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C4C" w:rsidRPr="00A33099" w:rsidRDefault="00740C4C" w:rsidP="00740C4C">
      <w:pPr>
        <w:rPr>
          <w:lang w:val="en-US"/>
        </w:rPr>
      </w:pPr>
      <w:r w:rsidRPr="00A33099">
        <w:rPr>
          <w:noProof/>
          <w:lang w:val="en-US" w:eastAsia="en-US"/>
        </w:rPr>
        <w:drawing>
          <wp:inline distT="0" distB="0" distL="0" distR="0">
            <wp:extent cx="5276850" cy="1190625"/>
            <wp:effectExtent l="0" t="0" r="0" b="9525"/>
            <wp:docPr id="14"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76850" cy="1190625"/>
                    </a:xfrm>
                    <a:prstGeom prst="rect">
                      <a:avLst/>
                    </a:prstGeom>
                    <a:noFill/>
                    <a:ln>
                      <a:noFill/>
                    </a:ln>
                  </pic:spPr>
                </pic:pic>
              </a:graphicData>
            </a:graphic>
          </wp:inline>
        </w:drawing>
      </w:r>
    </w:p>
    <w:p w:rsidR="00740C4C" w:rsidRPr="00A33099" w:rsidRDefault="00740C4C" w:rsidP="00740C4C">
      <w:pPr>
        <w:rPr>
          <w:lang w:val="en-US"/>
        </w:rPr>
      </w:pPr>
    </w:p>
    <w:p w:rsidR="00740C4C" w:rsidRPr="00A33099" w:rsidRDefault="00740C4C" w:rsidP="00740C4C">
      <w:pPr>
        <w:rPr>
          <w:lang w:val="en-US"/>
        </w:rPr>
      </w:pPr>
    </w:p>
    <w:p w:rsidR="00740C4C" w:rsidRPr="00A33099" w:rsidRDefault="00740C4C" w:rsidP="00740C4C">
      <w:pPr>
        <w:rPr>
          <w:lang w:val="en-US"/>
        </w:rPr>
      </w:pPr>
    </w:p>
    <w:p w:rsidR="00F83183" w:rsidRPr="00A33099" w:rsidRDefault="00F83183" w:rsidP="00F83183">
      <w:pPr>
        <w:pStyle w:val="NoSpacing"/>
        <w:rPr>
          <w:rFonts w:ascii="Times New Roman" w:hAnsi="Times New Roman" w:cs="Times New Roman"/>
          <w:b/>
          <w:sz w:val="27"/>
          <w:szCs w:val="27"/>
        </w:rPr>
      </w:pPr>
      <w:r w:rsidRPr="00A33099">
        <w:rPr>
          <w:rFonts w:ascii="Times New Roman" w:hAnsi="Times New Roman" w:cs="Times New Roman"/>
          <w:b/>
          <w:sz w:val="27"/>
          <w:szCs w:val="27"/>
        </w:rPr>
        <w:t>THE SCHOOL OF MAGISTRATES</w:t>
      </w:r>
    </w:p>
    <w:p w:rsidR="00F83183" w:rsidRPr="00A33099" w:rsidRDefault="00F83183" w:rsidP="00F83183">
      <w:pPr>
        <w:pStyle w:val="NoSpacing"/>
        <w:rPr>
          <w:rFonts w:ascii="Times New Roman" w:hAnsi="Times New Roman" w:cs="Times New Roman"/>
          <w:b/>
          <w:sz w:val="27"/>
          <w:szCs w:val="27"/>
        </w:rPr>
      </w:pPr>
      <w:r w:rsidRPr="00A33099">
        <w:rPr>
          <w:rFonts w:ascii="Times New Roman" w:hAnsi="Times New Roman" w:cs="Times New Roman"/>
          <w:b/>
          <w:sz w:val="27"/>
          <w:szCs w:val="27"/>
        </w:rPr>
        <w:t>OF THE REPUBLIC OF ALBANIA</w:t>
      </w:r>
    </w:p>
    <w:p w:rsidR="00F83183" w:rsidRPr="00A33099" w:rsidRDefault="00F83183" w:rsidP="00F83183">
      <w:pPr>
        <w:rPr>
          <w:sz w:val="27"/>
          <w:szCs w:val="27"/>
          <w:lang w:val="en-US"/>
        </w:rPr>
      </w:pPr>
    </w:p>
    <w:p w:rsidR="00F83183" w:rsidRPr="00A33099" w:rsidRDefault="00F83183" w:rsidP="00F83183">
      <w:pPr>
        <w:spacing w:line="276" w:lineRule="auto"/>
        <w:rPr>
          <w:b/>
          <w:sz w:val="27"/>
          <w:szCs w:val="27"/>
          <w:lang w:val="en-US"/>
        </w:rPr>
      </w:pPr>
      <w:proofErr w:type="spellStart"/>
      <w:r w:rsidRPr="00A33099">
        <w:rPr>
          <w:b/>
          <w:sz w:val="27"/>
          <w:szCs w:val="27"/>
          <w:lang w:val="en-US"/>
        </w:rPr>
        <w:t>II</w:t>
      </w:r>
      <w:r w:rsidRPr="00A33099">
        <w:rPr>
          <w:b/>
          <w:sz w:val="27"/>
          <w:szCs w:val="27"/>
          <w:vertAlign w:val="superscript"/>
          <w:lang w:val="en-US"/>
        </w:rPr>
        <w:t>nd</w:t>
      </w:r>
      <w:proofErr w:type="spellEnd"/>
      <w:r w:rsidRPr="00A33099">
        <w:rPr>
          <w:b/>
          <w:sz w:val="27"/>
          <w:szCs w:val="27"/>
          <w:lang w:val="en-US"/>
        </w:rPr>
        <w:t xml:space="preserve"> year</w:t>
      </w:r>
    </w:p>
    <w:p w:rsidR="00F83183" w:rsidRPr="00A33099" w:rsidRDefault="00F83183" w:rsidP="00F83183">
      <w:pPr>
        <w:spacing w:line="276" w:lineRule="auto"/>
        <w:rPr>
          <w:b/>
          <w:i/>
          <w:sz w:val="27"/>
          <w:szCs w:val="27"/>
          <w:lang w:val="en-US"/>
        </w:rPr>
      </w:pPr>
      <w:r w:rsidRPr="00A33099">
        <w:rPr>
          <w:b/>
          <w:i/>
          <w:sz w:val="27"/>
          <w:szCs w:val="27"/>
          <w:lang w:val="en-US"/>
        </w:rPr>
        <w:t>2023-2024</w:t>
      </w:r>
    </w:p>
    <w:p w:rsidR="00740C4C" w:rsidRPr="00A33099" w:rsidRDefault="00740C4C" w:rsidP="00740C4C">
      <w:pPr>
        <w:spacing w:line="276" w:lineRule="auto"/>
        <w:jc w:val="center"/>
        <w:rPr>
          <w:sz w:val="28"/>
          <w:szCs w:val="28"/>
          <w:lang w:val="en-US"/>
        </w:rPr>
      </w:pPr>
    </w:p>
    <w:p w:rsidR="00F83183" w:rsidRPr="00A33099" w:rsidRDefault="00F83183" w:rsidP="00740C4C">
      <w:pPr>
        <w:spacing w:line="276" w:lineRule="auto"/>
        <w:jc w:val="center"/>
        <w:rPr>
          <w:sz w:val="28"/>
          <w:szCs w:val="28"/>
          <w:lang w:val="en-US"/>
        </w:rPr>
      </w:pPr>
    </w:p>
    <w:p w:rsidR="00F83183" w:rsidRPr="00A33099" w:rsidRDefault="00F83183" w:rsidP="00740C4C">
      <w:pPr>
        <w:spacing w:line="276" w:lineRule="auto"/>
        <w:jc w:val="center"/>
        <w:rPr>
          <w:sz w:val="28"/>
          <w:szCs w:val="28"/>
          <w:lang w:val="en-US"/>
        </w:rPr>
      </w:pPr>
    </w:p>
    <w:p w:rsidR="00F83183" w:rsidRPr="00A33099" w:rsidRDefault="00F83183" w:rsidP="00F83183">
      <w:pPr>
        <w:jc w:val="center"/>
        <w:rPr>
          <w:b/>
          <w:sz w:val="27"/>
          <w:szCs w:val="27"/>
          <w:lang w:val="en-US"/>
        </w:rPr>
      </w:pPr>
      <w:r w:rsidRPr="00A33099">
        <w:rPr>
          <w:b/>
          <w:sz w:val="27"/>
          <w:szCs w:val="27"/>
          <w:lang w:val="en-US"/>
        </w:rPr>
        <w:t>CIVIL MOCK TRIAL</w:t>
      </w:r>
    </w:p>
    <w:p w:rsidR="00F83183" w:rsidRPr="00A33099" w:rsidRDefault="00F83183" w:rsidP="00F83183">
      <w:pPr>
        <w:jc w:val="center"/>
        <w:rPr>
          <w:b/>
          <w:sz w:val="27"/>
          <w:szCs w:val="27"/>
          <w:lang w:val="en-US"/>
        </w:rPr>
      </w:pPr>
    </w:p>
    <w:p w:rsidR="00F83183" w:rsidRPr="00A33099" w:rsidRDefault="00F83183" w:rsidP="00F83183">
      <w:pPr>
        <w:jc w:val="center"/>
        <w:rPr>
          <w:b/>
          <w:sz w:val="27"/>
          <w:szCs w:val="27"/>
          <w:lang w:val="en-US"/>
        </w:rPr>
      </w:pPr>
    </w:p>
    <w:p w:rsidR="00F83183" w:rsidRPr="00A33099" w:rsidRDefault="00F83183" w:rsidP="00F83183">
      <w:pPr>
        <w:jc w:val="center"/>
        <w:rPr>
          <w:b/>
          <w:sz w:val="27"/>
          <w:szCs w:val="27"/>
          <w:lang w:val="en-US"/>
        </w:rPr>
      </w:pPr>
    </w:p>
    <w:p w:rsidR="00F83183" w:rsidRPr="00A33099" w:rsidRDefault="00F83183" w:rsidP="00F83183">
      <w:pPr>
        <w:spacing w:line="276" w:lineRule="auto"/>
        <w:jc w:val="both"/>
        <w:rPr>
          <w:sz w:val="27"/>
          <w:szCs w:val="27"/>
          <w:lang w:val="en-US"/>
        </w:rPr>
      </w:pPr>
      <w:r w:rsidRPr="00A33099">
        <w:rPr>
          <w:sz w:val="27"/>
          <w:szCs w:val="27"/>
          <w:lang w:val="en-US"/>
        </w:rPr>
        <w:t xml:space="preserve">On 10 November, 2023, candidates for magistrate of the second year, under the mentorship of the judge </w:t>
      </w:r>
      <w:proofErr w:type="spellStart"/>
      <w:r w:rsidRPr="00A33099">
        <w:rPr>
          <w:sz w:val="27"/>
          <w:szCs w:val="27"/>
          <w:lang w:val="en-US"/>
        </w:rPr>
        <w:t>Luftie</w:t>
      </w:r>
      <w:proofErr w:type="spellEnd"/>
      <w:r w:rsidRPr="00A33099">
        <w:rPr>
          <w:sz w:val="27"/>
          <w:szCs w:val="27"/>
          <w:lang w:val="en-US"/>
        </w:rPr>
        <w:t xml:space="preserve"> </w:t>
      </w:r>
      <w:proofErr w:type="spellStart"/>
      <w:r w:rsidRPr="00A33099">
        <w:rPr>
          <w:sz w:val="27"/>
          <w:szCs w:val="27"/>
          <w:lang w:val="en-US"/>
        </w:rPr>
        <w:t>Celami</w:t>
      </w:r>
      <w:proofErr w:type="spellEnd"/>
      <w:r w:rsidRPr="00A33099">
        <w:rPr>
          <w:sz w:val="27"/>
          <w:szCs w:val="27"/>
          <w:lang w:val="en-US"/>
        </w:rPr>
        <w:t xml:space="preserve">, </w:t>
      </w:r>
      <w:r w:rsidRPr="00A33099">
        <w:rPr>
          <w:rFonts w:eastAsiaTheme="minorHAnsi"/>
          <w:sz w:val="27"/>
          <w:szCs w:val="27"/>
          <w:lang w:val="en-US" w:eastAsia="en-US"/>
        </w:rPr>
        <w:t>organized the civil mock trial</w:t>
      </w:r>
      <w:r w:rsidRPr="00A33099">
        <w:rPr>
          <w:sz w:val="27"/>
          <w:szCs w:val="27"/>
          <w:lang w:val="en-US"/>
        </w:rPr>
        <w:t xml:space="preserve"> in civil law. The case chosen by the candidates was:  </w:t>
      </w:r>
    </w:p>
    <w:p w:rsidR="00F83183" w:rsidRPr="00A33099" w:rsidRDefault="00F83183" w:rsidP="00F83183">
      <w:pPr>
        <w:jc w:val="both"/>
        <w:rPr>
          <w:b/>
          <w:sz w:val="27"/>
          <w:szCs w:val="27"/>
          <w:lang w:val="en-US"/>
        </w:rPr>
      </w:pPr>
    </w:p>
    <w:p w:rsidR="00F83183" w:rsidRPr="00A33099" w:rsidRDefault="00F83183" w:rsidP="00F83183">
      <w:pPr>
        <w:jc w:val="both"/>
        <w:rPr>
          <w:i/>
          <w:sz w:val="27"/>
          <w:szCs w:val="27"/>
          <w:lang w:val="en-US"/>
        </w:rPr>
      </w:pPr>
      <w:proofErr w:type="gramStart"/>
      <w:r w:rsidRPr="00A33099">
        <w:rPr>
          <w:i/>
          <w:sz w:val="27"/>
          <w:szCs w:val="27"/>
          <w:lang w:val="en-US"/>
        </w:rPr>
        <w:t xml:space="preserve">“The acquisition of property with </w:t>
      </w:r>
      <w:r w:rsidRPr="00A33099">
        <w:rPr>
          <w:bCs/>
          <w:i/>
          <w:iCs/>
          <w:sz w:val="27"/>
          <w:szCs w:val="27"/>
          <w:lang w:val="en-US"/>
        </w:rPr>
        <w:t>winning prescription without title, resettlement lawsuit and elements of the legalization process under law no.</w:t>
      </w:r>
      <w:r w:rsidRPr="00A33099">
        <w:rPr>
          <w:i/>
          <w:iCs/>
          <w:sz w:val="27"/>
          <w:szCs w:val="27"/>
          <w:lang w:val="en-US"/>
        </w:rPr>
        <w:t xml:space="preserve"> 20/2020 “on the completion of transitory processes of property in the Republic of Albania.”</w:t>
      </w:r>
      <w:proofErr w:type="gramEnd"/>
      <w:r w:rsidRPr="00A33099">
        <w:rPr>
          <w:i/>
          <w:sz w:val="27"/>
          <w:szCs w:val="27"/>
          <w:lang w:val="en-US"/>
        </w:rPr>
        <w:t xml:space="preserve"> </w:t>
      </w:r>
    </w:p>
    <w:p w:rsidR="00F83183" w:rsidRPr="00A33099" w:rsidRDefault="00F83183" w:rsidP="00F83183">
      <w:pPr>
        <w:jc w:val="both"/>
        <w:rPr>
          <w:sz w:val="27"/>
          <w:szCs w:val="27"/>
          <w:lang w:val="en-US"/>
        </w:rPr>
      </w:pPr>
    </w:p>
    <w:p w:rsidR="00F83183" w:rsidRPr="00A33099" w:rsidRDefault="00F83183" w:rsidP="00F83183">
      <w:pPr>
        <w:spacing w:line="276" w:lineRule="auto"/>
        <w:jc w:val="both"/>
        <w:rPr>
          <w:sz w:val="27"/>
          <w:szCs w:val="27"/>
          <w:lang w:val="en-US"/>
        </w:rPr>
      </w:pPr>
      <w:r w:rsidRPr="00A33099">
        <w:rPr>
          <w:sz w:val="27"/>
          <w:szCs w:val="27"/>
          <w:lang w:val="en-US"/>
        </w:rPr>
        <w:t>In this simulating trial, candidates for magistrate elaborated some institutes of the civil material law and of civil procedure. Also, were elaborated legal conditions that should meet the possessor so that to be considered owner through winning prescription, the interruption of the term of prescription in cases when the owner does not go to the court, but to another institution, calculation of the possession terms, calculation of the term of possession, as well as legal consequences in conditions when the owner of the land has constructed an object which is under the process of legalization.</w:t>
      </w:r>
    </w:p>
    <w:p w:rsidR="00F83183" w:rsidRPr="00A33099" w:rsidRDefault="00F83183" w:rsidP="00F83183">
      <w:pPr>
        <w:spacing w:line="276" w:lineRule="auto"/>
        <w:jc w:val="both"/>
        <w:rPr>
          <w:iCs/>
          <w:sz w:val="27"/>
          <w:szCs w:val="27"/>
          <w:lang w:val="en-US"/>
        </w:rPr>
      </w:pPr>
    </w:p>
    <w:p w:rsidR="00F83183" w:rsidRPr="00A33099" w:rsidRDefault="00F83183" w:rsidP="00F83183">
      <w:pPr>
        <w:spacing w:line="276" w:lineRule="auto"/>
        <w:jc w:val="both"/>
        <w:rPr>
          <w:sz w:val="27"/>
          <w:szCs w:val="27"/>
          <w:lang w:val="en-US"/>
        </w:rPr>
      </w:pPr>
      <w:r w:rsidRPr="00A33099">
        <w:rPr>
          <w:sz w:val="27"/>
          <w:szCs w:val="27"/>
          <w:lang w:val="en-US"/>
        </w:rPr>
        <w:lastRenderedPageBreak/>
        <w:t xml:space="preserve">In all the phases of this mock trial, were respected the rules foreseen by the Code of Civil Procedure regarding the completion of the judicial process. All members of the group </w:t>
      </w:r>
      <w:r w:rsidRPr="00A33099">
        <w:rPr>
          <w:sz w:val="27"/>
          <w:szCs w:val="27"/>
        </w:rPr>
        <w:t>respected the solemnity of the trial</w:t>
      </w:r>
      <w:r w:rsidRPr="00A33099">
        <w:rPr>
          <w:sz w:val="27"/>
          <w:szCs w:val="27"/>
          <w:lang w:val="en-US"/>
        </w:rPr>
        <w:t xml:space="preserve">.  </w:t>
      </w:r>
    </w:p>
    <w:p w:rsidR="00740C4C" w:rsidRPr="00A33099" w:rsidRDefault="00740C4C" w:rsidP="00740C4C">
      <w:pPr>
        <w:spacing w:line="276" w:lineRule="auto"/>
        <w:jc w:val="both"/>
        <w:rPr>
          <w:lang w:val="en-US"/>
        </w:rPr>
      </w:pPr>
    </w:p>
    <w:p w:rsidR="00740C4C" w:rsidRPr="00A33099" w:rsidRDefault="00740C4C" w:rsidP="00740C4C">
      <w:pPr>
        <w:rPr>
          <w:lang w:val="en-US"/>
        </w:rPr>
      </w:pPr>
    </w:p>
    <w:p w:rsidR="00740C4C" w:rsidRPr="00A33099" w:rsidRDefault="00740C4C" w:rsidP="00740C4C">
      <w:pPr>
        <w:jc w:val="center"/>
        <w:rPr>
          <w:b/>
          <w:lang w:val="en-US"/>
        </w:rPr>
      </w:pPr>
    </w:p>
    <w:p w:rsidR="00740C4C" w:rsidRPr="00A33099" w:rsidRDefault="00740C4C" w:rsidP="00740C4C">
      <w:pPr>
        <w:jc w:val="center"/>
        <w:rPr>
          <w:b/>
          <w:sz w:val="28"/>
          <w:szCs w:val="28"/>
          <w:lang w:val="en-US"/>
        </w:rPr>
      </w:pPr>
    </w:p>
    <w:p w:rsidR="00740C4C" w:rsidRPr="00A33099" w:rsidRDefault="00740C4C" w:rsidP="00740C4C">
      <w:pPr>
        <w:spacing w:after="160" w:line="259" w:lineRule="auto"/>
        <w:jc w:val="both"/>
        <w:rPr>
          <w:lang w:val="en-US"/>
        </w:rPr>
      </w:pPr>
    </w:p>
    <w:p w:rsidR="00740C4C" w:rsidRPr="00A33099" w:rsidRDefault="00740C4C" w:rsidP="00740C4C">
      <w:pPr>
        <w:spacing w:after="160" w:line="259" w:lineRule="auto"/>
        <w:jc w:val="both"/>
        <w:rPr>
          <w:rFonts w:eastAsiaTheme="minorHAnsi"/>
          <w:sz w:val="22"/>
          <w:szCs w:val="22"/>
          <w:lang w:val="en-US" w:eastAsia="en-US"/>
        </w:rPr>
      </w:pPr>
    </w:p>
    <w:p w:rsidR="00740C4C" w:rsidRPr="00A33099" w:rsidRDefault="00740C4C" w:rsidP="00740C4C">
      <w:pPr>
        <w:spacing w:after="160" w:line="259" w:lineRule="auto"/>
        <w:jc w:val="both"/>
        <w:rPr>
          <w:rFonts w:eastAsiaTheme="minorHAnsi"/>
          <w:sz w:val="22"/>
          <w:szCs w:val="22"/>
          <w:lang w:val="en-US" w:eastAsia="en-US"/>
        </w:rPr>
      </w:pPr>
      <w:r w:rsidRPr="00A33099">
        <w:rPr>
          <w:rFonts w:eastAsiaTheme="minorHAnsi"/>
          <w:sz w:val="22"/>
          <w:szCs w:val="22"/>
          <w:lang w:val="en-US" w:eastAsia="en-US"/>
        </w:rPr>
        <w:t xml:space="preserve">                                             </w:t>
      </w:r>
    </w:p>
    <w:p w:rsidR="00740C4C" w:rsidRPr="00A33099" w:rsidRDefault="00740C4C" w:rsidP="00740C4C">
      <w:pPr>
        <w:spacing w:after="160" w:line="259" w:lineRule="auto"/>
        <w:jc w:val="both"/>
        <w:rPr>
          <w:rFonts w:eastAsiaTheme="minorHAnsi"/>
          <w:sz w:val="22"/>
          <w:szCs w:val="22"/>
          <w:lang w:val="en-US" w:eastAsia="en-US"/>
        </w:rPr>
      </w:pPr>
    </w:p>
    <w:p w:rsidR="00740C4C" w:rsidRPr="00A33099" w:rsidRDefault="00740C4C" w:rsidP="00740C4C">
      <w:pPr>
        <w:spacing w:after="160" w:line="259" w:lineRule="auto"/>
        <w:jc w:val="both"/>
        <w:rPr>
          <w:rFonts w:eastAsiaTheme="minorHAnsi"/>
          <w:sz w:val="22"/>
          <w:szCs w:val="22"/>
          <w:lang w:val="en-US" w:eastAsia="en-US"/>
        </w:rPr>
      </w:pPr>
    </w:p>
    <w:p w:rsidR="00740C4C" w:rsidRPr="00A33099" w:rsidRDefault="00740C4C" w:rsidP="00740C4C">
      <w:pPr>
        <w:spacing w:after="160" w:line="259" w:lineRule="auto"/>
        <w:jc w:val="both"/>
        <w:rPr>
          <w:rFonts w:eastAsiaTheme="minorHAnsi"/>
          <w:sz w:val="22"/>
          <w:szCs w:val="22"/>
          <w:lang w:val="en-US" w:eastAsia="en-US"/>
        </w:rPr>
      </w:pPr>
    </w:p>
    <w:p w:rsidR="00740C4C" w:rsidRPr="00A33099" w:rsidRDefault="00740C4C" w:rsidP="00740C4C">
      <w:pPr>
        <w:spacing w:after="160" w:line="259" w:lineRule="auto"/>
        <w:jc w:val="both"/>
        <w:rPr>
          <w:rFonts w:ascii="Georgia" w:hAnsi="Georgia"/>
          <w:i/>
          <w:sz w:val="20"/>
          <w:szCs w:val="16"/>
          <w:lang w:val="en-US"/>
        </w:rPr>
      </w:pPr>
      <w:r w:rsidRPr="00A33099">
        <w:rPr>
          <w:rFonts w:ascii="Georgia" w:hAnsi="Georgia"/>
          <w:i/>
          <w:sz w:val="20"/>
          <w:szCs w:val="16"/>
          <w:lang w:val="en-US"/>
        </w:rPr>
        <w:t xml:space="preserve"> </w:t>
      </w:r>
      <w:r w:rsidRPr="00A33099">
        <w:rPr>
          <w:rFonts w:ascii="Georgia" w:hAnsi="Georgia"/>
          <w:i/>
          <w:noProof/>
          <w:sz w:val="20"/>
          <w:szCs w:val="16"/>
          <w:lang w:val="en-US" w:eastAsia="en-US"/>
        </w:rPr>
        <w:drawing>
          <wp:inline distT="0" distB="0" distL="0" distR="0">
            <wp:extent cx="4597400" cy="3448050"/>
            <wp:effectExtent l="0" t="0" r="0" b="0"/>
            <wp:docPr id="15" name="Picture 2" descr="C:\Users\User\Desktop\VITET AKADEMIKE DOKUMENTA\2023-2024\VITI II 23-24\Gjyq Imitues\Foto nga gjyqet Imituese\Gjyq Imitues Civil 10.11.2023 Gr.VI\IMG_2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ITET AKADEMIKE DOKUMENTA\2023-2024\VITI II 23-24\Gjyq Imitues\Foto nga gjyqet Imituese\Gjyq Imitues Civil 10.11.2023 Gr.VI\IMG_2373.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97400" cy="3448050"/>
                    </a:xfrm>
                    <a:prstGeom prst="rect">
                      <a:avLst/>
                    </a:prstGeom>
                    <a:noFill/>
                    <a:ln>
                      <a:noFill/>
                    </a:ln>
                  </pic:spPr>
                </pic:pic>
              </a:graphicData>
            </a:graphic>
          </wp:inline>
        </w:drawing>
      </w:r>
      <w:r w:rsidRPr="00A33099">
        <w:rPr>
          <w:rFonts w:ascii="Georgia" w:hAnsi="Georgia"/>
          <w:i/>
          <w:sz w:val="20"/>
          <w:szCs w:val="16"/>
          <w:lang w:val="en-US"/>
        </w:rPr>
        <w:t xml:space="preserve">                                   </w:t>
      </w:r>
    </w:p>
    <w:p w:rsidR="00740C4C" w:rsidRPr="00A33099" w:rsidRDefault="00740C4C" w:rsidP="00740C4C">
      <w:pPr>
        <w:spacing w:after="160" w:line="259" w:lineRule="auto"/>
        <w:jc w:val="both"/>
        <w:rPr>
          <w:rFonts w:ascii="Georgia" w:hAnsi="Georgia"/>
          <w:i/>
          <w:sz w:val="20"/>
          <w:szCs w:val="16"/>
          <w:lang w:val="en-US"/>
        </w:rPr>
      </w:pPr>
      <w:r w:rsidRPr="00A33099">
        <w:rPr>
          <w:rFonts w:ascii="Georgia" w:hAnsi="Georgia"/>
          <w:i/>
          <w:sz w:val="20"/>
          <w:szCs w:val="16"/>
          <w:lang w:val="en-US"/>
        </w:rPr>
        <w:t xml:space="preserve">                                       </w:t>
      </w:r>
      <w:r w:rsidR="00A73997" w:rsidRPr="00A33099">
        <w:rPr>
          <w:i/>
        </w:rPr>
        <w:t xml:space="preserve">Photo of the mock trial, </w:t>
      </w:r>
      <w:proofErr w:type="spellStart"/>
      <w:r w:rsidR="00A73997" w:rsidRPr="00A33099">
        <w:rPr>
          <w:i/>
        </w:rPr>
        <w:t>II</w:t>
      </w:r>
      <w:r w:rsidR="00A73997" w:rsidRPr="00A33099">
        <w:rPr>
          <w:i/>
          <w:vertAlign w:val="superscript"/>
        </w:rPr>
        <w:t>nd</w:t>
      </w:r>
      <w:proofErr w:type="spellEnd"/>
      <w:r w:rsidR="00A73997" w:rsidRPr="00A33099">
        <w:rPr>
          <w:i/>
        </w:rPr>
        <w:t xml:space="preserve"> year</w:t>
      </w:r>
    </w:p>
    <w:p w:rsidR="00740C4C" w:rsidRPr="00A33099" w:rsidRDefault="00740C4C" w:rsidP="00740C4C">
      <w:pPr>
        <w:spacing w:after="160" w:line="259" w:lineRule="auto"/>
        <w:jc w:val="both"/>
        <w:rPr>
          <w:rFonts w:ascii="Georgia" w:hAnsi="Georgia"/>
          <w:i/>
          <w:sz w:val="20"/>
          <w:szCs w:val="16"/>
          <w:lang w:val="en-US"/>
        </w:rPr>
      </w:pPr>
    </w:p>
    <w:p w:rsidR="00740C4C" w:rsidRPr="00A33099" w:rsidRDefault="00740C4C" w:rsidP="00740C4C">
      <w:pPr>
        <w:spacing w:after="160" w:line="259" w:lineRule="auto"/>
        <w:jc w:val="both"/>
        <w:rPr>
          <w:rFonts w:eastAsiaTheme="minorHAnsi"/>
          <w:sz w:val="22"/>
          <w:szCs w:val="22"/>
          <w:lang w:val="en-US" w:eastAsia="en-US"/>
        </w:rPr>
      </w:pPr>
      <w:r w:rsidRPr="00A33099">
        <w:rPr>
          <w:rFonts w:eastAsiaTheme="minorHAnsi"/>
          <w:noProof/>
          <w:sz w:val="22"/>
          <w:szCs w:val="22"/>
          <w:lang w:val="en-US" w:eastAsia="en-US"/>
        </w:rPr>
        <w:lastRenderedPageBreak/>
        <w:drawing>
          <wp:inline distT="0" distB="0" distL="0" distR="0">
            <wp:extent cx="4638675" cy="3479007"/>
            <wp:effectExtent l="0" t="0" r="0" b="7620"/>
            <wp:docPr id="16" name="Picture 5" descr="C:\Users\User\Desktop\VITET AKADEMIKE DOKUMENTA\2023-2024\VITI II 23-24\Gjyq Imitues\Foto nga gjyqet Imituese\Gjyq Imitues Civil 10.11.2023 Gr.VI\IMG_2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VITET AKADEMIKE DOKUMENTA\2023-2024\VITI II 23-24\Gjyq Imitues\Foto nga gjyqet Imituese\Gjyq Imitues Civil 10.11.2023 Gr.VI\IMG_2368.jpg"/>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48195" cy="3486147"/>
                    </a:xfrm>
                    <a:prstGeom prst="rect">
                      <a:avLst/>
                    </a:prstGeom>
                    <a:noFill/>
                    <a:ln>
                      <a:noFill/>
                    </a:ln>
                  </pic:spPr>
                </pic:pic>
              </a:graphicData>
            </a:graphic>
          </wp:inline>
        </w:drawing>
      </w:r>
    </w:p>
    <w:p w:rsidR="00740C4C" w:rsidRPr="00A33099" w:rsidRDefault="00740C4C" w:rsidP="00740C4C">
      <w:pPr>
        <w:spacing w:after="160" w:line="259" w:lineRule="auto"/>
        <w:jc w:val="both"/>
        <w:rPr>
          <w:rFonts w:eastAsiaTheme="minorHAnsi"/>
          <w:sz w:val="22"/>
          <w:szCs w:val="22"/>
          <w:lang w:val="en-US" w:eastAsia="en-US"/>
        </w:rPr>
      </w:pPr>
      <w:r w:rsidRPr="00A33099">
        <w:rPr>
          <w:rFonts w:eastAsiaTheme="minorHAnsi"/>
          <w:sz w:val="22"/>
          <w:szCs w:val="22"/>
          <w:lang w:val="en-US" w:eastAsia="en-US"/>
        </w:rPr>
        <w:t xml:space="preserve">                                   </w:t>
      </w:r>
      <w:r w:rsidR="00A73997" w:rsidRPr="00A33099">
        <w:rPr>
          <w:i/>
        </w:rPr>
        <w:t xml:space="preserve">Photo of the mock trial, </w:t>
      </w:r>
      <w:proofErr w:type="spellStart"/>
      <w:r w:rsidR="00A73997" w:rsidRPr="00A33099">
        <w:rPr>
          <w:i/>
        </w:rPr>
        <w:t>II</w:t>
      </w:r>
      <w:r w:rsidR="00A73997" w:rsidRPr="00A33099">
        <w:rPr>
          <w:i/>
          <w:vertAlign w:val="superscript"/>
        </w:rPr>
        <w:t>nd</w:t>
      </w:r>
      <w:proofErr w:type="spellEnd"/>
      <w:r w:rsidR="00A73997" w:rsidRPr="00A33099">
        <w:rPr>
          <w:i/>
        </w:rPr>
        <w:t xml:space="preserve"> year</w:t>
      </w:r>
    </w:p>
    <w:p w:rsidR="0024531D" w:rsidRPr="00A33099" w:rsidRDefault="00501553">
      <w:pPr>
        <w:rPr>
          <w:lang w:val="en-US"/>
        </w:rPr>
      </w:pPr>
    </w:p>
    <w:sectPr w:rsidR="0024531D" w:rsidRPr="00A33099" w:rsidSect="00BB0023">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1553" w:rsidRDefault="00501553" w:rsidP="00740C4C">
      <w:r>
        <w:separator/>
      </w:r>
    </w:p>
  </w:endnote>
  <w:endnote w:type="continuationSeparator" w:id="0">
    <w:p w:rsidR="00501553" w:rsidRDefault="00501553" w:rsidP="00740C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1334"/>
      <w:docPartObj>
        <w:docPartGallery w:val="Page Numbers (Bottom of Page)"/>
        <w:docPartUnique/>
      </w:docPartObj>
    </w:sdtPr>
    <w:sdtContent>
      <w:p w:rsidR="00740C4C" w:rsidRDefault="00CD654A">
        <w:pPr>
          <w:pStyle w:val="Footer"/>
          <w:jc w:val="center"/>
        </w:pPr>
        <w:fldSimple w:instr=" PAGE   \* MERGEFORMAT ">
          <w:r w:rsidR="00A33099">
            <w:rPr>
              <w:noProof/>
            </w:rPr>
            <w:t>3</w:t>
          </w:r>
        </w:fldSimple>
      </w:p>
    </w:sdtContent>
  </w:sdt>
  <w:p w:rsidR="00740C4C" w:rsidRDefault="00740C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1553" w:rsidRDefault="00501553" w:rsidP="00740C4C">
      <w:r>
        <w:separator/>
      </w:r>
    </w:p>
  </w:footnote>
  <w:footnote w:type="continuationSeparator" w:id="0">
    <w:p w:rsidR="00501553" w:rsidRDefault="00501553" w:rsidP="00740C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740C4C"/>
    <w:rsid w:val="00231087"/>
    <w:rsid w:val="00422081"/>
    <w:rsid w:val="00501553"/>
    <w:rsid w:val="00565015"/>
    <w:rsid w:val="00740C4C"/>
    <w:rsid w:val="008B5316"/>
    <w:rsid w:val="00A33099"/>
    <w:rsid w:val="00A73997"/>
    <w:rsid w:val="00CD654A"/>
    <w:rsid w:val="00D233DA"/>
    <w:rsid w:val="00EA22C4"/>
    <w:rsid w:val="00EC7052"/>
    <w:rsid w:val="00F831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C4C"/>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40C4C"/>
    <w:rPr>
      <w:rFonts w:ascii="Tahoma" w:hAnsi="Tahoma" w:cs="Tahoma"/>
      <w:sz w:val="16"/>
      <w:szCs w:val="16"/>
    </w:rPr>
  </w:style>
  <w:style w:type="character" w:customStyle="1" w:styleId="BalloonTextChar">
    <w:name w:val="Balloon Text Char"/>
    <w:basedOn w:val="DefaultParagraphFont"/>
    <w:link w:val="BalloonText"/>
    <w:uiPriority w:val="99"/>
    <w:semiHidden/>
    <w:rsid w:val="00740C4C"/>
    <w:rPr>
      <w:rFonts w:ascii="Tahoma" w:eastAsia="Times New Roman" w:hAnsi="Tahoma" w:cs="Tahoma"/>
      <w:sz w:val="16"/>
      <w:szCs w:val="16"/>
      <w:lang w:val="en-GB" w:eastAsia="en-GB"/>
    </w:rPr>
  </w:style>
  <w:style w:type="paragraph" w:styleId="Header">
    <w:name w:val="header"/>
    <w:basedOn w:val="Normal"/>
    <w:link w:val="HeaderChar"/>
    <w:uiPriority w:val="99"/>
    <w:semiHidden/>
    <w:unhideWhenUsed/>
    <w:rsid w:val="00740C4C"/>
    <w:pPr>
      <w:tabs>
        <w:tab w:val="center" w:pos="4680"/>
        <w:tab w:val="right" w:pos="9360"/>
      </w:tabs>
    </w:pPr>
  </w:style>
  <w:style w:type="character" w:customStyle="1" w:styleId="HeaderChar">
    <w:name w:val="Header Char"/>
    <w:basedOn w:val="DefaultParagraphFont"/>
    <w:link w:val="Header"/>
    <w:uiPriority w:val="99"/>
    <w:semiHidden/>
    <w:rsid w:val="00740C4C"/>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740C4C"/>
    <w:pPr>
      <w:tabs>
        <w:tab w:val="center" w:pos="4680"/>
        <w:tab w:val="right" w:pos="9360"/>
      </w:tabs>
    </w:pPr>
  </w:style>
  <w:style w:type="character" w:customStyle="1" w:styleId="FooterChar">
    <w:name w:val="Footer Char"/>
    <w:basedOn w:val="DefaultParagraphFont"/>
    <w:link w:val="Footer"/>
    <w:uiPriority w:val="99"/>
    <w:rsid w:val="00740C4C"/>
    <w:rPr>
      <w:rFonts w:ascii="Times New Roman" w:eastAsia="Times New Roman" w:hAnsi="Times New Roman" w:cs="Times New Roman"/>
      <w:sz w:val="24"/>
      <w:szCs w:val="24"/>
      <w:lang w:val="en-GB" w:eastAsia="en-GB"/>
    </w:rPr>
  </w:style>
  <w:style w:type="paragraph" w:styleId="NoSpacing">
    <w:name w:val="No Spacing"/>
    <w:uiPriority w:val="1"/>
    <w:qFormat/>
    <w:rsid w:val="00F83183"/>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4</cp:revision>
  <dcterms:created xsi:type="dcterms:W3CDTF">2025-09-30T10:06:00Z</dcterms:created>
  <dcterms:modified xsi:type="dcterms:W3CDTF">2025-09-30T10:59:00Z</dcterms:modified>
</cp:coreProperties>
</file>