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26F4" w:rsidRPr="008D4C6B" w:rsidRDefault="009426F4" w:rsidP="009426F4">
      <w:pPr>
        <w:rPr>
          <w:sz w:val="27"/>
          <w:szCs w:val="27"/>
          <w:lang w:val="en-US"/>
        </w:rPr>
      </w:pPr>
      <w:r w:rsidRPr="008D4C6B">
        <w:rPr>
          <w:noProof/>
          <w:sz w:val="27"/>
          <w:szCs w:val="27"/>
          <w:lang w:val="en-US" w:eastAsia="en-US"/>
        </w:rPr>
        <w:drawing>
          <wp:inline distT="0" distB="0" distL="0" distR="0">
            <wp:extent cx="5810250" cy="1190625"/>
            <wp:effectExtent l="0" t="0" r="0" b="9525"/>
            <wp:docPr id="1" name="Picture 1" descr="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810250" cy="1190625"/>
                    </a:xfrm>
                    <a:prstGeom prst="rect">
                      <a:avLst/>
                    </a:prstGeom>
                    <a:noFill/>
                    <a:ln>
                      <a:noFill/>
                    </a:ln>
                  </pic:spPr>
                </pic:pic>
              </a:graphicData>
            </a:graphic>
          </wp:inline>
        </w:drawing>
      </w:r>
    </w:p>
    <w:p w:rsidR="009426F4" w:rsidRPr="008D4C6B" w:rsidRDefault="009426F4" w:rsidP="009426F4">
      <w:pPr>
        <w:rPr>
          <w:sz w:val="27"/>
          <w:szCs w:val="27"/>
          <w:lang w:val="en-US"/>
        </w:rPr>
      </w:pPr>
    </w:p>
    <w:p w:rsidR="009426F4" w:rsidRPr="008D4C6B" w:rsidRDefault="009426F4" w:rsidP="009426F4">
      <w:pPr>
        <w:rPr>
          <w:sz w:val="27"/>
          <w:szCs w:val="27"/>
          <w:lang w:val="en-US"/>
        </w:rPr>
      </w:pPr>
    </w:p>
    <w:p w:rsidR="00067705" w:rsidRPr="008D4C6B" w:rsidRDefault="00067705" w:rsidP="00067705">
      <w:pPr>
        <w:pStyle w:val="NoSpacing"/>
        <w:rPr>
          <w:rFonts w:ascii="Times New Roman" w:hAnsi="Times New Roman" w:cs="Times New Roman"/>
          <w:b/>
          <w:sz w:val="27"/>
          <w:szCs w:val="27"/>
        </w:rPr>
      </w:pPr>
      <w:r w:rsidRPr="008D4C6B">
        <w:rPr>
          <w:rFonts w:ascii="Times New Roman" w:hAnsi="Times New Roman" w:cs="Times New Roman"/>
          <w:b/>
          <w:sz w:val="27"/>
          <w:szCs w:val="27"/>
        </w:rPr>
        <w:t>THE SCHOOL OF MAGISTRATES</w:t>
      </w:r>
    </w:p>
    <w:p w:rsidR="00067705" w:rsidRPr="008D4C6B" w:rsidRDefault="00067705" w:rsidP="00067705">
      <w:pPr>
        <w:pStyle w:val="NoSpacing"/>
        <w:rPr>
          <w:rFonts w:ascii="Times New Roman" w:hAnsi="Times New Roman" w:cs="Times New Roman"/>
          <w:b/>
          <w:sz w:val="27"/>
          <w:szCs w:val="27"/>
        </w:rPr>
      </w:pPr>
      <w:r w:rsidRPr="008D4C6B">
        <w:rPr>
          <w:rFonts w:ascii="Times New Roman" w:hAnsi="Times New Roman" w:cs="Times New Roman"/>
          <w:b/>
          <w:sz w:val="27"/>
          <w:szCs w:val="27"/>
        </w:rPr>
        <w:t>OF THE REPUBLIC OF ALBANIA</w:t>
      </w:r>
    </w:p>
    <w:p w:rsidR="009426F4" w:rsidRPr="008D4C6B" w:rsidRDefault="009426F4" w:rsidP="009426F4">
      <w:pPr>
        <w:rPr>
          <w:sz w:val="27"/>
          <w:szCs w:val="27"/>
          <w:lang w:val="en-US"/>
        </w:rPr>
      </w:pPr>
    </w:p>
    <w:p w:rsidR="00067705" w:rsidRPr="008D4C6B" w:rsidRDefault="00067705" w:rsidP="00067705">
      <w:pPr>
        <w:spacing w:line="276" w:lineRule="auto"/>
        <w:rPr>
          <w:b/>
          <w:sz w:val="27"/>
          <w:szCs w:val="27"/>
          <w:lang w:val="en-US"/>
        </w:rPr>
      </w:pPr>
      <w:proofErr w:type="spellStart"/>
      <w:r w:rsidRPr="008D4C6B">
        <w:rPr>
          <w:b/>
          <w:sz w:val="27"/>
          <w:szCs w:val="27"/>
          <w:lang w:val="en-US"/>
        </w:rPr>
        <w:t>II</w:t>
      </w:r>
      <w:r w:rsidRPr="008D4C6B">
        <w:rPr>
          <w:b/>
          <w:sz w:val="27"/>
          <w:szCs w:val="27"/>
          <w:vertAlign w:val="superscript"/>
          <w:lang w:val="en-US"/>
        </w:rPr>
        <w:t>nd</w:t>
      </w:r>
      <w:proofErr w:type="spellEnd"/>
      <w:r w:rsidRPr="008D4C6B">
        <w:rPr>
          <w:b/>
          <w:sz w:val="27"/>
          <w:szCs w:val="27"/>
          <w:lang w:val="en-US"/>
        </w:rPr>
        <w:t xml:space="preserve"> year</w:t>
      </w:r>
    </w:p>
    <w:p w:rsidR="00067705" w:rsidRPr="008D4C6B" w:rsidRDefault="00067705" w:rsidP="00067705">
      <w:pPr>
        <w:spacing w:line="276" w:lineRule="auto"/>
        <w:rPr>
          <w:b/>
          <w:i/>
          <w:sz w:val="27"/>
          <w:szCs w:val="27"/>
          <w:lang w:val="en-US"/>
        </w:rPr>
      </w:pPr>
      <w:r w:rsidRPr="008D4C6B">
        <w:rPr>
          <w:b/>
          <w:i/>
          <w:sz w:val="27"/>
          <w:szCs w:val="27"/>
          <w:lang w:val="en-US"/>
        </w:rPr>
        <w:t>2023-2024</w:t>
      </w:r>
    </w:p>
    <w:p w:rsidR="009426F4" w:rsidRPr="008D4C6B" w:rsidRDefault="009426F4" w:rsidP="009426F4">
      <w:pPr>
        <w:spacing w:line="276" w:lineRule="auto"/>
        <w:jc w:val="center"/>
        <w:rPr>
          <w:sz w:val="27"/>
          <w:szCs w:val="27"/>
          <w:lang w:val="en-US"/>
        </w:rPr>
      </w:pPr>
    </w:p>
    <w:p w:rsidR="00067705" w:rsidRPr="008D4C6B" w:rsidRDefault="00067705" w:rsidP="009426F4">
      <w:pPr>
        <w:spacing w:line="276" w:lineRule="auto"/>
        <w:jc w:val="center"/>
        <w:rPr>
          <w:sz w:val="27"/>
          <w:szCs w:val="27"/>
          <w:lang w:val="en-US"/>
        </w:rPr>
      </w:pPr>
    </w:p>
    <w:p w:rsidR="00067705" w:rsidRPr="008D4C6B" w:rsidRDefault="00067705" w:rsidP="00067705">
      <w:pPr>
        <w:jc w:val="center"/>
        <w:rPr>
          <w:b/>
          <w:sz w:val="27"/>
          <w:szCs w:val="27"/>
          <w:lang w:val="en-US"/>
        </w:rPr>
      </w:pPr>
      <w:r w:rsidRPr="008D4C6B">
        <w:rPr>
          <w:b/>
          <w:sz w:val="27"/>
          <w:szCs w:val="27"/>
          <w:lang w:val="en-US"/>
        </w:rPr>
        <w:t>CIVIL MOCK TRIAL</w:t>
      </w:r>
    </w:p>
    <w:p w:rsidR="009426F4" w:rsidRPr="008D4C6B" w:rsidRDefault="009426F4" w:rsidP="009426F4">
      <w:pPr>
        <w:jc w:val="center"/>
        <w:rPr>
          <w:b/>
          <w:sz w:val="27"/>
          <w:szCs w:val="27"/>
          <w:lang w:val="en-US"/>
        </w:rPr>
      </w:pPr>
    </w:p>
    <w:p w:rsidR="00067705" w:rsidRPr="008D4C6B" w:rsidRDefault="00067705" w:rsidP="009426F4">
      <w:pPr>
        <w:jc w:val="center"/>
        <w:rPr>
          <w:b/>
          <w:sz w:val="27"/>
          <w:szCs w:val="27"/>
          <w:lang w:val="en-US"/>
        </w:rPr>
      </w:pPr>
    </w:p>
    <w:p w:rsidR="00537043" w:rsidRPr="008D4C6B" w:rsidRDefault="001079A6" w:rsidP="00537043">
      <w:pPr>
        <w:spacing w:line="276" w:lineRule="auto"/>
        <w:jc w:val="both"/>
        <w:rPr>
          <w:sz w:val="27"/>
          <w:szCs w:val="27"/>
          <w:lang w:val="en-US"/>
        </w:rPr>
      </w:pPr>
      <w:r w:rsidRPr="008D4C6B">
        <w:rPr>
          <w:sz w:val="27"/>
          <w:szCs w:val="27"/>
          <w:lang w:val="en-US"/>
        </w:rPr>
        <w:t>On</w:t>
      </w:r>
      <w:r w:rsidR="009426F4" w:rsidRPr="008D4C6B">
        <w:rPr>
          <w:sz w:val="27"/>
          <w:szCs w:val="27"/>
          <w:lang w:val="en-US"/>
        </w:rPr>
        <w:t xml:space="preserve"> 11</w:t>
      </w:r>
      <w:r w:rsidRPr="008D4C6B">
        <w:rPr>
          <w:sz w:val="27"/>
          <w:szCs w:val="27"/>
          <w:lang w:val="en-US"/>
        </w:rPr>
        <w:t xml:space="preserve"> December,</w:t>
      </w:r>
      <w:r w:rsidR="009426F4" w:rsidRPr="008D4C6B">
        <w:rPr>
          <w:sz w:val="27"/>
          <w:szCs w:val="27"/>
          <w:lang w:val="en-US"/>
        </w:rPr>
        <w:t xml:space="preserve"> 2023, </w:t>
      </w:r>
      <w:r w:rsidRPr="008D4C6B">
        <w:rPr>
          <w:sz w:val="27"/>
          <w:szCs w:val="27"/>
          <w:lang w:val="en-US"/>
        </w:rPr>
        <w:t xml:space="preserve">candidates for magistrate of the second year, under the mentorship of </w:t>
      </w:r>
      <w:r w:rsidR="009426F4" w:rsidRPr="008D4C6B">
        <w:rPr>
          <w:sz w:val="27"/>
          <w:szCs w:val="27"/>
          <w:lang w:val="en-US"/>
        </w:rPr>
        <w:t xml:space="preserve">Prof. </w:t>
      </w:r>
      <w:proofErr w:type="spellStart"/>
      <w:r w:rsidR="009426F4" w:rsidRPr="008D4C6B">
        <w:rPr>
          <w:sz w:val="27"/>
          <w:szCs w:val="27"/>
          <w:lang w:val="en-US"/>
        </w:rPr>
        <w:t>Dashamir</w:t>
      </w:r>
      <w:proofErr w:type="spellEnd"/>
      <w:r w:rsidR="009426F4" w:rsidRPr="008D4C6B">
        <w:rPr>
          <w:sz w:val="27"/>
          <w:szCs w:val="27"/>
          <w:lang w:val="en-US"/>
        </w:rPr>
        <w:t xml:space="preserve"> </w:t>
      </w:r>
      <w:proofErr w:type="spellStart"/>
      <w:r w:rsidR="009426F4" w:rsidRPr="008D4C6B">
        <w:rPr>
          <w:sz w:val="27"/>
          <w:szCs w:val="27"/>
          <w:lang w:val="en-US"/>
        </w:rPr>
        <w:t>Kore</w:t>
      </w:r>
      <w:proofErr w:type="spellEnd"/>
      <w:r w:rsidR="009426F4" w:rsidRPr="008D4C6B">
        <w:rPr>
          <w:sz w:val="27"/>
          <w:szCs w:val="27"/>
          <w:lang w:val="en-US"/>
        </w:rPr>
        <w:t xml:space="preserve">, </w:t>
      </w:r>
      <w:r w:rsidR="0001497F" w:rsidRPr="008D4C6B">
        <w:rPr>
          <w:rFonts w:eastAsiaTheme="minorHAnsi"/>
          <w:sz w:val="27"/>
          <w:szCs w:val="27"/>
          <w:lang w:val="en-US" w:eastAsia="en-US"/>
        </w:rPr>
        <w:t>organized the civil mock trial</w:t>
      </w:r>
      <w:r w:rsidR="009426F4" w:rsidRPr="008D4C6B">
        <w:rPr>
          <w:sz w:val="27"/>
          <w:szCs w:val="27"/>
          <w:lang w:val="en-US"/>
        </w:rPr>
        <w:t xml:space="preserve">. </w:t>
      </w:r>
      <w:r w:rsidR="00537043" w:rsidRPr="008D4C6B">
        <w:rPr>
          <w:sz w:val="27"/>
          <w:szCs w:val="27"/>
          <w:lang w:val="en-US"/>
        </w:rPr>
        <w:t xml:space="preserve">The case chosen by the candidates was:    </w:t>
      </w:r>
    </w:p>
    <w:p w:rsidR="009426F4" w:rsidRPr="008D4C6B" w:rsidRDefault="009426F4" w:rsidP="009426F4">
      <w:pPr>
        <w:jc w:val="both"/>
        <w:rPr>
          <w:sz w:val="27"/>
          <w:szCs w:val="27"/>
          <w:lang w:val="en-US"/>
        </w:rPr>
      </w:pPr>
    </w:p>
    <w:p w:rsidR="009426F4" w:rsidRPr="008D4C6B" w:rsidRDefault="009426F4" w:rsidP="009426F4">
      <w:pPr>
        <w:spacing w:line="276" w:lineRule="auto"/>
        <w:jc w:val="both"/>
        <w:rPr>
          <w:bCs/>
          <w:i/>
          <w:iCs/>
          <w:sz w:val="27"/>
          <w:szCs w:val="27"/>
          <w:lang w:val="en-US"/>
        </w:rPr>
      </w:pPr>
      <w:r w:rsidRPr="008D4C6B">
        <w:rPr>
          <w:bCs/>
          <w:i/>
          <w:iCs/>
          <w:sz w:val="27"/>
          <w:szCs w:val="27"/>
          <w:lang w:val="en-US"/>
        </w:rPr>
        <w:t>“</w:t>
      </w:r>
      <w:r w:rsidR="00553B4B" w:rsidRPr="008D4C6B">
        <w:rPr>
          <w:bCs/>
          <w:i/>
          <w:iCs/>
          <w:sz w:val="27"/>
          <w:szCs w:val="27"/>
          <w:lang w:val="en-US"/>
        </w:rPr>
        <w:t>Winning prescription with or without title as</w:t>
      </w:r>
      <w:r w:rsidRPr="008D4C6B">
        <w:rPr>
          <w:bCs/>
          <w:i/>
          <w:iCs/>
          <w:sz w:val="27"/>
          <w:szCs w:val="27"/>
          <w:lang w:val="en-US"/>
        </w:rPr>
        <w:t xml:space="preserve"> 2 (</w:t>
      </w:r>
      <w:r w:rsidR="00553B4B" w:rsidRPr="008D4C6B">
        <w:rPr>
          <w:bCs/>
          <w:i/>
          <w:iCs/>
          <w:sz w:val="27"/>
          <w:szCs w:val="27"/>
          <w:lang w:val="en-US"/>
        </w:rPr>
        <w:t>two</w:t>
      </w:r>
      <w:r w:rsidRPr="008D4C6B">
        <w:rPr>
          <w:bCs/>
          <w:i/>
          <w:iCs/>
          <w:sz w:val="27"/>
          <w:szCs w:val="27"/>
          <w:lang w:val="en-US"/>
        </w:rPr>
        <w:t>)</w:t>
      </w:r>
      <w:r w:rsidR="00553B4B" w:rsidRPr="008D4C6B">
        <w:rPr>
          <w:bCs/>
          <w:i/>
          <w:iCs/>
          <w:sz w:val="27"/>
          <w:szCs w:val="27"/>
          <w:lang w:val="en-US"/>
        </w:rPr>
        <w:t xml:space="preserve"> authentic methods of the winning of property foreseen by the </w:t>
      </w:r>
      <w:r w:rsidR="00CF3AC8" w:rsidRPr="008D4C6B">
        <w:rPr>
          <w:bCs/>
          <w:i/>
          <w:iCs/>
          <w:sz w:val="27"/>
          <w:szCs w:val="27"/>
          <w:lang w:val="en-US"/>
        </w:rPr>
        <w:t>Article 168</w:t>
      </w:r>
      <w:r w:rsidRPr="008D4C6B">
        <w:rPr>
          <w:bCs/>
          <w:i/>
          <w:iCs/>
          <w:sz w:val="27"/>
          <w:szCs w:val="27"/>
          <w:lang w:val="en-US"/>
        </w:rPr>
        <w:t xml:space="preserve"> </w:t>
      </w:r>
      <w:r w:rsidR="00553B4B" w:rsidRPr="008D4C6B">
        <w:rPr>
          <w:bCs/>
          <w:i/>
          <w:iCs/>
          <w:sz w:val="27"/>
          <w:szCs w:val="27"/>
          <w:lang w:val="en-US"/>
        </w:rPr>
        <w:t xml:space="preserve">and the Article </w:t>
      </w:r>
      <w:r w:rsidRPr="008D4C6B">
        <w:rPr>
          <w:bCs/>
          <w:i/>
          <w:iCs/>
          <w:sz w:val="27"/>
          <w:szCs w:val="27"/>
          <w:lang w:val="en-US"/>
        </w:rPr>
        <w:t>169</w:t>
      </w:r>
      <w:r w:rsidR="00553B4B" w:rsidRPr="008D4C6B">
        <w:rPr>
          <w:bCs/>
          <w:i/>
          <w:iCs/>
          <w:sz w:val="27"/>
          <w:szCs w:val="27"/>
          <w:lang w:val="en-US"/>
        </w:rPr>
        <w:t xml:space="preserve"> </w:t>
      </w:r>
      <w:r w:rsidR="00B6333F" w:rsidRPr="008D4C6B">
        <w:rPr>
          <w:bCs/>
          <w:i/>
          <w:iCs/>
          <w:sz w:val="27"/>
          <w:szCs w:val="27"/>
          <w:lang w:val="en-US"/>
        </w:rPr>
        <w:t>of the Civil Code</w:t>
      </w:r>
      <w:r w:rsidRPr="008D4C6B">
        <w:rPr>
          <w:bCs/>
          <w:i/>
          <w:iCs/>
          <w:sz w:val="27"/>
          <w:szCs w:val="27"/>
          <w:lang w:val="en-US"/>
        </w:rPr>
        <w:t>.”</w:t>
      </w:r>
      <w:r w:rsidR="00537043" w:rsidRPr="008D4C6B">
        <w:rPr>
          <w:bCs/>
          <w:i/>
          <w:iCs/>
          <w:sz w:val="27"/>
          <w:szCs w:val="27"/>
          <w:lang w:val="en-US"/>
        </w:rPr>
        <w:t xml:space="preserve"> </w:t>
      </w:r>
    </w:p>
    <w:p w:rsidR="009426F4" w:rsidRPr="008D4C6B" w:rsidRDefault="009426F4" w:rsidP="009426F4">
      <w:pPr>
        <w:jc w:val="both"/>
        <w:rPr>
          <w:b/>
          <w:sz w:val="27"/>
          <w:szCs w:val="27"/>
          <w:lang w:val="en-US"/>
        </w:rPr>
      </w:pPr>
    </w:p>
    <w:p w:rsidR="00CF3AC8" w:rsidRPr="008D4C6B" w:rsidRDefault="00CF3AC8" w:rsidP="009426F4">
      <w:pPr>
        <w:spacing w:line="276" w:lineRule="auto"/>
        <w:jc w:val="both"/>
        <w:rPr>
          <w:sz w:val="27"/>
          <w:szCs w:val="27"/>
          <w:lang w:val="en-US"/>
        </w:rPr>
      </w:pPr>
      <w:r w:rsidRPr="008D4C6B">
        <w:rPr>
          <w:sz w:val="27"/>
          <w:szCs w:val="27"/>
          <w:lang w:val="en-US"/>
        </w:rPr>
        <w:t xml:space="preserve">In this simulating trial, candidates for magistrate elaborated legal issues of </w:t>
      </w:r>
      <w:r w:rsidR="008D4C6B" w:rsidRPr="008D4C6B">
        <w:rPr>
          <w:sz w:val="27"/>
          <w:szCs w:val="27"/>
          <w:lang w:val="en-US"/>
        </w:rPr>
        <w:t>civil</w:t>
      </w:r>
      <w:r w:rsidRPr="008D4C6B">
        <w:rPr>
          <w:sz w:val="27"/>
          <w:szCs w:val="27"/>
          <w:lang w:val="en-US"/>
        </w:rPr>
        <w:t xml:space="preserve"> procedural law and of civil material law, such as: </w:t>
      </w:r>
    </w:p>
    <w:p w:rsidR="00CF3AC8" w:rsidRPr="008D4C6B" w:rsidRDefault="00CF3AC8" w:rsidP="009426F4">
      <w:pPr>
        <w:spacing w:line="276" w:lineRule="auto"/>
        <w:jc w:val="both"/>
        <w:rPr>
          <w:sz w:val="27"/>
          <w:szCs w:val="27"/>
          <w:lang w:val="en-US"/>
        </w:rPr>
      </w:pPr>
    </w:p>
    <w:p w:rsidR="00CF3AC8" w:rsidRPr="008D4C6B" w:rsidRDefault="00CF3AC8" w:rsidP="009426F4">
      <w:pPr>
        <w:spacing w:line="276" w:lineRule="auto"/>
        <w:jc w:val="both"/>
        <w:rPr>
          <w:sz w:val="27"/>
          <w:szCs w:val="27"/>
          <w:lang w:val="en-US"/>
        </w:rPr>
      </w:pPr>
      <w:r w:rsidRPr="008D4C6B">
        <w:rPr>
          <w:sz w:val="27"/>
          <w:szCs w:val="27"/>
          <w:lang w:val="en-US"/>
        </w:rPr>
        <w:t>What are the conditions that have to be met to become an owner with winning prescription with or without title, as the original method to win the ownership</w:t>
      </w:r>
      <w:r w:rsidR="009426F4" w:rsidRPr="008D4C6B">
        <w:rPr>
          <w:sz w:val="27"/>
          <w:szCs w:val="27"/>
          <w:lang w:val="en-US"/>
        </w:rPr>
        <w:t>?</w:t>
      </w:r>
      <w:r w:rsidRPr="008D4C6B">
        <w:rPr>
          <w:sz w:val="27"/>
          <w:szCs w:val="27"/>
          <w:lang w:val="en-US"/>
        </w:rPr>
        <w:t xml:space="preserve"> </w:t>
      </w:r>
    </w:p>
    <w:p w:rsidR="00CF3AC8" w:rsidRPr="008D4C6B" w:rsidRDefault="00CF3AC8" w:rsidP="009426F4">
      <w:pPr>
        <w:spacing w:line="276" w:lineRule="auto"/>
        <w:jc w:val="both"/>
        <w:rPr>
          <w:sz w:val="27"/>
          <w:szCs w:val="27"/>
          <w:lang w:val="en-US"/>
        </w:rPr>
      </w:pPr>
    </w:p>
    <w:p w:rsidR="00CF3AC8" w:rsidRPr="008D4C6B" w:rsidRDefault="002C6A8D" w:rsidP="009426F4">
      <w:pPr>
        <w:spacing w:line="276" w:lineRule="auto"/>
        <w:jc w:val="both"/>
        <w:rPr>
          <w:sz w:val="27"/>
          <w:szCs w:val="27"/>
          <w:lang w:val="en-US"/>
        </w:rPr>
      </w:pPr>
      <w:r w:rsidRPr="008D4C6B">
        <w:rPr>
          <w:sz w:val="27"/>
          <w:szCs w:val="27"/>
          <w:lang w:val="en-US"/>
        </w:rPr>
        <w:t>When the agreement for the alienation of a real estate</w:t>
      </w:r>
      <w:r w:rsidR="003A20CD" w:rsidRPr="008D4C6B">
        <w:rPr>
          <w:sz w:val="27"/>
          <w:szCs w:val="27"/>
          <w:lang w:val="en-US"/>
        </w:rPr>
        <w:t xml:space="preserve"> is under the ownership of an agricultural fami</w:t>
      </w:r>
      <w:r w:rsidR="002C2541" w:rsidRPr="008D4C6B">
        <w:rPr>
          <w:sz w:val="27"/>
          <w:szCs w:val="27"/>
          <w:lang w:val="en-US"/>
        </w:rPr>
        <w:t>ly and is signed only by its head, is an act that should be prohibited by law or we are in front of an absolute invalidity, considering even the unifying decision no. 393, date</w:t>
      </w:r>
      <w:r w:rsidR="009426F4" w:rsidRPr="008D4C6B">
        <w:rPr>
          <w:sz w:val="27"/>
          <w:szCs w:val="27"/>
          <w:lang w:val="en-US"/>
        </w:rPr>
        <w:t xml:space="preserve"> 26.10.2022</w:t>
      </w:r>
      <w:r w:rsidR="002C2541" w:rsidRPr="008D4C6B">
        <w:rPr>
          <w:sz w:val="27"/>
          <w:szCs w:val="27"/>
          <w:lang w:val="en-US"/>
        </w:rPr>
        <w:t xml:space="preserve">, of the Civil College of the High Court?  </w:t>
      </w:r>
      <w:r w:rsidR="009426F4" w:rsidRPr="008D4C6B">
        <w:rPr>
          <w:sz w:val="27"/>
          <w:szCs w:val="27"/>
          <w:lang w:val="en-US"/>
        </w:rPr>
        <w:t xml:space="preserve"> </w:t>
      </w:r>
    </w:p>
    <w:p w:rsidR="00CF3AC8" w:rsidRPr="008D4C6B" w:rsidRDefault="00CF3AC8" w:rsidP="009426F4">
      <w:pPr>
        <w:spacing w:line="276" w:lineRule="auto"/>
        <w:jc w:val="both"/>
        <w:rPr>
          <w:sz w:val="27"/>
          <w:szCs w:val="27"/>
          <w:lang w:val="en-US"/>
        </w:rPr>
      </w:pPr>
    </w:p>
    <w:p w:rsidR="00CF3AC8" w:rsidRPr="008D4C6B" w:rsidRDefault="009E44CF" w:rsidP="009426F4">
      <w:pPr>
        <w:spacing w:line="276" w:lineRule="auto"/>
        <w:jc w:val="both"/>
        <w:rPr>
          <w:sz w:val="27"/>
          <w:szCs w:val="27"/>
          <w:lang w:val="en-US"/>
        </w:rPr>
      </w:pPr>
      <w:r w:rsidRPr="008D4C6B">
        <w:rPr>
          <w:sz w:val="27"/>
          <w:szCs w:val="27"/>
          <w:lang w:val="en-US"/>
        </w:rPr>
        <w:lastRenderedPageBreak/>
        <w:t>When in the composition of an agricultural family there have been minors, are we in front of the suspension of the term of prescription, up to the time when the minor becomes an adult</w:t>
      </w:r>
      <w:r w:rsidR="009426F4" w:rsidRPr="008D4C6B">
        <w:rPr>
          <w:sz w:val="27"/>
          <w:szCs w:val="27"/>
          <w:lang w:val="en-US"/>
        </w:rPr>
        <w:t xml:space="preserve">? </w:t>
      </w:r>
    </w:p>
    <w:p w:rsidR="00CF3AC8" w:rsidRPr="008D4C6B" w:rsidRDefault="00CF3AC8" w:rsidP="009426F4">
      <w:pPr>
        <w:spacing w:line="276" w:lineRule="auto"/>
        <w:jc w:val="both"/>
        <w:rPr>
          <w:sz w:val="27"/>
          <w:szCs w:val="27"/>
          <w:lang w:val="en-US"/>
        </w:rPr>
      </w:pPr>
    </w:p>
    <w:p w:rsidR="00CF3AC8" w:rsidRPr="008D4C6B" w:rsidRDefault="008231C1" w:rsidP="009426F4">
      <w:pPr>
        <w:spacing w:line="276" w:lineRule="auto"/>
        <w:jc w:val="both"/>
        <w:rPr>
          <w:sz w:val="27"/>
          <w:szCs w:val="27"/>
          <w:lang w:val="en-US"/>
        </w:rPr>
      </w:pPr>
      <w:r w:rsidRPr="008D4C6B">
        <w:rPr>
          <w:sz w:val="27"/>
          <w:szCs w:val="27"/>
          <w:lang w:val="en-US"/>
        </w:rPr>
        <w:t>The non-receiving of authorization by the court, makes the judicial act relatively or absolutely invalid</w:t>
      </w:r>
      <w:r w:rsidR="009426F4" w:rsidRPr="008D4C6B">
        <w:rPr>
          <w:sz w:val="27"/>
          <w:szCs w:val="27"/>
          <w:lang w:val="en-US"/>
        </w:rPr>
        <w:t xml:space="preserve">? </w:t>
      </w:r>
      <w:r w:rsidR="009A0F8B" w:rsidRPr="008D4C6B">
        <w:rPr>
          <w:sz w:val="27"/>
          <w:szCs w:val="27"/>
          <w:lang w:val="en-US"/>
        </w:rPr>
        <w:t xml:space="preserve">Is this relative invalidity covered by the Article </w:t>
      </w:r>
      <w:r w:rsidR="009426F4" w:rsidRPr="008D4C6B">
        <w:rPr>
          <w:sz w:val="27"/>
          <w:szCs w:val="27"/>
          <w:lang w:val="en-US"/>
        </w:rPr>
        <w:t xml:space="preserve">168 </w:t>
      </w:r>
      <w:r w:rsidR="00BB262F" w:rsidRPr="008D4C6B">
        <w:rPr>
          <w:sz w:val="27"/>
          <w:szCs w:val="27"/>
          <w:lang w:val="en-US"/>
        </w:rPr>
        <w:t>of the Civil Code</w:t>
      </w:r>
      <w:r w:rsidR="009426F4" w:rsidRPr="008D4C6B">
        <w:rPr>
          <w:sz w:val="27"/>
          <w:szCs w:val="27"/>
          <w:lang w:val="en-US"/>
        </w:rPr>
        <w:t>?</w:t>
      </w:r>
      <w:r w:rsidR="00BB262F" w:rsidRPr="008D4C6B">
        <w:rPr>
          <w:sz w:val="27"/>
          <w:szCs w:val="27"/>
          <w:lang w:val="en-US"/>
        </w:rPr>
        <w:t xml:space="preserve"> What is the position of the counter claim in report with the lawsuit, when in the lawsuit is pretended that the plaintiff party has become the owner through the winning prescription with title</w:t>
      </w:r>
      <w:r w:rsidR="009426F4" w:rsidRPr="008D4C6B">
        <w:rPr>
          <w:sz w:val="27"/>
          <w:szCs w:val="27"/>
          <w:lang w:val="en-US"/>
        </w:rPr>
        <w:t>?</w:t>
      </w:r>
    </w:p>
    <w:p w:rsidR="00CF3AC8" w:rsidRPr="008D4C6B" w:rsidRDefault="00CF3AC8" w:rsidP="009426F4">
      <w:pPr>
        <w:spacing w:line="276" w:lineRule="auto"/>
        <w:jc w:val="both"/>
        <w:rPr>
          <w:sz w:val="27"/>
          <w:szCs w:val="27"/>
          <w:lang w:val="en-US"/>
        </w:rPr>
      </w:pPr>
    </w:p>
    <w:p w:rsidR="00CF3AC8" w:rsidRPr="008D4C6B" w:rsidRDefault="00EE6664" w:rsidP="009426F4">
      <w:pPr>
        <w:spacing w:line="276" w:lineRule="auto"/>
        <w:jc w:val="both"/>
        <w:rPr>
          <w:sz w:val="27"/>
          <w:szCs w:val="27"/>
          <w:lang w:val="en-US"/>
        </w:rPr>
      </w:pPr>
      <w:r w:rsidRPr="008D4C6B">
        <w:rPr>
          <w:sz w:val="27"/>
          <w:szCs w:val="27"/>
          <w:lang w:val="en-US"/>
        </w:rPr>
        <w:t>How will be considered and proved the confidence in cases when the dispute is signed only by the head of the agricultural family and the property should be registered so that to be alienated</w:t>
      </w:r>
      <w:r w:rsidR="009426F4" w:rsidRPr="008D4C6B">
        <w:rPr>
          <w:sz w:val="27"/>
          <w:szCs w:val="27"/>
          <w:lang w:val="en-US"/>
        </w:rPr>
        <w:t>?</w:t>
      </w:r>
    </w:p>
    <w:p w:rsidR="00CF3AC8" w:rsidRPr="008D4C6B" w:rsidRDefault="00CF3AC8" w:rsidP="009426F4">
      <w:pPr>
        <w:spacing w:line="276" w:lineRule="auto"/>
        <w:jc w:val="both"/>
        <w:rPr>
          <w:sz w:val="27"/>
          <w:szCs w:val="27"/>
          <w:lang w:val="en-US"/>
        </w:rPr>
      </w:pPr>
    </w:p>
    <w:p w:rsidR="00CF3AC8" w:rsidRPr="008D4C6B" w:rsidRDefault="00ED3C62" w:rsidP="009426F4">
      <w:pPr>
        <w:spacing w:line="276" w:lineRule="auto"/>
        <w:jc w:val="both"/>
        <w:rPr>
          <w:sz w:val="27"/>
          <w:szCs w:val="27"/>
          <w:lang w:val="en-US"/>
        </w:rPr>
      </w:pPr>
      <w:r w:rsidRPr="008D4C6B">
        <w:rPr>
          <w:sz w:val="27"/>
          <w:szCs w:val="27"/>
          <w:lang w:val="en-US"/>
        </w:rPr>
        <w:t>Should be received through the winning prescription without title the state property</w:t>
      </w:r>
      <w:r w:rsidR="009426F4" w:rsidRPr="008D4C6B">
        <w:rPr>
          <w:sz w:val="27"/>
          <w:szCs w:val="27"/>
          <w:lang w:val="en-US"/>
        </w:rPr>
        <w:t>?</w:t>
      </w:r>
      <w:r w:rsidRPr="008D4C6B">
        <w:rPr>
          <w:sz w:val="27"/>
          <w:szCs w:val="27"/>
          <w:lang w:val="en-US"/>
        </w:rPr>
        <w:t xml:space="preserve"> </w:t>
      </w:r>
      <w:r w:rsidR="00630C41" w:rsidRPr="008D4C6B">
        <w:rPr>
          <w:sz w:val="27"/>
          <w:szCs w:val="27"/>
          <w:lang w:val="en-US"/>
        </w:rPr>
        <w:t>In a state property to whom is the passive legitimacy</w:t>
      </w:r>
      <w:r w:rsidR="009426F4" w:rsidRPr="008D4C6B">
        <w:rPr>
          <w:sz w:val="27"/>
          <w:szCs w:val="27"/>
          <w:lang w:val="en-US"/>
        </w:rPr>
        <w:t>?</w:t>
      </w:r>
      <w:r w:rsidR="00630C41" w:rsidRPr="008D4C6B">
        <w:rPr>
          <w:sz w:val="27"/>
          <w:szCs w:val="27"/>
          <w:lang w:val="en-US"/>
        </w:rPr>
        <w:t xml:space="preserve"> </w:t>
      </w:r>
      <w:r w:rsidR="008C5C87" w:rsidRPr="008D4C6B">
        <w:rPr>
          <w:sz w:val="27"/>
          <w:szCs w:val="27"/>
          <w:lang w:val="en-US"/>
        </w:rPr>
        <w:t>The issuing of the sublegal acts by the state organs brings the interruption of the deadline prescription? Should be exhausted the administrative way in cases of state properties</w:t>
      </w:r>
      <w:r w:rsidR="009426F4" w:rsidRPr="008D4C6B">
        <w:rPr>
          <w:sz w:val="27"/>
          <w:szCs w:val="27"/>
          <w:lang w:val="en-US"/>
        </w:rPr>
        <w:t>?</w:t>
      </w:r>
    </w:p>
    <w:p w:rsidR="00CF3AC8" w:rsidRPr="008D4C6B" w:rsidRDefault="00CF3AC8" w:rsidP="009426F4">
      <w:pPr>
        <w:spacing w:line="276" w:lineRule="auto"/>
        <w:jc w:val="both"/>
        <w:rPr>
          <w:sz w:val="27"/>
          <w:szCs w:val="27"/>
          <w:lang w:val="en-US"/>
        </w:rPr>
      </w:pPr>
    </w:p>
    <w:p w:rsidR="009426F4" w:rsidRPr="008D4C6B" w:rsidRDefault="00EA366A" w:rsidP="009426F4">
      <w:pPr>
        <w:spacing w:line="276" w:lineRule="auto"/>
        <w:jc w:val="both"/>
        <w:rPr>
          <w:sz w:val="27"/>
          <w:szCs w:val="27"/>
          <w:lang w:val="en-US"/>
        </w:rPr>
      </w:pPr>
      <w:r w:rsidRPr="008D4C6B">
        <w:rPr>
          <w:sz w:val="27"/>
          <w:szCs w:val="27"/>
          <w:lang w:val="en-US"/>
        </w:rPr>
        <w:t>The discussion of the proving force of a number of evidences such as the expert</w:t>
      </w:r>
      <w:r w:rsidR="00577900" w:rsidRPr="008D4C6B">
        <w:rPr>
          <w:sz w:val="27"/>
          <w:szCs w:val="27"/>
          <w:lang w:val="en-US"/>
        </w:rPr>
        <w:t>ise act, witness evidences</w:t>
      </w:r>
      <w:r w:rsidRPr="008D4C6B">
        <w:rPr>
          <w:sz w:val="27"/>
          <w:szCs w:val="27"/>
          <w:lang w:val="en-US"/>
        </w:rPr>
        <w:t xml:space="preserve">, </w:t>
      </w:r>
      <w:r w:rsidR="00577900" w:rsidRPr="008D4C6B">
        <w:rPr>
          <w:sz w:val="27"/>
          <w:szCs w:val="27"/>
          <w:lang w:val="en-US"/>
        </w:rPr>
        <w:t xml:space="preserve">notary declarations, as well as other paper acts to prove the quiet and uninterrupted possession </w:t>
      </w:r>
      <w:r w:rsidR="003335B3" w:rsidRPr="008D4C6B">
        <w:rPr>
          <w:sz w:val="27"/>
          <w:szCs w:val="27"/>
          <w:lang w:val="en-US"/>
        </w:rPr>
        <w:t>as one of the legal conditions foreseen by the Articles</w:t>
      </w:r>
      <w:r w:rsidR="009426F4" w:rsidRPr="008D4C6B">
        <w:rPr>
          <w:sz w:val="27"/>
          <w:szCs w:val="27"/>
          <w:lang w:val="en-US"/>
        </w:rPr>
        <w:t xml:space="preserve"> 168 </w:t>
      </w:r>
      <w:r w:rsidR="003335B3" w:rsidRPr="008D4C6B">
        <w:rPr>
          <w:sz w:val="27"/>
          <w:szCs w:val="27"/>
          <w:lang w:val="en-US"/>
        </w:rPr>
        <w:t>and</w:t>
      </w:r>
      <w:r w:rsidR="009426F4" w:rsidRPr="008D4C6B">
        <w:rPr>
          <w:sz w:val="27"/>
          <w:szCs w:val="27"/>
          <w:lang w:val="en-US"/>
        </w:rPr>
        <w:t xml:space="preserve"> 169 </w:t>
      </w:r>
      <w:r w:rsidR="003335B3" w:rsidRPr="008D4C6B">
        <w:rPr>
          <w:sz w:val="27"/>
          <w:szCs w:val="27"/>
          <w:lang w:val="en-US"/>
        </w:rPr>
        <w:t>of the Civil Code, to be in front of these methods of the winning of property</w:t>
      </w:r>
      <w:r w:rsidR="009426F4" w:rsidRPr="008D4C6B">
        <w:rPr>
          <w:sz w:val="27"/>
          <w:szCs w:val="27"/>
          <w:lang w:val="en-US"/>
        </w:rPr>
        <w:t>.</w:t>
      </w:r>
    </w:p>
    <w:p w:rsidR="00CF3AC8" w:rsidRPr="008D4C6B" w:rsidRDefault="00CF3AC8" w:rsidP="009426F4">
      <w:pPr>
        <w:spacing w:line="276" w:lineRule="auto"/>
        <w:jc w:val="both"/>
        <w:rPr>
          <w:sz w:val="27"/>
          <w:szCs w:val="27"/>
          <w:lang w:val="en-US"/>
        </w:rPr>
      </w:pPr>
    </w:p>
    <w:p w:rsidR="009426F4" w:rsidRPr="008D4C6B" w:rsidRDefault="000D7202" w:rsidP="009426F4">
      <w:pPr>
        <w:spacing w:after="160" w:line="259" w:lineRule="auto"/>
        <w:jc w:val="both"/>
        <w:rPr>
          <w:sz w:val="27"/>
          <w:szCs w:val="27"/>
          <w:lang w:val="en-US"/>
        </w:rPr>
      </w:pPr>
      <w:r w:rsidRPr="008D4C6B">
        <w:rPr>
          <w:sz w:val="27"/>
          <w:szCs w:val="27"/>
          <w:lang w:val="en-US"/>
        </w:rPr>
        <w:t>In all the phases of this mock trial, were respected the rules foreseen by the Code of Civil Procedure regarding the completion of the judicial process</w:t>
      </w:r>
      <w:r w:rsidR="009426F4" w:rsidRPr="008D4C6B">
        <w:rPr>
          <w:sz w:val="27"/>
          <w:szCs w:val="27"/>
          <w:lang w:val="en-US"/>
        </w:rPr>
        <w:t xml:space="preserve">. </w:t>
      </w:r>
    </w:p>
    <w:p w:rsidR="009426F4" w:rsidRPr="008D4C6B" w:rsidRDefault="009426F4" w:rsidP="009426F4">
      <w:pPr>
        <w:spacing w:line="276" w:lineRule="auto"/>
        <w:jc w:val="both"/>
        <w:rPr>
          <w:rFonts w:eastAsiaTheme="minorHAnsi"/>
          <w:sz w:val="27"/>
          <w:szCs w:val="27"/>
          <w:lang w:val="en-US" w:eastAsia="en-US"/>
        </w:rPr>
      </w:pPr>
    </w:p>
    <w:p w:rsidR="009426F4" w:rsidRPr="008D4C6B" w:rsidRDefault="009426F4" w:rsidP="009426F4">
      <w:pPr>
        <w:spacing w:line="276" w:lineRule="auto"/>
        <w:jc w:val="both"/>
        <w:rPr>
          <w:rFonts w:eastAsiaTheme="minorHAnsi"/>
          <w:sz w:val="27"/>
          <w:szCs w:val="27"/>
          <w:lang w:val="en-US" w:eastAsia="en-US"/>
        </w:rPr>
      </w:pPr>
      <w:r w:rsidRPr="008D4C6B">
        <w:rPr>
          <w:rFonts w:eastAsiaTheme="minorHAnsi"/>
          <w:noProof/>
          <w:sz w:val="27"/>
          <w:szCs w:val="27"/>
          <w:lang w:val="en-US" w:eastAsia="en-US"/>
        </w:rPr>
        <w:lastRenderedPageBreak/>
        <w:drawing>
          <wp:inline distT="0" distB="0" distL="0" distR="0">
            <wp:extent cx="4660900" cy="3495675"/>
            <wp:effectExtent l="0" t="0" r="6350" b="9525"/>
            <wp:docPr id="3" name="Picture 3" descr="C:\Users\User\Desktop\VITET AKADEMIKE DOKUMENTA\2023-2024\VITI II 23-24\Gjyq Imitues\Foto nga gjyqet Imituese\Gjyq Imitues Civil 11.12.2023\IMG_2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ITET AKADEMIKE DOKUMENTA\2023-2024\VITI II 23-24\Gjyq Imitues\Foto nga gjyqet Imituese\Gjyq Imitues Civil 11.12.2023\IMG_2607.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60900" cy="3495675"/>
                    </a:xfrm>
                    <a:prstGeom prst="rect">
                      <a:avLst/>
                    </a:prstGeom>
                    <a:noFill/>
                    <a:ln>
                      <a:noFill/>
                    </a:ln>
                  </pic:spPr>
                </pic:pic>
              </a:graphicData>
            </a:graphic>
          </wp:inline>
        </w:drawing>
      </w:r>
    </w:p>
    <w:p w:rsidR="009426F4" w:rsidRPr="008D4C6B" w:rsidRDefault="009426F4" w:rsidP="009426F4">
      <w:pPr>
        <w:spacing w:after="160" w:line="259" w:lineRule="auto"/>
        <w:jc w:val="both"/>
        <w:rPr>
          <w:rFonts w:ascii="Georgia" w:hAnsi="Georgia"/>
          <w:i/>
          <w:sz w:val="27"/>
          <w:szCs w:val="27"/>
          <w:lang w:val="en-US"/>
        </w:rPr>
      </w:pPr>
      <w:r w:rsidRPr="008D4C6B">
        <w:rPr>
          <w:sz w:val="27"/>
          <w:szCs w:val="27"/>
          <w:lang w:val="en-US"/>
        </w:rPr>
        <w:t xml:space="preserve">                                 </w:t>
      </w:r>
      <w:r w:rsidRPr="008D4C6B">
        <w:rPr>
          <w:rFonts w:ascii="Georgia" w:hAnsi="Georgia"/>
          <w:i/>
          <w:sz w:val="27"/>
          <w:szCs w:val="27"/>
          <w:lang w:val="en-US"/>
        </w:rPr>
        <w:t xml:space="preserve"> </w:t>
      </w:r>
      <w:r w:rsidR="00067705" w:rsidRPr="008D4C6B">
        <w:rPr>
          <w:rFonts w:eastAsiaTheme="minorHAnsi"/>
          <w:i/>
          <w:sz w:val="27"/>
          <w:szCs w:val="27"/>
          <w:lang w:val="en-US" w:eastAsia="en-US"/>
        </w:rPr>
        <w:t xml:space="preserve">Photo of the mock trial, </w:t>
      </w:r>
      <w:proofErr w:type="spellStart"/>
      <w:r w:rsidR="00067705" w:rsidRPr="008D4C6B">
        <w:rPr>
          <w:rFonts w:eastAsiaTheme="minorHAnsi"/>
          <w:i/>
          <w:sz w:val="27"/>
          <w:szCs w:val="27"/>
          <w:lang w:val="en-US" w:eastAsia="en-US"/>
        </w:rPr>
        <w:t>II</w:t>
      </w:r>
      <w:r w:rsidR="00067705" w:rsidRPr="008D4C6B">
        <w:rPr>
          <w:rFonts w:eastAsiaTheme="minorHAnsi"/>
          <w:i/>
          <w:sz w:val="27"/>
          <w:szCs w:val="27"/>
          <w:vertAlign w:val="superscript"/>
          <w:lang w:val="en-US" w:eastAsia="en-US"/>
        </w:rPr>
        <w:t>nd</w:t>
      </w:r>
      <w:proofErr w:type="spellEnd"/>
      <w:r w:rsidR="00067705" w:rsidRPr="008D4C6B">
        <w:rPr>
          <w:rFonts w:eastAsiaTheme="minorHAnsi"/>
          <w:i/>
          <w:sz w:val="27"/>
          <w:szCs w:val="27"/>
          <w:lang w:val="en-US" w:eastAsia="en-US"/>
        </w:rPr>
        <w:t xml:space="preserve"> year</w:t>
      </w:r>
    </w:p>
    <w:p w:rsidR="009426F4" w:rsidRPr="008D4C6B" w:rsidRDefault="009426F4" w:rsidP="009426F4">
      <w:pPr>
        <w:rPr>
          <w:sz w:val="27"/>
          <w:szCs w:val="27"/>
          <w:lang w:val="en-US"/>
        </w:rPr>
      </w:pPr>
    </w:p>
    <w:p w:rsidR="009426F4" w:rsidRPr="008D4C6B" w:rsidRDefault="009426F4" w:rsidP="009426F4">
      <w:pPr>
        <w:rPr>
          <w:sz w:val="27"/>
          <w:szCs w:val="27"/>
          <w:lang w:val="en-US"/>
        </w:rPr>
      </w:pPr>
    </w:p>
    <w:p w:rsidR="009426F4" w:rsidRPr="008D4C6B" w:rsidRDefault="009426F4" w:rsidP="009426F4">
      <w:pPr>
        <w:rPr>
          <w:sz w:val="27"/>
          <w:szCs w:val="27"/>
          <w:lang w:val="en-US"/>
        </w:rPr>
      </w:pPr>
      <w:r w:rsidRPr="008D4C6B">
        <w:rPr>
          <w:noProof/>
          <w:sz w:val="27"/>
          <w:szCs w:val="27"/>
          <w:lang w:val="en-US" w:eastAsia="en-US"/>
        </w:rPr>
        <w:drawing>
          <wp:inline distT="0" distB="0" distL="0" distR="0">
            <wp:extent cx="4695825" cy="3159717"/>
            <wp:effectExtent l="0" t="0" r="0" b="3175"/>
            <wp:docPr id="4" name="Picture 4" descr="C:\Users\User\Desktop\VITET AKADEMIKE DOKUMENTA\2023-2024\VITI II 23-24\Gjyq Imitues\Foto nga gjyqet Imituese\Gjyq Imitues Civil 11.12.2023\IMG_2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VITET AKADEMIKE DOKUMENTA\2023-2024\VITI II 23-24\Gjyq Imitues\Foto nga gjyqet Imituese\Gjyq Imitues Civil 11.12.2023\IMG_2613.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698554" cy="3161553"/>
                    </a:xfrm>
                    <a:prstGeom prst="rect">
                      <a:avLst/>
                    </a:prstGeom>
                    <a:noFill/>
                    <a:ln>
                      <a:noFill/>
                    </a:ln>
                  </pic:spPr>
                </pic:pic>
              </a:graphicData>
            </a:graphic>
          </wp:inline>
        </w:drawing>
      </w:r>
    </w:p>
    <w:p w:rsidR="009426F4" w:rsidRPr="008D4C6B" w:rsidRDefault="009426F4" w:rsidP="009426F4">
      <w:pPr>
        <w:spacing w:after="160" w:line="259" w:lineRule="auto"/>
        <w:jc w:val="both"/>
        <w:rPr>
          <w:sz w:val="27"/>
          <w:szCs w:val="27"/>
          <w:lang w:val="en-US"/>
        </w:rPr>
      </w:pPr>
      <w:r w:rsidRPr="008D4C6B">
        <w:rPr>
          <w:rFonts w:ascii="Georgia" w:hAnsi="Georgia"/>
          <w:i/>
          <w:sz w:val="27"/>
          <w:szCs w:val="27"/>
          <w:lang w:val="en-US"/>
        </w:rPr>
        <w:t xml:space="preserve">                                             </w:t>
      </w:r>
      <w:bookmarkStart w:id="0" w:name="_GoBack"/>
      <w:bookmarkEnd w:id="0"/>
      <w:r w:rsidR="00274423" w:rsidRPr="008D4C6B">
        <w:rPr>
          <w:rFonts w:eastAsiaTheme="minorHAnsi"/>
          <w:i/>
          <w:sz w:val="27"/>
          <w:szCs w:val="27"/>
          <w:lang w:val="en-US" w:eastAsia="en-US"/>
        </w:rPr>
        <w:t xml:space="preserve">Photo of the mock trial, </w:t>
      </w:r>
      <w:proofErr w:type="spellStart"/>
      <w:r w:rsidR="00274423" w:rsidRPr="008D4C6B">
        <w:rPr>
          <w:rFonts w:eastAsiaTheme="minorHAnsi"/>
          <w:i/>
          <w:sz w:val="27"/>
          <w:szCs w:val="27"/>
          <w:lang w:val="en-US" w:eastAsia="en-US"/>
        </w:rPr>
        <w:t>II</w:t>
      </w:r>
      <w:r w:rsidR="00274423" w:rsidRPr="008D4C6B">
        <w:rPr>
          <w:rFonts w:eastAsiaTheme="minorHAnsi"/>
          <w:i/>
          <w:sz w:val="27"/>
          <w:szCs w:val="27"/>
          <w:vertAlign w:val="superscript"/>
          <w:lang w:val="en-US" w:eastAsia="en-US"/>
        </w:rPr>
        <w:t>nd</w:t>
      </w:r>
      <w:proofErr w:type="spellEnd"/>
      <w:r w:rsidR="00274423" w:rsidRPr="008D4C6B">
        <w:rPr>
          <w:rFonts w:eastAsiaTheme="minorHAnsi"/>
          <w:i/>
          <w:sz w:val="27"/>
          <w:szCs w:val="27"/>
          <w:lang w:val="en-US" w:eastAsia="en-US"/>
        </w:rPr>
        <w:t xml:space="preserve"> year</w:t>
      </w:r>
    </w:p>
    <w:p w:rsidR="009426F4" w:rsidRPr="008D4C6B" w:rsidRDefault="009426F4" w:rsidP="009426F4">
      <w:pPr>
        <w:rPr>
          <w:sz w:val="27"/>
          <w:szCs w:val="27"/>
          <w:lang w:val="en-US"/>
        </w:rPr>
      </w:pPr>
    </w:p>
    <w:p w:rsidR="006F6DE7" w:rsidRPr="008D4C6B" w:rsidRDefault="008D4C6B">
      <w:pPr>
        <w:rPr>
          <w:sz w:val="27"/>
          <w:szCs w:val="27"/>
          <w:lang w:val="en-US"/>
        </w:rPr>
      </w:pPr>
    </w:p>
    <w:sectPr w:rsidR="006F6DE7" w:rsidRPr="008D4C6B" w:rsidSect="00FD64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9426F4"/>
    <w:rsid w:val="00005DC6"/>
    <w:rsid w:val="0001497F"/>
    <w:rsid w:val="00067705"/>
    <w:rsid w:val="0008214E"/>
    <w:rsid w:val="000D7202"/>
    <w:rsid w:val="001079A6"/>
    <w:rsid w:val="00274423"/>
    <w:rsid w:val="002C2541"/>
    <w:rsid w:val="002C6A8D"/>
    <w:rsid w:val="002F0BB2"/>
    <w:rsid w:val="00300F1F"/>
    <w:rsid w:val="0030717C"/>
    <w:rsid w:val="0032391B"/>
    <w:rsid w:val="003335B3"/>
    <w:rsid w:val="00365316"/>
    <w:rsid w:val="00385340"/>
    <w:rsid w:val="003A20CD"/>
    <w:rsid w:val="005317B1"/>
    <w:rsid w:val="00537043"/>
    <w:rsid w:val="00553B4B"/>
    <w:rsid w:val="005717E7"/>
    <w:rsid w:val="00577900"/>
    <w:rsid w:val="00630C41"/>
    <w:rsid w:val="00671930"/>
    <w:rsid w:val="006B1A97"/>
    <w:rsid w:val="006C5B00"/>
    <w:rsid w:val="006D3392"/>
    <w:rsid w:val="006D63AC"/>
    <w:rsid w:val="007B6AE8"/>
    <w:rsid w:val="008231C1"/>
    <w:rsid w:val="008C5C87"/>
    <w:rsid w:val="008C6E99"/>
    <w:rsid w:val="008D4C6B"/>
    <w:rsid w:val="008F7E1E"/>
    <w:rsid w:val="00937F19"/>
    <w:rsid w:val="009426F4"/>
    <w:rsid w:val="009A0F8B"/>
    <w:rsid w:val="009B0E3A"/>
    <w:rsid w:val="009E44CF"/>
    <w:rsid w:val="00A251B5"/>
    <w:rsid w:val="00B20D78"/>
    <w:rsid w:val="00B6333F"/>
    <w:rsid w:val="00B637B7"/>
    <w:rsid w:val="00BA2576"/>
    <w:rsid w:val="00BB262F"/>
    <w:rsid w:val="00CE749E"/>
    <w:rsid w:val="00CF3909"/>
    <w:rsid w:val="00CF3AC8"/>
    <w:rsid w:val="00DF279A"/>
    <w:rsid w:val="00E100A5"/>
    <w:rsid w:val="00E22652"/>
    <w:rsid w:val="00E345C3"/>
    <w:rsid w:val="00EA11EE"/>
    <w:rsid w:val="00EA366A"/>
    <w:rsid w:val="00ED3C62"/>
    <w:rsid w:val="00EE6664"/>
    <w:rsid w:val="00EF3E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6F4"/>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426F4"/>
    <w:rPr>
      <w:rFonts w:ascii="Tahoma" w:hAnsi="Tahoma" w:cs="Tahoma"/>
      <w:sz w:val="16"/>
      <w:szCs w:val="16"/>
    </w:rPr>
  </w:style>
  <w:style w:type="character" w:customStyle="1" w:styleId="BalloonTextChar">
    <w:name w:val="Balloon Text Char"/>
    <w:basedOn w:val="DefaultParagraphFont"/>
    <w:link w:val="BalloonText"/>
    <w:uiPriority w:val="99"/>
    <w:semiHidden/>
    <w:rsid w:val="009426F4"/>
    <w:rPr>
      <w:rFonts w:ascii="Tahoma" w:eastAsia="Times New Roman" w:hAnsi="Tahoma" w:cs="Tahoma"/>
      <w:sz w:val="16"/>
      <w:szCs w:val="16"/>
      <w:lang w:val="en-GB" w:eastAsia="en-GB"/>
    </w:rPr>
  </w:style>
  <w:style w:type="paragraph" w:styleId="NoSpacing">
    <w:name w:val="No Spacing"/>
    <w:uiPriority w:val="1"/>
    <w:qFormat/>
    <w:rsid w:val="00067705"/>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422</Words>
  <Characters>2408</Characters>
  <Application>Microsoft Office Word</Application>
  <DocSecurity>0</DocSecurity>
  <Lines>20</Lines>
  <Paragraphs>5</Paragraphs>
  <ScaleCrop>false</ScaleCrop>
  <Company/>
  <LinksUpToDate>false</LinksUpToDate>
  <CharactersWithSpaces>2825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40</cp:revision>
  <dcterms:created xsi:type="dcterms:W3CDTF">2024-01-31T08:37:00Z</dcterms:created>
  <dcterms:modified xsi:type="dcterms:W3CDTF">2024-01-31T14:47:00Z</dcterms:modified>
</cp:coreProperties>
</file>