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B4" w:rsidRPr="00E42108" w:rsidRDefault="001E6CB4" w:rsidP="001E6CB4">
      <w:pPr>
        <w:jc w:val="center"/>
        <w:rPr>
          <w:b/>
          <w:bCs/>
        </w:rPr>
      </w:pPr>
    </w:p>
    <w:p w:rsidR="00A05717" w:rsidRPr="00E42108" w:rsidRDefault="00A05717" w:rsidP="00A05717">
      <w:pPr>
        <w:pStyle w:val="NoSpacing"/>
        <w:rPr>
          <w:rFonts w:ascii="Times New Roman" w:hAnsi="Times New Roman"/>
          <w:b/>
          <w:sz w:val="27"/>
          <w:szCs w:val="27"/>
        </w:rPr>
      </w:pPr>
      <w:r w:rsidRPr="00E42108">
        <w:rPr>
          <w:rFonts w:ascii="Times New Roman" w:hAnsi="Times New Roman"/>
          <w:b/>
          <w:sz w:val="27"/>
          <w:szCs w:val="27"/>
        </w:rPr>
        <w:t>THE SCHOOL OF MAGISTRATES</w:t>
      </w:r>
    </w:p>
    <w:p w:rsidR="00A05717" w:rsidRPr="00E42108" w:rsidRDefault="00A05717" w:rsidP="00A05717">
      <w:pPr>
        <w:pStyle w:val="NoSpacing"/>
        <w:rPr>
          <w:rFonts w:ascii="Times New Roman" w:hAnsi="Times New Roman"/>
          <w:b/>
          <w:sz w:val="27"/>
          <w:szCs w:val="27"/>
        </w:rPr>
      </w:pPr>
      <w:r w:rsidRPr="00E42108">
        <w:rPr>
          <w:rFonts w:ascii="Times New Roman" w:hAnsi="Times New Roman"/>
          <w:b/>
          <w:sz w:val="27"/>
          <w:szCs w:val="27"/>
        </w:rPr>
        <w:t>OF THE REPUBLIC OF ALBANIA</w:t>
      </w:r>
    </w:p>
    <w:p w:rsidR="00A05717" w:rsidRPr="00E42108" w:rsidRDefault="00A05717" w:rsidP="00A05717"/>
    <w:p w:rsidR="00A05717" w:rsidRPr="00E42108" w:rsidRDefault="00A05717" w:rsidP="00A05717"/>
    <w:p w:rsidR="00A05717" w:rsidRPr="00E42108" w:rsidRDefault="00A05717" w:rsidP="00A05717">
      <w:pPr>
        <w:rPr>
          <w:b/>
          <w:sz w:val="28"/>
          <w:szCs w:val="28"/>
        </w:rPr>
      </w:pPr>
      <w:proofErr w:type="spellStart"/>
      <w:r w:rsidRPr="00E42108">
        <w:rPr>
          <w:b/>
          <w:sz w:val="28"/>
          <w:szCs w:val="28"/>
        </w:rPr>
        <w:t>II</w:t>
      </w:r>
      <w:r w:rsidRPr="00E42108">
        <w:rPr>
          <w:b/>
          <w:sz w:val="28"/>
          <w:szCs w:val="28"/>
          <w:vertAlign w:val="superscript"/>
        </w:rPr>
        <w:t>nd</w:t>
      </w:r>
      <w:proofErr w:type="spellEnd"/>
      <w:r w:rsidRPr="00E42108">
        <w:rPr>
          <w:b/>
          <w:sz w:val="28"/>
          <w:szCs w:val="28"/>
        </w:rPr>
        <w:t xml:space="preserve"> year</w:t>
      </w:r>
    </w:p>
    <w:p w:rsidR="00A05717" w:rsidRPr="00E42108" w:rsidRDefault="00A05717" w:rsidP="00A05717">
      <w:pPr>
        <w:rPr>
          <w:b/>
          <w:i/>
          <w:sz w:val="28"/>
          <w:szCs w:val="28"/>
        </w:rPr>
      </w:pPr>
      <w:r w:rsidRPr="00E42108">
        <w:rPr>
          <w:b/>
          <w:i/>
          <w:sz w:val="28"/>
          <w:szCs w:val="28"/>
        </w:rPr>
        <w:t>2023-2024</w:t>
      </w:r>
    </w:p>
    <w:p w:rsidR="001E6CB4" w:rsidRPr="00E42108" w:rsidRDefault="001E6CB4" w:rsidP="001E6CB4">
      <w:pPr>
        <w:rPr>
          <w:b/>
          <w:bCs/>
        </w:rPr>
      </w:pPr>
    </w:p>
    <w:p w:rsidR="001E6CB4" w:rsidRPr="00E42108" w:rsidRDefault="001E6CB4" w:rsidP="001E6CB4">
      <w:pPr>
        <w:jc w:val="center"/>
        <w:rPr>
          <w:b/>
          <w:bCs/>
        </w:rPr>
      </w:pPr>
    </w:p>
    <w:p w:rsidR="00C83EF2" w:rsidRPr="00E42108" w:rsidRDefault="00C83EF2" w:rsidP="001E6CB4">
      <w:pPr>
        <w:jc w:val="center"/>
        <w:rPr>
          <w:b/>
          <w:bCs/>
        </w:rPr>
      </w:pPr>
    </w:p>
    <w:p w:rsidR="00C83EF2" w:rsidRPr="00E42108" w:rsidRDefault="00C83EF2" w:rsidP="001E6CB4">
      <w:pPr>
        <w:jc w:val="center"/>
        <w:rPr>
          <w:b/>
          <w:bCs/>
        </w:rPr>
      </w:pPr>
    </w:p>
    <w:p w:rsidR="00A05717" w:rsidRPr="00E42108" w:rsidRDefault="00A05717" w:rsidP="00A05717">
      <w:pPr>
        <w:jc w:val="center"/>
        <w:rPr>
          <w:b/>
          <w:sz w:val="27"/>
          <w:szCs w:val="27"/>
        </w:rPr>
      </w:pPr>
      <w:r w:rsidRPr="00E42108">
        <w:rPr>
          <w:b/>
          <w:sz w:val="27"/>
          <w:szCs w:val="27"/>
        </w:rPr>
        <w:t>CRIMINAL MOCK TRIAL</w:t>
      </w:r>
    </w:p>
    <w:p w:rsidR="00C83EF2" w:rsidRPr="00E42108" w:rsidRDefault="00C83EF2" w:rsidP="001E6CB4">
      <w:pPr>
        <w:jc w:val="center"/>
        <w:rPr>
          <w:sz w:val="27"/>
          <w:szCs w:val="27"/>
        </w:rPr>
      </w:pPr>
    </w:p>
    <w:p w:rsidR="001E6CB4" w:rsidRPr="00E42108" w:rsidRDefault="00A05717" w:rsidP="001E6CB4">
      <w:pPr>
        <w:jc w:val="both"/>
        <w:rPr>
          <w:sz w:val="27"/>
          <w:szCs w:val="27"/>
        </w:rPr>
      </w:pPr>
      <w:r w:rsidRPr="00E42108">
        <w:rPr>
          <w:sz w:val="27"/>
          <w:szCs w:val="27"/>
        </w:rPr>
        <w:t xml:space="preserve"> </w:t>
      </w:r>
    </w:p>
    <w:p w:rsidR="00C83EF2" w:rsidRPr="00E42108" w:rsidRDefault="00C83EF2" w:rsidP="001E6CB4">
      <w:pPr>
        <w:jc w:val="both"/>
        <w:rPr>
          <w:sz w:val="27"/>
          <w:szCs w:val="27"/>
        </w:rPr>
      </w:pPr>
    </w:p>
    <w:p w:rsidR="001E6CB4" w:rsidRPr="00E42108" w:rsidRDefault="00A05717" w:rsidP="001E6CB4">
      <w:pPr>
        <w:jc w:val="both"/>
        <w:rPr>
          <w:sz w:val="27"/>
          <w:szCs w:val="27"/>
        </w:rPr>
      </w:pPr>
      <w:r w:rsidRPr="00E42108">
        <w:rPr>
          <w:sz w:val="27"/>
          <w:szCs w:val="27"/>
        </w:rPr>
        <w:t xml:space="preserve">On </w:t>
      </w:r>
      <w:r w:rsidR="001E6CB4" w:rsidRPr="00E42108">
        <w:rPr>
          <w:sz w:val="27"/>
          <w:szCs w:val="27"/>
        </w:rPr>
        <w:t xml:space="preserve">10 </w:t>
      </w:r>
      <w:r w:rsidR="00052CB5" w:rsidRPr="00E42108">
        <w:rPr>
          <w:sz w:val="27"/>
          <w:szCs w:val="27"/>
        </w:rPr>
        <w:t xml:space="preserve">May, 2024, candidates for magistrate of the second </w:t>
      </w:r>
      <w:r w:rsidR="004E6AF8" w:rsidRPr="00E42108">
        <w:rPr>
          <w:sz w:val="27"/>
          <w:szCs w:val="27"/>
        </w:rPr>
        <w:t>year</w:t>
      </w:r>
      <w:r w:rsidR="00052CB5" w:rsidRPr="00E42108">
        <w:rPr>
          <w:sz w:val="27"/>
          <w:szCs w:val="27"/>
        </w:rPr>
        <w:t xml:space="preserve"> </w:t>
      </w:r>
      <w:r w:rsidR="0006190F" w:rsidRPr="00E42108">
        <w:rPr>
          <w:sz w:val="27"/>
          <w:szCs w:val="27"/>
        </w:rPr>
        <w:t>organized the third mock trial in criminal law</w:t>
      </w:r>
      <w:r w:rsidR="001E6CB4" w:rsidRPr="00E42108">
        <w:rPr>
          <w:sz w:val="27"/>
          <w:szCs w:val="27"/>
        </w:rPr>
        <w:t xml:space="preserve">. </w:t>
      </w:r>
      <w:r w:rsidR="002B6F25" w:rsidRPr="00E42108">
        <w:rPr>
          <w:sz w:val="27"/>
          <w:szCs w:val="27"/>
        </w:rPr>
        <w:t xml:space="preserve">The mentor for this trial was the </w:t>
      </w:r>
      <w:proofErr w:type="gramStart"/>
      <w:r w:rsidR="004E6AF8" w:rsidRPr="00E42108">
        <w:rPr>
          <w:sz w:val="27"/>
          <w:szCs w:val="27"/>
        </w:rPr>
        <w:t xml:space="preserve">lecturer  </w:t>
      </w:r>
      <w:proofErr w:type="spellStart"/>
      <w:r w:rsidR="004E6AF8" w:rsidRPr="00E42108">
        <w:rPr>
          <w:sz w:val="27"/>
          <w:szCs w:val="27"/>
        </w:rPr>
        <w:t>Amarildo</w:t>
      </w:r>
      <w:proofErr w:type="spellEnd"/>
      <w:proofErr w:type="gramEnd"/>
      <w:r w:rsidR="001E6CB4" w:rsidRPr="00E42108">
        <w:rPr>
          <w:sz w:val="27"/>
          <w:szCs w:val="27"/>
        </w:rPr>
        <w:t xml:space="preserve"> </w:t>
      </w:r>
      <w:proofErr w:type="spellStart"/>
      <w:r w:rsidR="001E6CB4" w:rsidRPr="00E42108">
        <w:rPr>
          <w:sz w:val="27"/>
          <w:szCs w:val="27"/>
        </w:rPr>
        <w:t>Laçi</w:t>
      </w:r>
      <w:proofErr w:type="spellEnd"/>
      <w:r w:rsidR="001E6CB4" w:rsidRPr="00E42108">
        <w:rPr>
          <w:sz w:val="27"/>
          <w:szCs w:val="27"/>
        </w:rPr>
        <w:t xml:space="preserve">. </w:t>
      </w:r>
      <w:r w:rsidR="0006190F" w:rsidRPr="00E42108">
        <w:rPr>
          <w:sz w:val="27"/>
          <w:szCs w:val="27"/>
        </w:rPr>
        <w:t xml:space="preserve"> </w:t>
      </w:r>
    </w:p>
    <w:p w:rsidR="001E6CB4" w:rsidRPr="00E42108" w:rsidRDefault="001E6CB4" w:rsidP="001E6CB4">
      <w:pPr>
        <w:jc w:val="both"/>
        <w:rPr>
          <w:sz w:val="27"/>
          <w:szCs w:val="27"/>
        </w:rPr>
      </w:pPr>
    </w:p>
    <w:p w:rsidR="001E6CB4" w:rsidRPr="00E42108" w:rsidRDefault="00B7351A" w:rsidP="001E6CB4">
      <w:pPr>
        <w:jc w:val="both"/>
        <w:rPr>
          <w:sz w:val="27"/>
          <w:szCs w:val="27"/>
        </w:rPr>
      </w:pPr>
      <w:r w:rsidRPr="00E42108">
        <w:rPr>
          <w:sz w:val="27"/>
          <w:szCs w:val="27"/>
        </w:rPr>
        <w:t>The case chosen by the candidates was</w:t>
      </w:r>
      <w:r w:rsidR="001E6CB4" w:rsidRPr="00E42108">
        <w:rPr>
          <w:sz w:val="27"/>
          <w:szCs w:val="27"/>
        </w:rPr>
        <w:t>:</w:t>
      </w:r>
      <w:r w:rsidRPr="00E42108">
        <w:rPr>
          <w:sz w:val="27"/>
          <w:szCs w:val="27"/>
        </w:rPr>
        <w:t xml:space="preserve"> </w:t>
      </w:r>
    </w:p>
    <w:p w:rsidR="001E6CB4" w:rsidRPr="00E42108" w:rsidRDefault="001E6CB4" w:rsidP="001E6CB4">
      <w:pPr>
        <w:jc w:val="both"/>
        <w:rPr>
          <w:i/>
          <w:iCs/>
          <w:sz w:val="27"/>
          <w:szCs w:val="27"/>
        </w:rPr>
      </w:pPr>
    </w:p>
    <w:p w:rsidR="001E6CB4" w:rsidRPr="00E42108" w:rsidRDefault="000F51EF" w:rsidP="00B7351A">
      <w:pPr>
        <w:pStyle w:val="ListParagraph"/>
        <w:numPr>
          <w:ilvl w:val="0"/>
          <w:numId w:val="3"/>
        </w:numPr>
        <w:jc w:val="both"/>
        <w:rPr>
          <w:bCs/>
          <w:i/>
          <w:iCs/>
          <w:sz w:val="27"/>
          <w:szCs w:val="27"/>
        </w:rPr>
      </w:pPr>
      <w:r w:rsidRPr="00E42108">
        <w:rPr>
          <w:i/>
          <w:sz w:val="27"/>
          <w:szCs w:val="27"/>
        </w:rPr>
        <w:t>“Violent theft” in cooperation,</w:t>
      </w:r>
      <w:r w:rsidRPr="00E42108">
        <w:rPr>
          <w:bCs/>
          <w:i/>
          <w:iCs/>
          <w:sz w:val="27"/>
          <w:szCs w:val="27"/>
        </w:rPr>
        <w:t xml:space="preserve"> </w:t>
      </w:r>
      <w:r w:rsidR="001E6CB4" w:rsidRPr="00E42108">
        <w:rPr>
          <w:bCs/>
          <w:i/>
          <w:iCs/>
          <w:sz w:val="27"/>
          <w:szCs w:val="27"/>
        </w:rPr>
        <w:t xml:space="preserve"> </w:t>
      </w:r>
      <w:r w:rsidR="00B81EA1" w:rsidRPr="00E42108">
        <w:rPr>
          <w:bCs/>
          <w:i/>
          <w:iCs/>
          <w:sz w:val="27"/>
          <w:szCs w:val="27"/>
        </w:rPr>
        <w:t xml:space="preserve">anticipated by Articles </w:t>
      </w:r>
      <w:r w:rsidR="001E6CB4" w:rsidRPr="00E42108">
        <w:rPr>
          <w:bCs/>
          <w:i/>
          <w:iCs/>
          <w:sz w:val="27"/>
          <w:szCs w:val="27"/>
        </w:rPr>
        <w:t xml:space="preserve"> 139 </w:t>
      </w:r>
      <w:r w:rsidR="00B81EA1" w:rsidRPr="00E42108">
        <w:rPr>
          <w:bCs/>
          <w:i/>
          <w:iCs/>
          <w:sz w:val="27"/>
          <w:szCs w:val="27"/>
        </w:rPr>
        <w:t>and</w:t>
      </w:r>
      <w:r w:rsidR="001E6CB4" w:rsidRPr="00E42108">
        <w:rPr>
          <w:bCs/>
          <w:i/>
          <w:iCs/>
          <w:sz w:val="27"/>
          <w:szCs w:val="27"/>
        </w:rPr>
        <w:t xml:space="preserve"> 25 </w:t>
      </w:r>
      <w:r w:rsidR="00B81EA1" w:rsidRPr="00E42108">
        <w:rPr>
          <w:bCs/>
          <w:i/>
          <w:iCs/>
          <w:sz w:val="27"/>
          <w:szCs w:val="27"/>
        </w:rPr>
        <w:t xml:space="preserve">of the Criminal Code; </w:t>
      </w:r>
    </w:p>
    <w:p w:rsidR="001E6CB4" w:rsidRPr="00E42108" w:rsidRDefault="001E6CB4" w:rsidP="001E6CB4">
      <w:pPr>
        <w:jc w:val="both"/>
        <w:rPr>
          <w:bCs/>
          <w:i/>
          <w:iCs/>
          <w:sz w:val="27"/>
          <w:szCs w:val="27"/>
        </w:rPr>
      </w:pPr>
    </w:p>
    <w:p w:rsidR="001E6CB4" w:rsidRPr="00E42108" w:rsidRDefault="001E6CB4" w:rsidP="00B7351A">
      <w:pPr>
        <w:pStyle w:val="ListParagraph"/>
        <w:numPr>
          <w:ilvl w:val="0"/>
          <w:numId w:val="3"/>
        </w:numPr>
        <w:jc w:val="both"/>
        <w:rPr>
          <w:bCs/>
          <w:i/>
          <w:iCs/>
          <w:sz w:val="27"/>
          <w:szCs w:val="27"/>
        </w:rPr>
      </w:pPr>
      <w:r w:rsidRPr="00E42108">
        <w:rPr>
          <w:bCs/>
          <w:i/>
          <w:iCs/>
          <w:sz w:val="27"/>
          <w:szCs w:val="27"/>
        </w:rPr>
        <w:t>“</w:t>
      </w:r>
      <w:r w:rsidR="007B3AE0" w:rsidRPr="00E42108">
        <w:rPr>
          <w:bCs/>
          <w:i/>
          <w:iCs/>
          <w:sz w:val="27"/>
          <w:szCs w:val="27"/>
        </w:rPr>
        <w:t>Illegal possession</w:t>
      </w:r>
      <w:r w:rsidR="00942C90" w:rsidRPr="00E42108">
        <w:rPr>
          <w:bCs/>
          <w:i/>
          <w:iCs/>
          <w:sz w:val="27"/>
          <w:szCs w:val="27"/>
        </w:rPr>
        <w:t xml:space="preserve"> and production of weapons, explosive weapons and ammunition,</w:t>
      </w:r>
      <w:r w:rsidR="00C82FF6" w:rsidRPr="00E42108">
        <w:rPr>
          <w:bCs/>
          <w:i/>
          <w:iCs/>
          <w:sz w:val="27"/>
          <w:szCs w:val="27"/>
        </w:rPr>
        <w:t>”</w:t>
      </w:r>
      <w:r w:rsidRPr="00E42108">
        <w:rPr>
          <w:bCs/>
          <w:i/>
          <w:iCs/>
          <w:sz w:val="27"/>
          <w:szCs w:val="27"/>
        </w:rPr>
        <w:t xml:space="preserve"> </w:t>
      </w:r>
      <w:r w:rsidR="00292614" w:rsidRPr="00E42108">
        <w:rPr>
          <w:bCs/>
          <w:i/>
          <w:iCs/>
          <w:sz w:val="27"/>
          <w:szCs w:val="27"/>
        </w:rPr>
        <w:t xml:space="preserve">foreseen by the Article </w:t>
      </w:r>
      <w:r w:rsidRPr="00E42108">
        <w:rPr>
          <w:bCs/>
          <w:i/>
          <w:iCs/>
          <w:sz w:val="27"/>
          <w:szCs w:val="27"/>
        </w:rPr>
        <w:t xml:space="preserve">278(1) </w:t>
      </w:r>
      <w:r w:rsidR="00292614" w:rsidRPr="00E42108">
        <w:rPr>
          <w:bCs/>
          <w:i/>
          <w:iCs/>
          <w:sz w:val="27"/>
          <w:szCs w:val="27"/>
        </w:rPr>
        <w:t>of the Criminal Code;</w:t>
      </w:r>
    </w:p>
    <w:p w:rsidR="001E6CB4" w:rsidRPr="00E42108" w:rsidRDefault="001E6CB4" w:rsidP="001E6CB4">
      <w:pPr>
        <w:jc w:val="both"/>
        <w:rPr>
          <w:bCs/>
          <w:i/>
          <w:iCs/>
          <w:sz w:val="27"/>
          <w:szCs w:val="27"/>
        </w:rPr>
      </w:pPr>
    </w:p>
    <w:p w:rsidR="001E6CB4" w:rsidRPr="00E42108" w:rsidRDefault="001E6CB4" w:rsidP="00B7351A">
      <w:pPr>
        <w:pStyle w:val="ListParagraph"/>
        <w:numPr>
          <w:ilvl w:val="0"/>
          <w:numId w:val="3"/>
        </w:numPr>
        <w:jc w:val="both"/>
        <w:rPr>
          <w:bCs/>
          <w:i/>
          <w:iCs/>
          <w:sz w:val="27"/>
          <w:szCs w:val="27"/>
        </w:rPr>
      </w:pPr>
      <w:r w:rsidRPr="00E42108">
        <w:rPr>
          <w:bCs/>
          <w:i/>
          <w:iCs/>
          <w:sz w:val="27"/>
          <w:szCs w:val="27"/>
        </w:rPr>
        <w:t>“</w:t>
      </w:r>
      <w:r w:rsidR="00643562" w:rsidRPr="00E42108">
        <w:rPr>
          <w:bCs/>
          <w:i/>
          <w:iCs/>
          <w:sz w:val="27"/>
          <w:szCs w:val="27"/>
        </w:rPr>
        <w:t>Crime non - denunciation</w:t>
      </w:r>
      <w:r w:rsidRPr="00E42108">
        <w:rPr>
          <w:bCs/>
          <w:i/>
          <w:iCs/>
          <w:sz w:val="27"/>
          <w:szCs w:val="27"/>
        </w:rPr>
        <w:t xml:space="preserve">” </w:t>
      </w:r>
      <w:r w:rsidR="00C15CF2" w:rsidRPr="00E42108">
        <w:rPr>
          <w:bCs/>
          <w:i/>
          <w:iCs/>
          <w:sz w:val="27"/>
          <w:szCs w:val="27"/>
        </w:rPr>
        <w:t xml:space="preserve">foreseen by </w:t>
      </w:r>
      <w:r w:rsidR="00F52D2C" w:rsidRPr="00E42108">
        <w:rPr>
          <w:bCs/>
          <w:i/>
          <w:iCs/>
          <w:sz w:val="27"/>
          <w:szCs w:val="27"/>
        </w:rPr>
        <w:t>Article 300</w:t>
      </w:r>
      <w:r w:rsidRPr="00E42108">
        <w:rPr>
          <w:bCs/>
          <w:i/>
          <w:iCs/>
          <w:sz w:val="27"/>
          <w:szCs w:val="27"/>
        </w:rPr>
        <w:t xml:space="preserve"> </w:t>
      </w:r>
      <w:r w:rsidR="00C15CF2" w:rsidRPr="00E42108">
        <w:rPr>
          <w:bCs/>
          <w:i/>
          <w:iCs/>
          <w:sz w:val="27"/>
          <w:szCs w:val="27"/>
        </w:rPr>
        <w:t>of the Criminal Code</w:t>
      </w:r>
      <w:r w:rsidR="003060FB" w:rsidRPr="00E42108">
        <w:rPr>
          <w:bCs/>
          <w:i/>
          <w:iCs/>
          <w:sz w:val="27"/>
          <w:szCs w:val="27"/>
        </w:rPr>
        <w:t xml:space="preserve">. </w:t>
      </w:r>
    </w:p>
    <w:p w:rsidR="001E6CB4" w:rsidRPr="00E42108" w:rsidRDefault="001E6CB4" w:rsidP="001E6CB4">
      <w:pPr>
        <w:jc w:val="both"/>
        <w:rPr>
          <w:sz w:val="27"/>
          <w:szCs w:val="27"/>
        </w:rPr>
      </w:pPr>
    </w:p>
    <w:p w:rsidR="001E6CB4" w:rsidRPr="00E42108" w:rsidRDefault="001E6CB4" w:rsidP="001E6CB4">
      <w:pPr>
        <w:jc w:val="both"/>
        <w:rPr>
          <w:sz w:val="27"/>
          <w:szCs w:val="27"/>
        </w:rPr>
      </w:pPr>
    </w:p>
    <w:p w:rsidR="001E6CB4" w:rsidRPr="00E42108" w:rsidRDefault="002A4832" w:rsidP="001E6CB4">
      <w:pPr>
        <w:spacing w:line="276" w:lineRule="auto"/>
        <w:jc w:val="both"/>
        <w:rPr>
          <w:sz w:val="27"/>
          <w:szCs w:val="27"/>
        </w:rPr>
      </w:pPr>
      <w:r w:rsidRPr="00E42108">
        <w:rPr>
          <w:sz w:val="27"/>
          <w:szCs w:val="27"/>
        </w:rPr>
        <w:t xml:space="preserve">This mock trial was organized in two phases: </w:t>
      </w:r>
    </w:p>
    <w:p w:rsidR="001E6CB4" w:rsidRPr="00E42108" w:rsidRDefault="00F52D2C" w:rsidP="001E6CB4">
      <w:pPr>
        <w:pStyle w:val="ListParagraph"/>
        <w:numPr>
          <w:ilvl w:val="0"/>
          <w:numId w:val="1"/>
        </w:numPr>
        <w:spacing w:before="120" w:after="120" w:line="276" w:lineRule="auto"/>
        <w:jc w:val="both"/>
        <w:rPr>
          <w:sz w:val="27"/>
          <w:szCs w:val="27"/>
          <w:u w:val="single"/>
        </w:rPr>
      </w:pPr>
      <w:r w:rsidRPr="00E42108">
        <w:rPr>
          <w:sz w:val="27"/>
          <w:szCs w:val="27"/>
        </w:rPr>
        <w:t>Preparatory session</w:t>
      </w:r>
      <w:r w:rsidR="001E6CB4" w:rsidRPr="00E42108">
        <w:rPr>
          <w:sz w:val="27"/>
          <w:szCs w:val="27"/>
        </w:rPr>
        <w:t xml:space="preserve"> (</w:t>
      </w:r>
      <w:r w:rsidRPr="00E42108">
        <w:rPr>
          <w:sz w:val="27"/>
          <w:szCs w:val="27"/>
        </w:rPr>
        <w:t>two sessions</w:t>
      </w:r>
      <w:r w:rsidR="001E6CB4" w:rsidRPr="00E42108">
        <w:rPr>
          <w:sz w:val="27"/>
          <w:szCs w:val="27"/>
        </w:rPr>
        <w:t xml:space="preserve">) </w:t>
      </w:r>
      <w:r w:rsidR="00B96565" w:rsidRPr="00E42108">
        <w:rPr>
          <w:sz w:val="27"/>
          <w:szCs w:val="27"/>
        </w:rPr>
        <w:t>where were elaborated procedural aspects such as</w:t>
      </w:r>
      <w:r w:rsidR="001E6CB4" w:rsidRPr="00E42108">
        <w:rPr>
          <w:sz w:val="27"/>
          <w:szCs w:val="27"/>
        </w:rPr>
        <w:t xml:space="preserve">: </w:t>
      </w:r>
      <w:r w:rsidR="006E10BA" w:rsidRPr="00E42108">
        <w:rPr>
          <w:sz w:val="27"/>
          <w:szCs w:val="27"/>
        </w:rPr>
        <w:t>application for abbreviated judgment only for one of the defendants</w:t>
      </w:r>
      <w:r w:rsidR="001E6CB4" w:rsidRPr="00E42108">
        <w:rPr>
          <w:sz w:val="27"/>
          <w:szCs w:val="27"/>
        </w:rPr>
        <w:t xml:space="preserve"> </w:t>
      </w:r>
      <w:r w:rsidR="003B2EBD" w:rsidRPr="00E42108">
        <w:rPr>
          <w:sz w:val="27"/>
          <w:szCs w:val="27"/>
        </w:rPr>
        <w:t xml:space="preserve">in cases when is accused for the commitment of the criminal offense in cooperation, </w:t>
      </w:r>
      <w:r w:rsidR="00360737" w:rsidRPr="00E42108">
        <w:rPr>
          <w:sz w:val="27"/>
          <w:szCs w:val="27"/>
        </w:rPr>
        <w:t xml:space="preserve">application for the invalidity of the </w:t>
      </w:r>
      <w:r w:rsidR="00062CBE" w:rsidRPr="00E42108">
        <w:rPr>
          <w:sz w:val="27"/>
          <w:szCs w:val="27"/>
        </w:rPr>
        <w:t xml:space="preserve">request of the submission of the criminal case to the court, </w:t>
      </w:r>
      <w:r w:rsidR="00337B0C" w:rsidRPr="00E42108">
        <w:rPr>
          <w:sz w:val="27"/>
          <w:szCs w:val="27"/>
        </w:rPr>
        <w:t xml:space="preserve">application for the invalidity of process verbal where is reflected the procedure of the recognition of the voice of the defendant, the non-use of the results of interception in private places, </w:t>
      </w:r>
      <w:r w:rsidR="001E6CB4" w:rsidRPr="00E42108">
        <w:rPr>
          <w:rFonts w:eastAsia="Times New Roman"/>
          <w:noProof/>
          <w:sz w:val="27"/>
          <w:szCs w:val="27"/>
          <w:lang w:eastAsia="en-GB"/>
        </w:rPr>
        <w:t xml:space="preserve"> </w:t>
      </w:r>
      <w:r w:rsidR="00853714" w:rsidRPr="00E42108">
        <w:rPr>
          <w:rFonts w:eastAsia="Times New Roman"/>
          <w:noProof/>
          <w:sz w:val="27"/>
          <w:szCs w:val="27"/>
          <w:lang w:eastAsia="en-GB"/>
        </w:rPr>
        <w:t xml:space="preserve">the non-use of the declarations of the defendant, </w:t>
      </w:r>
      <w:r w:rsidR="001B27E7" w:rsidRPr="00E42108">
        <w:rPr>
          <w:rFonts w:eastAsia="Times New Roman"/>
          <w:noProof/>
          <w:sz w:val="27"/>
          <w:szCs w:val="27"/>
          <w:lang w:eastAsia="en-GB"/>
        </w:rPr>
        <w:t xml:space="preserve">the non – use of phone interceptions </w:t>
      </w:r>
      <w:r w:rsidR="001E6CB4" w:rsidRPr="00E42108">
        <w:rPr>
          <w:sz w:val="27"/>
          <w:szCs w:val="27"/>
        </w:rPr>
        <w:t xml:space="preserve"> (</w:t>
      </w:r>
      <w:r w:rsidR="002428F3" w:rsidRPr="00E42108">
        <w:rPr>
          <w:sz w:val="27"/>
          <w:szCs w:val="27"/>
        </w:rPr>
        <w:t>telephone records</w:t>
      </w:r>
      <w:r w:rsidR="001E6CB4" w:rsidRPr="00E42108">
        <w:rPr>
          <w:sz w:val="27"/>
          <w:szCs w:val="27"/>
        </w:rPr>
        <w:t>)</w:t>
      </w:r>
      <w:r w:rsidR="001B27E7" w:rsidRPr="00E42108">
        <w:rPr>
          <w:sz w:val="27"/>
          <w:szCs w:val="27"/>
        </w:rPr>
        <w:t>,  etc</w:t>
      </w:r>
      <w:r w:rsidR="001E6CB4" w:rsidRPr="00E42108">
        <w:rPr>
          <w:sz w:val="27"/>
          <w:szCs w:val="27"/>
        </w:rPr>
        <w:t>.</w:t>
      </w:r>
    </w:p>
    <w:p w:rsidR="001E6CB4" w:rsidRPr="00E42108" w:rsidRDefault="001E6CB4" w:rsidP="001E6CB4">
      <w:pPr>
        <w:pStyle w:val="ListParagraph"/>
        <w:spacing w:before="120" w:after="120" w:line="276" w:lineRule="auto"/>
        <w:jc w:val="both"/>
        <w:rPr>
          <w:sz w:val="27"/>
          <w:szCs w:val="27"/>
          <w:u w:val="single"/>
        </w:rPr>
      </w:pPr>
    </w:p>
    <w:p w:rsidR="001E6CB4" w:rsidRPr="00E42108" w:rsidRDefault="00262A7B" w:rsidP="001E6CB4">
      <w:pPr>
        <w:pStyle w:val="ListParagraph"/>
        <w:numPr>
          <w:ilvl w:val="0"/>
          <w:numId w:val="1"/>
        </w:numPr>
        <w:spacing w:before="120" w:after="120" w:line="276" w:lineRule="auto"/>
        <w:jc w:val="both"/>
        <w:rPr>
          <w:sz w:val="27"/>
          <w:szCs w:val="27"/>
        </w:rPr>
      </w:pPr>
      <w:r w:rsidRPr="00E42108">
        <w:rPr>
          <w:sz w:val="27"/>
          <w:szCs w:val="27"/>
        </w:rPr>
        <w:t>The trial session on the merits where were elaborated procedural aspects such as</w:t>
      </w:r>
      <w:r w:rsidR="001E6CB4" w:rsidRPr="00E42108">
        <w:rPr>
          <w:sz w:val="27"/>
          <w:szCs w:val="27"/>
        </w:rPr>
        <w:t xml:space="preserve">: </w:t>
      </w:r>
      <w:r w:rsidR="00F24128" w:rsidRPr="00E42108">
        <w:rPr>
          <w:sz w:val="27"/>
          <w:szCs w:val="27"/>
        </w:rPr>
        <w:t xml:space="preserve">the invalidity of the decision for the technical expertise of the mobile phone,  </w:t>
      </w:r>
      <w:r w:rsidR="004307C5" w:rsidRPr="00E42108">
        <w:rPr>
          <w:sz w:val="27"/>
          <w:szCs w:val="27"/>
        </w:rPr>
        <w:t xml:space="preserve">the non-use of the result of evidence from process - verbals of the transcript of recorded conversations, </w:t>
      </w:r>
      <w:r w:rsidR="00FA15D1" w:rsidRPr="00E42108">
        <w:rPr>
          <w:sz w:val="27"/>
          <w:szCs w:val="27"/>
        </w:rPr>
        <w:t xml:space="preserve">interrogation of witnesses, </w:t>
      </w:r>
      <w:r w:rsidR="00D876DC" w:rsidRPr="00E42108">
        <w:rPr>
          <w:sz w:val="27"/>
          <w:szCs w:val="27"/>
        </w:rPr>
        <w:t xml:space="preserve">partial refusal of the witness, interrogation of </w:t>
      </w:r>
      <w:r w:rsidR="00413F14" w:rsidRPr="00E42108">
        <w:rPr>
          <w:sz w:val="27"/>
          <w:szCs w:val="27"/>
        </w:rPr>
        <w:t xml:space="preserve">defendants, the obtaining of evidence chiefly from the court, </w:t>
      </w:r>
      <w:r w:rsidR="00E61B09" w:rsidRPr="00E42108">
        <w:rPr>
          <w:sz w:val="27"/>
          <w:szCs w:val="27"/>
        </w:rPr>
        <w:t xml:space="preserve">discussion on permissible readings, </w:t>
      </w:r>
      <w:r w:rsidR="007D3C60" w:rsidRPr="00E42108">
        <w:rPr>
          <w:rFonts w:eastAsia="Calibri"/>
          <w:sz w:val="27"/>
          <w:szCs w:val="27"/>
        </w:rPr>
        <w:t xml:space="preserve">the change of the charge from prosecution, </w:t>
      </w:r>
      <w:r w:rsidR="00D542DF" w:rsidRPr="00E42108">
        <w:rPr>
          <w:rFonts w:eastAsia="Calibri"/>
          <w:sz w:val="27"/>
          <w:szCs w:val="27"/>
        </w:rPr>
        <w:t xml:space="preserve">the non – use of interceptions when changes the charge in a criminal offense that is punishable maximally no less than 7 years, </w:t>
      </w:r>
      <w:r w:rsidR="00705B73" w:rsidRPr="00E42108">
        <w:rPr>
          <w:rFonts w:eastAsia="Calibri"/>
          <w:sz w:val="27"/>
          <w:szCs w:val="27"/>
        </w:rPr>
        <w:t>discussion if there is a new criminal fact, etc.</w:t>
      </w:r>
    </w:p>
    <w:p w:rsidR="001E6CB4" w:rsidRPr="00E42108" w:rsidRDefault="00794D0B" w:rsidP="001E6CB4">
      <w:pPr>
        <w:spacing w:before="120" w:after="120" w:line="276" w:lineRule="auto"/>
        <w:jc w:val="both"/>
        <w:rPr>
          <w:sz w:val="27"/>
          <w:szCs w:val="27"/>
        </w:rPr>
      </w:pPr>
      <w:r w:rsidRPr="00E42108">
        <w:rPr>
          <w:sz w:val="27"/>
          <w:szCs w:val="27"/>
        </w:rPr>
        <w:t>In the</w:t>
      </w:r>
      <w:r w:rsidR="00C36E13" w:rsidRPr="00E42108">
        <w:rPr>
          <w:sz w:val="27"/>
          <w:szCs w:val="27"/>
        </w:rPr>
        <w:t xml:space="preserve"> mock trial, the group discussed for a number of elements of procedural law</w:t>
      </w:r>
      <w:r w:rsidR="0077020D" w:rsidRPr="00E42108">
        <w:rPr>
          <w:sz w:val="27"/>
          <w:szCs w:val="27"/>
        </w:rPr>
        <w:t xml:space="preserve"> and of criminal material law, where in all phases of this mock trial wer</w:t>
      </w:r>
      <w:r w:rsidR="00D731F5" w:rsidRPr="00E42108">
        <w:rPr>
          <w:sz w:val="27"/>
          <w:szCs w:val="27"/>
        </w:rPr>
        <w:t xml:space="preserve">e respected the rules anticipated by the Code of Criminal Procedures regarding the progress of the judicial trial. </w:t>
      </w:r>
      <w:r w:rsidR="0014267B" w:rsidRPr="00E42108">
        <w:rPr>
          <w:sz w:val="27"/>
          <w:szCs w:val="27"/>
        </w:rPr>
        <w:t xml:space="preserve">All members of the group demonstrated respect on the solemnity of the trial.  </w:t>
      </w:r>
    </w:p>
    <w:p w:rsidR="00F865E5" w:rsidRPr="00E42108" w:rsidRDefault="00F865E5" w:rsidP="001E6CB4">
      <w:pPr>
        <w:spacing w:before="120" w:after="120" w:line="276" w:lineRule="auto"/>
        <w:jc w:val="both"/>
        <w:rPr>
          <w:sz w:val="27"/>
          <w:szCs w:val="27"/>
        </w:rPr>
      </w:pPr>
    </w:p>
    <w:p w:rsidR="001E6CB4" w:rsidRPr="00E42108" w:rsidRDefault="00F865E5" w:rsidP="00F865E5">
      <w:pPr>
        <w:spacing w:after="160" w:line="259" w:lineRule="auto"/>
        <w:jc w:val="center"/>
        <w:rPr>
          <w:i/>
          <w:sz w:val="20"/>
          <w:szCs w:val="16"/>
        </w:rPr>
      </w:pPr>
      <w:r w:rsidRPr="00E42108">
        <w:t xml:space="preserve">      </w:t>
      </w:r>
      <w:r w:rsidRPr="00E42108">
        <w:rPr>
          <w:i/>
        </w:rPr>
        <w:t xml:space="preserve">Photo of the mock trial, </w:t>
      </w:r>
      <w:proofErr w:type="spellStart"/>
      <w:r w:rsidRPr="00E42108">
        <w:rPr>
          <w:i/>
        </w:rPr>
        <w:t>II</w:t>
      </w:r>
      <w:r w:rsidRPr="00E42108">
        <w:rPr>
          <w:i/>
          <w:vertAlign w:val="superscript"/>
        </w:rPr>
        <w:t>nd</w:t>
      </w:r>
      <w:proofErr w:type="spellEnd"/>
      <w:r w:rsidRPr="00E42108">
        <w:rPr>
          <w:i/>
        </w:rPr>
        <w:t xml:space="preserve"> year</w:t>
      </w:r>
    </w:p>
    <w:p w:rsidR="001E6CB4" w:rsidRPr="00E42108" w:rsidRDefault="001E6CB4" w:rsidP="001E6CB4">
      <w:pPr>
        <w:pStyle w:val="NormalWeb"/>
      </w:pPr>
      <w:r w:rsidRPr="00E42108">
        <w:rPr>
          <w:noProof/>
        </w:rPr>
        <w:drawing>
          <wp:inline distT="0" distB="0" distL="0" distR="0">
            <wp:extent cx="5731510" cy="3312217"/>
            <wp:effectExtent l="0" t="0" r="2540" b="2540"/>
            <wp:docPr id="3" name="Picture 3" descr="C:\Users\admin\Desktop\1 Gjyq imitues (10 maj 2023)\IMG_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Gjyq imitues (10 maj 2023)\IMG_07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  <w:r w:rsidRPr="00E42108">
        <w:rPr>
          <w:noProof/>
          <w:u w:val="single"/>
        </w:rPr>
        <w:lastRenderedPageBreak/>
        <w:drawing>
          <wp:inline distT="0" distB="0" distL="0" distR="0">
            <wp:extent cx="5731510" cy="3575371"/>
            <wp:effectExtent l="0" t="0" r="2540" b="6350"/>
            <wp:docPr id="5" name="Picture 4" descr="C:\Users\admin\Desktop\1 Gjyq imitues (10 maj 2023)\IMG_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 Gjyq imitues (10 maj 2023)\IMG_07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</w:p>
    <w:p w:rsidR="001E6CB4" w:rsidRPr="00E42108" w:rsidRDefault="001E6CB4" w:rsidP="001E6CB4">
      <w:pPr>
        <w:spacing w:before="120" w:after="120" w:line="276" w:lineRule="auto"/>
        <w:jc w:val="both"/>
        <w:rPr>
          <w:noProof/>
          <w:u w:val="single"/>
        </w:rPr>
      </w:pPr>
    </w:p>
    <w:p w:rsidR="001E6CB4" w:rsidRPr="00E42108" w:rsidRDefault="001E6CB4" w:rsidP="001E6CB4">
      <w:pPr>
        <w:spacing w:before="120" w:after="120" w:line="276" w:lineRule="auto"/>
        <w:jc w:val="both"/>
        <w:rPr>
          <w:noProof/>
          <w:u w:val="single"/>
        </w:rPr>
      </w:pP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  <w:r w:rsidRPr="00E42108">
        <w:rPr>
          <w:noProof/>
          <w:u w:val="single"/>
        </w:rPr>
        <w:lastRenderedPageBreak/>
        <w:drawing>
          <wp:inline distT="0" distB="0" distL="0" distR="0">
            <wp:extent cx="5715142" cy="3642360"/>
            <wp:effectExtent l="0" t="0" r="0" b="0"/>
            <wp:docPr id="7" name="Picture 5" descr="C:\Users\admin\Desktop\1 Gjyq imitues (10 maj 2023)\IMG_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 Gjyq imitues (10 maj 2023)\IMG_07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052" cy="36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CB4" w:rsidRPr="00E42108" w:rsidRDefault="001E6CB4" w:rsidP="001E6CB4">
      <w:pPr>
        <w:spacing w:before="120" w:after="120" w:line="276" w:lineRule="auto"/>
        <w:jc w:val="both"/>
        <w:rPr>
          <w:u w:val="single"/>
        </w:rPr>
      </w:pPr>
      <w:r w:rsidRPr="00E42108">
        <w:rPr>
          <w:noProof/>
          <w:u w:val="single"/>
        </w:rPr>
        <w:drawing>
          <wp:inline distT="0" distB="0" distL="0" distR="0">
            <wp:extent cx="5158740" cy="3498406"/>
            <wp:effectExtent l="0" t="0" r="3810" b="6985"/>
            <wp:docPr id="8" name="Picture 7" descr="C:\Users\admin\Desktop\1 Gjyq imitues (10 maj 2023)\IMG_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 Gjyq imitues (10 maj 2023)\IMG_0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331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E13" w:rsidRPr="00E42108" w:rsidRDefault="00C36E13"/>
    <w:sectPr w:rsidR="00C36E13" w:rsidRPr="00E42108" w:rsidSect="00C36E1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1EA" w:rsidRDefault="00DC71EA" w:rsidP="001E6CB4">
      <w:r>
        <w:separator/>
      </w:r>
    </w:p>
  </w:endnote>
  <w:endnote w:type="continuationSeparator" w:id="0">
    <w:p w:rsidR="00DC71EA" w:rsidRDefault="00DC71EA" w:rsidP="001E6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15514"/>
      <w:docPartObj>
        <w:docPartGallery w:val="Page Numbers (Bottom of Page)"/>
        <w:docPartUnique/>
      </w:docPartObj>
    </w:sdtPr>
    <w:sdtContent>
      <w:p w:rsidR="00C36E13" w:rsidRDefault="00C36E13">
        <w:pPr>
          <w:pStyle w:val="Footer"/>
          <w:jc w:val="center"/>
        </w:pPr>
        <w:fldSimple w:instr=" PAGE   \* MERGEFORMAT ">
          <w:r w:rsidR="007E3B24">
            <w:rPr>
              <w:noProof/>
            </w:rPr>
            <w:t>1</w:t>
          </w:r>
        </w:fldSimple>
      </w:p>
    </w:sdtContent>
  </w:sdt>
  <w:p w:rsidR="00C36E13" w:rsidRDefault="00C36E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1EA" w:rsidRDefault="00DC71EA" w:rsidP="001E6CB4">
      <w:r>
        <w:separator/>
      </w:r>
    </w:p>
  </w:footnote>
  <w:footnote w:type="continuationSeparator" w:id="0">
    <w:p w:rsidR="00DC71EA" w:rsidRDefault="00DC71EA" w:rsidP="001E6C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13" w:rsidRDefault="00C36E13">
    <w:pPr>
      <w:pStyle w:val="Header"/>
    </w:pPr>
    <w:r w:rsidRPr="00F34FFD">
      <w:rPr>
        <w:noProof/>
      </w:rPr>
      <w:drawing>
        <wp:inline distT="0" distB="0" distL="0" distR="0">
          <wp:extent cx="5577840" cy="1089025"/>
          <wp:effectExtent l="0" t="0" r="0" b="0"/>
          <wp:docPr id="9" name="Picture 1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7252" cy="109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6FC0"/>
    <w:multiLevelType w:val="hybridMultilevel"/>
    <w:tmpl w:val="D5D01DB2"/>
    <w:lvl w:ilvl="0" w:tplc="9A9CF33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912DF"/>
    <w:multiLevelType w:val="hybridMultilevel"/>
    <w:tmpl w:val="9CC8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94E72"/>
    <w:multiLevelType w:val="hybridMultilevel"/>
    <w:tmpl w:val="4B486B4E"/>
    <w:lvl w:ilvl="0" w:tplc="23FA7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6CB4"/>
    <w:rsid w:val="00005DC6"/>
    <w:rsid w:val="000523E9"/>
    <w:rsid w:val="00052CB5"/>
    <w:rsid w:val="0006190F"/>
    <w:rsid w:val="00062CBE"/>
    <w:rsid w:val="000F51EF"/>
    <w:rsid w:val="0014267B"/>
    <w:rsid w:val="001B27E7"/>
    <w:rsid w:val="001C365D"/>
    <w:rsid w:val="001E6CB4"/>
    <w:rsid w:val="00230AFF"/>
    <w:rsid w:val="00233BEE"/>
    <w:rsid w:val="002428F3"/>
    <w:rsid w:val="00262A7B"/>
    <w:rsid w:val="00292614"/>
    <w:rsid w:val="002A4832"/>
    <w:rsid w:val="002B6F25"/>
    <w:rsid w:val="002F0BB2"/>
    <w:rsid w:val="003060FB"/>
    <w:rsid w:val="0030717C"/>
    <w:rsid w:val="0032391B"/>
    <w:rsid w:val="00337B0C"/>
    <w:rsid w:val="00360737"/>
    <w:rsid w:val="00365316"/>
    <w:rsid w:val="00385340"/>
    <w:rsid w:val="003B2EBD"/>
    <w:rsid w:val="00413F14"/>
    <w:rsid w:val="004307C5"/>
    <w:rsid w:val="004E6AF8"/>
    <w:rsid w:val="00563B00"/>
    <w:rsid w:val="005717E7"/>
    <w:rsid w:val="005E0E1E"/>
    <w:rsid w:val="00643562"/>
    <w:rsid w:val="00671930"/>
    <w:rsid w:val="006B1A97"/>
    <w:rsid w:val="006C5B00"/>
    <w:rsid w:val="006E10BA"/>
    <w:rsid w:val="00705B73"/>
    <w:rsid w:val="0077020D"/>
    <w:rsid w:val="00794D0B"/>
    <w:rsid w:val="007B3AE0"/>
    <w:rsid w:val="007B6AE8"/>
    <w:rsid w:val="007D3C60"/>
    <w:rsid w:val="007E3B24"/>
    <w:rsid w:val="00853714"/>
    <w:rsid w:val="008C6E99"/>
    <w:rsid w:val="008F7E1E"/>
    <w:rsid w:val="00937F19"/>
    <w:rsid w:val="00942C90"/>
    <w:rsid w:val="009B0E3A"/>
    <w:rsid w:val="00A05717"/>
    <w:rsid w:val="00B20D78"/>
    <w:rsid w:val="00B637B7"/>
    <w:rsid w:val="00B7351A"/>
    <w:rsid w:val="00B81EA1"/>
    <w:rsid w:val="00B96565"/>
    <w:rsid w:val="00BA2576"/>
    <w:rsid w:val="00BE1940"/>
    <w:rsid w:val="00C15CF2"/>
    <w:rsid w:val="00C36E13"/>
    <w:rsid w:val="00C82FF6"/>
    <w:rsid w:val="00C83EF2"/>
    <w:rsid w:val="00CE749E"/>
    <w:rsid w:val="00CF3909"/>
    <w:rsid w:val="00D542DF"/>
    <w:rsid w:val="00D731F5"/>
    <w:rsid w:val="00D876DC"/>
    <w:rsid w:val="00DC71EA"/>
    <w:rsid w:val="00DF279A"/>
    <w:rsid w:val="00E100A5"/>
    <w:rsid w:val="00E22652"/>
    <w:rsid w:val="00E42108"/>
    <w:rsid w:val="00E61B09"/>
    <w:rsid w:val="00EA11EE"/>
    <w:rsid w:val="00F24128"/>
    <w:rsid w:val="00F52D2C"/>
    <w:rsid w:val="00F73C1B"/>
    <w:rsid w:val="00F865E5"/>
    <w:rsid w:val="00FA1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B4"/>
    <w:pPr>
      <w:spacing w:after="0" w:line="240" w:lineRule="auto"/>
    </w:pPr>
    <w:rPr>
      <w:rFonts w:ascii="Times New Roman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Normal 1,Dot pt,List Paragraph1,F5 List Paragraph,List Paragraph Char Char Char,Indicator Text,Numbered Para 1,Bullet 1,Bullet Points,MAIN CONTENT,Párrafo de lista,Recommendation,List Paragraph (numbered (a)),L"/>
    <w:basedOn w:val="Normal"/>
    <w:link w:val="ListParagraphChar"/>
    <w:uiPriority w:val="34"/>
    <w:qFormat/>
    <w:rsid w:val="001E6CB4"/>
    <w:pPr>
      <w:ind w:left="720"/>
      <w:contextualSpacing/>
    </w:p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Numbered Para 1 Char,Bullet 1 Char,Bullet Points Char,MAIN CONTENT Char,L Char"/>
    <w:link w:val="ListParagraph"/>
    <w:uiPriority w:val="34"/>
    <w:qFormat/>
    <w:locked/>
    <w:rsid w:val="001E6CB4"/>
    <w:rPr>
      <w:rFonts w:ascii="Times New Roman" w:hAnsi="Times New Roman" w:cs="Times New Roman"/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6C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CB4"/>
    <w:rPr>
      <w:rFonts w:ascii="Times New Roman" w:hAnsi="Times New Roman" w:cs="Times New Roman"/>
      <w:kern w:val="2"/>
      <w:sz w:val="24"/>
      <w:szCs w:val="24"/>
    </w:rPr>
  </w:style>
  <w:style w:type="paragraph" w:styleId="NoSpacing">
    <w:name w:val="No Spacing"/>
    <w:link w:val="NoSpacingChar"/>
    <w:uiPriority w:val="1"/>
    <w:qFormat/>
    <w:rsid w:val="001E6CB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E6CB4"/>
    <w:pPr>
      <w:spacing w:before="100" w:beforeAutospacing="1" w:after="100" w:afterAutospacing="1"/>
    </w:pPr>
    <w:rPr>
      <w:rFonts w:eastAsia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CB4"/>
    <w:rPr>
      <w:rFonts w:ascii="Tahoma" w:hAnsi="Tahoma" w:cs="Tahoma"/>
      <w:kern w:val="2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E6C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CB4"/>
    <w:rPr>
      <w:rFonts w:ascii="Times New Roman" w:hAnsi="Times New Roman" w:cs="Times New Roman"/>
      <w:kern w:val="2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A057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61</cp:revision>
  <dcterms:created xsi:type="dcterms:W3CDTF">2024-07-12T07:18:00Z</dcterms:created>
  <dcterms:modified xsi:type="dcterms:W3CDTF">2024-07-12T12:36:00Z</dcterms:modified>
</cp:coreProperties>
</file>