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6FE" w:rsidRPr="00510970" w:rsidRDefault="00AF76FE" w:rsidP="00AF76FE">
      <w:r w:rsidRPr="00510970">
        <w:rPr>
          <w:noProof/>
        </w:rPr>
        <w:drawing>
          <wp:inline distT="0" distB="0" distL="0" distR="0">
            <wp:extent cx="5745480" cy="1379220"/>
            <wp:effectExtent l="0" t="0" r="0" b="0"/>
            <wp:docPr id="19" name="Picture 1" descr="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ext&#10;&#10;Description automatically generated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137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76FE" w:rsidRPr="00510970" w:rsidRDefault="00AF76FE" w:rsidP="00AF76FE">
      <w:pPr>
        <w:rPr>
          <w:rFonts w:ascii="Times New Roman" w:hAnsi="Times New Roman" w:cs="Times New Roman"/>
          <w:b/>
          <w:sz w:val="28"/>
          <w:szCs w:val="28"/>
        </w:rPr>
      </w:pPr>
    </w:p>
    <w:p w:rsidR="009D762C" w:rsidRPr="00510970" w:rsidRDefault="009D762C" w:rsidP="009D762C">
      <w:pPr>
        <w:pStyle w:val="NoSpacing"/>
        <w:rPr>
          <w:rFonts w:ascii="Times New Roman" w:hAnsi="Times New Roman"/>
          <w:b/>
          <w:sz w:val="27"/>
          <w:szCs w:val="27"/>
        </w:rPr>
      </w:pPr>
      <w:bookmarkStart w:id="0" w:name="_GoBack"/>
      <w:r w:rsidRPr="00510970">
        <w:rPr>
          <w:rFonts w:ascii="Times New Roman" w:hAnsi="Times New Roman"/>
          <w:b/>
          <w:sz w:val="27"/>
          <w:szCs w:val="27"/>
        </w:rPr>
        <w:t>THE SCHOOL OF MAGISTRATES</w:t>
      </w:r>
    </w:p>
    <w:p w:rsidR="009D762C" w:rsidRPr="00510970" w:rsidRDefault="009D762C" w:rsidP="009D762C">
      <w:pPr>
        <w:pStyle w:val="NoSpacing"/>
        <w:rPr>
          <w:rFonts w:ascii="Times New Roman" w:hAnsi="Times New Roman"/>
          <w:b/>
          <w:sz w:val="27"/>
          <w:szCs w:val="27"/>
        </w:rPr>
      </w:pPr>
      <w:r w:rsidRPr="00510970">
        <w:rPr>
          <w:rFonts w:ascii="Times New Roman" w:hAnsi="Times New Roman"/>
          <w:b/>
          <w:sz w:val="27"/>
          <w:szCs w:val="27"/>
        </w:rPr>
        <w:t>OF THE REPUBLIC OF ALBANIA</w:t>
      </w:r>
    </w:p>
    <w:p w:rsidR="009D762C" w:rsidRPr="00510970" w:rsidRDefault="009D762C" w:rsidP="009D762C">
      <w:pPr>
        <w:rPr>
          <w:rFonts w:ascii="Times New Roman" w:hAnsi="Times New Roman" w:cs="Times New Roman"/>
        </w:rPr>
      </w:pPr>
    </w:p>
    <w:p w:rsidR="009D762C" w:rsidRPr="00510970" w:rsidRDefault="009D762C" w:rsidP="009D762C">
      <w:pPr>
        <w:rPr>
          <w:rFonts w:ascii="Times New Roman" w:hAnsi="Times New Roman" w:cs="Times New Roman"/>
        </w:rPr>
      </w:pPr>
    </w:p>
    <w:p w:rsidR="009D762C" w:rsidRPr="00510970" w:rsidRDefault="009D762C" w:rsidP="009D762C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10970">
        <w:rPr>
          <w:rFonts w:ascii="Times New Roman" w:hAnsi="Times New Roman" w:cs="Times New Roman"/>
          <w:b/>
          <w:sz w:val="28"/>
          <w:szCs w:val="28"/>
        </w:rPr>
        <w:t>II</w:t>
      </w:r>
      <w:r w:rsidRPr="00510970">
        <w:rPr>
          <w:rFonts w:ascii="Times New Roman" w:hAnsi="Times New Roman" w:cs="Times New Roman"/>
          <w:b/>
          <w:sz w:val="28"/>
          <w:szCs w:val="28"/>
          <w:vertAlign w:val="superscript"/>
        </w:rPr>
        <w:t>nd</w:t>
      </w:r>
      <w:proofErr w:type="spellEnd"/>
      <w:r w:rsidRPr="00510970">
        <w:rPr>
          <w:rFonts w:ascii="Times New Roman" w:hAnsi="Times New Roman" w:cs="Times New Roman"/>
          <w:b/>
          <w:sz w:val="28"/>
          <w:szCs w:val="28"/>
        </w:rPr>
        <w:t xml:space="preserve"> year</w:t>
      </w:r>
    </w:p>
    <w:p w:rsidR="009D762C" w:rsidRPr="00510970" w:rsidRDefault="009D762C" w:rsidP="009D762C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510970">
        <w:rPr>
          <w:rFonts w:ascii="Times New Roman" w:hAnsi="Times New Roman" w:cs="Times New Roman"/>
          <w:b/>
          <w:i/>
          <w:sz w:val="28"/>
          <w:szCs w:val="28"/>
        </w:rPr>
        <w:t>2023-2024</w:t>
      </w:r>
    </w:p>
    <w:p w:rsidR="009D762C" w:rsidRPr="00510970" w:rsidRDefault="009D762C" w:rsidP="009D762C">
      <w:pPr>
        <w:rPr>
          <w:rFonts w:ascii="Times New Roman" w:hAnsi="Times New Roman" w:cs="Times New Roman"/>
          <w:b/>
          <w:i/>
        </w:rPr>
      </w:pPr>
    </w:p>
    <w:p w:rsidR="009D762C" w:rsidRPr="00510970" w:rsidRDefault="009D762C" w:rsidP="009D762C">
      <w:pPr>
        <w:rPr>
          <w:rFonts w:ascii="Times New Roman" w:hAnsi="Times New Roman" w:cs="Times New Roman"/>
          <w:b/>
          <w:i/>
        </w:rPr>
      </w:pPr>
    </w:p>
    <w:p w:rsidR="009D762C" w:rsidRPr="00510970" w:rsidRDefault="009D762C" w:rsidP="009D762C">
      <w:pPr>
        <w:rPr>
          <w:rFonts w:ascii="Times New Roman" w:hAnsi="Times New Roman" w:cs="Times New Roman"/>
          <w:b/>
          <w:i/>
        </w:rPr>
      </w:pPr>
    </w:p>
    <w:p w:rsidR="009D762C" w:rsidRPr="00510970" w:rsidRDefault="009D762C" w:rsidP="009D762C">
      <w:pPr>
        <w:rPr>
          <w:rFonts w:ascii="Times New Roman" w:hAnsi="Times New Roman" w:cs="Times New Roman"/>
          <w:b/>
          <w:i/>
        </w:rPr>
      </w:pPr>
    </w:p>
    <w:p w:rsidR="009D762C" w:rsidRPr="00510970" w:rsidRDefault="009D762C" w:rsidP="009D762C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510970">
        <w:rPr>
          <w:rFonts w:ascii="Times New Roman" w:hAnsi="Times New Roman" w:cs="Times New Roman"/>
          <w:b/>
          <w:sz w:val="27"/>
          <w:szCs w:val="27"/>
        </w:rPr>
        <w:t>CRIMINAL MOCK TRIAL</w:t>
      </w:r>
    </w:p>
    <w:p w:rsidR="009D762C" w:rsidRPr="00510970" w:rsidRDefault="009D762C" w:rsidP="009D762C">
      <w:pPr>
        <w:jc w:val="center"/>
        <w:rPr>
          <w:b/>
          <w:sz w:val="28"/>
          <w:szCs w:val="28"/>
        </w:rPr>
      </w:pPr>
    </w:p>
    <w:p w:rsidR="00AF76FE" w:rsidRPr="00510970" w:rsidRDefault="00AF76FE" w:rsidP="00AF76FE">
      <w:pPr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9D762C" w:rsidRPr="00510970" w:rsidRDefault="009D762C" w:rsidP="009D762C">
      <w:pPr>
        <w:jc w:val="both"/>
        <w:rPr>
          <w:rFonts w:ascii="Times New Roman" w:hAnsi="Times New Roman" w:cs="Times New Roman"/>
          <w:sz w:val="27"/>
          <w:szCs w:val="27"/>
        </w:rPr>
      </w:pPr>
      <w:r w:rsidRPr="00510970">
        <w:rPr>
          <w:rFonts w:ascii="Times New Roman" w:hAnsi="Times New Roman" w:cs="Times New Roman"/>
          <w:sz w:val="27"/>
          <w:szCs w:val="27"/>
        </w:rPr>
        <w:t xml:space="preserve">On 26 April, 2024, candidates for magistrate of the second year, under the mentorship of </w:t>
      </w:r>
      <w:proofErr w:type="gramStart"/>
      <w:r w:rsidRPr="00510970">
        <w:rPr>
          <w:rFonts w:ascii="Times New Roman" w:hAnsi="Times New Roman" w:cs="Times New Roman"/>
          <w:sz w:val="27"/>
          <w:szCs w:val="27"/>
        </w:rPr>
        <w:t xml:space="preserve">lecturer  </w:t>
      </w:r>
      <w:proofErr w:type="spellStart"/>
      <w:r w:rsidR="00AF76FE" w:rsidRPr="00510970">
        <w:rPr>
          <w:rFonts w:ascii="Times New Roman" w:hAnsi="Times New Roman" w:cs="Times New Roman"/>
          <w:sz w:val="27"/>
          <w:szCs w:val="27"/>
        </w:rPr>
        <w:t>Henrik</w:t>
      </w:r>
      <w:proofErr w:type="spellEnd"/>
      <w:proofErr w:type="gramEnd"/>
      <w:r w:rsidR="00AF76FE" w:rsidRPr="00510970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AF76FE" w:rsidRPr="00510970">
        <w:rPr>
          <w:rFonts w:ascii="Times New Roman" w:hAnsi="Times New Roman" w:cs="Times New Roman"/>
          <w:sz w:val="27"/>
          <w:szCs w:val="27"/>
        </w:rPr>
        <w:t>Ligori</w:t>
      </w:r>
      <w:proofErr w:type="spellEnd"/>
      <w:r w:rsidR="00AF76FE" w:rsidRPr="00510970">
        <w:rPr>
          <w:rFonts w:ascii="Times New Roman" w:hAnsi="Times New Roman" w:cs="Times New Roman"/>
          <w:sz w:val="27"/>
          <w:szCs w:val="27"/>
        </w:rPr>
        <w:t xml:space="preserve">, </w:t>
      </w:r>
      <w:r w:rsidRPr="00510970">
        <w:rPr>
          <w:rFonts w:ascii="Times New Roman" w:hAnsi="Times New Roman" w:cs="Times New Roman"/>
          <w:sz w:val="27"/>
          <w:szCs w:val="27"/>
        </w:rPr>
        <w:t>organized the mock trial in criminal law. The case chosen by the candidates was:</w:t>
      </w:r>
    </w:p>
    <w:p w:rsidR="00AF76FE" w:rsidRPr="00510970" w:rsidRDefault="00AF76FE" w:rsidP="00AF76FE">
      <w:pPr>
        <w:jc w:val="both"/>
        <w:rPr>
          <w:rFonts w:ascii="Times New Roman" w:hAnsi="Times New Roman" w:cs="Times New Roman"/>
          <w:sz w:val="27"/>
          <w:szCs w:val="27"/>
        </w:rPr>
      </w:pPr>
    </w:p>
    <w:p w:rsidR="00AF76FE" w:rsidRPr="00510970" w:rsidRDefault="00AF76FE" w:rsidP="00AF76FE">
      <w:pPr>
        <w:jc w:val="both"/>
        <w:rPr>
          <w:rFonts w:ascii="Times New Roman" w:hAnsi="Times New Roman" w:cs="Times New Roman"/>
          <w:sz w:val="27"/>
          <w:szCs w:val="27"/>
        </w:rPr>
      </w:pPr>
    </w:p>
    <w:p w:rsidR="00AF76FE" w:rsidRPr="00510970" w:rsidRDefault="00AF76FE" w:rsidP="00AF76FE">
      <w:pPr>
        <w:jc w:val="both"/>
        <w:rPr>
          <w:rFonts w:ascii="Times New Roman" w:hAnsi="Times New Roman" w:cs="Times New Roman"/>
          <w:sz w:val="27"/>
          <w:szCs w:val="27"/>
        </w:rPr>
      </w:pPr>
      <w:r w:rsidRPr="00510970">
        <w:rPr>
          <w:rFonts w:ascii="Times New Roman" w:hAnsi="Times New Roman" w:cs="Times New Roman"/>
          <w:i/>
          <w:sz w:val="27"/>
          <w:szCs w:val="27"/>
        </w:rPr>
        <w:t>“</w:t>
      </w:r>
      <w:r w:rsidR="00926C7D" w:rsidRPr="00510970">
        <w:rPr>
          <w:rFonts w:ascii="Times New Roman" w:hAnsi="Times New Roman" w:cs="Times New Roman"/>
          <w:i/>
          <w:sz w:val="27"/>
          <w:szCs w:val="27"/>
        </w:rPr>
        <w:t>Theft</w:t>
      </w:r>
      <w:r w:rsidRPr="00510970">
        <w:rPr>
          <w:rFonts w:ascii="Times New Roman" w:hAnsi="Times New Roman" w:cs="Times New Roman"/>
          <w:i/>
          <w:sz w:val="27"/>
          <w:szCs w:val="27"/>
        </w:rPr>
        <w:t xml:space="preserve">” </w:t>
      </w:r>
      <w:r w:rsidR="00926C7D" w:rsidRPr="00510970">
        <w:rPr>
          <w:rFonts w:ascii="Times New Roman" w:hAnsi="Times New Roman" w:cs="Times New Roman"/>
          <w:i/>
          <w:sz w:val="27"/>
          <w:szCs w:val="27"/>
        </w:rPr>
        <w:t>in collaboration, remained in attempt, anticipated by the Article</w:t>
      </w:r>
      <w:r w:rsidRPr="00510970">
        <w:rPr>
          <w:rFonts w:ascii="Times New Roman" w:hAnsi="Times New Roman" w:cs="Times New Roman"/>
          <w:i/>
          <w:sz w:val="27"/>
          <w:szCs w:val="27"/>
        </w:rPr>
        <w:t xml:space="preserve"> 134/2-</w:t>
      </w:r>
      <w:proofErr w:type="gramStart"/>
      <w:r w:rsidRPr="00510970">
        <w:rPr>
          <w:rFonts w:ascii="Times New Roman" w:hAnsi="Times New Roman" w:cs="Times New Roman"/>
          <w:i/>
          <w:sz w:val="27"/>
          <w:szCs w:val="27"/>
        </w:rPr>
        <w:t xml:space="preserve">22 </w:t>
      </w:r>
      <w:r w:rsidR="00926C7D" w:rsidRPr="00510970">
        <w:rPr>
          <w:rFonts w:ascii="Times New Roman" w:hAnsi="Times New Roman" w:cs="Times New Roman"/>
          <w:i/>
          <w:sz w:val="27"/>
          <w:szCs w:val="27"/>
        </w:rPr>
        <w:t xml:space="preserve"> </w:t>
      </w:r>
      <w:r w:rsidR="00884E3C" w:rsidRPr="00510970">
        <w:rPr>
          <w:rFonts w:ascii="Times New Roman" w:hAnsi="Times New Roman" w:cs="Times New Roman"/>
          <w:i/>
          <w:sz w:val="27"/>
          <w:szCs w:val="27"/>
        </w:rPr>
        <w:t>of</w:t>
      </w:r>
      <w:proofErr w:type="gramEnd"/>
      <w:r w:rsidR="00884E3C" w:rsidRPr="00510970">
        <w:rPr>
          <w:rFonts w:ascii="Times New Roman" w:hAnsi="Times New Roman" w:cs="Times New Roman"/>
          <w:i/>
          <w:sz w:val="27"/>
          <w:szCs w:val="27"/>
        </w:rPr>
        <w:t xml:space="preserve"> the Criminal Code and </w:t>
      </w:r>
      <w:r w:rsidRPr="00510970">
        <w:rPr>
          <w:rFonts w:ascii="Times New Roman" w:hAnsi="Times New Roman" w:cs="Times New Roman"/>
          <w:i/>
          <w:sz w:val="27"/>
          <w:szCs w:val="27"/>
        </w:rPr>
        <w:t xml:space="preserve"> “</w:t>
      </w:r>
      <w:r w:rsidR="00884E3C" w:rsidRPr="00510970">
        <w:rPr>
          <w:rFonts w:ascii="Times New Roman" w:hAnsi="Times New Roman" w:cs="Times New Roman"/>
          <w:i/>
          <w:sz w:val="27"/>
          <w:szCs w:val="27"/>
        </w:rPr>
        <w:t>Violent theft</w:t>
      </w:r>
      <w:r w:rsidRPr="00510970">
        <w:rPr>
          <w:rFonts w:ascii="Times New Roman" w:hAnsi="Times New Roman" w:cs="Times New Roman"/>
          <w:i/>
          <w:sz w:val="27"/>
          <w:szCs w:val="27"/>
        </w:rPr>
        <w:t xml:space="preserve">” </w:t>
      </w:r>
      <w:r w:rsidR="003274BA" w:rsidRPr="00510970">
        <w:rPr>
          <w:rFonts w:ascii="Times New Roman" w:hAnsi="Times New Roman" w:cs="Times New Roman"/>
          <w:i/>
          <w:sz w:val="27"/>
          <w:szCs w:val="27"/>
        </w:rPr>
        <w:t>in cooperation, anticipated by the Articles</w:t>
      </w:r>
      <w:r w:rsidRPr="00510970">
        <w:rPr>
          <w:rFonts w:ascii="Times New Roman" w:hAnsi="Times New Roman" w:cs="Times New Roman"/>
          <w:i/>
          <w:sz w:val="27"/>
          <w:szCs w:val="27"/>
        </w:rPr>
        <w:t xml:space="preserve"> 139-1 </w:t>
      </w:r>
      <w:r w:rsidR="003274BA" w:rsidRPr="00510970">
        <w:rPr>
          <w:rFonts w:ascii="Times New Roman" w:hAnsi="Times New Roman" w:cs="Times New Roman"/>
          <w:i/>
          <w:sz w:val="27"/>
          <w:szCs w:val="27"/>
        </w:rPr>
        <w:t xml:space="preserve">and </w:t>
      </w:r>
      <w:r w:rsidRPr="00510970">
        <w:rPr>
          <w:rFonts w:ascii="Times New Roman" w:hAnsi="Times New Roman" w:cs="Times New Roman"/>
          <w:i/>
          <w:sz w:val="27"/>
          <w:szCs w:val="27"/>
        </w:rPr>
        <w:t xml:space="preserve"> 25 </w:t>
      </w:r>
      <w:r w:rsidR="003274BA" w:rsidRPr="00510970">
        <w:rPr>
          <w:rFonts w:ascii="Times New Roman" w:hAnsi="Times New Roman" w:cs="Times New Roman"/>
          <w:i/>
          <w:sz w:val="27"/>
          <w:szCs w:val="27"/>
        </w:rPr>
        <w:t xml:space="preserve">of the Criminal Code.   </w:t>
      </w:r>
    </w:p>
    <w:p w:rsidR="00AF76FE" w:rsidRPr="00510970" w:rsidRDefault="00AF76FE" w:rsidP="00AF76FE">
      <w:pPr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AF76FE" w:rsidRPr="00510970" w:rsidRDefault="00F4451B" w:rsidP="00AF76FE">
      <w:pPr>
        <w:jc w:val="both"/>
        <w:rPr>
          <w:rFonts w:ascii="Times New Roman" w:hAnsi="Times New Roman" w:cs="Times New Roman"/>
          <w:bCs/>
          <w:sz w:val="27"/>
          <w:szCs w:val="27"/>
        </w:rPr>
      </w:pPr>
      <w:r w:rsidRPr="00510970">
        <w:rPr>
          <w:rFonts w:ascii="Times New Roman" w:hAnsi="Times New Roman" w:cs="Times New Roman"/>
          <w:bCs/>
          <w:sz w:val="27"/>
          <w:szCs w:val="27"/>
        </w:rPr>
        <w:t>In the chosen case, candidates elaborated as follows:</w:t>
      </w:r>
    </w:p>
    <w:p w:rsidR="00AF76FE" w:rsidRPr="00510970" w:rsidRDefault="00AF76FE" w:rsidP="00AF76FE">
      <w:pPr>
        <w:jc w:val="both"/>
        <w:rPr>
          <w:rFonts w:ascii="Times New Roman" w:hAnsi="Times New Roman" w:cs="Times New Roman"/>
          <w:b/>
          <w:i/>
          <w:iCs/>
          <w:sz w:val="27"/>
          <w:szCs w:val="27"/>
        </w:rPr>
      </w:pPr>
    </w:p>
    <w:p w:rsidR="00F4451B" w:rsidRPr="00510970" w:rsidRDefault="00F4451B" w:rsidP="00F4451B">
      <w:pPr>
        <w:numPr>
          <w:ilvl w:val="0"/>
          <w:numId w:val="2"/>
        </w:numPr>
        <w:jc w:val="both"/>
        <w:rPr>
          <w:rFonts w:ascii="Times New Roman" w:hAnsi="Times New Roman" w:cs="Times New Roman"/>
          <w:b/>
          <w:i/>
          <w:iCs/>
          <w:sz w:val="27"/>
          <w:szCs w:val="27"/>
        </w:rPr>
      </w:pPr>
      <w:r w:rsidRPr="00510970">
        <w:rPr>
          <w:rFonts w:ascii="Times New Roman" w:hAnsi="Times New Roman" w:cs="Times New Roman"/>
          <w:b/>
          <w:i/>
          <w:iCs/>
          <w:sz w:val="27"/>
          <w:szCs w:val="27"/>
        </w:rPr>
        <w:t xml:space="preserve"> In the preparatory session   </w:t>
      </w:r>
    </w:p>
    <w:p w:rsidR="00F4451B" w:rsidRPr="00510970" w:rsidRDefault="00F4451B" w:rsidP="00F4451B">
      <w:pPr>
        <w:jc w:val="both"/>
        <w:rPr>
          <w:rFonts w:ascii="Times New Roman" w:hAnsi="Times New Roman" w:cs="Times New Roman"/>
          <w:b/>
          <w:i/>
          <w:iCs/>
          <w:sz w:val="27"/>
          <w:szCs w:val="27"/>
        </w:rPr>
      </w:pPr>
    </w:p>
    <w:p w:rsidR="00AF76FE" w:rsidRPr="00510970" w:rsidRDefault="00317ECD" w:rsidP="00F4451B">
      <w:pPr>
        <w:numPr>
          <w:ilvl w:val="0"/>
          <w:numId w:val="3"/>
        </w:numPr>
        <w:jc w:val="both"/>
        <w:rPr>
          <w:rFonts w:ascii="Times New Roman" w:hAnsi="Times New Roman" w:cs="Times New Roman"/>
          <w:bCs/>
          <w:sz w:val="27"/>
          <w:szCs w:val="27"/>
        </w:rPr>
      </w:pPr>
      <w:r w:rsidRPr="00510970">
        <w:rPr>
          <w:rFonts w:ascii="Times New Roman" w:hAnsi="Times New Roman" w:cs="Times New Roman"/>
          <w:bCs/>
          <w:sz w:val="27"/>
          <w:szCs w:val="27"/>
        </w:rPr>
        <w:t xml:space="preserve">Is it invalid the </w:t>
      </w:r>
      <w:r w:rsidR="00E867AF" w:rsidRPr="00510970">
        <w:rPr>
          <w:rFonts w:ascii="Times New Roman" w:hAnsi="Times New Roman" w:cs="Times New Roman"/>
          <w:bCs/>
          <w:sz w:val="27"/>
          <w:szCs w:val="27"/>
        </w:rPr>
        <w:t>application for</w:t>
      </w:r>
      <w:r w:rsidR="00EC51AD" w:rsidRPr="00510970">
        <w:rPr>
          <w:rFonts w:ascii="Times New Roman" w:hAnsi="Times New Roman" w:cs="Times New Roman"/>
          <w:bCs/>
          <w:sz w:val="27"/>
          <w:szCs w:val="27"/>
        </w:rPr>
        <w:t xml:space="preserve"> the transmission of the case to the court when the prosecutor has not respected the obligation to interrogate the defendant according to his request, after the notification of the charge</w:t>
      </w:r>
      <w:r w:rsidR="00AF76FE" w:rsidRPr="00510970">
        <w:rPr>
          <w:rFonts w:ascii="Times New Roman" w:hAnsi="Times New Roman" w:cs="Times New Roman"/>
          <w:bCs/>
          <w:sz w:val="27"/>
          <w:szCs w:val="27"/>
        </w:rPr>
        <w:t xml:space="preserve">? </w:t>
      </w:r>
      <w:r w:rsidR="00AE1548" w:rsidRPr="00510970">
        <w:rPr>
          <w:rFonts w:ascii="Times New Roman" w:hAnsi="Times New Roman" w:cs="Times New Roman"/>
          <w:bCs/>
          <w:sz w:val="27"/>
          <w:szCs w:val="27"/>
        </w:rPr>
        <w:t xml:space="preserve">Should GJSP in this case order restitution for completion of investigations? </w:t>
      </w:r>
    </w:p>
    <w:p w:rsidR="00AF76FE" w:rsidRPr="00510970" w:rsidRDefault="00F94A3E" w:rsidP="00F4451B">
      <w:pPr>
        <w:pStyle w:val="ListParagraph"/>
        <w:numPr>
          <w:ilvl w:val="0"/>
          <w:numId w:val="3"/>
        </w:numPr>
        <w:spacing w:after="0"/>
        <w:contextualSpacing w:val="0"/>
        <w:jc w:val="both"/>
        <w:rPr>
          <w:rFonts w:ascii="Times New Roman" w:hAnsi="Times New Roman" w:cs="Times New Roman"/>
          <w:sz w:val="27"/>
          <w:szCs w:val="27"/>
        </w:rPr>
      </w:pPr>
      <w:r w:rsidRPr="00510970">
        <w:rPr>
          <w:rFonts w:ascii="Times New Roman" w:hAnsi="Times New Roman" w:cs="Times New Roman"/>
          <w:sz w:val="27"/>
          <w:szCs w:val="27"/>
        </w:rPr>
        <w:lastRenderedPageBreak/>
        <w:t>Should be determined the division of the case because of the application of one of the defendants for abbreviated judgment,</w:t>
      </w:r>
      <w:r w:rsidR="00AF76FE" w:rsidRPr="00510970">
        <w:rPr>
          <w:rFonts w:ascii="Times New Roman" w:hAnsi="Times New Roman" w:cs="Times New Roman"/>
          <w:sz w:val="27"/>
          <w:szCs w:val="27"/>
        </w:rPr>
        <w:t xml:space="preserve"> </w:t>
      </w:r>
      <w:r w:rsidR="00966231" w:rsidRPr="00510970">
        <w:rPr>
          <w:rFonts w:ascii="Times New Roman" w:hAnsi="Times New Roman" w:cs="Times New Roman"/>
          <w:sz w:val="27"/>
          <w:szCs w:val="27"/>
        </w:rPr>
        <w:t xml:space="preserve">when the criminal offense is committed in collaboration, in the conditions when even the other defendant gives the consent for this  </w:t>
      </w:r>
      <w:r w:rsidR="00AF76FE" w:rsidRPr="00510970">
        <w:rPr>
          <w:rFonts w:ascii="Times New Roman" w:hAnsi="Times New Roman" w:cs="Times New Roman"/>
          <w:sz w:val="27"/>
          <w:szCs w:val="27"/>
        </w:rPr>
        <w:t>(</w:t>
      </w:r>
      <w:r w:rsidR="00966231" w:rsidRPr="00510970">
        <w:rPr>
          <w:rFonts w:ascii="Times New Roman" w:hAnsi="Times New Roman" w:cs="Times New Roman"/>
          <w:sz w:val="27"/>
          <w:szCs w:val="27"/>
        </w:rPr>
        <w:t>Article</w:t>
      </w:r>
      <w:r w:rsidR="00AF76FE" w:rsidRPr="00510970">
        <w:rPr>
          <w:rFonts w:ascii="Times New Roman" w:hAnsi="Times New Roman" w:cs="Times New Roman"/>
          <w:sz w:val="27"/>
          <w:szCs w:val="27"/>
        </w:rPr>
        <w:t xml:space="preserve"> 93/2 </w:t>
      </w:r>
      <w:r w:rsidR="00966231" w:rsidRPr="00510970">
        <w:rPr>
          <w:rFonts w:ascii="Times New Roman" w:hAnsi="Times New Roman" w:cs="Times New Roman"/>
          <w:sz w:val="27"/>
          <w:szCs w:val="27"/>
        </w:rPr>
        <w:t>of the Code of Criminal Procedure</w:t>
      </w:r>
      <w:r w:rsidR="00AF76FE" w:rsidRPr="00510970">
        <w:rPr>
          <w:rFonts w:ascii="Times New Roman" w:hAnsi="Times New Roman" w:cs="Times New Roman"/>
          <w:sz w:val="27"/>
          <w:szCs w:val="27"/>
        </w:rPr>
        <w:t>)?</w:t>
      </w:r>
    </w:p>
    <w:p w:rsidR="00AF76FE" w:rsidRPr="00510970" w:rsidRDefault="0056304B" w:rsidP="00F4451B">
      <w:pPr>
        <w:numPr>
          <w:ilvl w:val="0"/>
          <w:numId w:val="3"/>
        </w:numPr>
        <w:spacing w:after="240"/>
        <w:jc w:val="both"/>
        <w:rPr>
          <w:rFonts w:ascii="Times New Roman" w:hAnsi="Times New Roman" w:cs="Times New Roman"/>
          <w:sz w:val="27"/>
          <w:szCs w:val="27"/>
        </w:rPr>
      </w:pPr>
      <w:r w:rsidRPr="00510970">
        <w:rPr>
          <w:rFonts w:ascii="Times New Roman" w:hAnsi="Times New Roman" w:cs="Times New Roman"/>
          <w:sz w:val="27"/>
          <w:szCs w:val="27"/>
        </w:rPr>
        <w:t>Should be done accuse for the criminal offense of</w:t>
      </w:r>
      <w:r w:rsidR="00AF76FE" w:rsidRPr="00510970">
        <w:rPr>
          <w:rFonts w:ascii="Times New Roman" w:hAnsi="Times New Roman" w:cs="Times New Roman"/>
          <w:sz w:val="27"/>
          <w:szCs w:val="27"/>
        </w:rPr>
        <w:t xml:space="preserve"> “</w:t>
      </w:r>
      <w:r w:rsidR="00B20E18" w:rsidRPr="00510970">
        <w:rPr>
          <w:rFonts w:ascii="Times New Roman" w:hAnsi="Times New Roman" w:cs="Times New Roman"/>
          <w:sz w:val="27"/>
          <w:szCs w:val="27"/>
        </w:rPr>
        <w:t>Unauthorized possession of weapons and ammunition</w:t>
      </w:r>
      <w:r w:rsidR="00AF76FE" w:rsidRPr="00510970">
        <w:rPr>
          <w:rFonts w:ascii="Times New Roman" w:hAnsi="Times New Roman" w:cs="Times New Roman"/>
          <w:sz w:val="27"/>
          <w:szCs w:val="27"/>
        </w:rPr>
        <w:t xml:space="preserve">” </w:t>
      </w:r>
      <w:r w:rsidR="00830531" w:rsidRPr="00510970">
        <w:rPr>
          <w:rFonts w:ascii="Times New Roman" w:hAnsi="Times New Roman" w:cs="Times New Roman"/>
          <w:sz w:val="27"/>
          <w:szCs w:val="27"/>
        </w:rPr>
        <w:t>in conditions when investigations are complete and the claimed arms are found</w:t>
      </w:r>
      <w:r w:rsidR="00AF76FE" w:rsidRPr="00510970">
        <w:rPr>
          <w:rFonts w:ascii="Times New Roman" w:hAnsi="Times New Roman" w:cs="Times New Roman"/>
          <w:sz w:val="27"/>
          <w:szCs w:val="27"/>
        </w:rPr>
        <w:t>?</w:t>
      </w:r>
    </w:p>
    <w:p w:rsidR="00AF76FE" w:rsidRPr="00510970" w:rsidRDefault="001A4B23" w:rsidP="00B20E18">
      <w:pPr>
        <w:numPr>
          <w:ilvl w:val="0"/>
          <w:numId w:val="2"/>
        </w:numPr>
        <w:jc w:val="both"/>
        <w:rPr>
          <w:rFonts w:ascii="Times New Roman" w:hAnsi="Times New Roman" w:cs="Times New Roman"/>
          <w:b/>
          <w:i/>
          <w:iCs/>
          <w:sz w:val="27"/>
          <w:szCs w:val="27"/>
        </w:rPr>
      </w:pPr>
      <w:r w:rsidRPr="00510970">
        <w:rPr>
          <w:rFonts w:ascii="Times New Roman" w:hAnsi="Times New Roman" w:cs="Times New Roman"/>
          <w:b/>
          <w:i/>
          <w:iCs/>
          <w:sz w:val="27"/>
          <w:szCs w:val="27"/>
        </w:rPr>
        <w:t>In the judicial session</w:t>
      </w:r>
    </w:p>
    <w:p w:rsidR="00B20E18" w:rsidRPr="00510970" w:rsidRDefault="00B20E18" w:rsidP="00B20E18">
      <w:pPr>
        <w:ind w:left="720"/>
        <w:jc w:val="both"/>
        <w:rPr>
          <w:rFonts w:ascii="Times New Roman" w:hAnsi="Times New Roman" w:cs="Times New Roman"/>
          <w:b/>
          <w:i/>
          <w:iCs/>
          <w:sz w:val="27"/>
          <w:szCs w:val="27"/>
        </w:rPr>
      </w:pPr>
    </w:p>
    <w:p w:rsidR="00AF76FE" w:rsidRPr="00510970" w:rsidRDefault="00D7548F" w:rsidP="001A4B23">
      <w:pPr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7"/>
          <w:szCs w:val="27"/>
        </w:rPr>
      </w:pPr>
      <w:r w:rsidRPr="00510970">
        <w:rPr>
          <w:rFonts w:ascii="Times New Roman" w:hAnsi="Times New Roman" w:cs="Times New Roman"/>
          <w:bCs/>
          <w:sz w:val="27"/>
          <w:szCs w:val="27"/>
        </w:rPr>
        <w:t xml:space="preserve">Should the defendants be considered guilty for the first episode based on </w:t>
      </w:r>
      <w:r w:rsidR="00DE36D4" w:rsidRPr="00510970">
        <w:rPr>
          <w:rFonts w:ascii="Times New Roman" w:hAnsi="Times New Roman" w:cs="Times New Roman"/>
          <w:bCs/>
          <w:sz w:val="27"/>
          <w:szCs w:val="27"/>
        </w:rPr>
        <w:t>single</w:t>
      </w:r>
      <w:r w:rsidRPr="00510970">
        <w:rPr>
          <w:rFonts w:ascii="Times New Roman" w:hAnsi="Times New Roman" w:cs="Times New Roman"/>
          <w:bCs/>
          <w:sz w:val="27"/>
          <w:szCs w:val="27"/>
        </w:rPr>
        <w:t xml:space="preserve"> evidence provided through the opposition of the testimony, respectively, declarations made in preliminary investigations by the victim</w:t>
      </w:r>
      <w:r w:rsidR="00AF76FE" w:rsidRPr="00510970">
        <w:rPr>
          <w:rFonts w:ascii="Times New Roman" w:hAnsi="Times New Roman" w:cs="Times New Roman"/>
          <w:bCs/>
          <w:sz w:val="27"/>
          <w:szCs w:val="27"/>
        </w:rPr>
        <w:t>?</w:t>
      </w:r>
    </w:p>
    <w:p w:rsidR="00AF76FE" w:rsidRPr="00510970" w:rsidRDefault="005009F4" w:rsidP="001A4B23">
      <w:pPr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7"/>
          <w:szCs w:val="27"/>
        </w:rPr>
      </w:pPr>
      <w:r w:rsidRPr="00510970">
        <w:rPr>
          <w:rFonts w:ascii="Times New Roman" w:hAnsi="Times New Roman" w:cs="Times New Roman"/>
          <w:bCs/>
          <w:sz w:val="27"/>
          <w:szCs w:val="27"/>
        </w:rPr>
        <w:t xml:space="preserve">Should be determined the suspension of the relevant trial up to the completion of criminal proceeding initiated recently versus the citizen </w:t>
      </w:r>
      <w:proofErr w:type="spellStart"/>
      <w:r w:rsidR="00AF76FE" w:rsidRPr="00510970">
        <w:rPr>
          <w:rFonts w:ascii="Times New Roman" w:hAnsi="Times New Roman" w:cs="Times New Roman"/>
          <w:bCs/>
          <w:sz w:val="27"/>
          <w:szCs w:val="27"/>
        </w:rPr>
        <w:t>Shpëtim</w:t>
      </w:r>
      <w:proofErr w:type="spellEnd"/>
      <w:r w:rsidR="00AF76FE" w:rsidRPr="00510970">
        <w:rPr>
          <w:rFonts w:ascii="Times New Roman" w:hAnsi="Times New Roman" w:cs="Times New Roman"/>
          <w:bCs/>
          <w:sz w:val="27"/>
          <w:szCs w:val="27"/>
        </w:rPr>
        <w:t xml:space="preserve"> </w:t>
      </w:r>
      <w:proofErr w:type="spellStart"/>
      <w:r w:rsidR="00AF76FE" w:rsidRPr="00510970">
        <w:rPr>
          <w:rFonts w:ascii="Times New Roman" w:hAnsi="Times New Roman" w:cs="Times New Roman"/>
          <w:bCs/>
          <w:sz w:val="27"/>
          <w:szCs w:val="27"/>
        </w:rPr>
        <w:t>Dervishi</w:t>
      </w:r>
      <w:proofErr w:type="spellEnd"/>
      <w:r w:rsidR="00AF76FE" w:rsidRPr="00510970">
        <w:rPr>
          <w:rFonts w:ascii="Times New Roman" w:hAnsi="Times New Roman" w:cs="Times New Roman"/>
          <w:bCs/>
          <w:sz w:val="27"/>
          <w:szCs w:val="27"/>
        </w:rPr>
        <w:t xml:space="preserve">, </w:t>
      </w:r>
      <w:r w:rsidR="00DE36D4" w:rsidRPr="00510970">
        <w:rPr>
          <w:rFonts w:ascii="Times New Roman" w:hAnsi="Times New Roman" w:cs="Times New Roman"/>
          <w:bCs/>
          <w:sz w:val="27"/>
          <w:szCs w:val="27"/>
        </w:rPr>
        <w:t>through a final decision for the criminal offense of “false denunciation”, since his testimony is the only evidence for one of the episodes object of trial</w:t>
      </w:r>
      <w:r w:rsidR="00AF76FE" w:rsidRPr="00510970">
        <w:rPr>
          <w:rFonts w:ascii="Times New Roman" w:hAnsi="Times New Roman" w:cs="Times New Roman"/>
          <w:bCs/>
          <w:sz w:val="27"/>
          <w:szCs w:val="27"/>
        </w:rPr>
        <w:t>?</w:t>
      </w:r>
    </w:p>
    <w:p w:rsidR="00AF76FE" w:rsidRPr="00510970" w:rsidRDefault="00AF76FE" w:rsidP="00AF76FE">
      <w:pPr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AF76FE" w:rsidRPr="00510970" w:rsidRDefault="00755450" w:rsidP="00AF76FE">
      <w:pPr>
        <w:jc w:val="both"/>
        <w:rPr>
          <w:rFonts w:ascii="Times New Roman" w:hAnsi="Times New Roman" w:cs="Times New Roman"/>
          <w:bCs/>
          <w:sz w:val="27"/>
          <w:szCs w:val="27"/>
        </w:rPr>
      </w:pPr>
      <w:r w:rsidRPr="00510970">
        <w:rPr>
          <w:rFonts w:ascii="Times New Roman" w:hAnsi="Times New Roman" w:cs="Times New Roman"/>
          <w:sz w:val="27"/>
          <w:szCs w:val="27"/>
          <w:lang w:val="sq-AL"/>
        </w:rPr>
        <w:t>Mock trial, in all its phases, applied procedural rules sanctioned in the Code of  Criminal Procedure,  as well as respected the solemnity of the trial</w:t>
      </w:r>
      <w:r w:rsidR="00AF76FE" w:rsidRPr="00510970">
        <w:rPr>
          <w:rFonts w:ascii="Times New Roman" w:hAnsi="Times New Roman" w:cs="Times New Roman"/>
          <w:bCs/>
          <w:sz w:val="27"/>
          <w:szCs w:val="27"/>
        </w:rPr>
        <w:t>.</w:t>
      </w:r>
    </w:p>
    <w:bookmarkEnd w:id="0"/>
    <w:p w:rsidR="00AF76FE" w:rsidRPr="00510970" w:rsidRDefault="00AF76FE" w:rsidP="00AF76FE">
      <w:pPr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AF76FE" w:rsidRPr="00510970" w:rsidRDefault="00AF76FE" w:rsidP="00AF76FE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D7A1A" w:rsidRPr="00510970" w:rsidRDefault="00FD7A1A" w:rsidP="00FD7A1A">
      <w:pPr>
        <w:spacing w:after="160" w:line="259" w:lineRule="auto"/>
        <w:jc w:val="center"/>
        <w:rPr>
          <w:rFonts w:ascii="Times New Roman" w:eastAsiaTheme="minorHAnsi" w:hAnsi="Times New Roman" w:cs="Times New Roman"/>
          <w:i/>
        </w:rPr>
      </w:pPr>
    </w:p>
    <w:p w:rsidR="00FD7A1A" w:rsidRPr="00510970" w:rsidRDefault="00FD7A1A" w:rsidP="00FD7A1A">
      <w:pPr>
        <w:spacing w:after="160" w:line="259" w:lineRule="auto"/>
        <w:jc w:val="center"/>
        <w:rPr>
          <w:rFonts w:ascii="Times New Roman" w:eastAsiaTheme="minorHAnsi" w:hAnsi="Times New Roman" w:cs="Times New Roman"/>
          <w:i/>
        </w:rPr>
      </w:pPr>
    </w:p>
    <w:p w:rsidR="00FD7A1A" w:rsidRPr="00510970" w:rsidRDefault="00FD7A1A" w:rsidP="00FD7A1A">
      <w:pPr>
        <w:spacing w:after="160" w:line="259" w:lineRule="auto"/>
        <w:jc w:val="center"/>
        <w:rPr>
          <w:rFonts w:ascii="Times New Roman" w:eastAsiaTheme="minorHAnsi" w:hAnsi="Times New Roman" w:cs="Times New Roman"/>
          <w:i/>
        </w:rPr>
      </w:pPr>
    </w:p>
    <w:p w:rsidR="00FD7A1A" w:rsidRPr="00510970" w:rsidRDefault="00FD7A1A" w:rsidP="00FD7A1A">
      <w:pPr>
        <w:spacing w:after="160" w:line="259" w:lineRule="auto"/>
        <w:jc w:val="center"/>
        <w:rPr>
          <w:rFonts w:ascii="Times New Roman" w:eastAsiaTheme="minorHAnsi" w:hAnsi="Times New Roman" w:cs="Times New Roman"/>
          <w:i/>
        </w:rPr>
      </w:pPr>
    </w:p>
    <w:p w:rsidR="00FD7A1A" w:rsidRPr="00510970" w:rsidRDefault="00FD7A1A" w:rsidP="00FD7A1A">
      <w:pPr>
        <w:spacing w:after="160" w:line="259" w:lineRule="auto"/>
        <w:jc w:val="center"/>
        <w:rPr>
          <w:rFonts w:ascii="Times New Roman" w:eastAsiaTheme="minorHAnsi" w:hAnsi="Times New Roman" w:cs="Times New Roman"/>
          <w:i/>
        </w:rPr>
      </w:pPr>
    </w:p>
    <w:p w:rsidR="00FD7A1A" w:rsidRPr="00510970" w:rsidRDefault="00FD7A1A" w:rsidP="00FD7A1A">
      <w:pPr>
        <w:spacing w:after="160" w:line="259" w:lineRule="auto"/>
        <w:jc w:val="center"/>
        <w:rPr>
          <w:rFonts w:ascii="Times New Roman" w:eastAsiaTheme="minorHAnsi" w:hAnsi="Times New Roman" w:cs="Times New Roman"/>
          <w:i/>
        </w:rPr>
      </w:pPr>
    </w:p>
    <w:p w:rsidR="00FD7A1A" w:rsidRPr="00510970" w:rsidRDefault="00FD7A1A" w:rsidP="00FD7A1A">
      <w:pPr>
        <w:spacing w:after="160" w:line="259" w:lineRule="auto"/>
        <w:jc w:val="center"/>
        <w:rPr>
          <w:rFonts w:ascii="Times New Roman" w:eastAsiaTheme="minorHAnsi" w:hAnsi="Times New Roman" w:cs="Times New Roman"/>
          <w:i/>
        </w:rPr>
      </w:pPr>
    </w:p>
    <w:p w:rsidR="00FD7A1A" w:rsidRPr="00510970" w:rsidRDefault="00FD7A1A" w:rsidP="00FD7A1A">
      <w:pPr>
        <w:spacing w:after="160" w:line="259" w:lineRule="auto"/>
        <w:jc w:val="center"/>
        <w:rPr>
          <w:rFonts w:ascii="Times New Roman" w:eastAsiaTheme="minorHAnsi" w:hAnsi="Times New Roman" w:cs="Times New Roman"/>
          <w:i/>
        </w:rPr>
      </w:pPr>
    </w:p>
    <w:p w:rsidR="00FD7A1A" w:rsidRPr="00510970" w:rsidRDefault="00FD7A1A" w:rsidP="00FD7A1A">
      <w:pPr>
        <w:spacing w:after="160" w:line="259" w:lineRule="auto"/>
        <w:jc w:val="center"/>
        <w:rPr>
          <w:rFonts w:ascii="Times New Roman" w:eastAsiaTheme="minorHAnsi" w:hAnsi="Times New Roman" w:cs="Times New Roman"/>
          <w:i/>
        </w:rPr>
      </w:pPr>
    </w:p>
    <w:p w:rsidR="00FD7A1A" w:rsidRPr="00510970" w:rsidRDefault="00FD7A1A" w:rsidP="00FD7A1A">
      <w:pPr>
        <w:spacing w:after="160" w:line="259" w:lineRule="auto"/>
        <w:jc w:val="center"/>
        <w:rPr>
          <w:rFonts w:ascii="Times New Roman" w:eastAsiaTheme="minorHAnsi" w:hAnsi="Times New Roman" w:cs="Times New Roman"/>
          <w:i/>
        </w:rPr>
      </w:pPr>
    </w:p>
    <w:p w:rsidR="00FD7A1A" w:rsidRPr="00510970" w:rsidRDefault="00FD7A1A" w:rsidP="00FD7A1A">
      <w:pPr>
        <w:spacing w:after="160" w:line="259" w:lineRule="auto"/>
        <w:jc w:val="center"/>
        <w:rPr>
          <w:rFonts w:ascii="Times New Roman" w:eastAsiaTheme="minorHAnsi" w:hAnsi="Times New Roman" w:cs="Times New Roman"/>
          <w:i/>
        </w:rPr>
      </w:pPr>
    </w:p>
    <w:p w:rsidR="00FD7A1A" w:rsidRPr="00510970" w:rsidRDefault="00FD7A1A" w:rsidP="00FD7A1A">
      <w:pPr>
        <w:spacing w:after="160" w:line="259" w:lineRule="auto"/>
        <w:jc w:val="center"/>
        <w:rPr>
          <w:rFonts w:ascii="Times New Roman" w:eastAsiaTheme="minorHAnsi" w:hAnsi="Times New Roman" w:cs="Times New Roman"/>
          <w:i/>
        </w:rPr>
      </w:pPr>
    </w:p>
    <w:p w:rsidR="00FD7A1A" w:rsidRPr="00510970" w:rsidRDefault="00FD7A1A" w:rsidP="00FD7A1A">
      <w:pPr>
        <w:spacing w:after="160" w:line="259" w:lineRule="auto"/>
        <w:jc w:val="center"/>
        <w:rPr>
          <w:rFonts w:ascii="Times New Roman" w:eastAsiaTheme="minorHAnsi" w:hAnsi="Times New Roman" w:cs="Times New Roman"/>
          <w:i/>
        </w:rPr>
      </w:pPr>
    </w:p>
    <w:p w:rsidR="00FD7A1A" w:rsidRPr="00510970" w:rsidRDefault="00FD7A1A" w:rsidP="00FD7A1A">
      <w:pPr>
        <w:spacing w:after="160" w:line="259" w:lineRule="auto"/>
        <w:jc w:val="center"/>
        <w:rPr>
          <w:rFonts w:ascii="Times New Roman" w:eastAsiaTheme="minorHAnsi" w:hAnsi="Times New Roman" w:cs="Times New Roman"/>
          <w:i/>
        </w:rPr>
      </w:pPr>
    </w:p>
    <w:p w:rsidR="00FD7A1A" w:rsidRPr="00510970" w:rsidRDefault="00FD7A1A" w:rsidP="00FD7A1A">
      <w:pPr>
        <w:spacing w:after="160" w:line="259" w:lineRule="auto"/>
        <w:jc w:val="center"/>
        <w:rPr>
          <w:rFonts w:ascii="Times New Roman" w:eastAsiaTheme="minorHAnsi" w:hAnsi="Times New Roman" w:cs="Times New Roman"/>
          <w:i/>
        </w:rPr>
      </w:pPr>
    </w:p>
    <w:p w:rsidR="00FD7A1A" w:rsidRPr="00510970" w:rsidRDefault="00FD7A1A" w:rsidP="00FD7A1A">
      <w:pPr>
        <w:spacing w:after="160" w:line="259" w:lineRule="auto"/>
        <w:jc w:val="center"/>
        <w:rPr>
          <w:rFonts w:ascii="Times New Roman" w:hAnsi="Times New Roman" w:cs="Times New Roman"/>
          <w:i/>
          <w:sz w:val="20"/>
          <w:szCs w:val="16"/>
        </w:rPr>
      </w:pPr>
      <w:r w:rsidRPr="00510970">
        <w:rPr>
          <w:rFonts w:ascii="Times New Roman" w:eastAsiaTheme="minorHAnsi" w:hAnsi="Times New Roman" w:cs="Times New Roman"/>
          <w:i/>
        </w:rPr>
        <w:t xml:space="preserve">Photo of the mock trial, </w:t>
      </w:r>
      <w:proofErr w:type="spellStart"/>
      <w:r w:rsidRPr="00510970">
        <w:rPr>
          <w:rFonts w:ascii="Times New Roman" w:eastAsiaTheme="minorHAnsi" w:hAnsi="Times New Roman" w:cs="Times New Roman"/>
          <w:i/>
        </w:rPr>
        <w:t>II</w:t>
      </w:r>
      <w:r w:rsidRPr="00510970">
        <w:rPr>
          <w:rFonts w:ascii="Times New Roman" w:eastAsiaTheme="minorHAnsi" w:hAnsi="Times New Roman" w:cs="Times New Roman"/>
          <w:i/>
          <w:vertAlign w:val="superscript"/>
        </w:rPr>
        <w:t>nd</w:t>
      </w:r>
      <w:proofErr w:type="spellEnd"/>
      <w:r w:rsidRPr="00510970">
        <w:rPr>
          <w:rFonts w:ascii="Times New Roman" w:eastAsiaTheme="minorHAnsi" w:hAnsi="Times New Roman" w:cs="Times New Roman"/>
          <w:i/>
        </w:rPr>
        <w:t xml:space="preserve"> year</w:t>
      </w:r>
    </w:p>
    <w:p w:rsidR="00AF76FE" w:rsidRPr="00510970" w:rsidRDefault="00AF76FE" w:rsidP="00AF76FE">
      <w:pPr>
        <w:spacing w:line="240" w:lineRule="auto"/>
        <w:jc w:val="center"/>
        <w:rPr>
          <w:rFonts w:ascii="Times New Roman" w:eastAsiaTheme="minorHAnsi" w:hAnsi="Times New Roman" w:cs="Times New Roman"/>
          <w:i/>
          <w:sz w:val="24"/>
          <w:szCs w:val="24"/>
        </w:rPr>
      </w:pPr>
    </w:p>
    <w:p w:rsidR="00AF76FE" w:rsidRPr="00510970" w:rsidRDefault="00AF76FE" w:rsidP="00AF76FE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F76FE" w:rsidRPr="00510970" w:rsidRDefault="00AF76FE" w:rsidP="00AF76FE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F76FE" w:rsidRPr="00510970" w:rsidRDefault="00AF76FE" w:rsidP="00AF76F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0970"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>
            <wp:extent cx="5943600" cy="2582636"/>
            <wp:effectExtent l="0" t="0" r="0" b="8255"/>
            <wp:docPr id="20" name="Picture 5" descr="C:\Users\admin\Desktop\2 Gjyqe imituese (26 prill 2024)\IMG_04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2 Gjyqe imituese (26 prill 2024)\IMG_045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82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76FE" w:rsidRPr="00510970" w:rsidRDefault="00AF76FE" w:rsidP="00AF76FE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F76FE" w:rsidRPr="00510970" w:rsidRDefault="00AF76FE" w:rsidP="00AF76F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0970">
        <w:rPr>
          <w:rFonts w:ascii="Times New Roman" w:hAnsi="Times New Roman" w:cs="Times New Roman"/>
          <w:bCs/>
          <w:i/>
          <w:noProof/>
          <w:sz w:val="24"/>
          <w:szCs w:val="24"/>
        </w:rPr>
        <w:drawing>
          <wp:inline distT="0" distB="0" distL="0" distR="0">
            <wp:extent cx="5943600" cy="2840355"/>
            <wp:effectExtent l="0" t="0" r="0" b="0"/>
            <wp:docPr id="21" name="Picture 8" descr="C:\Users\admin\Desktop\2 Gjyqe imituese (26 prill 2024)\IMG_04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2 Gjyqe imituese (26 prill 2024)\IMG_045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4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6DE7" w:rsidRPr="00510970" w:rsidRDefault="000405F1"/>
    <w:sectPr w:rsidR="006F6DE7" w:rsidRPr="00510970" w:rsidSect="00DC790D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05F1" w:rsidRDefault="000405F1" w:rsidP="002066BC">
      <w:pPr>
        <w:spacing w:line="240" w:lineRule="auto"/>
      </w:pPr>
      <w:r>
        <w:separator/>
      </w:r>
    </w:p>
  </w:endnote>
  <w:endnote w:type="continuationSeparator" w:id="0">
    <w:p w:rsidR="000405F1" w:rsidRDefault="000405F1" w:rsidP="002066B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951691"/>
      <w:docPartObj>
        <w:docPartGallery w:val="Page Numbers (Bottom of Page)"/>
        <w:docPartUnique/>
      </w:docPartObj>
    </w:sdtPr>
    <w:sdtContent>
      <w:p w:rsidR="002066BC" w:rsidRDefault="00085812">
        <w:pPr>
          <w:pStyle w:val="Footer"/>
          <w:jc w:val="center"/>
        </w:pPr>
        <w:fldSimple w:instr=" PAGE   \* MERGEFORMAT ">
          <w:r w:rsidR="00510970">
            <w:rPr>
              <w:noProof/>
            </w:rPr>
            <w:t>1</w:t>
          </w:r>
        </w:fldSimple>
      </w:p>
    </w:sdtContent>
  </w:sdt>
  <w:p w:rsidR="002066BC" w:rsidRDefault="002066B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05F1" w:rsidRDefault="000405F1" w:rsidP="002066BC">
      <w:pPr>
        <w:spacing w:line="240" w:lineRule="auto"/>
      </w:pPr>
      <w:r>
        <w:separator/>
      </w:r>
    </w:p>
  </w:footnote>
  <w:footnote w:type="continuationSeparator" w:id="0">
    <w:p w:rsidR="000405F1" w:rsidRDefault="000405F1" w:rsidP="002066B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1D0CA0"/>
    <w:multiLevelType w:val="hybridMultilevel"/>
    <w:tmpl w:val="13482F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7A6C19"/>
    <w:multiLevelType w:val="hybridMultilevel"/>
    <w:tmpl w:val="018A6D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D224C2"/>
    <w:multiLevelType w:val="hybridMultilevel"/>
    <w:tmpl w:val="DA22ED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670884"/>
    <w:multiLevelType w:val="hybridMultilevel"/>
    <w:tmpl w:val="990E39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76FE"/>
    <w:rsid w:val="00005DC6"/>
    <w:rsid w:val="000405F1"/>
    <w:rsid w:val="00085812"/>
    <w:rsid w:val="001A4B23"/>
    <w:rsid w:val="002066BC"/>
    <w:rsid w:val="002F0BB2"/>
    <w:rsid w:val="0030717C"/>
    <w:rsid w:val="00317ECD"/>
    <w:rsid w:val="0032391B"/>
    <w:rsid w:val="003274BA"/>
    <w:rsid w:val="00365316"/>
    <w:rsid w:val="00367C6A"/>
    <w:rsid w:val="00385340"/>
    <w:rsid w:val="003E1DD9"/>
    <w:rsid w:val="005009F4"/>
    <w:rsid w:val="00510970"/>
    <w:rsid w:val="0056304B"/>
    <w:rsid w:val="005717E7"/>
    <w:rsid w:val="00671930"/>
    <w:rsid w:val="006B1A97"/>
    <w:rsid w:val="006B37D3"/>
    <w:rsid w:val="006C5B00"/>
    <w:rsid w:val="00755450"/>
    <w:rsid w:val="007B6AE8"/>
    <w:rsid w:val="00830531"/>
    <w:rsid w:val="0084648A"/>
    <w:rsid w:val="00884E3C"/>
    <w:rsid w:val="008C6E99"/>
    <w:rsid w:val="008F7E1E"/>
    <w:rsid w:val="00926C7D"/>
    <w:rsid w:val="00937F19"/>
    <w:rsid w:val="00966231"/>
    <w:rsid w:val="009B0E3A"/>
    <w:rsid w:val="009D762C"/>
    <w:rsid w:val="00AE1548"/>
    <w:rsid w:val="00AF76FE"/>
    <w:rsid w:val="00B20D78"/>
    <w:rsid w:val="00B20E18"/>
    <w:rsid w:val="00B637B7"/>
    <w:rsid w:val="00BA2576"/>
    <w:rsid w:val="00CE749E"/>
    <w:rsid w:val="00CF3909"/>
    <w:rsid w:val="00D3421A"/>
    <w:rsid w:val="00D7548F"/>
    <w:rsid w:val="00DE36D4"/>
    <w:rsid w:val="00DF279A"/>
    <w:rsid w:val="00E100A5"/>
    <w:rsid w:val="00E22652"/>
    <w:rsid w:val="00E867AF"/>
    <w:rsid w:val="00EA11EE"/>
    <w:rsid w:val="00EC51AD"/>
    <w:rsid w:val="00F4451B"/>
    <w:rsid w:val="00F94A3E"/>
    <w:rsid w:val="00FD7A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6FE"/>
    <w:pPr>
      <w:spacing w:after="0"/>
    </w:pPr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76F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76F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76FE"/>
    <w:rPr>
      <w:rFonts w:ascii="Tahoma" w:eastAsia="Arial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9D762C"/>
    <w:pPr>
      <w:spacing w:after="0" w:line="240" w:lineRule="auto"/>
    </w:pPr>
    <w:rPr>
      <w:rFonts w:ascii="Calibri" w:eastAsia="MS Mincho" w:hAnsi="Calibri" w:cs="Times New Roman"/>
    </w:rPr>
  </w:style>
  <w:style w:type="character" w:customStyle="1" w:styleId="NoSpacingChar">
    <w:name w:val="No Spacing Char"/>
    <w:link w:val="NoSpacing"/>
    <w:uiPriority w:val="1"/>
    <w:locked/>
    <w:rsid w:val="009D762C"/>
    <w:rPr>
      <w:rFonts w:ascii="Calibri" w:eastAsia="MS Mincho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2066B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066BC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2066B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66BC"/>
    <w:rPr>
      <w:rFonts w:ascii="Arial" w:eastAsia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35</cp:revision>
  <dcterms:created xsi:type="dcterms:W3CDTF">2024-07-11T09:54:00Z</dcterms:created>
  <dcterms:modified xsi:type="dcterms:W3CDTF">2024-07-11T11:58:00Z</dcterms:modified>
</cp:coreProperties>
</file>