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BC4" w:rsidRPr="00251D39" w:rsidRDefault="00547BC4" w:rsidP="00547BC4">
      <w:pPr>
        <w:jc w:val="center"/>
        <w:rPr>
          <w:b/>
          <w:sz w:val="27"/>
          <w:szCs w:val="27"/>
        </w:rPr>
      </w:pPr>
    </w:p>
    <w:p w:rsidR="00763041" w:rsidRPr="00251D39" w:rsidRDefault="00763041" w:rsidP="00763041">
      <w:pPr>
        <w:pStyle w:val="NoSpacing"/>
        <w:rPr>
          <w:rFonts w:ascii="Times New Roman" w:hAnsi="Times New Roman" w:cs="Times New Roman"/>
          <w:b/>
          <w:sz w:val="27"/>
          <w:szCs w:val="27"/>
        </w:rPr>
      </w:pPr>
      <w:r w:rsidRPr="00251D39">
        <w:rPr>
          <w:rFonts w:ascii="Times New Roman" w:hAnsi="Times New Roman" w:cs="Times New Roman"/>
          <w:b/>
          <w:sz w:val="27"/>
          <w:szCs w:val="27"/>
        </w:rPr>
        <w:t>THE SCHOOL OF MAGISTRATES</w:t>
      </w:r>
    </w:p>
    <w:p w:rsidR="00763041" w:rsidRPr="00251D39" w:rsidRDefault="00763041" w:rsidP="00763041">
      <w:pPr>
        <w:pStyle w:val="NoSpacing"/>
        <w:rPr>
          <w:rFonts w:ascii="Times New Roman" w:hAnsi="Times New Roman" w:cs="Times New Roman"/>
          <w:b/>
          <w:sz w:val="27"/>
          <w:szCs w:val="27"/>
        </w:rPr>
      </w:pPr>
      <w:r w:rsidRPr="00251D39">
        <w:rPr>
          <w:rFonts w:ascii="Times New Roman" w:hAnsi="Times New Roman" w:cs="Times New Roman"/>
          <w:b/>
          <w:sz w:val="27"/>
          <w:szCs w:val="27"/>
        </w:rPr>
        <w:t>OF THE REPUBLIC OF ALBANIA</w:t>
      </w:r>
    </w:p>
    <w:p w:rsidR="00763041" w:rsidRPr="00251D39" w:rsidRDefault="00763041" w:rsidP="00763041">
      <w:pPr>
        <w:rPr>
          <w:lang w:val="en-US"/>
        </w:rPr>
      </w:pPr>
    </w:p>
    <w:p w:rsidR="00763041" w:rsidRPr="00251D39" w:rsidRDefault="00763041" w:rsidP="00763041">
      <w:pPr>
        <w:rPr>
          <w:lang w:val="en-US"/>
        </w:rPr>
      </w:pPr>
    </w:p>
    <w:p w:rsidR="00763041" w:rsidRPr="00251D39" w:rsidRDefault="00763041" w:rsidP="00763041">
      <w:pPr>
        <w:spacing w:line="276" w:lineRule="auto"/>
        <w:rPr>
          <w:b/>
          <w:sz w:val="28"/>
          <w:szCs w:val="28"/>
          <w:lang w:val="en-US"/>
        </w:rPr>
      </w:pPr>
      <w:r w:rsidRPr="00251D39">
        <w:rPr>
          <w:b/>
          <w:sz w:val="28"/>
          <w:szCs w:val="28"/>
          <w:lang w:val="en-US"/>
        </w:rPr>
        <w:t>II</w:t>
      </w:r>
      <w:r w:rsidRPr="00251D39">
        <w:rPr>
          <w:b/>
          <w:sz w:val="28"/>
          <w:szCs w:val="28"/>
          <w:vertAlign w:val="superscript"/>
          <w:lang w:val="en-US"/>
        </w:rPr>
        <w:t>nd</w:t>
      </w:r>
      <w:r w:rsidRPr="00251D39">
        <w:rPr>
          <w:b/>
          <w:sz w:val="28"/>
          <w:szCs w:val="28"/>
          <w:lang w:val="en-US"/>
        </w:rPr>
        <w:t xml:space="preserve"> year</w:t>
      </w:r>
    </w:p>
    <w:p w:rsidR="00763041" w:rsidRPr="00251D39" w:rsidRDefault="00763041" w:rsidP="00763041">
      <w:pPr>
        <w:spacing w:line="276" w:lineRule="auto"/>
        <w:rPr>
          <w:b/>
          <w:i/>
          <w:sz w:val="28"/>
          <w:szCs w:val="28"/>
          <w:lang w:val="en-US"/>
        </w:rPr>
      </w:pPr>
      <w:r w:rsidRPr="00251D39">
        <w:rPr>
          <w:b/>
          <w:i/>
          <w:sz w:val="28"/>
          <w:szCs w:val="28"/>
          <w:lang w:val="en-US"/>
        </w:rPr>
        <w:t>2023-2024</w:t>
      </w:r>
    </w:p>
    <w:p w:rsidR="00547BC4" w:rsidRPr="00251D39" w:rsidRDefault="00547BC4" w:rsidP="00547BC4">
      <w:pPr>
        <w:rPr>
          <w:b/>
          <w:sz w:val="27"/>
          <w:szCs w:val="27"/>
          <w:lang w:val="en-US"/>
        </w:rPr>
      </w:pPr>
    </w:p>
    <w:p w:rsidR="002C542C" w:rsidRPr="00251D39" w:rsidRDefault="002C542C" w:rsidP="00547BC4">
      <w:pPr>
        <w:rPr>
          <w:b/>
          <w:sz w:val="27"/>
          <w:szCs w:val="27"/>
          <w:lang w:val="en-US"/>
        </w:rPr>
      </w:pPr>
    </w:p>
    <w:p w:rsidR="002C542C" w:rsidRPr="00251D39" w:rsidRDefault="002C542C" w:rsidP="00547BC4">
      <w:pPr>
        <w:rPr>
          <w:b/>
          <w:sz w:val="27"/>
          <w:szCs w:val="27"/>
          <w:lang w:val="en-US"/>
        </w:rPr>
      </w:pPr>
    </w:p>
    <w:p w:rsidR="002C542C" w:rsidRPr="00251D39" w:rsidRDefault="002C542C" w:rsidP="00547BC4">
      <w:pPr>
        <w:rPr>
          <w:b/>
          <w:sz w:val="27"/>
          <w:szCs w:val="27"/>
          <w:lang w:val="en-US"/>
        </w:rPr>
      </w:pPr>
    </w:p>
    <w:p w:rsidR="00547BC4" w:rsidRPr="00251D39" w:rsidRDefault="00547BC4" w:rsidP="00547BC4">
      <w:pPr>
        <w:jc w:val="center"/>
        <w:rPr>
          <w:b/>
          <w:sz w:val="27"/>
          <w:szCs w:val="27"/>
          <w:lang w:val="en-US"/>
        </w:rPr>
      </w:pPr>
    </w:p>
    <w:p w:rsidR="00763041" w:rsidRPr="00251D39" w:rsidRDefault="00763041" w:rsidP="00763041">
      <w:pPr>
        <w:jc w:val="center"/>
        <w:rPr>
          <w:b/>
          <w:sz w:val="27"/>
          <w:szCs w:val="27"/>
          <w:lang w:val="en-US"/>
        </w:rPr>
      </w:pPr>
      <w:r w:rsidRPr="00251D39">
        <w:rPr>
          <w:b/>
          <w:sz w:val="27"/>
          <w:szCs w:val="27"/>
          <w:lang w:val="en-US"/>
        </w:rPr>
        <w:t>CRIMINAL MOCK TRIAL</w:t>
      </w:r>
    </w:p>
    <w:p w:rsidR="00763041" w:rsidRPr="00251D39" w:rsidRDefault="00763041" w:rsidP="00763041">
      <w:pPr>
        <w:jc w:val="center"/>
        <w:rPr>
          <w:b/>
          <w:lang w:val="en-US"/>
        </w:rPr>
      </w:pPr>
    </w:p>
    <w:p w:rsidR="002C542C" w:rsidRPr="00251D39" w:rsidRDefault="002C542C" w:rsidP="00547BC4">
      <w:pPr>
        <w:jc w:val="center"/>
        <w:rPr>
          <w:b/>
          <w:sz w:val="27"/>
          <w:szCs w:val="27"/>
          <w:lang w:val="en-US"/>
        </w:rPr>
      </w:pPr>
    </w:p>
    <w:p w:rsidR="00547BC4" w:rsidRPr="00251D39" w:rsidRDefault="00547BC4" w:rsidP="00547BC4">
      <w:pPr>
        <w:jc w:val="both"/>
        <w:rPr>
          <w:b/>
          <w:sz w:val="27"/>
          <w:szCs w:val="27"/>
          <w:lang w:val="en-US"/>
        </w:rPr>
      </w:pPr>
    </w:p>
    <w:p w:rsidR="00547BC4" w:rsidRPr="00251D39" w:rsidRDefault="00D31C92" w:rsidP="00547BC4">
      <w:pPr>
        <w:spacing w:after="160" w:line="276" w:lineRule="auto"/>
        <w:jc w:val="both"/>
        <w:rPr>
          <w:rFonts w:eastAsiaTheme="minorHAnsi"/>
          <w:sz w:val="27"/>
          <w:szCs w:val="27"/>
          <w:lang w:val="en-US" w:eastAsia="en-US"/>
        </w:rPr>
      </w:pPr>
      <w:r w:rsidRPr="00251D39">
        <w:rPr>
          <w:sz w:val="27"/>
          <w:szCs w:val="27"/>
          <w:lang w:val="en-US"/>
        </w:rPr>
        <w:t>On</w:t>
      </w:r>
      <w:r w:rsidRPr="00251D39">
        <w:rPr>
          <w:rFonts w:eastAsiaTheme="minorHAnsi"/>
          <w:sz w:val="27"/>
          <w:szCs w:val="27"/>
          <w:lang w:val="en-US" w:eastAsia="en-US"/>
        </w:rPr>
        <w:t xml:space="preserve"> </w:t>
      </w:r>
      <w:r w:rsidR="00547BC4" w:rsidRPr="00251D39">
        <w:rPr>
          <w:rFonts w:eastAsiaTheme="minorHAnsi"/>
          <w:sz w:val="27"/>
          <w:szCs w:val="27"/>
          <w:lang w:val="en-US" w:eastAsia="en-US"/>
        </w:rPr>
        <w:t xml:space="preserve">29 </w:t>
      </w:r>
      <w:r w:rsidR="0095303E" w:rsidRPr="00251D39">
        <w:rPr>
          <w:sz w:val="27"/>
          <w:szCs w:val="27"/>
          <w:lang w:val="en-US"/>
        </w:rPr>
        <w:t xml:space="preserve">March, 2024, candidates for magistrate of the second year, under the mentorship of  lecturer  </w:t>
      </w:r>
      <w:r w:rsidR="00547BC4" w:rsidRPr="00251D39">
        <w:rPr>
          <w:rFonts w:eastAsiaTheme="minorHAnsi"/>
          <w:sz w:val="27"/>
          <w:szCs w:val="27"/>
          <w:lang w:val="en-US" w:eastAsia="en-US"/>
        </w:rPr>
        <w:t>Arben Rakipi,</w:t>
      </w:r>
      <w:r w:rsidR="0095303E" w:rsidRPr="00251D39">
        <w:rPr>
          <w:rFonts w:eastAsiaTheme="minorHAnsi"/>
          <w:sz w:val="27"/>
          <w:szCs w:val="27"/>
          <w:lang w:val="en-US" w:eastAsia="en-US"/>
        </w:rPr>
        <w:t xml:space="preserve"> </w:t>
      </w:r>
      <w:r w:rsidR="00E37110" w:rsidRPr="00251D39">
        <w:rPr>
          <w:rFonts w:eastAsiaTheme="minorHAnsi"/>
          <w:sz w:val="27"/>
          <w:szCs w:val="27"/>
          <w:lang w:val="en-US" w:eastAsia="en-US"/>
        </w:rPr>
        <w:t xml:space="preserve">organised the third mock trial in criminal law. </w:t>
      </w:r>
      <w:r w:rsidR="00547BC4" w:rsidRPr="00251D39">
        <w:rPr>
          <w:rFonts w:eastAsiaTheme="minorHAnsi"/>
          <w:sz w:val="27"/>
          <w:szCs w:val="27"/>
          <w:lang w:val="en-US" w:eastAsia="en-US"/>
        </w:rPr>
        <w:t xml:space="preserve"> </w:t>
      </w:r>
      <w:r w:rsidR="003B5128" w:rsidRPr="00251D39">
        <w:rPr>
          <w:sz w:val="27"/>
          <w:szCs w:val="27"/>
          <w:lang w:val="en-US"/>
        </w:rPr>
        <w:t xml:space="preserve">The case chosen by the candidates was: </w:t>
      </w:r>
    </w:p>
    <w:p w:rsidR="002C542C" w:rsidRPr="00251D39" w:rsidRDefault="002C542C" w:rsidP="00547BC4">
      <w:pPr>
        <w:spacing w:after="160" w:line="276" w:lineRule="auto"/>
        <w:jc w:val="both"/>
        <w:rPr>
          <w:rFonts w:eastAsiaTheme="minorHAnsi"/>
          <w:sz w:val="27"/>
          <w:szCs w:val="27"/>
          <w:lang w:val="en-US" w:eastAsia="en-US"/>
        </w:rPr>
      </w:pPr>
    </w:p>
    <w:p w:rsidR="00547BC4" w:rsidRPr="00251D39" w:rsidRDefault="00547BC4" w:rsidP="00547BC4">
      <w:pPr>
        <w:spacing w:after="160" w:line="276" w:lineRule="auto"/>
        <w:jc w:val="both"/>
        <w:rPr>
          <w:rFonts w:eastAsiaTheme="minorHAnsi"/>
          <w:i/>
          <w:sz w:val="27"/>
          <w:szCs w:val="27"/>
          <w:lang w:val="en-US" w:eastAsia="en-US"/>
        </w:rPr>
      </w:pPr>
      <w:r w:rsidRPr="00251D39">
        <w:rPr>
          <w:rFonts w:eastAsiaTheme="minorHAnsi"/>
          <w:i/>
          <w:sz w:val="27"/>
          <w:szCs w:val="27"/>
          <w:lang w:val="en-US" w:eastAsia="en-US"/>
        </w:rPr>
        <w:t>“</w:t>
      </w:r>
      <w:r w:rsidR="00901543" w:rsidRPr="00251D39">
        <w:rPr>
          <w:rFonts w:eastAsiaTheme="minorHAnsi"/>
          <w:i/>
          <w:sz w:val="27"/>
          <w:szCs w:val="27"/>
          <w:lang w:val="en-US" w:eastAsia="en-US"/>
        </w:rPr>
        <w:t>Murder in other qualifying circumstances,”</w:t>
      </w:r>
      <w:r w:rsidRPr="00251D39">
        <w:rPr>
          <w:rFonts w:eastAsiaTheme="minorHAnsi"/>
          <w:i/>
          <w:sz w:val="27"/>
          <w:szCs w:val="27"/>
          <w:lang w:val="en-US" w:eastAsia="en-US"/>
        </w:rPr>
        <w:t xml:space="preserve"> </w:t>
      </w:r>
      <w:r w:rsidR="009D2159" w:rsidRPr="00251D39">
        <w:rPr>
          <w:rFonts w:eastAsiaTheme="minorHAnsi"/>
          <w:i/>
          <w:sz w:val="27"/>
          <w:szCs w:val="27"/>
          <w:lang w:val="en-US" w:eastAsia="en-US"/>
        </w:rPr>
        <w:t>committed on the minor and</w:t>
      </w:r>
      <w:r w:rsidRPr="00251D39">
        <w:rPr>
          <w:rFonts w:eastAsiaTheme="minorHAnsi"/>
          <w:i/>
          <w:sz w:val="27"/>
          <w:szCs w:val="27"/>
          <w:lang w:val="en-US" w:eastAsia="en-US"/>
        </w:rPr>
        <w:t xml:space="preserve"> “</w:t>
      </w:r>
      <w:r w:rsidR="00B32EE1" w:rsidRPr="00251D39">
        <w:rPr>
          <w:rFonts w:eastAsiaTheme="minorHAnsi"/>
          <w:i/>
          <w:sz w:val="27"/>
          <w:szCs w:val="27"/>
          <w:lang w:val="en-US" w:eastAsia="en-US"/>
        </w:rPr>
        <w:t>Actions that hinder the discovery of the truth</w:t>
      </w:r>
      <w:r w:rsidRPr="00251D39">
        <w:rPr>
          <w:rFonts w:eastAsiaTheme="minorHAnsi"/>
          <w:i/>
          <w:sz w:val="27"/>
          <w:szCs w:val="27"/>
          <w:lang w:val="en-US" w:eastAsia="en-US"/>
        </w:rPr>
        <w:t xml:space="preserve">” </w:t>
      </w:r>
      <w:r w:rsidR="006A23CD" w:rsidRPr="00251D39">
        <w:rPr>
          <w:rFonts w:eastAsiaTheme="minorHAnsi"/>
          <w:i/>
          <w:sz w:val="27"/>
          <w:szCs w:val="27"/>
          <w:lang w:val="en-US" w:eastAsia="en-US"/>
        </w:rPr>
        <w:t>anticipated by the Articles</w:t>
      </w:r>
      <w:r w:rsidRPr="00251D39">
        <w:rPr>
          <w:rFonts w:eastAsiaTheme="minorHAnsi"/>
          <w:i/>
          <w:sz w:val="27"/>
          <w:szCs w:val="27"/>
          <w:lang w:val="en-US" w:eastAsia="en-US"/>
        </w:rPr>
        <w:t xml:space="preserve"> 79 </w:t>
      </w:r>
      <w:r w:rsidR="006A23CD" w:rsidRPr="00251D39">
        <w:rPr>
          <w:rFonts w:eastAsiaTheme="minorHAnsi"/>
          <w:i/>
          <w:sz w:val="27"/>
          <w:szCs w:val="27"/>
          <w:lang w:val="en-US" w:eastAsia="en-US"/>
        </w:rPr>
        <w:t>letter</w:t>
      </w:r>
      <w:r w:rsidRPr="00251D39">
        <w:rPr>
          <w:rFonts w:eastAsiaTheme="minorHAnsi"/>
          <w:i/>
          <w:sz w:val="27"/>
          <w:szCs w:val="27"/>
          <w:lang w:val="en-US" w:eastAsia="en-US"/>
        </w:rPr>
        <w:t xml:space="preserve"> “a” </w:t>
      </w:r>
      <w:r w:rsidR="006A23CD" w:rsidRPr="00251D39">
        <w:rPr>
          <w:rFonts w:eastAsiaTheme="minorHAnsi"/>
          <w:i/>
          <w:sz w:val="27"/>
          <w:szCs w:val="27"/>
          <w:lang w:val="en-US" w:eastAsia="en-US"/>
        </w:rPr>
        <w:t>and</w:t>
      </w:r>
      <w:r w:rsidRPr="00251D39">
        <w:rPr>
          <w:rFonts w:eastAsiaTheme="minorHAnsi"/>
          <w:i/>
          <w:sz w:val="27"/>
          <w:szCs w:val="27"/>
          <w:lang w:val="en-US" w:eastAsia="en-US"/>
        </w:rPr>
        <w:t xml:space="preserve"> 301 </w:t>
      </w:r>
      <w:r w:rsidR="00251D39">
        <w:rPr>
          <w:rFonts w:eastAsiaTheme="minorHAnsi"/>
          <w:i/>
          <w:sz w:val="27"/>
          <w:szCs w:val="27"/>
          <w:lang w:val="en-US" w:eastAsia="en-US"/>
        </w:rPr>
        <w:t>of the Criminal Code</w:t>
      </w:r>
      <w:r w:rsidRPr="00251D39">
        <w:rPr>
          <w:rFonts w:eastAsiaTheme="minorHAnsi"/>
          <w:i/>
          <w:sz w:val="27"/>
          <w:szCs w:val="27"/>
          <w:lang w:val="en-US" w:eastAsia="en-US"/>
        </w:rPr>
        <w:t>.</w:t>
      </w:r>
    </w:p>
    <w:p w:rsidR="002C542C" w:rsidRPr="00251D39" w:rsidRDefault="002C542C" w:rsidP="00547BC4">
      <w:pPr>
        <w:spacing w:after="160" w:line="276" w:lineRule="auto"/>
        <w:jc w:val="both"/>
        <w:rPr>
          <w:rFonts w:eastAsiaTheme="minorHAnsi"/>
          <w:sz w:val="27"/>
          <w:szCs w:val="27"/>
          <w:lang w:val="en-US" w:eastAsia="en-US"/>
        </w:rPr>
      </w:pPr>
    </w:p>
    <w:p w:rsidR="00547BC4" w:rsidRPr="00251D39" w:rsidRDefault="008B2F38" w:rsidP="00547BC4">
      <w:pPr>
        <w:spacing w:after="160" w:line="276" w:lineRule="auto"/>
        <w:jc w:val="both"/>
        <w:rPr>
          <w:rFonts w:eastAsiaTheme="minorHAnsi"/>
          <w:sz w:val="27"/>
          <w:szCs w:val="27"/>
          <w:lang w:val="en-US" w:eastAsia="en-US"/>
        </w:rPr>
      </w:pPr>
      <w:r w:rsidRPr="00251D39">
        <w:rPr>
          <w:rFonts w:eastAsiaTheme="minorHAnsi"/>
          <w:sz w:val="27"/>
          <w:szCs w:val="27"/>
          <w:lang w:val="en-US" w:eastAsia="en-US"/>
        </w:rPr>
        <w:t xml:space="preserve">In this mock trial, candidates for magistrate elaborated different procedural cases such as: </w:t>
      </w:r>
      <w:r w:rsidR="008C0574" w:rsidRPr="00251D39">
        <w:rPr>
          <w:rFonts w:eastAsiaTheme="minorHAnsi"/>
          <w:sz w:val="27"/>
          <w:szCs w:val="27"/>
          <w:lang w:val="en-US" w:eastAsia="en-US"/>
        </w:rPr>
        <w:t xml:space="preserve">In this mock trial, candidates form amagistrate elaborated different procedural issues, such as:  </w:t>
      </w:r>
    </w:p>
    <w:p w:rsidR="002C542C" w:rsidRPr="00251D39" w:rsidRDefault="002C542C" w:rsidP="00547BC4">
      <w:pPr>
        <w:spacing w:after="160" w:line="276" w:lineRule="auto"/>
        <w:jc w:val="both"/>
        <w:rPr>
          <w:rFonts w:eastAsiaTheme="minorHAnsi"/>
          <w:sz w:val="27"/>
          <w:szCs w:val="27"/>
          <w:lang w:val="en-US" w:eastAsia="en-US"/>
        </w:rPr>
      </w:pPr>
    </w:p>
    <w:p w:rsidR="00547BC4" w:rsidRPr="00251D39" w:rsidRDefault="0062183A" w:rsidP="002C542C">
      <w:pPr>
        <w:pStyle w:val="ListParagraph"/>
        <w:numPr>
          <w:ilvl w:val="0"/>
          <w:numId w:val="3"/>
        </w:numPr>
        <w:spacing w:after="160" w:line="276" w:lineRule="auto"/>
        <w:jc w:val="both"/>
        <w:rPr>
          <w:rFonts w:eastAsiaTheme="minorHAnsi"/>
          <w:sz w:val="27"/>
          <w:szCs w:val="27"/>
          <w:lang w:val="en-US" w:eastAsia="en-US"/>
        </w:rPr>
      </w:pPr>
      <w:r w:rsidRPr="00251D39">
        <w:rPr>
          <w:rFonts w:eastAsiaTheme="minorHAnsi"/>
          <w:sz w:val="27"/>
          <w:szCs w:val="27"/>
          <w:lang w:val="en-US" w:eastAsia="en-US"/>
        </w:rPr>
        <w:t xml:space="preserve">Invalidity of the acts and the non use of evidences in preliminary session;  </w:t>
      </w:r>
    </w:p>
    <w:p w:rsidR="00547BC4" w:rsidRPr="00251D39" w:rsidRDefault="00010E9B" w:rsidP="002C542C">
      <w:pPr>
        <w:pStyle w:val="ListParagraph"/>
        <w:numPr>
          <w:ilvl w:val="0"/>
          <w:numId w:val="3"/>
        </w:numPr>
        <w:spacing w:after="160" w:line="276" w:lineRule="auto"/>
        <w:jc w:val="both"/>
        <w:rPr>
          <w:rFonts w:eastAsiaTheme="minorHAnsi"/>
          <w:sz w:val="27"/>
          <w:szCs w:val="27"/>
          <w:lang w:val="en-US" w:eastAsia="en-US"/>
        </w:rPr>
      </w:pPr>
      <w:r w:rsidRPr="00251D39">
        <w:rPr>
          <w:rFonts w:eastAsiaTheme="minorHAnsi"/>
          <w:sz w:val="27"/>
          <w:szCs w:val="27"/>
          <w:lang w:val="en-US" w:eastAsia="en-US"/>
        </w:rPr>
        <w:t xml:space="preserve">The active role of the victim in trial; </w:t>
      </w:r>
    </w:p>
    <w:p w:rsidR="00547BC4" w:rsidRPr="00251D39" w:rsidRDefault="00424580" w:rsidP="002C542C">
      <w:pPr>
        <w:pStyle w:val="ListParagraph"/>
        <w:numPr>
          <w:ilvl w:val="0"/>
          <w:numId w:val="3"/>
        </w:numPr>
        <w:spacing w:after="160" w:line="276" w:lineRule="auto"/>
        <w:jc w:val="both"/>
        <w:rPr>
          <w:rFonts w:eastAsiaTheme="minorHAnsi"/>
          <w:sz w:val="27"/>
          <w:szCs w:val="27"/>
          <w:lang w:val="en-US" w:eastAsia="en-US"/>
        </w:rPr>
      </w:pPr>
      <w:r w:rsidRPr="00251D39">
        <w:rPr>
          <w:rFonts w:eastAsiaTheme="minorHAnsi"/>
          <w:sz w:val="27"/>
          <w:szCs w:val="27"/>
          <w:lang w:val="en-US" w:eastAsia="en-US"/>
        </w:rPr>
        <w:t>Differences between</w:t>
      </w:r>
      <w:r w:rsidR="00547BC4" w:rsidRPr="00251D39">
        <w:rPr>
          <w:rFonts w:eastAsiaTheme="minorHAnsi"/>
          <w:sz w:val="27"/>
          <w:szCs w:val="27"/>
          <w:lang w:val="en-US" w:eastAsia="en-US"/>
        </w:rPr>
        <w:t xml:space="preserve"> </w:t>
      </w:r>
      <w:r w:rsidR="00C55E43" w:rsidRPr="00251D39">
        <w:rPr>
          <w:rFonts w:eastAsiaTheme="minorHAnsi"/>
          <w:sz w:val="27"/>
          <w:szCs w:val="27"/>
          <w:lang w:val="en-US" w:eastAsia="en-US"/>
        </w:rPr>
        <w:t xml:space="preserve">intentional homicide </w:t>
      </w:r>
      <w:r w:rsidRPr="00251D39">
        <w:rPr>
          <w:rFonts w:eastAsiaTheme="minorHAnsi"/>
          <w:sz w:val="27"/>
          <w:szCs w:val="27"/>
          <w:lang w:val="en-US" w:eastAsia="en-US"/>
        </w:rPr>
        <w:t>and</w:t>
      </w:r>
      <w:r w:rsidR="00547BC4" w:rsidRPr="00251D39">
        <w:rPr>
          <w:rFonts w:eastAsiaTheme="minorHAnsi"/>
          <w:sz w:val="27"/>
          <w:szCs w:val="27"/>
          <w:lang w:val="en-US" w:eastAsia="en-US"/>
        </w:rPr>
        <w:t xml:space="preserve"> </w:t>
      </w:r>
      <w:r w:rsidRPr="00251D39">
        <w:rPr>
          <w:rFonts w:eastAsiaTheme="minorHAnsi"/>
          <w:sz w:val="27"/>
          <w:szCs w:val="27"/>
          <w:lang w:val="en-US" w:eastAsia="en-US"/>
        </w:rPr>
        <w:t xml:space="preserve">homicide in excess of necessary protection. </w:t>
      </w:r>
    </w:p>
    <w:p w:rsidR="002C542C" w:rsidRPr="00251D39" w:rsidRDefault="002C542C" w:rsidP="002C542C">
      <w:pPr>
        <w:pStyle w:val="ListParagraph"/>
        <w:spacing w:after="160" w:line="276" w:lineRule="auto"/>
        <w:jc w:val="both"/>
        <w:rPr>
          <w:rFonts w:eastAsiaTheme="minorHAnsi"/>
          <w:sz w:val="27"/>
          <w:szCs w:val="27"/>
          <w:lang w:val="en-US" w:eastAsia="en-US"/>
        </w:rPr>
      </w:pPr>
    </w:p>
    <w:p w:rsidR="008C0574" w:rsidRPr="00251D39" w:rsidRDefault="008C0574" w:rsidP="00547BC4">
      <w:pPr>
        <w:spacing w:after="160" w:line="276" w:lineRule="auto"/>
        <w:jc w:val="both"/>
        <w:rPr>
          <w:rFonts w:eastAsiaTheme="minorHAnsi"/>
          <w:sz w:val="27"/>
          <w:szCs w:val="27"/>
          <w:lang w:val="en-US" w:eastAsia="en-US"/>
        </w:rPr>
      </w:pPr>
    </w:p>
    <w:p w:rsidR="008C0574" w:rsidRPr="00251D39" w:rsidRDefault="008C0574" w:rsidP="00547BC4">
      <w:pPr>
        <w:spacing w:after="160" w:line="276" w:lineRule="auto"/>
        <w:jc w:val="both"/>
        <w:rPr>
          <w:rFonts w:eastAsiaTheme="minorHAnsi"/>
          <w:sz w:val="27"/>
          <w:szCs w:val="27"/>
          <w:lang w:val="en-US" w:eastAsia="en-US"/>
        </w:rPr>
      </w:pPr>
    </w:p>
    <w:p w:rsidR="00547BC4" w:rsidRPr="00251D39" w:rsidRDefault="003E0B76" w:rsidP="00547BC4">
      <w:pPr>
        <w:spacing w:after="160" w:line="276" w:lineRule="auto"/>
        <w:jc w:val="both"/>
        <w:rPr>
          <w:rFonts w:eastAsiaTheme="minorHAnsi"/>
          <w:sz w:val="27"/>
          <w:szCs w:val="27"/>
          <w:lang w:val="en-US" w:eastAsia="en-US"/>
        </w:rPr>
      </w:pPr>
      <w:r w:rsidRPr="00251D39">
        <w:rPr>
          <w:sz w:val="27"/>
          <w:szCs w:val="27"/>
          <w:lang w:val="sq-AL"/>
        </w:rPr>
        <w:t>Mock trial, in all its phases, applied procedural rules sanctioned in the Code of Criminal Procedure, as well as respected the solemnity of the trial</w:t>
      </w:r>
      <w:r w:rsidRPr="00251D39">
        <w:rPr>
          <w:bCs/>
          <w:sz w:val="27"/>
          <w:szCs w:val="27"/>
          <w:lang w:val="en-US"/>
        </w:rPr>
        <w:t>.</w:t>
      </w:r>
    </w:p>
    <w:p w:rsidR="00547BC4" w:rsidRPr="00251D39" w:rsidRDefault="00547BC4" w:rsidP="00547BC4">
      <w:pPr>
        <w:spacing w:after="160" w:line="259" w:lineRule="auto"/>
        <w:jc w:val="center"/>
        <w:rPr>
          <w:i/>
          <w:sz w:val="27"/>
          <w:szCs w:val="27"/>
          <w:lang w:val="en-US"/>
        </w:rPr>
      </w:pPr>
    </w:p>
    <w:p w:rsidR="002C542C" w:rsidRPr="00251D39" w:rsidRDefault="002C542C" w:rsidP="00547BC4">
      <w:pPr>
        <w:spacing w:after="160" w:line="259" w:lineRule="auto"/>
        <w:jc w:val="center"/>
        <w:rPr>
          <w:i/>
          <w:sz w:val="27"/>
          <w:szCs w:val="27"/>
          <w:lang w:val="en-US"/>
        </w:rPr>
      </w:pPr>
    </w:p>
    <w:p w:rsidR="002C542C" w:rsidRPr="00251D39" w:rsidRDefault="002C542C" w:rsidP="00547BC4">
      <w:pPr>
        <w:spacing w:after="160" w:line="259" w:lineRule="auto"/>
        <w:jc w:val="center"/>
        <w:rPr>
          <w:i/>
          <w:sz w:val="27"/>
          <w:szCs w:val="27"/>
          <w:lang w:val="en-US"/>
        </w:rPr>
      </w:pPr>
    </w:p>
    <w:p w:rsidR="002C542C" w:rsidRPr="00251D39" w:rsidRDefault="002C542C" w:rsidP="00547BC4">
      <w:pPr>
        <w:spacing w:after="160" w:line="259" w:lineRule="auto"/>
        <w:jc w:val="center"/>
        <w:rPr>
          <w:i/>
          <w:sz w:val="27"/>
          <w:szCs w:val="27"/>
          <w:lang w:val="en-US"/>
        </w:rPr>
      </w:pPr>
    </w:p>
    <w:p w:rsidR="002C542C" w:rsidRPr="00251D39" w:rsidRDefault="002C542C" w:rsidP="00547BC4">
      <w:pPr>
        <w:spacing w:after="160" w:line="259" w:lineRule="auto"/>
        <w:jc w:val="center"/>
        <w:rPr>
          <w:i/>
          <w:sz w:val="27"/>
          <w:szCs w:val="27"/>
          <w:lang w:val="en-US"/>
        </w:rPr>
      </w:pPr>
    </w:p>
    <w:p w:rsidR="008D3358" w:rsidRPr="00251D39" w:rsidRDefault="008D3358" w:rsidP="008D3358">
      <w:pPr>
        <w:spacing w:after="160" w:line="259" w:lineRule="auto"/>
        <w:jc w:val="center"/>
        <w:rPr>
          <w:i/>
          <w:sz w:val="20"/>
          <w:szCs w:val="16"/>
          <w:lang w:val="en-US"/>
        </w:rPr>
      </w:pPr>
      <w:r w:rsidRPr="00251D39">
        <w:rPr>
          <w:rFonts w:eastAsiaTheme="minorHAnsi"/>
          <w:i/>
          <w:lang w:val="en-US"/>
        </w:rPr>
        <w:t>Photo of the mock trial, II</w:t>
      </w:r>
      <w:r w:rsidRPr="00251D39">
        <w:rPr>
          <w:rFonts w:eastAsiaTheme="minorHAnsi"/>
          <w:i/>
          <w:vertAlign w:val="superscript"/>
          <w:lang w:val="en-US"/>
        </w:rPr>
        <w:t>nd</w:t>
      </w:r>
      <w:r w:rsidRPr="00251D39">
        <w:rPr>
          <w:rFonts w:eastAsiaTheme="minorHAnsi"/>
          <w:i/>
          <w:lang w:val="en-US"/>
        </w:rPr>
        <w:t xml:space="preserve"> year</w:t>
      </w:r>
    </w:p>
    <w:p w:rsidR="00547BC4" w:rsidRPr="00251D39" w:rsidRDefault="00547BC4" w:rsidP="00547BC4">
      <w:pPr>
        <w:spacing w:after="160" w:line="276" w:lineRule="auto"/>
        <w:jc w:val="both"/>
        <w:rPr>
          <w:rFonts w:eastAsiaTheme="minorHAnsi"/>
          <w:sz w:val="27"/>
          <w:szCs w:val="27"/>
          <w:lang w:val="en-US" w:eastAsia="en-US"/>
        </w:rPr>
      </w:pPr>
    </w:p>
    <w:p w:rsidR="00547BC4" w:rsidRPr="00251D39" w:rsidRDefault="00547BC4" w:rsidP="00547BC4">
      <w:pPr>
        <w:rPr>
          <w:sz w:val="27"/>
          <w:szCs w:val="27"/>
        </w:rPr>
      </w:pPr>
      <w:r w:rsidRPr="00251D39">
        <w:rPr>
          <w:sz w:val="27"/>
          <w:szCs w:val="27"/>
          <w:lang w:val="en-US" w:eastAsia="en-US"/>
        </w:rPr>
        <w:drawing>
          <wp:inline distT="0" distB="0" distL="0" distR="0">
            <wp:extent cx="5232743" cy="3277870"/>
            <wp:effectExtent l="0" t="0" r="6350" b="0"/>
            <wp:docPr id="7" name="Picture 3" descr="C:\Users\admin\Desktop\2 Gjyq imitues (29 mars 2024)\IMG_0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2 Gjyq imitues (29 mars 2024)\IMG_009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561" cy="3279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BC4" w:rsidRPr="00251D39" w:rsidRDefault="00547BC4" w:rsidP="00547BC4">
      <w:pPr>
        <w:jc w:val="center"/>
        <w:rPr>
          <w:sz w:val="27"/>
          <w:szCs w:val="27"/>
        </w:rPr>
      </w:pPr>
    </w:p>
    <w:p w:rsidR="00547BC4" w:rsidRPr="00251D39" w:rsidRDefault="00547BC4" w:rsidP="00547BC4">
      <w:pPr>
        <w:rPr>
          <w:sz w:val="27"/>
          <w:szCs w:val="27"/>
        </w:rPr>
      </w:pPr>
    </w:p>
    <w:p w:rsidR="00547BC4" w:rsidRPr="00251D39" w:rsidRDefault="00547BC4" w:rsidP="00547BC4">
      <w:pPr>
        <w:rPr>
          <w:sz w:val="27"/>
          <w:szCs w:val="27"/>
        </w:rPr>
      </w:pPr>
    </w:p>
    <w:p w:rsidR="00547BC4" w:rsidRPr="00251D39" w:rsidRDefault="00547BC4" w:rsidP="00547BC4">
      <w:pPr>
        <w:rPr>
          <w:sz w:val="27"/>
          <w:szCs w:val="27"/>
          <w:lang w:val="en-US" w:eastAsia="en-US"/>
        </w:rPr>
      </w:pPr>
    </w:p>
    <w:p w:rsidR="00547BC4" w:rsidRPr="00251D39" w:rsidRDefault="00547BC4" w:rsidP="00547BC4">
      <w:pPr>
        <w:rPr>
          <w:sz w:val="27"/>
          <w:szCs w:val="27"/>
        </w:rPr>
      </w:pPr>
      <w:r w:rsidRPr="00251D39">
        <w:rPr>
          <w:sz w:val="27"/>
          <w:szCs w:val="27"/>
          <w:lang w:val="en-US" w:eastAsia="en-US"/>
        </w:rPr>
        <w:lastRenderedPageBreak/>
        <w:drawing>
          <wp:inline distT="0" distB="0" distL="0" distR="0">
            <wp:extent cx="5928360" cy="2903220"/>
            <wp:effectExtent l="0" t="0" r="0" b="0"/>
            <wp:docPr id="8" name="Picture 5" descr="C:\Users\admin\Desktop\2 Gjyq imitues (29 mars 2024)\IMG_00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2 Gjyq imitues (29 mars 2024)\IMG_009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252" cy="2905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BC4" w:rsidRPr="00251D39" w:rsidRDefault="00547BC4" w:rsidP="00547BC4">
      <w:pPr>
        <w:rPr>
          <w:sz w:val="27"/>
          <w:szCs w:val="27"/>
        </w:rPr>
      </w:pPr>
    </w:p>
    <w:p w:rsidR="00547BC4" w:rsidRPr="00251D39" w:rsidRDefault="00547BC4" w:rsidP="00547BC4">
      <w:pPr>
        <w:rPr>
          <w:sz w:val="27"/>
          <w:szCs w:val="27"/>
        </w:rPr>
      </w:pPr>
    </w:p>
    <w:p w:rsidR="00547BC4" w:rsidRPr="00251D39" w:rsidRDefault="00547BC4" w:rsidP="00547BC4">
      <w:pPr>
        <w:rPr>
          <w:sz w:val="27"/>
          <w:szCs w:val="27"/>
        </w:rPr>
      </w:pPr>
      <w:r w:rsidRPr="00251D39">
        <w:rPr>
          <w:sz w:val="27"/>
          <w:szCs w:val="27"/>
          <w:lang w:val="en-US" w:eastAsia="en-US"/>
        </w:rPr>
        <w:drawing>
          <wp:inline distT="0" distB="0" distL="0" distR="0">
            <wp:extent cx="5623560" cy="3049905"/>
            <wp:effectExtent l="0" t="0" r="0" b="0"/>
            <wp:docPr id="9" name="Picture 6" descr="C:\Users\admin\Desktop\2 Gjyq imitues (29 mars 2024)\IMG_0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2 Gjyq imitues (29 mars 2024)\IMG_009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834" cy="3054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BC4" w:rsidRPr="00251D39" w:rsidRDefault="00547BC4" w:rsidP="00547BC4">
      <w:pPr>
        <w:spacing w:after="160" w:line="259" w:lineRule="auto"/>
        <w:jc w:val="center"/>
        <w:rPr>
          <w:i/>
          <w:sz w:val="27"/>
          <w:szCs w:val="27"/>
        </w:rPr>
      </w:pPr>
    </w:p>
    <w:p w:rsidR="006F6DE7" w:rsidRPr="00251D39" w:rsidRDefault="005467FE">
      <w:pPr>
        <w:rPr>
          <w:sz w:val="27"/>
          <w:szCs w:val="27"/>
        </w:rPr>
      </w:pPr>
    </w:p>
    <w:sectPr w:rsidR="006F6DE7" w:rsidRPr="00251D39" w:rsidSect="00A00268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67FE" w:rsidRDefault="005467FE" w:rsidP="00D150D5">
      <w:r>
        <w:separator/>
      </w:r>
    </w:p>
  </w:endnote>
  <w:endnote w:type="continuationSeparator" w:id="0">
    <w:p w:rsidR="005467FE" w:rsidRDefault="005467FE" w:rsidP="00D150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572685"/>
      <w:docPartObj>
        <w:docPartGallery w:val="Page Numbers (Bottom of Page)"/>
        <w:docPartUnique/>
      </w:docPartObj>
    </w:sdtPr>
    <w:sdtContent>
      <w:p w:rsidR="003E0B76" w:rsidRDefault="00E44474">
        <w:pPr>
          <w:pStyle w:val="Footer"/>
          <w:jc w:val="center"/>
        </w:pPr>
        <w:fldSimple w:instr=" PAGE   \* MERGEFORMAT ">
          <w:r w:rsidR="00251D39">
            <w:t>1</w:t>
          </w:r>
        </w:fldSimple>
      </w:p>
    </w:sdtContent>
  </w:sdt>
  <w:p w:rsidR="003E0B76" w:rsidRDefault="003E0B7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67FE" w:rsidRDefault="005467FE" w:rsidP="00D150D5">
      <w:r>
        <w:separator/>
      </w:r>
    </w:p>
  </w:footnote>
  <w:footnote w:type="continuationSeparator" w:id="0">
    <w:p w:rsidR="005467FE" w:rsidRDefault="005467FE" w:rsidP="00D150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9A7" w:rsidRPr="003C59A7" w:rsidRDefault="00547BC4" w:rsidP="003C59A7">
    <w:pPr>
      <w:pStyle w:val="Header"/>
    </w:pPr>
    <w:r w:rsidRPr="00F64910">
      <w:rPr>
        <w:lang w:val="en-US" w:eastAsia="en-US"/>
      </w:rPr>
      <w:drawing>
        <wp:inline distT="0" distB="0" distL="0" distR="0">
          <wp:extent cx="5731510" cy="1142544"/>
          <wp:effectExtent l="0" t="0" r="0" b="635"/>
          <wp:docPr id="10" name="Picture 1" descr="Text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Text&#10;&#10;Description automatically generated"/>
                  <pic:cNvPicPr>
                    <a:picLocks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1142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2103C"/>
    <w:multiLevelType w:val="hybridMultilevel"/>
    <w:tmpl w:val="DF80A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F34865"/>
    <w:multiLevelType w:val="hybridMultilevel"/>
    <w:tmpl w:val="92565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DF23AB"/>
    <w:multiLevelType w:val="hybridMultilevel"/>
    <w:tmpl w:val="424E0636"/>
    <w:lvl w:ilvl="0" w:tplc="2F86A3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7BC4"/>
    <w:rsid w:val="00005DC6"/>
    <w:rsid w:val="00010E9B"/>
    <w:rsid w:val="00251D39"/>
    <w:rsid w:val="002C542C"/>
    <w:rsid w:val="002F0BB2"/>
    <w:rsid w:val="0030717C"/>
    <w:rsid w:val="0032391B"/>
    <w:rsid w:val="00365316"/>
    <w:rsid w:val="00385340"/>
    <w:rsid w:val="003B5128"/>
    <w:rsid w:val="003E0B76"/>
    <w:rsid w:val="00424580"/>
    <w:rsid w:val="005332FD"/>
    <w:rsid w:val="005467FE"/>
    <w:rsid w:val="00547BC4"/>
    <w:rsid w:val="005717E7"/>
    <w:rsid w:val="005D30A7"/>
    <w:rsid w:val="0062183A"/>
    <w:rsid w:val="00671930"/>
    <w:rsid w:val="006A23CD"/>
    <w:rsid w:val="006B1A97"/>
    <w:rsid w:val="006C5B00"/>
    <w:rsid w:val="00763041"/>
    <w:rsid w:val="007B6AE8"/>
    <w:rsid w:val="008B2F38"/>
    <w:rsid w:val="008C0574"/>
    <w:rsid w:val="008C6E99"/>
    <w:rsid w:val="008D3358"/>
    <w:rsid w:val="008F7E1E"/>
    <w:rsid w:val="00901543"/>
    <w:rsid w:val="00937F19"/>
    <w:rsid w:val="0095303E"/>
    <w:rsid w:val="00955644"/>
    <w:rsid w:val="009B0E3A"/>
    <w:rsid w:val="009D2159"/>
    <w:rsid w:val="00B20D78"/>
    <w:rsid w:val="00B32EE1"/>
    <w:rsid w:val="00B637B7"/>
    <w:rsid w:val="00BA2576"/>
    <w:rsid w:val="00C55E43"/>
    <w:rsid w:val="00CE749E"/>
    <w:rsid w:val="00CF3909"/>
    <w:rsid w:val="00D150D5"/>
    <w:rsid w:val="00D31C92"/>
    <w:rsid w:val="00DF279A"/>
    <w:rsid w:val="00E100A5"/>
    <w:rsid w:val="00E22652"/>
    <w:rsid w:val="00E37110"/>
    <w:rsid w:val="00E44474"/>
    <w:rsid w:val="00EA11EE"/>
    <w:rsid w:val="00F334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BC4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it-IT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7B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7BC4"/>
    <w:rPr>
      <w:rFonts w:ascii="Times New Roman" w:eastAsia="Times New Roman" w:hAnsi="Times New Roman" w:cs="Times New Roman"/>
      <w:noProof/>
      <w:sz w:val="24"/>
      <w:szCs w:val="24"/>
      <w:lang w:val="it-IT" w:eastAsia="en-GB"/>
    </w:rPr>
  </w:style>
  <w:style w:type="paragraph" w:styleId="ListParagraph">
    <w:name w:val="List Paragraph"/>
    <w:basedOn w:val="Normal"/>
    <w:uiPriority w:val="34"/>
    <w:qFormat/>
    <w:rsid w:val="00547B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7B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7BC4"/>
    <w:rPr>
      <w:rFonts w:ascii="Tahoma" w:eastAsia="Times New Roman" w:hAnsi="Tahoma" w:cs="Tahoma"/>
      <w:noProof/>
      <w:sz w:val="16"/>
      <w:szCs w:val="16"/>
      <w:lang w:val="it-IT" w:eastAsia="en-GB"/>
    </w:rPr>
  </w:style>
  <w:style w:type="paragraph" w:styleId="NoSpacing">
    <w:name w:val="No Spacing"/>
    <w:uiPriority w:val="1"/>
    <w:qFormat/>
    <w:rsid w:val="00763041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3E0B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0B76"/>
    <w:rPr>
      <w:rFonts w:ascii="Times New Roman" w:eastAsia="Times New Roman" w:hAnsi="Times New Roman" w:cs="Times New Roman"/>
      <w:noProof/>
      <w:sz w:val="24"/>
      <w:szCs w:val="24"/>
      <w:lang w:val="it-IT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29</cp:revision>
  <dcterms:created xsi:type="dcterms:W3CDTF">2024-07-10T08:40:00Z</dcterms:created>
  <dcterms:modified xsi:type="dcterms:W3CDTF">2024-07-10T12:35:00Z</dcterms:modified>
</cp:coreProperties>
</file>