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056" w:rsidRPr="00F73DB1" w:rsidRDefault="00A40DCE" w:rsidP="0093554C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73DB1">
        <w:rPr>
          <w:rFonts w:ascii="Times New Roman" w:hAnsi="Times New Roman"/>
          <w:b/>
          <w:sz w:val="24"/>
          <w:szCs w:val="24"/>
          <w:u w:val="single"/>
        </w:rPr>
        <w:t xml:space="preserve">COURSE </w:t>
      </w:r>
      <w:r w:rsidRPr="00F73DB1"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F73DB1">
        <w:rPr>
          <w:rFonts w:ascii="Times New Roman" w:hAnsi="Times New Roman"/>
          <w:b/>
          <w:sz w:val="24"/>
          <w:szCs w:val="24"/>
        </w:rPr>
        <w:t xml:space="preserve">  CRIMINAL PROCEDURE</w:t>
      </w:r>
    </w:p>
    <w:tbl>
      <w:tblPr>
        <w:tblW w:w="1139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180"/>
        <w:gridCol w:w="1148"/>
        <w:gridCol w:w="112"/>
        <w:gridCol w:w="518"/>
        <w:gridCol w:w="3481"/>
        <w:gridCol w:w="1217"/>
        <w:gridCol w:w="1217"/>
        <w:gridCol w:w="1252"/>
        <w:gridCol w:w="1276"/>
      </w:tblGrid>
      <w:tr w:rsidR="00A81056" w:rsidRPr="00F73DB1" w:rsidTr="00C275C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Week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Dat</w:t>
            </w:r>
            <w:r w:rsidR="00A40DCE" w:rsidRPr="00F73DB1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Classes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Topic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DCE" w:rsidRPr="00F73DB1" w:rsidRDefault="00A40DCE" w:rsidP="009355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Class   I</w:t>
            </w:r>
          </w:p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Lecturer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DCE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Class   II</w:t>
            </w:r>
          </w:p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Lecturer</w:t>
            </w:r>
            <w:r w:rsidRPr="00F73D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DCE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Class   III</w:t>
            </w:r>
          </w:p>
          <w:p w:rsidR="00A81056" w:rsidRPr="00F73DB1" w:rsidRDefault="00A40DC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Lecturer</w:t>
            </w:r>
            <w:r w:rsidRPr="00F73DB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90" w:rsidRPr="00F73DB1" w:rsidRDefault="00894890" w:rsidP="0093554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Class   IV</w:t>
            </w:r>
          </w:p>
          <w:p w:rsidR="00A81056" w:rsidRPr="00F73DB1" w:rsidRDefault="00894890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Cs/>
                <w:sz w:val="24"/>
                <w:szCs w:val="24"/>
              </w:rPr>
              <w:t>Lecturer</w:t>
            </w:r>
          </w:p>
        </w:tc>
      </w:tr>
      <w:tr w:rsidR="00A81056" w:rsidRPr="00F73DB1" w:rsidTr="00C275CF">
        <w:trPr>
          <w:trHeight w:val="503"/>
        </w:trPr>
        <w:tc>
          <w:tcPr>
            <w:tcW w:w="101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93554C" w:rsidP="0093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</w:t>
            </w:r>
            <w:r w:rsidR="00A81056"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October </w:t>
            </w:r>
            <w:r w:rsidR="00A81056"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 – 26 Jan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uary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BC5792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5.10.2022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46DAC" w:rsidP="00146DA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Systems, the main principles of the criminal process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6.10.2022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12.10.2022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28019C" w:rsidP="000C1719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Subjects and parties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C1719" w:rsidRPr="00F73DB1">
              <w:rPr>
                <w:rFonts w:ascii="Times New Roman" w:hAnsi="Times New Roman"/>
                <w:sz w:val="24"/>
                <w:szCs w:val="24"/>
              </w:rPr>
              <w:t>courts, defense, victim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13.10.2022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Simoni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19.10.2022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0C1719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Subjects and parties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65B43" w:rsidRPr="00F73DB1">
              <w:rPr>
                <w:rFonts w:ascii="Times New Roman" w:hAnsi="Times New Roman"/>
                <w:sz w:val="24"/>
                <w:szCs w:val="24"/>
              </w:rPr>
              <w:t xml:space="preserve">prosecutor, defendant,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b/p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20.10.2022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Ligori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26.10.2022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827F5" w:rsidP="001827F5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Notifications and their invalidity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Simoni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27.10.2022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Ligori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827F5" w:rsidP="001827F5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Absolute invalidity of acts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9.11.2022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827F5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Absolute invalidity of acts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10.11.2022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81056" w:rsidRPr="00F73DB1" w:rsidTr="00652E0F">
        <w:trPr>
          <w:trHeight w:val="287"/>
        </w:trPr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16.11.2022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21A29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The meaning of evidence and the object of evidencing. The principle of availability. Non-typical evidences</w:t>
            </w:r>
            <w:r w:rsidR="00727965" w:rsidRPr="00F73DB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rPr>
          <w:trHeight w:val="287"/>
        </w:trPr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17.11.2022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rPr>
          <w:trHeight w:val="323"/>
        </w:trPr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23.11.2022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94B8C" w:rsidP="00394B8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Evidences. Principle of legitimacy.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652E0F">
        <w:trPr>
          <w:trHeight w:val="323"/>
        </w:trPr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24.11.2022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Ligori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30.11.2022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A2722" w:rsidP="00FA2722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consideration of evidences, inner conviction. Clues and evaluation criteria.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Week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7.12.2022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817A69" w:rsidP="00817A69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Instruments of evidencing (proofs).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</w:tr>
      <w:tr w:rsidR="00A81056" w:rsidRPr="00F73DB1" w:rsidTr="00652E0F"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8.12.2022</w:t>
            </w:r>
            <w:r w:rsidRPr="00F73DB1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207AD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Official holiday.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14.12.2022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207AD" w:rsidP="003207AD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Search instruments: observations, controls, sequestrations.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15.12.2022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E43F1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Instruments of evidencing (proofs).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52E0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Week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21.12.2022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E43F1" w:rsidP="009D3DA4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Search instruments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32150" w:rsidRPr="00F73DB1">
              <w:rPr>
                <w:rFonts w:ascii="Times New Roman" w:hAnsi="Times New Roman"/>
                <w:sz w:val="24"/>
                <w:szCs w:val="24"/>
              </w:rPr>
              <w:t xml:space="preserve">interceptions of telecommunications.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22.12.2022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D3DA4" w:rsidP="00AC10D5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Search instruments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C10D5" w:rsidRPr="00F73DB1">
              <w:rPr>
                <w:rFonts w:ascii="Times New Roman" w:hAnsi="Times New Roman"/>
                <w:sz w:val="24"/>
                <w:szCs w:val="24"/>
              </w:rPr>
              <w:t xml:space="preserve">observations, controls, sequestrations.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Ligori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810349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12/1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4.1.2023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E30621" w:rsidP="00E30621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Safety measures: conditions and criteria. Reasonable double standard. Types of measures. Conservative and prevention sequestration.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5.1.2023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456020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Search instruments: interceptions of telecommunications.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rPr>
          <w:trHeight w:val="440"/>
        </w:trPr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Week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11.1.2023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93D1F" w:rsidP="00393D1F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initiative of the prosecutor for the restriction of freedom. Interrogation and the guarantee of contradiction.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652E0F">
        <w:trPr>
          <w:trHeight w:val="440"/>
        </w:trPr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12.1.2023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81264" w:rsidP="00681264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Safety measures: conditions and criteria. The standard of reasonable doubt. Types of measures. </w:t>
            </w:r>
            <w:proofErr w:type="gramStart"/>
            <w:r w:rsidRPr="00F73DB1">
              <w:rPr>
                <w:rFonts w:ascii="Times New Roman" w:hAnsi="Times New Roman"/>
                <w:sz w:val="24"/>
                <w:szCs w:val="24"/>
              </w:rPr>
              <w:t>Conservative  and</w:t>
            </w:r>
            <w:proofErr w:type="gramEnd"/>
            <w:r w:rsidRPr="00F73DB1">
              <w:rPr>
                <w:rFonts w:ascii="Times New Roman" w:hAnsi="Times New Roman"/>
                <w:sz w:val="24"/>
                <w:szCs w:val="24"/>
              </w:rPr>
              <w:t xml:space="preserve"> prevention sequestration.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18.1.2023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932C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Preliminary investigations: notification of the criminal offense and conditions of proceeding.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19.1.2023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3F5AFF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initiative of the prosecutor for the restriction of freedom. Interrogation and guarantee of contradictoriness.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Laçi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652E0F"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25.1.2023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BD5CF9" w:rsidP="00DA7392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Preliminary investigations: the activity on the initiative of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PGJ </w:t>
            </w:r>
            <w:r w:rsidR="00DA7392" w:rsidRPr="00F73DB1">
              <w:rPr>
                <w:rFonts w:ascii="Times New Roman" w:hAnsi="Times New Roman"/>
                <w:sz w:val="24"/>
                <w:szCs w:val="24"/>
              </w:rPr>
              <w:t xml:space="preserve">and special methods of investigations.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</w:tr>
      <w:tr w:rsidR="00A81056" w:rsidRPr="00F73DB1" w:rsidTr="00652E0F"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26.1.2023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5E4DDF" w:rsidP="005E4DDF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Preliminary investigations: notification of the criminal offense and conditions of proceeding. 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tbl>
      <w:tblPr>
        <w:tblW w:w="1133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9"/>
        <w:gridCol w:w="1341"/>
        <w:gridCol w:w="630"/>
        <w:gridCol w:w="3317"/>
        <w:gridCol w:w="1260"/>
        <w:gridCol w:w="1260"/>
        <w:gridCol w:w="1260"/>
        <w:gridCol w:w="8"/>
        <w:gridCol w:w="1252"/>
        <w:gridCol w:w="8"/>
      </w:tblGrid>
      <w:tr w:rsidR="00A81056" w:rsidRPr="00F73DB1" w:rsidTr="00C275CF">
        <w:trPr>
          <w:gridAfter w:val="1"/>
          <w:wAfter w:w="8" w:type="dxa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>Dat</w:t>
            </w:r>
            <w:r w:rsidR="0093554C" w:rsidRPr="00F73DB1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54C" w:rsidRPr="00F73DB1" w:rsidRDefault="0093554C" w:rsidP="0093554C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A81056" w:rsidRPr="00F73DB1" w:rsidRDefault="0093554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680" w:rsidRPr="00F73DB1" w:rsidRDefault="00D16680" w:rsidP="00D166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A81056" w:rsidRPr="00F73DB1" w:rsidRDefault="00D16680" w:rsidP="00D16680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680" w:rsidRPr="00F73DB1" w:rsidRDefault="00D16680" w:rsidP="00D166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A81056" w:rsidRPr="00F73DB1" w:rsidRDefault="00D16680" w:rsidP="00D16680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680" w:rsidRPr="00F73DB1" w:rsidRDefault="00D16680" w:rsidP="00D16680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A81056" w:rsidRPr="00F73DB1" w:rsidRDefault="00D16680" w:rsidP="00D16680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A81056" w:rsidRPr="00F73DB1" w:rsidTr="00C275CF">
        <w:trPr>
          <w:trHeight w:val="557"/>
        </w:trPr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D16680" w:rsidP="00D16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SECOND SEMESTER   </w:t>
            </w:r>
            <w:r w:rsidR="00A81056"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>February</w:t>
            </w:r>
            <w:r w:rsidR="00A81056" w:rsidRPr="00F73DB1">
              <w:rPr>
                <w:rFonts w:ascii="Times New Roman" w:hAnsi="Times New Roman"/>
                <w:b/>
                <w:sz w:val="24"/>
                <w:szCs w:val="24"/>
              </w:rPr>
              <w:t xml:space="preserve"> - 19 Ma</w:t>
            </w:r>
            <w:r w:rsidRPr="00F73DB1">
              <w:rPr>
                <w:rFonts w:ascii="Times New Roman" w:hAnsi="Times New Roman"/>
                <w:b/>
                <w:sz w:val="24"/>
                <w:szCs w:val="24"/>
              </w:rPr>
              <w:t>y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557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8.2.2023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354AC" w:rsidP="00F354A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Preliminary investigations: investigation activity of the prosecutor. The providing of evidence.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C275CF">
        <w:trPr>
          <w:gridAfter w:val="1"/>
          <w:wAfter w:w="8" w:type="dxa"/>
          <w:trHeight w:val="100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9.2.2023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4B00FB" w:rsidP="002C0EDA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Preliminary investigations: action on the initiative </w:t>
            </w:r>
            <w:proofErr w:type="gramStart"/>
            <w:r w:rsidRPr="00F73DB1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PGJ</w:t>
            </w:r>
            <w:proofErr w:type="gramEnd"/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0EDA" w:rsidRPr="00F73DB1">
              <w:rPr>
                <w:rFonts w:ascii="Times New Roman" w:hAnsi="Times New Roman"/>
                <w:sz w:val="24"/>
                <w:szCs w:val="24"/>
              </w:rPr>
              <w:t xml:space="preserve">and special methods of investigations.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742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15.2.2023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017092" w:rsidP="00017092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Completion of preliminary investigations and the judge of the preliminary hearing.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16.2.2023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535CEE" w:rsidP="00535CEE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Preliminary investigations: investigation activity of the prosecutor. The providing of evidence.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Rama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22.2.2023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09319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Judgment in the first instance.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Simoni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23.2.2023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9E7335" w:rsidP="009E7335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Completion of preliminary investigations and the judge of </w:t>
            </w:r>
            <w:r w:rsidRPr="00F73D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the preliminary hearing.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lastRenderedPageBreak/>
              <w:t>Merkaj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Week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495F9F" w:rsidP="00495F9F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Judgment in the first instance (continues)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Simoni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1530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Judgment in the first instance.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Simoni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Week 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8.3.2023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2A0A" w:rsidP="00A82A0A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minor: procedure of investigation and safety measures.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9.3.2023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864F7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Judgment in the first instance (continues)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Simoni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15.3.2023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864F7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minor: procedure of judgment.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</w:tr>
      <w:tr w:rsidR="00A81056" w:rsidRPr="00F73DB1" w:rsidTr="00267550">
        <w:trPr>
          <w:gridAfter w:val="1"/>
          <w:wAfter w:w="8" w:type="dxa"/>
          <w:trHeight w:val="863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16.3.2023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F864F7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minor: </w:t>
            </w:r>
            <w:r w:rsidR="000D63C6" w:rsidRPr="00F73DB1">
              <w:rPr>
                <w:rFonts w:ascii="Times New Roman" w:hAnsi="Times New Roman"/>
                <w:sz w:val="24"/>
                <w:szCs w:val="24"/>
              </w:rPr>
              <w:t xml:space="preserve">investigation procedure and safety measures.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50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22.3.2023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8F5F6A" w:rsidP="008F5F6A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Specific trials: direct and abbreviated judgment.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</w:tr>
      <w:tr w:rsidR="00A81056" w:rsidRPr="00F73DB1" w:rsidTr="00C275CF">
        <w:trPr>
          <w:gridAfter w:val="1"/>
          <w:wAfter w:w="8" w:type="dxa"/>
          <w:trHeight w:val="503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23.3.2023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267550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The minor: procedure of trial.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Merkaj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23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29.3.2023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4C1023" w:rsidP="004C1023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Special trials: criminal order and agreement.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C275CF">
        <w:trPr>
          <w:gridAfter w:val="1"/>
          <w:wAfter w:w="8" w:type="dxa"/>
          <w:trHeight w:val="233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30.3.2023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C23BCE" w:rsidP="00C23BCE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Special judgments: direct and abbreviated judgment.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5.4.2023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5F5358" w:rsidP="005F5358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Instruments of appeal: appealing.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6.4.2023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8464AA" w:rsidP="008464AA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Specific judgments: criminal order and agreement.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Panda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566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25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12.4.2023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D8344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Appealing instruments: recourse to the High Court.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</w:tr>
      <w:tr w:rsidR="00A81056" w:rsidRPr="00F73DB1" w:rsidTr="00C275CF">
        <w:trPr>
          <w:gridAfter w:val="1"/>
          <w:wAfter w:w="8" w:type="dxa"/>
          <w:trHeight w:val="56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13.4.2023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D8344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Instruments of appeal: appealing.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53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19.4.2023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A4F2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review of the in effect decisions.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</w:tr>
      <w:tr w:rsidR="00A81056" w:rsidRPr="00F73DB1" w:rsidTr="00C275CF">
        <w:trPr>
          <w:gridAfter w:val="1"/>
          <w:wAfter w:w="8" w:type="dxa"/>
          <w:trHeight w:val="53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20.4.2023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A4F2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Instruments of appeal: </w:t>
            </w:r>
            <w:r w:rsidR="005A1A4F" w:rsidRPr="00F73DB1">
              <w:rPr>
                <w:rFonts w:ascii="Times New Roman" w:hAnsi="Times New Roman"/>
                <w:sz w:val="24"/>
                <w:szCs w:val="24"/>
              </w:rPr>
              <w:t xml:space="preserve">recourse to the High Court.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Boksi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  <w:trHeight w:val="62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26.4.2023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55C23" w:rsidP="00A55C23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Jurisdictional relations with foreign authorities: extradition and international letter of order.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Visha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C275CF">
        <w:trPr>
          <w:gridAfter w:val="1"/>
          <w:wAfter w:w="8" w:type="dxa"/>
          <w:trHeight w:val="62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27.4.2023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CD6ED4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The review of the in effect decisions.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Binaj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3.5.2023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C275CF" w:rsidP="006C792F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Jurisdictional relations with foreign authorities: recognition of criminal decisions and the European </w:t>
            </w:r>
            <w:r w:rsidR="006C792F" w:rsidRPr="00F73DB1">
              <w:rPr>
                <w:rFonts w:ascii="Times New Roman" w:hAnsi="Times New Roman"/>
                <w:sz w:val="24"/>
                <w:szCs w:val="24"/>
              </w:rPr>
              <w:t xml:space="preserve">Arrest Warrant.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Visha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4.5.2023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9428C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Jurisdictional relations with foreign authorities: extradition and international letter of order.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Visha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29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10.5.2023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6261F7" w:rsidP="006261F7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Reminders of the main concepts.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11.5.2023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B2BEE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Jurisdictional relations with foreign authorities: recognition of criminal decisions and the European Arrest Warrant.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Visha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102BB8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Week</w:t>
            </w:r>
            <w:r w:rsidR="00A81056" w:rsidRPr="00F73DB1">
              <w:rPr>
                <w:rFonts w:ascii="Times New Roman" w:hAnsi="Times New Roman"/>
                <w:sz w:val="24"/>
                <w:szCs w:val="24"/>
              </w:rPr>
              <w:t xml:space="preserve"> 30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17.5.2023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352C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 xml:space="preserve">Revision, resolution and presentation of exercises.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Laçi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</w:tr>
      <w:tr w:rsidR="00A81056" w:rsidRPr="00F73DB1" w:rsidTr="00C275CF">
        <w:trPr>
          <w:gridAfter w:val="1"/>
          <w:wAfter w:w="8" w:type="dxa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18.05.2023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  <w:r w:rsidRPr="00F73DB1">
              <w:rPr>
                <w:rFonts w:ascii="Times New Roman" w:hAnsi="Times New Roman"/>
                <w:sz w:val="24"/>
                <w:szCs w:val="24"/>
              </w:rPr>
              <w:t>Ligori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56" w:rsidRPr="00F73DB1" w:rsidRDefault="00A81056" w:rsidP="009355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A81056" w:rsidRPr="00F73DB1" w:rsidRDefault="00A81056" w:rsidP="0093554C">
      <w:pPr>
        <w:rPr>
          <w:rFonts w:ascii="Times New Roman" w:hAnsi="Times New Roman"/>
          <w:sz w:val="24"/>
          <w:szCs w:val="24"/>
        </w:rPr>
      </w:pPr>
    </w:p>
    <w:p w:rsidR="00C275CF" w:rsidRPr="00F73DB1" w:rsidRDefault="00C275CF" w:rsidP="0093554C">
      <w:pPr>
        <w:rPr>
          <w:rFonts w:ascii="Times New Roman" w:hAnsi="Times New Roman"/>
          <w:sz w:val="24"/>
          <w:szCs w:val="24"/>
        </w:rPr>
      </w:pPr>
    </w:p>
    <w:sectPr w:rsidR="00C275CF" w:rsidRPr="00F73DB1" w:rsidSect="00C275C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E16" w:rsidRDefault="00BD2E16" w:rsidP="00A81056">
      <w:pPr>
        <w:spacing w:after="0" w:line="240" w:lineRule="auto"/>
      </w:pPr>
      <w:r>
        <w:separator/>
      </w:r>
    </w:p>
  </w:endnote>
  <w:endnote w:type="continuationSeparator" w:id="0">
    <w:p w:rsidR="00BD2E16" w:rsidRDefault="00BD2E16" w:rsidP="00A8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3938"/>
      <w:docPartObj>
        <w:docPartGallery w:val="Page Numbers (Bottom of Page)"/>
        <w:docPartUnique/>
      </w:docPartObj>
    </w:sdtPr>
    <w:sdtContent>
      <w:p w:rsidR="00C275CF" w:rsidRDefault="00167AE1">
        <w:pPr>
          <w:pStyle w:val="Footer"/>
          <w:jc w:val="center"/>
        </w:pPr>
        <w:fldSimple w:instr=" PAGE   \* MERGEFORMAT ">
          <w:r w:rsidR="00F73DB1">
            <w:rPr>
              <w:noProof/>
            </w:rPr>
            <w:t>1</w:t>
          </w:r>
        </w:fldSimple>
      </w:p>
    </w:sdtContent>
  </w:sdt>
  <w:p w:rsidR="00C275CF" w:rsidRDefault="00C275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E16" w:rsidRDefault="00BD2E16" w:rsidP="00A81056">
      <w:pPr>
        <w:spacing w:after="0" w:line="240" w:lineRule="auto"/>
      </w:pPr>
      <w:r>
        <w:separator/>
      </w:r>
    </w:p>
  </w:footnote>
  <w:footnote w:type="continuationSeparator" w:id="0">
    <w:p w:rsidR="00BD2E16" w:rsidRDefault="00BD2E16" w:rsidP="00A81056">
      <w:pPr>
        <w:spacing w:after="0" w:line="240" w:lineRule="auto"/>
      </w:pPr>
      <w:r>
        <w:continuationSeparator/>
      </w:r>
    </w:p>
  </w:footnote>
  <w:footnote w:id="1">
    <w:p w:rsidR="00C275CF" w:rsidRPr="00F73DB1" w:rsidRDefault="00C275CF" w:rsidP="00A81056">
      <w:pPr>
        <w:pStyle w:val="FootnoteText"/>
        <w:jc w:val="both"/>
      </w:pPr>
      <w:r w:rsidRPr="00F73DB1">
        <w:rPr>
          <w:rStyle w:val="FootnoteReference"/>
        </w:rPr>
        <w:footnoteRef/>
      </w:r>
      <w:r w:rsidRPr="00F73DB1">
        <w:t xml:space="preserve"> </w:t>
      </w:r>
      <w:r w:rsidRPr="00F73DB1">
        <w:rPr>
          <w:rFonts w:ascii="Times New Roman" w:hAnsi="Times New Roman"/>
        </w:rPr>
        <w:t>Official holiday.</w:t>
      </w:r>
      <w:r w:rsidRPr="00F73DB1">
        <w:t xml:space="preserve">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1056"/>
    <w:rsid w:val="00005DC6"/>
    <w:rsid w:val="00017092"/>
    <w:rsid w:val="0006003B"/>
    <w:rsid w:val="00093194"/>
    <w:rsid w:val="000C1719"/>
    <w:rsid w:val="000D63C6"/>
    <w:rsid w:val="00102BB8"/>
    <w:rsid w:val="00146DAC"/>
    <w:rsid w:val="00167AE1"/>
    <w:rsid w:val="001827F5"/>
    <w:rsid w:val="00267550"/>
    <w:rsid w:val="0028019C"/>
    <w:rsid w:val="002C0EDA"/>
    <w:rsid w:val="002F0BB2"/>
    <w:rsid w:val="0030717C"/>
    <w:rsid w:val="003207AD"/>
    <w:rsid w:val="00321A29"/>
    <w:rsid w:val="0032391B"/>
    <w:rsid w:val="003449CA"/>
    <w:rsid w:val="00365316"/>
    <w:rsid w:val="00385340"/>
    <w:rsid w:val="00393D1F"/>
    <w:rsid w:val="00394B8C"/>
    <w:rsid w:val="003F5AFF"/>
    <w:rsid w:val="003F6B2E"/>
    <w:rsid w:val="004109D8"/>
    <w:rsid w:val="00445A8C"/>
    <w:rsid w:val="00456020"/>
    <w:rsid w:val="00460A05"/>
    <w:rsid w:val="00495F9F"/>
    <w:rsid w:val="004B00FB"/>
    <w:rsid w:val="004C1023"/>
    <w:rsid w:val="00535CEE"/>
    <w:rsid w:val="005717E7"/>
    <w:rsid w:val="005A1A4F"/>
    <w:rsid w:val="005E4DDF"/>
    <w:rsid w:val="005F5358"/>
    <w:rsid w:val="00615304"/>
    <w:rsid w:val="006261F7"/>
    <w:rsid w:val="00652E0F"/>
    <w:rsid w:val="00671930"/>
    <w:rsid w:val="00681264"/>
    <w:rsid w:val="0069428C"/>
    <w:rsid w:val="006A3FAD"/>
    <w:rsid w:val="006A4F28"/>
    <w:rsid w:val="006B1A97"/>
    <w:rsid w:val="006C5B00"/>
    <w:rsid w:val="006C792F"/>
    <w:rsid w:val="00727965"/>
    <w:rsid w:val="007B6AE8"/>
    <w:rsid w:val="007D719A"/>
    <w:rsid w:val="00810349"/>
    <w:rsid w:val="00817A69"/>
    <w:rsid w:val="008464AA"/>
    <w:rsid w:val="00894890"/>
    <w:rsid w:val="008C6E99"/>
    <w:rsid w:val="008F5F6A"/>
    <w:rsid w:val="008F7E1E"/>
    <w:rsid w:val="0093554C"/>
    <w:rsid w:val="00937F19"/>
    <w:rsid w:val="009932C4"/>
    <w:rsid w:val="009B0E3A"/>
    <w:rsid w:val="009D3DA4"/>
    <w:rsid w:val="009E7335"/>
    <w:rsid w:val="00A352C6"/>
    <w:rsid w:val="00A40DCE"/>
    <w:rsid w:val="00A55C23"/>
    <w:rsid w:val="00A65770"/>
    <w:rsid w:val="00A81056"/>
    <w:rsid w:val="00A82A0A"/>
    <w:rsid w:val="00AB2BEE"/>
    <w:rsid w:val="00AC10D5"/>
    <w:rsid w:val="00B20D78"/>
    <w:rsid w:val="00B637B7"/>
    <w:rsid w:val="00BA2576"/>
    <w:rsid w:val="00BC5792"/>
    <w:rsid w:val="00BD2E16"/>
    <w:rsid w:val="00BD5CF9"/>
    <w:rsid w:val="00C23BCE"/>
    <w:rsid w:val="00C275CF"/>
    <w:rsid w:val="00C65B43"/>
    <w:rsid w:val="00C87392"/>
    <w:rsid w:val="00C96CEE"/>
    <w:rsid w:val="00CD6ED4"/>
    <w:rsid w:val="00CE749E"/>
    <w:rsid w:val="00CF3909"/>
    <w:rsid w:val="00D16680"/>
    <w:rsid w:val="00D83444"/>
    <w:rsid w:val="00DA7392"/>
    <w:rsid w:val="00DF279A"/>
    <w:rsid w:val="00E100A5"/>
    <w:rsid w:val="00E22652"/>
    <w:rsid w:val="00E30621"/>
    <w:rsid w:val="00EA11EE"/>
    <w:rsid w:val="00F32150"/>
    <w:rsid w:val="00F354AC"/>
    <w:rsid w:val="00F73DB1"/>
    <w:rsid w:val="00F864F7"/>
    <w:rsid w:val="00FA2722"/>
    <w:rsid w:val="00FE4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05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1056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10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105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105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81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10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81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05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119</cp:revision>
  <dcterms:created xsi:type="dcterms:W3CDTF">2024-07-23T07:44:00Z</dcterms:created>
  <dcterms:modified xsi:type="dcterms:W3CDTF">2024-07-23T12:27:00Z</dcterms:modified>
</cp:coreProperties>
</file>