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393CEA" w14:textId="77777777" w:rsidR="007574AF" w:rsidRPr="007574AF" w:rsidRDefault="007574AF" w:rsidP="007574AF">
      <w:pPr>
        <w:spacing w:after="0" w:line="240" w:lineRule="auto"/>
        <w:jc w:val="both"/>
        <w:rPr>
          <w:rFonts w:ascii="Times New Roman" w:hAnsi="Times New Roman" w:cs="Times New Roman"/>
          <w:bCs/>
          <w:iCs/>
          <w:sz w:val="24"/>
          <w:szCs w:val="24"/>
        </w:rPr>
      </w:pPr>
    </w:p>
    <w:p w14:paraId="48CE6E55" w14:textId="5F667BD8" w:rsidR="00676C1C" w:rsidRDefault="007574AF" w:rsidP="00902989">
      <w:pPr>
        <w:spacing w:after="0" w:line="240" w:lineRule="auto"/>
        <w:rPr>
          <w:rFonts w:ascii="Times New Roman" w:hAnsi="Times New Roman" w:cs="Times New Roman"/>
          <w:b/>
          <w:bCs/>
          <w:iCs/>
          <w:sz w:val="24"/>
          <w:szCs w:val="24"/>
        </w:rPr>
      </w:pPr>
      <w:r w:rsidRPr="00676C1C">
        <w:rPr>
          <w:rFonts w:ascii="Times New Roman" w:hAnsi="Times New Roman" w:cs="Times New Roman"/>
          <w:b/>
          <w:bCs/>
          <w:iCs/>
          <w:sz w:val="24"/>
          <w:szCs w:val="24"/>
        </w:rPr>
        <w:t>DOKUMENTI ELEKTRONIK</w:t>
      </w:r>
      <w:r w:rsidR="00181E71">
        <w:rPr>
          <w:rFonts w:ascii="Times New Roman" w:hAnsi="Times New Roman" w:cs="Times New Roman"/>
          <w:b/>
          <w:bCs/>
          <w:iCs/>
          <w:sz w:val="24"/>
          <w:szCs w:val="24"/>
        </w:rPr>
        <w:t xml:space="preserve"> </w:t>
      </w:r>
      <w:r w:rsidR="00902989">
        <w:rPr>
          <w:rFonts w:ascii="Times New Roman" w:hAnsi="Times New Roman" w:cs="Times New Roman"/>
          <w:b/>
          <w:bCs/>
          <w:iCs/>
          <w:sz w:val="24"/>
          <w:szCs w:val="24"/>
        </w:rPr>
        <w:t xml:space="preserve">(A. </w:t>
      </w:r>
      <w:proofErr w:type="spellStart"/>
      <w:r w:rsidR="00902989">
        <w:rPr>
          <w:rFonts w:ascii="Times New Roman" w:hAnsi="Times New Roman" w:cs="Times New Roman"/>
          <w:b/>
          <w:bCs/>
          <w:iCs/>
          <w:sz w:val="24"/>
          <w:szCs w:val="24"/>
        </w:rPr>
        <w:t>Brati</w:t>
      </w:r>
      <w:proofErr w:type="spellEnd"/>
      <w:r w:rsidR="00902989">
        <w:rPr>
          <w:rFonts w:ascii="Times New Roman" w:hAnsi="Times New Roman" w:cs="Times New Roman"/>
          <w:b/>
          <w:bCs/>
          <w:iCs/>
          <w:sz w:val="24"/>
          <w:szCs w:val="24"/>
        </w:rPr>
        <w:t xml:space="preserve">) </w:t>
      </w:r>
    </w:p>
    <w:p w14:paraId="5B999050" w14:textId="77777777" w:rsidR="00902989" w:rsidRDefault="00902989" w:rsidP="00902989">
      <w:pPr>
        <w:spacing w:after="0" w:line="240" w:lineRule="auto"/>
        <w:rPr>
          <w:rFonts w:ascii="Times New Roman" w:hAnsi="Times New Roman" w:cs="Times New Roman"/>
          <w:bCs/>
          <w:iCs/>
          <w:sz w:val="24"/>
          <w:szCs w:val="24"/>
        </w:rPr>
      </w:pPr>
    </w:p>
    <w:p w14:paraId="2D32F5A6" w14:textId="49ABE690" w:rsidR="00676C1C" w:rsidRDefault="00676C1C" w:rsidP="00676C1C">
      <w:pPr>
        <w:spacing w:after="0" w:line="240" w:lineRule="auto"/>
        <w:jc w:val="both"/>
        <w:rPr>
          <w:rFonts w:ascii="Times New Roman" w:hAnsi="Times New Roman" w:cs="Times New Roman"/>
          <w:b/>
          <w:bCs/>
          <w:iCs/>
          <w:sz w:val="24"/>
          <w:szCs w:val="24"/>
        </w:rPr>
      </w:pPr>
      <w:r w:rsidRPr="00676C1C">
        <w:rPr>
          <w:rFonts w:ascii="Times New Roman" w:hAnsi="Times New Roman" w:cs="Times New Roman"/>
          <w:b/>
          <w:bCs/>
          <w:iCs/>
          <w:sz w:val="24"/>
          <w:szCs w:val="24"/>
        </w:rPr>
        <w:t>Përkufizimi</w:t>
      </w:r>
      <w:r w:rsidR="00B20517">
        <w:rPr>
          <w:rFonts w:ascii="Times New Roman" w:hAnsi="Times New Roman" w:cs="Times New Roman"/>
          <w:b/>
          <w:bCs/>
          <w:iCs/>
          <w:sz w:val="24"/>
          <w:szCs w:val="24"/>
        </w:rPr>
        <w:t>/kuptimi.</w:t>
      </w:r>
      <w:r>
        <w:rPr>
          <w:rFonts w:ascii="Times New Roman" w:hAnsi="Times New Roman" w:cs="Times New Roman"/>
          <w:b/>
          <w:bCs/>
          <w:iCs/>
          <w:sz w:val="24"/>
          <w:szCs w:val="24"/>
        </w:rPr>
        <w:t xml:space="preserve">           </w:t>
      </w:r>
    </w:p>
    <w:p w14:paraId="7236E83E" w14:textId="77777777" w:rsidR="00676C1C" w:rsidRDefault="00676C1C" w:rsidP="00676C1C">
      <w:pPr>
        <w:spacing w:after="0" w:line="240" w:lineRule="auto"/>
        <w:jc w:val="both"/>
        <w:rPr>
          <w:rFonts w:ascii="Times New Roman" w:hAnsi="Times New Roman" w:cs="Times New Roman"/>
          <w:bCs/>
          <w:iCs/>
          <w:sz w:val="24"/>
          <w:szCs w:val="24"/>
        </w:rPr>
      </w:pPr>
    </w:p>
    <w:p w14:paraId="4CD63B02" w14:textId="3F789234" w:rsidR="00676C1C" w:rsidRDefault="00676C1C" w:rsidP="00676C1C">
      <w:pPr>
        <w:spacing w:after="0" w:line="240" w:lineRule="auto"/>
        <w:jc w:val="both"/>
        <w:rPr>
          <w:rFonts w:ascii="Times New Roman" w:hAnsi="Times New Roman" w:cs="Times New Roman"/>
          <w:bCs/>
          <w:i/>
          <w:iCs/>
          <w:sz w:val="24"/>
          <w:szCs w:val="24"/>
        </w:rPr>
      </w:pPr>
      <w:r>
        <w:rPr>
          <w:rFonts w:ascii="Times New Roman" w:hAnsi="Times New Roman" w:cs="Times New Roman"/>
          <w:bCs/>
          <w:iCs/>
          <w:sz w:val="24"/>
          <w:szCs w:val="24"/>
        </w:rPr>
        <w:t>D</w:t>
      </w:r>
      <w:r w:rsidR="007574AF" w:rsidRPr="007574AF">
        <w:rPr>
          <w:rFonts w:ascii="Times New Roman" w:hAnsi="Times New Roman" w:cs="Times New Roman"/>
          <w:bCs/>
          <w:iCs/>
          <w:sz w:val="24"/>
          <w:szCs w:val="24"/>
        </w:rPr>
        <w:t>okumenti elektronik përfaqëson “</w:t>
      </w:r>
      <w:r w:rsidR="007574AF" w:rsidRPr="007574AF">
        <w:rPr>
          <w:rFonts w:ascii="Times New Roman" w:hAnsi="Times New Roman" w:cs="Times New Roman"/>
          <w:bCs/>
          <w:i/>
          <w:iCs/>
          <w:sz w:val="24"/>
          <w:szCs w:val="24"/>
        </w:rPr>
        <w:t xml:space="preserve">çdo informacion, </w:t>
      </w:r>
      <w:r w:rsidR="007574AF" w:rsidRPr="007574AF">
        <w:rPr>
          <w:rFonts w:ascii="Times New Roman" w:hAnsi="Times New Roman" w:cs="Times New Roman"/>
          <w:bCs/>
          <w:iCs/>
          <w:sz w:val="24"/>
          <w:szCs w:val="24"/>
        </w:rPr>
        <w:t xml:space="preserve">(jo në letër), </w:t>
      </w:r>
      <w:r w:rsidR="007574AF" w:rsidRPr="007574AF">
        <w:rPr>
          <w:rFonts w:ascii="Times New Roman" w:hAnsi="Times New Roman" w:cs="Times New Roman"/>
          <w:bCs/>
          <w:i/>
          <w:iCs/>
          <w:sz w:val="24"/>
          <w:szCs w:val="24"/>
        </w:rPr>
        <w:t>i krijuar me “cilësi dokumentare” që përfshin të gjitha format e të dhënave, pasqyruar me shkronja, numra, simbole, zë dhe imazh, i cili është krijuar, dërguar, marrë ose ruajtur/arkivuar në formë elektronike duke përdorur gjuhën shifrore, prej një sistemi kompjuterik</w:t>
      </w:r>
      <w:r w:rsidR="007574AF" w:rsidRPr="007574AF">
        <w:rPr>
          <w:rFonts w:ascii="Times New Roman" w:hAnsi="Times New Roman" w:cs="Times New Roman"/>
          <w:bCs/>
          <w:iCs/>
          <w:sz w:val="24"/>
          <w:szCs w:val="24"/>
          <w:vertAlign w:val="superscript"/>
        </w:rPr>
        <w:footnoteReference w:id="1"/>
      </w:r>
      <w:r w:rsidR="007574AF" w:rsidRPr="007574AF">
        <w:rPr>
          <w:rFonts w:ascii="Times New Roman" w:hAnsi="Times New Roman" w:cs="Times New Roman"/>
          <w:bCs/>
          <w:i/>
          <w:iCs/>
          <w:sz w:val="24"/>
          <w:szCs w:val="24"/>
        </w:rPr>
        <w:t>, apo prej një mekanizmi të ngjashëm</w:t>
      </w:r>
      <w:r w:rsidR="007574AF" w:rsidRPr="007574AF">
        <w:rPr>
          <w:rFonts w:ascii="Times New Roman" w:hAnsi="Times New Roman" w:cs="Times New Roman"/>
          <w:bCs/>
          <w:iCs/>
          <w:sz w:val="24"/>
          <w:szCs w:val="24"/>
        </w:rPr>
        <w:t xml:space="preserve">, </w:t>
      </w:r>
      <w:r w:rsidR="007574AF" w:rsidRPr="007574AF">
        <w:rPr>
          <w:rFonts w:ascii="Times New Roman" w:hAnsi="Times New Roman" w:cs="Times New Roman"/>
          <w:bCs/>
          <w:i/>
          <w:iCs/>
          <w:sz w:val="24"/>
          <w:szCs w:val="24"/>
        </w:rPr>
        <w:t xml:space="preserve">të cilët për të funksionuar si krijues, dërgues, marrës ose ruajtës/arshivues të informacionit përdorin rrymën elektrike dhe programet software të përpunimit të të dhënave”. </w:t>
      </w:r>
    </w:p>
    <w:p w14:paraId="0F8D9C27" w14:textId="77777777" w:rsidR="00676C1C" w:rsidRPr="00676C1C" w:rsidRDefault="00676C1C" w:rsidP="00676C1C">
      <w:pPr>
        <w:spacing w:after="0" w:line="240" w:lineRule="auto"/>
        <w:jc w:val="both"/>
        <w:rPr>
          <w:rFonts w:ascii="Times New Roman" w:hAnsi="Times New Roman" w:cs="Times New Roman"/>
          <w:bCs/>
          <w:i/>
          <w:iCs/>
          <w:sz w:val="24"/>
          <w:szCs w:val="24"/>
        </w:rPr>
      </w:pPr>
    </w:p>
    <w:p w14:paraId="48AD01F9" w14:textId="44E4078C" w:rsidR="00676C1C" w:rsidRDefault="00676C1C" w:rsidP="00676C1C">
      <w:pPr>
        <w:spacing w:after="0" w:line="240" w:lineRule="auto"/>
        <w:jc w:val="both"/>
        <w:rPr>
          <w:rFonts w:ascii="Times New Roman" w:hAnsi="Times New Roman" w:cs="Times New Roman"/>
          <w:bCs/>
          <w:i/>
          <w:iCs/>
          <w:sz w:val="24"/>
          <w:szCs w:val="24"/>
        </w:rPr>
      </w:pPr>
      <w:r w:rsidRPr="00676C1C">
        <w:rPr>
          <w:rFonts w:ascii="Times New Roman" w:hAnsi="Times New Roman" w:cs="Times New Roman"/>
          <w:b/>
          <w:bCs/>
          <w:iCs/>
          <w:sz w:val="24"/>
          <w:szCs w:val="24"/>
        </w:rPr>
        <w:t>Kufizimet e përdorimit</w:t>
      </w:r>
      <w:r>
        <w:rPr>
          <w:rFonts w:ascii="Times New Roman" w:hAnsi="Times New Roman" w:cs="Times New Roman"/>
          <w:b/>
          <w:bCs/>
          <w:iCs/>
          <w:sz w:val="24"/>
          <w:szCs w:val="24"/>
        </w:rPr>
        <w:t>.</w:t>
      </w:r>
      <w:r w:rsidRPr="00676C1C">
        <w:rPr>
          <w:rFonts w:ascii="Times New Roman" w:hAnsi="Times New Roman" w:cs="Times New Roman"/>
          <w:bCs/>
          <w:i/>
          <w:iCs/>
          <w:sz w:val="24"/>
          <w:szCs w:val="24"/>
        </w:rPr>
        <w:t xml:space="preserve"> </w:t>
      </w:r>
    </w:p>
    <w:p w14:paraId="78035610" w14:textId="77777777" w:rsidR="00676C1C" w:rsidRDefault="00676C1C" w:rsidP="00676C1C">
      <w:pPr>
        <w:spacing w:after="0" w:line="240" w:lineRule="auto"/>
        <w:jc w:val="both"/>
        <w:rPr>
          <w:rFonts w:ascii="Times New Roman" w:hAnsi="Times New Roman" w:cs="Times New Roman"/>
          <w:bCs/>
          <w:i/>
          <w:iCs/>
          <w:sz w:val="24"/>
          <w:szCs w:val="24"/>
        </w:rPr>
      </w:pPr>
    </w:p>
    <w:p w14:paraId="331DC8CC" w14:textId="00F40F04" w:rsidR="00676C1C" w:rsidRDefault="00676C1C" w:rsidP="00676C1C">
      <w:pPr>
        <w:spacing w:after="0" w:line="240" w:lineRule="auto"/>
        <w:jc w:val="both"/>
        <w:rPr>
          <w:rFonts w:ascii="Times New Roman" w:hAnsi="Times New Roman" w:cs="Times New Roman"/>
          <w:bCs/>
          <w:iCs/>
          <w:sz w:val="24"/>
          <w:szCs w:val="24"/>
        </w:rPr>
      </w:pPr>
      <w:r>
        <w:rPr>
          <w:rFonts w:ascii="Times New Roman" w:hAnsi="Times New Roman" w:cs="Times New Roman"/>
          <w:bCs/>
          <w:i/>
          <w:iCs/>
          <w:sz w:val="24"/>
          <w:szCs w:val="24"/>
        </w:rPr>
        <w:t>D</w:t>
      </w:r>
      <w:r w:rsidRPr="00676C1C">
        <w:rPr>
          <w:rFonts w:ascii="Times New Roman" w:hAnsi="Times New Roman" w:cs="Times New Roman"/>
          <w:bCs/>
          <w:i/>
          <w:iCs/>
          <w:sz w:val="24"/>
          <w:szCs w:val="24"/>
        </w:rPr>
        <w:t>ispozitat e ligjit nr. 10273, datë 29. 4. 2010 “Për dokumentin elektronik” nuk zbatohen në rastet kur në legjislacionin në fuqi parashikohet shprehimisht përdorimi i formës shkresore.</w:t>
      </w:r>
      <w:r w:rsidRPr="00676C1C">
        <w:rPr>
          <w:rFonts w:ascii="Times New Roman" w:hAnsi="Times New Roman" w:cs="Times New Roman"/>
          <w:bCs/>
          <w:iCs/>
          <w:sz w:val="24"/>
          <w:szCs w:val="24"/>
        </w:rPr>
        <w:t xml:space="preserve"> </w:t>
      </w:r>
      <w:r>
        <w:rPr>
          <w:rFonts w:ascii="Times New Roman" w:hAnsi="Times New Roman" w:cs="Times New Roman"/>
          <w:bCs/>
          <w:iCs/>
          <w:sz w:val="24"/>
          <w:szCs w:val="24"/>
        </w:rPr>
        <w:t>(</w:t>
      </w:r>
      <w:r w:rsidRPr="00676C1C">
        <w:rPr>
          <w:rFonts w:ascii="Times New Roman" w:hAnsi="Times New Roman" w:cs="Times New Roman"/>
          <w:bCs/>
          <w:iCs/>
          <w:sz w:val="24"/>
          <w:szCs w:val="24"/>
        </w:rPr>
        <w:t>neni 2 pika 2 e ligjit nr. 10273, datë 29. 4. 2010 “Për dokum</w:t>
      </w:r>
      <w:r>
        <w:rPr>
          <w:rFonts w:ascii="Times New Roman" w:hAnsi="Times New Roman" w:cs="Times New Roman"/>
          <w:bCs/>
          <w:iCs/>
          <w:sz w:val="24"/>
          <w:szCs w:val="24"/>
        </w:rPr>
        <w:t xml:space="preserve">entin elektronik” (i ndryshuar), ky referuar </w:t>
      </w:r>
      <w:r w:rsidRPr="00676C1C">
        <w:rPr>
          <w:rFonts w:ascii="Times New Roman" w:hAnsi="Times New Roman" w:cs="Times New Roman"/>
          <w:bCs/>
          <w:iCs/>
          <w:sz w:val="24"/>
          <w:szCs w:val="24"/>
        </w:rPr>
        <w:t>nenit 83 të Kodit Civil, forma shkresore si formë e shfaqjes së vullnetit për kryerjen e një veprimi juridik mund të jetë kusht vlefshmërie ose kusht provueshmërie e vetë veprimit juridik</w:t>
      </w:r>
      <w:r>
        <w:rPr>
          <w:rFonts w:ascii="Times New Roman" w:hAnsi="Times New Roman" w:cs="Times New Roman"/>
          <w:bCs/>
          <w:iCs/>
          <w:sz w:val="24"/>
          <w:szCs w:val="24"/>
        </w:rPr>
        <w:t xml:space="preserve">. </w:t>
      </w:r>
    </w:p>
    <w:p w14:paraId="5E2FC2C8" w14:textId="77777777" w:rsidR="00F26C93" w:rsidRDefault="00F26C93" w:rsidP="00676C1C">
      <w:pPr>
        <w:spacing w:after="0" w:line="240" w:lineRule="auto"/>
        <w:jc w:val="both"/>
        <w:rPr>
          <w:rFonts w:ascii="Times New Roman" w:hAnsi="Times New Roman" w:cs="Times New Roman"/>
          <w:bCs/>
          <w:iCs/>
          <w:sz w:val="24"/>
          <w:szCs w:val="24"/>
        </w:rPr>
      </w:pPr>
    </w:p>
    <w:p w14:paraId="034D68B4" w14:textId="03B9BB62" w:rsidR="00186861" w:rsidRPr="00B20517" w:rsidRDefault="00186861" w:rsidP="00186861">
      <w:pPr>
        <w:spacing w:after="0" w:line="240" w:lineRule="auto"/>
        <w:jc w:val="both"/>
        <w:rPr>
          <w:rFonts w:ascii="Times New Roman" w:hAnsi="Times New Roman" w:cs="Times New Roman"/>
          <w:bCs/>
          <w:iCs/>
          <w:sz w:val="24"/>
          <w:szCs w:val="24"/>
        </w:rPr>
      </w:pPr>
      <w:r w:rsidRPr="00186861">
        <w:rPr>
          <w:rFonts w:ascii="Times New Roman" w:hAnsi="Times New Roman" w:cs="Times New Roman"/>
          <w:bCs/>
          <w:i/>
          <w:iCs/>
          <w:sz w:val="24"/>
          <w:szCs w:val="24"/>
          <w:lang w:val="it-IT"/>
        </w:rPr>
        <w:t>Pranueshmëria emaileve në gjykimin civil për vërtetimin e një fakti juridik apo veprimi juridik, kufizohet vetëm në ato raste kur ligji, për efekt provueshmërie apo vlefshmërie kërkon formën klasike me shkresë, gjë që nuk gjen zbatim në rastin konkret</w:t>
      </w:r>
      <w:r>
        <w:rPr>
          <w:rFonts w:ascii="Times New Roman" w:hAnsi="Times New Roman" w:cs="Times New Roman"/>
          <w:b/>
          <w:bCs/>
          <w:i/>
          <w:iCs/>
          <w:sz w:val="24"/>
          <w:szCs w:val="24"/>
          <w:lang w:val="it-IT"/>
        </w:rPr>
        <w:t xml:space="preserve">. </w:t>
      </w:r>
      <w:r w:rsidR="00B20517" w:rsidRPr="00B20517">
        <w:rPr>
          <w:rFonts w:ascii="Times New Roman" w:hAnsi="Times New Roman" w:cs="Times New Roman"/>
          <w:bCs/>
          <w:iCs/>
          <w:sz w:val="24"/>
          <w:szCs w:val="24"/>
          <w:lang w:val="it-IT"/>
        </w:rPr>
        <w:t>s</w:t>
      </w:r>
      <w:r w:rsidRPr="00B20517">
        <w:rPr>
          <w:rFonts w:ascii="Times New Roman" w:hAnsi="Times New Roman" w:cs="Times New Roman"/>
          <w:bCs/>
          <w:iCs/>
          <w:sz w:val="24"/>
          <w:szCs w:val="24"/>
          <w:lang w:val="it-IT"/>
        </w:rPr>
        <w:t xml:space="preserve">ipas vendimit </w:t>
      </w:r>
      <w:r w:rsidR="00B20517" w:rsidRPr="00B20517">
        <w:rPr>
          <w:rFonts w:ascii="Times New Roman" w:hAnsi="Times New Roman" w:cs="Times New Roman"/>
          <w:bCs/>
          <w:iCs/>
          <w:sz w:val="24"/>
          <w:szCs w:val="24"/>
          <w:lang w:val="en-US"/>
        </w:rPr>
        <w:t>n</w:t>
      </w:r>
      <w:r w:rsidRPr="00B20517">
        <w:rPr>
          <w:rFonts w:ascii="Times New Roman" w:hAnsi="Times New Roman" w:cs="Times New Roman"/>
          <w:bCs/>
          <w:iCs/>
          <w:sz w:val="24"/>
          <w:szCs w:val="24"/>
          <w:lang w:val="en-US"/>
        </w:rPr>
        <w:t xml:space="preserve">r. 00-2022-2856 </w:t>
      </w:r>
      <w:proofErr w:type="spellStart"/>
      <w:r w:rsidRPr="00B20517">
        <w:rPr>
          <w:rFonts w:ascii="Times New Roman" w:hAnsi="Times New Roman" w:cs="Times New Roman"/>
          <w:bCs/>
          <w:iCs/>
          <w:sz w:val="24"/>
          <w:szCs w:val="24"/>
          <w:lang w:val="en-US"/>
        </w:rPr>
        <w:t>i</w:t>
      </w:r>
      <w:proofErr w:type="spellEnd"/>
      <w:r w:rsidRPr="00B20517">
        <w:rPr>
          <w:rFonts w:ascii="Times New Roman" w:hAnsi="Times New Roman" w:cs="Times New Roman"/>
          <w:bCs/>
          <w:iCs/>
          <w:sz w:val="24"/>
          <w:szCs w:val="24"/>
          <w:lang w:val="en-US"/>
        </w:rPr>
        <w:t xml:space="preserve"> </w:t>
      </w:r>
      <w:proofErr w:type="spellStart"/>
      <w:r w:rsidRPr="00B20517">
        <w:rPr>
          <w:rFonts w:ascii="Times New Roman" w:hAnsi="Times New Roman" w:cs="Times New Roman"/>
          <w:bCs/>
          <w:iCs/>
          <w:sz w:val="24"/>
          <w:szCs w:val="24"/>
          <w:lang w:val="en-US"/>
        </w:rPr>
        <w:t>Vendimit</w:t>
      </w:r>
      <w:proofErr w:type="spellEnd"/>
      <w:r w:rsidRPr="00B20517">
        <w:rPr>
          <w:rFonts w:ascii="Times New Roman" w:hAnsi="Times New Roman" w:cs="Times New Roman"/>
          <w:bCs/>
          <w:iCs/>
          <w:sz w:val="24"/>
          <w:szCs w:val="24"/>
          <w:lang w:val="en-US"/>
        </w:rPr>
        <w:t xml:space="preserve"> (361)</w:t>
      </w:r>
      <w:r w:rsidR="00B20517" w:rsidRPr="00B20517">
        <w:rPr>
          <w:rFonts w:ascii="Times New Roman" w:hAnsi="Times New Roman" w:cs="Times New Roman"/>
          <w:bCs/>
          <w:iCs/>
          <w:sz w:val="24"/>
          <w:szCs w:val="24"/>
          <w:lang w:val="en-US"/>
        </w:rPr>
        <w:t xml:space="preserve"> </w:t>
      </w:r>
      <w:proofErr w:type="spellStart"/>
      <w:r w:rsidR="00B20517" w:rsidRPr="00B20517">
        <w:rPr>
          <w:rFonts w:ascii="Times New Roman" w:hAnsi="Times New Roman" w:cs="Times New Roman"/>
          <w:bCs/>
          <w:iCs/>
          <w:sz w:val="24"/>
          <w:szCs w:val="24"/>
          <w:lang w:val="en-US"/>
        </w:rPr>
        <w:t>datë</w:t>
      </w:r>
      <w:proofErr w:type="spellEnd"/>
      <w:r w:rsidR="00B20517" w:rsidRPr="00B20517">
        <w:rPr>
          <w:rFonts w:ascii="Times New Roman" w:hAnsi="Times New Roman" w:cs="Times New Roman"/>
          <w:bCs/>
          <w:iCs/>
          <w:sz w:val="24"/>
          <w:szCs w:val="24"/>
          <w:lang w:val="en-US"/>
        </w:rPr>
        <w:t xml:space="preserve"> 12.10.2022,</w:t>
      </w:r>
      <w:r w:rsidR="00B20517" w:rsidRPr="00B20517">
        <w:rPr>
          <w:rFonts w:ascii="Times New Roman" w:hAnsi="Times New Roman" w:cs="Times New Roman"/>
          <w:bCs/>
          <w:iCs/>
          <w:sz w:val="24"/>
          <w:szCs w:val="24"/>
        </w:rPr>
        <w:t xml:space="preserve"> i Kolegjit Civil i Gjykatës së Lartë</w:t>
      </w:r>
      <w:r w:rsidR="00B20517">
        <w:rPr>
          <w:rFonts w:ascii="Times New Roman" w:hAnsi="Times New Roman" w:cs="Times New Roman"/>
          <w:bCs/>
          <w:iCs/>
          <w:sz w:val="24"/>
          <w:szCs w:val="24"/>
        </w:rPr>
        <w:t>)</w:t>
      </w:r>
    </w:p>
    <w:p w14:paraId="2A2EBDB0" w14:textId="77777777" w:rsidR="00F26C93" w:rsidRDefault="00F26C93" w:rsidP="00676C1C">
      <w:pPr>
        <w:spacing w:after="0" w:line="240" w:lineRule="auto"/>
        <w:jc w:val="both"/>
        <w:rPr>
          <w:rFonts w:ascii="Times New Roman" w:hAnsi="Times New Roman" w:cs="Times New Roman"/>
          <w:bCs/>
          <w:iCs/>
          <w:sz w:val="24"/>
          <w:szCs w:val="24"/>
        </w:rPr>
      </w:pPr>
    </w:p>
    <w:p w14:paraId="14CEA88B" w14:textId="4F747F2C" w:rsidR="00676C1C" w:rsidRPr="00676C1C" w:rsidRDefault="00676C1C" w:rsidP="00676C1C">
      <w:pPr>
        <w:spacing w:after="0" w:line="240" w:lineRule="auto"/>
        <w:jc w:val="both"/>
        <w:rPr>
          <w:rFonts w:ascii="Times New Roman" w:hAnsi="Times New Roman" w:cs="Times New Roman"/>
          <w:bCs/>
          <w:iCs/>
          <w:sz w:val="24"/>
          <w:szCs w:val="24"/>
        </w:rPr>
      </w:pPr>
      <w:r w:rsidRPr="00676C1C">
        <w:rPr>
          <w:rFonts w:ascii="Times New Roman" w:hAnsi="Times New Roman" w:cs="Times New Roman"/>
          <w:bCs/>
          <w:iCs/>
          <w:sz w:val="24"/>
          <w:szCs w:val="24"/>
        </w:rPr>
        <w:t>“</w:t>
      </w:r>
      <w:r>
        <w:rPr>
          <w:rFonts w:ascii="Times New Roman" w:hAnsi="Times New Roman" w:cs="Times New Roman"/>
          <w:bCs/>
          <w:iCs/>
          <w:sz w:val="24"/>
          <w:szCs w:val="24"/>
        </w:rPr>
        <w:t>P</w:t>
      </w:r>
      <w:r w:rsidRPr="00676C1C">
        <w:rPr>
          <w:rFonts w:ascii="Times New Roman" w:hAnsi="Times New Roman" w:cs="Times New Roman"/>
          <w:bCs/>
          <w:iCs/>
          <w:sz w:val="24"/>
          <w:szCs w:val="24"/>
        </w:rPr>
        <w:t>ërdorimi i dokumentit elektronik, në komunikimin midis dërguesit dhe marrësit, bëhet me pëlqim të dyanshëm. Marrësi, i cili ka pranuar përdorimin dhe qarkullimin e dokumentit elektronik, nuk mund të refuzojë dokumentin elektronik në mënyrë të njëanshme, vetëm për faktin që ai është përgatitur, përdorur dhe qarkulluar në formë elektronike</w:t>
      </w:r>
      <w:r w:rsidRPr="00676C1C">
        <w:rPr>
          <w:rFonts w:ascii="Times New Roman" w:hAnsi="Times New Roman" w:cs="Times New Roman"/>
          <w:bCs/>
          <w:i/>
          <w:iCs/>
          <w:sz w:val="24"/>
          <w:szCs w:val="24"/>
        </w:rPr>
        <w:t>”.</w:t>
      </w:r>
      <w:r>
        <w:rPr>
          <w:rFonts w:ascii="Times New Roman" w:hAnsi="Times New Roman" w:cs="Times New Roman"/>
          <w:bCs/>
          <w:iCs/>
          <w:sz w:val="24"/>
          <w:szCs w:val="24"/>
        </w:rPr>
        <w:t>(neni 4 i ligjit)</w:t>
      </w:r>
    </w:p>
    <w:p w14:paraId="70343242" w14:textId="77777777" w:rsidR="00676C1C" w:rsidRDefault="00676C1C" w:rsidP="00676C1C">
      <w:pPr>
        <w:spacing w:after="0" w:line="240" w:lineRule="auto"/>
        <w:jc w:val="both"/>
        <w:rPr>
          <w:rFonts w:ascii="Times New Roman" w:hAnsi="Times New Roman" w:cs="Times New Roman"/>
          <w:bCs/>
          <w:iCs/>
          <w:sz w:val="24"/>
          <w:szCs w:val="24"/>
        </w:rPr>
      </w:pPr>
    </w:p>
    <w:p w14:paraId="6279A398" w14:textId="6DE7B340" w:rsidR="00676C1C" w:rsidRDefault="00B537AF" w:rsidP="00676C1C">
      <w:pPr>
        <w:spacing w:after="0" w:line="240" w:lineRule="auto"/>
        <w:jc w:val="both"/>
        <w:rPr>
          <w:rFonts w:ascii="Times New Roman" w:hAnsi="Times New Roman" w:cs="Times New Roman"/>
          <w:b/>
          <w:bCs/>
          <w:iCs/>
          <w:sz w:val="24"/>
          <w:szCs w:val="24"/>
        </w:rPr>
      </w:pPr>
      <w:r>
        <w:rPr>
          <w:rFonts w:ascii="Times New Roman" w:hAnsi="Times New Roman" w:cs="Times New Roman"/>
          <w:b/>
          <w:bCs/>
          <w:iCs/>
          <w:sz w:val="24"/>
          <w:szCs w:val="24"/>
        </w:rPr>
        <w:t>Struktur</w:t>
      </w:r>
      <w:r w:rsidR="00B20517">
        <w:rPr>
          <w:rFonts w:ascii="Times New Roman" w:hAnsi="Times New Roman" w:cs="Times New Roman"/>
          <w:b/>
          <w:bCs/>
          <w:iCs/>
          <w:sz w:val="24"/>
          <w:szCs w:val="24"/>
        </w:rPr>
        <w:t>a</w:t>
      </w:r>
      <w:r w:rsidRPr="00B537AF">
        <w:rPr>
          <w:rFonts w:ascii="Times New Roman" w:hAnsi="Times New Roman" w:cs="Times New Roman"/>
          <w:b/>
          <w:bCs/>
          <w:iCs/>
          <w:sz w:val="24"/>
          <w:szCs w:val="24"/>
        </w:rPr>
        <w:t xml:space="preserve"> </w:t>
      </w:r>
      <w:r>
        <w:rPr>
          <w:rFonts w:ascii="Times New Roman" w:hAnsi="Times New Roman" w:cs="Times New Roman"/>
          <w:b/>
          <w:bCs/>
          <w:iCs/>
          <w:sz w:val="24"/>
          <w:szCs w:val="24"/>
        </w:rPr>
        <w:t>(p</w:t>
      </w:r>
      <w:r w:rsidR="00676C1C" w:rsidRPr="00B537AF">
        <w:rPr>
          <w:rFonts w:ascii="Times New Roman" w:hAnsi="Times New Roman" w:cs="Times New Roman"/>
          <w:b/>
          <w:bCs/>
          <w:iCs/>
          <w:sz w:val="24"/>
          <w:szCs w:val="24"/>
        </w:rPr>
        <w:t>jes</w:t>
      </w:r>
      <w:r w:rsidRPr="00B537AF">
        <w:rPr>
          <w:rFonts w:ascii="Times New Roman" w:hAnsi="Times New Roman" w:cs="Times New Roman"/>
          <w:b/>
          <w:bCs/>
          <w:iCs/>
          <w:sz w:val="24"/>
          <w:szCs w:val="24"/>
        </w:rPr>
        <w:t>ë</w:t>
      </w:r>
      <w:r w:rsidR="00676C1C" w:rsidRPr="00B537AF">
        <w:rPr>
          <w:rFonts w:ascii="Times New Roman" w:hAnsi="Times New Roman" w:cs="Times New Roman"/>
          <w:b/>
          <w:bCs/>
          <w:iCs/>
          <w:sz w:val="24"/>
          <w:szCs w:val="24"/>
        </w:rPr>
        <w:t xml:space="preserve">t </w:t>
      </w:r>
      <w:r w:rsidRPr="00B537AF">
        <w:rPr>
          <w:rFonts w:ascii="Times New Roman" w:hAnsi="Times New Roman" w:cs="Times New Roman"/>
          <w:b/>
          <w:bCs/>
          <w:iCs/>
          <w:sz w:val="24"/>
          <w:szCs w:val="24"/>
        </w:rPr>
        <w:t>përbërëse</w:t>
      </w:r>
      <w:r>
        <w:rPr>
          <w:rFonts w:ascii="Times New Roman" w:hAnsi="Times New Roman" w:cs="Times New Roman"/>
          <w:b/>
          <w:bCs/>
          <w:iCs/>
          <w:sz w:val="24"/>
          <w:szCs w:val="24"/>
        </w:rPr>
        <w:t>)</w:t>
      </w:r>
      <w:r w:rsidRPr="00B537AF">
        <w:rPr>
          <w:rFonts w:ascii="Times New Roman" w:hAnsi="Times New Roman" w:cs="Times New Roman"/>
          <w:b/>
          <w:bCs/>
          <w:iCs/>
          <w:sz w:val="24"/>
          <w:szCs w:val="24"/>
        </w:rPr>
        <w:t xml:space="preserve"> dhe forma e brendshme dhe e jashtme</w:t>
      </w:r>
      <w:r w:rsidR="00B20517">
        <w:rPr>
          <w:rFonts w:ascii="Times New Roman" w:hAnsi="Times New Roman" w:cs="Times New Roman"/>
          <w:b/>
          <w:bCs/>
          <w:iCs/>
          <w:sz w:val="24"/>
          <w:szCs w:val="24"/>
        </w:rPr>
        <w:t xml:space="preserve"> e</w:t>
      </w:r>
      <w:r w:rsidRPr="00B537AF">
        <w:rPr>
          <w:rFonts w:ascii="Times New Roman" w:hAnsi="Times New Roman" w:cs="Times New Roman"/>
          <w:b/>
          <w:bCs/>
          <w:iCs/>
          <w:sz w:val="24"/>
          <w:szCs w:val="24"/>
        </w:rPr>
        <w:t xml:space="preserve"> dokumentit elektronik</w:t>
      </w:r>
      <w:r>
        <w:rPr>
          <w:rFonts w:ascii="Times New Roman" w:hAnsi="Times New Roman" w:cs="Times New Roman"/>
          <w:b/>
          <w:bCs/>
          <w:iCs/>
          <w:sz w:val="24"/>
          <w:szCs w:val="24"/>
        </w:rPr>
        <w:t xml:space="preserve">. </w:t>
      </w:r>
    </w:p>
    <w:p w14:paraId="5386579E" w14:textId="77777777" w:rsidR="00B537AF" w:rsidRDefault="00B537AF" w:rsidP="00676C1C">
      <w:pPr>
        <w:spacing w:after="0" w:line="240" w:lineRule="auto"/>
        <w:jc w:val="both"/>
        <w:rPr>
          <w:rFonts w:ascii="Times New Roman" w:hAnsi="Times New Roman" w:cs="Times New Roman"/>
          <w:b/>
          <w:bCs/>
          <w:iCs/>
          <w:sz w:val="24"/>
          <w:szCs w:val="24"/>
        </w:rPr>
      </w:pPr>
    </w:p>
    <w:p w14:paraId="12BC3982" w14:textId="77777777" w:rsidR="00B537AF" w:rsidRDefault="00B537AF" w:rsidP="00B537AF">
      <w:pPr>
        <w:spacing w:after="0" w:line="240" w:lineRule="auto"/>
        <w:jc w:val="both"/>
        <w:rPr>
          <w:rFonts w:ascii="Times New Roman" w:hAnsi="Times New Roman" w:cs="Times New Roman"/>
          <w:bCs/>
          <w:iCs/>
          <w:sz w:val="24"/>
          <w:szCs w:val="24"/>
        </w:rPr>
      </w:pPr>
      <w:r w:rsidRPr="00B537AF">
        <w:rPr>
          <w:rFonts w:ascii="Times New Roman" w:hAnsi="Times New Roman" w:cs="Times New Roman"/>
          <w:bCs/>
          <w:iCs/>
          <w:sz w:val="24"/>
          <w:szCs w:val="24"/>
        </w:rPr>
        <w:t xml:space="preserve">Çdo dokument elektronik në strukturën e tij përbëhet nga a) </w:t>
      </w:r>
      <w:r w:rsidRPr="00FD0CD3">
        <w:rPr>
          <w:rFonts w:ascii="Times New Roman" w:hAnsi="Times New Roman" w:cs="Times New Roman"/>
          <w:b/>
          <w:bCs/>
          <w:i/>
          <w:iCs/>
          <w:sz w:val="24"/>
          <w:szCs w:val="24"/>
        </w:rPr>
        <w:t>pjesa e përgjithshme</w:t>
      </w:r>
      <w:r w:rsidRPr="00B537AF">
        <w:rPr>
          <w:rFonts w:ascii="Times New Roman" w:hAnsi="Times New Roman" w:cs="Times New Roman"/>
          <w:bCs/>
          <w:iCs/>
          <w:sz w:val="24"/>
          <w:szCs w:val="24"/>
        </w:rPr>
        <w:t xml:space="preserve"> dhe b) </w:t>
      </w:r>
      <w:r w:rsidRPr="00FD0CD3">
        <w:rPr>
          <w:rFonts w:ascii="Times New Roman" w:hAnsi="Times New Roman" w:cs="Times New Roman"/>
          <w:b/>
          <w:bCs/>
          <w:i/>
          <w:iCs/>
          <w:sz w:val="24"/>
          <w:szCs w:val="24"/>
        </w:rPr>
        <w:t>pjesa posaçme</w:t>
      </w:r>
      <w:r w:rsidRPr="00B537AF">
        <w:rPr>
          <w:rFonts w:ascii="Times New Roman" w:hAnsi="Times New Roman" w:cs="Times New Roman"/>
          <w:bCs/>
          <w:iCs/>
          <w:sz w:val="24"/>
          <w:szCs w:val="24"/>
        </w:rPr>
        <w:t xml:space="preserve"> e tij, </w:t>
      </w:r>
    </w:p>
    <w:p w14:paraId="70B8147B" w14:textId="77777777" w:rsidR="00B537AF" w:rsidRDefault="00B537AF" w:rsidP="00B537AF">
      <w:pPr>
        <w:spacing w:after="0" w:line="240" w:lineRule="auto"/>
        <w:jc w:val="both"/>
        <w:rPr>
          <w:rFonts w:ascii="Times New Roman" w:hAnsi="Times New Roman" w:cs="Times New Roman"/>
          <w:bCs/>
          <w:i/>
          <w:iCs/>
          <w:sz w:val="24"/>
          <w:szCs w:val="24"/>
        </w:rPr>
      </w:pPr>
      <w:r w:rsidRPr="00B537AF">
        <w:rPr>
          <w:rFonts w:ascii="Times New Roman" w:hAnsi="Times New Roman" w:cs="Times New Roman"/>
          <w:bCs/>
          <w:iCs/>
          <w:sz w:val="24"/>
          <w:szCs w:val="24"/>
        </w:rPr>
        <w:t>ku “</w:t>
      </w:r>
      <w:r w:rsidRPr="00FD0CD3">
        <w:rPr>
          <w:rFonts w:ascii="Times New Roman" w:hAnsi="Times New Roman" w:cs="Times New Roman"/>
          <w:b/>
          <w:bCs/>
          <w:i/>
          <w:iCs/>
          <w:sz w:val="24"/>
          <w:szCs w:val="24"/>
        </w:rPr>
        <w:t>pjesa e përgjithshme</w:t>
      </w:r>
      <w:r w:rsidRPr="00B537AF">
        <w:rPr>
          <w:rFonts w:ascii="Times New Roman" w:hAnsi="Times New Roman" w:cs="Times New Roman"/>
          <w:bCs/>
          <w:i/>
          <w:iCs/>
          <w:sz w:val="24"/>
          <w:szCs w:val="24"/>
        </w:rPr>
        <w:t xml:space="preserve"> paraqet informacionin e përmbajtjes së dokumentit elektronik. Nëse dokumenti elektronik ka për qëllim t’i dërgohet një marrësi të përcaktuar, kjo pjesë përmban edhe emrin e marrësit”, </w:t>
      </w:r>
    </w:p>
    <w:p w14:paraId="78D81E8C" w14:textId="60F6A7B8" w:rsidR="00B537AF" w:rsidRPr="00B537AF" w:rsidRDefault="00B537AF" w:rsidP="00B537AF">
      <w:pPr>
        <w:spacing w:after="0" w:line="240" w:lineRule="auto"/>
        <w:jc w:val="both"/>
        <w:rPr>
          <w:rFonts w:ascii="Times New Roman" w:hAnsi="Times New Roman" w:cs="Times New Roman"/>
          <w:b/>
          <w:bCs/>
          <w:iCs/>
          <w:sz w:val="24"/>
          <w:szCs w:val="24"/>
        </w:rPr>
      </w:pPr>
      <w:r w:rsidRPr="00B537AF">
        <w:rPr>
          <w:rFonts w:ascii="Times New Roman" w:hAnsi="Times New Roman" w:cs="Times New Roman"/>
          <w:bCs/>
          <w:iCs/>
          <w:sz w:val="24"/>
          <w:szCs w:val="24"/>
        </w:rPr>
        <w:t>ndërsa “</w:t>
      </w:r>
      <w:r w:rsidRPr="00FD0CD3">
        <w:rPr>
          <w:rFonts w:ascii="Times New Roman" w:hAnsi="Times New Roman" w:cs="Times New Roman"/>
          <w:b/>
          <w:bCs/>
          <w:i/>
          <w:iCs/>
          <w:sz w:val="24"/>
          <w:szCs w:val="24"/>
        </w:rPr>
        <w:t>pjesa e posaçme</w:t>
      </w:r>
      <w:r w:rsidRPr="00B537AF">
        <w:rPr>
          <w:rFonts w:ascii="Times New Roman" w:hAnsi="Times New Roman" w:cs="Times New Roman"/>
          <w:bCs/>
          <w:i/>
          <w:iCs/>
          <w:sz w:val="24"/>
          <w:szCs w:val="24"/>
        </w:rPr>
        <w:t xml:space="preserve"> përfshin një apo disa nënshkrime elektronike dhe/ose vula elektronike dhe informacion, që i përkasin kohës së krijimit të dokumentit elektronik, si dhe të dhëna të tjera, që i përkasin cilësisë dokumentare”</w:t>
      </w:r>
      <w:r w:rsidRPr="00B537AF">
        <w:rPr>
          <w:rFonts w:ascii="Times New Roman" w:hAnsi="Times New Roman" w:cs="Times New Roman"/>
          <w:bCs/>
          <w:iCs/>
          <w:sz w:val="24"/>
          <w:szCs w:val="24"/>
        </w:rPr>
        <w:t xml:space="preserve">, (neni 7 i ligjit nr. 10273, datë 29. 4. 2010 “Për dokumentin elektronik”, i ndryshuar). </w:t>
      </w:r>
    </w:p>
    <w:p w14:paraId="7A8D8531" w14:textId="77777777" w:rsidR="00676C1C" w:rsidRDefault="00676C1C" w:rsidP="007574AF">
      <w:pPr>
        <w:spacing w:after="0" w:line="240" w:lineRule="auto"/>
        <w:jc w:val="both"/>
        <w:rPr>
          <w:rFonts w:ascii="Times New Roman" w:hAnsi="Times New Roman" w:cs="Times New Roman"/>
          <w:bCs/>
          <w:iCs/>
          <w:sz w:val="24"/>
          <w:szCs w:val="24"/>
        </w:rPr>
      </w:pPr>
    </w:p>
    <w:p w14:paraId="6426F0EE" w14:textId="77777777" w:rsidR="000A7D25" w:rsidRDefault="00FD0CD3" w:rsidP="00FD0CD3">
      <w:pPr>
        <w:tabs>
          <w:tab w:val="left" w:pos="2837"/>
        </w:tab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lastRenderedPageBreak/>
        <w:t>D</w:t>
      </w:r>
      <w:r w:rsidRPr="00FD0CD3">
        <w:rPr>
          <w:rFonts w:ascii="Times New Roman" w:hAnsi="Times New Roman" w:cs="Times New Roman"/>
          <w:bCs/>
          <w:iCs/>
          <w:sz w:val="24"/>
          <w:szCs w:val="24"/>
        </w:rPr>
        <w:t xml:space="preserve">okument elektronik </w:t>
      </w:r>
      <w:r>
        <w:rPr>
          <w:rFonts w:ascii="Times New Roman" w:hAnsi="Times New Roman" w:cs="Times New Roman"/>
          <w:bCs/>
          <w:iCs/>
          <w:sz w:val="24"/>
          <w:szCs w:val="24"/>
        </w:rPr>
        <w:t>ka ne struktur</w:t>
      </w:r>
      <w:r w:rsidR="000A7D25" w:rsidRPr="000A7D25">
        <w:rPr>
          <w:rFonts w:ascii="Times New Roman" w:hAnsi="Times New Roman" w:cs="Times New Roman"/>
          <w:b/>
          <w:bCs/>
          <w:iCs/>
          <w:sz w:val="24"/>
          <w:szCs w:val="24"/>
        </w:rPr>
        <w:t>ë</w:t>
      </w:r>
      <w:r>
        <w:rPr>
          <w:rFonts w:ascii="Times New Roman" w:hAnsi="Times New Roman" w:cs="Times New Roman"/>
          <w:bCs/>
          <w:iCs/>
          <w:sz w:val="24"/>
          <w:szCs w:val="24"/>
        </w:rPr>
        <w:t xml:space="preserve">n e tij </w:t>
      </w:r>
      <w:r w:rsidRPr="00FD0CD3">
        <w:rPr>
          <w:rFonts w:ascii="Times New Roman" w:hAnsi="Times New Roman" w:cs="Times New Roman"/>
          <w:b/>
          <w:bCs/>
          <w:iCs/>
          <w:sz w:val="24"/>
          <w:szCs w:val="24"/>
        </w:rPr>
        <w:t>formën e brendshme</w:t>
      </w:r>
      <w:r w:rsidRPr="00FD0CD3">
        <w:rPr>
          <w:rFonts w:ascii="Times New Roman" w:hAnsi="Times New Roman" w:cs="Times New Roman"/>
          <w:bCs/>
          <w:iCs/>
          <w:sz w:val="24"/>
          <w:szCs w:val="24"/>
        </w:rPr>
        <w:t xml:space="preserve"> dhe </w:t>
      </w:r>
      <w:r w:rsidR="000A7D25" w:rsidRPr="000A7D25">
        <w:rPr>
          <w:rFonts w:ascii="Times New Roman" w:hAnsi="Times New Roman" w:cs="Times New Roman"/>
          <w:b/>
          <w:bCs/>
          <w:iCs/>
          <w:sz w:val="24"/>
          <w:szCs w:val="24"/>
        </w:rPr>
        <w:t>formën e</w:t>
      </w:r>
      <w:r w:rsidRPr="000A7D25">
        <w:rPr>
          <w:rFonts w:ascii="Times New Roman" w:hAnsi="Times New Roman" w:cs="Times New Roman"/>
          <w:b/>
          <w:bCs/>
          <w:iCs/>
          <w:sz w:val="24"/>
          <w:szCs w:val="24"/>
        </w:rPr>
        <w:t xml:space="preserve"> jashtme</w:t>
      </w:r>
      <w:r w:rsidRPr="00FD0CD3">
        <w:rPr>
          <w:rFonts w:ascii="Times New Roman" w:hAnsi="Times New Roman" w:cs="Times New Roman"/>
          <w:bCs/>
          <w:iCs/>
          <w:sz w:val="24"/>
          <w:szCs w:val="24"/>
        </w:rPr>
        <w:t xml:space="preserve"> të paraqitjes së tij, ku </w:t>
      </w:r>
    </w:p>
    <w:p w14:paraId="25542EA2" w14:textId="77777777" w:rsidR="000A7D25" w:rsidRDefault="00FD0CD3" w:rsidP="00FD0CD3">
      <w:pPr>
        <w:tabs>
          <w:tab w:val="left" w:pos="2837"/>
        </w:tabs>
        <w:spacing w:after="0" w:line="240" w:lineRule="auto"/>
        <w:jc w:val="both"/>
        <w:rPr>
          <w:rFonts w:ascii="Times New Roman" w:hAnsi="Times New Roman" w:cs="Times New Roman"/>
          <w:bCs/>
          <w:iCs/>
          <w:sz w:val="24"/>
          <w:szCs w:val="24"/>
        </w:rPr>
      </w:pPr>
      <w:r w:rsidRPr="00FD0CD3">
        <w:rPr>
          <w:rFonts w:ascii="Times New Roman" w:hAnsi="Times New Roman" w:cs="Times New Roman"/>
          <w:bCs/>
          <w:iCs/>
          <w:sz w:val="24"/>
          <w:szCs w:val="24"/>
        </w:rPr>
        <w:t>“</w:t>
      </w:r>
      <w:r w:rsidRPr="000A7D25">
        <w:rPr>
          <w:rFonts w:ascii="Times New Roman" w:hAnsi="Times New Roman" w:cs="Times New Roman"/>
          <w:b/>
          <w:bCs/>
          <w:i/>
          <w:iCs/>
          <w:sz w:val="24"/>
          <w:szCs w:val="24"/>
        </w:rPr>
        <w:t>forma e brendshme e paraqitjes</w:t>
      </w:r>
      <w:r w:rsidRPr="00FD0CD3">
        <w:rPr>
          <w:rFonts w:ascii="Times New Roman" w:hAnsi="Times New Roman" w:cs="Times New Roman"/>
          <w:bCs/>
          <w:i/>
          <w:iCs/>
          <w:sz w:val="24"/>
          <w:szCs w:val="24"/>
        </w:rPr>
        <w:t xml:space="preserve"> së dokumentit elektronik është forma numerike, e përftuar nga përpunimi, dërgimi, marrja dhe ruajtja e dokumentit elektronik me një sistem programesh dhe pajisjesh kompjuterike”</w:t>
      </w:r>
      <w:r w:rsidRPr="00FD0CD3">
        <w:rPr>
          <w:rFonts w:ascii="Times New Roman" w:hAnsi="Times New Roman" w:cs="Times New Roman"/>
          <w:bCs/>
          <w:iCs/>
          <w:sz w:val="24"/>
          <w:szCs w:val="24"/>
        </w:rPr>
        <w:t xml:space="preserve">, </w:t>
      </w:r>
    </w:p>
    <w:p w14:paraId="320001C2" w14:textId="298DBAE5" w:rsidR="00FD0CD3" w:rsidRPr="00FD0CD3" w:rsidRDefault="00FD0CD3" w:rsidP="00FD0CD3">
      <w:pPr>
        <w:tabs>
          <w:tab w:val="left" w:pos="2837"/>
        </w:tabs>
        <w:spacing w:after="0" w:line="240" w:lineRule="auto"/>
        <w:jc w:val="both"/>
        <w:rPr>
          <w:rFonts w:ascii="Times New Roman" w:hAnsi="Times New Roman" w:cs="Times New Roman"/>
          <w:b/>
          <w:bCs/>
          <w:iCs/>
          <w:sz w:val="24"/>
          <w:szCs w:val="24"/>
        </w:rPr>
      </w:pPr>
      <w:r w:rsidRPr="00FD0CD3">
        <w:rPr>
          <w:rFonts w:ascii="Times New Roman" w:hAnsi="Times New Roman" w:cs="Times New Roman"/>
          <w:bCs/>
          <w:iCs/>
          <w:sz w:val="24"/>
          <w:szCs w:val="24"/>
        </w:rPr>
        <w:t>ndërsa “</w:t>
      </w:r>
      <w:r w:rsidRPr="000A7D25">
        <w:rPr>
          <w:rFonts w:ascii="Times New Roman" w:hAnsi="Times New Roman" w:cs="Times New Roman"/>
          <w:b/>
          <w:bCs/>
          <w:i/>
          <w:iCs/>
          <w:sz w:val="24"/>
          <w:szCs w:val="24"/>
        </w:rPr>
        <w:t>forma e jashtme e paraqitjes</w:t>
      </w:r>
      <w:r w:rsidRPr="00FD0CD3">
        <w:rPr>
          <w:rFonts w:ascii="Times New Roman" w:hAnsi="Times New Roman" w:cs="Times New Roman"/>
          <w:bCs/>
          <w:i/>
          <w:iCs/>
          <w:sz w:val="24"/>
          <w:szCs w:val="24"/>
        </w:rPr>
        <w:t xml:space="preserve"> së dokumentit elektronik është paraqitja vizuale dhe e kuptueshme e përmbajtjes së tij në ekranin e kompjuterit apo në pajisje të tjera të ngjashme ose në letër apo në mjete të tjera të materializuara, prodhuar nga forma e brendshme e paraqitjes se dokumentit”, </w:t>
      </w:r>
      <w:r w:rsidRPr="00FD0CD3">
        <w:rPr>
          <w:rFonts w:ascii="Times New Roman" w:hAnsi="Times New Roman" w:cs="Times New Roman"/>
          <w:bCs/>
          <w:iCs/>
          <w:sz w:val="24"/>
          <w:szCs w:val="24"/>
        </w:rPr>
        <w:t xml:space="preserve">(neni 8 i ligjit nr. 10273, datë 29. 4. 2010 “Për dokumentin elektronik”, i ndryshuar). </w:t>
      </w:r>
    </w:p>
    <w:p w14:paraId="20ECA844" w14:textId="77777777" w:rsidR="00FD0CD3" w:rsidRDefault="00FD0CD3" w:rsidP="00FD0CD3">
      <w:pPr>
        <w:tabs>
          <w:tab w:val="left" w:pos="2837"/>
        </w:tabs>
        <w:spacing w:after="0" w:line="240" w:lineRule="auto"/>
        <w:jc w:val="both"/>
        <w:rPr>
          <w:rFonts w:ascii="Times New Roman" w:hAnsi="Times New Roman" w:cs="Times New Roman"/>
          <w:bCs/>
          <w:iCs/>
          <w:sz w:val="24"/>
          <w:szCs w:val="24"/>
        </w:rPr>
      </w:pPr>
    </w:p>
    <w:p w14:paraId="13F744C0" w14:textId="77777777" w:rsidR="000A7D25" w:rsidRDefault="000A7D25" w:rsidP="000A7D25">
      <w:pPr>
        <w:spacing w:after="0" w:line="240" w:lineRule="auto"/>
        <w:jc w:val="both"/>
        <w:rPr>
          <w:rFonts w:ascii="Times New Roman" w:hAnsi="Times New Roman" w:cs="Times New Roman"/>
          <w:b/>
          <w:bCs/>
          <w:iCs/>
          <w:sz w:val="24"/>
          <w:szCs w:val="24"/>
        </w:rPr>
      </w:pPr>
      <w:r w:rsidRPr="000A7D25">
        <w:rPr>
          <w:rFonts w:ascii="Times New Roman" w:hAnsi="Times New Roman" w:cs="Times New Roman"/>
          <w:b/>
          <w:bCs/>
          <w:iCs/>
          <w:sz w:val="24"/>
          <w:szCs w:val="24"/>
        </w:rPr>
        <w:t xml:space="preserve">Cilësia dokumentare dhe vlefshmëria ligjore e dokumentit elektronik. </w:t>
      </w:r>
    </w:p>
    <w:p w14:paraId="2040B8A8" w14:textId="77777777" w:rsidR="000A7D25" w:rsidRDefault="000A7D25" w:rsidP="000A7D25">
      <w:pPr>
        <w:spacing w:after="0" w:line="240" w:lineRule="auto"/>
        <w:jc w:val="both"/>
        <w:rPr>
          <w:rFonts w:ascii="Times New Roman" w:hAnsi="Times New Roman" w:cs="Times New Roman"/>
          <w:b/>
          <w:bCs/>
          <w:iCs/>
          <w:sz w:val="24"/>
          <w:szCs w:val="24"/>
        </w:rPr>
      </w:pPr>
    </w:p>
    <w:p w14:paraId="605F188F" w14:textId="65F8F669" w:rsidR="000A7D25" w:rsidRPr="000A7D25" w:rsidRDefault="000A7D25" w:rsidP="000A7D25">
      <w:pPr>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Q</w:t>
      </w:r>
      <w:r w:rsidRPr="000A7D25">
        <w:rPr>
          <w:rFonts w:ascii="Times New Roman" w:hAnsi="Times New Roman" w:cs="Times New Roman"/>
          <w:bCs/>
          <w:iCs/>
          <w:sz w:val="24"/>
          <w:szCs w:val="24"/>
        </w:rPr>
        <w:t>ë dokumenti elektronik</w:t>
      </w:r>
      <w:r>
        <w:rPr>
          <w:rFonts w:ascii="Times New Roman" w:hAnsi="Times New Roman" w:cs="Times New Roman"/>
          <w:bCs/>
          <w:iCs/>
          <w:sz w:val="24"/>
          <w:szCs w:val="24"/>
        </w:rPr>
        <w:t xml:space="preserve"> </w:t>
      </w:r>
      <w:r w:rsidRPr="000A7D25">
        <w:rPr>
          <w:rFonts w:ascii="Times New Roman" w:hAnsi="Times New Roman" w:cs="Times New Roman"/>
          <w:bCs/>
          <w:iCs/>
          <w:sz w:val="24"/>
          <w:szCs w:val="24"/>
        </w:rPr>
        <w:t>të ketë cilësi dokumentare d</w:t>
      </w:r>
      <w:r>
        <w:rPr>
          <w:rFonts w:ascii="Times New Roman" w:hAnsi="Times New Roman" w:cs="Times New Roman"/>
          <w:bCs/>
          <w:iCs/>
          <w:sz w:val="24"/>
          <w:szCs w:val="24"/>
        </w:rPr>
        <w:t>he vlefshmëri ligjore, duhet q</w:t>
      </w:r>
      <w:r w:rsidRPr="000A7D25">
        <w:rPr>
          <w:rFonts w:ascii="Times New Roman" w:hAnsi="Times New Roman" w:cs="Times New Roman"/>
          <w:bCs/>
          <w:iCs/>
          <w:sz w:val="24"/>
          <w:szCs w:val="24"/>
        </w:rPr>
        <w:t>ë</w:t>
      </w:r>
      <w:r>
        <w:rPr>
          <w:rFonts w:ascii="Times New Roman" w:hAnsi="Times New Roman" w:cs="Times New Roman"/>
          <w:bCs/>
          <w:iCs/>
          <w:sz w:val="24"/>
          <w:szCs w:val="24"/>
        </w:rPr>
        <w:t xml:space="preserve"> t</w:t>
      </w:r>
      <w:r w:rsidRPr="000A7D25">
        <w:rPr>
          <w:rFonts w:ascii="Times New Roman" w:hAnsi="Times New Roman" w:cs="Times New Roman"/>
          <w:bCs/>
          <w:iCs/>
          <w:sz w:val="24"/>
          <w:szCs w:val="24"/>
        </w:rPr>
        <w:t xml:space="preserve">ë </w:t>
      </w:r>
      <w:r>
        <w:rPr>
          <w:rFonts w:ascii="Times New Roman" w:hAnsi="Times New Roman" w:cs="Times New Roman"/>
          <w:bCs/>
          <w:iCs/>
          <w:sz w:val="24"/>
          <w:szCs w:val="24"/>
        </w:rPr>
        <w:t xml:space="preserve"> dhënës elektronike </w:t>
      </w:r>
      <w:r w:rsidRPr="000A7D25">
        <w:rPr>
          <w:rFonts w:ascii="Times New Roman" w:hAnsi="Times New Roman" w:cs="Times New Roman"/>
          <w:bCs/>
          <w:iCs/>
          <w:sz w:val="24"/>
          <w:szCs w:val="24"/>
        </w:rPr>
        <w:t xml:space="preserve"> </w:t>
      </w:r>
      <w:r>
        <w:rPr>
          <w:rFonts w:ascii="Times New Roman" w:hAnsi="Times New Roman" w:cs="Times New Roman"/>
          <w:bCs/>
          <w:iCs/>
          <w:sz w:val="24"/>
          <w:szCs w:val="24"/>
        </w:rPr>
        <w:t>q</w:t>
      </w:r>
      <w:r w:rsidRPr="000A7D25">
        <w:rPr>
          <w:rFonts w:ascii="Times New Roman" w:hAnsi="Times New Roman" w:cs="Times New Roman"/>
          <w:bCs/>
          <w:iCs/>
          <w:sz w:val="24"/>
          <w:szCs w:val="24"/>
        </w:rPr>
        <w:t>ë</w:t>
      </w:r>
      <w:r>
        <w:rPr>
          <w:rFonts w:ascii="Times New Roman" w:hAnsi="Times New Roman" w:cs="Times New Roman"/>
          <w:bCs/>
          <w:iCs/>
          <w:sz w:val="24"/>
          <w:szCs w:val="24"/>
        </w:rPr>
        <w:t xml:space="preserve"> paraqet </w:t>
      </w:r>
      <w:r w:rsidRPr="000A7D25">
        <w:rPr>
          <w:rFonts w:ascii="Times New Roman" w:hAnsi="Times New Roman" w:cs="Times New Roman"/>
          <w:bCs/>
          <w:iCs/>
          <w:sz w:val="24"/>
          <w:szCs w:val="24"/>
        </w:rPr>
        <w:t xml:space="preserve">dokumentit elektronikti bashkëlidhen domosdoshmërisht edhe të dhëna të tjera elektronike, të cilat bëjnë të mundur përcaktimin e identifikimit të autorit të dokumentit, të identifikimit të marrësit të tij, të datës dhe orës përkatëse të krijimit, të dërgimit, të marrjes, të ruajtjes/arkivimit si dhe të asgjësimit të dokumentit elektronik, pra origjinën dhe gjithë historikun e vetë dokumentit elektronik. Këto të dhëna që përbëjnë gjurmët elektronike të dokumentit elektronik, janë të bashkëngjitura ose të lidhura logjikisht me të dhëna të tjera elektronike të cilat sigurojnë origjinën dhe integritetin e tyre, e që në gjuhën e ligjit quhen vula elektronike (neni 3 pika 12 e ligjit nr. 10273, datë 29.4.2010, “Për dokumentin elektronik”, i ndryshuar, dhe neni 3 pika 28 i ligji nr. 107/2015, “Për identifikimin elektronik dhe shërbimet e besuara”). </w:t>
      </w:r>
    </w:p>
    <w:p w14:paraId="6DF8B91B" w14:textId="7DAC91B7" w:rsidR="000A7D25" w:rsidRDefault="000A7D25" w:rsidP="000A7D25">
      <w:pPr>
        <w:spacing w:after="0" w:line="240" w:lineRule="auto"/>
        <w:jc w:val="both"/>
        <w:rPr>
          <w:rFonts w:ascii="Times New Roman" w:hAnsi="Times New Roman" w:cs="Times New Roman"/>
          <w:bCs/>
          <w:iCs/>
          <w:sz w:val="24"/>
          <w:szCs w:val="24"/>
        </w:rPr>
      </w:pPr>
    </w:p>
    <w:p w14:paraId="1B121075" w14:textId="38B54244" w:rsidR="000A7D25" w:rsidRPr="000A7D25" w:rsidRDefault="000A7D25" w:rsidP="000A7D25">
      <w:pPr>
        <w:spacing w:after="0" w:line="240" w:lineRule="auto"/>
        <w:jc w:val="both"/>
        <w:rPr>
          <w:rFonts w:ascii="Times New Roman" w:hAnsi="Times New Roman" w:cs="Times New Roman"/>
          <w:b/>
          <w:bCs/>
          <w:iCs/>
          <w:sz w:val="24"/>
          <w:szCs w:val="24"/>
        </w:rPr>
      </w:pPr>
      <w:r w:rsidRPr="000A7D25">
        <w:rPr>
          <w:rFonts w:ascii="Times New Roman" w:hAnsi="Times New Roman" w:cs="Times New Roman"/>
          <w:b/>
          <w:bCs/>
          <w:iCs/>
          <w:sz w:val="24"/>
          <w:szCs w:val="24"/>
        </w:rPr>
        <w:t>Uniciteti i dokumentit elektronik</w:t>
      </w:r>
      <w:r w:rsidR="00154E0E">
        <w:rPr>
          <w:rFonts w:ascii="Times New Roman" w:hAnsi="Times New Roman" w:cs="Times New Roman"/>
          <w:b/>
          <w:bCs/>
          <w:iCs/>
          <w:sz w:val="24"/>
          <w:szCs w:val="24"/>
        </w:rPr>
        <w:t>.</w:t>
      </w:r>
    </w:p>
    <w:p w14:paraId="3D47A5F4" w14:textId="2BA22449" w:rsidR="000A7D25" w:rsidRPr="000A7D25" w:rsidRDefault="000A7D25" w:rsidP="007574AF">
      <w:pPr>
        <w:spacing w:after="0" w:line="240" w:lineRule="auto"/>
        <w:jc w:val="both"/>
        <w:rPr>
          <w:rFonts w:ascii="Times New Roman" w:hAnsi="Times New Roman" w:cs="Times New Roman"/>
          <w:b/>
          <w:bCs/>
          <w:iCs/>
          <w:sz w:val="24"/>
          <w:szCs w:val="24"/>
        </w:rPr>
      </w:pPr>
    </w:p>
    <w:p w14:paraId="3BD456C8" w14:textId="77777777" w:rsidR="007574AF" w:rsidRPr="007574AF" w:rsidRDefault="007574AF" w:rsidP="007574AF">
      <w:pPr>
        <w:spacing w:after="0" w:line="240" w:lineRule="auto"/>
        <w:jc w:val="both"/>
        <w:rPr>
          <w:rFonts w:ascii="Times New Roman" w:hAnsi="Times New Roman" w:cs="Times New Roman"/>
          <w:b/>
          <w:bCs/>
          <w:iCs/>
          <w:sz w:val="24"/>
          <w:szCs w:val="24"/>
        </w:rPr>
      </w:pPr>
      <w:r w:rsidRPr="007574AF">
        <w:rPr>
          <w:rFonts w:ascii="Times New Roman" w:hAnsi="Times New Roman" w:cs="Times New Roman"/>
          <w:bCs/>
          <w:iCs/>
          <w:sz w:val="24"/>
          <w:szCs w:val="24"/>
        </w:rPr>
        <w:t>Për shkak se dokumentit elektronik i bashkëlidhen domosdoshmërisht të gjitha të dhënat elektronike që tregojnë historikun e tij, historik i cili në vetvete është unik, ligji përcakton unicitetin e dokumentit elektronik, ç’ka sjell si pasojë se “</w:t>
      </w:r>
      <w:r w:rsidRPr="007574AF">
        <w:rPr>
          <w:rFonts w:ascii="Times New Roman" w:hAnsi="Times New Roman" w:cs="Times New Roman"/>
          <w:bCs/>
          <w:i/>
          <w:iCs/>
          <w:sz w:val="24"/>
          <w:szCs w:val="24"/>
        </w:rPr>
        <w:t xml:space="preserve">kur i njëjti person përgatit dy apo më shumë dokumente elektronike, me përmbajtje të njëjtë, në formë elektronike, ose kur njëri prej të cilëve është krijuar në letër, këto dokumente të trajtohen si të pavarura”, </w:t>
      </w:r>
      <w:r w:rsidRPr="007574AF">
        <w:rPr>
          <w:rFonts w:ascii="Times New Roman" w:hAnsi="Times New Roman" w:cs="Times New Roman"/>
          <w:bCs/>
          <w:iCs/>
          <w:sz w:val="24"/>
          <w:szCs w:val="24"/>
        </w:rPr>
        <w:t xml:space="preserve">(neni 9 i ligjit nr. 10273, datë 29. 4. 2010 “Për dokumentin elektronik”, i ndryshuar). </w:t>
      </w:r>
    </w:p>
    <w:p w14:paraId="35557F75" w14:textId="77777777" w:rsidR="000A7D25" w:rsidRDefault="000A7D25" w:rsidP="007574AF">
      <w:pPr>
        <w:spacing w:after="0" w:line="240" w:lineRule="auto"/>
        <w:jc w:val="both"/>
        <w:rPr>
          <w:rFonts w:ascii="Times New Roman" w:hAnsi="Times New Roman" w:cs="Times New Roman"/>
          <w:bCs/>
          <w:iCs/>
          <w:sz w:val="24"/>
          <w:szCs w:val="24"/>
        </w:rPr>
      </w:pPr>
    </w:p>
    <w:p w14:paraId="2C076952" w14:textId="5AE8D004" w:rsidR="000A7D25" w:rsidRDefault="00BD4CD5" w:rsidP="007574AF">
      <w:pPr>
        <w:spacing w:after="0" w:line="240" w:lineRule="auto"/>
        <w:jc w:val="both"/>
        <w:rPr>
          <w:rFonts w:ascii="Times New Roman" w:hAnsi="Times New Roman" w:cs="Times New Roman"/>
          <w:b/>
          <w:bCs/>
          <w:iCs/>
          <w:sz w:val="24"/>
          <w:szCs w:val="24"/>
        </w:rPr>
      </w:pPr>
      <w:r w:rsidRPr="00BD4CD5">
        <w:rPr>
          <w:rFonts w:ascii="Times New Roman" w:hAnsi="Times New Roman" w:cs="Times New Roman"/>
          <w:b/>
          <w:bCs/>
          <w:iCs/>
          <w:sz w:val="24"/>
          <w:szCs w:val="24"/>
        </w:rPr>
        <w:t>Identifikimi i autorit të dokumentit elektronik/nënshkrimi elektronik</w:t>
      </w:r>
      <w:r>
        <w:rPr>
          <w:rFonts w:ascii="Times New Roman" w:hAnsi="Times New Roman" w:cs="Times New Roman"/>
          <w:b/>
          <w:bCs/>
          <w:iCs/>
          <w:sz w:val="24"/>
          <w:szCs w:val="24"/>
        </w:rPr>
        <w:t xml:space="preserve"> kuptimi i tij. </w:t>
      </w:r>
    </w:p>
    <w:p w14:paraId="4708B036" w14:textId="23E46FE3" w:rsidR="00BD4CD5" w:rsidRPr="00BD4CD5" w:rsidRDefault="00BD4CD5" w:rsidP="007574AF">
      <w:pPr>
        <w:spacing w:after="0" w:line="240" w:lineRule="auto"/>
        <w:jc w:val="both"/>
        <w:rPr>
          <w:rFonts w:ascii="Times New Roman" w:hAnsi="Times New Roman" w:cs="Times New Roman"/>
          <w:b/>
          <w:bCs/>
          <w:iCs/>
          <w:sz w:val="24"/>
          <w:szCs w:val="24"/>
        </w:rPr>
      </w:pPr>
      <w:r w:rsidRPr="00BD4CD5">
        <w:rPr>
          <w:rFonts w:ascii="Times New Roman" w:hAnsi="Times New Roman" w:cs="Times New Roman"/>
          <w:b/>
          <w:bCs/>
          <w:iCs/>
          <w:sz w:val="24"/>
          <w:szCs w:val="24"/>
        </w:rPr>
        <w:t>Klasifiki</w:t>
      </w:r>
      <w:r w:rsidR="00B20517">
        <w:rPr>
          <w:rFonts w:ascii="Times New Roman" w:hAnsi="Times New Roman" w:cs="Times New Roman"/>
          <w:b/>
          <w:bCs/>
          <w:iCs/>
          <w:sz w:val="24"/>
          <w:szCs w:val="24"/>
        </w:rPr>
        <w:t>mi</w:t>
      </w:r>
      <w:r w:rsidRPr="00BD4CD5">
        <w:rPr>
          <w:rFonts w:ascii="Times New Roman" w:hAnsi="Times New Roman" w:cs="Times New Roman"/>
          <w:b/>
          <w:bCs/>
          <w:iCs/>
          <w:sz w:val="24"/>
          <w:szCs w:val="24"/>
        </w:rPr>
        <w:t xml:space="preserve"> i nënshkrimeve elektronike</w:t>
      </w:r>
      <w:r>
        <w:rPr>
          <w:rFonts w:ascii="Times New Roman" w:hAnsi="Times New Roman" w:cs="Times New Roman"/>
          <w:b/>
          <w:bCs/>
          <w:iCs/>
          <w:sz w:val="24"/>
          <w:szCs w:val="24"/>
        </w:rPr>
        <w:t xml:space="preserve"> </w:t>
      </w:r>
      <w:r w:rsidR="00B20517">
        <w:rPr>
          <w:rFonts w:ascii="Times New Roman" w:hAnsi="Times New Roman" w:cs="Times New Roman"/>
          <w:b/>
          <w:bCs/>
          <w:iCs/>
          <w:sz w:val="24"/>
          <w:szCs w:val="24"/>
        </w:rPr>
        <w:t xml:space="preserve">dhe </w:t>
      </w:r>
      <w:r>
        <w:rPr>
          <w:rFonts w:ascii="Times New Roman" w:hAnsi="Times New Roman" w:cs="Times New Roman"/>
          <w:b/>
          <w:bCs/>
          <w:iCs/>
          <w:sz w:val="24"/>
          <w:szCs w:val="24"/>
        </w:rPr>
        <w:t xml:space="preserve">dallimi midis tyre. </w:t>
      </w:r>
    </w:p>
    <w:p w14:paraId="33604302" w14:textId="77777777" w:rsidR="000A7D25" w:rsidRPr="00BD4CD5" w:rsidRDefault="000A7D25" w:rsidP="007574AF">
      <w:pPr>
        <w:spacing w:after="0" w:line="240" w:lineRule="auto"/>
        <w:jc w:val="both"/>
        <w:rPr>
          <w:rFonts w:ascii="Times New Roman" w:hAnsi="Times New Roman" w:cs="Times New Roman"/>
          <w:bCs/>
          <w:iCs/>
          <w:sz w:val="24"/>
          <w:szCs w:val="24"/>
        </w:rPr>
      </w:pPr>
    </w:p>
    <w:p w14:paraId="5C11FC7D" w14:textId="07D3D09B" w:rsidR="007574AF" w:rsidRPr="007574AF" w:rsidRDefault="00BD4CD5" w:rsidP="007574AF">
      <w:pPr>
        <w:spacing w:after="0" w:line="240" w:lineRule="auto"/>
        <w:jc w:val="both"/>
        <w:rPr>
          <w:rFonts w:ascii="Times New Roman" w:hAnsi="Times New Roman" w:cs="Times New Roman"/>
          <w:b/>
          <w:bCs/>
          <w:iCs/>
          <w:sz w:val="24"/>
          <w:szCs w:val="24"/>
        </w:rPr>
      </w:pPr>
      <w:r>
        <w:rPr>
          <w:rFonts w:ascii="Times New Roman" w:hAnsi="Times New Roman" w:cs="Times New Roman"/>
          <w:bCs/>
          <w:iCs/>
          <w:sz w:val="24"/>
          <w:szCs w:val="24"/>
        </w:rPr>
        <w:t>N</w:t>
      </w:r>
      <w:r w:rsidRPr="00BD4CD5">
        <w:rPr>
          <w:rFonts w:ascii="Times New Roman" w:hAnsi="Times New Roman" w:cs="Times New Roman"/>
          <w:bCs/>
          <w:iCs/>
          <w:sz w:val="24"/>
          <w:szCs w:val="24"/>
        </w:rPr>
        <w:t>ënshkrimi elektronik</w:t>
      </w:r>
      <w:r w:rsidRPr="00BD4CD5">
        <w:rPr>
          <w:rFonts w:ascii="Times New Roman" w:hAnsi="Times New Roman" w:cs="Times New Roman"/>
          <w:b/>
          <w:bCs/>
          <w:iCs/>
          <w:sz w:val="24"/>
          <w:szCs w:val="24"/>
        </w:rPr>
        <w:t xml:space="preserve"> </w:t>
      </w:r>
      <w:r w:rsidR="007574AF" w:rsidRPr="007574AF">
        <w:rPr>
          <w:rFonts w:ascii="Times New Roman" w:hAnsi="Times New Roman" w:cs="Times New Roman"/>
          <w:bCs/>
          <w:iCs/>
          <w:sz w:val="24"/>
          <w:szCs w:val="24"/>
        </w:rPr>
        <w:t>“</w:t>
      </w:r>
      <w:r w:rsidR="007574AF" w:rsidRPr="007574AF">
        <w:rPr>
          <w:rFonts w:ascii="Times New Roman" w:hAnsi="Times New Roman" w:cs="Times New Roman"/>
          <w:bCs/>
          <w:i/>
          <w:iCs/>
          <w:sz w:val="24"/>
          <w:szCs w:val="24"/>
        </w:rPr>
        <w:t xml:space="preserve">të gjitha të dhënat në formën elektronike, të cilat u bashkëlidhen ose shoqërojnë logjikisht të dhëna të tjera elektronike, që shërbejnë si një mënyrë e vërtetimit të identitetit të nënshkruesit dhe e vërtetësisë së dokumentit të nënshkruar”, </w:t>
      </w:r>
      <w:r w:rsidR="007574AF" w:rsidRPr="007574AF">
        <w:rPr>
          <w:rFonts w:ascii="Times New Roman" w:hAnsi="Times New Roman" w:cs="Times New Roman"/>
          <w:bCs/>
          <w:iCs/>
          <w:sz w:val="24"/>
          <w:szCs w:val="24"/>
        </w:rPr>
        <w:t xml:space="preserve">(neni 3 pika 1 e ligji nr. 9880, datë 25. 2. 2008 “Për nënshkrimin elektronik”). </w:t>
      </w:r>
    </w:p>
    <w:p w14:paraId="06C6E377" w14:textId="77777777" w:rsidR="00BD4CD5" w:rsidRDefault="00BD4CD5" w:rsidP="007574AF">
      <w:pPr>
        <w:spacing w:after="0" w:line="240" w:lineRule="auto"/>
        <w:jc w:val="both"/>
        <w:rPr>
          <w:rFonts w:ascii="Times New Roman" w:hAnsi="Times New Roman" w:cs="Times New Roman"/>
          <w:bCs/>
          <w:iCs/>
          <w:sz w:val="24"/>
          <w:szCs w:val="24"/>
        </w:rPr>
      </w:pPr>
    </w:p>
    <w:p w14:paraId="17110D32" w14:textId="3AAF4F20" w:rsidR="00BD4CD5" w:rsidRPr="00BD4CD5" w:rsidRDefault="00BD4CD5" w:rsidP="007574AF">
      <w:pPr>
        <w:spacing w:after="0" w:line="240" w:lineRule="auto"/>
        <w:jc w:val="both"/>
        <w:rPr>
          <w:rFonts w:ascii="Times New Roman" w:hAnsi="Times New Roman" w:cs="Times New Roman"/>
          <w:b/>
          <w:bCs/>
          <w:iCs/>
          <w:sz w:val="24"/>
          <w:szCs w:val="24"/>
        </w:rPr>
      </w:pPr>
      <w:r w:rsidRPr="00BD4CD5">
        <w:rPr>
          <w:rFonts w:ascii="Times New Roman" w:hAnsi="Times New Roman" w:cs="Times New Roman"/>
          <w:bCs/>
          <w:iCs/>
          <w:sz w:val="24"/>
          <w:szCs w:val="24"/>
        </w:rPr>
        <w:t xml:space="preserve">Nënshkrimet elektronike </w:t>
      </w:r>
      <w:r>
        <w:rPr>
          <w:rFonts w:ascii="Times New Roman" w:hAnsi="Times New Roman" w:cs="Times New Roman"/>
          <w:bCs/>
          <w:iCs/>
          <w:sz w:val="24"/>
          <w:szCs w:val="24"/>
        </w:rPr>
        <w:t xml:space="preserve">klasifikohen </w:t>
      </w:r>
      <w:r w:rsidRPr="00BD4CD5">
        <w:rPr>
          <w:rFonts w:ascii="Times New Roman" w:hAnsi="Times New Roman" w:cs="Times New Roman"/>
          <w:b/>
          <w:bCs/>
          <w:i/>
          <w:iCs/>
          <w:sz w:val="24"/>
          <w:szCs w:val="24"/>
        </w:rPr>
        <w:t>nënshkrime elektronike të avancuara</w:t>
      </w:r>
      <w:r w:rsidRPr="00BD4CD5">
        <w:rPr>
          <w:rFonts w:ascii="Times New Roman" w:hAnsi="Times New Roman" w:cs="Times New Roman"/>
          <w:bCs/>
          <w:i/>
          <w:iCs/>
          <w:sz w:val="24"/>
          <w:szCs w:val="24"/>
        </w:rPr>
        <w:t xml:space="preserve"> </w:t>
      </w:r>
      <w:r w:rsidRPr="00BD4CD5">
        <w:rPr>
          <w:rFonts w:ascii="Times New Roman" w:hAnsi="Times New Roman" w:cs="Times New Roman"/>
          <w:bCs/>
          <w:iCs/>
          <w:sz w:val="24"/>
          <w:szCs w:val="24"/>
        </w:rPr>
        <w:t xml:space="preserve">dhe </w:t>
      </w:r>
      <w:r w:rsidRPr="00BD4CD5">
        <w:rPr>
          <w:rFonts w:ascii="Times New Roman" w:hAnsi="Times New Roman" w:cs="Times New Roman"/>
          <w:b/>
          <w:bCs/>
          <w:i/>
          <w:iCs/>
          <w:sz w:val="24"/>
          <w:szCs w:val="24"/>
        </w:rPr>
        <w:t>nënshkrime elektronike të kualifikuara”</w:t>
      </w:r>
    </w:p>
    <w:p w14:paraId="487D9420" w14:textId="77777777" w:rsidR="00BD4CD5" w:rsidRDefault="00BD4CD5" w:rsidP="007574AF">
      <w:pPr>
        <w:spacing w:after="0" w:line="240" w:lineRule="auto"/>
        <w:jc w:val="both"/>
        <w:rPr>
          <w:rFonts w:ascii="Times New Roman" w:hAnsi="Times New Roman" w:cs="Times New Roman"/>
          <w:bCs/>
          <w:iCs/>
          <w:sz w:val="24"/>
          <w:szCs w:val="24"/>
        </w:rPr>
      </w:pPr>
    </w:p>
    <w:p w14:paraId="5D563FDC" w14:textId="77777777" w:rsidR="007574AF" w:rsidRDefault="007574AF" w:rsidP="007574AF">
      <w:pPr>
        <w:spacing w:after="0" w:line="240" w:lineRule="auto"/>
        <w:jc w:val="both"/>
        <w:rPr>
          <w:rFonts w:ascii="Times New Roman" w:hAnsi="Times New Roman" w:cs="Times New Roman"/>
          <w:bCs/>
          <w:iCs/>
          <w:sz w:val="24"/>
          <w:szCs w:val="24"/>
        </w:rPr>
      </w:pPr>
      <w:r w:rsidRPr="007574AF">
        <w:rPr>
          <w:rFonts w:ascii="Times New Roman" w:hAnsi="Times New Roman" w:cs="Times New Roman"/>
          <w:bCs/>
          <w:iCs/>
          <w:sz w:val="24"/>
          <w:szCs w:val="24"/>
        </w:rPr>
        <w:t>Nënshkrimet elektronike të kualifikuara për nga forma dhe përmbajtja janë nënshkrime elektronike të avancuara por që janë krijuar prej pajisjeve specifike, ose thënë ndryshe “</w:t>
      </w:r>
      <w:r w:rsidRPr="00BD4CD5">
        <w:rPr>
          <w:rFonts w:ascii="Times New Roman" w:hAnsi="Times New Roman" w:cs="Times New Roman"/>
          <w:b/>
          <w:bCs/>
          <w:i/>
          <w:iCs/>
          <w:sz w:val="24"/>
          <w:szCs w:val="24"/>
        </w:rPr>
        <w:t>mjeteve të sigurta të krijimit të nënshkrimeve</w:t>
      </w:r>
      <w:r w:rsidRPr="007574AF">
        <w:rPr>
          <w:rFonts w:ascii="Times New Roman" w:hAnsi="Times New Roman" w:cs="Times New Roman"/>
          <w:bCs/>
          <w:i/>
          <w:iCs/>
          <w:sz w:val="24"/>
          <w:szCs w:val="24"/>
        </w:rPr>
        <w:t xml:space="preserve">” të cilat janë produkte hardware dhe software, të krijuara posaçërisht për nënshkrimet elektronike të kualifikuara, që përdoren për të ruajtur dhe aplikuar kodet përkatëse të nënshkrimeve, sipas kërkesave të ligjit nr. </w:t>
      </w:r>
      <w:r w:rsidRPr="007574AF">
        <w:rPr>
          <w:rFonts w:ascii="Times New Roman" w:hAnsi="Times New Roman" w:cs="Times New Roman"/>
          <w:bCs/>
          <w:i/>
          <w:iCs/>
          <w:sz w:val="24"/>
          <w:szCs w:val="24"/>
        </w:rPr>
        <w:lastRenderedPageBreak/>
        <w:t xml:space="preserve">107/2015, “Për identifikimin elektronik dhe shërbimet e besuara” dhe të akteve nënligjore të dala në zbatim të tij, </w:t>
      </w:r>
      <w:r w:rsidRPr="007574AF">
        <w:rPr>
          <w:rFonts w:ascii="Times New Roman" w:hAnsi="Times New Roman" w:cs="Times New Roman"/>
          <w:bCs/>
          <w:iCs/>
          <w:sz w:val="24"/>
          <w:szCs w:val="24"/>
        </w:rPr>
        <w:t xml:space="preserve">(neni 3 pika 10 e ligji nr. 107/2015, “Për identifikimin elektronik dhe shërbimet e besuara”). </w:t>
      </w:r>
    </w:p>
    <w:p w14:paraId="1DFFEBB4" w14:textId="77777777" w:rsidR="001701C9" w:rsidRDefault="001701C9" w:rsidP="007574AF">
      <w:pPr>
        <w:spacing w:after="0" w:line="240" w:lineRule="auto"/>
        <w:jc w:val="both"/>
        <w:rPr>
          <w:rFonts w:ascii="Times New Roman" w:hAnsi="Times New Roman" w:cs="Times New Roman"/>
          <w:bCs/>
          <w:iCs/>
          <w:sz w:val="24"/>
          <w:szCs w:val="24"/>
        </w:rPr>
      </w:pPr>
    </w:p>
    <w:p w14:paraId="7E021B00" w14:textId="77777777" w:rsidR="001701C9" w:rsidRPr="007574AF" w:rsidRDefault="001701C9" w:rsidP="007574AF">
      <w:pPr>
        <w:spacing w:after="0" w:line="240" w:lineRule="auto"/>
        <w:jc w:val="both"/>
        <w:rPr>
          <w:rFonts w:ascii="Times New Roman" w:hAnsi="Times New Roman" w:cs="Times New Roman"/>
          <w:b/>
          <w:bCs/>
          <w:iCs/>
          <w:sz w:val="24"/>
          <w:szCs w:val="24"/>
        </w:rPr>
      </w:pPr>
    </w:p>
    <w:p w14:paraId="695B26C2" w14:textId="311321A4" w:rsidR="00BD4CD5" w:rsidRPr="001701C9" w:rsidRDefault="001701C9" w:rsidP="007574AF">
      <w:pPr>
        <w:spacing w:after="0" w:line="240" w:lineRule="auto"/>
        <w:jc w:val="both"/>
        <w:rPr>
          <w:rFonts w:ascii="Times New Roman" w:hAnsi="Times New Roman" w:cs="Times New Roman"/>
          <w:b/>
          <w:bCs/>
          <w:iCs/>
          <w:sz w:val="24"/>
          <w:szCs w:val="24"/>
        </w:rPr>
      </w:pPr>
      <w:r w:rsidRPr="001701C9">
        <w:rPr>
          <w:rFonts w:ascii="Times New Roman" w:hAnsi="Times New Roman" w:cs="Times New Roman"/>
          <w:b/>
          <w:bCs/>
          <w:iCs/>
          <w:sz w:val="24"/>
          <w:szCs w:val="24"/>
        </w:rPr>
        <w:t xml:space="preserve">Certifikatat e nënshkrimit elektronik/vulave elektronike. Shërbimet e besuara, kuptimi i tyre ndarja dhe klasifikimi në </w:t>
      </w:r>
      <w:r w:rsidRPr="001701C9">
        <w:rPr>
          <w:rFonts w:ascii="Times New Roman" w:hAnsi="Times New Roman" w:cs="Times New Roman"/>
          <w:b/>
          <w:bCs/>
          <w:i/>
          <w:iCs/>
          <w:sz w:val="24"/>
          <w:szCs w:val="24"/>
        </w:rPr>
        <w:t>shërbimet të besuara</w:t>
      </w:r>
      <w:r w:rsidRPr="001701C9">
        <w:rPr>
          <w:rFonts w:ascii="Times New Roman" w:hAnsi="Times New Roman" w:cs="Times New Roman"/>
          <w:b/>
          <w:bCs/>
          <w:iCs/>
          <w:sz w:val="24"/>
          <w:szCs w:val="24"/>
        </w:rPr>
        <w:t xml:space="preserve"> dhe </w:t>
      </w:r>
      <w:r w:rsidRPr="001701C9">
        <w:rPr>
          <w:rFonts w:ascii="Times New Roman" w:hAnsi="Times New Roman" w:cs="Times New Roman"/>
          <w:b/>
          <w:bCs/>
          <w:i/>
          <w:iCs/>
          <w:sz w:val="24"/>
          <w:szCs w:val="24"/>
        </w:rPr>
        <w:t>shërbimet të besuara të kualifikuara</w:t>
      </w:r>
      <w:r>
        <w:rPr>
          <w:rFonts w:ascii="Times New Roman" w:hAnsi="Times New Roman" w:cs="Times New Roman"/>
          <w:b/>
          <w:bCs/>
          <w:i/>
          <w:iCs/>
          <w:sz w:val="24"/>
          <w:szCs w:val="24"/>
        </w:rPr>
        <w:t>.</w:t>
      </w:r>
      <w:r w:rsidRPr="001701C9">
        <w:rPr>
          <w:rFonts w:ascii="Times New Roman" w:hAnsi="Times New Roman" w:cs="Times New Roman"/>
          <w:b/>
          <w:bCs/>
          <w:i/>
          <w:iCs/>
          <w:sz w:val="24"/>
          <w:szCs w:val="24"/>
        </w:rPr>
        <w:t xml:space="preserve"> </w:t>
      </w:r>
    </w:p>
    <w:p w14:paraId="322B4B1D" w14:textId="77777777" w:rsidR="00BD4CD5" w:rsidRDefault="00BD4CD5" w:rsidP="007574AF">
      <w:pPr>
        <w:spacing w:after="0" w:line="240" w:lineRule="auto"/>
        <w:jc w:val="both"/>
        <w:rPr>
          <w:rFonts w:ascii="Times New Roman" w:hAnsi="Times New Roman" w:cs="Times New Roman"/>
          <w:bCs/>
          <w:iCs/>
          <w:sz w:val="24"/>
          <w:szCs w:val="24"/>
        </w:rPr>
      </w:pPr>
    </w:p>
    <w:p w14:paraId="220F4878" w14:textId="79C24231" w:rsidR="001701C9" w:rsidRDefault="001701C9" w:rsidP="007574AF">
      <w:pPr>
        <w:spacing w:after="0" w:line="240" w:lineRule="auto"/>
        <w:jc w:val="both"/>
        <w:rPr>
          <w:rFonts w:ascii="Times New Roman" w:hAnsi="Times New Roman" w:cs="Times New Roman"/>
          <w:bCs/>
          <w:iCs/>
          <w:sz w:val="24"/>
          <w:szCs w:val="24"/>
        </w:rPr>
      </w:pPr>
      <w:r w:rsidRPr="001701C9">
        <w:rPr>
          <w:rFonts w:ascii="Times New Roman" w:hAnsi="Times New Roman" w:cs="Times New Roman"/>
          <w:bCs/>
          <w:iCs/>
          <w:sz w:val="24"/>
          <w:szCs w:val="24"/>
        </w:rPr>
        <w:t xml:space="preserve">Certifikatat e nënshkrimit elektronik/ apo te vulave elektronike </w:t>
      </w:r>
      <w:r>
        <w:rPr>
          <w:rFonts w:ascii="Times New Roman" w:hAnsi="Times New Roman" w:cs="Times New Roman"/>
          <w:bCs/>
          <w:iCs/>
          <w:sz w:val="24"/>
          <w:szCs w:val="24"/>
        </w:rPr>
        <w:t>përfaqësojn</w:t>
      </w:r>
      <w:r w:rsidRPr="001701C9">
        <w:rPr>
          <w:rFonts w:ascii="Times New Roman" w:hAnsi="Times New Roman" w:cs="Times New Roman"/>
          <w:bCs/>
          <w:iCs/>
          <w:sz w:val="24"/>
          <w:szCs w:val="24"/>
        </w:rPr>
        <w:t>ë</w:t>
      </w:r>
      <w:r>
        <w:rPr>
          <w:rFonts w:ascii="Times New Roman" w:hAnsi="Times New Roman" w:cs="Times New Roman"/>
          <w:bCs/>
          <w:iCs/>
          <w:sz w:val="24"/>
          <w:szCs w:val="24"/>
        </w:rPr>
        <w:t xml:space="preserve"> n</w:t>
      </w:r>
      <w:r w:rsidRPr="001701C9">
        <w:rPr>
          <w:rFonts w:ascii="Times New Roman" w:hAnsi="Times New Roman" w:cs="Times New Roman"/>
          <w:bCs/>
          <w:iCs/>
          <w:sz w:val="24"/>
          <w:szCs w:val="24"/>
        </w:rPr>
        <w:t>ë</w:t>
      </w:r>
      <w:r>
        <w:rPr>
          <w:rFonts w:ascii="Times New Roman" w:hAnsi="Times New Roman" w:cs="Times New Roman"/>
          <w:bCs/>
          <w:iCs/>
          <w:sz w:val="24"/>
          <w:szCs w:val="24"/>
        </w:rPr>
        <w:t xml:space="preserve"> vetvete</w:t>
      </w:r>
      <w:r w:rsidRPr="001701C9">
        <w:rPr>
          <w:rFonts w:ascii="Times New Roman" w:hAnsi="Times New Roman" w:cs="Times New Roman"/>
          <w:bCs/>
          <w:iCs/>
          <w:sz w:val="24"/>
          <w:szCs w:val="24"/>
        </w:rPr>
        <w:t xml:space="preserve"> një vërtetim lidhur me origjinën, vërtetësinë dhe integritetin e të dhënave elektronike që janë bashkëngjitur ose lidhur logjikisht me të të dh</w:t>
      </w:r>
      <w:r>
        <w:rPr>
          <w:rFonts w:ascii="Times New Roman" w:hAnsi="Times New Roman" w:cs="Times New Roman"/>
          <w:bCs/>
          <w:iCs/>
          <w:sz w:val="24"/>
          <w:szCs w:val="24"/>
        </w:rPr>
        <w:t>ënat e një dokumenti elektronik</w:t>
      </w:r>
    </w:p>
    <w:p w14:paraId="2049034D" w14:textId="54011549" w:rsidR="007A411E" w:rsidRDefault="007574AF" w:rsidP="007574AF">
      <w:pPr>
        <w:spacing w:after="0" w:line="240" w:lineRule="auto"/>
        <w:jc w:val="both"/>
        <w:rPr>
          <w:rFonts w:ascii="Times New Roman" w:hAnsi="Times New Roman" w:cs="Times New Roman"/>
          <w:bCs/>
          <w:iCs/>
          <w:sz w:val="24"/>
          <w:szCs w:val="24"/>
        </w:rPr>
      </w:pPr>
      <w:r w:rsidRPr="007574AF">
        <w:rPr>
          <w:rFonts w:ascii="Times New Roman" w:hAnsi="Times New Roman" w:cs="Times New Roman"/>
          <w:bCs/>
          <w:iCs/>
          <w:sz w:val="24"/>
          <w:szCs w:val="24"/>
        </w:rPr>
        <w:t>Një certifikatë e tillë lëshohet prej një personi fizik ose juridik që ofron shërbime të besuara të kualifikuara, ofrues i kualifikuar i shërbimit të besuar, i cili e merr këtë status, duke u mbikëqyrur në ushtrimin e veprimtarisë së tij, prej Autoritetit Përgjegjës për Certifikimin Elekt</w:t>
      </w:r>
      <w:r w:rsidR="007A411E">
        <w:rPr>
          <w:rFonts w:ascii="Times New Roman" w:hAnsi="Times New Roman" w:cs="Times New Roman"/>
          <w:bCs/>
          <w:iCs/>
          <w:sz w:val="24"/>
          <w:szCs w:val="24"/>
        </w:rPr>
        <w:t xml:space="preserve">ronik dhe Sigurinë Kibernetike </w:t>
      </w:r>
    </w:p>
    <w:p w14:paraId="0CFBF4C6" w14:textId="38E9FF36" w:rsidR="007A411E" w:rsidRDefault="007A411E" w:rsidP="007574AF">
      <w:pPr>
        <w:spacing w:after="0" w:line="240" w:lineRule="auto"/>
        <w:jc w:val="both"/>
        <w:rPr>
          <w:rFonts w:ascii="Times New Roman" w:hAnsi="Times New Roman" w:cs="Times New Roman"/>
          <w:b/>
          <w:bCs/>
          <w:iCs/>
          <w:sz w:val="24"/>
          <w:szCs w:val="24"/>
        </w:rPr>
      </w:pPr>
      <w:r w:rsidRPr="007A411E">
        <w:rPr>
          <w:rFonts w:ascii="Times New Roman" w:hAnsi="Times New Roman" w:cs="Times New Roman"/>
          <w:bCs/>
          <w:iCs/>
          <w:sz w:val="24"/>
          <w:szCs w:val="24"/>
        </w:rPr>
        <w:t xml:space="preserve">Shërbimet e besuara, ndahen dhe klasifikimi në </w:t>
      </w:r>
      <w:r w:rsidRPr="007A411E">
        <w:rPr>
          <w:rFonts w:ascii="Times New Roman" w:hAnsi="Times New Roman" w:cs="Times New Roman"/>
          <w:b/>
          <w:bCs/>
          <w:i/>
          <w:iCs/>
          <w:sz w:val="24"/>
          <w:szCs w:val="24"/>
        </w:rPr>
        <w:t>shërbimet të besuara</w:t>
      </w:r>
      <w:r w:rsidRPr="007A411E">
        <w:rPr>
          <w:rFonts w:ascii="Times New Roman" w:hAnsi="Times New Roman" w:cs="Times New Roman"/>
          <w:bCs/>
          <w:iCs/>
          <w:sz w:val="24"/>
          <w:szCs w:val="24"/>
        </w:rPr>
        <w:t xml:space="preserve"> dhe </w:t>
      </w:r>
      <w:r w:rsidRPr="007A411E">
        <w:rPr>
          <w:rFonts w:ascii="Times New Roman" w:hAnsi="Times New Roman" w:cs="Times New Roman"/>
          <w:b/>
          <w:bCs/>
          <w:i/>
          <w:iCs/>
          <w:sz w:val="24"/>
          <w:szCs w:val="24"/>
        </w:rPr>
        <w:t xml:space="preserve">shërbimet të besuara të kualifikuara. </w:t>
      </w:r>
    </w:p>
    <w:p w14:paraId="03F085B3" w14:textId="77777777" w:rsidR="007A411E" w:rsidRDefault="007A411E" w:rsidP="007574AF">
      <w:pPr>
        <w:spacing w:after="0" w:line="240" w:lineRule="auto"/>
        <w:jc w:val="both"/>
        <w:rPr>
          <w:rFonts w:ascii="Times New Roman" w:hAnsi="Times New Roman" w:cs="Times New Roman"/>
          <w:b/>
          <w:bCs/>
          <w:iCs/>
          <w:sz w:val="24"/>
          <w:szCs w:val="24"/>
        </w:rPr>
      </w:pPr>
    </w:p>
    <w:p w14:paraId="11CD0886" w14:textId="1806679D" w:rsidR="007A411E" w:rsidRDefault="007A411E" w:rsidP="007574AF">
      <w:pPr>
        <w:spacing w:after="0" w:line="240" w:lineRule="auto"/>
        <w:jc w:val="both"/>
        <w:rPr>
          <w:rFonts w:ascii="Times New Roman" w:hAnsi="Times New Roman" w:cs="Times New Roman"/>
          <w:b/>
          <w:bCs/>
          <w:iCs/>
          <w:sz w:val="24"/>
          <w:szCs w:val="24"/>
        </w:rPr>
      </w:pPr>
      <w:r>
        <w:rPr>
          <w:rFonts w:ascii="Times New Roman" w:hAnsi="Times New Roman" w:cs="Times New Roman"/>
          <w:b/>
          <w:bCs/>
          <w:iCs/>
          <w:sz w:val="24"/>
          <w:szCs w:val="24"/>
        </w:rPr>
        <w:t>Vlera dhe fuqia provuese e nënshkrimit</w:t>
      </w:r>
      <w:r w:rsidRPr="007A411E">
        <w:rPr>
          <w:rFonts w:ascii="Times New Roman" w:hAnsi="Times New Roman" w:cs="Times New Roman"/>
          <w:b/>
          <w:bCs/>
          <w:iCs/>
          <w:sz w:val="24"/>
          <w:szCs w:val="24"/>
        </w:rPr>
        <w:t xml:space="preserve"> elektronik</w:t>
      </w:r>
      <w:r w:rsidR="00B20517">
        <w:rPr>
          <w:rFonts w:ascii="Times New Roman" w:hAnsi="Times New Roman" w:cs="Times New Roman"/>
          <w:b/>
          <w:bCs/>
          <w:iCs/>
          <w:sz w:val="24"/>
          <w:szCs w:val="24"/>
        </w:rPr>
        <w:t xml:space="preserve"> </w:t>
      </w:r>
      <w:r w:rsidR="00B20517" w:rsidRPr="00B20517">
        <w:rPr>
          <w:rFonts w:ascii="Times New Roman" w:hAnsi="Times New Roman" w:cs="Times New Roman"/>
          <w:b/>
          <w:bCs/>
          <w:iCs/>
          <w:sz w:val="24"/>
          <w:szCs w:val="24"/>
        </w:rPr>
        <w:t>të kualifikuar</w:t>
      </w:r>
      <w:r w:rsidR="00B20517">
        <w:rPr>
          <w:rFonts w:ascii="Times New Roman" w:hAnsi="Times New Roman" w:cs="Times New Roman"/>
          <w:b/>
          <w:bCs/>
          <w:iCs/>
          <w:sz w:val="24"/>
          <w:szCs w:val="24"/>
        </w:rPr>
        <w:t xml:space="preserve">. </w:t>
      </w:r>
    </w:p>
    <w:p w14:paraId="752FBFB0" w14:textId="77777777" w:rsidR="007A411E" w:rsidRDefault="007A411E" w:rsidP="007574AF">
      <w:pPr>
        <w:spacing w:after="0" w:line="240" w:lineRule="auto"/>
        <w:jc w:val="both"/>
        <w:rPr>
          <w:rFonts w:ascii="Times New Roman" w:hAnsi="Times New Roman" w:cs="Times New Roman"/>
          <w:bCs/>
          <w:iCs/>
          <w:sz w:val="24"/>
          <w:szCs w:val="24"/>
        </w:rPr>
      </w:pPr>
    </w:p>
    <w:p w14:paraId="523287C1" w14:textId="77777777" w:rsidR="007574AF" w:rsidRDefault="007574AF" w:rsidP="007574AF">
      <w:pPr>
        <w:spacing w:after="0" w:line="240" w:lineRule="auto"/>
        <w:jc w:val="both"/>
        <w:rPr>
          <w:rFonts w:ascii="Times New Roman" w:hAnsi="Times New Roman" w:cs="Times New Roman"/>
          <w:bCs/>
          <w:i/>
          <w:iCs/>
          <w:sz w:val="24"/>
          <w:szCs w:val="24"/>
        </w:rPr>
      </w:pPr>
      <w:r w:rsidRPr="007574AF">
        <w:rPr>
          <w:rFonts w:ascii="Times New Roman" w:hAnsi="Times New Roman" w:cs="Times New Roman"/>
          <w:bCs/>
          <w:iCs/>
          <w:sz w:val="24"/>
          <w:szCs w:val="24"/>
        </w:rPr>
        <w:t>Ligji nr. 9880, datë 25. 2. 2008 “Për nënshkrimin elektronik” i ka dhënë besim publik nënshkrimit elektronik të kualifikuar, pra prejardhjes të një dokumenti elektronik të ofruar prej një ofruesi të kualifikuar të shërbimit të besuar, duke i njohur këtij nënshkrimi të njëjtë vlefshmëri ligjore dhe fuqi provuese me atë të formës shkresore, d. m. th fuqinë e plotë provuese. Konkretisht në nenin 4 të këtij ligji parashikohet se “</w:t>
      </w:r>
      <w:r w:rsidRPr="007574AF">
        <w:rPr>
          <w:rFonts w:ascii="Times New Roman" w:hAnsi="Times New Roman" w:cs="Times New Roman"/>
          <w:bCs/>
          <w:i/>
          <w:iCs/>
          <w:sz w:val="24"/>
          <w:szCs w:val="24"/>
        </w:rPr>
        <w:t xml:space="preserve">veprimet juridike dhe aktet e hartuara nga personat fizikë dhe juridikë, publikë e privatë, mund të bëhen edhe përmes një dokumenti elektronik, të cilit i bashkëlidhet një nënshkrim elektronik i kualifikuar. Dokumenti elektronik, i cili mban emrin e nënshkruesit dhe nënshkrimin e tij të kualifikuar, ka të njëjtën vlefshmëri ligjore dhe fuqi provuese me formën shkresore”. </w:t>
      </w:r>
    </w:p>
    <w:p w14:paraId="2F149D33" w14:textId="77777777" w:rsidR="007A411E" w:rsidRDefault="007A411E" w:rsidP="007574AF">
      <w:pPr>
        <w:spacing w:after="0" w:line="240" w:lineRule="auto"/>
        <w:jc w:val="both"/>
        <w:rPr>
          <w:rFonts w:ascii="Times New Roman" w:hAnsi="Times New Roman" w:cs="Times New Roman"/>
          <w:bCs/>
          <w:i/>
          <w:iCs/>
          <w:sz w:val="24"/>
          <w:szCs w:val="24"/>
        </w:rPr>
      </w:pPr>
    </w:p>
    <w:p w14:paraId="0EB3E60D" w14:textId="14E9D9BE" w:rsidR="007A411E" w:rsidRPr="007A411E" w:rsidRDefault="007A411E" w:rsidP="007A411E">
      <w:pPr>
        <w:spacing w:after="0" w:line="240" w:lineRule="auto"/>
        <w:jc w:val="both"/>
        <w:rPr>
          <w:rFonts w:ascii="Times New Roman" w:hAnsi="Times New Roman" w:cs="Times New Roman"/>
          <w:b/>
          <w:bCs/>
          <w:iCs/>
          <w:sz w:val="24"/>
          <w:szCs w:val="24"/>
        </w:rPr>
      </w:pPr>
      <w:r>
        <w:rPr>
          <w:rFonts w:ascii="Times New Roman" w:hAnsi="Times New Roman" w:cs="Times New Roman"/>
          <w:b/>
          <w:bCs/>
          <w:iCs/>
          <w:sz w:val="24"/>
          <w:szCs w:val="24"/>
        </w:rPr>
        <w:t>Vlefshm</w:t>
      </w:r>
      <w:r w:rsidRPr="007A411E">
        <w:rPr>
          <w:rFonts w:ascii="Times New Roman" w:hAnsi="Times New Roman" w:cs="Times New Roman"/>
          <w:b/>
          <w:bCs/>
          <w:iCs/>
          <w:sz w:val="24"/>
          <w:szCs w:val="24"/>
        </w:rPr>
        <w:t>ë</w:t>
      </w:r>
      <w:r>
        <w:rPr>
          <w:rFonts w:ascii="Times New Roman" w:hAnsi="Times New Roman" w:cs="Times New Roman"/>
          <w:b/>
          <w:bCs/>
          <w:iCs/>
          <w:sz w:val="24"/>
          <w:szCs w:val="24"/>
        </w:rPr>
        <w:t xml:space="preserve">ria e </w:t>
      </w:r>
      <w:r w:rsidRPr="007A411E">
        <w:rPr>
          <w:rFonts w:ascii="Times New Roman" w:hAnsi="Times New Roman" w:cs="Times New Roman"/>
          <w:b/>
          <w:bCs/>
          <w:iCs/>
          <w:sz w:val="24"/>
          <w:szCs w:val="24"/>
        </w:rPr>
        <w:t>paraqitet në letër</w:t>
      </w:r>
      <w:r>
        <w:rPr>
          <w:rFonts w:ascii="Times New Roman" w:hAnsi="Times New Roman" w:cs="Times New Roman"/>
          <w:b/>
          <w:bCs/>
          <w:iCs/>
          <w:sz w:val="24"/>
          <w:szCs w:val="24"/>
        </w:rPr>
        <w:t xml:space="preserve"> t</w:t>
      </w:r>
      <w:r w:rsidRPr="007A411E">
        <w:rPr>
          <w:rFonts w:ascii="Times New Roman" w:hAnsi="Times New Roman" w:cs="Times New Roman"/>
          <w:b/>
          <w:bCs/>
          <w:iCs/>
          <w:sz w:val="24"/>
          <w:szCs w:val="24"/>
        </w:rPr>
        <w:t>ë</w:t>
      </w:r>
      <w:r>
        <w:rPr>
          <w:rFonts w:ascii="Times New Roman" w:hAnsi="Times New Roman" w:cs="Times New Roman"/>
          <w:b/>
          <w:bCs/>
          <w:iCs/>
          <w:sz w:val="24"/>
          <w:szCs w:val="24"/>
        </w:rPr>
        <w:t xml:space="preserve"> </w:t>
      </w:r>
      <w:r w:rsidRPr="007A411E">
        <w:rPr>
          <w:rFonts w:ascii="Times New Roman" w:hAnsi="Times New Roman" w:cs="Times New Roman"/>
          <w:b/>
          <w:bCs/>
          <w:iCs/>
          <w:sz w:val="24"/>
          <w:szCs w:val="24"/>
        </w:rPr>
        <w:t>dokumentit elektronik</w:t>
      </w:r>
      <w:r>
        <w:rPr>
          <w:rFonts w:ascii="Times New Roman" w:hAnsi="Times New Roman" w:cs="Times New Roman"/>
          <w:b/>
          <w:bCs/>
          <w:iCs/>
          <w:sz w:val="24"/>
          <w:szCs w:val="24"/>
        </w:rPr>
        <w:t>.</w:t>
      </w:r>
    </w:p>
    <w:p w14:paraId="44DF8BB6" w14:textId="0F9939FA" w:rsidR="007A411E" w:rsidRPr="007574AF" w:rsidRDefault="007A411E" w:rsidP="007574AF">
      <w:pPr>
        <w:spacing w:after="0" w:line="240" w:lineRule="auto"/>
        <w:jc w:val="both"/>
        <w:rPr>
          <w:rFonts w:ascii="Times New Roman" w:hAnsi="Times New Roman" w:cs="Times New Roman"/>
          <w:b/>
          <w:bCs/>
          <w:iCs/>
          <w:sz w:val="24"/>
          <w:szCs w:val="24"/>
        </w:rPr>
      </w:pPr>
    </w:p>
    <w:p w14:paraId="778EC749" w14:textId="77777777" w:rsidR="007574AF" w:rsidRPr="007574AF" w:rsidRDefault="007574AF" w:rsidP="007574AF">
      <w:pPr>
        <w:spacing w:after="0" w:line="240" w:lineRule="auto"/>
        <w:jc w:val="both"/>
        <w:rPr>
          <w:rFonts w:ascii="Times New Roman" w:hAnsi="Times New Roman" w:cs="Times New Roman"/>
          <w:b/>
          <w:bCs/>
          <w:iCs/>
          <w:sz w:val="24"/>
          <w:szCs w:val="24"/>
        </w:rPr>
      </w:pPr>
      <w:r w:rsidRPr="007574AF">
        <w:rPr>
          <w:rFonts w:ascii="Times New Roman" w:hAnsi="Times New Roman" w:cs="Times New Roman"/>
          <w:bCs/>
          <w:iCs/>
          <w:sz w:val="24"/>
          <w:szCs w:val="24"/>
        </w:rPr>
        <w:t>Dokumenti elektronik mund të printohen apo edhe të paraqitet në letër, por printimi apo paraqitja e tij në letër do të përbëjë kopje të vlefshme të tij nëse vërtetohet prej institucionit publik ose prej personit të autorizuar nga titullari i institucionit. “</w:t>
      </w:r>
      <w:r w:rsidRPr="007574AF">
        <w:rPr>
          <w:rFonts w:ascii="Times New Roman" w:hAnsi="Times New Roman" w:cs="Times New Roman"/>
          <w:bCs/>
          <w:i/>
          <w:iCs/>
          <w:sz w:val="24"/>
          <w:szCs w:val="24"/>
        </w:rPr>
        <w:t>Kopja, në letër, e dokumentit elektronik, mund të bëhet duke vendosur në të një apo më shumë kode dydimensionale, të cilat mundësojnë verifikimin e përputhshmërisë së kopjes, në letër, me dokumentin elektronik origjinal. Rregullat dhe procedurat për vërtetimin e kopjes, në letër, të dokumentit elektronik, nëpërmjet vendosjes së një apo më shumë kodeve dydimensionale, përcaktohen me udhëzim të ministrit përgjegjës për fushën e teknologjisë së informacionit. ”</w:t>
      </w:r>
      <w:r w:rsidRPr="007574AF">
        <w:rPr>
          <w:rFonts w:ascii="Times New Roman" w:hAnsi="Times New Roman" w:cs="Times New Roman"/>
          <w:bCs/>
          <w:iCs/>
          <w:sz w:val="24"/>
          <w:szCs w:val="24"/>
        </w:rPr>
        <w:t xml:space="preserve"> </w:t>
      </w:r>
      <w:r w:rsidRPr="007574AF">
        <w:rPr>
          <w:rFonts w:ascii="Times New Roman" w:hAnsi="Times New Roman" w:cs="Times New Roman"/>
          <w:bCs/>
          <w:i/>
          <w:iCs/>
          <w:sz w:val="24"/>
          <w:szCs w:val="24"/>
        </w:rPr>
        <w:t>Në të gjitha rastet e tjera, vërtetimi i kopjes në letër të dokumentit elektronik kryhet nga noteri publik. Rregullat dhe procedurat për vërtetimin nga noteri publik përcaktohen me udhëzim të Ministrit të Drejtësisë. Kopja në letër, e vërtetuar si kopje e dokumentit elektronik, duhet të mbajë bashkëlidhur shënimin “Kopje e njëjtë me dokumentin elektronik</w:t>
      </w:r>
      <w:r w:rsidRPr="007574AF">
        <w:rPr>
          <w:rFonts w:ascii="Times New Roman" w:hAnsi="Times New Roman" w:cs="Times New Roman"/>
          <w:bCs/>
          <w:iCs/>
          <w:sz w:val="24"/>
          <w:szCs w:val="24"/>
        </w:rPr>
        <w:t xml:space="preserve">”, (neni 10 i ligjit nr. 10273, datë 29. 4. 2010 “Për dokumentin elektronik”, i ndryshuar). </w:t>
      </w:r>
    </w:p>
    <w:p w14:paraId="6B5B58F9" w14:textId="77777777" w:rsidR="00154E0E" w:rsidRDefault="00154E0E" w:rsidP="007574AF">
      <w:pPr>
        <w:spacing w:after="0" w:line="240" w:lineRule="auto"/>
        <w:jc w:val="both"/>
        <w:rPr>
          <w:rFonts w:ascii="Times New Roman" w:hAnsi="Times New Roman" w:cs="Times New Roman"/>
          <w:bCs/>
          <w:i/>
          <w:iCs/>
          <w:sz w:val="24"/>
          <w:szCs w:val="24"/>
        </w:rPr>
      </w:pPr>
    </w:p>
    <w:p w14:paraId="3B8022FF" w14:textId="77777777" w:rsidR="007574AF" w:rsidRPr="007574AF" w:rsidRDefault="007574AF" w:rsidP="007574AF">
      <w:pPr>
        <w:spacing w:after="0" w:line="240" w:lineRule="auto"/>
        <w:jc w:val="both"/>
        <w:rPr>
          <w:rFonts w:ascii="Times New Roman" w:hAnsi="Times New Roman" w:cs="Times New Roman"/>
          <w:b/>
          <w:bCs/>
          <w:iCs/>
          <w:sz w:val="24"/>
          <w:szCs w:val="24"/>
        </w:rPr>
      </w:pPr>
      <w:r w:rsidRPr="007574AF">
        <w:rPr>
          <w:rFonts w:ascii="Times New Roman" w:hAnsi="Times New Roman" w:cs="Times New Roman"/>
          <w:bCs/>
          <w:i/>
          <w:iCs/>
          <w:sz w:val="24"/>
          <w:szCs w:val="24"/>
        </w:rPr>
        <w:t xml:space="preserve">“Dokumenti elektronik, si dhe kopja e tij në letër, e realizuar në përputhje </w:t>
      </w:r>
      <w:r w:rsidRPr="007574AF">
        <w:rPr>
          <w:rFonts w:ascii="Times New Roman" w:hAnsi="Times New Roman" w:cs="Times New Roman"/>
          <w:bCs/>
          <w:iCs/>
          <w:sz w:val="24"/>
          <w:szCs w:val="24"/>
        </w:rPr>
        <w:t xml:space="preserve">me sa është parashikuar me sipër, </w:t>
      </w:r>
      <w:r w:rsidRPr="007574AF">
        <w:rPr>
          <w:rFonts w:ascii="Times New Roman" w:hAnsi="Times New Roman" w:cs="Times New Roman"/>
          <w:bCs/>
          <w:i/>
          <w:iCs/>
          <w:sz w:val="24"/>
          <w:szCs w:val="24"/>
        </w:rPr>
        <w:t xml:space="preserve">janë të barasvlershme në kryerjen e transaksioneve a veprimeve </w:t>
      </w:r>
      <w:r w:rsidRPr="007574AF">
        <w:rPr>
          <w:rFonts w:ascii="Times New Roman" w:hAnsi="Times New Roman" w:cs="Times New Roman"/>
          <w:bCs/>
          <w:i/>
          <w:iCs/>
          <w:sz w:val="24"/>
          <w:szCs w:val="24"/>
        </w:rPr>
        <w:lastRenderedPageBreak/>
        <w:t xml:space="preserve">juridike, kur kërkohet paraqitja e dokumentit elektronik apo kopja e tij në letër e vërtetuar”, </w:t>
      </w:r>
      <w:r w:rsidRPr="007574AF">
        <w:rPr>
          <w:rFonts w:ascii="Times New Roman" w:hAnsi="Times New Roman" w:cs="Times New Roman"/>
          <w:bCs/>
          <w:iCs/>
          <w:sz w:val="24"/>
          <w:szCs w:val="24"/>
        </w:rPr>
        <w:t xml:space="preserve">(neni 11 i ligjit nr. 10273, datë 29. 4. 2010 “Për dokumentin elektronik”, i ndryshuar). </w:t>
      </w:r>
    </w:p>
    <w:p w14:paraId="1CBBF99B" w14:textId="77777777" w:rsidR="00154E0E" w:rsidRDefault="00154E0E" w:rsidP="007574AF">
      <w:pPr>
        <w:spacing w:after="0" w:line="240" w:lineRule="auto"/>
        <w:jc w:val="both"/>
        <w:rPr>
          <w:rFonts w:ascii="Times New Roman" w:hAnsi="Times New Roman" w:cs="Times New Roman"/>
          <w:bCs/>
          <w:iCs/>
          <w:sz w:val="24"/>
          <w:szCs w:val="24"/>
        </w:rPr>
      </w:pPr>
    </w:p>
    <w:p w14:paraId="52CFFD40" w14:textId="148F7874" w:rsidR="00154E0E" w:rsidRPr="00154E0E" w:rsidRDefault="00154E0E" w:rsidP="007574AF">
      <w:pPr>
        <w:spacing w:after="0" w:line="240" w:lineRule="auto"/>
        <w:jc w:val="both"/>
        <w:rPr>
          <w:rFonts w:ascii="Times New Roman" w:hAnsi="Times New Roman" w:cs="Times New Roman"/>
          <w:b/>
          <w:bCs/>
          <w:iCs/>
          <w:sz w:val="24"/>
          <w:szCs w:val="24"/>
        </w:rPr>
      </w:pPr>
      <w:r w:rsidRPr="00154E0E">
        <w:rPr>
          <w:rFonts w:ascii="Times New Roman" w:hAnsi="Times New Roman" w:cs="Times New Roman"/>
          <w:b/>
          <w:bCs/>
          <w:iCs/>
          <w:sz w:val="24"/>
          <w:szCs w:val="24"/>
        </w:rPr>
        <w:t>Dokumenti elektronik si mjet prove</w:t>
      </w:r>
      <w:r w:rsidR="00B20517">
        <w:rPr>
          <w:rFonts w:ascii="Times New Roman" w:hAnsi="Times New Roman" w:cs="Times New Roman"/>
          <w:b/>
          <w:bCs/>
          <w:iCs/>
          <w:sz w:val="24"/>
          <w:szCs w:val="24"/>
        </w:rPr>
        <w:t xml:space="preserve">. </w:t>
      </w:r>
    </w:p>
    <w:p w14:paraId="72636D0C" w14:textId="77777777" w:rsidR="00154E0E" w:rsidRPr="00154E0E" w:rsidRDefault="00154E0E" w:rsidP="007574AF">
      <w:pPr>
        <w:spacing w:after="0" w:line="240" w:lineRule="auto"/>
        <w:jc w:val="both"/>
        <w:rPr>
          <w:rFonts w:ascii="Times New Roman" w:hAnsi="Times New Roman" w:cs="Times New Roman"/>
          <w:b/>
          <w:bCs/>
          <w:iCs/>
          <w:sz w:val="24"/>
          <w:szCs w:val="24"/>
        </w:rPr>
      </w:pPr>
    </w:p>
    <w:p w14:paraId="71BB1EFB" w14:textId="77777777" w:rsidR="00333759" w:rsidRDefault="007574AF" w:rsidP="00137327">
      <w:pPr>
        <w:spacing w:after="0" w:line="240" w:lineRule="auto"/>
        <w:jc w:val="both"/>
        <w:rPr>
          <w:rFonts w:ascii="Times New Roman" w:hAnsi="Times New Roman" w:cs="Times New Roman"/>
          <w:b/>
          <w:bCs/>
          <w:iCs/>
          <w:sz w:val="24"/>
          <w:szCs w:val="24"/>
        </w:rPr>
      </w:pPr>
      <w:r w:rsidRPr="007574AF">
        <w:rPr>
          <w:rFonts w:ascii="Times New Roman" w:hAnsi="Times New Roman" w:cs="Times New Roman"/>
          <w:bCs/>
          <w:iCs/>
          <w:sz w:val="24"/>
          <w:szCs w:val="24"/>
        </w:rPr>
        <w:t>Në kushtet kur ligji lejon përdorimin e tij, dokumenti elektronik si një mjet që pasqyron të dhëna të marra prej burimeve dhe sipas rregullave të parashikuara në ligj do të përbëjë mjet prove në procesin civil. Në këtë aspekt dokumenti elektronik, ashtu si dhe shkresat dhe dokumentet e tjera do të ketë rëndësi si mjet prove për procesin civil nëse në formën e jashtme të paraqitjes së tij do të pasqyrojë fakte juridike</w:t>
      </w:r>
      <w:r w:rsidRPr="007574AF">
        <w:rPr>
          <w:rFonts w:ascii="Times New Roman" w:hAnsi="Times New Roman" w:cs="Times New Roman"/>
          <w:bCs/>
          <w:i/>
          <w:iCs/>
          <w:sz w:val="24"/>
          <w:szCs w:val="24"/>
        </w:rPr>
        <w:t xml:space="preserve"> </w:t>
      </w:r>
      <w:r w:rsidRPr="007574AF">
        <w:rPr>
          <w:rFonts w:ascii="Times New Roman" w:hAnsi="Times New Roman" w:cs="Times New Roman"/>
          <w:bCs/>
          <w:iCs/>
          <w:sz w:val="24"/>
          <w:szCs w:val="24"/>
        </w:rPr>
        <w:t>të cilat vërtetojnë ose rrëzojnë pretendimet ose prapësimet e pjesëmarrësve në proces. Por dokumenti elektronik do të ketë vlefshmëri ligjore dhe do të përbëjë mjet prove në procesin civil nëse “</w:t>
      </w:r>
      <w:r w:rsidRPr="007574AF">
        <w:rPr>
          <w:rFonts w:ascii="Times New Roman" w:hAnsi="Times New Roman" w:cs="Times New Roman"/>
          <w:bCs/>
          <w:i/>
          <w:iCs/>
          <w:sz w:val="24"/>
          <w:szCs w:val="24"/>
        </w:rPr>
        <w:t>përgjatë ciklit të tij,</w:t>
      </w:r>
      <w:r w:rsidRPr="007574AF">
        <w:rPr>
          <w:rFonts w:ascii="Times New Roman" w:hAnsi="Times New Roman" w:cs="Times New Roman"/>
          <w:bCs/>
          <w:iCs/>
          <w:sz w:val="24"/>
          <w:szCs w:val="24"/>
        </w:rPr>
        <w:t xml:space="preserve">(qarkullimit të dokumentit nga çasti i krijimit deri tek arkivimi ose asgjësimi i tij), në veprimet e përfshira në të siguron: </w:t>
      </w:r>
      <w:r w:rsidRPr="007574AF">
        <w:rPr>
          <w:rFonts w:ascii="Times New Roman" w:hAnsi="Times New Roman" w:cs="Times New Roman"/>
          <w:bCs/>
          <w:i/>
          <w:iCs/>
          <w:sz w:val="24"/>
          <w:szCs w:val="24"/>
        </w:rPr>
        <w:t xml:space="preserve">a) nënshkrim elektronik dhe/ose vulë elektronike, sipas legjislacionit në fuqi për nënshkrimin elektronik, identifikimin elektronik dhe shërbimet e besuara; b) të dhënat e krijuesit të dokumentit elektronik; c) pacenueshmërinë e dokumentit elektronik; ç) akses në përmbajtjen e dokumentit elektronik përgjatë gjithë ciklit të dokumentimit; d) qartësi në leximin e përmbajtjes së tij, strukturën dhe formën e paraqitjes së tij. Organi që merr dokumentin elektronik si provë, përcakton vlefshmërinë e tij, duke mbajtur parasysh të dhënat për përgatitjen, ruajtjen, transmetimin, sigurinë dhe autenticitetin e nënshkrimit elektronik “dhe/ose vulës elektronike” të tij, si dhe rregullat e përcaktuara nga legjislacioni në fuqi”, </w:t>
      </w:r>
      <w:r w:rsidRPr="007574AF">
        <w:rPr>
          <w:rFonts w:ascii="Times New Roman" w:hAnsi="Times New Roman" w:cs="Times New Roman"/>
          <w:bCs/>
          <w:iCs/>
          <w:sz w:val="24"/>
          <w:szCs w:val="24"/>
        </w:rPr>
        <w:t xml:space="preserve">(neni 3 pika 3 dhe nenet 5,6,7,8 dhe 12 të ligjit nr. 10273, datë 29.4.2010, “Për dokumentin elektronik”, i ndryshuar). </w:t>
      </w:r>
    </w:p>
    <w:p w14:paraId="4821D1F6" w14:textId="32A078E6" w:rsidR="00137327" w:rsidRPr="00333759" w:rsidRDefault="00137327" w:rsidP="00137327">
      <w:pPr>
        <w:spacing w:after="0" w:line="240" w:lineRule="auto"/>
        <w:jc w:val="both"/>
        <w:rPr>
          <w:rFonts w:ascii="Times New Roman" w:hAnsi="Times New Roman" w:cs="Times New Roman"/>
          <w:b/>
          <w:bCs/>
          <w:iCs/>
          <w:sz w:val="24"/>
          <w:szCs w:val="24"/>
        </w:rPr>
      </w:pPr>
      <w:r w:rsidRPr="00137327">
        <w:rPr>
          <w:rFonts w:ascii="Times New Roman" w:hAnsi="Times New Roman" w:cs="Times New Roman"/>
          <w:bCs/>
          <w:iCs/>
          <w:sz w:val="24"/>
          <w:szCs w:val="24"/>
        </w:rPr>
        <w:t>Në këtë aspekt, vlerësimi i dokumenteve elektronike</w:t>
      </w:r>
      <w:r w:rsidR="00333759">
        <w:rPr>
          <w:rFonts w:ascii="Times New Roman" w:hAnsi="Times New Roman" w:cs="Times New Roman"/>
          <w:bCs/>
          <w:iCs/>
          <w:sz w:val="24"/>
          <w:szCs w:val="24"/>
        </w:rPr>
        <w:t xml:space="preserve"> q</w:t>
      </w:r>
      <w:r w:rsidR="00333759" w:rsidRPr="00333759">
        <w:rPr>
          <w:rFonts w:ascii="Times New Roman" w:hAnsi="Times New Roman" w:cs="Times New Roman"/>
          <w:bCs/>
          <w:iCs/>
          <w:sz w:val="24"/>
          <w:szCs w:val="24"/>
        </w:rPr>
        <w:t>ë</w:t>
      </w:r>
      <w:r w:rsidR="00333759">
        <w:rPr>
          <w:rFonts w:ascii="Times New Roman" w:hAnsi="Times New Roman" w:cs="Times New Roman"/>
          <w:bCs/>
          <w:iCs/>
          <w:sz w:val="24"/>
          <w:szCs w:val="24"/>
        </w:rPr>
        <w:t xml:space="preserve"> nuk kane </w:t>
      </w:r>
      <w:r w:rsidR="00333759" w:rsidRPr="00333759">
        <w:rPr>
          <w:rFonts w:ascii="Times New Roman" w:hAnsi="Times New Roman" w:cs="Times New Roman"/>
          <w:bCs/>
          <w:i/>
          <w:iCs/>
          <w:sz w:val="24"/>
          <w:szCs w:val="24"/>
        </w:rPr>
        <w:t>nënshkrime elektronike të kualifikuara</w:t>
      </w:r>
      <w:r w:rsidR="00333759">
        <w:rPr>
          <w:rFonts w:ascii="Times New Roman" w:hAnsi="Times New Roman" w:cs="Times New Roman"/>
          <w:bCs/>
          <w:iCs/>
          <w:sz w:val="24"/>
          <w:szCs w:val="24"/>
        </w:rPr>
        <w:t xml:space="preserve"> </w:t>
      </w:r>
      <w:r w:rsidRPr="00137327">
        <w:rPr>
          <w:rFonts w:ascii="Times New Roman" w:hAnsi="Times New Roman" w:cs="Times New Roman"/>
          <w:bCs/>
          <w:iCs/>
          <w:sz w:val="24"/>
          <w:szCs w:val="24"/>
        </w:rPr>
        <w:t xml:space="preserve">si provë në një gjykim civil, do t’i nënshtrohet parimit të përgjithshëm të lirisë të gjykatës në vlerësimin dhe çmuarjen e provave, por gjykata në vlerësimin e këtyre provave gjithmonë duhet të mbajë parasysh kriteret e parashikuara prej neneve 6 dhe 12 të ligjit nr. 10273, datë 29.4.2010, “Për dokumentin elektronik” (i ndryshuar). </w:t>
      </w:r>
    </w:p>
    <w:p w14:paraId="1E96DBAF" w14:textId="25C2D679" w:rsidR="00154E0E" w:rsidRPr="00137327" w:rsidRDefault="00154E0E" w:rsidP="00154E0E">
      <w:pPr>
        <w:spacing w:after="0" w:line="240" w:lineRule="auto"/>
        <w:jc w:val="both"/>
        <w:rPr>
          <w:rFonts w:ascii="Times New Roman" w:hAnsi="Times New Roman" w:cs="Times New Roman"/>
          <w:bCs/>
          <w:iCs/>
          <w:sz w:val="24"/>
          <w:szCs w:val="24"/>
        </w:rPr>
      </w:pPr>
    </w:p>
    <w:p w14:paraId="3EAA959B" w14:textId="77777777" w:rsidR="00154E0E" w:rsidRDefault="00154E0E" w:rsidP="00154E0E">
      <w:pPr>
        <w:spacing w:after="0" w:line="240" w:lineRule="auto"/>
        <w:jc w:val="both"/>
        <w:rPr>
          <w:rFonts w:ascii="Times New Roman" w:hAnsi="Times New Roman" w:cs="Times New Roman"/>
          <w:bCs/>
          <w:i/>
          <w:iCs/>
          <w:sz w:val="24"/>
          <w:szCs w:val="24"/>
        </w:rPr>
      </w:pPr>
    </w:p>
    <w:p w14:paraId="313A373F" w14:textId="77777777" w:rsidR="00154E0E" w:rsidRDefault="00154E0E" w:rsidP="00154E0E">
      <w:pPr>
        <w:spacing w:after="0" w:line="240" w:lineRule="auto"/>
        <w:jc w:val="both"/>
        <w:rPr>
          <w:rFonts w:ascii="Times New Roman" w:hAnsi="Times New Roman" w:cs="Times New Roman"/>
          <w:bCs/>
          <w:i/>
          <w:iCs/>
          <w:sz w:val="24"/>
          <w:szCs w:val="24"/>
        </w:rPr>
      </w:pPr>
    </w:p>
    <w:p w14:paraId="216640DC" w14:textId="77777777" w:rsidR="00154E0E" w:rsidRDefault="00154E0E" w:rsidP="00154E0E">
      <w:pPr>
        <w:spacing w:after="0" w:line="240" w:lineRule="auto"/>
        <w:jc w:val="both"/>
        <w:rPr>
          <w:rFonts w:ascii="Times New Roman" w:hAnsi="Times New Roman" w:cs="Times New Roman"/>
          <w:bCs/>
          <w:i/>
          <w:iCs/>
          <w:sz w:val="24"/>
          <w:szCs w:val="24"/>
        </w:rPr>
      </w:pPr>
    </w:p>
    <w:p w14:paraId="6AD2EAA5" w14:textId="77777777" w:rsidR="00154E0E" w:rsidRDefault="00154E0E" w:rsidP="00154E0E">
      <w:pPr>
        <w:spacing w:after="0" w:line="240" w:lineRule="auto"/>
        <w:jc w:val="both"/>
        <w:rPr>
          <w:rFonts w:ascii="Times New Roman" w:hAnsi="Times New Roman" w:cs="Times New Roman"/>
          <w:bCs/>
          <w:i/>
          <w:iCs/>
          <w:sz w:val="24"/>
          <w:szCs w:val="24"/>
        </w:rPr>
      </w:pPr>
    </w:p>
    <w:p w14:paraId="3880BB05" w14:textId="77777777" w:rsidR="00154E0E" w:rsidRDefault="00154E0E" w:rsidP="00154E0E">
      <w:pPr>
        <w:spacing w:after="0" w:line="240" w:lineRule="auto"/>
        <w:jc w:val="both"/>
        <w:rPr>
          <w:rFonts w:ascii="Times New Roman" w:hAnsi="Times New Roman" w:cs="Times New Roman"/>
          <w:bCs/>
          <w:i/>
          <w:iCs/>
          <w:sz w:val="24"/>
          <w:szCs w:val="24"/>
        </w:rPr>
      </w:pPr>
    </w:p>
    <w:p w14:paraId="3D938B0E" w14:textId="77777777" w:rsidR="00154E0E" w:rsidRDefault="00154E0E" w:rsidP="00154E0E">
      <w:pPr>
        <w:spacing w:after="0" w:line="240" w:lineRule="auto"/>
        <w:jc w:val="both"/>
        <w:rPr>
          <w:rFonts w:ascii="Times New Roman" w:hAnsi="Times New Roman" w:cs="Times New Roman"/>
          <w:bCs/>
          <w:i/>
          <w:iCs/>
          <w:sz w:val="24"/>
          <w:szCs w:val="24"/>
        </w:rPr>
      </w:pPr>
    </w:p>
    <w:p w14:paraId="604A6290" w14:textId="77777777" w:rsidR="00154E0E" w:rsidRDefault="00154E0E" w:rsidP="00154E0E">
      <w:pPr>
        <w:spacing w:after="0" w:line="240" w:lineRule="auto"/>
        <w:jc w:val="both"/>
        <w:rPr>
          <w:rFonts w:ascii="Times New Roman" w:hAnsi="Times New Roman" w:cs="Times New Roman"/>
          <w:bCs/>
          <w:i/>
          <w:iCs/>
          <w:sz w:val="24"/>
          <w:szCs w:val="24"/>
        </w:rPr>
      </w:pPr>
    </w:p>
    <w:p w14:paraId="20B41D49" w14:textId="77777777" w:rsidR="00154E0E" w:rsidRDefault="00154E0E" w:rsidP="00154E0E">
      <w:pPr>
        <w:spacing w:after="0" w:line="240" w:lineRule="auto"/>
        <w:jc w:val="both"/>
        <w:rPr>
          <w:rFonts w:ascii="Times New Roman" w:hAnsi="Times New Roman" w:cs="Times New Roman"/>
          <w:bCs/>
          <w:i/>
          <w:iCs/>
          <w:sz w:val="24"/>
          <w:szCs w:val="24"/>
        </w:rPr>
      </w:pPr>
    </w:p>
    <w:p w14:paraId="38D42D5F" w14:textId="77777777" w:rsidR="00154E0E" w:rsidRDefault="00154E0E" w:rsidP="00154E0E">
      <w:pPr>
        <w:spacing w:after="0" w:line="240" w:lineRule="auto"/>
        <w:jc w:val="both"/>
        <w:rPr>
          <w:rFonts w:ascii="Times New Roman" w:hAnsi="Times New Roman" w:cs="Times New Roman"/>
          <w:bCs/>
          <w:i/>
          <w:iCs/>
          <w:sz w:val="24"/>
          <w:szCs w:val="24"/>
        </w:rPr>
      </w:pPr>
    </w:p>
    <w:p w14:paraId="3EDD63AA" w14:textId="77777777" w:rsidR="00154E0E" w:rsidRDefault="00154E0E" w:rsidP="00154E0E">
      <w:pPr>
        <w:spacing w:after="0" w:line="240" w:lineRule="auto"/>
        <w:jc w:val="both"/>
        <w:rPr>
          <w:rFonts w:ascii="Times New Roman" w:hAnsi="Times New Roman" w:cs="Times New Roman"/>
          <w:bCs/>
          <w:i/>
          <w:iCs/>
          <w:sz w:val="24"/>
          <w:szCs w:val="24"/>
        </w:rPr>
      </w:pPr>
    </w:p>
    <w:p w14:paraId="4E45358B" w14:textId="77777777" w:rsidR="00154E0E" w:rsidRDefault="00154E0E" w:rsidP="00154E0E">
      <w:pPr>
        <w:spacing w:after="0" w:line="240" w:lineRule="auto"/>
        <w:jc w:val="both"/>
        <w:rPr>
          <w:rFonts w:ascii="Times New Roman" w:hAnsi="Times New Roman" w:cs="Times New Roman"/>
          <w:bCs/>
          <w:i/>
          <w:iCs/>
          <w:sz w:val="24"/>
          <w:szCs w:val="24"/>
        </w:rPr>
      </w:pPr>
    </w:p>
    <w:p w14:paraId="5023E598" w14:textId="77777777" w:rsidR="00154E0E" w:rsidRDefault="00154E0E" w:rsidP="00154E0E">
      <w:pPr>
        <w:spacing w:after="0" w:line="240" w:lineRule="auto"/>
        <w:jc w:val="both"/>
        <w:rPr>
          <w:rFonts w:ascii="Times New Roman" w:hAnsi="Times New Roman" w:cs="Times New Roman"/>
          <w:bCs/>
          <w:i/>
          <w:iCs/>
          <w:sz w:val="24"/>
          <w:szCs w:val="24"/>
        </w:rPr>
      </w:pPr>
    </w:p>
    <w:p w14:paraId="0C2BD8BB" w14:textId="77777777" w:rsidR="00154E0E" w:rsidRDefault="00154E0E" w:rsidP="00154E0E">
      <w:pPr>
        <w:spacing w:after="0" w:line="240" w:lineRule="auto"/>
        <w:jc w:val="both"/>
        <w:rPr>
          <w:rFonts w:ascii="Times New Roman" w:hAnsi="Times New Roman" w:cs="Times New Roman"/>
          <w:bCs/>
          <w:i/>
          <w:iCs/>
          <w:sz w:val="24"/>
          <w:szCs w:val="24"/>
        </w:rPr>
      </w:pPr>
    </w:p>
    <w:p w14:paraId="09262F9D" w14:textId="77777777" w:rsidR="00154E0E" w:rsidRDefault="00154E0E" w:rsidP="00154E0E">
      <w:pPr>
        <w:spacing w:after="0" w:line="240" w:lineRule="auto"/>
        <w:jc w:val="both"/>
        <w:rPr>
          <w:rFonts w:ascii="Times New Roman" w:hAnsi="Times New Roman" w:cs="Times New Roman"/>
          <w:bCs/>
          <w:i/>
          <w:iCs/>
          <w:sz w:val="24"/>
          <w:szCs w:val="24"/>
        </w:rPr>
      </w:pPr>
    </w:p>
    <w:p w14:paraId="18FD5DEC" w14:textId="77777777" w:rsidR="00154E0E" w:rsidRDefault="00154E0E" w:rsidP="00154E0E">
      <w:pPr>
        <w:spacing w:after="0" w:line="240" w:lineRule="auto"/>
        <w:jc w:val="both"/>
        <w:rPr>
          <w:rFonts w:ascii="Times New Roman" w:hAnsi="Times New Roman" w:cs="Times New Roman"/>
          <w:bCs/>
          <w:i/>
          <w:iCs/>
          <w:sz w:val="24"/>
          <w:szCs w:val="24"/>
        </w:rPr>
      </w:pPr>
    </w:p>
    <w:p w14:paraId="4B08EFF0" w14:textId="77777777" w:rsidR="00154E0E" w:rsidRDefault="00154E0E" w:rsidP="00154E0E">
      <w:pPr>
        <w:spacing w:after="0" w:line="240" w:lineRule="auto"/>
        <w:jc w:val="both"/>
        <w:rPr>
          <w:rFonts w:ascii="Times New Roman" w:hAnsi="Times New Roman" w:cs="Times New Roman"/>
          <w:bCs/>
          <w:i/>
          <w:iCs/>
          <w:sz w:val="24"/>
          <w:szCs w:val="24"/>
        </w:rPr>
      </w:pPr>
    </w:p>
    <w:p w14:paraId="30E9B5C9" w14:textId="77777777" w:rsidR="00154E0E" w:rsidRDefault="00154E0E" w:rsidP="00154E0E">
      <w:pPr>
        <w:spacing w:after="0" w:line="240" w:lineRule="auto"/>
        <w:jc w:val="both"/>
        <w:rPr>
          <w:rFonts w:ascii="Times New Roman" w:hAnsi="Times New Roman" w:cs="Times New Roman"/>
          <w:bCs/>
          <w:i/>
          <w:iCs/>
          <w:sz w:val="24"/>
          <w:szCs w:val="24"/>
        </w:rPr>
      </w:pPr>
    </w:p>
    <w:p w14:paraId="10EFB391" w14:textId="77777777" w:rsidR="00154E0E" w:rsidRDefault="00154E0E" w:rsidP="00154E0E">
      <w:pPr>
        <w:spacing w:after="0" w:line="240" w:lineRule="auto"/>
        <w:jc w:val="both"/>
        <w:rPr>
          <w:rFonts w:ascii="Times New Roman" w:hAnsi="Times New Roman" w:cs="Times New Roman"/>
          <w:bCs/>
          <w:i/>
          <w:iCs/>
          <w:sz w:val="24"/>
          <w:szCs w:val="24"/>
        </w:rPr>
      </w:pPr>
    </w:p>
    <w:p w14:paraId="057F180C" w14:textId="77777777" w:rsidR="00154E0E" w:rsidRDefault="00154E0E" w:rsidP="00154E0E">
      <w:pPr>
        <w:spacing w:after="0" w:line="240" w:lineRule="auto"/>
        <w:jc w:val="both"/>
        <w:rPr>
          <w:rFonts w:ascii="Times New Roman" w:hAnsi="Times New Roman" w:cs="Times New Roman"/>
          <w:bCs/>
          <w:i/>
          <w:iCs/>
          <w:sz w:val="24"/>
          <w:szCs w:val="24"/>
        </w:rPr>
      </w:pPr>
    </w:p>
    <w:p w14:paraId="48C1A80F" w14:textId="77777777" w:rsidR="00B20517" w:rsidRDefault="00B20517" w:rsidP="00154E0E">
      <w:pPr>
        <w:spacing w:after="0" w:line="240" w:lineRule="auto"/>
        <w:jc w:val="both"/>
        <w:rPr>
          <w:rFonts w:ascii="Times New Roman" w:hAnsi="Times New Roman" w:cs="Times New Roman"/>
          <w:bCs/>
          <w:i/>
          <w:iCs/>
          <w:sz w:val="24"/>
          <w:szCs w:val="24"/>
        </w:rPr>
      </w:pPr>
    </w:p>
    <w:p w14:paraId="0C5EA3E9" w14:textId="77777777" w:rsidR="00154E0E" w:rsidRDefault="00154E0E" w:rsidP="00154E0E">
      <w:pPr>
        <w:spacing w:after="0" w:line="240" w:lineRule="auto"/>
        <w:jc w:val="both"/>
        <w:rPr>
          <w:rFonts w:ascii="Times New Roman" w:hAnsi="Times New Roman" w:cs="Times New Roman"/>
          <w:bCs/>
          <w:i/>
          <w:iCs/>
          <w:sz w:val="24"/>
          <w:szCs w:val="24"/>
        </w:rPr>
      </w:pPr>
    </w:p>
    <w:p w14:paraId="17BF677C" w14:textId="77777777" w:rsidR="00137327" w:rsidRPr="00137327" w:rsidRDefault="00137327" w:rsidP="00137327">
      <w:pPr>
        <w:spacing w:after="0" w:line="240" w:lineRule="auto"/>
        <w:jc w:val="both"/>
        <w:rPr>
          <w:rFonts w:ascii="Times New Roman" w:hAnsi="Times New Roman" w:cs="Times New Roman"/>
          <w:b/>
          <w:bCs/>
          <w:iCs/>
          <w:sz w:val="24"/>
          <w:szCs w:val="24"/>
        </w:rPr>
      </w:pPr>
      <w:r w:rsidRPr="00137327">
        <w:rPr>
          <w:rFonts w:ascii="Times New Roman" w:hAnsi="Times New Roman" w:cs="Times New Roman"/>
          <w:b/>
          <w:bCs/>
          <w:iCs/>
          <w:sz w:val="24"/>
          <w:szCs w:val="24"/>
        </w:rPr>
        <w:lastRenderedPageBreak/>
        <w:t>PROVA ELEKTRONIKE</w:t>
      </w:r>
    </w:p>
    <w:p w14:paraId="3BC106B1" w14:textId="77777777" w:rsidR="00137327" w:rsidRDefault="00137327" w:rsidP="00154E0E">
      <w:pPr>
        <w:spacing w:after="0" w:line="240" w:lineRule="auto"/>
        <w:jc w:val="both"/>
        <w:rPr>
          <w:rFonts w:ascii="Times New Roman" w:hAnsi="Times New Roman" w:cs="Times New Roman"/>
          <w:b/>
          <w:bCs/>
          <w:iCs/>
          <w:sz w:val="24"/>
          <w:szCs w:val="24"/>
        </w:rPr>
      </w:pPr>
    </w:p>
    <w:p w14:paraId="772A963B" w14:textId="3F4ACCFA" w:rsidR="00137327" w:rsidRDefault="006348D4" w:rsidP="00154E0E">
      <w:pPr>
        <w:spacing w:after="0" w:line="240" w:lineRule="auto"/>
        <w:jc w:val="both"/>
        <w:rPr>
          <w:rFonts w:ascii="Times New Roman" w:hAnsi="Times New Roman" w:cs="Times New Roman"/>
          <w:b/>
          <w:bCs/>
          <w:iCs/>
          <w:sz w:val="24"/>
          <w:szCs w:val="24"/>
        </w:rPr>
      </w:pPr>
      <w:r>
        <w:rPr>
          <w:rFonts w:ascii="Times New Roman" w:hAnsi="Times New Roman" w:cs="Times New Roman"/>
          <w:b/>
          <w:bCs/>
          <w:iCs/>
          <w:sz w:val="24"/>
          <w:szCs w:val="24"/>
        </w:rPr>
        <w:t>Kuptimi i prov</w:t>
      </w:r>
      <w:r w:rsidRPr="006348D4">
        <w:rPr>
          <w:rFonts w:ascii="Times New Roman" w:hAnsi="Times New Roman" w:cs="Times New Roman"/>
          <w:b/>
          <w:bCs/>
          <w:iCs/>
          <w:sz w:val="24"/>
          <w:szCs w:val="24"/>
        </w:rPr>
        <w:t>ë</w:t>
      </w:r>
      <w:r>
        <w:rPr>
          <w:rFonts w:ascii="Times New Roman" w:hAnsi="Times New Roman" w:cs="Times New Roman"/>
          <w:b/>
          <w:bCs/>
          <w:iCs/>
          <w:sz w:val="24"/>
          <w:szCs w:val="24"/>
        </w:rPr>
        <w:t>s elektronike/ dokumenti elektronik si nj</w:t>
      </w:r>
      <w:r w:rsidR="00390F37" w:rsidRPr="00390F37">
        <w:rPr>
          <w:rFonts w:ascii="Times New Roman" w:hAnsi="Times New Roman" w:cs="Times New Roman"/>
          <w:b/>
          <w:bCs/>
          <w:iCs/>
          <w:sz w:val="24"/>
          <w:szCs w:val="24"/>
        </w:rPr>
        <w:t>ë</w:t>
      </w:r>
      <w:r>
        <w:rPr>
          <w:rFonts w:ascii="Times New Roman" w:hAnsi="Times New Roman" w:cs="Times New Roman"/>
          <w:b/>
          <w:bCs/>
          <w:iCs/>
          <w:sz w:val="24"/>
          <w:szCs w:val="24"/>
        </w:rPr>
        <w:t xml:space="preserve"> nga llojet e </w:t>
      </w:r>
      <w:r w:rsidRPr="006348D4">
        <w:rPr>
          <w:rFonts w:ascii="Times New Roman" w:hAnsi="Times New Roman" w:cs="Times New Roman"/>
          <w:b/>
          <w:bCs/>
          <w:iCs/>
          <w:sz w:val="24"/>
          <w:szCs w:val="24"/>
        </w:rPr>
        <w:t>provës elektronike</w:t>
      </w:r>
      <w:r w:rsidR="00390F37">
        <w:rPr>
          <w:rFonts w:ascii="Times New Roman" w:hAnsi="Times New Roman" w:cs="Times New Roman"/>
          <w:b/>
          <w:bCs/>
          <w:iCs/>
          <w:sz w:val="24"/>
          <w:szCs w:val="24"/>
        </w:rPr>
        <w:t xml:space="preserve">. </w:t>
      </w:r>
    </w:p>
    <w:p w14:paraId="37D23EC9" w14:textId="77777777" w:rsidR="00137327" w:rsidRDefault="00137327" w:rsidP="00154E0E">
      <w:pPr>
        <w:spacing w:after="0" w:line="240" w:lineRule="auto"/>
        <w:jc w:val="both"/>
        <w:rPr>
          <w:rFonts w:ascii="Times New Roman" w:hAnsi="Times New Roman" w:cs="Times New Roman"/>
          <w:b/>
          <w:bCs/>
          <w:iCs/>
          <w:sz w:val="24"/>
          <w:szCs w:val="24"/>
        </w:rPr>
      </w:pPr>
    </w:p>
    <w:p w14:paraId="4B1A6745" w14:textId="77777777" w:rsidR="006348D4" w:rsidRDefault="007574AF" w:rsidP="007574AF">
      <w:pPr>
        <w:spacing w:after="0" w:line="240" w:lineRule="auto"/>
        <w:jc w:val="both"/>
        <w:rPr>
          <w:rFonts w:ascii="Times New Roman" w:hAnsi="Times New Roman" w:cs="Times New Roman"/>
          <w:bCs/>
          <w:i/>
          <w:iCs/>
          <w:sz w:val="24"/>
          <w:szCs w:val="24"/>
        </w:rPr>
      </w:pPr>
      <w:r w:rsidRPr="00137327">
        <w:rPr>
          <w:rFonts w:ascii="Times New Roman" w:hAnsi="Times New Roman" w:cs="Times New Roman"/>
          <w:bCs/>
          <w:iCs/>
          <w:sz w:val="24"/>
          <w:szCs w:val="24"/>
        </w:rPr>
        <w:t>“</w:t>
      </w:r>
      <w:r w:rsidR="00137327" w:rsidRPr="00137327">
        <w:rPr>
          <w:rFonts w:ascii="Times New Roman" w:hAnsi="Times New Roman" w:cs="Times New Roman"/>
          <w:bCs/>
          <w:iCs/>
          <w:sz w:val="24"/>
          <w:szCs w:val="24"/>
        </w:rPr>
        <w:t>P</w:t>
      </w:r>
      <w:r w:rsidRPr="00137327">
        <w:rPr>
          <w:rFonts w:ascii="Times New Roman" w:hAnsi="Times New Roman" w:cs="Times New Roman"/>
          <w:bCs/>
          <w:iCs/>
          <w:sz w:val="24"/>
          <w:szCs w:val="24"/>
        </w:rPr>
        <w:t xml:space="preserve">rovë elektronike” </w:t>
      </w:r>
      <w:r w:rsidRPr="00137327">
        <w:rPr>
          <w:rFonts w:ascii="Times New Roman" w:hAnsi="Times New Roman" w:cs="Times New Roman"/>
          <w:bCs/>
          <w:i/>
          <w:iCs/>
          <w:sz w:val="24"/>
          <w:szCs w:val="24"/>
        </w:rPr>
        <w:t>nënkupton çdo provë që rrjedh nga të dhënat e përmbajtura në, ose të prodhuara prej çdo pajisje, funksionimi i së cilës varet nga një program software, ose të dhëna të ruajtura apo të transmetuara nëpërmjet një s</w:t>
      </w:r>
      <w:r w:rsidR="006348D4">
        <w:rPr>
          <w:rFonts w:ascii="Times New Roman" w:hAnsi="Times New Roman" w:cs="Times New Roman"/>
          <w:bCs/>
          <w:i/>
          <w:iCs/>
          <w:sz w:val="24"/>
          <w:szCs w:val="24"/>
        </w:rPr>
        <w:t xml:space="preserve">istemi ose rrjeti kompjuterik”, </w:t>
      </w:r>
    </w:p>
    <w:p w14:paraId="62E71429" w14:textId="5F63E419" w:rsidR="00137327" w:rsidRPr="006348D4" w:rsidRDefault="006348D4" w:rsidP="007574AF">
      <w:pPr>
        <w:spacing w:after="0" w:line="240" w:lineRule="auto"/>
        <w:jc w:val="both"/>
        <w:rPr>
          <w:rFonts w:ascii="Times New Roman" w:hAnsi="Times New Roman" w:cs="Times New Roman"/>
          <w:b/>
          <w:bCs/>
          <w:iCs/>
          <w:sz w:val="24"/>
          <w:szCs w:val="24"/>
        </w:rPr>
      </w:pPr>
      <w:r>
        <w:rPr>
          <w:rFonts w:ascii="Times New Roman" w:hAnsi="Times New Roman" w:cs="Times New Roman"/>
          <w:bCs/>
          <w:iCs/>
          <w:sz w:val="24"/>
          <w:szCs w:val="24"/>
        </w:rPr>
        <w:t>(</w:t>
      </w:r>
      <w:r w:rsidRPr="006348D4">
        <w:rPr>
          <w:rFonts w:ascii="Times New Roman" w:hAnsi="Times New Roman" w:cs="Times New Roman"/>
          <w:bCs/>
          <w:iCs/>
          <w:sz w:val="24"/>
          <w:szCs w:val="24"/>
        </w:rPr>
        <w:t xml:space="preserve">burimi </w:t>
      </w:r>
      <w:r>
        <w:rPr>
          <w:rFonts w:ascii="Times New Roman" w:hAnsi="Times New Roman" w:cs="Times New Roman"/>
          <w:b/>
          <w:bCs/>
          <w:iCs/>
          <w:sz w:val="24"/>
          <w:szCs w:val="24"/>
        </w:rPr>
        <w:t xml:space="preserve"> </w:t>
      </w:r>
      <w:r w:rsidRPr="006348D4">
        <w:rPr>
          <w:rFonts w:ascii="Times New Roman" w:hAnsi="Times New Roman" w:cs="Times New Roman"/>
          <w:bCs/>
          <w:iCs/>
          <w:sz w:val="24"/>
          <w:szCs w:val="24"/>
          <w:u w:val="single"/>
        </w:rPr>
        <w:t>Udhëzuesi mbi Provat Elektronike në Procedurat Civile dhe Administrative” dhe Memorandumi Shpjegues mbi këtë Udhëzues, miratuar më 30 janar 2019 prej Komitetit të Ministrave të Këshillit të Europës</w:t>
      </w:r>
      <w:r>
        <w:rPr>
          <w:rFonts w:ascii="Times New Roman" w:hAnsi="Times New Roman" w:cs="Times New Roman"/>
          <w:bCs/>
          <w:iCs/>
          <w:sz w:val="24"/>
          <w:szCs w:val="24"/>
        </w:rPr>
        <w:t xml:space="preserve">) </w:t>
      </w:r>
    </w:p>
    <w:p w14:paraId="74628503" w14:textId="77777777" w:rsidR="00137327" w:rsidRDefault="00137327" w:rsidP="007574AF">
      <w:pPr>
        <w:spacing w:after="0" w:line="240" w:lineRule="auto"/>
        <w:jc w:val="both"/>
        <w:rPr>
          <w:rFonts w:ascii="Times New Roman" w:hAnsi="Times New Roman" w:cs="Times New Roman"/>
          <w:bCs/>
          <w:iCs/>
          <w:sz w:val="24"/>
          <w:szCs w:val="24"/>
        </w:rPr>
      </w:pPr>
    </w:p>
    <w:p w14:paraId="07898C84" w14:textId="1BF19536" w:rsidR="007574AF" w:rsidRPr="007574AF" w:rsidRDefault="007574AF" w:rsidP="007574AF">
      <w:pPr>
        <w:spacing w:after="0" w:line="240" w:lineRule="auto"/>
        <w:jc w:val="both"/>
        <w:rPr>
          <w:rFonts w:ascii="Times New Roman" w:hAnsi="Times New Roman" w:cs="Times New Roman"/>
          <w:b/>
          <w:bCs/>
          <w:iCs/>
          <w:sz w:val="24"/>
          <w:szCs w:val="24"/>
        </w:rPr>
      </w:pPr>
      <w:r w:rsidRPr="007574AF">
        <w:rPr>
          <w:rFonts w:ascii="Times New Roman" w:hAnsi="Times New Roman" w:cs="Times New Roman"/>
          <w:bCs/>
          <w:iCs/>
          <w:sz w:val="24"/>
          <w:szCs w:val="24"/>
        </w:rPr>
        <w:t xml:space="preserve"> “</w:t>
      </w:r>
      <w:r w:rsidR="006348D4">
        <w:rPr>
          <w:rFonts w:ascii="Times New Roman" w:hAnsi="Times New Roman" w:cs="Times New Roman"/>
          <w:bCs/>
          <w:i/>
          <w:iCs/>
          <w:sz w:val="24"/>
          <w:szCs w:val="24"/>
        </w:rPr>
        <w:t>P</w:t>
      </w:r>
      <w:r w:rsidRPr="007574AF">
        <w:rPr>
          <w:rFonts w:ascii="Times New Roman" w:hAnsi="Times New Roman" w:cs="Times New Roman"/>
          <w:bCs/>
          <w:i/>
          <w:iCs/>
          <w:sz w:val="24"/>
          <w:szCs w:val="24"/>
        </w:rPr>
        <w:t>ërk</w:t>
      </w:r>
      <w:r w:rsidR="006348D4">
        <w:rPr>
          <w:rFonts w:ascii="Times New Roman" w:hAnsi="Times New Roman" w:cs="Times New Roman"/>
          <w:bCs/>
          <w:i/>
          <w:iCs/>
          <w:sz w:val="24"/>
          <w:szCs w:val="24"/>
        </w:rPr>
        <w:t xml:space="preserve">ufizimit të provës elektronike </w:t>
      </w:r>
      <w:r w:rsidRPr="007574AF">
        <w:rPr>
          <w:rFonts w:ascii="Times New Roman" w:hAnsi="Times New Roman" w:cs="Times New Roman"/>
          <w:bCs/>
          <w:i/>
          <w:iCs/>
          <w:sz w:val="24"/>
          <w:szCs w:val="24"/>
        </w:rPr>
        <w:t>i duhet dhënë një kuptim i gjerë</w:t>
      </w:r>
      <w:r w:rsidRPr="007574AF">
        <w:rPr>
          <w:rFonts w:ascii="Times New Roman" w:hAnsi="Times New Roman" w:cs="Times New Roman"/>
          <w:bCs/>
          <w:iCs/>
          <w:sz w:val="24"/>
          <w:szCs w:val="24"/>
        </w:rPr>
        <w:t xml:space="preserve">. </w:t>
      </w:r>
      <w:r w:rsidRPr="007574AF">
        <w:rPr>
          <w:rFonts w:ascii="Times New Roman" w:hAnsi="Times New Roman" w:cs="Times New Roman"/>
          <w:bCs/>
          <w:i/>
          <w:iCs/>
          <w:sz w:val="24"/>
          <w:szCs w:val="24"/>
        </w:rPr>
        <w:t xml:space="preserve">Ajo mund të marrë formën e tekstit, video, fotografisë ose audio regjistrimet. Të dhënat mund të vijnë nga mbajtës ose transportues të ndryshëm ose metoda aksesi, si p.sh. telefonat celularë, faqet e internetit, regjistruesit GPS në një mjet transporti, duke përfshirë të dhënat e ruajtura në një hapësirë ruajtëse jashtë kontrollit të palës. Mesazhe elektronike (e-mail) janë një shembull tipik i provave elektronike, pasi ato kanë origjinën nga një pajisje elektronike (kompjuter ose pajisje e ngjashme me kompjuterin)”. </w:t>
      </w:r>
    </w:p>
    <w:p w14:paraId="1DF6062C" w14:textId="77777777" w:rsidR="006348D4" w:rsidRDefault="006348D4" w:rsidP="007574AF">
      <w:pPr>
        <w:spacing w:after="0" w:line="240" w:lineRule="auto"/>
        <w:jc w:val="both"/>
        <w:rPr>
          <w:rFonts w:ascii="Times New Roman" w:hAnsi="Times New Roman" w:cs="Times New Roman"/>
          <w:bCs/>
          <w:iCs/>
          <w:sz w:val="24"/>
          <w:szCs w:val="24"/>
        </w:rPr>
      </w:pPr>
    </w:p>
    <w:p w14:paraId="42E0613F" w14:textId="7399835B" w:rsidR="007574AF" w:rsidRDefault="006348D4" w:rsidP="007574AF">
      <w:pPr>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R</w:t>
      </w:r>
      <w:r w:rsidR="007574AF" w:rsidRPr="007574AF">
        <w:rPr>
          <w:rFonts w:ascii="Times New Roman" w:hAnsi="Times New Roman" w:cs="Times New Roman"/>
          <w:bCs/>
          <w:iCs/>
          <w:sz w:val="24"/>
          <w:szCs w:val="24"/>
        </w:rPr>
        <w:t xml:space="preserve">eferuar përkufizimit për provën elektronike dhe kuptimit të gjerë që i duhet dhënë atij, nuk ka dyshim që në këtë kuptim përfshihet edhe vetë dokumenti elektronik i parashikuar prej ligjit nr. 10273, datë 29. 4. 2010 “Për dokumentin elektronik” (i ndryshuar), i cili në këtë mënyrë përbën një nga llojet e provës elektronike. </w:t>
      </w:r>
    </w:p>
    <w:p w14:paraId="6351425A" w14:textId="77777777" w:rsidR="006348D4" w:rsidRDefault="006348D4" w:rsidP="007574AF">
      <w:pPr>
        <w:spacing w:after="0" w:line="240" w:lineRule="auto"/>
        <w:jc w:val="both"/>
        <w:rPr>
          <w:rFonts w:ascii="Times New Roman" w:hAnsi="Times New Roman" w:cs="Times New Roman"/>
          <w:bCs/>
          <w:iCs/>
          <w:sz w:val="24"/>
          <w:szCs w:val="24"/>
        </w:rPr>
      </w:pPr>
    </w:p>
    <w:p w14:paraId="11F02157" w14:textId="4E73A9CD" w:rsidR="00390F37" w:rsidRPr="00F26C93" w:rsidRDefault="00D62774" w:rsidP="00390F37">
      <w:pPr>
        <w:spacing w:after="0" w:line="240" w:lineRule="auto"/>
        <w:jc w:val="both"/>
        <w:rPr>
          <w:rFonts w:ascii="Times New Roman" w:hAnsi="Times New Roman" w:cs="Times New Roman"/>
          <w:b/>
          <w:bCs/>
          <w:iCs/>
          <w:sz w:val="24"/>
          <w:szCs w:val="24"/>
        </w:rPr>
      </w:pPr>
      <w:r w:rsidRPr="00F26C93">
        <w:rPr>
          <w:rFonts w:ascii="Times New Roman" w:hAnsi="Times New Roman" w:cs="Times New Roman"/>
          <w:b/>
          <w:bCs/>
          <w:iCs/>
          <w:sz w:val="24"/>
          <w:szCs w:val="24"/>
        </w:rPr>
        <w:t>Metadata</w:t>
      </w:r>
      <w:r w:rsidR="00390F37" w:rsidRPr="00F26C93">
        <w:rPr>
          <w:rFonts w:ascii="Times New Roman" w:hAnsi="Times New Roman" w:cs="Times New Roman"/>
          <w:b/>
          <w:bCs/>
          <w:iCs/>
          <w:sz w:val="24"/>
          <w:szCs w:val="24"/>
        </w:rPr>
        <w:t xml:space="preserve">” (të dhëna plotësuese) të provës elektronike.Paakseseshmeria e tyre si pjesë e të dhënave personale. </w:t>
      </w:r>
    </w:p>
    <w:p w14:paraId="3F6B601F" w14:textId="0BEC5CBA" w:rsidR="006348D4" w:rsidRDefault="006348D4" w:rsidP="007574AF">
      <w:pPr>
        <w:spacing w:after="0" w:line="240" w:lineRule="auto"/>
        <w:jc w:val="both"/>
        <w:rPr>
          <w:rFonts w:ascii="Times New Roman" w:hAnsi="Times New Roman" w:cs="Times New Roman"/>
          <w:b/>
          <w:bCs/>
          <w:iCs/>
          <w:sz w:val="24"/>
          <w:szCs w:val="24"/>
        </w:rPr>
      </w:pPr>
    </w:p>
    <w:p w14:paraId="34FF77B1" w14:textId="51F0628D" w:rsidR="007574AF" w:rsidRPr="007574AF" w:rsidRDefault="007574AF" w:rsidP="007574AF">
      <w:pPr>
        <w:spacing w:after="0" w:line="240" w:lineRule="auto"/>
        <w:jc w:val="both"/>
        <w:rPr>
          <w:rFonts w:ascii="Times New Roman" w:hAnsi="Times New Roman" w:cs="Times New Roman"/>
          <w:b/>
          <w:bCs/>
          <w:iCs/>
          <w:sz w:val="24"/>
          <w:szCs w:val="24"/>
        </w:rPr>
      </w:pPr>
      <w:r w:rsidRPr="007574AF">
        <w:rPr>
          <w:rFonts w:ascii="Times New Roman" w:hAnsi="Times New Roman" w:cs="Times New Roman"/>
          <w:bCs/>
          <w:iCs/>
          <w:sz w:val="24"/>
          <w:szCs w:val="24"/>
        </w:rPr>
        <w:t xml:space="preserve"> “</w:t>
      </w:r>
      <w:r w:rsidRPr="007574AF">
        <w:rPr>
          <w:rFonts w:ascii="Times New Roman" w:hAnsi="Times New Roman" w:cs="Times New Roman"/>
          <w:bCs/>
          <w:i/>
          <w:iCs/>
          <w:sz w:val="24"/>
          <w:szCs w:val="24"/>
        </w:rPr>
        <w:t>metadata</w:t>
      </w:r>
      <w:r w:rsidRPr="007574AF">
        <w:rPr>
          <w:rFonts w:ascii="Times New Roman" w:hAnsi="Times New Roman" w:cs="Times New Roman"/>
          <w:bCs/>
          <w:iCs/>
          <w:sz w:val="24"/>
          <w:szCs w:val="24"/>
        </w:rPr>
        <w:t>” (të dhëna plotësuese), dhe përkufizohen si të dhëna që</w:t>
      </w:r>
      <w:r w:rsidRPr="007574AF">
        <w:rPr>
          <w:rFonts w:ascii="Times New Roman" w:hAnsi="Times New Roman" w:cs="Times New Roman"/>
          <w:bCs/>
          <w:i/>
          <w:iCs/>
          <w:sz w:val="24"/>
          <w:szCs w:val="24"/>
        </w:rPr>
        <w:t xml:space="preserve"> “i referohet informacionit elektronik për të dhëna të tjera elektronike, të cilat mund të zbulojë identifikimin, origjinën ose historinë e provës, si dhe datën dhe orën përkatëse të saj”. </w:t>
      </w:r>
    </w:p>
    <w:p w14:paraId="38110951" w14:textId="77777777" w:rsidR="00390F37" w:rsidRDefault="00390F37" w:rsidP="007574AF">
      <w:pPr>
        <w:spacing w:after="0" w:line="240" w:lineRule="auto"/>
        <w:jc w:val="both"/>
        <w:rPr>
          <w:rFonts w:ascii="Times New Roman" w:hAnsi="Times New Roman" w:cs="Times New Roman"/>
          <w:bCs/>
          <w:iCs/>
          <w:sz w:val="24"/>
          <w:szCs w:val="24"/>
        </w:rPr>
      </w:pPr>
    </w:p>
    <w:p w14:paraId="479F97EB" w14:textId="6F1948F6" w:rsidR="007574AF" w:rsidRPr="007574AF" w:rsidRDefault="007574AF" w:rsidP="007574AF">
      <w:pPr>
        <w:spacing w:after="0" w:line="240" w:lineRule="auto"/>
        <w:jc w:val="both"/>
        <w:rPr>
          <w:rFonts w:ascii="Times New Roman" w:hAnsi="Times New Roman" w:cs="Times New Roman"/>
          <w:b/>
          <w:bCs/>
          <w:iCs/>
          <w:sz w:val="24"/>
          <w:szCs w:val="24"/>
        </w:rPr>
      </w:pPr>
      <w:r w:rsidRPr="007574AF">
        <w:rPr>
          <w:rFonts w:ascii="Times New Roman" w:hAnsi="Times New Roman" w:cs="Times New Roman"/>
          <w:bCs/>
          <w:i/>
          <w:iCs/>
          <w:sz w:val="24"/>
          <w:szCs w:val="24"/>
        </w:rPr>
        <w:t xml:space="preserve">Metadatat mund të përdoret për të gjurmuar dhe identifikuar burimin dhe destinacionin e një komunikimi, të dhënat mbi pajisjen që gjeneroi provat elektronike, të datës, orës, kohëzgjatjes dhe llojin e provës. Metadata mund të jenë të rëndësishme, qoftë si provë e tërthortë (si p. sh. duke treguar versionin më të rëndësishëm të dokumentit) ose si provë e drejtpërdrejtë (për shembull nëse të dhënat e skedarit të provës janë manipuluar), </w:t>
      </w:r>
      <w:r w:rsidRPr="007574AF">
        <w:rPr>
          <w:rFonts w:ascii="Times New Roman" w:hAnsi="Times New Roman" w:cs="Times New Roman"/>
          <w:bCs/>
          <w:iCs/>
          <w:sz w:val="24"/>
          <w:szCs w:val="24"/>
        </w:rPr>
        <w:t>ku me “skedar” sipas përkufizimit të dhënë në nenin 3 pika 64 të ligjit nr. 9918, datë 19. 05. 2008, “Për Komunikimet Elektronike në Republikën e Shqipërisë”, (i ndryshuar), do të kuptojmë “</w:t>
      </w:r>
      <w:r w:rsidRPr="007574AF">
        <w:rPr>
          <w:rFonts w:ascii="Times New Roman" w:hAnsi="Times New Roman" w:cs="Times New Roman"/>
          <w:bCs/>
          <w:i/>
          <w:iCs/>
          <w:sz w:val="24"/>
          <w:szCs w:val="24"/>
        </w:rPr>
        <w:t xml:space="preserve">një bashkësi të dhënash të ndërlidhura mes tyre, që ruhen në një pajisje ruajtje të dhënash elektronike”. </w:t>
      </w:r>
    </w:p>
    <w:p w14:paraId="009F3D53" w14:textId="77777777" w:rsidR="00390F37" w:rsidRDefault="00390F37" w:rsidP="007574AF">
      <w:pPr>
        <w:spacing w:after="0" w:line="240" w:lineRule="auto"/>
        <w:jc w:val="both"/>
        <w:rPr>
          <w:rFonts w:ascii="Times New Roman" w:hAnsi="Times New Roman" w:cs="Times New Roman"/>
          <w:bCs/>
          <w:i/>
          <w:iCs/>
          <w:sz w:val="24"/>
          <w:szCs w:val="24"/>
        </w:rPr>
      </w:pPr>
    </w:p>
    <w:p w14:paraId="7A2D3668" w14:textId="6014F00A" w:rsidR="00390F37" w:rsidRPr="00390F37" w:rsidRDefault="00390F37" w:rsidP="007574AF">
      <w:pPr>
        <w:spacing w:after="0" w:line="240" w:lineRule="auto"/>
        <w:jc w:val="both"/>
        <w:rPr>
          <w:rFonts w:ascii="Times New Roman" w:hAnsi="Times New Roman" w:cs="Times New Roman"/>
          <w:b/>
          <w:bCs/>
          <w:iCs/>
          <w:sz w:val="24"/>
          <w:szCs w:val="24"/>
        </w:rPr>
      </w:pPr>
      <w:r w:rsidRPr="00390F37">
        <w:rPr>
          <w:rFonts w:ascii="Times New Roman" w:hAnsi="Times New Roman" w:cs="Times New Roman"/>
          <w:b/>
          <w:bCs/>
          <w:iCs/>
          <w:sz w:val="24"/>
          <w:szCs w:val="24"/>
        </w:rPr>
        <w:t>Përdorimi i provave elektronike</w:t>
      </w:r>
      <w:r w:rsidR="00E869BA">
        <w:rPr>
          <w:rFonts w:ascii="Times New Roman" w:hAnsi="Times New Roman" w:cs="Times New Roman"/>
          <w:b/>
          <w:bCs/>
          <w:iCs/>
          <w:sz w:val="24"/>
          <w:szCs w:val="24"/>
        </w:rPr>
        <w:t xml:space="preserve"> sipas </w:t>
      </w:r>
      <w:r w:rsidR="00E869BA" w:rsidRPr="00E869BA">
        <w:rPr>
          <w:rFonts w:ascii="Times New Roman" w:hAnsi="Times New Roman" w:cs="Times New Roman"/>
          <w:b/>
          <w:bCs/>
          <w:iCs/>
          <w:sz w:val="24"/>
          <w:szCs w:val="24"/>
        </w:rPr>
        <w:t>Udhëzuesit</w:t>
      </w:r>
      <w:r w:rsidR="00E869BA">
        <w:rPr>
          <w:rFonts w:ascii="Times New Roman" w:hAnsi="Times New Roman" w:cs="Times New Roman"/>
          <w:b/>
          <w:bCs/>
          <w:iCs/>
          <w:sz w:val="24"/>
          <w:szCs w:val="24"/>
        </w:rPr>
        <w:t xml:space="preserve"> dhe legjislacionit procedu</w:t>
      </w:r>
      <w:r w:rsidR="00F26C93">
        <w:rPr>
          <w:rFonts w:ascii="Times New Roman" w:hAnsi="Times New Roman" w:cs="Times New Roman"/>
          <w:b/>
          <w:bCs/>
          <w:iCs/>
          <w:sz w:val="24"/>
          <w:szCs w:val="24"/>
        </w:rPr>
        <w:t>r</w:t>
      </w:r>
      <w:r w:rsidR="00E869BA">
        <w:rPr>
          <w:rFonts w:ascii="Times New Roman" w:hAnsi="Times New Roman" w:cs="Times New Roman"/>
          <w:b/>
          <w:bCs/>
          <w:iCs/>
          <w:sz w:val="24"/>
          <w:szCs w:val="24"/>
        </w:rPr>
        <w:t xml:space="preserve">al shqiptar. </w:t>
      </w:r>
    </w:p>
    <w:p w14:paraId="338D1F61" w14:textId="77777777" w:rsidR="00390F37" w:rsidRPr="00390F37" w:rsidRDefault="00390F37" w:rsidP="007574AF">
      <w:pPr>
        <w:spacing w:after="0" w:line="240" w:lineRule="auto"/>
        <w:jc w:val="both"/>
        <w:rPr>
          <w:rFonts w:ascii="Times New Roman" w:hAnsi="Times New Roman" w:cs="Times New Roman"/>
          <w:bCs/>
          <w:iCs/>
          <w:sz w:val="24"/>
          <w:szCs w:val="24"/>
        </w:rPr>
      </w:pPr>
    </w:p>
    <w:p w14:paraId="0A89463A" w14:textId="5F0266C3" w:rsidR="007574AF" w:rsidRPr="007574AF" w:rsidRDefault="007574AF" w:rsidP="007574AF">
      <w:pPr>
        <w:spacing w:after="0" w:line="240" w:lineRule="auto"/>
        <w:jc w:val="both"/>
        <w:rPr>
          <w:rFonts w:ascii="Times New Roman" w:hAnsi="Times New Roman" w:cs="Times New Roman"/>
          <w:b/>
          <w:bCs/>
          <w:iCs/>
          <w:sz w:val="24"/>
          <w:szCs w:val="24"/>
        </w:rPr>
      </w:pPr>
      <w:r w:rsidRPr="007574AF">
        <w:rPr>
          <w:rFonts w:ascii="Times New Roman" w:hAnsi="Times New Roman" w:cs="Times New Roman"/>
          <w:bCs/>
          <w:iCs/>
          <w:sz w:val="24"/>
          <w:szCs w:val="24"/>
        </w:rPr>
        <w:t xml:space="preserve">Në lidhje me përdorimin e provave elektronike në pikat 6-9 të Udhëzuesit mbi “Provat Elektronike në Procedurat Civile dhe Administrative” të sipërcituar është parashikuar se: </w:t>
      </w:r>
    </w:p>
    <w:p w14:paraId="4F57C85B" w14:textId="77777777" w:rsidR="007574AF" w:rsidRPr="007574AF" w:rsidRDefault="007574AF" w:rsidP="007574AF">
      <w:pPr>
        <w:spacing w:after="0" w:line="240" w:lineRule="auto"/>
        <w:jc w:val="both"/>
        <w:rPr>
          <w:rFonts w:ascii="Times New Roman" w:hAnsi="Times New Roman" w:cs="Times New Roman"/>
          <w:b/>
          <w:bCs/>
          <w:iCs/>
          <w:sz w:val="24"/>
          <w:szCs w:val="24"/>
        </w:rPr>
      </w:pPr>
      <w:r w:rsidRPr="007574AF">
        <w:rPr>
          <w:rFonts w:ascii="Times New Roman" w:hAnsi="Times New Roman" w:cs="Times New Roman"/>
          <w:bCs/>
          <w:i/>
          <w:iCs/>
          <w:sz w:val="24"/>
          <w:szCs w:val="24"/>
        </w:rPr>
        <w:t xml:space="preserve">“Përdorimi i provave elektronike. </w:t>
      </w:r>
    </w:p>
    <w:p w14:paraId="75AE281E" w14:textId="77777777" w:rsidR="007574AF" w:rsidRPr="007574AF" w:rsidRDefault="007574AF" w:rsidP="007574AF">
      <w:pPr>
        <w:spacing w:after="0" w:line="240" w:lineRule="auto"/>
        <w:jc w:val="both"/>
        <w:rPr>
          <w:rFonts w:ascii="Times New Roman" w:hAnsi="Times New Roman" w:cs="Times New Roman"/>
          <w:b/>
          <w:bCs/>
          <w:iCs/>
          <w:sz w:val="24"/>
          <w:szCs w:val="24"/>
        </w:rPr>
      </w:pPr>
      <w:r w:rsidRPr="007574AF">
        <w:rPr>
          <w:rFonts w:ascii="Times New Roman" w:hAnsi="Times New Roman" w:cs="Times New Roman"/>
          <w:bCs/>
          <w:i/>
          <w:iCs/>
          <w:sz w:val="24"/>
          <w:szCs w:val="24"/>
        </w:rPr>
        <w:t xml:space="preserve">6. Gjykatat nuk duhet të refuzojnë provën elektronike dhe nuk duhet të mohojnë efektin juridik të saj vetëm sepse prova është mbledhur dhe/ose dorëzuar në formë elektronike. </w:t>
      </w:r>
    </w:p>
    <w:p w14:paraId="3545F7AB" w14:textId="77777777" w:rsidR="007574AF" w:rsidRPr="007574AF" w:rsidRDefault="007574AF" w:rsidP="007574AF">
      <w:pPr>
        <w:spacing w:after="0" w:line="240" w:lineRule="auto"/>
        <w:jc w:val="both"/>
        <w:rPr>
          <w:rFonts w:ascii="Times New Roman" w:hAnsi="Times New Roman" w:cs="Times New Roman"/>
          <w:b/>
          <w:bCs/>
          <w:iCs/>
          <w:sz w:val="24"/>
          <w:szCs w:val="24"/>
        </w:rPr>
      </w:pPr>
      <w:r w:rsidRPr="007574AF">
        <w:rPr>
          <w:rFonts w:ascii="Times New Roman" w:hAnsi="Times New Roman" w:cs="Times New Roman"/>
          <w:bCs/>
          <w:i/>
          <w:iCs/>
          <w:sz w:val="24"/>
          <w:szCs w:val="24"/>
        </w:rPr>
        <w:lastRenderedPageBreak/>
        <w:t>7. Në parim, gjykatat nuk duhet të mohojnë efektin juridik të provave elektronike</w:t>
      </w:r>
      <w:r w:rsidRPr="007574AF">
        <w:rPr>
          <w:rFonts w:ascii="Times New Roman" w:hAnsi="Times New Roman" w:cs="Times New Roman"/>
          <w:bCs/>
          <w:i/>
          <w:iCs/>
          <w:sz w:val="24"/>
          <w:szCs w:val="24"/>
        </w:rPr>
        <w:br/>
        <w:t xml:space="preserve">vetëm sepse i mungon një nënshkrim elektronik i avancuar, i kualifikuar ose që është i sigurt në mënyrë të ngjashme. </w:t>
      </w:r>
    </w:p>
    <w:p w14:paraId="583B1CD5" w14:textId="77777777" w:rsidR="007574AF" w:rsidRPr="007574AF" w:rsidRDefault="007574AF" w:rsidP="007574AF">
      <w:pPr>
        <w:spacing w:after="0" w:line="240" w:lineRule="auto"/>
        <w:jc w:val="both"/>
        <w:rPr>
          <w:rFonts w:ascii="Times New Roman" w:hAnsi="Times New Roman" w:cs="Times New Roman"/>
          <w:b/>
          <w:bCs/>
          <w:iCs/>
          <w:sz w:val="24"/>
          <w:szCs w:val="24"/>
        </w:rPr>
      </w:pPr>
      <w:r w:rsidRPr="007574AF">
        <w:rPr>
          <w:rFonts w:ascii="Times New Roman" w:hAnsi="Times New Roman" w:cs="Times New Roman"/>
          <w:bCs/>
          <w:i/>
          <w:iCs/>
          <w:sz w:val="24"/>
          <w:szCs w:val="24"/>
        </w:rPr>
        <w:t>8. Gjykatat duhet të jenë të vetëdijshme për vlerën provuese të metadata dhe të</w:t>
      </w:r>
      <w:r w:rsidRPr="007574AF">
        <w:rPr>
          <w:rFonts w:ascii="Times New Roman" w:hAnsi="Times New Roman" w:cs="Times New Roman"/>
          <w:bCs/>
          <w:i/>
          <w:iCs/>
          <w:sz w:val="24"/>
          <w:szCs w:val="24"/>
        </w:rPr>
        <w:br/>
        <w:t xml:space="preserve">pasojave të mundshme të mospërdorimit të tyre. </w:t>
      </w:r>
    </w:p>
    <w:p w14:paraId="6ECDFCAE" w14:textId="77777777" w:rsidR="007574AF" w:rsidRPr="007574AF" w:rsidRDefault="007574AF" w:rsidP="007574AF">
      <w:pPr>
        <w:spacing w:after="0" w:line="240" w:lineRule="auto"/>
        <w:jc w:val="both"/>
        <w:rPr>
          <w:rFonts w:ascii="Times New Roman" w:hAnsi="Times New Roman" w:cs="Times New Roman"/>
          <w:b/>
          <w:bCs/>
          <w:iCs/>
          <w:sz w:val="24"/>
          <w:szCs w:val="24"/>
        </w:rPr>
      </w:pPr>
      <w:r w:rsidRPr="007574AF">
        <w:rPr>
          <w:rFonts w:ascii="Times New Roman" w:hAnsi="Times New Roman" w:cs="Times New Roman"/>
          <w:bCs/>
          <w:i/>
          <w:iCs/>
          <w:sz w:val="24"/>
          <w:szCs w:val="24"/>
        </w:rPr>
        <w:t>9. Palët duhet të lejohen të paraqesin prova elektronike në formatin e tyre origjinal elektronik, pa pasur nevojë të jepen printime”</w:t>
      </w:r>
      <w:r w:rsidRPr="007574AF">
        <w:rPr>
          <w:rFonts w:ascii="Times New Roman" w:hAnsi="Times New Roman" w:cs="Times New Roman"/>
          <w:bCs/>
          <w:iCs/>
          <w:sz w:val="24"/>
          <w:szCs w:val="24"/>
        </w:rPr>
        <w:t xml:space="preserve">. </w:t>
      </w:r>
    </w:p>
    <w:p w14:paraId="782E1DFB" w14:textId="77777777" w:rsidR="00E869BA" w:rsidRDefault="00E869BA" w:rsidP="007574AF">
      <w:pPr>
        <w:spacing w:after="0" w:line="240" w:lineRule="auto"/>
        <w:jc w:val="both"/>
        <w:rPr>
          <w:rFonts w:ascii="Times New Roman" w:hAnsi="Times New Roman" w:cs="Times New Roman"/>
          <w:bCs/>
          <w:iCs/>
          <w:sz w:val="24"/>
          <w:szCs w:val="24"/>
        </w:rPr>
      </w:pPr>
    </w:p>
    <w:p w14:paraId="6E498D47" w14:textId="5B1C318F" w:rsidR="00E869BA" w:rsidRPr="00E869BA" w:rsidRDefault="00E869BA" w:rsidP="00E869BA">
      <w:pPr>
        <w:spacing w:after="0" w:line="240" w:lineRule="auto"/>
        <w:jc w:val="both"/>
        <w:rPr>
          <w:rFonts w:ascii="Times New Roman" w:hAnsi="Times New Roman" w:cs="Times New Roman"/>
          <w:b/>
          <w:bCs/>
          <w:iCs/>
          <w:sz w:val="24"/>
          <w:szCs w:val="24"/>
        </w:rPr>
      </w:pPr>
      <w:r>
        <w:rPr>
          <w:rFonts w:ascii="Times New Roman" w:hAnsi="Times New Roman" w:cs="Times New Roman"/>
          <w:bCs/>
          <w:iCs/>
          <w:sz w:val="24"/>
          <w:szCs w:val="24"/>
        </w:rPr>
        <w:t xml:space="preserve">Sipas legjislacionit shqiptar </w:t>
      </w:r>
      <w:r w:rsidRPr="00E869BA">
        <w:rPr>
          <w:rFonts w:ascii="Times New Roman" w:hAnsi="Times New Roman" w:cs="Times New Roman"/>
          <w:bCs/>
          <w:iCs/>
          <w:sz w:val="24"/>
          <w:szCs w:val="24"/>
        </w:rPr>
        <w:t xml:space="preserve">prova elektronike, si një e dhënë që merret dhe përftohet gjatë komunikimeve elektronike që rregullohen prej ligjit nr. 9918, datë 19. 05. 2008, “Për Komunikimet Elektronike në Republikën e Shqipërisë”, (i ndyshuar), përfshihet në konceptin e vetë provës dhënë prej </w:t>
      </w:r>
      <w:r>
        <w:rPr>
          <w:rFonts w:ascii="Times New Roman" w:hAnsi="Times New Roman" w:cs="Times New Roman"/>
          <w:bCs/>
          <w:iCs/>
          <w:sz w:val="24"/>
          <w:szCs w:val="24"/>
        </w:rPr>
        <w:t xml:space="preserve">neneit 11 te </w:t>
      </w:r>
      <w:r w:rsidRPr="00E869BA">
        <w:rPr>
          <w:rFonts w:ascii="Times New Roman" w:hAnsi="Times New Roman" w:cs="Times New Roman"/>
          <w:bCs/>
          <w:iCs/>
          <w:sz w:val="24"/>
          <w:szCs w:val="24"/>
        </w:rPr>
        <w:t>Kodit të Procedurës Civile. si “</w:t>
      </w:r>
      <w:r>
        <w:rPr>
          <w:rFonts w:ascii="Times New Roman" w:hAnsi="Times New Roman" w:cs="Times New Roman"/>
          <w:bCs/>
          <w:i/>
          <w:iCs/>
          <w:sz w:val="24"/>
          <w:szCs w:val="24"/>
        </w:rPr>
        <w:t>e dhëna që merret</w:t>
      </w:r>
      <w:r w:rsidRPr="00E869BA">
        <w:rPr>
          <w:rFonts w:ascii="Times New Roman" w:hAnsi="Times New Roman" w:cs="Times New Roman"/>
          <w:bCs/>
          <w:i/>
          <w:iCs/>
          <w:sz w:val="24"/>
          <w:szCs w:val="24"/>
        </w:rPr>
        <w:t xml:space="preserve"> prej burimeve dhe sipas rregullave të parashikuara në këtë Kod dhe ligje të tjera, të cilat vërtetojnë ose rrëzojnë pretendimet ose prapësimet e pjesëmarrësve në process</w:t>
      </w:r>
    </w:p>
    <w:p w14:paraId="1C412830" w14:textId="1CCB8B70" w:rsidR="00E869BA" w:rsidRDefault="00E869BA" w:rsidP="007574AF">
      <w:pPr>
        <w:spacing w:after="0" w:line="240" w:lineRule="auto"/>
        <w:jc w:val="both"/>
        <w:rPr>
          <w:rFonts w:ascii="Times New Roman" w:hAnsi="Times New Roman" w:cs="Times New Roman"/>
          <w:bCs/>
          <w:iCs/>
          <w:sz w:val="24"/>
          <w:szCs w:val="24"/>
        </w:rPr>
      </w:pPr>
    </w:p>
    <w:p w14:paraId="63A62E1D" w14:textId="64866C09" w:rsidR="00E869BA" w:rsidRPr="00E869BA" w:rsidRDefault="00E869BA" w:rsidP="007574AF">
      <w:pPr>
        <w:spacing w:after="0" w:line="240" w:lineRule="auto"/>
        <w:jc w:val="both"/>
        <w:rPr>
          <w:rFonts w:ascii="Times New Roman" w:hAnsi="Times New Roman" w:cs="Times New Roman"/>
          <w:bCs/>
          <w:iCs/>
          <w:sz w:val="24"/>
          <w:szCs w:val="24"/>
        </w:rPr>
      </w:pPr>
      <w:r w:rsidRPr="00E869BA">
        <w:rPr>
          <w:rFonts w:ascii="Times New Roman" w:hAnsi="Times New Roman" w:cs="Times New Roman"/>
          <w:bCs/>
          <w:iCs/>
          <w:sz w:val="24"/>
          <w:szCs w:val="24"/>
        </w:rPr>
        <w:t xml:space="preserve">Si prove e mirifilltë e themelit të çështjes prova elektronike është parashikuar shprehimisht në nenin 236/a të Kodit të Procedurës Civile i cili përcakton rregullat për pyetjen e dëshmitarëve për paditë me shuma të vogla, </w:t>
      </w:r>
      <w:r w:rsidRPr="00E869BA">
        <w:rPr>
          <w:rFonts w:ascii="Times New Roman" w:hAnsi="Times New Roman" w:cs="Times New Roman"/>
          <w:bCs/>
          <w:i/>
          <w:iCs/>
          <w:sz w:val="24"/>
          <w:szCs w:val="24"/>
        </w:rPr>
        <w:t>edhe me anë videokonferencës, të siguruara jashtë ambienteve të gjykatës</w:t>
      </w:r>
      <w:r>
        <w:rPr>
          <w:rFonts w:ascii="Times New Roman" w:hAnsi="Times New Roman" w:cs="Times New Roman"/>
          <w:bCs/>
          <w:i/>
          <w:iCs/>
          <w:sz w:val="24"/>
          <w:szCs w:val="24"/>
        </w:rPr>
        <w:t xml:space="preserve">. </w:t>
      </w:r>
    </w:p>
    <w:p w14:paraId="7249B19C" w14:textId="77777777" w:rsidR="00E869BA" w:rsidRDefault="00E869BA" w:rsidP="007574AF">
      <w:pPr>
        <w:spacing w:after="0" w:line="240" w:lineRule="auto"/>
        <w:jc w:val="both"/>
        <w:rPr>
          <w:rFonts w:ascii="Times New Roman" w:hAnsi="Times New Roman" w:cs="Times New Roman"/>
          <w:bCs/>
          <w:iCs/>
          <w:sz w:val="24"/>
          <w:szCs w:val="24"/>
        </w:rPr>
      </w:pPr>
    </w:p>
    <w:p w14:paraId="48591FDD" w14:textId="77777777" w:rsidR="00B20517" w:rsidRDefault="00E869BA" w:rsidP="007574AF">
      <w:pPr>
        <w:spacing w:after="0" w:line="240" w:lineRule="auto"/>
        <w:jc w:val="both"/>
        <w:rPr>
          <w:rFonts w:ascii="Times New Roman" w:hAnsi="Times New Roman" w:cs="Times New Roman"/>
          <w:bCs/>
          <w:i/>
          <w:iCs/>
          <w:sz w:val="24"/>
          <w:szCs w:val="24"/>
        </w:rPr>
      </w:pPr>
      <w:r>
        <w:rPr>
          <w:rFonts w:ascii="Times New Roman" w:hAnsi="Times New Roman" w:cs="Times New Roman"/>
          <w:bCs/>
          <w:iCs/>
          <w:sz w:val="24"/>
          <w:szCs w:val="24"/>
        </w:rPr>
        <w:t>P</w:t>
      </w:r>
      <w:r w:rsidR="007574AF" w:rsidRPr="007574AF">
        <w:rPr>
          <w:rFonts w:ascii="Times New Roman" w:hAnsi="Times New Roman" w:cs="Times New Roman"/>
          <w:bCs/>
          <w:iCs/>
          <w:sz w:val="24"/>
          <w:szCs w:val="24"/>
        </w:rPr>
        <w:t>rova elektronike si e dhënë e njoftimit të akteve procedurale është parashikuar shprehimisht në nenin 141 të Kodit të Procedurës Civile në të cilin përcaktohet se “</w:t>
      </w:r>
      <w:r w:rsidR="007574AF" w:rsidRPr="007574AF">
        <w:rPr>
          <w:rFonts w:ascii="Times New Roman" w:hAnsi="Times New Roman" w:cs="Times New Roman"/>
          <w:bCs/>
          <w:i/>
          <w:iCs/>
          <w:sz w:val="24"/>
          <w:szCs w:val="24"/>
        </w:rPr>
        <w:t xml:space="preserve">njoftimi elektronik i akteve bëhet me mjete të komunikimeve elektronike, nëpërmjet dërgimit nga punonjësi i gjykatës të letërthirrjes ose akteve të tjera që duhet t’i njoftohen personit të caktuar si marrës, në të dhënat e tij të kontaktit. Ky njoftim duhet të pasqyrohet në një procesverbal të posaçëm, në të cilin duhet të tregohen të dhënat e kontaktit dhe mjeti i komunikimeve elektronike të përdorura për njoftim, data dhe ora e saktë e komunikimit, personi me të cilin komunikon dhe qëllimi i njoftimit. Procesverbali hartohet nga sekretari gjyqësor dhe nënshkruhet prej tij dhe punonjësit të gjykatës të ngarkuar për kryerjen e njoftimeve. Ky procesverbal bëhet pjesë e dosjes gjyqësore. Rregulla të detajuara për mënyrën e njoftimit elektronik përcaktohen me urdhër të Ministrit të Drejtësisë”. </w:t>
      </w:r>
    </w:p>
    <w:p w14:paraId="4E6D80AA" w14:textId="1E284804" w:rsidR="007574AF" w:rsidRPr="007574AF" w:rsidRDefault="007574AF" w:rsidP="007574AF">
      <w:pPr>
        <w:spacing w:after="0" w:line="240" w:lineRule="auto"/>
        <w:jc w:val="both"/>
        <w:rPr>
          <w:rFonts w:ascii="Times New Roman" w:hAnsi="Times New Roman" w:cs="Times New Roman"/>
          <w:b/>
          <w:bCs/>
          <w:iCs/>
          <w:sz w:val="24"/>
          <w:szCs w:val="24"/>
        </w:rPr>
      </w:pPr>
      <w:r w:rsidRPr="007574AF">
        <w:rPr>
          <w:rFonts w:ascii="Times New Roman" w:hAnsi="Times New Roman" w:cs="Times New Roman"/>
          <w:bCs/>
          <w:iCs/>
          <w:sz w:val="24"/>
          <w:szCs w:val="24"/>
        </w:rPr>
        <w:t>Prova elektronike si e dhënë e njoftimit të akteve procedurale është parashikuar gjithashtu edhe prej neneve 154 dhe 158 të Kodit të Procedurës Civile, dispozita që parashikojnë formën dhe përmbajtjen e kërkesë padisë dhe të deklaratës së mbrojtjes në të cilat përcaktohet se në këto akte, paditësi dhe i padituri, “</w:t>
      </w:r>
      <w:r w:rsidRPr="007574AF">
        <w:rPr>
          <w:rFonts w:ascii="Times New Roman" w:hAnsi="Times New Roman" w:cs="Times New Roman"/>
          <w:bCs/>
          <w:i/>
          <w:iCs/>
          <w:sz w:val="24"/>
          <w:szCs w:val="24"/>
        </w:rPr>
        <w:t xml:space="preserve">duhet të tregojë saktë edhe të dhënat elektronike të kontaktit të tij ose të përfaqësuesit, nëse ka një të tillë, ku gjykata mund ta njoftojë”. </w:t>
      </w:r>
    </w:p>
    <w:p w14:paraId="3220AEC1" w14:textId="77777777" w:rsidR="00E869BA" w:rsidRDefault="00E869BA" w:rsidP="007574AF">
      <w:pPr>
        <w:spacing w:after="0" w:line="240" w:lineRule="auto"/>
        <w:jc w:val="both"/>
        <w:rPr>
          <w:rFonts w:ascii="Times New Roman" w:hAnsi="Times New Roman" w:cs="Times New Roman"/>
          <w:bCs/>
          <w:iCs/>
          <w:sz w:val="24"/>
          <w:szCs w:val="24"/>
        </w:rPr>
      </w:pPr>
    </w:p>
    <w:p w14:paraId="59EDC6A2" w14:textId="77777777" w:rsidR="007574AF" w:rsidRPr="007574AF" w:rsidRDefault="007574AF" w:rsidP="007574AF">
      <w:pPr>
        <w:spacing w:after="0" w:line="240" w:lineRule="auto"/>
        <w:jc w:val="both"/>
        <w:rPr>
          <w:rFonts w:ascii="Times New Roman" w:hAnsi="Times New Roman" w:cs="Times New Roman"/>
          <w:b/>
          <w:bCs/>
          <w:iCs/>
          <w:sz w:val="24"/>
          <w:szCs w:val="24"/>
        </w:rPr>
      </w:pPr>
      <w:r w:rsidRPr="007574AF">
        <w:rPr>
          <w:rFonts w:ascii="Times New Roman" w:hAnsi="Times New Roman" w:cs="Times New Roman"/>
          <w:bCs/>
          <w:iCs/>
          <w:sz w:val="24"/>
          <w:szCs w:val="24"/>
        </w:rPr>
        <w:t>Udhëzuesi mbi “Provat Elektronike në Procedurat Civile dhe Administrative” në pikën 7 të tij nuk e lidh efektin juridik provues të provës elektronike me ekzistencën e një nënshkrimi elektronik të avancuar, të kualifikuar ose që është i sigurt në mënyrë të ngjashme. Në këtë aspekt, theksojmë se e njëjta gjë ndodh edhe me legjislacionin shqiptar pasi ekzistenca e një nënshkrimi elektronik të avancuar ose të kualifikuar është kërkesë e domosdoshme vetëm e dokumentit elektronik lëshuar nga një ofrues i “s</w:t>
      </w:r>
      <w:r w:rsidRPr="007574AF">
        <w:rPr>
          <w:rFonts w:ascii="Times New Roman" w:hAnsi="Times New Roman" w:cs="Times New Roman"/>
          <w:bCs/>
          <w:i/>
          <w:iCs/>
          <w:sz w:val="24"/>
          <w:szCs w:val="24"/>
        </w:rPr>
        <w:t>hërbimeve të besuara”</w:t>
      </w:r>
      <w:r w:rsidRPr="007574AF">
        <w:rPr>
          <w:rFonts w:ascii="Times New Roman" w:hAnsi="Times New Roman" w:cs="Times New Roman"/>
          <w:bCs/>
          <w:iCs/>
          <w:sz w:val="24"/>
          <w:szCs w:val="24"/>
        </w:rPr>
        <w:t xml:space="preserve"> ose i “</w:t>
      </w:r>
      <w:r w:rsidRPr="007574AF">
        <w:rPr>
          <w:rFonts w:ascii="Times New Roman" w:hAnsi="Times New Roman" w:cs="Times New Roman"/>
          <w:bCs/>
          <w:i/>
          <w:iCs/>
          <w:sz w:val="24"/>
          <w:szCs w:val="24"/>
        </w:rPr>
        <w:t xml:space="preserve">shërbimeve të besuara të kualifikuara” </w:t>
      </w:r>
      <w:r w:rsidRPr="007574AF">
        <w:rPr>
          <w:rFonts w:ascii="Times New Roman" w:hAnsi="Times New Roman" w:cs="Times New Roman"/>
          <w:bCs/>
          <w:iCs/>
          <w:sz w:val="24"/>
          <w:szCs w:val="24"/>
        </w:rPr>
        <w:t xml:space="preserve">sipas ligjit nr. 107/2015,“Për identifikimin elektronik dhe shërbimet e besuara”, dokument i cili siç u tha përbën një nga llojet e provës elektronike, por jo edhe e një komunikimi të thjeshtë elektronik, në kuadër të së cilit formësohen llojet e tjera të provave elektronike, parashikuar dhe rregulluar prej ligjit nr. 9918, datë 19.5.2008, “Për Komunikimet Elektronike në Republikën e Shqipërisë”, (i ndryshuar). </w:t>
      </w:r>
    </w:p>
    <w:p w14:paraId="11EA1CA1" w14:textId="77777777" w:rsidR="007574AF" w:rsidRPr="007574AF" w:rsidRDefault="007574AF" w:rsidP="007574AF">
      <w:pPr>
        <w:spacing w:after="0" w:line="240" w:lineRule="auto"/>
        <w:jc w:val="both"/>
        <w:rPr>
          <w:rFonts w:ascii="Times New Roman" w:hAnsi="Times New Roman" w:cs="Times New Roman"/>
          <w:b/>
          <w:bCs/>
          <w:iCs/>
          <w:sz w:val="24"/>
          <w:szCs w:val="24"/>
        </w:rPr>
      </w:pPr>
      <w:r w:rsidRPr="007574AF">
        <w:rPr>
          <w:rFonts w:ascii="Times New Roman" w:hAnsi="Times New Roman" w:cs="Times New Roman"/>
          <w:bCs/>
          <w:iCs/>
          <w:sz w:val="24"/>
          <w:szCs w:val="24"/>
        </w:rPr>
        <w:t>Në lidhje me përdorimin e provave elektronike në pikat 23 dhe 27 të Memorandumit Shpjegues mbi Udhëzuesin e sipërcituar është përcaktuar se: “</w:t>
      </w:r>
      <w:r w:rsidRPr="007574AF">
        <w:rPr>
          <w:rFonts w:ascii="Times New Roman" w:hAnsi="Times New Roman" w:cs="Times New Roman"/>
          <w:bCs/>
          <w:i/>
          <w:iCs/>
          <w:sz w:val="24"/>
          <w:szCs w:val="24"/>
        </w:rPr>
        <w:t xml:space="preserve">gjykatat duhet të jenë të </w:t>
      </w:r>
      <w:r w:rsidRPr="007574AF">
        <w:rPr>
          <w:rFonts w:ascii="Times New Roman" w:hAnsi="Times New Roman" w:cs="Times New Roman"/>
          <w:bCs/>
          <w:i/>
          <w:iCs/>
          <w:sz w:val="24"/>
          <w:szCs w:val="24"/>
        </w:rPr>
        <w:lastRenderedPageBreak/>
        <w:t xml:space="preserve">vetëdijshme për rëndësinë e paraqitjes së të dhënave elektronike nga palët si provë në formatin e tyre origjinal. Nëse një printim i një provë elektronike është paraqitur si provë, gjykata mund të urdhërojë, me kërkesë të palës ose edhe kryesisht, sigurimin e origjinalit të provës elektronike nga personi përkatës. </w:t>
      </w:r>
      <w:r w:rsidRPr="007574AF">
        <w:rPr>
          <w:rFonts w:ascii="Times New Roman" w:hAnsi="Times New Roman" w:cs="Times New Roman"/>
          <w:bCs/>
          <w:iCs/>
          <w:sz w:val="24"/>
          <w:szCs w:val="24"/>
        </w:rPr>
        <w:t>Kjo pasi</w:t>
      </w:r>
      <w:r w:rsidRPr="007574AF">
        <w:rPr>
          <w:rFonts w:ascii="Times New Roman" w:hAnsi="Times New Roman" w:cs="Times New Roman"/>
          <w:bCs/>
          <w:i/>
          <w:iCs/>
          <w:sz w:val="24"/>
          <w:szCs w:val="24"/>
        </w:rPr>
        <w:t xml:space="preserve"> “printimet e provave elektronike mund të manipulohen lehtësisht pasi ato përjashtojnë metadata ose të dhëna të tjera të fshehura. Rrjedhimisht, një fotografim dhe primtim i pamjes që shfaqet në një ekran lidhur me internet nuk është provë e besueshme pasi nuk është gjë tjetër veçse një kopje e ekranit. Ajo mund të ndryshohet në një mënyrë shumë të thjeshtë sepse nuk nevojitet për këtë qëllim ndonjë software or hardware i veçantë. </w:t>
      </w:r>
    </w:p>
    <w:p w14:paraId="3B902376" w14:textId="77777777" w:rsidR="00B849F1" w:rsidRDefault="00B849F1" w:rsidP="007574AF">
      <w:pPr>
        <w:spacing w:after="0" w:line="240" w:lineRule="auto"/>
        <w:jc w:val="both"/>
        <w:rPr>
          <w:rFonts w:ascii="Times New Roman" w:hAnsi="Times New Roman" w:cs="Times New Roman"/>
          <w:bCs/>
          <w:iCs/>
          <w:sz w:val="24"/>
          <w:szCs w:val="24"/>
        </w:rPr>
      </w:pPr>
    </w:p>
    <w:p w14:paraId="5D5915EB" w14:textId="77777777" w:rsidR="007574AF" w:rsidRPr="007574AF" w:rsidRDefault="007574AF" w:rsidP="007574AF">
      <w:pPr>
        <w:spacing w:after="0" w:line="240" w:lineRule="auto"/>
        <w:jc w:val="both"/>
        <w:rPr>
          <w:rFonts w:ascii="Times New Roman" w:hAnsi="Times New Roman" w:cs="Times New Roman"/>
          <w:b/>
          <w:bCs/>
          <w:iCs/>
          <w:sz w:val="24"/>
          <w:szCs w:val="24"/>
        </w:rPr>
      </w:pPr>
      <w:r w:rsidRPr="007574AF">
        <w:rPr>
          <w:rFonts w:ascii="Times New Roman" w:hAnsi="Times New Roman" w:cs="Times New Roman"/>
          <w:bCs/>
          <w:iCs/>
          <w:sz w:val="24"/>
          <w:szCs w:val="24"/>
        </w:rPr>
        <w:t>Për sa i përket paraqitjes, marrjes, mbledhjes/administrimit dhe transmetimit të provës elektronike, Udhëzuesi dhe Memorandumi Shpjegues i tij repektivisht në pikat 10-15 dhe 28-34 të tyre vendosin theksin në nevojën e paraqitjes, marrjes, mbledhjes/administrimit dhe transmetimit të provës elektronike në formatin e tyre origjinal, pasi në këtë format garantohet integriteti i provës së bashku me metadata që e bashkëshoqërojnë atë. Megjithatë duke qenë se kjo gjë ka si parakusht digjitalizimin e plotë të gjyqësorit dhe të shërbimeve administrative vendase, Memorandumi Shpjegues siç është parashtruar më sipër në pikën 28 të tij ka parashikuar mundësinë që prova elektronike të mund të merret dhe të paraqitet në një gjykim civil apo administrativ</w:t>
      </w:r>
      <w:r w:rsidRPr="007574AF">
        <w:rPr>
          <w:rFonts w:ascii="Times New Roman" w:hAnsi="Times New Roman" w:cs="Times New Roman"/>
          <w:bCs/>
          <w:i/>
          <w:iCs/>
          <w:sz w:val="24"/>
          <w:szCs w:val="24"/>
        </w:rPr>
        <w:t xml:space="preserve"> </w:t>
      </w:r>
      <w:r w:rsidRPr="007574AF">
        <w:rPr>
          <w:rFonts w:ascii="Times New Roman" w:hAnsi="Times New Roman" w:cs="Times New Roman"/>
          <w:bCs/>
          <w:iCs/>
          <w:sz w:val="24"/>
          <w:szCs w:val="24"/>
        </w:rPr>
        <w:t>edhe</w:t>
      </w:r>
      <w:r w:rsidRPr="007574AF">
        <w:rPr>
          <w:rFonts w:ascii="Times New Roman" w:hAnsi="Times New Roman" w:cs="Times New Roman"/>
          <w:bCs/>
          <w:i/>
          <w:iCs/>
          <w:sz w:val="24"/>
          <w:szCs w:val="24"/>
        </w:rPr>
        <w:t xml:space="preserve"> </w:t>
      </w:r>
      <w:r w:rsidRPr="007574AF">
        <w:rPr>
          <w:rFonts w:ascii="Times New Roman" w:hAnsi="Times New Roman" w:cs="Times New Roman"/>
          <w:bCs/>
          <w:iCs/>
          <w:sz w:val="24"/>
          <w:szCs w:val="24"/>
        </w:rPr>
        <w:t xml:space="preserve">me ndihmën e një specialisti IT ose shërbimeve noteriale, të cilët nëpërmjet akteve të tyre, akt ekspertimi, dhe procesverbal këqyrje, e pasqyrojnë në formë shkresore provën elektronike, së bashku me metadata e saj. </w:t>
      </w:r>
    </w:p>
    <w:p w14:paraId="4C2CEEAE" w14:textId="77777777" w:rsidR="00F26C93" w:rsidRDefault="00F26C93" w:rsidP="007574AF">
      <w:pPr>
        <w:spacing w:after="0" w:line="240" w:lineRule="auto"/>
        <w:jc w:val="both"/>
        <w:rPr>
          <w:rFonts w:ascii="Times New Roman" w:hAnsi="Times New Roman" w:cs="Times New Roman"/>
          <w:bCs/>
          <w:iCs/>
          <w:sz w:val="24"/>
          <w:szCs w:val="24"/>
        </w:rPr>
      </w:pPr>
    </w:p>
    <w:p w14:paraId="524E8199" w14:textId="6D94DC5A" w:rsidR="00F26C93" w:rsidRPr="00F26C93" w:rsidRDefault="00F26C93" w:rsidP="00F26C93">
      <w:pPr>
        <w:spacing w:after="0" w:line="240" w:lineRule="auto"/>
        <w:jc w:val="both"/>
        <w:rPr>
          <w:rFonts w:ascii="Times New Roman" w:hAnsi="Times New Roman" w:cs="Times New Roman"/>
          <w:b/>
          <w:bCs/>
          <w:iCs/>
          <w:sz w:val="24"/>
          <w:szCs w:val="24"/>
        </w:rPr>
      </w:pPr>
      <w:r w:rsidRPr="00F26C93">
        <w:rPr>
          <w:rFonts w:ascii="Times New Roman" w:hAnsi="Times New Roman" w:cs="Times New Roman"/>
          <w:b/>
          <w:bCs/>
          <w:iCs/>
          <w:sz w:val="24"/>
          <w:szCs w:val="24"/>
        </w:rPr>
        <w:t>Parimet themelore që udhëheqin trajtimin</w:t>
      </w:r>
      <w:r>
        <w:rPr>
          <w:rFonts w:ascii="Times New Roman" w:hAnsi="Times New Roman" w:cs="Times New Roman"/>
          <w:b/>
          <w:bCs/>
          <w:iCs/>
          <w:sz w:val="24"/>
          <w:szCs w:val="24"/>
        </w:rPr>
        <w:t>/administrimin</w:t>
      </w:r>
      <w:r w:rsidRPr="00F26C93">
        <w:rPr>
          <w:rFonts w:ascii="Times New Roman" w:hAnsi="Times New Roman" w:cs="Times New Roman"/>
          <w:b/>
          <w:bCs/>
          <w:iCs/>
          <w:sz w:val="24"/>
          <w:szCs w:val="24"/>
        </w:rPr>
        <w:t xml:space="preserve"> e provës elektronike sipas Udhëzuesit</w:t>
      </w:r>
      <w:r w:rsidRPr="00F26C93">
        <w:rPr>
          <w:rFonts w:ascii="Times New Roman" w:hAnsi="Times New Roman" w:cs="Times New Roman"/>
          <w:bCs/>
          <w:iCs/>
          <w:sz w:val="24"/>
          <w:szCs w:val="24"/>
        </w:rPr>
        <w:t xml:space="preserve"> </w:t>
      </w:r>
      <w:r w:rsidRPr="00F26C93">
        <w:rPr>
          <w:rFonts w:ascii="Times New Roman" w:hAnsi="Times New Roman" w:cs="Times New Roman"/>
          <w:b/>
          <w:bCs/>
          <w:iCs/>
          <w:sz w:val="24"/>
          <w:szCs w:val="24"/>
        </w:rPr>
        <w:t>Memorandumit Shpjegues</w:t>
      </w:r>
      <w:r>
        <w:rPr>
          <w:rFonts w:ascii="Times New Roman" w:hAnsi="Times New Roman" w:cs="Times New Roman"/>
          <w:b/>
          <w:bCs/>
          <w:iCs/>
          <w:sz w:val="24"/>
          <w:szCs w:val="24"/>
        </w:rPr>
        <w:t xml:space="preserve"> dhe </w:t>
      </w:r>
      <w:r w:rsidRPr="00F26C93">
        <w:rPr>
          <w:rFonts w:ascii="Times New Roman" w:hAnsi="Times New Roman" w:cs="Times New Roman"/>
          <w:b/>
          <w:bCs/>
          <w:iCs/>
          <w:sz w:val="24"/>
          <w:szCs w:val="24"/>
        </w:rPr>
        <w:t xml:space="preserve">legjislacionit procedural shqiptar. </w:t>
      </w:r>
    </w:p>
    <w:p w14:paraId="61AEDFB9" w14:textId="77777777" w:rsidR="00B849F1" w:rsidRDefault="00B849F1" w:rsidP="007574AF">
      <w:pPr>
        <w:spacing w:after="0" w:line="240" w:lineRule="auto"/>
        <w:jc w:val="both"/>
        <w:rPr>
          <w:rFonts w:ascii="Times New Roman" w:hAnsi="Times New Roman" w:cs="Times New Roman"/>
          <w:bCs/>
          <w:iCs/>
          <w:sz w:val="24"/>
          <w:szCs w:val="24"/>
        </w:rPr>
      </w:pPr>
    </w:p>
    <w:p w14:paraId="3DAAB283" w14:textId="77777777" w:rsidR="007574AF" w:rsidRPr="007574AF" w:rsidRDefault="007574AF" w:rsidP="007574AF">
      <w:pPr>
        <w:spacing w:after="0" w:line="240" w:lineRule="auto"/>
        <w:jc w:val="both"/>
        <w:rPr>
          <w:rFonts w:ascii="Times New Roman" w:hAnsi="Times New Roman" w:cs="Times New Roman"/>
          <w:b/>
          <w:bCs/>
          <w:iCs/>
          <w:sz w:val="24"/>
          <w:szCs w:val="24"/>
        </w:rPr>
      </w:pPr>
      <w:r w:rsidRPr="007574AF">
        <w:rPr>
          <w:rFonts w:ascii="Times New Roman" w:hAnsi="Times New Roman" w:cs="Times New Roman"/>
          <w:bCs/>
          <w:iCs/>
          <w:sz w:val="24"/>
          <w:szCs w:val="24"/>
        </w:rPr>
        <w:t xml:space="preserve">Udhëzuesi mbi “Provat Elektronike në Procedurat Civile dhe Administrative” në lidhje me shqyrtimin nga ana e gjykatave të provave elektronike parashikon këto parime themelore: </w:t>
      </w:r>
    </w:p>
    <w:p w14:paraId="588F12C5" w14:textId="77777777" w:rsidR="007574AF" w:rsidRPr="007574AF" w:rsidRDefault="007574AF" w:rsidP="007574AF">
      <w:pPr>
        <w:spacing w:after="0" w:line="240" w:lineRule="auto"/>
        <w:jc w:val="both"/>
        <w:rPr>
          <w:rFonts w:ascii="Times New Roman" w:hAnsi="Times New Roman" w:cs="Times New Roman"/>
          <w:b/>
          <w:bCs/>
          <w:iCs/>
          <w:sz w:val="24"/>
          <w:szCs w:val="24"/>
        </w:rPr>
      </w:pPr>
      <w:r w:rsidRPr="007574AF">
        <w:rPr>
          <w:rFonts w:ascii="Times New Roman" w:hAnsi="Times New Roman" w:cs="Times New Roman"/>
          <w:bCs/>
          <w:i/>
          <w:iCs/>
          <w:sz w:val="24"/>
          <w:szCs w:val="24"/>
        </w:rPr>
        <w:t xml:space="preserve">“Parimet themelore. </w:t>
      </w:r>
    </w:p>
    <w:p w14:paraId="03CFFED7" w14:textId="77777777" w:rsidR="007574AF" w:rsidRPr="007574AF" w:rsidRDefault="007574AF" w:rsidP="007574AF">
      <w:pPr>
        <w:spacing w:after="0" w:line="240" w:lineRule="auto"/>
        <w:jc w:val="both"/>
        <w:rPr>
          <w:rFonts w:ascii="Times New Roman" w:hAnsi="Times New Roman" w:cs="Times New Roman"/>
          <w:b/>
          <w:bCs/>
          <w:iCs/>
          <w:sz w:val="24"/>
          <w:szCs w:val="24"/>
        </w:rPr>
      </w:pPr>
      <w:r w:rsidRPr="007574AF">
        <w:rPr>
          <w:rFonts w:ascii="Times New Roman" w:hAnsi="Times New Roman" w:cs="Times New Roman"/>
          <w:bCs/>
          <w:i/>
          <w:iCs/>
          <w:sz w:val="24"/>
          <w:szCs w:val="24"/>
        </w:rPr>
        <w:t xml:space="preserve">I takon gjykatave të vendosin për vlerën e mundshme provuese të provave elektronike në përputhje me legjislacionin kombëtar. </w:t>
      </w:r>
    </w:p>
    <w:p w14:paraId="5D702777" w14:textId="77777777" w:rsidR="007574AF" w:rsidRPr="007574AF" w:rsidRDefault="007574AF" w:rsidP="007574AF">
      <w:pPr>
        <w:spacing w:after="0" w:line="240" w:lineRule="auto"/>
        <w:jc w:val="both"/>
        <w:rPr>
          <w:rFonts w:ascii="Times New Roman" w:hAnsi="Times New Roman" w:cs="Times New Roman"/>
          <w:b/>
          <w:bCs/>
          <w:iCs/>
          <w:sz w:val="24"/>
          <w:szCs w:val="24"/>
        </w:rPr>
      </w:pPr>
      <w:r w:rsidRPr="007574AF">
        <w:rPr>
          <w:rFonts w:ascii="Times New Roman" w:hAnsi="Times New Roman" w:cs="Times New Roman"/>
          <w:bCs/>
          <w:i/>
          <w:iCs/>
          <w:sz w:val="24"/>
          <w:szCs w:val="24"/>
        </w:rPr>
        <w:t xml:space="preserve">Provat elektronike duhet të vlerësohen në të njëjtën mënyrë si llojet e tjera të provave, veçanërisht në lidhje me pranueshmërinë, autenticitetin, saktësinë dhe integritetin. </w:t>
      </w:r>
    </w:p>
    <w:p w14:paraId="32A6E443" w14:textId="77777777" w:rsidR="007574AF" w:rsidRPr="007574AF" w:rsidRDefault="007574AF" w:rsidP="007574AF">
      <w:pPr>
        <w:spacing w:after="0" w:line="240" w:lineRule="auto"/>
        <w:jc w:val="both"/>
        <w:rPr>
          <w:rFonts w:ascii="Times New Roman" w:hAnsi="Times New Roman" w:cs="Times New Roman"/>
          <w:b/>
          <w:bCs/>
          <w:iCs/>
          <w:sz w:val="24"/>
          <w:szCs w:val="24"/>
        </w:rPr>
      </w:pPr>
      <w:r w:rsidRPr="007574AF">
        <w:rPr>
          <w:rFonts w:ascii="Times New Roman" w:hAnsi="Times New Roman" w:cs="Times New Roman"/>
          <w:bCs/>
          <w:i/>
          <w:iCs/>
          <w:sz w:val="24"/>
          <w:szCs w:val="24"/>
        </w:rPr>
        <w:t xml:space="preserve">Trajtimi i provave elektronike nuk duhet të jetë i disfavorshëm ndaj palëve ose që t’i japi avantazh të padrejtë njërës prej tyre”. </w:t>
      </w:r>
    </w:p>
    <w:p w14:paraId="478FA49F" w14:textId="77777777" w:rsidR="007574AF" w:rsidRPr="007574AF" w:rsidRDefault="007574AF" w:rsidP="007574AF">
      <w:pPr>
        <w:spacing w:after="0" w:line="240" w:lineRule="auto"/>
        <w:jc w:val="both"/>
        <w:rPr>
          <w:rFonts w:ascii="Times New Roman" w:hAnsi="Times New Roman" w:cs="Times New Roman"/>
          <w:b/>
          <w:bCs/>
          <w:iCs/>
          <w:sz w:val="24"/>
          <w:szCs w:val="24"/>
        </w:rPr>
      </w:pPr>
      <w:r w:rsidRPr="007574AF">
        <w:rPr>
          <w:rFonts w:ascii="Times New Roman" w:hAnsi="Times New Roman" w:cs="Times New Roman"/>
          <w:bCs/>
          <w:iCs/>
          <w:sz w:val="24"/>
          <w:szCs w:val="24"/>
        </w:rPr>
        <w:t xml:space="preserve">Këto parime janë zbërthyer edhe prej Memorandumit Shpjegues të këtij Udhëzuesi në pikat 15-17 të tij, në të cilat përcaktohet se: </w:t>
      </w:r>
    </w:p>
    <w:p w14:paraId="6CAB5022" w14:textId="77777777" w:rsidR="007574AF" w:rsidRPr="007574AF" w:rsidRDefault="007574AF" w:rsidP="007574AF">
      <w:pPr>
        <w:spacing w:after="0" w:line="240" w:lineRule="auto"/>
        <w:jc w:val="both"/>
        <w:rPr>
          <w:rFonts w:ascii="Times New Roman" w:hAnsi="Times New Roman" w:cs="Times New Roman"/>
          <w:b/>
          <w:bCs/>
          <w:iCs/>
          <w:sz w:val="24"/>
          <w:szCs w:val="24"/>
        </w:rPr>
      </w:pPr>
      <w:r w:rsidRPr="007574AF">
        <w:rPr>
          <w:rFonts w:ascii="Times New Roman" w:hAnsi="Times New Roman" w:cs="Times New Roman"/>
          <w:bCs/>
          <w:i/>
          <w:iCs/>
          <w:sz w:val="24"/>
          <w:szCs w:val="24"/>
        </w:rPr>
        <w:t xml:space="preserve">15. Edhe pse roli i ekspertëve në vlerësimin e provave elektronike është i rëndësishëm, në fund të fundit i takon gjykatave të vendosë për vlerën e mundshme provuese të këtij lloji të provave. Duke vepruar në mënyrë gjykatat mund të jenë të detyruara të zbatojnë prezumimet ligjore në fuqi (p. sh, mbi vlerën specifike provuese për lloje të caktuara të provave elektronike). </w:t>
      </w:r>
    </w:p>
    <w:p w14:paraId="032E2988" w14:textId="77777777" w:rsidR="007574AF" w:rsidRPr="007574AF" w:rsidRDefault="007574AF" w:rsidP="007574AF">
      <w:pPr>
        <w:spacing w:after="0" w:line="240" w:lineRule="auto"/>
        <w:jc w:val="both"/>
        <w:rPr>
          <w:rFonts w:ascii="Times New Roman" w:hAnsi="Times New Roman" w:cs="Times New Roman"/>
          <w:b/>
          <w:bCs/>
          <w:iCs/>
          <w:sz w:val="24"/>
          <w:szCs w:val="24"/>
        </w:rPr>
      </w:pPr>
      <w:r w:rsidRPr="007574AF">
        <w:rPr>
          <w:rFonts w:ascii="Times New Roman" w:hAnsi="Times New Roman" w:cs="Times New Roman"/>
          <w:bCs/>
          <w:i/>
          <w:iCs/>
          <w:sz w:val="24"/>
          <w:szCs w:val="24"/>
        </w:rPr>
        <w:t xml:space="preserve">16. Provat elektronike nuk duhet të jenë as të diskriminuara dhe as të privilegjuara ndaj llojeve të tjera të provave. Në këtë aspekt, gjykatat duhet gjithashtu të miratojnë një qasje neutrale ndaj teknologjisë. Kjo do të thotë se çdo teknologji që vërteton vërtetësinë, saktësinë dhe integritetin e të dhënave duhet të pranohet. </w:t>
      </w:r>
    </w:p>
    <w:p w14:paraId="1CFBFF94" w14:textId="77777777" w:rsidR="007574AF" w:rsidRPr="007574AF" w:rsidRDefault="007574AF" w:rsidP="007574AF">
      <w:pPr>
        <w:spacing w:after="0" w:line="240" w:lineRule="auto"/>
        <w:jc w:val="both"/>
        <w:rPr>
          <w:rFonts w:ascii="Times New Roman" w:hAnsi="Times New Roman" w:cs="Times New Roman"/>
          <w:b/>
          <w:bCs/>
          <w:iCs/>
          <w:sz w:val="24"/>
          <w:szCs w:val="24"/>
        </w:rPr>
      </w:pPr>
      <w:r w:rsidRPr="007574AF">
        <w:rPr>
          <w:rFonts w:ascii="Times New Roman" w:hAnsi="Times New Roman" w:cs="Times New Roman"/>
          <w:bCs/>
          <w:i/>
          <w:iCs/>
          <w:sz w:val="24"/>
          <w:szCs w:val="24"/>
        </w:rPr>
        <w:t xml:space="preserve">17. Parimi i tretë i referohet barazisë së armëve dhe trajtimit të barabartë të palëve në një procedurë për sa i përket provave elektronike. Trajtimi i provave elektronike nuk duhet të jetë i disfavorshëm për palët civile ose procedurat administrative. Për shembull, një palë nuk duhet t’i privohet mundësia për të kundërshtuar vërtetësinë e provave elektronike; ose nëse një gjykatë lejon vetëm një palë të paraqesë prova elektronike në format të printuar, kjo palë </w:t>
      </w:r>
      <w:r w:rsidRPr="007574AF">
        <w:rPr>
          <w:rFonts w:ascii="Times New Roman" w:hAnsi="Times New Roman" w:cs="Times New Roman"/>
          <w:bCs/>
          <w:i/>
          <w:iCs/>
          <w:sz w:val="24"/>
          <w:szCs w:val="24"/>
        </w:rPr>
        <w:lastRenderedPageBreak/>
        <w:t xml:space="preserve">nuk duhet të privohet nga mundësia për të paraqitur metadata përkatëse për të provuar besueshmërinë e primtimit. </w:t>
      </w:r>
    </w:p>
    <w:p w14:paraId="0A889AF3" w14:textId="77777777" w:rsidR="007574AF" w:rsidRPr="007574AF" w:rsidRDefault="007574AF" w:rsidP="007574AF">
      <w:pPr>
        <w:spacing w:after="0" w:line="240" w:lineRule="auto"/>
        <w:jc w:val="both"/>
        <w:rPr>
          <w:rFonts w:ascii="Times New Roman" w:hAnsi="Times New Roman" w:cs="Times New Roman"/>
          <w:b/>
          <w:bCs/>
          <w:iCs/>
          <w:sz w:val="24"/>
          <w:szCs w:val="24"/>
        </w:rPr>
      </w:pPr>
      <w:r w:rsidRPr="007574AF">
        <w:rPr>
          <w:rFonts w:ascii="Times New Roman" w:hAnsi="Times New Roman" w:cs="Times New Roman"/>
          <w:bCs/>
          <w:iCs/>
          <w:sz w:val="24"/>
          <w:szCs w:val="24"/>
        </w:rPr>
        <w:t xml:space="preserve">Provat elektronike si të gjitha provat e tjera do t’i nënshtrohen shqyrtimit gjyqësor nëse të dhënat që ato paraqesin janë të rëndësishme për zgjidhjen e çështjes. Në këtë aspekt, pra të rëndësisë së provës, edhe Udhëzuesi mbi “Provat Elektronike në Procedurat Civile dhe Administrative”dhe Memorandumi Shpjegues i tij repektivisht në pikat 17-18 dhe 35-36 të tyre, i njohin gjykatës një rol aktiv në menaxhimin apo administrimin e provave elektronike. Gjykata ka të drejtë të mos lejojë paraqitjen e provave elektronike apo të refuzojë kërkesën për marrjen e tyre, nëse të dhënat e saj nuk kanë rëndësi për çështjen, duke u kufizuar vetëm në lejimit e marrjes së asaj prove që është ë rëndësishme për të vendosur për çështjen bazuar në meritat e saj, e në veçanti në dobinë e saj për qëllime provuese. Si Udhëzuesi ashtu edhe Memorandumi Shpjegues i tij, për sa i përket aspektit të rëndësisë së provës elektronike, vënë theksin në nevojën e thirrjes të një eksperti të fushës sa herë kur në gjykim ngrihen çështje komplekse në lidhje me këto prova ose kur pretendohet manipulimi i tyre. </w:t>
      </w:r>
    </w:p>
    <w:p w14:paraId="5BCFC705" w14:textId="77777777" w:rsidR="00F26C93" w:rsidRDefault="00F26C93" w:rsidP="007574AF">
      <w:pPr>
        <w:spacing w:after="0" w:line="240" w:lineRule="auto"/>
        <w:jc w:val="both"/>
        <w:rPr>
          <w:rFonts w:ascii="Times New Roman" w:hAnsi="Times New Roman" w:cs="Times New Roman"/>
          <w:bCs/>
          <w:iCs/>
          <w:sz w:val="24"/>
          <w:szCs w:val="24"/>
        </w:rPr>
      </w:pPr>
    </w:p>
    <w:p w14:paraId="45DDAFDF" w14:textId="77777777" w:rsidR="00F26C93" w:rsidRPr="00F26C93" w:rsidRDefault="00F26C93" w:rsidP="00F26C93">
      <w:pPr>
        <w:spacing w:after="0" w:line="240" w:lineRule="auto"/>
        <w:jc w:val="both"/>
        <w:rPr>
          <w:rFonts w:ascii="Times New Roman" w:hAnsi="Times New Roman" w:cs="Times New Roman"/>
          <w:b/>
          <w:bCs/>
          <w:iCs/>
          <w:sz w:val="24"/>
          <w:szCs w:val="24"/>
        </w:rPr>
      </w:pPr>
      <w:r w:rsidRPr="00F26C93">
        <w:rPr>
          <w:rFonts w:ascii="Times New Roman" w:hAnsi="Times New Roman" w:cs="Times New Roman"/>
          <w:b/>
          <w:bCs/>
          <w:iCs/>
          <w:sz w:val="24"/>
          <w:szCs w:val="24"/>
        </w:rPr>
        <w:t>Besueshmëria dhe vlera</w:t>
      </w:r>
      <w:r>
        <w:rPr>
          <w:rFonts w:ascii="Times New Roman" w:hAnsi="Times New Roman" w:cs="Times New Roman"/>
          <w:b/>
          <w:bCs/>
          <w:iCs/>
          <w:sz w:val="24"/>
          <w:szCs w:val="24"/>
        </w:rPr>
        <w:t>/</w:t>
      </w:r>
      <w:r w:rsidRPr="00F26C93">
        <w:rPr>
          <w:rFonts w:ascii="Times New Roman" w:hAnsi="Times New Roman" w:cs="Times New Roman"/>
          <w:b/>
          <w:bCs/>
          <w:iCs/>
          <w:sz w:val="24"/>
          <w:szCs w:val="24"/>
        </w:rPr>
        <w:t xml:space="preserve">fuqia provuese e provës elektronike sipas Udhëzuesit Memorandumit Shpjegues dhe legjislacionit procedural shqiptar. </w:t>
      </w:r>
    </w:p>
    <w:p w14:paraId="6D447FE0" w14:textId="77777777" w:rsidR="00F26C93" w:rsidRPr="00F26C93" w:rsidRDefault="00F26C93" w:rsidP="007574AF">
      <w:pPr>
        <w:spacing w:after="0" w:line="240" w:lineRule="auto"/>
        <w:jc w:val="both"/>
        <w:rPr>
          <w:rFonts w:ascii="Times New Roman" w:hAnsi="Times New Roman" w:cs="Times New Roman"/>
          <w:b/>
          <w:bCs/>
          <w:iCs/>
          <w:sz w:val="24"/>
          <w:szCs w:val="24"/>
        </w:rPr>
      </w:pPr>
    </w:p>
    <w:p w14:paraId="35AD2003" w14:textId="77777777" w:rsidR="007574AF" w:rsidRPr="007574AF" w:rsidRDefault="007574AF" w:rsidP="007574AF">
      <w:pPr>
        <w:spacing w:after="0" w:line="240" w:lineRule="auto"/>
        <w:jc w:val="both"/>
        <w:rPr>
          <w:rFonts w:ascii="Times New Roman" w:hAnsi="Times New Roman" w:cs="Times New Roman"/>
          <w:b/>
          <w:bCs/>
          <w:iCs/>
          <w:sz w:val="24"/>
          <w:szCs w:val="24"/>
        </w:rPr>
      </w:pPr>
      <w:r w:rsidRPr="007574AF">
        <w:rPr>
          <w:rFonts w:ascii="Times New Roman" w:hAnsi="Times New Roman" w:cs="Times New Roman"/>
          <w:bCs/>
          <w:iCs/>
          <w:sz w:val="24"/>
          <w:szCs w:val="24"/>
        </w:rPr>
        <w:t>Udhëzuesi mbi “Provat Elektronike në Procedurat Civile dhe Administrative” lidhur me besueshmërinë e provave elektronike në pikat 19-24 te tij parashikon se:</w:t>
      </w:r>
    </w:p>
    <w:p w14:paraId="4DB1F4B9" w14:textId="77777777" w:rsidR="007574AF" w:rsidRPr="007574AF" w:rsidRDefault="007574AF" w:rsidP="007574AF">
      <w:pPr>
        <w:spacing w:after="0" w:line="240" w:lineRule="auto"/>
        <w:jc w:val="both"/>
        <w:rPr>
          <w:rFonts w:ascii="Times New Roman" w:hAnsi="Times New Roman" w:cs="Times New Roman"/>
          <w:b/>
          <w:bCs/>
          <w:iCs/>
          <w:sz w:val="24"/>
          <w:szCs w:val="24"/>
        </w:rPr>
      </w:pPr>
      <w:r w:rsidRPr="007574AF">
        <w:rPr>
          <w:rFonts w:ascii="Times New Roman" w:hAnsi="Times New Roman" w:cs="Times New Roman"/>
          <w:bCs/>
          <w:i/>
          <w:iCs/>
          <w:sz w:val="24"/>
          <w:szCs w:val="24"/>
        </w:rPr>
        <w:t>“Besueshmëria</w:t>
      </w:r>
    </w:p>
    <w:p w14:paraId="3F062AAF" w14:textId="77777777" w:rsidR="007574AF" w:rsidRPr="007574AF" w:rsidRDefault="007574AF" w:rsidP="007574AF">
      <w:pPr>
        <w:spacing w:after="0" w:line="240" w:lineRule="auto"/>
        <w:jc w:val="both"/>
        <w:rPr>
          <w:rFonts w:ascii="Times New Roman" w:hAnsi="Times New Roman" w:cs="Times New Roman"/>
          <w:b/>
          <w:bCs/>
          <w:iCs/>
          <w:sz w:val="24"/>
          <w:szCs w:val="24"/>
        </w:rPr>
      </w:pPr>
      <w:r w:rsidRPr="007574AF">
        <w:rPr>
          <w:rFonts w:ascii="Times New Roman" w:hAnsi="Times New Roman" w:cs="Times New Roman"/>
          <w:bCs/>
          <w:i/>
          <w:iCs/>
          <w:sz w:val="24"/>
          <w:szCs w:val="24"/>
        </w:rPr>
        <w:t xml:space="preserve">19. Për sa i përket besueshmërisë, gjykatat duhet të marrin në konsideratë të gjithë faktorët përkatës në lidhje me burimin dhe vërtetësinë e provave elektronike. </w:t>
      </w:r>
    </w:p>
    <w:p w14:paraId="6AA04E5E" w14:textId="77777777" w:rsidR="007574AF" w:rsidRPr="007574AF" w:rsidRDefault="007574AF" w:rsidP="007574AF">
      <w:pPr>
        <w:spacing w:after="0" w:line="240" w:lineRule="auto"/>
        <w:jc w:val="both"/>
        <w:rPr>
          <w:rFonts w:ascii="Times New Roman" w:hAnsi="Times New Roman" w:cs="Times New Roman"/>
          <w:b/>
          <w:bCs/>
          <w:iCs/>
          <w:sz w:val="24"/>
          <w:szCs w:val="24"/>
        </w:rPr>
      </w:pPr>
      <w:r w:rsidRPr="007574AF">
        <w:rPr>
          <w:rFonts w:ascii="Times New Roman" w:hAnsi="Times New Roman" w:cs="Times New Roman"/>
          <w:bCs/>
          <w:i/>
          <w:iCs/>
          <w:sz w:val="24"/>
          <w:szCs w:val="24"/>
        </w:rPr>
        <w:t xml:space="preserve">20. Gjykatat duhet të jenë të vetëdijshme për vlerën e shërbimeve të besuara në përcaktimin e besueshmërisë të provave elektronike. </w:t>
      </w:r>
    </w:p>
    <w:p w14:paraId="22EB6157" w14:textId="77777777" w:rsidR="007574AF" w:rsidRPr="007574AF" w:rsidRDefault="007574AF" w:rsidP="007574AF">
      <w:pPr>
        <w:spacing w:after="0" w:line="240" w:lineRule="auto"/>
        <w:jc w:val="both"/>
        <w:rPr>
          <w:rFonts w:ascii="Times New Roman" w:hAnsi="Times New Roman" w:cs="Times New Roman"/>
          <w:b/>
          <w:bCs/>
          <w:iCs/>
          <w:sz w:val="24"/>
          <w:szCs w:val="24"/>
        </w:rPr>
      </w:pPr>
      <w:r w:rsidRPr="007574AF">
        <w:rPr>
          <w:rFonts w:ascii="Times New Roman" w:hAnsi="Times New Roman" w:cs="Times New Roman"/>
          <w:bCs/>
          <w:i/>
          <w:iCs/>
          <w:sz w:val="24"/>
          <w:szCs w:val="24"/>
        </w:rPr>
        <w:t>21. Për aq sa sistemi ligjor kombëtar e lejon</w:t>
      </w:r>
      <w:r w:rsidRPr="007574AF">
        <w:rPr>
          <w:rFonts w:ascii="Times New Roman" w:hAnsi="Times New Roman" w:cs="Times New Roman"/>
          <w:bCs/>
          <w:iCs/>
          <w:sz w:val="24"/>
          <w:szCs w:val="24"/>
        </w:rPr>
        <w:t xml:space="preserve"> </w:t>
      </w:r>
      <w:r w:rsidRPr="007574AF">
        <w:rPr>
          <w:rFonts w:ascii="Times New Roman" w:hAnsi="Times New Roman" w:cs="Times New Roman"/>
          <w:bCs/>
          <w:i/>
          <w:iCs/>
          <w:sz w:val="24"/>
          <w:szCs w:val="24"/>
        </w:rPr>
        <w:t xml:space="preserve">dhe në varësi të diskrecionit të gjykatës, të dhënat elektronike duhet të pranohen si provë, përveç nëse autenticiteti i të dhënave të tilla të jetë kundërshtuar nga njëra nga palët. </w:t>
      </w:r>
    </w:p>
    <w:p w14:paraId="3B01FD61" w14:textId="77777777" w:rsidR="007574AF" w:rsidRPr="007574AF" w:rsidRDefault="007574AF" w:rsidP="007574AF">
      <w:pPr>
        <w:spacing w:after="0" w:line="240" w:lineRule="auto"/>
        <w:jc w:val="both"/>
        <w:rPr>
          <w:rFonts w:ascii="Times New Roman" w:hAnsi="Times New Roman" w:cs="Times New Roman"/>
          <w:b/>
          <w:bCs/>
          <w:iCs/>
          <w:sz w:val="24"/>
          <w:szCs w:val="24"/>
        </w:rPr>
      </w:pPr>
      <w:r w:rsidRPr="007574AF">
        <w:rPr>
          <w:rFonts w:ascii="Times New Roman" w:hAnsi="Times New Roman" w:cs="Times New Roman"/>
          <w:bCs/>
          <w:i/>
          <w:iCs/>
          <w:sz w:val="24"/>
          <w:szCs w:val="24"/>
        </w:rPr>
        <w:t xml:space="preserve">22. Për aq sa sistemi ligjor kombëtar e lejon dhe në varësi të diskrecionit të gjykatës, besueshmëria e të dhënave elektronike duhet të prezumohet, me kusht që të mund të vërtetohet identiteti i nënshkruesit dhe integriteti i të dhënave të siguruara, përveç nëse, dhe derisa, të ketë dyshime të arsyeshme për të kundërtën. </w:t>
      </w:r>
    </w:p>
    <w:p w14:paraId="5662439C" w14:textId="77777777" w:rsidR="007574AF" w:rsidRPr="007574AF" w:rsidRDefault="007574AF" w:rsidP="007574AF">
      <w:pPr>
        <w:spacing w:after="0" w:line="240" w:lineRule="auto"/>
        <w:jc w:val="both"/>
        <w:rPr>
          <w:rFonts w:ascii="Times New Roman" w:hAnsi="Times New Roman" w:cs="Times New Roman"/>
          <w:b/>
          <w:bCs/>
          <w:iCs/>
          <w:sz w:val="24"/>
          <w:szCs w:val="24"/>
        </w:rPr>
      </w:pPr>
      <w:r w:rsidRPr="007574AF">
        <w:rPr>
          <w:rFonts w:ascii="Times New Roman" w:hAnsi="Times New Roman" w:cs="Times New Roman"/>
          <w:bCs/>
          <w:i/>
          <w:iCs/>
          <w:sz w:val="24"/>
          <w:szCs w:val="24"/>
        </w:rPr>
        <w:t xml:space="preserve">23. Aty ku ligji në fuqi ofron mbrojtje të veçantë për kategoritë e personave vulnerabël, ligji duhet të ketë përparësi ndaj këtyre udhëzimeve. </w:t>
      </w:r>
    </w:p>
    <w:p w14:paraId="12C89B8E" w14:textId="77777777" w:rsidR="007574AF" w:rsidRPr="007574AF" w:rsidRDefault="007574AF" w:rsidP="007574AF">
      <w:pPr>
        <w:spacing w:after="0" w:line="240" w:lineRule="auto"/>
        <w:jc w:val="both"/>
        <w:rPr>
          <w:rFonts w:ascii="Times New Roman" w:hAnsi="Times New Roman" w:cs="Times New Roman"/>
          <w:b/>
          <w:bCs/>
          <w:iCs/>
          <w:sz w:val="24"/>
          <w:szCs w:val="24"/>
        </w:rPr>
      </w:pPr>
      <w:r w:rsidRPr="007574AF">
        <w:rPr>
          <w:rFonts w:ascii="Times New Roman" w:hAnsi="Times New Roman" w:cs="Times New Roman"/>
          <w:bCs/>
          <w:i/>
          <w:iCs/>
          <w:sz w:val="24"/>
          <w:szCs w:val="24"/>
        </w:rPr>
        <w:t xml:space="preserve">24. Për aq sa sistemi ligjor kombëtar e parashikon, kur një autoritet publik transmeton prova elektronike në mënyrë të pavarur nga palët, një prove e tillë është përfundimtare për sa i përket përmbajtjes së saj, përveç nëse, dhe derisa, të vërtetohet e kundërta”. </w:t>
      </w:r>
    </w:p>
    <w:p w14:paraId="35044EEF" w14:textId="77777777" w:rsidR="007574AF" w:rsidRPr="007574AF" w:rsidRDefault="007574AF" w:rsidP="007574AF">
      <w:pPr>
        <w:spacing w:after="0" w:line="240" w:lineRule="auto"/>
        <w:jc w:val="both"/>
        <w:rPr>
          <w:rFonts w:ascii="Times New Roman" w:hAnsi="Times New Roman" w:cs="Times New Roman"/>
          <w:b/>
          <w:bCs/>
          <w:iCs/>
          <w:sz w:val="24"/>
          <w:szCs w:val="24"/>
        </w:rPr>
      </w:pPr>
      <w:r w:rsidRPr="007574AF">
        <w:rPr>
          <w:rFonts w:ascii="Times New Roman" w:hAnsi="Times New Roman" w:cs="Times New Roman"/>
          <w:bCs/>
          <w:iCs/>
          <w:sz w:val="24"/>
          <w:szCs w:val="24"/>
        </w:rPr>
        <w:t>Këto parashikime</w:t>
      </w:r>
      <w:r w:rsidRPr="007574AF">
        <w:rPr>
          <w:rFonts w:ascii="Times New Roman" w:hAnsi="Times New Roman" w:cs="Times New Roman"/>
          <w:bCs/>
          <w:i/>
          <w:iCs/>
          <w:sz w:val="24"/>
          <w:szCs w:val="24"/>
        </w:rPr>
        <w:t xml:space="preserve"> </w:t>
      </w:r>
      <w:r w:rsidRPr="007574AF">
        <w:rPr>
          <w:rFonts w:ascii="Times New Roman" w:hAnsi="Times New Roman" w:cs="Times New Roman"/>
          <w:bCs/>
          <w:iCs/>
          <w:sz w:val="24"/>
          <w:szCs w:val="24"/>
        </w:rPr>
        <w:t xml:space="preserve">mbi besueshmërinë e provave elektronike janë zbërthyer edhe prej Memorandumit Shpjegues të këtij Udhëzuesi në pikat 37-43 të tij, në të cilat përcaktohet se: </w:t>
      </w:r>
    </w:p>
    <w:p w14:paraId="0154F115" w14:textId="77777777" w:rsidR="007574AF" w:rsidRPr="007574AF" w:rsidRDefault="007574AF" w:rsidP="007574AF">
      <w:pPr>
        <w:spacing w:after="0" w:line="240" w:lineRule="auto"/>
        <w:jc w:val="both"/>
        <w:rPr>
          <w:rFonts w:ascii="Times New Roman" w:hAnsi="Times New Roman" w:cs="Times New Roman"/>
          <w:b/>
          <w:bCs/>
          <w:iCs/>
          <w:sz w:val="24"/>
          <w:szCs w:val="24"/>
        </w:rPr>
      </w:pPr>
      <w:r w:rsidRPr="007574AF">
        <w:rPr>
          <w:rFonts w:ascii="Times New Roman" w:hAnsi="Times New Roman" w:cs="Times New Roman"/>
          <w:bCs/>
          <w:i/>
          <w:iCs/>
          <w:sz w:val="24"/>
          <w:szCs w:val="24"/>
        </w:rPr>
        <w:t>“Besueshmëria</w:t>
      </w:r>
    </w:p>
    <w:p w14:paraId="32B16655" w14:textId="77777777" w:rsidR="007574AF" w:rsidRPr="007574AF" w:rsidRDefault="007574AF" w:rsidP="007574AF">
      <w:pPr>
        <w:spacing w:after="0" w:line="240" w:lineRule="auto"/>
        <w:jc w:val="both"/>
        <w:rPr>
          <w:rFonts w:ascii="Times New Roman" w:hAnsi="Times New Roman" w:cs="Times New Roman"/>
          <w:b/>
          <w:bCs/>
          <w:iCs/>
          <w:sz w:val="24"/>
          <w:szCs w:val="24"/>
        </w:rPr>
      </w:pPr>
      <w:r w:rsidRPr="007574AF">
        <w:rPr>
          <w:rFonts w:ascii="Times New Roman" w:hAnsi="Times New Roman" w:cs="Times New Roman"/>
          <w:bCs/>
          <w:i/>
          <w:iCs/>
          <w:sz w:val="24"/>
          <w:szCs w:val="24"/>
        </w:rPr>
        <w:t xml:space="preserve">37. Ndarja e identitetit digjital nga identiteti fizik mund të gjenerojë probleme që lidhen me besueshmërinë e provave. Gjykatat duhet të kërkojnë të përcaktojë identitetin e autorit të të dhënave elektronike. Nëse ligji i zbatueshëm në fuqi nuk specifikon mënyrën e vërtetimit të identitetit të tij ose të saj, ky identitet mund të përcaktohet në çdo mënyrë objektive, si nënshkrimi elektronik, ose duke kontrolluar e-mail adresën nga e cila është dërguar dokumenti. </w:t>
      </w:r>
    </w:p>
    <w:p w14:paraId="5AAF8B18" w14:textId="77777777" w:rsidR="007574AF" w:rsidRPr="007574AF" w:rsidRDefault="007574AF" w:rsidP="007574AF">
      <w:pPr>
        <w:spacing w:after="0" w:line="240" w:lineRule="auto"/>
        <w:jc w:val="both"/>
        <w:rPr>
          <w:rFonts w:ascii="Times New Roman" w:hAnsi="Times New Roman" w:cs="Times New Roman"/>
          <w:b/>
          <w:bCs/>
          <w:iCs/>
          <w:sz w:val="24"/>
          <w:szCs w:val="24"/>
        </w:rPr>
      </w:pPr>
      <w:r w:rsidRPr="007574AF">
        <w:rPr>
          <w:rFonts w:ascii="Times New Roman" w:hAnsi="Times New Roman" w:cs="Times New Roman"/>
          <w:bCs/>
          <w:i/>
          <w:iCs/>
          <w:sz w:val="24"/>
          <w:szCs w:val="24"/>
        </w:rPr>
        <w:t xml:space="preserve">38. Shërbimet e besuara mund të ofrojnë mekanizma teknologjikë që sigurojnë besueshmërinë e provave. Për shembull, certifikatat për nënshkrimet elektronike që ndonjëherë referohen si "identiteti digjital" i një personi, mund të garantojë si origjinalitetin ashtu edhe integritetin e të dhënave. Kur identiteti i nënshkruesit me një nënshkrim elektronik </w:t>
      </w:r>
      <w:r w:rsidRPr="007574AF">
        <w:rPr>
          <w:rFonts w:ascii="Times New Roman" w:hAnsi="Times New Roman" w:cs="Times New Roman"/>
          <w:bCs/>
          <w:i/>
          <w:iCs/>
          <w:sz w:val="24"/>
          <w:szCs w:val="24"/>
        </w:rPr>
        <w:lastRenderedPageBreak/>
        <w:t xml:space="preserve">është i dyshimtë, gjykata mund t’i kërkojë ofruesit të shërbimit në lidhje me nënshkrim elektronik për të bërë një deklaratë në lidhje me çështjet për të cilat është kompetente për të dhënë prova. Certifikimi i kohës mund të jenë po aq e rëndësishme për evidentimin e integritetit të të dhënave elektronike. </w:t>
      </w:r>
    </w:p>
    <w:p w14:paraId="1B77F040" w14:textId="77777777" w:rsidR="007574AF" w:rsidRPr="007574AF" w:rsidRDefault="007574AF" w:rsidP="007574AF">
      <w:pPr>
        <w:spacing w:after="0" w:line="240" w:lineRule="auto"/>
        <w:jc w:val="both"/>
        <w:rPr>
          <w:rFonts w:ascii="Times New Roman" w:hAnsi="Times New Roman" w:cs="Times New Roman"/>
          <w:b/>
          <w:bCs/>
          <w:iCs/>
          <w:sz w:val="24"/>
          <w:szCs w:val="24"/>
        </w:rPr>
      </w:pPr>
      <w:r w:rsidRPr="007574AF">
        <w:rPr>
          <w:rFonts w:ascii="Times New Roman" w:hAnsi="Times New Roman" w:cs="Times New Roman"/>
          <w:bCs/>
          <w:i/>
          <w:iCs/>
          <w:sz w:val="24"/>
          <w:szCs w:val="24"/>
        </w:rPr>
        <w:t xml:space="preserve">Shembull i një shërbimi të besuar. </w:t>
      </w:r>
    </w:p>
    <w:p w14:paraId="63487ED8" w14:textId="77777777" w:rsidR="007574AF" w:rsidRPr="007574AF" w:rsidRDefault="007574AF" w:rsidP="007574AF">
      <w:pPr>
        <w:spacing w:after="0" w:line="240" w:lineRule="auto"/>
        <w:jc w:val="both"/>
        <w:rPr>
          <w:rFonts w:ascii="Times New Roman" w:hAnsi="Times New Roman" w:cs="Times New Roman"/>
          <w:b/>
          <w:bCs/>
          <w:iCs/>
          <w:sz w:val="24"/>
          <w:szCs w:val="24"/>
        </w:rPr>
      </w:pPr>
      <w:r w:rsidRPr="007574AF">
        <w:rPr>
          <w:rFonts w:ascii="Times New Roman" w:hAnsi="Times New Roman" w:cs="Times New Roman"/>
          <w:bCs/>
          <w:i/>
          <w:iCs/>
          <w:sz w:val="24"/>
          <w:szCs w:val="24"/>
        </w:rPr>
        <w:t xml:space="preserve">Certifikimi i kohës është një mekanizëm që bën të mundur vërtetimin e integritetit të të dhënave. Ajo tregon se të dhënat kanë ekzistuar në një moment të caktuar dhe nuk kanë ndryshuar. Certifikimi i kohës është një aspekt i vlefshëm i provave elektronike, meqë përfshin metadata përkatëse për momentin e krijimit të saj. </w:t>
      </w:r>
    </w:p>
    <w:p w14:paraId="6F371C20" w14:textId="77777777" w:rsidR="007574AF" w:rsidRPr="007574AF" w:rsidRDefault="007574AF" w:rsidP="007574AF">
      <w:pPr>
        <w:spacing w:after="0" w:line="240" w:lineRule="auto"/>
        <w:jc w:val="both"/>
        <w:rPr>
          <w:rFonts w:ascii="Times New Roman" w:hAnsi="Times New Roman" w:cs="Times New Roman"/>
          <w:b/>
          <w:bCs/>
          <w:iCs/>
          <w:sz w:val="24"/>
          <w:szCs w:val="24"/>
        </w:rPr>
      </w:pPr>
      <w:r w:rsidRPr="007574AF">
        <w:rPr>
          <w:rFonts w:ascii="Times New Roman" w:hAnsi="Times New Roman" w:cs="Times New Roman"/>
          <w:bCs/>
          <w:i/>
          <w:iCs/>
          <w:sz w:val="24"/>
          <w:szCs w:val="24"/>
        </w:rPr>
        <w:t xml:space="preserve">39. Për aq sa ligji në fuqi e lejon, dhe në varësi të diskrecionit të gjykatës, inkurajohet pranimi si provë i të gjitha llojeve të provave elektronike të cilat rekomandohen për praktikën gjyqësore. Nëse ka mosmarrëveshje, palët në përgjithësi identifikojnë çështjet që duhen zgjidhur, dhe nëse një palë nuk ngre çështje mbi vërtetësinë e provave elektronike, gjykata nuk ka nevojë të ngrejë një çështje të tillë me iniciativën e vet. Pala që kërkon të mbështetet në provat elektronike mund t'i kërkohet të demonstrojë autenticitetin e tyre –për shembull duke paraqitur metadata ose duke kërkuar nxjerrjen e një urdhri të përshtatshëm ligjor për të marrë të dhëna shtesë nga persona të tjerë, të tillë si ofruesit e shërbimeve të besuara – vetëm kur një palë kundërshton provat elektronike. </w:t>
      </w:r>
    </w:p>
    <w:p w14:paraId="303EFAE7" w14:textId="77777777" w:rsidR="007574AF" w:rsidRPr="007574AF" w:rsidRDefault="007574AF" w:rsidP="007574AF">
      <w:pPr>
        <w:spacing w:after="0" w:line="240" w:lineRule="auto"/>
        <w:jc w:val="both"/>
        <w:rPr>
          <w:rFonts w:ascii="Times New Roman" w:hAnsi="Times New Roman" w:cs="Times New Roman"/>
          <w:b/>
          <w:bCs/>
          <w:iCs/>
          <w:sz w:val="24"/>
          <w:szCs w:val="24"/>
        </w:rPr>
      </w:pPr>
      <w:r w:rsidRPr="007574AF">
        <w:rPr>
          <w:rFonts w:ascii="Times New Roman" w:hAnsi="Times New Roman" w:cs="Times New Roman"/>
          <w:bCs/>
          <w:i/>
          <w:iCs/>
          <w:sz w:val="24"/>
          <w:szCs w:val="24"/>
        </w:rPr>
        <w:t xml:space="preserve">41. Si me çdo lloj prove tjetër, një palë në një proces gjyqësor mund kundërshtojë provat elektronike. Në raste të tilla, pala në fjalë mund t’i kërkojë gjykatës të përjashtojë provat, për shembull për faktin se autori i të dhënave nuk mund të identifikohen siç duhet. Besueshmëria e të dhënave elektronike mund të vërtetohet në çfarëdo mënyre, për shembull me nënshkrime elektronike të kualifikuara ose metoda të tjera të ngjashme identifikimi që sigurojnë integritetin e të dhënave. Megjithatë, është ligji në fuqi që përcakton efektin juridik të nënshkrimeve elektronike, për shembull duke parashikuar që vetëm një nënshkrim elektronik i kualifikuar duhet të ketë efektin ekuivalent juridik të një nënshkrimi të shkruar me dorë, ose duke kërkuar që pajisja e përdorur për të gjeneruar nënshkrimin të jetë nën kontrollin ekskluziv të nënshkruesit. </w:t>
      </w:r>
    </w:p>
    <w:p w14:paraId="7B2C2C62" w14:textId="77777777" w:rsidR="007574AF" w:rsidRPr="007574AF" w:rsidRDefault="007574AF" w:rsidP="007574AF">
      <w:pPr>
        <w:spacing w:after="0" w:line="240" w:lineRule="auto"/>
        <w:jc w:val="both"/>
        <w:rPr>
          <w:rFonts w:ascii="Times New Roman" w:hAnsi="Times New Roman" w:cs="Times New Roman"/>
          <w:b/>
          <w:bCs/>
          <w:iCs/>
          <w:sz w:val="24"/>
          <w:szCs w:val="24"/>
        </w:rPr>
      </w:pPr>
      <w:r w:rsidRPr="007574AF">
        <w:rPr>
          <w:rFonts w:ascii="Times New Roman" w:hAnsi="Times New Roman" w:cs="Times New Roman"/>
          <w:bCs/>
          <w:i/>
          <w:iCs/>
          <w:sz w:val="24"/>
          <w:szCs w:val="24"/>
        </w:rPr>
        <w:t xml:space="preserve">Nënshkrimi elektronik i kualifikuar në vendet e Bashkimit Europian. </w:t>
      </w:r>
    </w:p>
    <w:p w14:paraId="68AF9BD8" w14:textId="77777777" w:rsidR="007574AF" w:rsidRPr="007574AF" w:rsidRDefault="007574AF" w:rsidP="007574AF">
      <w:pPr>
        <w:spacing w:after="0" w:line="240" w:lineRule="auto"/>
        <w:jc w:val="both"/>
        <w:rPr>
          <w:rFonts w:ascii="Times New Roman" w:hAnsi="Times New Roman" w:cs="Times New Roman"/>
          <w:b/>
          <w:bCs/>
          <w:iCs/>
          <w:sz w:val="24"/>
          <w:szCs w:val="24"/>
        </w:rPr>
      </w:pPr>
      <w:r w:rsidRPr="007574AF">
        <w:rPr>
          <w:rFonts w:ascii="Times New Roman" w:hAnsi="Times New Roman" w:cs="Times New Roman"/>
          <w:bCs/>
          <w:i/>
          <w:iCs/>
          <w:sz w:val="24"/>
          <w:szCs w:val="24"/>
        </w:rPr>
        <w:t xml:space="preserve">Për të garantuar integritetin e të dhënave, gjykatat nuk kanë nevojë të kryejnë ndonjë analizë specifike të teknologjisë së përdorur për krijimin e nënshkrimeve elektronike të kualifikuara. Mjafton kontrollimi i regjistrit të ofruesve të shërbimeve të besueshme të BE-së. </w:t>
      </w:r>
    </w:p>
    <w:p w14:paraId="33FA8B35" w14:textId="77777777" w:rsidR="007574AF" w:rsidRPr="007574AF" w:rsidRDefault="007574AF" w:rsidP="007574AF">
      <w:pPr>
        <w:spacing w:after="0" w:line="240" w:lineRule="auto"/>
        <w:jc w:val="both"/>
        <w:rPr>
          <w:rFonts w:ascii="Times New Roman" w:hAnsi="Times New Roman" w:cs="Times New Roman"/>
          <w:b/>
          <w:bCs/>
          <w:iCs/>
          <w:sz w:val="24"/>
          <w:szCs w:val="24"/>
        </w:rPr>
      </w:pPr>
      <w:r w:rsidRPr="007574AF">
        <w:rPr>
          <w:rFonts w:ascii="Times New Roman" w:hAnsi="Times New Roman" w:cs="Times New Roman"/>
          <w:bCs/>
          <w:i/>
          <w:iCs/>
          <w:sz w:val="24"/>
          <w:szCs w:val="24"/>
        </w:rPr>
        <w:t xml:space="preserve">42. Konsumatorët dhe personat e pambrojtur, të tillë si fëmijët, mund të mos jenë të aftë teknikisht dhe/ose ekonomikisht të sigurojnë provat elektronike. Kur këta persona përfitojnë nga dispozitat ligjore që lehtësojnë ose përmbysin barrën e provës, mbizotërojnë dispozitat ligjore ndaj këtyre udhëzime. Gjykatat duhet të luajnë një rol aktiv në rastet kur këta persona janë të përfshirë në gjykim. </w:t>
      </w:r>
    </w:p>
    <w:p w14:paraId="2DBB2CA6" w14:textId="77777777" w:rsidR="007574AF" w:rsidRPr="007574AF" w:rsidRDefault="007574AF" w:rsidP="007574AF">
      <w:pPr>
        <w:spacing w:after="0" w:line="240" w:lineRule="auto"/>
        <w:jc w:val="both"/>
        <w:rPr>
          <w:rFonts w:ascii="Times New Roman" w:hAnsi="Times New Roman" w:cs="Times New Roman"/>
          <w:b/>
          <w:bCs/>
          <w:iCs/>
          <w:sz w:val="24"/>
          <w:szCs w:val="24"/>
        </w:rPr>
      </w:pPr>
      <w:r w:rsidRPr="007574AF">
        <w:rPr>
          <w:rFonts w:ascii="Times New Roman" w:hAnsi="Times New Roman" w:cs="Times New Roman"/>
          <w:bCs/>
          <w:i/>
          <w:iCs/>
          <w:sz w:val="24"/>
          <w:szCs w:val="24"/>
        </w:rPr>
        <w:t xml:space="preserve">43. Në varësi të sistemit juridik kombëtar, vlera provuese e sistemeve elektronike zyrtare që gjenerojnë prova elektronike duhet të respektohen. Për shembull, të dhënat nga regjistrat publikë elektronikë mund të trajtohen si dokumente zyrtare, dhe për këtë arsye prezumohen të jenë të besueshme. Një regjistrim elektronik i administruar si provë në procedimet e tjera mund të trajtohen si një paraqitje e besueshme e fakteve dhe pa rrezikun e gabimit njerëzor”. </w:t>
      </w:r>
    </w:p>
    <w:p w14:paraId="00AC9F38" w14:textId="77777777" w:rsidR="007574AF" w:rsidRPr="007574AF" w:rsidRDefault="007574AF" w:rsidP="007574AF">
      <w:pPr>
        <w:spacing w:after="0" w:line="240" w:lineRule="auto"/>
        <w:jc w:val="both"/>
        <w:rPr>
          <w:rFonts w:ascii="Times New Roman" w:hAnsi="Times New Roman" w:cs="Times New Roman"/>
          <w:b/>
          <w:bCs/>
          <w:iCs/>
          <w:sz w:val="24"/>
          <w:szCs w:val="24"/>
        </w:rPr>
      </w:pPr>
      <w:r w:rsidRPr="007574AF">
        <w:rPr>
          <w:rFonts w:ascii="Times New Roman" w:hAnsi="Times New Roman" w:cs="Times New Roman"/>
          <w:bCs/>
          <w:iCs/>
          <w:sz w:val="24"/>
          <w:szCs w:val="24"/>
        </w:rPr>
        <w:t xml:space="preserve">Legjislacioni shqiptar lidhur me besueshmërinë dhe fuqinë provuese të provave elektonike, ashtu siç është parashtruar më sipër, nëpërmjet nenit 4 të ligji nr. 9880, datë 25.2.2008, “Për nënshkrimin elektronik” i ka dhënë besim publik, për sa i përket prejardhjes, dokumentit elektronik që përmban një nënshkrim elektronik të kualifikuar, lëshuar prej një ofruesi të kualifikuar të shërbimit të besuar, duke i njohur nënshkrimit elektronik të kualifikuar të dokumentit elektronik, të njëjtën vlefshmëri ligjore dhe fuqi provuese me atë të formës shkresore, d.m.th fuqinë e plotë provuese. </w:t>
      </w:r>
    </w:p>
    <w:p w14:paraId="7964E2AF" w14:textId="77777777" w:rsidR="007574AF" w:rsidRPr="007574AF" w:rsidRDefault="007574AF" w:rsidP="007574AF">
      <w:pPr>
        <w:spacing w:after="0" w:line="240" w:lineRule="auto"/>
        <w:jc w:val="both"/>
        <w:rPr>
          <w:rFonts w:ascii="Times New Roman" w:hAnsi="Times New Roman" w:cs="Times New Roman"/>
          <w:b/>
          <w:bCs/>
          <w:iCs/>
          <w:sz w:val="24"/>
          <w:szCs w:val="24"/>
        </w:rPr>
      </w:pPr>
      <w:r w:rsidRPr="007574AF">
        <w:rPr>
          <w:rFonts w:ascii="Times New Roman" w:hAnsi="Times New Roman" w:cs="Times New Roman"/>
          <w:bCs/>
          <w:iCs/>
          <w:sz w:val="24"/>
          <w:szCs w:val="24"/>
        </w:rPr>
        <w:lastRenderedPageBreak/>
        <w:t xml:space="preserve">Për sa i përket dokumenteve të tjera elektronike, neni 12 i ligjit nr. 10273, datë 29.4.2010 “Për dokumentin elektronik” (i ndryshuar), parashikon vetëm mundësinë e përdorimit të tyre si provë kur plotësohen kriteret e nenit 6 të këtij ligji, por pa përcaktuar fuqinë e tyre provuese. Përcaktimi i fuqisë së tyre provuese i është lënë organit që merr dokumentin elektronik si provë, i cili përcakton gjithashtu vlefshmërinë e tij, duke mbajtur parasysh të dhënat për përgatitjen, ruajtjen, transmetimin, sigurinë dhe autenticitetin e nënshkrimit elektronik “dhe/ose vulës elektronike” të tij, si dhe rregullat e përcaktuara nga legjislacioni në fuqi. Në këtë aspekt, vlerësimi i dokumenteve të tjera elektronike si provë në një gjykim civil, do t’i nënshtrohet parimit të përgjithshëm të lirisë të gjykatës në vlerësimin dhe çmuarjen e provave, por gjykata në vlerësimin e këtyre provave gjithmonë duhet të mbajë parasysh kriteret e parashikuara prej neneve 6 dhe 12 të ligjit nr. 10273, datë 29.4.2010, “Për dokumentin elektronik” (i ndryshuar). </w:t>
      </w:r>
    </w:p>
    <w:p w14:paraId="2E594E62" w14:textId="77777777" w:rsidR="007574AF" w:rsidRPr="007574AF" w:rsidRDefault="007574AF" w:rsidP="007574AF">
      <w:pPr>
        <w:spacing w:after="0" w:line="240" w:lineRule="auto"/>
        <w:jc w:val="both"/>
        <w:rPr>
          <w:rFonts w:ascii="Times New Roman" w:hAnsi="Times New Roman" w:cs="Times New Roman"/>
          <w:b/>
          <w:bCs/>
          <w:iCs/>
          <w:sz w:val="24"/>
          <w:szCs w:val="24"/>
        </w:rPr>
      </w:pPr>
      <w:r w:rsidRPr="007574AF">
        <w:rPr>
          <w:rFonts w:ascii="Times New Roman" w:hAnsi="Times New Roman" w:cs="Times New Roman"/>
          <w:bCs/>
          <w:iCs/>
          <w:sz w:val="24"/>
          <w:szCs w:val="24"/>
        </w:rPr>
        <w:t>Lidhur me fuqinë provuese të provave të tjera elektronike të cilat formësohen në kuadër të një komunikimi të thjeshtë elektronik parashikuar dhe rregulluar vetëm prej ligjit nr. 9918, datë 19.5.2008, “Për Komunikimet Elektronike në Republikën e Shqipërisë”, (i ndyshuar), ligji nuk përcakton fuqinë e tyre provuese. Për rrjedhojë, vlerësimi i këtyre provave në një gjykim civil, do t’i nënshtrohet parimit të përgjithshëm të lirisë të gjykatës në vlerësimin dhe çmuarjen e provave, me kushtin e vetëm që autenticiteti i të dhënave të tilla të mos jetë kundërshtuar nga njëra nga palët ndërgjyqëse, qëndrim ky që është mbajtur edhe nga praktika gjyqësore e Gjykatës së Lartë</w:t>
      </w:r>
      <w:r w:rsidRPr="007574AF">
        <w:rPr>
          <w:rFonts w:ascii="Times New Roman" w:hAnsi="Times New Roman" w:cs="Times New Roman"/>
          <w:bCs/>
          <w:iCs/>
          <w:sz w:val="24"/>
          <w:szCs w:val="24"/>
          <w:vertAlign w:val="superscript"/>
        </w:rPr>
        <w:footnoteReference w:id="2"/>
      </w:r>
      <w:r w:rsidRPr="007574AF">
        <w:rPr>
          <w:rFonts w:ascii="Times New Roman" w:hAnsi="Times New Roman" w:cs="Times New Roman"/>
          <w:bCs/>
          <w:iCs/>
          <w:sz w:val="24"/>
          <w:szCs w:val="24"/>
        </w:rPr>
        <w:t xml:space="preserve">. </w:t>
      </w:r>
    </w:p>
    <w:p w14:paraId="3320DFE4" w14:textId="77777777" w:rsidR="007574AF" w:rsidRPr="007574AF" w:rsidRDefault="007574AF" w:rsidP="007574AF">
      <w:pPr>
        <w:spacing w:after="0" w:line="240" w:lineRule="auto"/>
        <w:jc w:val="both"/>
        <w:rPr>
          <w:rFonts w:ascii="Times New Roman" w:hAnsi="Times New Roman" w:cs="Times New Roman"/>
          <w:b/>
          <w:bCs/>
          <w:iCs/>
          <w:sz w:val="24"/>
          <w:szCs w:val="24"/>
        </w:rPr>
      </w:pPr>
      <w:r w:rsidRPr="007574AF">
        <w:rPr>
          <w:rFonts w:ascii="Times New Roman" w:hAnsi="Times New Roman" w:cs="Times New Roman"/>
          <w:bCs/>
          <w:iCs/>
          <w:sz w:val="24"/>
          <w:szCs w:val="24"/>
        </w:rPr>
        <w:t xml:space="preserve">Udhëzuesi mbi “Provat Elektronike në Procedurat Civile dhe Administrative” dhe Memorandumi Shpjegues i tij në pikat e tyre respektive 25-30 dhe 44-49 trajtojnë edhe çështjet mbi kushtet dhe standardet që duhen respektur lidhur me depozitimin, ruajtjen dhe arkivimin e provave elektronike të administruara gjatë procedurave gjyqësore civile dhe administrative, kushte dhe standarde që janë të ngjashme me ato të parashikuara për dokumentin elektronin në nenet 18-19 të ligjit nr. 10273, datë 29. 4. 2010 “Për dokumentin elektronik”, i ndryshuar). </w:t>
      </w:r>
    </w:p>
    <w:p w14:paraId="7E763D2A" w14:textId="77777777" w:rsidR="007574AF" w:rsidRPr="007574AF" w:rsidRDefault="007574AF" w:rsidP="007574AF">
      <w:pPr>
        <w:spacing w:after="0" w:line="240" w:lineRule="auto"/>
        <w:jc w:val="both"/>
        <w:rPr>
          <w:rFonts w:ascii="Times New Roman" w:hAnsi="Times New Roman" w:cs="Times New Roman"/>
          <w:b/>
          <w:bCs/>
          <w:iCs/>
          <w:sz w:val="24"/>
          <w:szCs w:val="24"/>
        </w:rPr>
      </w:pPr>
    </w:p>
    <w:p w14:paraId="7DFD763E" w14:textId="77777777" w:rsidR="00F26C93" w:rsidRDefault="00F26C93" w:rsidP="00F26C93">
      <w:pPr>
        <w:spacing w:after="0" w:line="240" w:lineRule="auto"/>
        <w:jc w:val="both"/>
        <w:rPr>
          <w:rFonts w:ascii="Times New Roman" w:hAnsi="Times New Roman" w:cs="Times New Roman"/>
          <w:b/>
          <w:bCs/>
          <w:iCs/>
          <w:sz w:val="24"/>
          <w:szCs w:val="24"/>
        </w:rPr>
      </w:pPr>
    </w:p>
    <w:p w14:paraId="7FAE1EE8" w14:textId="77777777" w:rsidR="00F26C93" w:rsidRDefault="00F26C93" w:rsidP="00F26C93">
      <w:pPr>
        <w:spacing w:after="0" w:line="240" w:lineRule="auto"/>
        <w:jc w:val="both"/>
        <w:rPr>
          <w:rFonts w:ascii="Times New Roman" w:hAnsi="Times New Roman" w:cs="Times New Roman"/>
          <w:b/>
          <w:bCs/>
          <w:iCs/>
          <w:sz w:val="24"/>
          <w:szCs w:val="24"/>
        </w:rPr>
      </w:pPr>
    </w:p>
    <w:p w14:paraId="55E4AA2F" w14:textId="77777777" w:rsidR="00F26C93" w:rsidRDefault="00F26C93" w:rsidP="00F26C93">
      <w:pPr>
        <w:spacing w:after="0" w:line="240" w:lineRule="auto"/>
        <w:jc w:val="both"/>
        <w:rPr>
          <w:rFonts w:ascii="Times New Roman" w:hAnsi="Times New Roman" w:cs="Times New Roman"/>
          <w:b/>
          <w:bCs/>
          <w:iCs/>
          <w:sz w:val="24"/>
          <w:szCs w:val="24"/>
        </w:rPr>
      </w:pPr>
    </w:p>
    <w:p w14:paraId="4061A950" w14:textId="77777777" w:rsidR="00F26C93" w:rsidRDefault="00F26C93" w:rsidP="00F26C93">
      <w:pPr>
        <w:spacing w:after="0" w:line="240" w:lineRule="auto"/>
        <w:jc w:val="both"/>
        <w:rPr>
          <w:rFonts w:ascii="Times New Roman" w:hAnsi="Times New Roman" w:cs="Times New Roman"/>
          <w:b/>
          <w:bCs/>
          <w:iCs/>
          <w:sz w:val="24"/>
          <w:szCs w:val="24"/>
        </w:rPr>
      </w:pPr>
    </w:p>
    <w:p w14:paraId="0A5F760E" w14:textId="77777777" w:rsidR="00B20517" w:rsidRDefault="00B20517" w:rsidP="00F26C93">
      <w:pPr>
        <w:spacing w:after="0" w:line="240" w:lineRule="auto"/>
        <w:jc w:val="both"/>
        <w:rPr>
          <w:rFonts w:ascii="Times New Roman" w:hAnsi="Times New Roman" w:cs="Times New Roman"/>
          <w:b/>
          <w:bCs/>
          <w:iCs/>
          <w:sz w:val="24"/>
          <w:szCs w:val="24"/>
        </w:rPr>
      </w:pPr>
    </w:p>
    <w:p w14:paraId="0B40BE32" w14:textId="77777777" w:rsidR="00B20517" w:rsidRDefault="00B20517" w:rsidP="00F26C93">
      <w:pPr>
        <w:spacing w:after="0" w:line="240" w:lineRule="auto"/>
        <w:jc w:val="both"/>
        <w:rPr>
          <w:rFonts w:ascii="Times New Roman" w:hAnsi="Times New Roman" w:cs="Times New Roman"/>
          <w:b/>
          <w:bCs/>
          <w:iCs/>
          <w:sz w:val="24"/>
          <w:szCs w:val="24"/>
        </w:rPr>
      </w:pPr>
    </w:p>
    <w:p w14:paraId="4DCD461A" w14:textId="77777777" w:rsidR="00B20517" w:rsidRDefault="00B20517" w:rsidP="00F26C93">
      <w:pPr>
        <w:spacing w:after="0" w:line="240" w:lineRule="auto"/>
        <w:jc w:val="both"/>
        <w:rPr>
          <w:rFonts w:ascii="Times New Roman" w:hAnsi="Times New Roman" w:cs="Times New Roman"/>
          <w:b/>
          <w:bCs/>
          <w:iCs/>
          <w:sz w:val="24"/>
          <w:szCs w:val="24"/>
        </w:rPr>
      </w:pPr>
    </w:p>
    <w:p w14:paraId="5707274A" w14:textId="77777777" w:rsidR="00B20517" w:rsidRDefault="00B20517" w:rsidP="00F26C93">
      <w:pPr>
        <w:spacing w:after="0" w:line="240" w:lineRule="auto"/>
        <w:jc w:val="both"/>
        <w:rPr>
          <w:rFonts w:ascii="Times New Roman" w:hAnsi="Times New Roman" w:cs="Times New Roman"/>
          <w:b/>
          <w:bCs/>
          <w:iCs/>
          <w:sz w:val="24"/>
          <w:szCs w:val="24"/>
        </w:rPr>
      </w:pPr>
    </w:p>
    <w:p w14:paraId="487B258A" w14:textId="77777777" w:rsidR="00B20517" w:rsidRDefault="00B20517" w:rsidP="00F26C93">
      <w:pPr>
        <w:spacing w:after="0" w:line="240" w:lineRule="auto"/>
        <w:jc w:val="both"/>
        <w:rPr>
          <w:rFonts w:ascii="Times New Roman" w:hAnsi="Times New Roman" w:cs="Times New Roman"/>
          <w:b/>
          <w:bCs/>
          <w:iCs/>
          <w:sz w:val="24"/>
          <w:szCs w:val="24"/>
        </w:rPr>
      </w:pPr>
    </w:p>
    <w:p w14:paraId="375BE8F0" w14:textId="77777777" w:rsidR="00B20517" w:rsidRDefault="00B20517" w:rsidP="00F26C93">
      <w:pPr>
        <w:spacing w:after="0" w:line="240" w:lineRule="auto"/>
        <w:jc w:val="both"/>
        <w:rPr>
          <w:rFonts w:ascii="Times New Roman" w:hAnsi="Times New Roman" w:cs="Times New Roman"/>
          <w:b/>
          <w:bCs/>
          <w:iCs/>
          <w:sz w:val="24"/>
          <w:szCs w:val="24"/>
        </w:rPr>
      </w:pPr>
    </w:p>
    <w:p w14:paraId="7DA92C8A" w14:textId="77777777" w:rsidR="00F26C93" w:rsidRDefault="00F26C93" w:rsidP="00F26C93">
      <w:pPr>
        <w:spacing w:after="0" w:line="240" w:lineRule="auto"/>
        <w:jc w:val="both"/>
        <w:rPr>
          <w:rFonts w:ascii="Times New Roman" w:hAnsi="Times New Roman" w:cs="Times New Roman"/>
          <w:b/>
          <w:bCs/>
          <w:iCs/>
          <w:sz w:val="24"/>
          <w:szCs w:val="24"/>
        </w:rPr>
      </w:pPr>
    </w:p>
    <w:p w14:paraId="5B30F556" w14:textId="56E454BC" w:rsidR="00992231" w:rsidRPr="00992231" w:rsidRDefault="00992231" w:rsidP="00F26C93">
      <w:pPr>
        <w:spacing w:after="0" w:line="240" w:lineRule="auto"/>
        <w:jc w:val="both"/>
        <w:rPr>
          <w:rFonts w:ascii="Times New Roman" w:hAnsi="Times New Roman" w:cs="Times New Roman"/>
          <w:b/>
          <w:bCs/>
          <w:iCs/>
          <w:sz w:val="24"/>
          <w:szCs w:val="24"/>
        </w:rPr>
      </w:pPr>
      <w:r w:rsidRPr="00992231">
        <w:rPr>
          <w:rFonts w:ascii="Times New Roman" w:hAnsi="Times New Roman" w:cs="Times New Roman"/>
          <w:b/>
          <w:bCs/>
          <w:iCs/>
          <w:sz w:val="24"/>
          <w:szCs w:val="24"/>
        </w:rPr>
        <w:lastRenderedPageBreak/>
        <w:t>Rregullat për pyetjen e dëshmitarëve për paditë me shuma të vogla.  Videokonferenca si mjet për marrjen e dëshmisë dhe e krijimit të provës elektronike</w:t>
      </w:r>
      <w:r w:rsidR="00F26C93">
        <w:rPr>
          <w:rFonts w:ascii="Times New Roman" w:hAnsi="Times New Roman" w:cs="Times New Roman"/>
          <w:b/>
          <w:bCs/>
          <w:iCs/>
          <w:sz w:val="24"/>
          <w:szCs w:val="24"/>
        </w:rPr>
        <w:t xml:space="preserve">. </w:t>
      </w:r>
      <w:r w:rsidRPr="00992231">
        <w:rPr>
          <w:rFonts w:ascii="Times New Roman" w:hAnsi="Times New Roman" w:cs="Times New Roman"/>
          <w:b/>
          <w:bCs/>
          <w:iCs/>
          <w:sz w:val="24"/>
          <w:szCs w:val="24"/>
        </w:rPr>
        <w:t xml:space="preserve">  </w:t>
      </w:r>
    </w:p>
    <w:p w14:paraId="0040DD08" w14:textId="77777777" w:rsidR="00992231" w:rsidRPr="00992231" w:rsidRDefault="00992231" w:rsidP="00992231">
      <w:pPr>
        <w:spacing w:after="0" w:line="240" w:lineRule="auto"/>
        <w:jc w:val="both"/>
        <w:rPr>
          <w:rFonts w:ascii="Times New Roman" w:hAnsi="Times New Roman" w:cs="Times New Roman"/>
          <w:b/>
          <w:bCs/>
          <w:iCs/>
          <w:sz w:val="24"/>
          <w:szCs w:val="24"/>
        </w:rPr>
      </w:pPr>
    </w:p>
    <w:p w14:paraId="536C27E3" w14:textId="77777777" w:rsidR="00992231" w:rsidRPr="00992231" w:rsidRDefault="00992231" w:rsidP="00992231">
      <w:pPr>
        <w:spacing w:after="0" w:line="240" w:lineRule="auto"/>
        <w:jc w:val="both"/>
        <w:rPr>
          <w:rFonts w:ascii="Times New Roman" w:hAnsi="Times New Roman" w:cs="Times New Roman"/>
          <w:bCs/>
          <w:iCs/>
          <w:sz w:val="24"/>
          <w:szCs w:val="24"/>
        </w:rPr>
      </w:pPr>
      <w:r w:rsidRPr="00992231">
        <w:rPr>
          <w:rFonts w:ascii="Times New Roman" w:hAnsi="Times New Roman" w:cs="Times New Roman"/>
          <w:bCs/>
          <w:iCs/>
          <w:sz w:val="24"/>
          <w:szCs w:val="24"/>
        </w:rPr>
        <w:t xml:space="preserve">Kodi i Procedurës Civile, përveç rregullave të përgjithshme për marrjen e dëshmisë dhe dëgjimin e dëshmitarëve, ka parashikuar edhe rregulla të veçanta për pyetjen e dëshmitarëve për paditë me shuma të vogla. </w:t>
      </w:r>
    </w:p>
    <w:p w14:paraId="77432134" w14:textId="77777777" w:rsidR="00992231" w:rsidRPr="00992231" w:rsidRDefault="00992231" w:rsidP="00992231">
      <w:pPr>
        <w:spacing w:after="0" w:line="240" w:lineRule="auto"/>
        <w:jc w:val="both"/>
        <w:rPr>
          <w:rFonts w:ascii="Times New Roman" w:hAnsi="Times New Roman" w:cs="Times New Roman"/>
          <w:bCs/>
          <w:iCs/>
          <w:sz w:val="24"/>
          <w:szCs w:val="24"/>
        </w:rPr>
      </w:pPr>
      <w:r w:rsidRPr="00992231">
        <w:rPr>
          <w:rFonts w:ascii="Times New Roman" w:hAnsi="Times New Roman" w:cs="Times New Roman"/>
          <w:bCs/>
          <w:iCs/>
          <w:sz w:val="24"/>
          <w:szCs w:val="24"/>
        </w:rPr>
        <w:t>Konkretisht, në nenin 236/a të Kodit të Procedurës Civile është parashikuar se: “</w:t>
      </w:r>
      <w:r w:rsidRPr="00992231">
        <w:rPr>
          <w:rFonts w:ascii="Times New Roman" w:hAnsi="Times New Roman" w:cs="Times New Roman"/>
          <w:bCs/>
          <w:i/>
          <w:iCs/>
          <w:sz w:val="24"/>
          <w:szCs w:val="24"/>
        </w:rPr>
        <w:t xml:space="preserve">në shqyrtimin e padive me vlerë deri në 150 000 lekë, gjykata mund të vendosë që dëshmitë e dëshmitarëve të merren me anë të deklaratave me shkrim ose videokonferencës, të siguruara jashtë ambienteve të gjykatës. Në deklaratën me shkrim të dëshmitarit duhet të shënohet paralajmërimi i përgjegjësisë ligjore për deklarim të rremë. Vërtetimi i nënshkrimit vërtetohet nga noteri ose sekretaria e gjykatës”. </w:t>
      </w:r>
    </w:p>
    <w:p w14:paraId="655DCC23" w14:textId="77777777" w:rsidR="00992231" w:rsidRPr="00992231" w:rsidRDefault="00992231" w:rsidP="00992231">
      <w:pPr>
        <w:spacing w:after="0" w:line="240" w:lineRule="auto"/>
        <w:jc w:val="both"/>
        <w:rPr>
          <w:rFonts w:ascii="Times New Roman" w:hAnsi="Times New Roman" w:cs="Times New Roman"/>
          <w:bCs/>
          <w:iCs/>
          <w:sz w:val="24"/>
          <w:szCs w:val="24"/>
        </w:rPr>
      </w:pPr>
      <w:r w:rsidRPr="00992231">
        <w:rPr>
          <w:rFonts w:ascii="Times New Roman" w:hAnsi="Times New Roman" w:cs="Times New Roman"/>
          <w:bCs/>
          <w:iCs/>
          <w:sz w:val="24"/>
          <w:szCs w:val="24"/>
        </w:rPr>
        <w:t xml:space="preserve">Pra, siç konstatohet, Kodi i Procedurës Civile nëpërmjet nenit 236/a të tij, duke parashikuar që për paditë me shuma të vogla, marrja e dëshmisë dhe dëgjimi i dëshmitarëve mund të bëhet edhe me anë të videokonferencës, ka pranuar jo vetëm përdorimin, por edhe krijimin e provës elektronike gjatë procesit civil, pasi ashtu siç është parashtruar më parë dëshmia është një nga ato prova që krijohet gjatë procesit gjyqësor. </w:t>
      </w:r>
    </w:p>
    <w:p w14:paraId="5A6D4B7B" w14:textId="77777777" w:rsidR="00992231" w:rsidRPr="00992231" w:rsidRDefault="00992231" w:rsidP="00992231">
      <w:pPr>
        <w:spacing w:after="0" w:line="240" w:lineRule="auto"/>
        <w:jc w:val="both"/>
        <w:rPr>
          <w:rFonts w:ascii="Times New Roman" w:hAnsi="Times New Roman" w:cs="Times New Roman"/>
          <w:bCs/>
          <w:iCs/>
          <w:sz w:val="24"/>
          <w:szCs w:val="24"/>
        </w:rPr>
      </w:pPr>
      <w:r w:rsidRPr="00992231">
        <w:rPr>
          <w:rFonts w:ascii="Times New Roman" w:hAnsi="Times New Roman" w:cs="Times New Roman"/>
          <w:bCs/>
          <w:iCs/>
          <w:sz w:val="24"/>
          <w:szCs w:val="24"/>
        </w:rPr>
        <w:t xml:space="preserve">Marrja e dëshmisë me lidhje në distancë, ose videokonferenca, është parashikuar edhe në “Udhëzuesin mbi Provat Elektronike në Procedurat Civile dhe Administrative” dhe Memorandumin Shpjegues mbi këtë Udhëzues, miratuar më 30 janar 2019 prej Komitetit të Ministrave të Këshillit të Europës, instrumente këto ligjore të referuara kur është trajtuar prova elektronike. </w:t>
      </w:r>
    </w:p>
    <w:p w14:paraId="2DF595AF" w14:textId="77777777" w:rsidR="00992231" w:rsidRPr="00992231" w:rsidRDefault="00992231" w:rsidP="00992231">
      <w:pPr>
        <w:spacing w:after="0" w:line="240" w:lineRule="auto"/>
        <w:jc w:val="both"/>
        <w:rPr>
          <w:rFonts w:ascii="Times New Roman" w:hAnsi="Times New Roman" w:cs="Times New Roman"/>
          <w:bCs/>
          <w:iCs/>
          <w:sz w:val="24"/>
          <w:szCs w:val="24"/>
        </w:rPr>
      </w:pPr>
      <w:r w:rsidRPr="00992231">
        <w:rPr>
          <w:rFonts w:ascii="Times New Roman" w:hAnsi="Times New Roman" w:cs="Times New Roman"/>
          <w:bCs/>
          <w:iCs/>
          <w:sz w:val="24"/>
          <w:szCs w:val="24"/>
        </w:rPr>
        <w:t>Konkretisht, në lidhje me dëshminë e marrë në distancë “Udhëzuesi mbi Provat Elektronike në Procedurat Civile dhe Administrative” në pikat 1-5 të tij parashikon:</w:t>
      </w:r>
    </w:p>
    <w:p w14:paraId="417C38E9" w14:textId="77777777" w:rsidR="00992231" w:rsidRPr="00992231" w:rsidRDefault="00992231" w:rsidP="00992231">
      <w:pPr>
        <w:spacing w:after="0" w:line="240" w:lineRule="auto"/>
        <w:jc w:val="both"/>
        <w:rPr>
          <w:rFonts w:ascii="Times New Roman" w:hAnsi="Times New Roman" w:cs="Times New Roman"/>
          <w:bCs/>
          <w:i/>
          <w:iCs/>
          <w:sz w:val="24"/>
          <w:szCs w:val="24"/>
        </w:rPr>
      </w:pPr>
      <w:r w:rsidRPr="00992231">
        <w:rPr>
          <w:rFonts w:ascii="Times New Roman" w:hAnsi="Times New Roman" w:cs="Times New Roman"/>
          <w:bCs/>
          <w:i/>
          <w:iCs/>
          <w:sz w:val="24"/>
          <w:szCs w:val="24"/>
        </w:rPr>
        <w:t xml:space="preserve">“Dëshmia e marrë me lidhje në distancë. </w:t>
      </w:r>
    </w:p>
    <w:p w14:paraId="55A0106B" w14:textId="77777777" w:rsidR="00992231" w:rsidRPr="00992231" w:rsidRDefault="00992231" w:rsidP="00992231">
      <w:pPr>
        <w:spacing w:after="0" w:line="240" w:lineRule="auto"/>
        <w:jc w:val="both"/>
        <w:rPr>
          <w:rFonts w:ascii="Times New Roman" w:hAnsi="Times New Roman" w:cs="Times New Roman"/>
          <w:bCs/>
          <w:iCs/>
          <w:sz w:val="24"/>
          <w:szCs w:val="24"/>
        </w:rPr>
      </w:pPr>
      <w:r w:rsidRPr="00992231">
        <w:rPr>
          <w:rFonts w:ascii="Times New Roman" w:hAnsi="Times New Roman" w:cs="Times New Roman"/>
          <w:bCs/>
          <w:i/>
          <w:iCs/>
          <w:sz w:val="24"/>
          <w:szCs w:val="24"/>
        </w:rPr>
        <w:t xml:space="preserve">1. Dëshmia mund të merren nga distanca, duke përdorur pajisje teknike, nëse natyra e provës e lejon këtë. </w:t>
      </w:r>
    </w:p>
    <w:p w14:paraId="78A2C789" w14:textId="77777777" w:rsidR="00992231" w:rsidRPr="00992231" w:rsidRDefault="00992231" w:rsidP="00992231">
      <w:pPr>
        <w:spacing w:after="0" w:line="240" w:lineRule="auto"/>
        <w:jc w:val="both"/>
        <w:rPr>
          <w:rFonts w:ascii="Times New Roman" w:hAnsi="Times New Roman" w:cs="Times New Roman"/>
          <w:bCs/>
          <w:iCs/>
          <w:sz w:val="24"/>
          <w:szCs w:val="24"/>
        </w:rPr>
      </w:pPr>
      <w:r w:rsidRPr="00992231">
        <w:rPr>
          <w:rFonts w:ascii="Times New Roman" w:hAnsi="Times New Roman" w:cs="Times New Roman"/>
          <w:bCs/>
          <w:i/>
          <w:iCs/>
          <w:sz w:val="24"/>
          <w:szCs w:val="24"/>
        </w:rPr>
        <w:t>2. Kur vendoset nëse dëshmia mund të merren nga distanca gjykatat duhet të konsiderojnë në veçanti, faktorët e mëposhtëm:</w:t>
      </w:r>
    </w:p>
    <w:p w14:paraId="17CDDDD7" w14:textId="77777777" w:rsidR="00992231" w:rsidRPr="00992231" w:rsidRDefault="00992231" w:rsidP="00992231">
      <w:pPr>
        <w:spacing w:after="0" w:line="240" w:lineRule="auto"/>
        <w:jc w:val="both"/>
        <w:rPr>
          <w:rFonts w:ascii="Times New Roman" w:hAnsi="Times New Roman" w:cs="Times New Roman"/>
          <w:bCs/>
          <w:iCs/>
          <w:sz w:val="24"/>
          <w:szCs w:val="24"/>
        </w:rPr>
      </w:pPr>
      <w:r w:rsidRPr="00992231">
        <w:rPr>
          <w:rFonts w:ascii="Times New Roman" w:hAnsi="Times New Roman" w:cs="Times New Roman"/>
          <w:bCs/>
          <w:i/>
          <w:iCs/>
          <w:sz w:val="24"/>
          <w:szCs w:val="24"/>
        </w:rPr>
        <w:t>– rëndësinë e provës;</w:t>
      </w:r>
    </w:p>
    <w:p w14:paraId="4FC43960" w14:textId="77777777" w:rsidR="00992231" w:rsidRPr="00992231" w:rsidRDefault="00992231" w:rsidP="00992231">
      <w:pPr>
        <w:spacing w:after="0" w:line="240" w:lineRule="auto"/>
        <w:jc w:val="both"/>
        <w:rPr>
          <w:rFonts w:ascii="Times New Roman" w:hAnsi="Times New Roman" w:cs="Times New Roman"/>
          <w:bCs/>
          <w:iCs/>
          <w:sz w:val="24"/>
          <w:szCs w:val="24"/>
        </w:rPr>
      </w:pPr>
      <w:r w:rsidRPr="00992231">
        <w:rPr>
          <w:rFonts w:ascii="Times New Roman" w:hAnsi="Times New Roman" w:cs="Times New Roman"/>
          <w:bCs/>
          <w:i/>
          <w:iCs/>
          <w:sz w:val="24"/>
          <w:szCs w:val="24"/>
        </w:rPr>
        <w:t>-gjendjen e personit që jep dëshmi;</w:t>
      </w:r>
    </w:p>
    <w:p w14:paraId="35DA0186" w14:textId="77777777" w:rsidR="00992231" w:rsidRPr="00992231" w:rsidRDefault="00992231" w:rsidP="00992231">
      <w:pPr>
        <w:spacing w:after="0" w:line="240" w:lineRule="auto"/>
        <w:jc w:val="both"/>
        <w:rPr>
          <w:rFonts w:ascii="Times New Roman" w:hAnsi="Times New Roman" w:cs="Times New Roman"/>
          <w:bCs/>
          <w:iCs/>
          <w:sz w:val="24"/>
          <w:szCs w:val="24"/>
        </w:rPr>
      </w:pPr>
      <w:r w:rsidRPr="00992231">
        <w:rPr>
          <w:rFonts w:ascii="Times New Roman" w:hAnsi="Times New Roman" w:cs="Times New Roman"/>
          <w:bCs/>
          <w:i/>
          <w:iCs/>
          <w:sz w:val="24"/>
          <w:szCs w:val="24"/>
        </w:rPr>
        <w:t>– sigurinë dhe integritetin e lidhjes video përmes së cilës dëshmia duhet të transmetohet;</w:t>
      </w:r>
    </w:p>
    <w:p w14:paraId="07794FDE" w14:textId="77777777" w:rsidR="00992231" w:rsidRPr="00992231" w:rsidRDefault="00992231" w:rsidP="00992231">
      <w:pPr>
        <w:spacing w:after="0" w:line="240" w:lineRule="auto"/>
        <w:jc w:val="both"/>
        <w:rPr>
          <w:rFonts w:ascii="Times New Roman" w:hAnsi="Times New Roman" w:cs="Times New Roman"/>
          <w:bCs/>
          <w:iCs/>
          <w:sz w:val="24"/>
          <w:szCs w:val="24"/>
        </w:rPr>
      </w:pPr>
      <w:r w:rsidRPr="00992231">
        <w:rPr>
          <w:rFonts w:ascii="Times New Roman" w:hAnsi="Times New Roman" w:cs="Times New Roman"/>
          <w:bCs/>
          <w:i/>
          <w:iCs/>
          <w:sz w:val="24"/>
          <w:szCs w:val="24"/>
        </w:rPr>
        <w:t xml:space="preserve">– shpenzimet dhe vështirësitë e sjelljes së personit përkatës në gjykatë. </w:t>
      </w:r>
    </w:p>
    <w:p w14:paraId="53F9B77D" w14:textId="77777777" w:rsidR="00992231" w:rsidRPr="00992231" w:rsidRDefault="00992231" w:rsidP="00992231">
      <w:pPr>
        <w:spacing w:after="0" w:line="240" w:lineRule="auto"/>
        <w:jc w:val="both"/>
        <w:rPr>
          <w:rFonts w:ascii="Times New Roman" w:hAnsi="Times New Roman" w:cs="Times New Roman"/>
          <w:bCs/>
          <w:iCs/>
          <w:sz w:val="24"/>
          <w:szCs w:val="24"/>
        </w:rPr>
      </w:pPr>
      <w:r w:rsidRPr="00992231">
        <w:rPr>
          <w:rFonts w:ascii="Times New Roman" w:hAnsi="Times New Roman" w:cs="Times New Roman"/>
          <w:bCs/>
          <w:i/>
          <w:iCs/>
          <w:sz w:val="24"/>
          <w:szCs w:val="24"/>
        </w:rPr>
        <w:t>3. Gjatë marrjes së dëshmisë nga distanca, është e nevojshme të sigurohet që:</w:t>
      </w:r>
    </w:p>
    <w:p w14:paraId="2E0106F6" w14:textId="77777777" w:rsidR="00992231" w:rsidRPr="00992231" w:rsidRDefault="00992231" w:rsidP="00992231">
      <w:pPr>
        <w:spacing w:after="0" w:line="240" w:lineRule="auto"/>
        <w:jc w:val="both"/>
        <w:rPr>
          <w:rFonts w:ascii="Times New Roman" w:hAnsi="Times New Roman" w:cs="Times New Roman"/>
          <w:bCs/>
          <w:iCs/>
          <w:sz w:val="24"/>
          <w:szCs w:val="24"/>
        </w:rPr>
      </w:pPr>
      <w:r w:rsidRPr="00992231">
        <w:rPr>
          <w:rFonts w:ascii="Times New Roman" w:hAnsi="Times New Roman" w:cs="Times New Roman"/>
          <w:bCs/>
          <w:i/>
          <w:iCs/>
          <w:sz w:val="24"/>
          <w:szCs w:val="24"/>
        </w:rPr>
        <w:t>a. transmetimi i dëshmisë të mund të shihet dhe të dëgjohet nga pjesëmarrësit në proces dhe nga anëtarët e publikut kur seanca gjyqësore është e hapur për publikun; dhe</w:t>
      </w:r>
    </w:p>
    <w:p w14:paraId="7874C8F5" w14:textId="77777777" w:rsidR="00992231" w:rsidRPr="00992231" w:rsidRDefault="00992231" w:rsidP="00992231">
      <w:pPr>
        <w:spacing w:after="0" w:line="240" w:lineRule="auto"/>
        <w:jc w:val="both"/>
        <w:rPr>
          <w:rFonts w:ascii="Times New Roman" w:hAnsi="Times New Roman" w:cs="Times New Roman"/>
          <w:bCs/>
          <w:iCs/>
          <w:sz w:val="24"/>
          <w:szCs w:val="24"/>
        </w:rPr>
      </w:pPr>
      <w:r w:rsidRPr="00992231">
        <w:rPr>
          <w:rFonts w:ascii="Times New Roman" w:hAnsi="Times New Roman" w:cs="Times New Roman"/>
          <w:bCs/>
          <w:i/>
          <w:iCs/>
          <w:sz w:val="24"/>
          <w:szCs w:val="24"/>
        </w:rPr>
        <w:t xml:space="preserve">b. personi që dëshmon të jetë në gjendje të shohë dhe dëgjojë zhvillimin e procesin gjyqësor në masën e nevojshme për të siguruar që ai po zhvillohen në mënyrë të drejtë dhe efektive. </w:t>
      </w:r>
    </w:p>
    <w:p w14:paraId="334E44AF" w14:textId="77777777" w:rsidR="00992231" w:rsidRPr="00992231" w:rsidRDefault="00992231" w:rsidP="00992231">
      <w:pPr>
        <w:spacing w:after="0" w:line="240" w:lineRule="auto"/>
        <w:jc w:val="both"/>
        <w:rPr>
          <w:rFonts w:ascii="Times New Roman" w:hAnsi="Times New Roman" w:cs="Times New Roman"/>
          <w:bCs/>
          <w:iCs/>
          <w:sz w:val="24"/>
          <w:szCs w:val="24"/>
        </w:rPr>
      </w:pPr>
      <w:r w:rsidRPr="00992231">
        <w:rPr>
          <w:rFonts w:ascii="Times New Roman" w:hAnsi="Times New Roman" w:cs="Times New Roman"/>
          <w:bCs/>
          <w:i/>
          <w:iCs/>
          <w:sz w:val="24"/>
          <w:szCs w:val="24"/>
        </w:rPr>
        <w:t xml:space="preserve">4. Procedura dhe teknologjitë e zbatuara për marrjen e dëshmisë nga distanca nuk duhet të rrezikojë pranueshmërinë e një prove të tillë dhe aftësinë e gjykatës për të përcaktuar identitetin e dëshmitarit. </w:t>
      </w:r>
    </w:p>
    <w:p w14:paraId="5CADB3C8" w14:textId="77777777" w:rsidR="00992231" w:rsidRPr="00992231" w:rsidRDefault="00992231" w:rsidP="00992231">
      <w:pPr>
        <w:spacing w:after="0" w:line="240" w:lineRule="auto"/>
        <w:jc w:val="both"/>
        <w:rPr>
          <w:rFonts w:ascii="Times New Roman" w:hAnsi="Times New Roman" w:cs="Times New Roman"/>
          <w:bCs/>
          <w:iCs/>
          <w:sz w:val="24"/>
          <w:szCs w:val="24"/>
        </w:rPr>
      </w:pPr>
      <w:r w:rsidRPr="00992231">
        <w:rPr>
          <w:rFonts w:ascii="Times New Roman" w:hAnsi="Times New Roman" w:cs="Times New Roman"/>
          <w:bCs/>
          <w:i/>
          <w:iCs/>
          <w:sz w:val="24"/>
          <w:szCs w:val="24"/>
        </w:rPr>
        <w:t xml:space="preserve">5. Pavarësisht nëse provat transmetohen nëpërmjet një operatori privat apo publik gjatë trasmetimit duhet të sigurohet cilësia e videokonferencës si dhe një sinjal video i koduar për tu mbrojtur ndaj përgjimit”. </w:t>
      </w:r>
    </w:p>
    <w:p w14:paraId="0ED6E111" w14:textId="77777777" w:rsidR="00992231" w:rsidRPr="00992231" w:rsidRDefault="00992231" w:rsidP="00992231">
      <w:pPr>
        <w:spacing w:after="0" w:line="240" w:lineRule="auto"/>
        <w:jc w:val="both"/>
        <w:rPr>
          <w:rFonts w:ascii="Times New Roman" w:hAnsi="Times New Roman" w:cs="Times New Roman"/>
          <w:bCs/>
          <w:iCs/>
          <w:sz w:val="24"/>
          <w:szCs w:val="24"/>
        </w:rPr>
      </w:pPr>
      <w:r w:rsidRPr="00992231">
        <w:rPr>
          <w:rFonts w:ascii="Times New Roman" w:hAnsi="Times New Roman" w:cs="Times New Roman"/>
          <w:bCs/>
          <w:iCs/>
          <w:sz w:val="24"/>
          <w:szCs w:val="24"/>
        </w:rPr>
        <w:t>Këto parashikime të këtij Udhëzuesi janë zbërthyer edhe prej Memorandumit Shpjegues të tij në pikat 18-22 në të cilat përcaktohet se:</w:t>
      </w:r>
    </w:p>
    <w:p w14:paraId="648501BF" w14:textId="77777777" w:rsidR="00992231" w:rsidRPr="00992231" w:rsidRDefault="00992231" w:rsidP="00992231">
      <w:pPr>
        <w:spacing w:after="0" w:line="240" w:lineRule="auto"/>
        <w:jc w:val="both"/>
        <w:rPr>
          <w:rFonts w:ascii="Times New Roman" w:hAnsi="Times New Roman" w:cs="Times New Roman"/>
          <w:bCs/>
          <w:iCs/>
          <w:sz w:val="24"/>
          <w:szCs w:val="24"/>
        </w:rPr>
      </w:pPr>
      <w:r w:rsidRPr="00992231">
        <w:rPr>
          <w:rFonts w:ascii="Times New Roman" w:hAnsi="Times New Roman" w:cs="Times New Roman"/>
          <w:bCs/>
          <w:i/>
          <w:iCs/>
          <w:sz w:val="24"/>
          <w:szCs w:val="24"/>
        </w:rPr>
        <w:t xml:space="preserve">18. Dëshmia e marrë me lidhje në distancë konsiderohet si provë elektronike për qëllimin e këtyre udhëzimeve. Megjithatë, ky seksion i udhëzimeve nuk mbulon dëshminë e dhënë me gojë të regjistruar paraprakisht. Dëshmia e marrë me lidhje në distancë i referohet videokonferencës (transmetimi i imazhit dhe e zërit të sinkronizuar në kohë reale). Jo të gjitha </w:t>
      </w:r>
      <w:r w:rsidRPr="00992231">
        <w:rPr>
          <w:rFonts w:ascii="Times New Roman" w:hAnsi="Times New Roman" w:cs="Times New Roman"/>
          <w:bCs/>
          <w:i/>
          <w:iCs/>
          <w:sz w:val="24"/>
          <w:szCs w:val="24"/>
        </w:rPr>
        <w:lastRenderedPageBreak/>
        <w:t xml:space="preserve">dëshmitë mund të merren me lidhje në distancë. Vëmendje duhet t'i kushtohet pajisjeve teknike të përdorura për të transmetuar dëshminë. Dëshmia në distancë mund të jepet duke përdorur pajisje teknike analoge ose dixhitale që mundësojnë transmetimin, telekomunikimin, në veçanti komunikimin e dyanshëm në kohë reale duke lejuar transmetimin e imazhit dhe të zërit. Nëse në dhënie e dëshmisë kërkon konfidencialitet, mund të jetë e nevojshme që të zbatohen masa ose zgjidhje teknike për të kufizuar aksesin në formën e kuptueshme të komunikimit të sigurt vetëm ndaj personave të autorizuar. Pajisjet që sigurojnë integritetin e telekomunikacionit duhet ti sigurojnë gjykatës dhe palëve një mundësi të përshtatshme dhe të duhur për të kundërshtuar dhe pyetur dëshmitarin "në distancë". </w:t>
      </w:r>
    </w:p>
    <w:p w14:paraId="5DA0DB8B" w14:textId="77777777" w:rsidR="00992231" w:rsidRPr="00992231" w:rsidRDefault="00992231" w:rsidP="00992231">
      <w:pPr>
        <w:spacing w:after="0" w:line="240" w:lineRule="auto"/>
        <w:jc w:val="both"/>
        <w:rPr>
          <w:rFonts w:ascii="Times New Roman" w:hAnsi="Times New Roman" w:cs="Times New Roman"/>
          <w:bCs/>
          <w:iCs/>
          <w:sz w:val="24"/>
          <w:szCs w:val="24"/>
        </w:rPr>
      </w:pPr>
      <w:r w:rsidRPr="00992231">
        <w:rPr>
          <w:rFonts w:ascii="Times New Roman" w:hAnsi="Times New Roman" w:cs="Times New Roman"/>
          <w:bCs/>
          <w:i/>
          <w:iCs/>
          <w:sz w:val="24"/>
          <w:szCs w:val="24"/>
        </w:rPr>
        <w:t xml:space="preserve">19. Faktorët vendimtarë nëse dëshmia merren me lidhje në distancë përcaktohen prej konsideratave ekonomike (për shembull, ulja e kostove të përfshira), vështirësitë praktike (të tilla si sëmundja ose paaftësia e një dëshmitari) dhe përpjekjet për rritjen e efikasitetit së procesit, pra për të shmangur zgjatjen e tepruar të procedurave. Nëse një person banon në një vend tjetër, mund të jetë më e përshtatshme pyetja e tij/ e saj nga distanca. I njëjti parim lidhet me një grup dëshmitarësh, vendbanimi i të cilëve është i largët nga rrethi gjyqësor i gjykatës që shqyrton çështjen. Nëse një person është një dëshmitar kyç, mund të jetë më e përshtatshme pyetja e tij/e saj përpara gjykatës. Faktorë të tjerë që duhet të merren parasysh nga gjykatat përfshijnë pjesëmarrjen dhe shpenzimet e përkthyesve për seancën dëgjimore. Është e rëndësishme që gjyqtarët, profesionistët, duke përfshirë praktikuesit ligjorë dhe stafin e gjykatës të jenë të vetëdijshëm për dallimet e mundshme midis dëshmisë personale dhënë përpara gjykatës dhe dëshmisë në largësi. Nuk është e lehtë për shembull, që të vërehet sjellja e dëshmitarit gjatë dhënies së dëshmisë në largësi. </w:t>
      </w:r>
    </w:p>
    <w:p w14:paraId="7F13578E" w14:textId="77777777" w:rsidR="00992231" w:rsidRPr="00992231" w:rsidRDefault="00992231" w:rsidP="00992231">
      <w:pPr>
        <w:spacing w:after="0" w:line="240" w:lineRule="auto"/>
        <w:jc w:val="both"/>
        <w:rPr>
          <w:rFonts w:ascii="Times New Roman" w:hAnsi="Times New Roman" w:cs="Times New Roman"/>
          <w:bCs/>
          <w:iCs/>
          <w:sz w:val="24"/>
          <w:szCs w:val="24"/>
        </w:rPr>
      </w:pPr>
      <w:r w:rsidRPr="00992231">
        <w:rPr>
          <w:rFonts w:ascii="Times New Roman" w:hAnsi="Times New Roman" w:cs="Times New Roman"/>
          <w:bCs/>
          <w:i/>
          <w:iCs/>
          <w:sz w:val="24"/>
          <w:szCs w:val="24"/>
        </w:rPr>
        <w:t xml:space="preserve">20. Është e rëndësishme të sigurohet që teknologjia e përdorur të bëjë të mundur që të bëhen pyetje gjatë kohës që dëshmitari është duke dhënë dëshmi (nëse rregullat e procedurës e parashikojnë këtë), veçanërisht kur prova është e një rëndësi themelore për zgjidhjen e çështjes. Kjo kërkesë nuk mund të përmbushet kur transmetimi ndërpritet për shkak të lidhjes së dobët ose nëse aksesi në mjetet teknike është i kufizuar për palët. Kjo mund ti japë një avantazh të padrejtë njërën prej palëve. Për aq sa është e mundur teknikisht, dëshmia në distancë duhet të merren në të njëjtën mënyrë siç merren brenda gjykatës. </w:t>
      </w:r>
    </w:p>
    <w:p w14:paraId="2412F0A7" w14:textId="77777777" w:rsidR="00992231" w:rsidRPr="00992231" w:rsidRDefault="00992231" w:rsidP="00992231">
      <w:pPr>
        <w:spacing w:after="0" w:line="240" w:lineRule="auto"/>
        <w:jc w:val="both"/>
        <w:rPr>
          <w:rFonts w:ascii="Times New Roman" w:hAnsi="Times New Roman" w:cs="Times New Roman"/>
          <w:bCs/>
          <w:iCs/>
          <w:sz w:val="24"/>
          <w:szCs w:val="24"/>
        </w:rPr>
      </w:pPr>
      <w:r w:rsidRPr="00992231">
        <w:rPr>
          <w:rFonts w:ascii="Times New Roman" w:hAnsi="Times New Roman" w:cs="Times New Roman"/>
          <w:bCs/>
          <w:i/>
          <w:iCs/>
          <w:sz w:val="24"/>
          <w:szCs w:val="24"/>
        </w:rPr>
        <w:t xml:space="preserve">21. Metodat e përdorura duhet të sigurojnë siç duhet që transmetimi i imazhit ose e zërit të mos humbasë, dëmtohet, apo që dëshmia të dëgjohet apo njihet në mënyrë të paautorizuar. Gjykata mund të verifikojë identitetin e personit që jep dëshmi duke kërkuar që ai, ose ajo, të paraqesë një dokument të përshtatshëm, si kartë identiteti, pasaportë ose leje të vlefshme të drejtimit të mjetit. </w:t>
      </w:r>
    </w:p>
    <w:p w14:paraId="05A6F922" w14:textId="77777777" w:rsidR="00992231" w:rsidRPr="00992231" w:rsidRDefault="00992231" w:rsidP="00992231">
      <w:pPr>
        <w:spacing w:after="0" w:line="240" w:lineRule="auto"/>
        <w:jc w:val="both"/>
        <w:rPr>
          <w:rFonts w:ascii="Times New Roman" w:hAnsi="Times New Roman" w:cs="Times New Roman"/>
          <w:bCs/>
          <w:iCs/>
          <w:sz w:val="24"/>
          <w:szCs w:val="24"/>
        </w:rPr>
      </w:pPr>
      <w:r w:rsidRPr="00992231">
        <w:rPr>
          <w:rFonts w:ascii="Times New Roman" w:hAnsi="Times New Roman" w:cs="Times New Roman"/>
          <w:bCs/>
          <w:i/>
          <w:iCs/>
          <w:sz w:val="24"/>
          <w:szCs w:val="24"/>
        </w:rPr>
        <w:t xml:space="preserve">22. Të gjitha sistemet e disponueshme të komunikimit, publike dhe private, duhet sigurojnë minimalisht cilësinë e videokonferencës si dhe enkriptimin/kodimin e sinjalit video për t'u mbrojtur nga përgjimi. Është e mundur marrja e dëshmisë edhe nëpërmjet një lidhje/operatori privat, nëse ligji kombëtar e lejon këtë gjë, me kusht që zgjidhjet e përdorura të ofrojnë mjaftueshëm siguri teknike dhe të respektojnë masat mbrojtëse procedurale. Një lidhje private në këtë kontekst nënkupton një sistem komunikimi që nuk është një sistem publik/ zyrtar, i krijuar posaçërisht për marrjen e provës në gjykatë. </w:t>
      </w:r>
    </w:p>
    <w:p w14:paraId="71B0453F" w14:textId="77777777" w:rsidR="00992231" w:rsidRPr="00992231" w:rsidRDefault="00992231" w:rsidP="00992231">
      <w:pPr>
        <w:spacing w:after="0" w:line="240" w:lineRule="auto"/>
        <w:jc w:val="both"/>
        <w:rPr>
          <w:rFonts w:ascii="Times New Roman" w:hAnsi="Times New Roman" w:cs="Times New Roman"/>
          <w:bCs/>
          <w:iCs/>
          <w:sz w:val="24"/>
          <w:szCs w:val="24"/>
        </w:rPr>
      </w:pPr>
      <w:r w:rsidRPr="00992231">
        <w:rPr>
          <w:rFonts w:ascii="Times New Roman" w:hAnsi="Times New Roman" w:cs="Times New Roman"/>
          <w:bCs/>
          <w:iCs/>
          <w:sz w:val="24"/>
          <w:szCs w:val="24"/>
        </w:rPr>
        <w:t>Duhet theksuar se për shkak se marrja e dëshmisë dhe dëgjimi i dëshmitarëve</w:t>
      </w:r>
      <w:r w:rsidRPr="00992231">
        <w:rPr>
          <w:rFonts w:ascii="Times New Roman" w:hAnsi="Times New Roman" w:cs="Times New Roman"/>
          <w:bCs/>
          <w:i/>
          <w:iCs/>
          <w:sz w:val="24"/>
          <w:szCs w:val="24"/>
        </w:rPr>
        <w:t xml:space="preserve"> </w:t>
      </w:r>
      <w:r w:rsidRPr="00992231">
        <w:rPr>
          <w:rFonts w:ascii="Times New Roman" w:hAnsi="Times New Roman" w:cs="Times New Roman"/>
          <w:bCs/>
          <w:iCs/>
          <w:sz w:val="24"/>
          <w:szCs w:val="24"/>
        </w:rPr>
        <w:t xml:space="preserve">anë të videokonferencës parashikuar prej nenit 236/a të Kodit të Procedurës Civile përbën në vetvete një provë elektronike të krijuar gjatë procesit, ajo duhet depozituar, ruajtur dhe arkivuar si e tillë, pra në formalin e saj origjinal, gjatë gjithë kohëzgjatjes së procesit, kërkesë kjo edhe e Udhëzuesit mbi “Provat Elektronike në Procedurat Civile dhe Administrative dhe Memorandumi Shpjegues te tij, parashikuar në pikat e tyre respektive 25-30 dhe 44-49. Në këtë aspekt, kur realizimi i videokonferencës është bërë nëpërmjet një operatori publik ose privat që ofron shërbime të ndërmjetësit të informacionit, këtij operatori, bazuar në nenet 17-19 të ligjit nr. 10273, datë 29. 4. 2010 “Për dokumentin elektronik” (i ndryshuar), mund t’i </w:t>
      </w:r>
      <w:r w:rsidRPr="00992231">
        <w:rPr>
          <w:rFonts w:ascii="Times New Roman" w:hAnsi="Times New Roman" w:cs="Times New Roman"/>
          <w:bCs/>
          <w:iCs/>
          <w:sz w:val="24"/>
          <w:szCs w:val="24"/>
        </w:rPr>
        <w:lastRenderedPageBreak/>
        <w:t>kërkohet depozitimi, ruajtja dhe arkivimi i dëshmisë së dhënë në distancë në formatin e saj origjinal</w:t>
      </w:r>
      <w:bookmarkStart w:id="0" w:name="art2733"/>
      <w:bookmarkEnd w:id="0"/>
      <w:r w:rsidRPr="00992231">
        <w:rPr>
          <w:rFonts w:ascii="Times New Roman" w:hAnsi="Times New Roman" w:cs="Times New Roman"/>
          <w:bCs/>
          <w:iCs/>
          <w:sz w:val="24"/>
          <w:szCs w:val="24"/>
        </w:rPr>
        <w:t xml:space="preserve">. </w:t>
      </w:r>
    </w:p>
    <w:p w14:paraId="125D6F0F" w14:textId="77777777" w:rsidR="00992231" w:rsidRPr="00992231" w:rsidRDefault="00992231" w:rsidP="00992231">
      <w:pPr>
        <w:spacing w:after="0" w:line="240" w:lineRule="auto"/>
        <w:jc w:val="both"/>
        <w:rPr>
          <w:rFonts w:ascii="Times New Roman" w:hAnsi="Times New Roman" w:cs="Times New Roman"/>
          <w:b/>
          <w:bCs/>
          <w:iCs/>
          <w:sz w:val="24"/>
          <w:szCs w:val="24"/>
        </w:rPr>
      </w:pPr>
    </w:p>
    <w:p w14:paraId="257A5EF4" w14:textId="77777777" w:rsidR="00992231" w:rsidRPr="00992231" w:rsidRDefault="00992231" w:rsidP="00992231">
      <w:pPr>
        <w:spacing w:after="0" w:line="240" w:lineRule="auto"/>
        <w:jc w:val="both"/>
        <w:rPr>
          <w:rFonts w:ascii="Times New Roman" w:hAnsi="Times New Roman" w:cs="Times New Roman"/>
          <w:b/>
          <w:bCs/>
          <w:iCs/>
          <w:sz w:val="24"/>
          <w:szCs w:val="24"/>
        </w:rPr>
      </w:pPr>
    </w:p>
    <w:p w14:paraId="153FD3DC" w14:textId="36E836AF" w:rsidR="008A7169" w:rsidRDefault="008A7169" w:rsidP="007574AF">
      <w:pPr>
        <w:spacing w:after="0" w:line="240" w:lineRule="auto"/>
        <w:jc w:val="both"/>
        <w:rPr>
          <w:rFonts w:ascii="Times New Roman" w:hAnsi="Times New Roman" w:cs="Times New Roman"/>
          <w:bCs/>
          <w:sz w:val="24"/>
          <w:szCs w:val="24"/>
        </w:rPr>
      </w:pPr>
    </w:p>
    <w:p w14:paraId="0586995D" w14:textId="0E1DC5B1" w:rsidR="0082759E" w:rsidRDefault="0082759E" w:rsidP="007574AF">
      <w:pPr>
        <w:spacing w:after="0" w:line="240" w:lineRule="auto"/>
        <w:jc w:val="both"/>
        <w:rPr>
          <w:rFonts w:ascii="Times New Roman" w:hAnsi="Times New Roman" w:cs="Times New Roman"/>
          <w:bCs/>
          <w:sz w:val="24"/>
          <w:szCs w:val="24"/>
        </w:rPr>
      </w:pPr>
    </w:p>
    <w:p w14:paraId="2735D2F2" w14:textId="043C0EE1" w:rsidR="0082759E" w:rsidRDefault="0082759E" w:rsidP="007574AF">
      <w:pPr>
        <w:spacing w:after="0" w:line="240" w:lineRule="auto"/>
        <w:jc w:val="both"/>
        <w:rPr>
          <w:rFonts w:ascii="Times New Roman" w:hAnsi="Times New Roman" w:cs="Times New Roman"/>
          <w:bCs/>
          <w:sz w:val="24"/>
          <w:szCs w:val="24"/>
        </w:rPr>
      </w:pPr>
    </w:p>
    <w:p w14:paraId="0F137228" w14:textId="53BF74B2" w:rsidR="0082759E" w:rsidRDefault="0082759E" w:rsidP="007574AF">
      <w:pPr>
        <w:spacing w:after="0" w:line="240" w:lineRule="auto"/>
        <w:jc w:val="both"/>
        <w:rPr>
          <w:rFonts w:ascii="Times New Roman" w:hAnsi="Times New Roman" w:cs="Times New Roman"/>
          <w:bCs/>
          <w:sz w:val="24"/>
          <w:szCs w:val="24"/>
        </w:rPr>
      </w:pPr>
    </w:p>
    <w:p w14:paraId="72ECC40D" w14:textId="012B5E6B" w:rsidR="0082759E" w:rsidRDefault="0082759E" w:rsidP="007574AF">
      <w:pPr>
        <w:spacing w:after="0" w:line="240" w:lineRule="auto"/>
        <w:jc w:val="both"/>
        <w:rPr>
          <w:rFonts w:ascii="Times New Roman" w:hAnsi="Times New Roman" w:cs="Times New Roman"/>
          <w:bCs/>
          <w:sz w:val="24"/>
          <w:szCs w:val="24"/>
        </w:rPr>
      </w:pPr>
    </w:p>
    <w:p w14:paraId="77D1E172" w14:textId="10AD4078" w:rsidR="0082759E" w:rsidRDefault="0082759E" w:rsidP="007574AF">
      <w:pPr>
        <w:spacing w:after="0" w:line="240" w:lineRule="auto"/>
        <w:jc w:val="both"/>
        <w:rPr>
          <w:rFonts w:ascii="Times New Roman" w:hAnsi="Times New Roman" w:cs="Times New Roman"/>
          <w:bCs/>
          <w:sz w:val="24"/>
          <w:szCs w:val="24"/>
        </w:rPr>
      </w:pPr>
    </w:p>
    <w:p w14:paraId="618F088B" w14:textId="24781DDD" w:rsidR="0082759E" w:rsidRDefault="0082759E" w:rsidP="007574AF">
      <w:pPr>
        <w:spacing w:after="0" w:line="240" w:lineRule="auto"/>
        <w:jc w:val="both"/>
        <w:rPr>
          <w:rFonts w:ascii="Times New Roman" w:hAnsi="Times New Roman" w:cs="Times New Roman"/>
          <w:bCs/>
          <w:sz w:val="24"/>
          <w:szCs w:val="24"/>
        </w:rPr>
      </w:pPr>
    </w:p>
    <w:p w14:paraId="2F1E7D4E" w14:textId="0EE10BE5" w:rsidR="0082759E" w:rsidRDefault="0082759E" w:rsidP="007574AF">
      <w:pPr>
        <w:spacing w:after="0" w:line="240" w:lineRule="auto"/>
        <w:jc w:val="both"/>
        <w:rPr>
          <w:rFonts w:ascii="Times New Roman" w:hAnsi="Times New Roman" w:cs="Times New Roman"/>
          <w:bCs/>
          <w:sz w:val="24"/>
          <w:szCs w:val="24"/>
        </w:rPr>
      </w:pPr>
    </w:p>
    <w:p w14:paraId="6A9217AC" w14:textId="53D03758" w:rsidR="0082759E" w:rsidRDefault="0082759E" w:rsidP="007574AF">
      <w:pPr>
        <w:spacing w:after="0" w:line="240" w:lineRule="auto"/>
        <w:jc w:val="both"/>
        <w:rPr>
          <w:rFonts w:ascii="Times New Roman" w:hAnsi="Times New Roman" w:cs="Times New Roman"/>
          <w:bCs/>
          <w:sz w:val="24"/>
          <w:szCs w:val="24"/>
        </w:rPr>
      </w:pPr>
    </w:p>
    <w:p w14:paraId="75E819B6" w14:textId="698794D6" w:rsidR="0082759E" w:rsidRDefault="0082759E" w:rsidP="007574AF">
      <w:pPr>
        <w:spacing w:after="0" w:line="240" w:lineRule="auto"/>
        <w:jc w:val="both"/>
        <w:rPr>
          <w:rFonts w:ascii="Times New Roman" w:hAnsi="Times New Roman" w:cs="Times New Roman"/>
          <w:bCs/>
          <w:sz w:val="24"/>
          <w:szCs w:val="24"/>
        </w:rPr>
      </w:pPr>
    </w:p>
    <w:p w14:paraId="1165B5E1" w14:textId="3A039B05" w:rsidR="0082759E" w:rsidRDefault="0082759E" w:rsidP="007574AF">
      <w:pPr>
        <w:spacing w:after="0" w:line="240" w:lineRule="auto"/>
        <w:jc w:val="both"/>
        <w:rPr>
          <w:rFonts w:ascii="Times New Roman" w:hAnsi="Times New Roman" w:cs="Times New Roman"/>
          <w:bCs/>
          <w:sz w:val="24"/>
          <w:szCs w:val="24"/>
        </w:rPr>
      </w:pPr>
    </w:p>
    <w:p w14:paraId="375EF2C6" w14:textId="31D78E7B" w:rsidR="0082759E" w:rsidRDefault="0082759E" w:rsidP="007574AF">
      <w:pPr>
        <w:spacing w:after="0" w:line="240" w:lineRule="auto"/>
        <w:jc w:val="both"/>
        <w:rPr>
          <w:rFonts w:ascii="Times New Roman" w:hAnsi="Times New Roman" w:cs="Times New Roman"/>
          <w:bCs/>
          <w:sz w:val="24"/>
          <w:szCs w:val="24"/>
        </w:rPr>
      </w:pPr>
    </w:p>
    <w:p w14:paraId="3581E3B2" w14:textId="29E1D8DF" w:rsidR="0082759E" w:rsidRDefault="0082759E" w:rsidP="007574AF">
      <w:pPr>
        <w:spacing w:after="0" w:line="240" w:lineRule="auto"/>
        <w:jc w:val="both"/>
        <w:rPr>
          <w:rFonts w:ascii="Times New Roman" w:hAnsi="Times New Roman" w:cs="Times New Roman"/>
          <w:bCs/>
          <w:sz w:val="24"/>
          <w:szCs w:val="24"/>
        </w:rPr>
      </w:pPr>
    </w:p>
    <w:p w14:paraId="5849A1BA" w14:textId="094B582F" w:rsidR="0082759E" w:rsidRDefault="0082759E" w:rsidP="007574AF">
      <w:pPr>
        <w:spacing w:after="0" w:line="240" w:lineRule="auto"/>
        <w:jc w:val="both"/>
        <w:rPr>
          <w:rFonts w:ascii="Times New Roman" w:hAnsi="Times New Roman" w:cs="Times New Roman"/>
          <w:bCs/>
          <w:sz w:val="24"/>
          <w:szCs w:val="24"/>
        </w:rPr>
      </w:pPr>
    </w:p>
    <w:p w14:paraId="2A82BB32" w14:textId="460E759B" w:rsidR="0082759E" w:rsidRDefault="0082759E" w:rsidP="007574AF">
      <w:pPr>
        <w:spacing w:after="0" w:line="240" w:lineRule="auto"/>
        <w:jc w:val="both"/>
        <w:rPr>
          <w:rFonts w:ascii="Times New Roman" w:hAnsi="Times New Roman" w:cs="Times New Roman"/>
          <w:bCs/>
          <w:sz w:val="24"/>
          <w:szCs w:val="24"/>
        </w:rPr>
      </w:pPr>
    </w:p>
    <w:p w14:paraId="33C2A568" w14:textId="733F7023" w:rsidR="0082759E" w:rsidRDefault="0082759E" w:rsidP="007574AF">
      <w:pPr>
        <w:spacing w:after="0" w:line="240" w:lineRule="auto"/>
        <w:jc w:val="both"/>
        <w:rPr>
          <w:rFonts w:ascii="Times New Roman" w:hAnsi="Times New Roman" w:cs="Times New Roman"/>
          <w:bCs/>
          <w:sz w:val="24"/>
          <w:szCs w:val="24"/>
        </w:rPr>
      </w:pPr>
    </w:p>
    <w:p w14:paraId="63BDE9E5" w14:textId="674D9275" w:rsidR="0082759E" w:rsidRDefault="0082759E" w:rsidP="007574AF">
      <w:pPr>
        <w:spacing w:after="0" w:line="240" w:lineRule="auto"/>
        <w:jc w:val="both"/>
        <w:rPr>
          <w:rFonts w:ascii="Times New Roman" w:hAnsi="Times New Roman" w:cs="Times New Roman"/>
          <w:bCs/>
          <w:sz w:val="24"/>
          <w:szCs w:val="24"/>
        </w:rPr>
      </w:pPr>
    </w:p>
    <w:p w14:paraId="25F888BE" w14:textId="37701C62" w:rsidR="0082759E" w:rsidRDefault="0082759E" w:rsidP="007574AF">
      <w:pPr>
        <w:spacing w:after="0" w:line="240" w:lineRule="auto"/>
        <w:jc w:val="both"/>
        <w:rPr>
          <w:rFonts w:ascii="Times New Roman" w:hAnsi="Times New Roman" w:cs="Times New Roman"/>
          <w:bCs/>
          <w:sz w:val="24"/>
          <w:szCs w:val="24"/>
        </w:rPr>
      </w:pPr>
    </w:p>
    <w:p w14:paraId="62FD9DB0" w14:textId="790F2B74" w:rsidR="0082759E" w:rsidRDefault="0082759E" w:rsidP="007574AF">
      <w:pPr>
        <w:spacing w:after="0" w:line="240" w:lineRule="auto"/>
        <w:jc w:val="both"/>
        <w:rPr>
          <w:rFonts w:ascii="Times New Roman" w:hAnsi="Times New Roman" w:cs="Times New Roman"/>
          <w:bCs/>
          <w:sz w:val="24"/>
          <w:szCs w:val="24"/>
        </w:rPr>
      </w:pPr>
    </w:p>
    <w:p w14:paraId="5602F893" w14:textId="19538BE6" w:rsidR="0082759E" w:rsidRDefault="0082759E" w:rsidP="007574AF">
      <w:pPr>
        <w:spacing w:after="0" w:line="240" w:lineRule="auto"/>
        <w:jc w:val="both"/>
        <w:rPr>
          <w:rFonts w:ascii="Times New Roman" w:hAnsi="Times New Roman" w:cs="Times New Roman"/>
          <w:bCs/>
          <w:sz w:val="24"/>
          <w:szCs w:val="24"/>
        </w:rPr>
      </w:pPr>
    </w:p>
    <w:p w14:paraId="352AC8FA" w14:textId="579CBCA6" w:rsidR="0082759E" w:rsidRDefault="0082759E" w:rsidP="007574AF">
      <w:pPr>
        <w:spacing w:after="0" w:line="240" w:lineRule="auto"/>
        <w:jc w:val="both"/>
        <w:rPr>
          <w:rFonts w:ascii="Times New Roman" w:hAnsi="Times New Roman" w:cs="Times New Roman"/>
          <w:bCs/>
          <w:sz w:val="24"/>
          <w:szCs w:val="24"/>
        </w:rPr>
      </w:pPr>
    </w:p>
    <w:p w14:paraId="32FE01A6" w14:textId="548F4B4B" w:rsidR="0082759E" w:rsidRDefault="0082759E" w:rsidP="007574AF">
      <w:pPr>
        <w:spacing w:after="0" w:line="240" w:lineRule="auto"/>
        <w:jc w:val="both"/>
        <w:rPr>
          <w:rFonts w:ascii="Times New Roman" w:hAnsi="Times New Roman" w:cs="Times New Roman"/>
          <w:bCs/>
          <w:sz w:val="24"/>
          <w:szCs w:val="24"/>
        </w:rPr>
      </w:pPr>
    </w:p>
    <w:p w14:paraId="18484D3F" w14:textId="49831E78" w:rsidR="0082759E" w:rsidRDefault="0082759E" w:rsidP="007574AF">
      <w:pPr>
        <w:spacing w:after="0" w:line="240" w:lineRule="auto"/>
        <w:jc w:val="both"/>
        <w:rPr>
          <w:rFonts w:ascii="Times New Roman" w:hAnsi="Times New Roman" w:cs="Times New Roman"/>
          <w:bCs/>
          <w:sz w:val="24"/>
          <w:szCs w:val="24"/>
        </w:rPr>
      </w:pPr>
    </w:p>
    <w:p w14:paraId="4634B43D" w14:textId="3361303F" w:rsidR="0082759E" w:rsidRDefault="0082759E" w:rsidP="007574AF">
      <w:pPr>
        <w:spacing w:after="0" w:line="240" w:lineRule="auto"/>
        <w:jc w:val="both"/>
        <w:rPr>
          <w:rFonts w:ascii="Times New Roman" w:hAnsi="Times New Roman" w:cs="Times New Roman"/>
          <w:bCs/>
          <w:sz w:val="24"/>
          <w:szCs w:val="24"/>
        </w:rPr>
      </w:pPr>
    </w:p>
    <w:p w14:paraId="3284A526" w14:textId="66920E43" w:rsidR="0082759E" w:rsidRDefault="0082759E" w:rsidP="007574AF">
      <w:pPr>
        <w:spacing w:after="0" w:line="240" w:lineRule="auto"/>
        <w:jc w:val="both"/>
        <w:rPr>
          <w:rFonts w:ascii="Times New Roman" w:hAnsi="Times New Roman" w:cs="Times New Roman"/>
          <w:bCs/>
          <w:sz w:val="24"/>
          <w:szCs w:val="24"/>
        </w:rPr>
      </w:pPr>
    </w:p>
    <w:p w14:paraId="0C3A1E73" w14:textId="3EB07DC1" w:rsidR="0082759E" w:rsidRDefault="0082759E" w:rsidP="007574AF">
      <w:pPr>
        <w:spacing w:after="0" w:line="240" w:lineRule="auto"/>
        <w:jc w:val="both"/>
        <w:rPr>
          <w:rFonts w:ascii="Times New Roman" w:hAnsi="Times New Roman" w:cs="Times New Roman"/>
          <w:bCs/>
          <w:sz w:val="24"/>
          <w:szCs w:val="24"/>
        </w:rPr>
      </w:pPr>
    </w:p>
    <w:p w14:paraId="13D51EC5" w14:textId="10036AE5" w:rsidR="0082759E" w:rsidRDefault="0082759E" w:rsidP="007574AF">
      <w:pPr>
        <w:spacing w:after="0" w:line="240" w:lineRule="auto"/>
        <w:jc w:val="both"/>
        <w:rPr>
          <w:rFonts w:ascii="Times New Roman" w:hAnsi="Times New Roman" w:cs="Times New Roman"/>
          <w:bCs/>
          <w:sz w:val="24"/>
          <w:szCs w:val="24"/>
        </w:rPr>
      </w:pPr>
    </w:p>
    <w:p w14:paraId="6E2881DF" w14:textId="4B722033" w:rsidR="0082759E" w:rsidRDefault="0082759E" w:rsidP="007574AF">
      <w:pPr>
        <w:spacing w:after="0" w:line="240" w:lineRule="auto"/>
        <w:jc w:val="both"/>
        <w:rPr>
          <w:rFonts w:ascii="Times New Roman" w:hAnsi="Times New Roman" w:cs="Times New Roman"/>
          <w:bCs/>
          <w:sz w:val="24"/>
          <w:szCs w:val="24"/>
        </w:rPr>
      </w:pPr>
    </w:p>
    <w:p w14:paraId="744A1479" w14:textId="165A2C58" w:rsidR="0082759E" w:rsidRDefault="0082759E" w:rsidP="007574AF">
      <w:pPr>
        <w:spacing w:after="0" w:line="240" w:lineRule="auto"/>
        <w:jc w:val="both"/>
        <w:rPr>
          <w:rFonts w:ascii="Times New Roman" w:hAnsi="Times New Roman" w:cs="Times New Roman"/>
          <w:bCs/>
          <w:sz w:val="24"/>
          <w:szCs w:val="24"/>
        </w:rPr>
      </w:pPr>
    </w:p>
    <w:p w14:paraId="1C63EFA2" w14:textId="40766AA9" w:rsidR="0082759E" w:rsidRDefault="0082759E" w:rsidP="007574AF">
      <w:pPr>
        <w:spacing w:after="0" w:line="240" w:lineRule="auto"/>
        <w:jc w:val="both"/>
        <w:rPr>
          <w:rFonts w:ascii="Times New Roman" w:hAnsi="Times New Roman" w:cs="Times New Roman"/>
          <w:bCs/>
          <w:sz w:val="24"/>
          <w:szCs w:val="24"/>
        </w:rPr>
      </w:pPr>
    </w:p>
    <w:p w14:paraId="19E6BB00" w14:textId="196360A2" w:rsidR="0082759E" w:rsidRDefault="0082759E" w:rsidP="007574AF">
      <w:pPr>
        <w:spacing w:after="0" w:line="240" w:lineRule="auto"/>
        <w:jc w:val="both"/>
        <w:rPr>
          <w:rFonts w:ascii="Times New Roman" w:hAnsi="Times New Roman" w:cs="Times New Roman"/>
          <w:bCs/>
          <w:sz w:val="24"/>
          <w:szCs w:val="24"/>
        </w:rPr>
      </w:pPr>
    </w:p>
    <w:p w14:paraId="147EE199" w14:textId="293604EC" w:rsidR="0082759E" w:rsidRDefault="0082759E" w:rsidP="007574AF">
      <w:pPr>
        <w:spacing w:after="0" w:line="240" w:lineRule="auto"/>
        <w:jc w:val="both"/>
        <w:rPr>
          <w:rFonts w:ascii="Times New Roman" w:hAnsi="Times New Roman" w:cs="Times New Roman"/>
          <w:bCs/>
          <w:sz w:val="24"/>
          <w:szCs w:val="24"/>
        </w:rPr>
      </w:pPr>
    </w:p>
    <w:p w14:paraId="1867AC53" w14:textId="1D8218C0" w:rsidR="0082759E" w:rsidRDefault="0082759E" w:rsidP="007574AF">
      <w:pPr>
        <w:spacing w:after="0" w:line="240" w:lineRule="auto"/>
        <w:jc w:val="both"/>
        <w:rPr>
          <w:rFonts w:ascii="Times New Roman" w:hAnsi="Times New Roman" w:cs="Times New Roman"/>
          <w:bCs/>
          <w:sz w:val="24"/>
          <w:szCs w:val="24"/>
        </w:rPr>
      </w:pPr>
    </w:p>
    <w:p w14:paraId="22FC33A0" w14:textId="52AC24C3" w:rsidR="0082759E" w:rsidRDefault="0082759E" w:rsidP="007574AF">
      <w:pPr>
        <w:spacing w:after="0" w:line="240" w:lineRule="auto"/>
        <w:jc w:val="both"/>
        <w:rPr>
          <w:rFonts w:ascii="Times New Roman" w:hAnsi="Times New Roman" w:cs="Times New Roman"/>
          <w:bCs/>
          <w:sz w:val="24"/>
          <w:szCs w:val="24"/>
        </w:rPr>
      </w:pPr>
    </w:p>
    <w:p w14:paraId="310B2781" w14:textId="6725F006" w:rsidR="0082759E" w:rsidRDefault="0082759E" w:rsidP="007574AF">
      <w:pPr>
        <w:spacing w:after="0" w:line="240" w:lineRule="auto"/>
        <w:jc w:val="both"/>
        <w:rPr>
          <w:rFonts w:ascii="Times New Roman" w:hAnsi="Times New Roman" w:cs="Times New Roman"/>
          <w:bCs/>
          <w:sz w:val="24"/>
          <w:szCs w:val="24"/>
        </w:rPr>
      </w:pPr>
    </w:p>
    <w:p w14:paraId="3575F950" w14:textId="616750D8" w:rsidR="0082759E" w:rsidRDefault="0082759E" w:rsidP="007574AF">
      <w:pPr>
        <w:spacing w:after="0" w:line="240" w:lineRule="auto"/>
        <w:jc w:val="both"/>
        <w:rPr>
          <w:rFonts w:ascii="Times New Roman" w:hAnsi="Times New Roman" w:cs="Times New Roman"/>
          <w:bCs/>
          <w:sz w:val="24"/>
          <w:szCs w:val="24"/>
        </w:rPr>
      </w:pPr>
    </w:p>
    <w:p w14:paraId="539566CD" w14:textId="284E12B9" w:rsidR="0082759E" w:rsidRDefault="0082759E" w:rsidP="007574AF">
      <w:pPr>
        <w:spacing w:after="0" w:line="240" w:lineRule="auto"/>
        <w:jc w:val="both"/>
        <w:rPr>
          <w:rFonts w:ascii="Times New Roman" w:hAnsi="Times New Roman" w:cs="Times New Roman"/>
          <w:bCs/>
          <w:sz w:val="24"/>
          <w:szCs w:val="24"/>
        </w:rPr>
      </w:pPr>
    </w:p>
    <w:p w14:paraId="5630FD80" w14:textId="4F51C580" w:rsidR="0082759E" w:rsidRDefault="0082759E" w:rsidP="007574AF">
      <w:pPr>
        <w:spacing w:after="0" w:line="240" w:lineRule="auto"/>
        <w:jc w:val="both"/>
        <w:rPr>
          <w:rFonts w:ascii="Times New Roman" w:hAnsi="Times New Roman" w:cs="Times New Roman"/>
          <w:bCs/>
          <w:sz w:val="24"/>
          <w:szCs w:val="24"/>
        </w:rPr>
      </w:pPr>
    </w:p>
    <w:p w14:paraId="0F12A5DB" w14:textId="15B614A4" w:rsidR="0082759E" w:rsidRDefault="0082759E" w:rsidP="007574AF">
      <w:pPr>
        <w:spacing w:after="0" w:line="240" w:lineRule="auto"/>
        <w:jc w:val="both"/>
        <w:rPr>
          <w:rFonts w:ascii="Times New Roman" w:hAnsi="Times New Roman" w:cs="Times New Roman"/>
          <w:bCs/>
          <w:sz w:val="24"/>
          <w:szCs w:val="24"/>
        </w:rPr>
      </w:pPr>
    </w:p>
    <w:p w14:paraId="05428B0F" w14:textId="6E357F8F" w:rsidR="0082759E" w:rsidRDefault="0082759E" w:rsidP="007574AF">
      <w:pPr>
        <w:spacing w:after="0" w:line="240" w:lineRule="auto"/>
        <w:jc w:val="both"/>
        <w:rPr>
          <w:rFonts w:ascii="Times New Roman" w:hAnsi="Times New Roman" w:cs="Times New Roman"/>
          <w:bCs/>
          <w:sz w:val="24"/>
          <w:szCs w:val="24"/>
        </w:rPr>
      </w:pPr>
    </w:p>
    <w:p w14:paraId="156B74FB" w14:textId="560966B4" w:rsidR="0082759E" w:rsidRDefault="0082759E" w:rsidP="007574AF">
      <w:pPr>
        <w:spacing w:after="0" w:line="240" w:lineRule="auto"/>
        <w:jc w:val="both"/>
        <w:rPr>
          <w:rFonts w:ascii="Times New Roman" w:hAnsi="Times New Roman" w:cs="Times New Roman"/>
          <w:bCs/>
          <w:sz w:val="24"/>
          <w:szCs w:val="24"/>
        </w:rPr>
      </w:pPr>
    </w:p>
    <w:p w14:paraId="41B5E8CC" w14:textId="598D5DD7" w:rsidR="0082759E" w:rsidRDefault="0082759E" w:rsidP="007574AF">
      <w:pPr>
        <w:spacing w:after="0" w:line="240" w:lineRule="auto"/>
        <w:jc w:val="both"/>
        <w:rPr>
          <w:rFonts w:ascii="Times New Roman" w:hAnsi="Times New Roman" w:cs="Times New Roman"/>
          <w:bCs/>
          <w:sz w:val="24"/>
          <w:szCs w:val="24"/>
        </w:rPr>
      </w:pPr>
    </w:p>
    <w:p w14:paraId="1F55D913" w14:textId="7CBED725" w:rsidR="0082759E" w:rsidRDefault="0082759E" w:rsidP="007574AF">
      <w:pPr>
        <w:spacing w:after="0" w:line="240" w:lineRule="auto"/>
        <w:jc w:val="both"/>
        <w:rPr>
          <w:rFonts w:ascii="Times New Roman" w:hAnsi="Times New Roman" w:cs="Times New Roman"/>
          <w:bCs/>
          <w:sz w:val="24"/>
          <w:szCs w:val="24"/>
        </w:rPr>
      </w:pPr>
    </w:p>
    <w:p w14:paraId="4050A4D9" w14:textId="4A4E8864" w:rsidR="0082759E" w:rsidRDefault="0082759E" w:rsidP="007574AF">
      <w:pPr>
        <w:spacing w:after="0" w:line="240" w:lineRule="auto"/>
        <w:jc w:val="both"/>
        <w:rPr>
          <w:rFonts w:ascii="Times New Roman" w:hAnsi="Times New Roman" w:cs="Times New Roman"/>
          <w:bCs/>
          <w:sz w:val="24"/>
          <w:szCs w:val="24"/>
        </w:rPr>
      </w:pPr>
    </w:p>
    <w:p w14:paraId="41D352C6" w14:textId="152C18C8" w:rsidR="0082759E" w:rsidRDefault="0082759E" w:rsidP="007574AF">
      <w:pPr>
        <w:spacing w:after="0" w:line="240" w:lineRule="auto"/>
        <w:jc w:val="both"/>
        <w:rPr>
          <w:rFonts w:ascii="Times New Roman" w:hAnsi="Times New Roman" w:cs="Times New Roman"/>
          <w:bCs/>
          <w:sz w:val="24"/>
          <w:szCs w:val="24"/>
        </w:rPr>
      </w:pPr>
    </w:p>
    <w:p w14:paraId="57BF5C90" w14:textId="47D83AEE" w:rsidR="0082759E" w:rsidRDefault="0082759E" w:rsidP="007574AF">
      <w:pPr>
        <w:spacing w:after="0" w:line="240" w:lineRule="auto"/>
        <w:jc w:val="both"/>
        <w:rPr>
          <w:rFonts w:ascii="Times New Roman" w:hAnsi="Times New Roman" w:cs="Times New Roman"/>
          <w:bCs/>
          <w:sz w:val="24"/>
          <w:szCs w:val="24"/>
        </w:rPr>
      </w:pPr>
    </w:p>
    <w:p w14:paraId="1B13B4A8" w14:textId="77777777" w:rsidR="0082759E" w:rsidRDefault="0082759E" w:rsidP="0082759E">
      <w:pPr>
        <w:spacing w:after="0" w:line="240" w:lineRule="auto"/>
        <w:jc w:val="both"/>
        <w:rPr>
          <w:rFonts w:ascii="Times New Roman" w:hAnsi="Times New Roman" w:cs="Times New Roman"/>
          <w:b/>
          <w:bCs/>
          <w:sz w:val="24"/>
          <w:szCs w:val="24"/>
        </w:rPr>
      </w:pPr>
      <w:bookmarkStart w:id="1" w:name="To"/>
    </w:p>
    <w:p w14:paraId="5D9C16E8" w14:textId="3E48A07F" w:rsidR="0082759E" w:rsidRDefault="0082759E" w:rsidP="0082759E">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Jurisprudence e GJEDNJ </w:t>
      </w:r>
    </w:p>
    <w:p w14:paraId="0341F88A" w14:textId="3B12F201" w:rsidR="0082759E" w:rsidRDefault="0082759E" w:rsidP="0082759E">
      <w:pPr>
        <w:spacing w:after="0" w:line="240" w:lineRule="auto"/>
        <w:jc w:val="both"/>
        <w:rPr>
          <w:rFonts w:ascii="Times New Roman" w:hAnsi="Times New Roman" w:cs="Times New Roman"/>
          <w:b/>
          <w:bCs/>
          <w:sz w:val="24"/>
          <w:szCs w:val="24"/>
        </w:rPr>
      </w:pPr>
    </w:p>
    <w:p w14:paraId="60DAF5BD" w14:textId="77777777" w:rsidR="0082759E" w:rsidRDefault="0082759E" w:rsidP="0082759E">
      <w:pPr>
        <w:spacing w:after="0" w:line="240" w:lineRule="auto"/>
        <w:jc w:val="both"/>
        <w:rPr>
          <w:rFonts w:ascii="Times New Roman" w:hAnsi="Times New Roman" w:cs="Times New Roman"/>
          <w:b/>
          <w:bCs/>
          <w:sz w:val="24"/>
          <w:szCs w:val="24"/>
        </w:rPr>
      </w:pPr>
    </w:p>
    <w:p w14:paraId="5B489B5B" w14:textId="1C218CFE" w:rsidR="0082759E" w:rsidRPr="0082759E" w:rsidRDefault="0082759E" w:rsidP="0082759E">
      <w:pPr>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CESHTJA</w:t>
      </w:r>
      <w:bookmarkEnd w:id="1"/>
      <w:r>
        <w:rPr>
          <w:rFonts w:ascii="Times New Roman" w:hAnsi="Times New Roman" w:cs="Times New Roman"/>
          <w:b/>
          <w:bCs/>
          <w:sz w:val="24"/>
          <w:szCs w:val="24"/>
        </w:rPr>
        <w:t xml:space="preserve"> </w:t>
      </w:r>
      <w:r w:rsidRPr="0082759E">
        <w:rPr>
          <w:rFonts w:ascii="Times New Roman" w:hAnsi="Times New Roman" w:cs="Times New Roman"/>
          <w:b/>
          <w:bCs/>
          <w:sz w:val="24"/>
          <w:szCs w:val="24"/>
        </w:rPr>
        <w:t>STICHTING LANDGOED STEENBERGEN</w:t>
      </w:r>
      <w:r w:rsidRPr="0082759E">
        <w:rPr>
          <w:rFonts w:ascii="Times New Roman" w:hAnsi="Times New Roman" w:cs="Times New Roman"/>
          <w:bCs/>
          <w:sz w:val="24"/>
          <w:szCs w:val="24"/>
        </w:rPr>
        <w:br/>
      </w:r>
      <w:r w:rsidRPr="0082759E">
        <w:rPr>
          <w:rFonts w:ascii="Times New Roman" w:hAnsi="Times New Roman" w:cs="Times New Roman"/>
          <w:b/>
          <w:bCs/>
          <w:sz w:val="24"/>
          <w:szCs w:val="24"/>
        </w:rPr>
        <w:t xml:space="preserve">AND OTHERS v. </w:t>
      </w:r>
      <w:r>
        <w:rPr>
          <w:rFonts w:ascii="Times New Roman" w:hAnsi="Times New Roman" w:cs="Times New Roman"/>
          <w:b/>
          <w:bCs/>
          <w:sz w:val="24"/>
          <w:szCs w:val="24"/>
        </w:rPr>
        <w:t xml:space="preserve">HOLLANDES </w:t>
      </w:r>
    </w:p>
    <w:p w14:paraId="4D59A00A" w14:textId="118413CC" w:rsidR="0082759E" w:rsidRDefault="0082759E" w:rsidP="007574AF">
      <w:pPr>
        <w:spacing w:after="0" w:line="240" w:lineRule="auto"/>
        <w:jc w:val="both"/>
        <w:rPr>
          <w:rFonts w:ascii="Times New Roman" w:hAnsi="Times New Roman" w:cs="Times New Roman"/>
          <w:bCs/>
          <w:sz w:val="24"/>
          <w:szCs w:val="24"/>
        </w:rPr>
      </w:pPr>
    </w:p>
    <w:p w14:paraId="12F83475" w14:textId="1D88EA19" w:rsidR="0082759E" w:rsidRDefault="0082759E" w:rsidP="007574AF">
      <w:pPr>
        <w:spacing w:after="0" w:line="240" w:lineRule="auto"/>
        <w:jc w:val="both"/>
        <w:rPr>
          <w:rFonts w:ascii="Times New Roman" w:hAnsi="Times New Roman" w:cs="Times New Roman"/>
          <w:bCs/>
          <w:sz w:val="24"/>
          <w:szCs w:val="24"/>
        </w:rPr>
      </w:pPr>
    </w:p>
    <w:p w14:paraId="37E64905" w14:textId="77777777" w:rsidR="0082759E" w:rsidRPr="0082759E" w:rsidRDefault="0082759E" w:rsidP="0082759E">
      <w:pPr>
        <w:spacing w:after="0" w:line="240" w:lineRule="auto"/>
        <w:jc w:val="both"/>
        <w:rPr>
          <w:rFonts w:ascii="Times New Roman" w:hAnsi="Times New Roman" w:cs="Times New Roman"/>
          <w:b/>
          <w:bCs/>
          <w:sz w:val="24"/>
          <w:szCs w:val="24"/>
        </w:rPr>
      </w:pPr>
      <w:r w:rsidRPr="0082759E">
        <w:rPr>
          <w:rFonts w:ascii="Times New Roman" w:hAnsi="Times New Roman" w:cs="Times New Roman"/>
          <w:b/>
          <w:bCs/>
          <w:sz w:val="24"/>
          <w:szCs w:val="24"/>
        </w:rPr>
        <w:t>Vlerësimi i Gjykatës</w:t>
      </w:r>
    </w:p>
    <w:p w14:paraId="188C14FE" w14:textId="77777777" w:rsidR="0082759E" w:rsidRPr="0082759E" w:rsidRDefault="0082759E" w:rsidP="0082759E">
      <w:pPr>
        <w:spacing w:after="0" w:line="240" w:lineRule="auto"/>
        <w:jc w:val="both"/>
        <w:rPr>
          <w:rFonts w:ascii="Times New Roman" w:hAnsi="Times New Roman" w:cs="Times New Roman"/>
          <w:bCs/>
          <w:sz w:val="24"/>
          <w:szCs w:val="24"/>
        </w:rPr>
      </w:pPr>
      <w:r w:rsidRPr="0082759E">
        <w:rPr>
          <w:rFonts w:ascii="Times New Roman" w:hAnsi="Times New Roman" w:cs="Times New Roman"/>
          <w:b/>
          <w:bCs/>
          <w:sz w:val="24"/>
          <w:szCs w:val="24"/>
        </w:rPr>
        <w:t>(a) Parimet e përgjithshme</w:t>
      </w:r>
    </w:p>
    <w:p w14:paraId="510E1563" w14:textId="77777777" w:rsidR="0082759E" w:rsidRPr="0082759E" w:rsidRDefault="0082759E" w:rsidP="0082759E">
      <w:pPr>
        <w:spacing w:after="0" w:line="240" w:lineRule="auto"/>
        <w:jc w:val="both"/>
        <w:rPr>
          <w:rFonts w:ascii="Times New Roman" w:hAnsi="Times New Roman" w:cs="Times New Roman"/>
          <w:bCs/>
          <w:sz w:val="24"/>
          <w:szCs w:val="24"/>
        </w:rPr>
      </w:pPr>
      <w:r w:rsidRPr="0082759E">
        <w:rPr>
          <w:rFonts w:ascii="Times New Roman" w:hAnsi="Times New Roman" w:cs="Times New Roman"/>
          <w:bCs/>
          <w:sz w:val="24"/>
          <w:szCs w:val="24"/>
        </w:rPr>
        <w:t xml:space="preserve">42. Parimet përkatëse në lidhje me të drejtën e </w:t>
      </w:r>
      <w:proofErr w:type="spellStart"/>
      <w:r w:rsidRPr="0082759E">
        <w:rPr>
          <w:rFonts w:ascii="Times New Roman" w:hAnsi="Times New Roman" w:cs="Times New Roman"/>
          <w:bCs/>
          <w:sz w:val="24"/>
          <w:szCs w:val="24"/>
        </w:rPr>
        <w:t>aksesit</w:t>
      </w:r>
      <w:proofErr w:type="spellEnd"/>
      <w:r w:rsidRPr="0082759E">
        <w:rPr>
          <w:rFonts w:ascii="Times New Roman" w:hAnsi="Times New Roman" w:cs="Times New Roman"/>
          <w:bCs/>
          <w:sz w:val="24"/>
          <w:szCs w:val="24"/>
        </w:rPr>
        <w:t xml:space="preserve"> në gjykatë – pra, e drejta për të nisur procedime para gjykatave në çështjet civile – u </w:t>
      </w:r>
      <w:proofErr w:type="spellStart"/>
      <w:r w:rsidRPr="0082759E">
        <w:rPr>
          <w:rFonts w:ascii="Times New Roman" w:hAnsi="Times New Roman" w:cs="Times New Roman"/>
          <w:bCs/>
          <w:sz w:val="24"/>
          <w:szCs w:val="24"/>
        </w:rPr>
        <w:t>përmbledhën</w:t>
      </w:r>
      <w:proofErr w:type="spellEnd"/>
      <w:r w:rsidRPr="0082759E">
        <w:rPr>
          <w:rFonts w:ascii="Times New Roman" w:hAnsi="Times New Roman" w:cs="Times New Roman"/>
          <w:bCs/>
          <w:sz w:val="24"/>
          <w:szCs w:val="24"/>
        </w:rPr>
        <w:t xml:space="preserve"> në çështjen </w:t>
      </w:r>
      <w:proofErr w:type="spellStart"/>
      <w:r w:rsidRPr="0082759E">
        <w:rPr>
          <w:rFonts w:ascii="Times New Roman" w:hAnsi="Times New Roman" w:cs="Times New Roman"/>
          <w:bCs/>
          <w:sz w:val="24"/>
          <w:szCs w:val="24"/>
        </w:rPr>
        <w:t>Naït</w:t>
      </w:r>
      <w:proofErr w:type="spellEnd"/>
      <w:r w:rsidRPr="0082759E">
        <w:rPr>
          <w:rFonts w:ascii="Times New Roman" w:hAnsi="Times New Roman" w:cs="Times New Roman"/>
          <w:bCs/>
          <w:sz w:val="24"/>
          <w:szCs w:val="24"/>
        </w:rPr>
        <w:t>-Liman kundër Zvicrës ([GC], nr. 51357/ 07, §§ 112-16, 15 mars 2018).</w:t>
      </w:r>
    </w:p>
    <w:p w14:paraId="24574AE3" w14:textId="77777777" w:rsidR="0082759E" w:rsidRPr="0082759E" w:rsidRDefault="0082759E" w:rsidP="0082759E">
      <w:pPr>
        <w:spacing w:after="0" w:line="240" w:lineRule="auto"/>
        <w:jc w:val="both"/>
        <w:rPr>
          <w:rFonts w:ascii="Times New Roman" w:hAnsi="Times New Roman" w:cs="Times New Roman"/>
          <w:bCs/>
          <w:sz w:val="24"/>
          <w:szCs w:val="24"/>
        </w:rPr>
      </w:pPr>
      <w:r w:rsidRPr="0082759E">
        <w:rPr>
          <w:rFonts w:ascii="Times New Roman" w:hAnsi="Times New Roman" w:cs="Times New Roman"/>
          <w:bCs/>
          <w:sz w:val="24"/>
          <w:szCs w:val="24"/>
        </w:rPr>
        <w:t xml:space="preserve">43. Gjykata ka konstatuar se e drejta e </w:t>
      </w:r>
      <w:proofErr w:type="spellStart"/>
      <w:r w:rsidRPr="0082759E">
        <w:rPr>
          <w:rFonts w:ascii="Times New Roman" w:hAnsi="Times New Roman" w:cs="Times New Roman"/>
          <w:bCs/>
          <w:sz w:val="24"/>
          <w:szCs w:val="24"/>
        </w:rPr>
        <w:t>aksesit</w:t>
      </w:r>
      <w:proofErr w:type="spellEnd"/>
      <w:r w:rsidRPr="0082759E">
        <w:rPr>
          <w:rFonts w:ascii="Times New Roman" w:hAnsi="Times New Roman" w:cs="Times New Roman"/>
          <w:bCs/>
          <w:sz w:val="24"/>
          <w:szCs w:val="24"/>
        </w:rPr>
        <w:t xml:space="preserve"> në gjykatë sipas nenit 6 § 1 të Konventës sjell të drejtën për të marrë njoftim adekuat të vendimeve administrative dhe gjyqësore, gjë që është e një rëndësie të veçantë në rastet kur mund të kërkohet ankim brenda një afati të caktuar. afati kohor (shih, </w:t>
      </w:r>
      <w:proofErr w:type="spellStart"/>
      <w:r w:rsidRPr="0082759E">
        <w:rPr>
          <w:rFonts w:ascii="Times New Roman" w:hAnsi="Times New Roman" w:cs="Times New Roman"/>
          <w:bCs/>
          <w:sz w:val="24"/>
          <w:szCs w:val="24"/>
        </w:rPr>
        <w:t>mutatis</w:t>
      </w:r>
      <w:proofErr w:type="spellEnd"/>
      <w:r w:rsidRPr="0082759E">
        <w:rPr>
          <w:rFonts w:ascii="Times New Roman" w:hAnsi="Times New Roman" w:cs="Times New Roman"/>
          <w:bCs/>
          <w:sz w:val="24"/>
          <w:szCs w:val="24"/>
        </w:rPr>
        <w:t xml:space="preserve"> </w:t>
      </w:r>
      <w:proofErr w:type="spellStart"/>
      <w:r w:rsidRPr="0082759E">
        <w:rPr>
          <w:rFonts w:ascii="Times New Roman" w:hAnsi="Times New Roman" w:cs="Times New Roman"/>
          <w:bCs/>
          <w:sz w:val="24"/>
          <w:szCs w:val="24"/>
        </w:rPr>
        <w:t>mutandis</w:t>
      </w:r>
      <w:proofErr w:type="spellEnd"/>
      <w:r w:rsidRPr="0082759E">
        <w:rPr>
          <w:rFonts w:ascii="Times New Roman" w:hAnsi="Times New Roman" w:cs="Times New Roman"/>
          <w:bCs/>
          <w:sz w:val="24"/>
          <w:szCs w:val="24"/>
        </w:rPr>
        <w:t xml:space="preserve">, </w:t>
      </w:r>
      <w:proofErr w:type="spellStart"/>
      <w:r w:rsidRPr="0082759E">
        <w:rPr>
          <w:rFonts w:ascii="Times New Roman" w:hAnsi="Times New Roman" w:cs="Times New Roman"/>
          <w:bCs/>
          <w:sz w:val="24"/>
          <w:szCs w:val="24"/>
        </w:rPr>
        <w:t>Šild</w:t>
      </w:r>
      <w:proofErr w:type="spellEnd"/>
      <w:r w:rsidRPr="0082759E">
        <w:rPr>
          <w:rFonts w:ascii="Times New Roman" w:hAnsi="Times New Roman" w:cs="Times New Roman"/>
          <w:bCs/>
          <w:sz w:val="24"/>
          <w:szCs w:val="24"/>
        </w:rPr>
        <w:t xml:space="preserve"> kundër Sllovenisë (</w:t>
      </w:r>
      <w:proofErr w:type="spellStart"/>
      <w:r w:rsidRPr="0082759E">
        <w:rPr>
          <w:rFonts w:ascii="Times New Roman" w:hAnsi="Times New Roman" w:cs="Times New Roman"/>
          <w:bCs/>
          <w:sz w:val="24"/>
          <w:szCs w:val="24"/>
        </w:rPr>
        <w:t>dek</w:t>
      </w:r>
      <w:proofErr w:type="spellEnd"/>
      <w:r w:rsidRPr="0082759E">
        <w:rPr>
          <w:rFonts w:ascii="Times New Roman" w:hAnsi="Times New Roman" w:cs="Times New Roman"/>
          <w:bCs/>
          <w:sz w:val="24"/>
          <w:szCs w:val="24"/>
        </w:rPr>
        <w:t>.), nr. 59284/08, § 30, 17 shtator 2013).</w:t>
      </w:r>
    </w:p>
    <w:p w14:paraId="1D026742" w14:textId="50B5D8FF" w:rsidR="0082759E" w:rsidRPr="0082759E" w:rsidRDefault="0082759E" w:rsidP="0082759E">
      <w:pPr>
        <w:spacing w:after="0" w:line="240" w:lineRule="auto"/>
        <w:jc w:val="both"/>
        <w:rPr>
          <w:rFonts w:ascii="Times New Roman" w:hAnsi="Times New Roman" w:cs="Times New Roman"/>
          <w:bCs/>
          <w:sz w:val="24"/>
          <w:szCs w:val="24"/>
        </w:rPr>
      </w:pPr>
      <w:r w:rsidRPr="0082759E">
        <w:rPr>
          <w:rFonts w:ascii="Times New Roman" w:hAnsi="Times New Roman" w:cs="Times New Roman"/>
          <w:bCs/>
          <w:sz w:val="24"/>
          <w:szCs w:val="24"/>
        </w:rPr>
        <w:t xml:space="preserve">44. Megjithatë, sipas praktikës gjyqësore të vendosur të Gjykatës, e drejta e </w:t>
      </w:r>
      <w:proofErr w:type="spellStart"/>
      <w:r w:rsidRPr="0082759E">
        <w:rPr>
          <w:rFonts w:ascii="Times New Roman" w:hAnsi="Times New Roman" w:cs="Times New Roman"/>
          <w:bCs/>
          <w:sz w:val="24"/>
          <w:szCs w:val="24"/>
        </w:rPr>
        <w:t>aksesit</w:t>
      </w:r>
      <w:proofErr w:type="spellEnd"/>
      <w:r w:rsidRPr="0082759E">
        <w:rPr>
          <w:rFonts w:ascii="Times New Roman" w:hAnsi="Times New Roman" w:cs="Times New Roman"/>
          <w:bCs/>
          <w:sz w:val="24"/>
          <w:szCs w:val="24"/>
        </w:rPr>
        <w:t xml:space="preserve"> në gjykatë mund të jetë subjekt i kufizimeve; këto lejohen në mënyrë të nënkuptuar pasi e drejta e </w:t>
      </w:r>
      <w:proofErr w:type="spellStart"/>
      <w:r w:rsidRPr="0082759E">
        <w:rPr>
          <w:rFonts w:ascii="Times New Roman" w:hAnsi="Times New Roman" w:cs="Times New Roman"/>
          <w:bCs/>
          <w:sz w:val="24"/>
          <w:szCs w:val="24"/>
        </w:rPr>
        <w:t>aksesit</w:t>
      </w:r>
      <w:proofErr w:type="spellEnd"/>
      <w:r w:rsidRPr="0082759E">
        <w:rPr>
          <w:rFonts w:ascii="Times New Roman" w:hAnsi="Times New Roman" w:cs="Times New Roman"/>
          <w:bCs/>
          <w:sz w:val="24"/>
          <w:szCs w:val="24"/>
        </w:rPr>
        <w:t xml:space="preserve"> nga vetë natyra e saj kërkon rregullim nga shteti, i cili gëzon një kufi të caktuar vlerësimi në këtë drejtim. Megjithatë, këto kufizime nuk duhet të kufizojnë </w:t>
      </w:r>
      <w:proofErr w:type="spellStart"/>
      <w:r w:rsidRPr="0082759E">
        <w:rPr>
          <w:rFonts w:ascii="Times New Roman" w:hAnsi="Times New Roman" w:cs="Times New Roman"/>
          <w:bCs/>
          <w:sz w:val="24"/>
          <w:szCs w:val="24"/>
        </w:rPr>
        <w:t>aksesin</w:t>
      </w:r>
      <w:proofErr w:type="spellEnd"/>
      <w:r w:rsidRPr="0082759E">
        <w:rPr>
          <w:rFonts w:ascii="Times New Roman" w:hAnsi="Times New Roman" w:cs="Times New Roman"/>
          <w:bCs/>
          <w:sz w:val="24"/>
          <w:szCs w:val="24"/>
        </w:rPr>
        <w:t xml:space="preserve"> që i është lënë individit në një mënyrë ose në atë masë që të dëmtohet vetë thelbi i së drejtës. Për më tepër, një kufizim nuk do të jetë në përputhje me nenin 6 § 1 të Konventës nëse ai nuk ndjek një qëllim legjitim dhe nëse nuk ka një marrëdhënie të arsyeshme </w:t>
      </w:r>
      <w:proofErr w:type="spellStart"/>
      <w:r w:rsidRPr="0082759E">
        <w:rPr>
          <w:rFonts w:ascii="Times New Roman" w:hAnsi="Times New Roman" w:cs="Times New Roman"/>
          <w:bCs/>
          <w:sz w:val="24"/>
          <w:szCs w:val="24"/>
        </w:rPr>
        <w:t>proporcionaliteti</w:t>
      </w:r>
      <w:proofErr w:type="spellEnd"/>
      <w:r w:rsidRPr="0082759E">
        <w:rPr>
          <w:rFonts w:ascii="Times New Roman" w:hAnsi="Times New Roman" w:cs="Times New Roman"/>
          <w:bCs/>
          <w:sz w:val="24"/>
          <w:szCs w:val="24"/>
        </w:rPr>
        <w:t xml:space="preserve"> midis mjeteve të përdorura dhe qëllimit që kërkohet të arrihet (shih </w:t>
      </w:r>
      <w:proofErr w:type="spellStart"/>
      <w:r w:rsidRPr="0082759E">
        <w:rPr>
          <w:rFonts w:ascii="Times New Roman" w:hAnsi="Times New Roman" w:cs="Times New Roman"/>
          <w:bCs/>
          <w:sz w:val="24"/>
          <w:szCs w:val="24"/>
        </w:rPr>
        <w:t>Naït</w:t>
      </w:r>
      <w:proofErr w:type="spellEnd"/>
      <w:r w:rsidRPr="0082759E">
        <w:rPr>
          <w:rFonts w:ascii="Times New Roman" w:hAnsi="Times New Roman" w:cs="Times New Roman"/>
          <w:bCs/>
          <w:sz w:val="24"/>
          <w:szCs w:val="24"/>
        </w:rPr>
        <w:t xml:space="preserve">-Liman , cituar më sipër, §§ 114-15). Gjykata ka vendosur më tej se e drejta e </w:t>
      </w:r>
      <w:proofErr w:type="spellStart"/>
      <w:r w:rsidRPr="0082759E">
        <w:rPr>
          <w:rFonts w:ascii="Times New Roman" w:hAnsi="Times New Roman" w:cs="Times New Roman"/>
          <w:bCs/>
          <w:sz w:val="24"/>
          <w:szCs w:val="24"/>
        </w:rPr>
        <w:t>aksesit</w:t>
      </w:r>
      <w:proofErr w:type="spellEnd"/>
      <w:r w:rsidRPr="0082759E">
        <w:rPr>
          <w:rFonts w:ascii="Times New Roman" w:hAnsi="Times New Roman" w:cs="Times New Roman"/>
          <w:bCs/>
          <w:sz w:val="24"/>
          <w:szCs w:val="24"/>
        </w:rPr>
        <w:t xml:space="preserve"> në një gjykatë cenohet kur rregullat pushojnë së shërbyeri qëllimeve të sigurisë juridike dhe administrimit të duhur të drejtësisë dhe formojnë një lloj pengese që e pengon palën </w:t>
      </w:r>
      <w:proofErr w:type="spellStart"/>
      <w:r w:rsidRPr="0082759E">
        <w:rPr>
          <w:rFonts w:ascii="Times New Roman" w:hAnsi="Times New Roman" w:cs="Times New Roman"/>
          <w:bCs/>
          <w:sz w:val="24"/>
          <w:szCs w:val="24"/>
        </w:rPr>
        <w:t>ndërgjyqëse</w:t>
      </w:r>
      <w:proofErr w:type="spellEnd"/>
      <w:r w:rsidRPr="0082759E">
        <w:rPr>
          <w:rFonts w:ascii="Times New Roman" w:hAnsi="Times New Roman" w:cs="Times New Roman"/>
          <w:bCs/>
          <w:sz w:val="24"/>
          <w:szCs w:val="24"/>
        </w:rPr>
        <w:t xml:space="preserve"> të vendosë çështjen e tij/saj mbi meritat nga gjykata kompetente (shih </w:t>
      </w:r>
      <w:proofErr w:type="spellStart"/>
      <w:r w:rsidRPr="0082759E">
        <w:rPr>
          <w:rFonts w:ascii="Times New Roman" w:hAnsi="Times New Roman" w:cs="Times New Roman"/>
          <w:bCs/>
          <w:sz w:val="24"/>
          <w:szCs w:val="24"/>
        </w:rPr>
        <w:t>Zubac</w:t>
      </w:r>
      <w:proofErr w:type="spellEnd"/>
      <w:r w:rsidRPr="0082759E">
        <w:rPr>
          <w:rFonts w:ascii="Times New Roman" w:hAnsi="Times New Roman" w:cs="Times New Roman"/>
          <w:bCs/>
          <w:sz w:val="24"/>
          <w:szCs w:val="24"/>
        </w:rPr>
        <w:t xml:space="preserve"> kundër Kroacisë [GC], nr. 40160/12, § 98, 5 prill 2018).</w:t>
      </w:r>
    </w:p>
    <w:p w14:paraId="003FFF9C" w14:textId="77777777" w:rsidR="0082759E" w:rsidRPr="0082759E" w:rsidRDefault="0082759E" w:rsidP="0082759E">
      <w:pPr>
        <w:spacing w:after="0" w:line="240" w:lineRule="auto"/>
        <w:jc w:val="both"/>
        <w:rPr>
          <w:rFonts w:ascii="Times New Roman" w:hAnsi="Times New Roman" w:cs="Times New Roman"/>
          <w:bCs/>
          <w:sz w:val="24"/>
          <w:szCs w:val="24"/>
        </w:rPr>
      </w:pPr>
      <w:r w:rsidRPr="0082759E">
        <w:rPr>
          <w:rFonts w:ascii="Times New Roman" w:hAnsi="Times New Roman" w:cs="Times New Roman"/>
          <w:bCs/>
          <w:sz w:val="24"/>
          <w:szCs w:val="24"/>
        </w:rPr>
        <w:t xml:space="preserve">45. Detyra e Gjykatës nuk është të shqyrtojë ligjin dhe praktikën përkatëse in </w:t>
      </w:r>
      <w:proofErr w:type="spellStart"/>
      <w:r w:rsidRPr="0082759E">
        <w:rPr>
          <w:rFonts w:ascii="Times New Roman" w:hAnsi="Times New Roman" w:cs="Times New Roman"/>
          <w:bCs/>
          <w:sz w:val="24"/>
          <w:szCs w:val="24"/>
        </w:rPr>
        <w:t>abstracto</w:t>
      </w:r>
      <w:proofErr w:type="spellEnd"/>
      <w:r w:rsidRPr="0082759E">
        <w:rPr>
          <w:rFonts w:ascii="Times New Roman" w:hAnsi="Times New Roman" w:cs="Times New Roman"/>
          <w:bCs/>
          <w:sz w:val="24"/>
          <w:szCs w:val="24"/>
        </w:rPr>
        <w:t xml:space="preserve">, por të përcaktojë nëse mënyra në të cilën ligji dhe praktika u zbatuan ose ndikuan ndaj një kërkuesi përbën një mohim të </w:t>
      </w:r>
      <w:proofErr w:type="spellStart"/>
      <w:r w:rsidRPr="0082759E">
        <w:rPr>
          <w:rFonts w:ascii="Times New Roman" w:hAnsi="Times New Roman" w:cs="Times New Roman"/>
          <w:bCs/>
          <w:sz w:val="24"/>
          <w:szCs w:val="24"/>
        </w:rPr>
        <w:t>aksesit</w:t>
      </w:r>
      <w:proofErr w:type="spellEnd"/>
      <w:r w:rsidRPr="0082759E">
        <w:rPr>
          <w:rFonts w:ascii="Times New Roman" w:hAnsi="Times New Roman" w:cs="Times New Roman"/>
          <w:bCs/>
          <w:sz w:val="24"/>
          <w:szCs w:val="24"/>
        </w:rPr>
        <w:t xml:space="preserve"> në gjykatë në rrethanat të çështjes (shih, mes autoriteteve të tjera, </w:t>
      </w:r>
      <w:proofErr w:type="spellStart"/>
      <w:r w:rsidRPr="0082759E">
        <w:rPr>
          <w:rFonts w:ascii="Times New Roman" w:hAnsi="Times New Roman" w:cs="Times New Roman"/>
          <w:bCs/>
          <w:sz w:val="24"/>
          <w:szCs w:val="24"/>
        </w:rPr>
        <w:t>Zavodnik</w:t>
      </w:r>
      <w:proofErr w:type="spellEnd"/>
      <w:r w:rsidRPr="0082759E">
        <w:rPr>
          <w:rFonts w:ascii="Times New Roman" w:hAnsi="Times New Roman" w:cs="Times New Roman"/>
          <w:bCs/>
          <w:sz w:val="24"/>
          <w:szCs w:val="24"/>
        </w:rPr>
        <w:t xml:space="preserve"> kundër Sllovenisë, nr. 53723/13, § 74, 21 maj 2015). Roli i tij në raste të tilla si kjo e tanishme është të përcaktojë nëse </w:t>
      </w:r>
      <w:proofErr w:type="spellStart"/>
      <w:r w:rsidRPr="0082759E">
        <w:rPr>
          <w:rFonts w:ascii="Times New Roman" w:hAnsi="Times New Roman" w:cs="Times New Roman"/>
          <w:bCs/>
          <w:sz w:val="24"/>
          <w:szCs w:val="24"/>
        </w:rPr>
        <w:t>aplikantët</w:t>
      </w:r>
      <w:proofErr w:type="spellEnd"/>
      <w:r w:rsidRPr="0082759E">
        <w:rPr>
          <w:rFonts w:ascii="Times New Roman" w:hAnsi="Times New Roman" w:cs="Times New Roman"/>
          <w:bCs/>
          <w:sz w:val="24"/>
          <w:szCs w:val="24"/>
        </w:rPr>
        <w:t xml:space="preserve"> ishin në gjendje të mbështeteshin në një sistem koherent që vendoste një ekuilibër të drejtë midis interesave të autoriteteve dhe interesave të tyre. Gjykata duhet të konstatojë nëse ankuesit kishin një mundësi të qartë, praktike dhe efektive për të kundërshtuar aktin administrativ në fjalë (shih </w:t>
      </w:r>
      <w:proofErr w:type="spellStart"/>
      <w:r w:rsidRPr="0082759E">
        <w:rPr>
          <w:rFonts w:ascii="Times New Roman" w:hAnsi="Times New Roman" w:cs="Times New Roman"/>
          <w:bCs/>
          <w:sz w:val="24"/>
          <w:szCs w:val="24"/>
        </w:rPr>
        <w:t>Geffre</w:t>
      </w:r>
      <w:proofErr w:type="spellEnd"/>
      <w:r w:rsidRPr="0082759E">
        <w:rPr>
          <w:rFonts w:ascii="Times New Roman" w:hAnsi="Times New Roman" w:cs="Times New Roman"/>
          <w:bCs/>
          <w:sz w:val="24"/>
          <w:szCs w:val="24"/>
        </w:rPr>
        <w:t xml:space="preserve"> kundër Francës (vendim), nr. 51307/99, ECHR 2003-I (ekstrakte), dhe </w:t>
      </w:r>
      <w:proofErr w:type="spellStart"/>
      <w:r w:rsidRPr="0082759E">
        <w:rPr>
          <w:rFonts w:ascii="Times New Roman" w:hAnsi="Times New Roman" w:cs="Times New Roman"/>
          <w:bCs/>
          <w:sz w:val="24"/>
          <w:szCs w:val="24"/>
        </w:rPr>
        <w:t>Lay</w:t>
      </w:r>
      <w:proofErr w:type="spellEnd"/>
      <w:r w:rsidRPr="0082759E">
        <w:rPr>
          <w:rFonts w:ascii="Times New Roman" w:hAnsi="Times New Roman" w:cs="Times New Roman"/>
          <w:bCs/>
          <w:sz w:val="24"/>
          <w:szCs w:val="24"/>
        </w:rPr>
        <w:t xml:space="preserve"> </w:t>
      </w:r>
      <w:proofErr w:type="spellStart"/>
      <w:r w:rsidRPr="0082759E">
        <w:rPr>
          <w:rFonts w:ascii="Times New Roman" w:hAnsi="Times New Roman" w:cs="Times New Roman"/>
          <w:bCs/>
          <w:sz w:val="24"/>
          <w:szCs w:val="24"/>
        </w:rPr>
        <w:t>Lay</w:t>
      </w:r>
      <w:proofErr w:type="spellEnd"/>
      <w:r w:rsidRPr="0082759E">
        <w:rPr>
          <w:rFonts w:ascii="Times New Roman" w:hAnsi="Times New Roman" w:cs="Times New Roman"/>
          <w:bCs/>
          <w:sz w:val="24"/>
          <w:szCs w:val="24"/>
        </w:rPr>
        <w:t xml:space="preserve"> </w:t>
      </w:r>
      <w:proofErr w:type="spellStart"/>
      <w:r w:rsidRPr="0082759E">
        <w:rPr>
          <w:rFonts w:ascii="Times New Roman" w:hAnsi="Times New Roman" w:cs="Times New Roman"/>
          <w:bCs/>
          <w:sz w:val="24"/>
          <w:szCs w:val="24"/>
        </w:rPr>
        <w:t>Company</w:t>
      </w:r>
      <w:proofErr w:type="spellEnd"/>
      <w:r w:rsidRPr="0082759E">
        <w:rPr>
          <w:rFonts w:ascii="Times New Roman" w:hAnsi="Times New Roman" w:cs="Times New Roman"/>
          <w:bCs/>
          <w:sz w:val="24"/>
          <w:szCs w:val="24"/>
        </w:rPr>
        <w:t xml:space="preserve"> </w:t>
      </w:r>
      <w:proofErr w:type="spellStart"/>
      <w:r w:rsidRPr="0082759E">
        <w:rPr>
          <w:rFonts w:ascii="Times New Roman" w:hAnsi="Times New Roman" w:cs="Times New Roman"/>
          <w:bCs/>
          <w:sz w:val="24"/>
          <w:szCs w:val="24"/>
        </w:rPr>
        <w:t>Limited</w:t>
      </w:r>
      <w:proofErr w:type="spellEnd"/>
      <w:r w:rsidRPr="0082759E">
        <w:rPr>
          <w:rFonts w:ascii="Times New Roman" w:hAnsi="Times New Roman" w:cs="Times New Roman"/>
          <w:bCs/>
          <w:sz w:val="24"/>
          <w:szCs w:val="24"/>
        </w:rPr>
        <w:t xml:space="preserve"> kundër Maltës, nr. 30633/11, § 56, 23 korrik 2013).</w:t>
      </w:r>
    </w:p>
    <w:p w14:paraId="323DB2BA" w14:textId="77777777" w:rsidR="0082759E" w:rsidRPr="0082759E" w:rsidRDefault="0082759E" w:rsidP="0082759E">
      <w:pPr>
        <w:spacing w:after="0" w:line="240" w:lineRule="auto"/>
        <w:jc w:val="both"/>
        <w:rPr>
          <w:rFonts w:ascii="Times New Roman" w:hAnsi="Times New Roman" w:cs="Times New Roman"/>
          <w:bCs/>
          <w:sz w:val="24"/>
          <w:szCs w:val="24"/>
        </w:rPr>
      </w:pPr>
      <w:r w:rsidRPr="0082759E">
        <w:rPr>
          <w:rFonts w:ascii="Times New Roman" w:hAnsi="Times New Roman" w:cs="Times New Roman"/>
          <w:bCs/>
          <w:sz w:val="24"/>
          <w:szCs w:val="24"/>
        </w:rPr>
        <w:t>(b) Zbatimi i këtyre parimeve në rastin konkret</w:t>
      </w:r>
    </w:p>
    <w:p w14:paraId="03FE661D" w14:textId="77777777" w:rsidR="0082759E" w:rsidRPr="0082759E" w:rsidRDefault="0082759E" w:rsidP="0082759E">
      <w:pPr>
        <w:spacing w:after="0" w:line="240" w:lineRule="auto"/>
        <w:jc w:val="both"/>
        <w:rPr>
          <w:rFonts w:ascii="Times New Roman" w:hAnsi="Times New Roman" w:cs="Times New Roman"/>
          <w:bCs/>
          <w:sz w:val="24"/>
          <w:szCs w:val="24"/>
        </w:rPr>
      </w:pPr>
      <w:r w:rsidRPr="0082759E">
        <w:rPr>
          <w:rFonts w:ascii="Times New Roman" w:hAnsi="Times New Roman" w:cs="Times New Roman"/>
          <w:bCs/>
          <w:sz w:val="24"/>
          <w:szCs w:val="24"/>
        </w:rPr>
        <w:t xml:space="preserve">46. ​​Gjykata vëren se njoftimi si për qëllimin e Ekzekutivit Krahinor për t'i dhënë një leje të re shoqatës së </w:t>
      </w:r>
      <w:proofErr w:type="spellStart"/>
      <w:r w:rsidRPr="0082759E">
        <w:rPr>
          <w:rFonts w:ascii="Times New Roman" w:hAnsi="Times New Roman" w:cs="Times New Roman"/>
          <w:bCs/>
          <w:sz w:val="24"/>
          <w:szCs w:val="24"/>
        </w:rPr>
        <w:t>motocross</w:t>
      </w:r>
      <w:proofErr w:type="spellEnd"/>
      <w:r w:rsidRPr="0082759E">
        <w:rPr>
          <w:rFonts w:ascii="Times New Roman" w:hAnsi="Times New Roman" w:cs="Times New Roman"/>
          <w:bCs/>
          <w:sz w:val="24"/>
          <w:szCs w:val="24"/>
        </w:rPr>
        <w:t>-it, ashtu edhe për vendimin e saj për këtë qëllim është dhënë vetëm me mjete elektronike. Ishte e mundur që palët e interesuara në kuptimin e seksionit 1:2(1) të Ligjit të Përgjithshëm Administrativ të Ligjit (shih paragrafin 17 më lart) të bënin ankesë kundër atij vendimi, me kusht që fillimisht të kishin paraqitur pikëpamjet e tyre për projektvendimin (shih paragrafi 19 më lart). Si dorëzimi i pikëpamjeve ashtu edhe paraqitja e një apeli ishin subjekt i një afati kohor (shih paragrafët 9-10 më lart).</w:t>
      </w:r>
    </w:p>
    <w:p w14:paraId="51A00E8C" w14:textId="77777777" w:rsidR="0082759E" w:rsidRPr="0082759E" w:rsidRDefault="0082759E" w:rsidP="0082759E">
      <w:pPr>
        <w:spacing w:after="0" w:line="240" w:lineRule="auto"/>
        <w:jc w:val="both"/>
        <w:rPr>
          <w:rFonts w:ascii="Times New Roman" w:hAnsi="Times New Roman" w:cs="Times New Roman"/>
          <w:bCs/>
          <w:sz w:val="24"/>
          <w:szCs w:val="24"/>
        </w:rPr>
      </w:pPr>
      <w:r w:rsidRPr="0082759E">
        <w:rPr>
          <w:rFonts w:ascii="Times New Roman" w:hAnsi="Times New Roman" w:cs="Times New Roman"/>
          <w:bCs/>
          <w:sz w:val="24"/>
          <w:szCs w:val="24"/>
        </w:rPr>
        <w:t xml:space="preserve">47. Ndonëse nuk i takon Gjykatës të përcaktojë mënyrën se si do të publikohen njoftimet e llojit në fjalë, nga parimet e lartpërmendura rrjedh se kur </w:t>
      </w:r>
      <w:proofErr w:type="spellStart"/>
      <w:r w:rsidRPr="0082759E">
        <w:rPr>
          <w:rFonts w:ascii="Times New Roman" w:hAnsi="Times New Roman" w:cs="Times New Roman"/>
          <w:bCs/>
          <w:sz w:val="24"/>
          <w:szCs w:val="24"/>
        </w:rPr>
        <w:t>ankimohet</w:t>
      </w:r>
      <w:proofErr w:type="spellEnd"/>
      <w:r w:rsidRPr="0082759E">
        <w:rPr>
          <w:rFonts w:ascii="Times New Roman" w:hAnsi="Times New Roman" w:cs="Times New Roman"/>
          <w:bCs/>
          <w:sz w:val="24"/>
          <w:szCs w:val="24"/>
        </w:rPr>
        <w:t xml:space="preserve"> kundër një vendimi të </w:t>
      </w:r>
      <w:r w:rsidRPr="0082759E">
        <w:rPr>
          <w:rFonts w:ascii="Times New Roman" w:hAnsi="Times New Roman" w:cs="Times New Roman"/>
          <w:bCs/>
          <w:sz w:val="24"/>
          <w:szCs w:val="24"/>
        </w:rPr>
        <w:lastRenderedPageBreak/>
        <w:t xml:space="preserve">një autoriteti administrativ që mund të jetë në dëm e palëve të treta të prekura drejtpërdrejt, duhet të krijohet një sistem që u mundëson atyre palëve të marrin parasysh një vendim të tillë në kohën e duhur. Kjo kërkon që vendimi, ose informacioni përkatës rreth tij, të vihet në dispozicion në një mënyrë të paracaktuar dhe të publikuar, e cila është lehtësisht e </w:t>
      </w:r>
      <w:proofErr w:type="spellStart"/>
      <w:r w:rsidRPr="0082759E">
        <w:rPr>
          <w:rFonts w:ascii="Times New Roman" w:hAnsi="Times New Roman" w:cs="Times New Roman"/>
          <w:bCs/>
          <w:sz w:val="24"/>
          <w:szCs w:val="24"/>
        </w:rPr>
        <w:t>aksesueshme</w:t>
      </w:r>
      <w:proofErr w:type="spellEnd"/>
      <w:r w:rsidRPr="0082759E">
        <w:rPr>
          <w:rFonts w:ascii="Times New Roman" w:hAnsi="Times New Roman" w:cs="Times New Roman"/>
          <w:bCs/>
          <w:sz w:val="24"/>
          <w:szCs w:val="24"/>
        </w:rPr>
        <w:t xml:space="preserve"> për të gjitha palët e treta që mund të preken drejtpërdrejt. Me kusht që të ekzistojnë masa të mjaftueshme mbrojtëse për të arritur një </w:t>
      </w:r>
      <w:proofErr w:type="spellStart"/>
      <w:r w:rsidRPr="0082759E">
        <w:rPr>
          <w:rFonts w:ascii="Times New Roman" w:hAnsi="Times New Roman" w:cs="Times New Roman"/>
          <w:bCs/>
          <w:sz w:val="24"/>
          <w:szCs w:val="24"/>
        </w:rPr>
        <w:t>aksesueshmëri</w:t>
      </w:r>
      <w:proofErr w:type="spellEnd"/>
      <w:r w:rsidRPr="0082759E">
        <w:rPr>
          <w:rFonts w:ascii="Times New Roman" w:hAnsi="Times New Roman" w:cs="Times New Roman"/>
          <w:bCs/>
          <w:sz w:val="24"/>
          <w:szCs w:val="24"/>
        </w:rPr>
        <w:t xml:space="preserve"> të tillë, në parim bie në kufirin e vlerësimit të shtetit që të zgjedhë një sistem publikimi vetëm me mjete elektronike.</w:t>
      </w:r>
    </w:p>
    <w:p w14:paraId="045AEA8D" w14:textId="7CC4AF30" w:rsidR="0082759E" w:rsidRDefault="0082759E" w:rsidP="0082759E">
      <w:pPr>
        <w:spacing w:after="0" w:line="240" w:lineRule="auto"/>
        <w:jc w:val="both"/>
        <w:rPr>
          <w:rFonts w:ascii="Times New Roman" w:hAnsi="Times New Roman" w:cs="Times New Roman"/>
          <w:bCs/>
          <w:sz w:val="24"/>
          <w:szCs w:val="24"/>
        </w:rPr>
      </w:pPr>
      <w:r w:rsidRPr="0082759E">
        <w:rPr>
          <w:rFonts w:ascii="Times New Roman" w:hAnsi="Times New Roman" w:cs="Times New Roman"/>
          <w:bCs/>
          <w:sz w:val="24"/>
          <w:szCs w:val="24"/>
        </w:rPr>
        <w:t xml:space="preserve">48. Duke iu kthyer fakteve të çështjes në fjalë, Gjykata konstaton, së pari, se përdorimi i mjeteve elektronike nga ana e Ekzekutivit Krahinor për publikimin e njoftimeve ishte mjaftueshëm koherent dhe i qartë për qëllimin e lejimit të palëve të treta të ndërgjegjësohen për vendimet që mund të ndikojnë drejtpërdrejt në ato. Kështu, në kohën përkatëse, një dispozitë ligjore – seksioni 2(1) i Urdhëresës për Njoftimin Elektronik – parashikonte mundësinë e njoftimit të vendimeve (projekt) të Ekzekutivit Provincial vetëm me mjete elektronike (shih paragrafin 25 më lart). Njoftimi për miratimin e Urdhëresës ishte botuar në Gazetën Zyrtare dhe teksti i Urdhëresës ishte publikuar në Buletinin Provincial të </w:t>
      </w:r>
      <w:proofErr w:type="spellStart"/>
      <w:r w:rsidRPr="0082759E">
        <w:rPr>
          <w:rFonts w:ascii="Times New Roman" w:hAnsi="Times New Roman" w:cs="Times New Roman"/>
          <w:bCs/>
          <w:sz w:val="24"/>
          <w:szCs w:val="24"/>
        </w:rPr>
        <w:t>Gelderland</w:t>
      </w:r>
      <w:proofErr w:type="spellEnd"/>
      <w:r w:rsidRPr="0082759E">
        <w:rPr>
          <w:rFonts w:ascii="Times New Roman" w:hAnsi="Times New Roman" w:cs="Times New Roman"/>
          <w:bCs/>
          <w:sz w:val="24"/>
          <w:szCs w:val="24"/>
        </w:rPr>
        <w:t xml:space="preserve"> si dhe në faqen e internetit të provincës (shih paragrafin 24 më lart). Për më tepër, Urdhri për Njoftimin Elektronik kodifikoi një praktikë e cila kishte qenë në fuqi që nga 1 tetori 2011 dhe ndaj së cilës ishte tërhequr vëmendja e publikut me anë të reklamave në gazetat lokale në atë kohë (shih paragrafin 23 më lart).</w:t>
      </w:r>
    </w:p>
    <w:p w14:paraId="595778ED" w14:textId="77777777" w:rsidR="0082759E" w:rsidRPr="0082759E" w:rsidRDefault="0082759E" w:rsidP="0082759E">
      <w:pPr>
        <w:spacing w:after="0" w:line="240" w:lineRule="auto"/>
        <w:jc w:val="both"/>
        <w:rPr>
          <w:rFonts w:ascii="Times New Roman" w:hAnsi="Times New Roman" w:cs="Times New Roman"/>
          <w:bCs/>
          <w:sz w:val="24"/>
          <w:szCs w:val="24"/>
        </w:rPr>
      </w:pPr>
      <w:r w:rsidRPr="0082759E">
        <w:rPr>
          <w:rFonts w:ascii="Times New Roman" w:hAnsi="Times New Roman" w:cs="Times New Roman"/>
          <w:bCs/>
          <w:sz w:val="24"/>
          <w:szCs w:val="24"/>
        </w:rPr>
        <w:t xml:space="preserve">50. Gjykata pranon parashtrimin e Qeverisë se komunikimi elektronik ndërmjet autoriteteve administrative dhe qytetarëve mund të kontribuojë në synimin e një administrate më të </w:t>
      </w:r>
      <w:proofErr w:type="spellStart"/>
      <w:r w:rsidRPr="0082759E">
        <w:rPr>
          <w:rFonts w:ascii="Times New Roman" w:hAnsi="Times New Roman" w:cs="Times New Roman"/>
          <w:bCs/>
          <w:sz w:val="24"/>
          <w:szCs w:val="24"/>
        </w:rPr>
        <w:t>aksesueshme</w:t>
      </w:r>
      <w:proofErr w:type="spellEnd"/>
      <w:r w:rsidRPr="0082759E">
        <w:rPr>
          <w:rFonts w:ascii="Times New Roman" w:hAnsi="Times New Roman" w:cs="Times New Roman"/>
          <w:bCs/>
          <w:sz w:val="24"/>
          <w:szCs w:val="24"/>
        </w:rPr>
        <w:t xml:space="preserve"> dhe më funksionale (shih paragrafin 38 më lart). Ajo duhet të konstatojë nëse, duke pasur parasysh faktet e çështjes, u arrit një ekuilibër i drejtë midis, nga njëra anë, interesit të komunitetit në tërësi për të pasur një administratë më moderne dhe efikase dhe, nga ana tjetër, interesave të </w:t>
      </w:r>
      <w:proofErr w:type="spellStart"/>
      <w:r w:rsidRPr="0082759E">
        <w:rPr>
          <w:rFonts w:ascii="Times New Roman" w:hAnsi="Times New Roman" w:cs="Times New Roman"/>
          <w:bCs/>
          <w:sz w:val="24"/>
          <w:szCs w:val="24"/>
        </w:rPr>
        <w:t>aplikantët</w:t>
      </w:r>
      <w:proofErr w:type="spellEnd"/>
      <w:r w:rsidRPr="0082759E">
        <w:rPr>
          <w:rFonts w:ascii="Times New Roman" w:hAnsi="Times New Roman" w:cs="Times New Roman"/>
          <w:bCs/>
          <w:sz w:val="24"/>
          <w:szCs w:val="24"/>
        </w:rPr>
        <w:t>.</w:t>
      </w:r>
    </w:p>
    <w:p w14:paraId="2081CF5B" w14:textId="6F9AAA0A" w:rsidR="0082759E" w:rsidRPr="0082759E" w:rsidRDefault="0082759E" w:rsidP="0082759E">
      <w:pPr>
        <w:spacing w:after="0" w:line="240" w:lineRule="auto"/>
        <w:jc w:val="both"/>
        <w:rPr>
          <w:rFonts w:ascii="Times New Roman" w:hAnsi="Times New Roman" w:cs="Times New Roman"/>
          <w:bCs/>
          <w:sz w:val="24"/>
          <w:szCs w:val="24"/>
        </w:rPr>
      </w:pPr>
      <w:r w:rsidRPr="0082759E">
        <w:rPr>
          <w:rFonts w:ascii="Times New Roman" w:hAnsi="Times New Roman" w:cs="Times New Roman"/>
          <w:bCs/>
          <w:sz w:val="24"/>
          <w:szCs w:val="24"/>
        </w:rPr>
        <w:t xml:space="preserve">52. Gjykata vlerëson se megjithatë duhet të kihet parasysh se një praktikë e njoftimit të publikut vetëm me mjete elektronike të vendimeve që mund t'i prekin ata dhe kundër të cilave ata mund të dëshirojnë të kundërshtojnë ose apelojnë rrezikon të mos arrijë qytetarët që e bëjnë këtë nuk kanë </w:t>
      </w:r>
      <w:proofErr w:type="spellStart"/>
      <w:r w:rsidRPr="0082759E">
        <w:rPr>
          <w:rFonts w:ascii="Times New Roman" w:hAnsi="Times New Roman" w:cs="Times New Roman"/>
          <w:bCs/>
          <w:sz w:val="24"/>
          <w:szCs w:val="24"/>
        </w:rPr>
        <w:t>akses</w:t>
      </w:r>
      <w:proofErr w:type="spellEnd"/>
      <w:r w:rsidRPr="0082759E">
        <w:rPr>
          <w:rFonts w:ascii="Times New Roman" w:hAnsi="Times New Roman" w:cs="Times New Roman"/>
          <w:bCs/>
          <w:sz w:val="24"/>
          <w:szCs w:val="24"/>
        </w:rPr>
        <w:t xml:space="preserve"> në internet ose që janë analfabetë kompjuterikë. Megjithatë, nuk mund të anashkalohet fakti që në vitin 2013 shkalla e depërtimit të internetit në Holandë ishte e lartë, me më shumë se 92 për qind të qytetarëve mbi moshën 12 vjeç që kishin </w:t>
      </w:r>
      <w:proofErr w:type="spellStart"/>
      <w:r w:rsidRPr="0082759E">
        <w:rPr>
          <w:rFonts w:ascii="Times New Roman" w:hAnsi="Times New Roman" w:cs="Times New Roman"/>
          <w:bCs/>
          <w:sz w:val="24"/>
          <w:szCs w:val="24"/>
        </w:rPr>
        <w:t>akses</w:t>
      </w:r>
      <w:proofErr w:type="spellEnd"/>
      <w:r w:rsidRPr="0082759E">
        <w:rPr>
          <w:rFonts w:ascii="Times New Roman" w:hAnsi="Times New Roman" w:cs="Times New Roman"/>
          <w:bCs/>
          <w:sz w:val="24"/>
          <w:szCs w:val="24"/>
        </w:rPr>
        <w:t xml:space="preserve"> në të (shih paragrafin 37 më lart). Për më tepër, </w:t>
      </w:r>
      <w:proofErr w:type="spellStart"/>
      <w:r w:rsidRPr="0082759E">
        <w:rPr>
          <w:rFonts w:ascii="Times New Roman" w:hAnsi="Times New Roman" w:cs="Times New Roman"/>
          <w:bCs/>
          <w:sz w:val="24"/>
          <w:szCs w:val="24"/>
        </w:rPr>
        <w:t>aplikantët</w:t>
      </w:r>
      <w:proofErr w:type="spellEnd"/>
      <w:r w:rsidRPr="0082759E">
        <w:rPr>
          <w:rFonts w:ascii="Times New Roman" w:hAnsi="Times New Roman" w:cs="Times New Roman"/>
          <w:bCs/>
          <w:sz w:val="24"/>
          <w:szCs w:val="24"/>
        </w:rPr>
        <w:t xml:space="preserve"> në këtë çështje nuk kanë argumentuar se ata vetë nuk kishin </w:t>
      </w:r>
      <w:proofErr w:type="spellStart"/>
      <w:r w:rsidRPr="0082759E">
        <w:rPr>
          <w:rFonts w:ascii="Times New Roman" w:hAnsi="Times New Roman" w:cs="Times New Roman"/>
          <w:bCs/>
          <w:sz w:val="24"/>
          <w:szCs w:val="24"/>
        </w:rPr>
        <w:t>akses</w:t>
      </w:r>
      <w:proofErr w:type="spellEnd"/>
      <w:r w:rsidRPr="0082759E">
        <w:rPr>
          <w:rFonts w:ascii="Times New Roman" w:hAnsi="Times New Roman" w:cs="Times New Roman"/>
          <w:bCs/>
          <w:sz w:val="24"/>
          <w:szCs w:val="24"/>
        </w:rPr>
        <w:t xml:space="preserve"> në një kompjuter ose në internet ose se ishin analfabetë kompjuterikë dhe se ata, për atë ose ato arsye, nuk ishin në gjendje të gjenin (projekt) vendimet. në internet (shih, në të kundërt, </w:t>
      </w:r>
      <w:proofErr w:type="spellStart"/>
      <w:r w:rsidRPr="0082759E">
        <w:rPr>
          <w:rFonts w:ascii="Times New Roman" w:hAnsi="Times New Roman" w:cs="Times New Roman"/>
          <w:bCs/>
          <w:sz w:val="24"/>
          <w:szCs w:val="24"/>
        </w:rPr>
        <w:t>Zavodnik</w:t>
      </w:r>
      <w:proofErr w:type="spellEnd"/>
      <w:r w:rsidRPr="0082759E">
        <w:rPr>
          <w:rFonts w:ascii="Times New Roman" w:hAnsi="Times New Roman" w:cs="Times New Roman"/>
          <w:bCs/>
          <w:sz w:val="24"/>
          <w:szCs w:val="24"/>
        </w:rPr>
        <w:t>, cituar më lart, § 79).</w:t>
      </w:r>
    </w:p>
    <w:p w14:paraId="554A37BE" w14:textId="77777777" w:rsidR="0082759E" w:rsidRPr="0082759E" w:rsidRDefault="0082759E" w:rsidP="0082759E">
      <w:pPr>
        <w:spacing w:after="0" w:line="240" w:lineRule="auto"/>
        <w:jc w:val="both"/>
        <w:rPr>
          <w:rFonts w:ascii="Times New Roman" w:hAnsi="Times New Roman" w:cs="Times New Roman"/>
          <w:bCs/>
          <w:sz w:val="24"/>
          <w:szCs w:val="24"/>
        </w:rPr>
      </w:pPr>
      <w:r w:rsidRPr="0082759E">
        <w:rPr>
          <w:rFonts w:ascii="Times New Roman" w:hAnsi="Times New Roman" w:cs="Times New Roman"/>
          <w:bCs/>
          <w:sz w:val="24"/>
          <w:szCs w:val="24"/>
        </w:rPr>
        <w:t xml:space="preserve">Në këtë kontekst, ai vë në dukje edhe një herë se njoftimet e këtij lloji tashmë janë publikuar vetëm me mjete elektronike që nga 1 tetori 2011, dhe se kjo praktikë është publikuar në gazetat lokale në kohën e prezantimit të saj (shih paragrafin 23 më lart). Fakti që ky njoftim me sa duket i kishte shpëtuar vëmendjes së kërkuesve, mbështet pretendimin e Qeverisë se publikimet në gazetat lokale gjithashtu nuk përbëjnë një metodë të pagabueshme për të kontaktuar çdo palë potencialisht të prekur (shih paragrafin 37 më lart). Gjykata konsideron se nuk ishte joreale të pritej që ankuesit të konsultoheshin rregullisht me faqen e internetit të provincës për njoftimet e (projekt) vendimeve që mund të preknin ata (shih, </w:t>
      </w:r>
      <w:proofErr w:type="spellStart"/>
      <w:r w:rsidRPr="0082759E">
        <w:rPr>
          <w:rFonts w:ascii="Times New Roman" w:hAnsi="Times New Roman" w:cs="Times New Roman"/>
          <w:bCs/>
          <w:sz w:val="24"/>
          <w:szCs w:val="24"/>
        </w:rPr>
        <w:t>mutatis</w:t>
      </w:r>
      <w:proofErr w:type="spellEnd"/>
      <w:r w:rsidRPr="0082759E">
        <w:rPr>
          <w:rFonts w:ascii="Times New Roman" w:hAnsi="Times New Roman" w:cs="Times New Roman"/>
          <w:bCs/>
          <w:sz w:val="24"/>
          <w:szCs w:val="24"/>
        </w:rPr>
        <w:t xml:space="preserve"> </w:t>
      </w:r>
      <w:proofErr w:type="spellStart"/>
      <w:r w:rsidRPr="0082759E">
        <w:rPr>
          <w:rFonts w:ascii="Times New Roman" w:hAnsi="Times New Roman" w:cs="Times New Roman"/>
          <w:bCs/>
          <w:sz w:val="24"/>
          <w:szCs w:val="24"/>
        </w:rPr>
        <w:t>mutandis</w:t>
      </w:r>
      <w:proofErr w:type="spellEnd"/>
      <w:r w:rsidRPr="0082759E">
        <w:rPr>
          <w:rFonts w:ascii="Times New Roman" w:hAnsi="Times New Roman" w:cs="Times New Roman"/>
          <w:bCs/>
          <w:sz w:val="24"/>
          <w:szCs w:val="24"/>
        </w:rPr>
        <w:t xml:space="preserve"> dhe për të kundërtën, </w:t>
      </w:r>
      <w:proofErr w:type="spellStart"/>
      <w:r w:rsidRPr="0082759E">
        <w:rPr>
          <w:rFonts w:ascii="Times New Roman" w:hAnsi="Times New Roman" w:cs="Times New Roman"/>
          <w:bCs/>
          <w:sz w:val="24"/>
          <w:szCs w:val="24"/>
        </w:rPr>
        <w:t>Zavodnik</w:t>
      </w:r>
      <w:proofErr w:type="spellEnd"/>
      <w:r w:rsidRPr="0082759E">
        <w:rPr>
          <w:rFonts w:ascii="Times New Roman" w:hAnsi="Times New Roman" w:cs="Times New Roman"/>
          <w:bCs/>
          <w:sz w:val="24"/>
          <w:szCs w:val="24"/>
        </w:rPr>
        <w:t>, cituar më sipër, § 80).</w:t>
      </w:r>
    </w:p>
    <w:p w14:paraId="1B49670A" w14:textId="77777777" w:rsidR="0082759E" w:rsidRPr="0082759E" w:rsidRDefault="0082759E" w:rsidP="0082759E">
      <w:pPr>
        <w:spacing w:after="0" w:line="240" w:lineRule="auto"/>
        <w:jc w:val="both"/>
        <w:rPr>
          <w:rFonts w:ascii="Times New Roman" w:hAnsi="Times New Roman" w:cs="Times New Roman"/>
          <w:bCs/>
          <w:sz w:val="24"/>
          <w:szCs w:val="24"/>
        </w:rPr>
      </w:pPr>
      <w:r w:rsidRPr="0082759E">
        <w:rPr>
          <w:rFonts w:ascii="Times New Roman" w:hAnsi="Times New Roman" w:cs="Times New Roman"/>
          <w:bCs/>
          <w:sz w:val="24"/>
          <w:szCs w:val="24"/>
        </w:rPr>
        <w:t xml:space="preserve">53. Në çështjen në fjalë, Gjykata është e bindur se sistemi i publikimit elektronik i përdorur nga Ekzekutivi Provincial i </w:t>
      </w:r>
      <w:proofErr w:type="spellStart"/>
      <w:r w:rsidRPr="0082759E">
        <w:rPr>
          <w:rFonts w:ascii="Times New Roman" w:hAnsi="Times New Roman" w:cs="Times New Roman"/>
          <w:bCs/>
          <w:sz w:val="24"/>
          <w:szCs w:val="24"/>
        </w:rPr>
        <w:t>Gelderland</w:t>
      </w:r>
      <w:proofErr w:type="spellEnd"/>
      <w:r w:rsidRPr="0082759E">
        <w:rPr>
          <w:rFonts w:ascii="Times New Roman" w:hAnsi="Times New Roman" w:cs="Times New Roman"/>
          <w:bCs/>
          <w:sz w:val="24"/>
          <w:szCs w:val="24"/>
        </w:rPr>
        <w:t xml:space="preserve"> përbën një sistem koherent që vendosi një ekuilibër të drejtë midis interesave të komunitetit në tërësi dhe kërkuesve. Kërkuesit nuk kanë paraqitur asnjë argument që do të lejonte Gjykatën të arrinte në përfundimin se atyre nuk u ishte dhënë një mundësi e qartë, praktike dhe efektive për të komentuar projektvendimin dhe për të </w:t>
      </w:r>
      <w:r w:rsidRPr="0082759E">
        <w:rPr>
          <w:rFonts w:ascii="Times New Roman" w:hAnsi="Times New Roman" w:cs="Times New Roman"/>
          <w:bCs/>
          <w:sz w:val="24"/>
          <w:szCs w:val="24"/>
        </w:rPr>
        <w:lastRenderedPageBreak/>
        <w:t xml:space="preserve">kundërshtuar vendimin e dhënë nga Ekzekutivi Krahinor. Në dritën e të gjitha rrethanave të çështjes dhe masave mbrojtëse të identifikuara, Gjykata konstaton se autoritetet kombëtare nuk e kanë tejkaluar kufirin e vlerësimit që i është dhënë shtetit sipas Konventës (shih paragrafin 47 më lart) dhe se ankuesit nuk kanë pësuar një kufizim </w:t>
      </w:r>
      <w:proofErr w:type="spellStart"/>
      <w:r w:rsidRPr="0082759E">
        <w:rPr>
          <w:rFonts w:ascii="Times New Roman" w:hAnsi="Times New Roman" w:cs="Times New Roman"/>
          <w:bCs/>
          <w:sz w:val="24"/>
          <w:szCs w:val="24"/>
        </w:rPr>
        <w:t>joproporcional</w:t>
      </w:r>
      <w:proofErr w:type="spellEnd"/>
      <w:r w:rsidRPr="0082759E">
        <w:rPr>
          <w:rFonts w:ascii="Times New Roman" w:hAnsi="Times New Roman" w:cs="Times New Roman"/>
          <w:bCs/>
          <w:sz w:val="24"/>
          <w:szCs w:val="24"/>
        </w:rPr>
        <w:t xml:space="preserve"> i të drejtës së tyre për të hyrë në gjykatë.</w:t>
      </w:r>
    </w:p>
    <w:p w14:paraId="6A02BD80" w14:textId="77777777" w:rsidR="0082759E" w:rsidRPr="0082759E" w:rsidRDefault="0082759E" w:rsidP="0082759E">
      <w:pPr>
        <w:spacing w:after="0" w:line="240" w:lineRule="auto"/>
        <w:jc w:val="both"/>
        <w:rPr>
          <w:rFonts w:ascii="Times New Roman" w:hAnsi="Times New Roman" w:cs="Times New Roman"/>
          <w:bCs/>
          <w:sz w:val="24"/>
          <w:szCs w:val="24"/>
        </w:rPr>
      </w:pPr>
      <w:r w:rsidRPr="0082759E">
        <w:rPr>
          <w:rFonts w:ascii="Times New Roman" w:hAnsi="Times New Roman" w:cs="Times New Roman"/>
          <w:bCs/>
          <w:sz w:val="24"/>
          <w:szCs w:val="24"/>
        </w:rPr>
        <w:t>54. Prandaj, nuk ka pasur shkelje të nenit 6 § 1 të Konventës.</w:t>
      </w:r>
    </w:p>
    <w:p w14:paraId="062CD3A9" w14:textId="77777777" w:rsidR="0082759E" w:rsidRPr="0082759E" w:rsidRDefault="0082759E" w:rsidP="0082759E">
      <w:pPr>
        <w:spacing w:after="0" w:line="240" w:lineRule="auto"/>
        <w:jc w:val="both"/>
        <w:rPr>
          <w:rFonts w:ascii="Times New Roman" w:hAnsi="Times New Roman" w:cs="Times New Roman"/>
          <w:bCs/>
          <w:sz w:val="24"/>
          <w:szCs w:val="24"/>
        </w:rPr>
      </w:pPr>
    </w:p>
    <w:p w14:paraId="00C0AD0D" w14:textId="77777777" w:rsidR="0082759E" w:rsidRPr="0082759E" w:rsidRDefault="0082759E" w:rsidP="0082759E">
      <w:pPr>
        <w:spacing w:after="0" w:line="240" w:lineRule="auto"/>
        <w:jc w:val="both"/>
        <w:rPr>
          <w:rFonts w:ascii="Times New Roman" w:hAnsi="Times New Roman" w:cs="Times New Roman"/>
          <w:bCs/>
          <w:sz w:val="24"/>
          <w:szCs w:val="24"/>
        </w:rPr>
      </w:pPr>
    </w:p>
    <w:p w14:paraId="413954C0" w14:textId="77777777" w:rsidR="00D715E6" w:rsidRDefault="00D715E6" w:rsidP="003E28E1">
      <w:pPr>
        <w:spacing w:after="0" w:line="240" w:lineRule="auto"/>
        <w:jc w:val="both"/>
        <w:rPr>
          <w:rFonts w:ascii="Times New Roman" w:hAnsi="Times New Roman" w:cs="Times New Roman"/>
          <w:b/>
          <w:bCs/>
          <w:sz w:val="24"/>
          <w:szCs w:val="24"/>
        </w:rPr>
      </w:pPr>
    </w:p>
    <w:p w14:paraId="12B823FE" w14:textId="77777777" w:rsidR="00D715E6" w:rsidRDefault="00D715E6" w:rsidP="003E28E1">
      <w:pPr>
        <w:spacing w:after="0" w:line="240" w:lineRule="auto"/>
        <w:jc w:val="both"/>
        <w:rPr>
          <w:rFonts w:ascii="Times New Roman" w:hAnsi="Times New Roman" w:cs="Times New Roman"/>
          <w:b/>
          <w:bCs/>
          <w:sz w:val="24"/>
          <w:szCs w:val="24"/>
        </w:rPr>
      </w:pPr>
    </w:p>
    <w:p w14:paraId="1AFB06ED" w14:textId="77777777" w:rsidR="00D715E6" w:rsidRDefault="00D715E6" w:rsidP="003E28E1">
      <w:pPr>
        <w:spacing w:after="0" w:line="240" w:lineRule="auto"/>
        <w:jc w:val="both"/>
        <w:rPr>
          <w:rFonts w:ascii="Times New Roman" w:hAnsi="Times New Roman" w:cs="Times New Roman"/>
          <w:b/>
          <w:bCs/>
          <w:sz w:val="24"/>
          <w:szCs w:val="24"/>
        </w:rPr>
      </w:pPr>
    </w:p>
    <w:p w14:paraId="5C29575E" w14:textId="77777777" w:rsidR="00D715E6" w:rsidRDefault="00D715E6" w:rsidP="003E28E1">
      <w:pPr>
        <w:spacing w:after="0" w:line="240" w:lineRule="auto"/>
        <w:jc w:val="both"/>
        <w:rPr>
          <w:rFonts w:ascii="Times New Roman" w:hAnsi="Times New Roman" w:cs="Times New Roman"/>
          <w:b/>
          <w:bCs/>
          <w:sz w:val="24"/>
          <w:szCs w:val="24"/>
        </w:rPr>
      </w:pPr>
    </w:p>
    <w:p w14:paraId="5A8EA1DA" w14:textId="77777777" w:rsidR="00D715E6" w:rsidRDefault="00D715E6" w:rsidP="003E28E1">
      <w:pPr>
        <w:spacing w:after="0" w:line="240" w:lineRule="auto"/>
        <w:jc w:val="both"/>
        <w:rPr>
          <w:rFonts w:ascii="Times New Roman" w:hAnsi="Times New Roman" w:cs="Times New Roman"/>
          <w:b/>
          <w:bCs/>
          <w:sz w:val="24"/>
          <w:szCs w:val="24"/>
        </w:rPr>
      </w:pPr>
    </w:p>
    <w:p w14:paraId="23A08C12" w14:textId="77777777" w:rsidR="00D715E6" w:rsidRDefault="00D715E6" w:rsidP="003E28E1">
      <w:pPr>
        <w:spacing w:after="0" w:line="240" w:lineRule="auto"/>
        <w:jc w:val="both"/>
        <w:rPr>
          <w:rFonts w:ascii="Times New Roman" w:hAnsi="Times New Roman" w:cs="Times New Roman"/>
          <w:b/>
          <w:bCs/>
          <w:sz w:val="24"/>
          <w:szCs w:val="24"/>
        </w:rPr>
      </w:pPr>
    </w:p>
    <w:p w14:paraId="1CB56830" w14:textId="77777777" w:rsidR="00D715E6" w:rsidRDefault="00D715E6" w:rsidP="003E28E1">
      <w:pPr>
        <w:spacing w:after="0" w:line="240" w:lineRule="auto"/>
        <w:jc w:val="both"/>
        <w:rPr>
          <w:rFonts w:ascii="Times New Roman" w:hAnsi="Times New Roman" w:cs="Times New Roman"/>
          <w:b/>
          <w:bCs/>
          <w:sz w:val="24"/>
          <w:szCs w:val="24"/>
        </w:rPr>
      </w:pPr>
    </w:p>
    <w:p w14:paraId="6D0279D0" w14:textId="77777777" w:rsidR="00D715E6" w:rsidRDefault="00D715E6" w:rsidP="003E28E1">
      <w:pPr>
        <w:spacing w:after="0" w:line="240" w:lineRule="auto"/>
        <w:jc w:val="both"/>
        <w:rPr>
          <w:rFonts w:ascii="Times New Roman" w:hAnsi="Times New Roman" w:cs="Times New Roman"/>
          <w:b/>
          <w:bCs/>
          <w:sz w:val="24"/>
          <w:szCs w:val="24"/>
        </w:rPr>
      </w:pPr>
    </w:p>
    <w:p w14:paraId="7AD0B0B6" w14:textId="77777777" w:rsidR="00D715E6" w:rsidRDefault="00D715E6" w:rsidP="003E28E1">
      <w:pPr>
        <w:spacing w:after="0" w:line="240" w:lineRule="auto"/>
        <w:jc w:val="both"/>
        <w:rPr>
          <w:rFonts w:ascii="Times New Roman" w:hAnsi="Times New Roman" w:cs="Times New Roman"/>
          <w:b/>
          <w:bCs/>
          <w:sz w:val="24"/>
          <w:szCs w:val="24"/>
        </w:rPr>
      </w:pPr>
    </w:p>
    <w:p w14:paraId="7EE1BF02" w14:textId="77777777" w:rsidR="00D715E6" w:rsidRDefault="00D715E6" w:rsidP="003E28E1">
      <w:pPr>
        <w:spacing w:after="0" w:line="240" w:lineRule="auto"/>
        <w:jc w:val="both"/>
        <w:rPr>
          <w:rFonts w:ascii="Times New Roman" w:hAnsi="Times New Roman" w:cs="Times New Roman"/>
          <w:b/>
          <w:bCs/>
          <w:sz w:val="24"/>
          <w:szCs w:val="24"/>
        </w:rPr>
      </w:pPr>
    </w:p>
    <w:p w14:paraId="4B339619" w14:textId="77777777" w:rsidR="00D715E6" w:rsidRDefault="00D715E6" w:rsidP="003E28E1">
      <w:pPr>
        <w:spacing w:after="0" w:line="240" w:lineRule="auto"/>
        <w:jc w:val="both"/>
        <w:rPr>
          <w:rFonts w:ascii="Times New Roman" w:hAnsi="Times New Roman" w:cs="Times New Roman"/>
          <w:b/>
          <w:bCs/>
          <w:sz w:val="24"/>
          <w:szCs w:val="24"/>
        </w:rPr>
      </w:pPr>
    </w:p>
    <w:p w14:paraId="14047037" w14:textId="77777777" w:rsidR="00D715E6" w:rsidRDefault="00D715E6" w:rsidP="003E28E1">
      <w:pPr>
        <w:spacing w:after="0" w:line="240" w:lineRule="auto"/>
        <w:jc w:val="both"/>
        <w:rPr>
          <w:rFonts w:ascii="Times New Roman" w:hAnsi="Times New Roman" w:cs="Times New Roman"/>
          <w:b/>
          <w:bCs/>
          <w:sz w:val="24"/>
          <w:szCs w:val="24"/>
        </w:rPr>
      </w:pPr>
    </w:p>
    <w:p w14:paraId="1B84C6D7" w14:textId="77777777" w:rsidR="00D715E6" w:rsidRDefault="00D715E6" w:rsidP="003E28E1">
      <w:pPr>
        <w:spacing w:after="0" w:line="240" w:lineRule="auto"/>
        <w:jc w:val="both"/>
        <w:rPr>
          <w:rFonts w:ascii="Times New Roman" w:hAnsi="Times New Roman" w:cs="Times New Roman"/>
          <w:b/>
          <w:bCs/>
          <w:sz w:val="24"/>
          <w:szCs w:val="24"/>
        </w:rPr>
      </w:pPr>
    </w:p>
    <w:p w14:paraId="22ACB87A" w14:textId="77777777" w:rsidR="00D715E6" w:rsidRDefault="00D715E6" w:rsidP="003E28E1">
      <w:pPr>
        <w:spacing w:after="0" w:line="240" w:lineRule="auto"/>
        <w:jc w:val="both"/>
        <w:rPr>
          <w:rFonts w:ascii="Times New Roman" w:hAnsi="Times New Roman" w:cs="Times New Roman"/>
          <w:b/>
          <w:bCs/>
          <w:sz w:val="24"/>
          <w:szCs w:val="24"/>
        </w:rPr>
      </w:pPr>
    </w:p>
    <w:p w14:paraId="2EE5E3BA" w14:textId="77777777" w:rsidR="00D715E6" w:rsidRDefault="00D715E6" w:rsidP="003E28E1">
      <w:pPr>
        <w:spacing w:after="0" w:line="240" w:lineRule="auto"/>
        <w:jc w:val="both"/>
        <w:rPr>
          <w:rFonts w:ascii="Times New Roman" w:hAnsi="Times New Roman" w:cs="Times New Roman"/>
          <w:b/>
          <w:bCs/>
          <w:sz w:val="24"/>
          <w:szCs w:val="24"/>
        </w:rPr>
      </w:pPr>
    </w:p>
    <w:p w14:paraId="03121EBD" w14:textId="77777777" w:rsidR="00D715E6" w:rsidRDefault="00D715E6" w:rsidP="003E28E1">
      <w:pPr>
        <w:spacing w:after="0" w:line="240" w:lineRule="auto"/>
        <w:jc w:val="both"/>
        <w:rPr>
          <w:rFonts w:ascii="Times New Roman" w:hAnsi="Times New Roman" w:cs="Times New Roman"/>
          <w:b/>
          <w:bCs/>
          <w:sz w:val="24"/>
          <w:szCs w:val="24"/>
        </w:rPr>
      </w:pPr>
    </w:p>
    <w:p w14:paraId="23E05162" w14:textId="77777777" w:rsidR="00D715E6" w:rsidRDefault="00D715E6" w:rsidP="003E28E1">
      <w:pPr>
        <w:spacing w:after="0" w:line="240" w:lineRule="auto"/>
        <w:jc w:val="both"/>
        <w:rPr>
          <w:rFonts w:ascii="Times New Roman" w:hAnsi="Times New Roman" w:cs="Times New Roman"/>
          <w:b/>
          <w:bCs/>
          <w:sz w:val="24"/>
          <w:szCs w:val="24"/>
        </w:rPr>
      </w:pPr>
    </w:p>
    <w:p w14:paraId="612C4DFA" w14:textId="77777777" w:rsidR="00D715E6" w:rsidRDefault="00D715E6" w:rsidP="003E28E1">
      <w:pPr>
        <w:spacing w:after="0" w:line="240" w:lineRule="auto"/>
        <w:jc w:val="both"/>
        <w:rPr>
          <w:rFonts w:ascii="Times New Roman" w:hAnsi="Times New Roman" w:cs="Times New Roman"/>
          <w:b/>
          <w:bCs/>
          <w:sz w:val="24"/>
          <w:szCs w:val="24"/>
        </w:rPr>
      </w:pPr>
    </w:p>
    <w:p w14:paraId="580A4F07" w14:textId="77777777" w:rsidR="00D715E6" w:rsidRDefault="00D715E6" w:rsidP="003E28E1">
      <w:pPr>
        <w:spacing w:after="0" w:line="240" w:lineRule="auto"/>
        <w:jc w:val="both"/>
        <w:rPr>
          <w:rFonts w:ascii="Times New Roman" w:hAnsi="Times New Roman" w:cs="Times New Roman"/>
          <w:b/>
          <w:bCs/>
          <w:sz w:val="24"/>
          <w:szCs w:val="24"/>
        </w:rPr>
      </w:pPr>
    </w:p>
    <w:p w14:paraId="358E6326" w14:textId="77777777" w:rsidR="00D715E6" w:rsidRDefault="00D715E6" w:rsidP="003E28E1">
      <w:pPr>
        <w:spacing w:after="0" w:line="240" w:lineRule="auto"/>
        <w:jc w:val="both"/>
        <w:rPr>
          <w:rFonts w:ascii="Times New Roman" w:hAnsi="Times New Roman" w:cs="Times New Roman"/>
          <w:b/>
          <w:bCs/>
          <w:sz w:val="24"/>
          <w:szCs w:val="24"/>
        </w:rPr>
      </w:pPr>
    </w:p>
    <w:p w14:paraId="49165A64" w14:textId="77777777" w:rsidR="00D715E6" w:rsidRDefault="00D715E6" w:rsidP="003E28E1">
      <w:pPr>
        <w:spacing w:after="0" w:line="240" w:lineRule="auto"/>
        <w:jc w:val="both"/>
        <w:rPr>
          <w:rFonts w:ascii="Times New Roman" w:hAnsi="Times New Roman" w:cs="Times New Roman"/>
          <w:b/>
          <w:bCs/>
          <w:sz w:val="24"/>
          <w:szCs w:val="24"/>
        </w:rPr>
      </w:pPr>
    </w:p>
    <w:p w14:paraId="122886BF" w14:textId="77777777" w:rsidR="00D715E6" w:rsidRDefault="00D715E6" w:rsidP="003E28E1">
      <w:pPr>
        <w:spacing w:after="0" w:line="240" w:lineRule="auto"/>
        <w:jc w:val="both"/>
        <w:rPr>
          <w:rFonts w:ascii="Times New Roman" w:hAnsi="Times New Roman" w:cs="Times New Roman"/>
          <w:b/>
          <w:bCs/>
          <w:sz w:val="24"/>
          <w:szCs w:val="24"/>
        </w:rPr>
      </w:pPr>
    </w:p>
    <w:p w14:paraId="2403FBFA" w14:textId="77777777" w:rsidR="00D715E6" w:rsidRDefault="00D715E6" w:rsidP="003E28E1">
      <w:pPr>
        <w:spacing w:after="0" w:line="240" w:lineRule="auto"/>
        <w:jc w:val="both"/>
        <w:rPr>
          <w:rFonts w:ascii="Times New Roman" w:hAnsi="Times New Roman" w:cs="Times New Roman"/>
          <w:b/>
          <w:bCs/>
          <w:sz w:val="24"/>
          <w:szCs w:val="24"/>
        </w:rPr>
      </w:pPr>
    </w:p>
    <w:p w14:paraId="34F098C9" w14:textId="77777777" w:rsidR="00D715E6" w:rsidRDefault="00D715E6" w:rsidP="003E28E1">
      <w:pPr>
        <w:spacing w:after="0" w:line="240" w:lineRule="auto"/>
        <w:jc w:val="both"/>
        <w:rPr>
          <w:rFonts w:ascii="Times New Roman" w:hAnsi="Times New Roman" w:cs="Times New Roman"/>
          <w:b/>
          <w:bCs/>
          <w:sz w:val="24"/>
          <w:szCs w:val="24"/>
        </w:rPr>
      </w:pPr>
    </w:p>
    <w:p w14:paraId="06FB9B91" w14:textId="77777777" w:rsidR="00D715E6" w:rsidRDefault="00D715E6" w:rsidP="003E28E1">
      <w:pPr>
        <w:spacing w:after="0" w:line="240" w:lineRule="auto"/>
        <w:jc w:val="both"/>
        <w:rPr>
          <w:rFonts w:ascii="Times New Roman" w:hAnsi="Times New Roman" w:cs="Times New Roman"/>
          <w:b/>
          <w:bCs/>
          <w:sz w:val="24"/>
          <w:szCs w:val="24"/>
        </w:rPr>
      </w:pPr>
    </w:p>
    <w:p w14:paraId="0AB945AB" w14:textId="77777777" w:rsidR="00D715E6" w:rsidRDefault="00D715E6" w:rsidP="003E28E1">
      <w:pPr>
        <w:spacing w:after="0" w:line="240" w:lineRule="auto"/>
        <w:jc w:val="both"/>
        <w:rPr>
          <w:rFonts w:ascii="Times New Roman" w:hAnsi="Times New Roman" w:cs="Times New Roman"/>
          <w:b/>
          <w:bCs/>
          <w:sz w:val="24"/>
          <w:szCs w:val="24"/>
        </w:rPr>
      </w:pPr>
    </w:p>
    <w:p w14:paraId="7E9CA08C" w14:textId="77777777" w:rsidR="00D715E6" w:rsidRDefault="00D715E6" w:rsidP="003E28E1">
      <w:pPr>
        <w:spacing w:after="0" w:line="240" w:lineRule="auto"/>
        <w:jc w:val="both"/>
        <w:rPr>
          <w:rFonts w:ascii="Times New Roman" w:hAnsi="Times New Roman" w:cs="Times New Roman"/>
          <w:b/>
          <w:bCs/>
          <w:sz w:val="24"/>
          <w:szCs w:val="24"/>
        </w:rPr>
      </w:pPr>
    </w:p>
    <w:p w14:paraId="7FABE5AD" w14:textId="77777777" w:rsidR="00D715E6" w:rsidRDefault="00D715E6" w:rsidP="003E28E1">
      <w:pPr>
        <w:spacing w:after="0" w:line="240" w:lineRule="auto"/>
        <w:jc w:val="both"/>
        <w:rPr>
          <w:rFonts w:ascii="Times New Roman" w:hAnsi="Times New Roman" w:cs="Times New Roman"/>
          <w:b/>
          <w:bCs/>
          <w:sz w:val="24"/>
          <w:szCs w:val="24"/>
        </w:rPr>
      </w:pPr>
    </w:p>
    <w:p w14:paraId="1C75E75C" w14:textId="77777777" w:rsidR="00D715E6" w:rsidRDefault="00D715E6" w:rsidP="003E28E1">
      <w:pPr>
        <w:spacing w:after="0" w:line="240" w:lineRule="auto"/>
        <w:jc w:val="both"/>
        <w:rPr>
          <w:rFonts w:ascii="Times New Roman" w:hAnsi="Times New Roman" w:cs="Times New Roman"/>
          <w:b/>
          <w:bCs/>
          <w:sz w:val="24"/>
          <w:szCs w:val="24"/>
        </w:rPr>
      </w:pPr>
    </w:p>
    <w:p w14:paraId="5D584673" w14:textId="77777777" w:rsidR="00D715E6" w:rsidRDefault="00D715E6" w:rsidP="003E28E1">
      <w:pPr>
        <w:spacing w:after="0" w:line="240" w:lineRule="auto"/>
        <w:jc w:val="both"/>
        <w:rPr>
          <w:rFonts w:ascii="Times New Roman" w:hAnsi="Times New Roman" w:cs="Times New Roman"/>
          <w:b/>
          <w:bCs/>
          <w:sz w:val="24"/>
          <w:szCs w:val="24"/>
        </w:rPr>
      </w:pPr>
    </w:p>
    <w:p w14:paraId="59C806E5" w14:textId="77777777" w:rsidR="00D715E6" w:rsidRDefault="00D715E6" w:rsidP="003E28E1">
      <w:pPr>
        <w:spacing w:after="0" w:line="240" w:lineRule="auto"/>
        <w:jc w:val="both"/>
        <w:rPr>
          <w:rFonts w:ascii="Times New Roman" w:hAnsi="Times New Roman" w:cs="Times New Roman"/>
          <w:b/>
          <w:bCs/>
          <w:sz w:val="24"/>
          <w:szCs w:val="24"/>
        </w:rPr>
      </w:pPr>
    </w:p>
    <w:p w14:paraId="1C561104" w14:textId="77777777" w:rsidR="00D715E6" w:rsidRDefault="00D715E6" w:rsidP="003E28E1">
      <w:pPr>
        <w:spacing w:after="0" w:line="240" w:lineRule="auto"/>
        <w:jc w:val="both"/>
        <w:rPr>
          <w:rFonts w:ascii="Times New Roman" w:hAnsi="Times New Roman" w:cs="Times New Roman"/>
          <w:b/>
          <w:bCs/>
          <w:sz w:val="24"/>
          <w:szCs w:val="24"/>
        </w:rPr>
      </w:pPr>
    </w:p>
    <w:p w14:paraId="6B62F714" w14:textId="77777777" w:rsidR="00D715E6" w:rsidRDefault="00D715E6" w:rsidP="003E28E1">
      <w:pPr>
        <w:spacing w:after="0" w:line="240" w:lineRule="auto"/>
        <w:jc w:val="both"/>
        <w:rPr>
          <w:rFonts w:ascii="Times New Roman" w:hAnsi="Times New Roman" w:cs="Times New Roman"/>
          <w:b/>
          <w:bCs/>
          <w:sz w:val="24"/>
          <w:szCs w:val="24"/>
        </w:rPr>
      </w:pPr>
    </w:p>
    <w:p w14:paraId="79C19CFE" w14:textId="77777777" w:rsidR="00D715E6" w:rsidRDefault="00D715E6" w:rsidP="003E28E1">
      <w:pPr>
        <w:spacing w:after="0" w:line="240" w:lineRule="auto"/>
        <w:jc w:val="both"/>
        <w:rPr>
          <w:rFonts w:ascii="Times New Roman" w:hAnsi="Times New Roman" w:cs="Times New Roman"/>
          <w:b/>
          <w:bCs/>
          <w:sz w:val="24"/>
          <w:szCs w:val="24"/>
        </w:rPr>
      </w:pPr>
    </w:p>
    <w:p w14:paraId="0C541CF5" w14:textId="77777777" w:rsidR="00D715E6" w:rsidRDefault="00D715E6" w:rsidP="003E28E1">
      <w:pPr>
        <w:spacing w:after="0" w:line="240" w:lineRule="auto"/>
        <w:jc w:val="both"/>
        <w:rPr>
          <w:rFonts w:ascii="Times New Roman" w:hAnsi="Times New Roman" w:cs="Times New Roman"/>
          <w:b/>
          <w:bCs/>
          <w:sz w:val="24"/>
          <w:szCs w:val="24"/>
        </w:rPr>
      </w:pPr>
    </w:p>
    <w:p w14:paraId="286C3DE9" w14:textId="77777777" w:rsidR="00D715E6" w:rsidRDefault="00D715E6" w:rsidP="003E28E1">
      <w:pPr>
        <w:spacing w:after="0" w:line="240" w:lineRule="auto"/>
        <w:jc w:val="both"/>
        <w:rPr>
          <w:rFonts w:ascii="Times New Roman" w:hAnsi="Times New Roman" w:cs="Times New Roman"/>
          <w:b/>
          <w:bCs/>
          <w:sz w:val="24"/>
          <w:szCs w:val="24"/>
        </w:rPr>
      </w:pPr>
    </w:p>
    <w:p w14:paraId="779C147A" w14:textId="77777777" w:rsidR="00D715E6" w:rsidRDefault="00D715E6" w:rsidP="003E28E1">
      <w:pPr>
        <w:spacing w:after="0" w:line="240" w:lineRule="auto"/>
        <w:jc w:val="both"/>
        <w:rPr>
          <w:rFonts w:ascii="Times New Roman" w:hAnsi="Times New Roman" w:cs="Times New Roman"/>
          <w:b/>
          <w:bCs/>
          <w:sz w:val="24"/>
          <w:szCs w:val="24"/>
        </w:rPr>
      </w:pPr>
    </w:p>
    <w:p w14:paraId="25781EFB" w14:textId="77777777" w:rsidR="00D715E6" w:rsidRDefault="00D715E6" w:rsidP="003E28E1">
      <w:pPr>
        <w:spacing w:after="0" w:line="240" w:lineRule="auto"/>
        <w:jc w:val="both"/>
        <w:rPr>
          <w:rFonts w:ascii="Times New Roman" w:hAnsi="Times New Roman" w:cs="Times New Roman"/>
          <w:b/>
          <w:bCs/>
          <w:sz w:val="24"/>
          <w:szCs w:val="24"/>
        </w:rPr>
      </w:pPr>
    </w:p>
    <w:p w14:paraId="542EE299" w14:textId="77777777" w:rsidR="00D715E6" w:rsidRDefault="00D715E6" w:rsidP="003E28E1">
      <w:pPr>
        <w:spacing w:after="0" w:line="240" w:lineRule="auto"/>
        <w:jc w:val="both"/>
        <w:rPr>
          <w:rFonts w:ascii="Times New Roman" w:hAnsi="Times New Roman" w:cs="Times New Roman"/>
          <w:b/>
          <w:bCs/>
          <w:sz w:val="24"/>
          <w:szCs w:val="24"/>
        </w:rPr>
      </w:pPr>
    </w:p>
    <w:p w14:paraId="311BE592" w14:textId="77777777" w:rsidR="00D715E6" w:rsidRDefault="00D715E6" w:rsidP="003E28E1">
      <w:pPr>
        <w:spacing w:after="0" w:line="240" w:lineRule="auto"/>
        <w:jc w:val="both"/>
        <w:rPr>
          <w:rFonts w:ascii="Times New Roman" w:hAnsi="Times New Roman" w:cs="Times New Roman"/>
          <w:b/>
          <w:bCs/>
          <w:sz w:val="24"/>
          <w:szCs w:val="24"/>
        </w:rPr>
      </w:pPr>
    </w:p>
    <w:p w14:paraId="28E5F1DD" w14:textId="77777777" w:rsidR="00D715E6" w:rsidRDefault="00D715E6" w:rsidP="003E28E1">
      <w:pPr>
        <w:spacing w:after="0" w:line="240" w:lineRule="auto"/>
        <w:jc w:val="both"/>
        <w:rPr>
          <w:rFonts w:ascii="Times New Roman" w:hAnsi="Times New Roman" w:cs="Times New Roman"/>
          <w:b/>
          <w:bCs/>
          <w:sz w:val="24"/>
          <w:szCs w:val="24"/>
        </w:rPr>
      </w:pPr>
    </w:p>
    <w:p w14:paraId="77F2C462" w14:textId="77777777" w:rsidR="00D715E6" w:rsidRDefault="00D715E6" w:rsidP="003E28E1">
      <w:pPr>
        <w:spacing w:after="0" w:line="240" w:lineRule="auto"/>
        <w:jc w:val="both"/>
        <w:rPr>
          <w:rFonts w:ascii="Times New Roman" w:hAnsi="Times New Roman" w:cs="Times New Roman"/>
          <w:b/>
          <w:bCs/>
          <w:sz w:val="24"/>
          <w:szCs w:val="24"/>
        </w:rPr>
      </w:pPr>
    </w:p>
    <w:p w14:paraId="276D0744" w14:textId="5441B511" w:rsidR="003E28E1" w:rsidRPr="003E28E1" w:rsidRDefault="00D715E6" w:rsidP="003E28E1">
      <w:pPr>
        <w:spacing w:after="0" w:line="240" w:lineRule="auto"/>
        <w:jc w:val="both"/>
        <w:rPr>
          <w:rFonts w:ascii="Times New Roman" w:hAnsi="Times New Roman" w:cs="Times New Roman"/>
          <w:b/>
          <w:bCs/>
          <w:sz w:val="24"/>
          <w:szCs w:val="24"/>
        </w:rPr>
      </w:pPr>
      <w:proofErr w:type="spellStart"/>
      <w:r>
        <w:rPr>
          <w:rFonts w:ascii="Times New Roman" w:hAnsi="Times New Roman" w:cs="Times New Roman"/>
          <w:b/>
          <w:bCs/>
          <w:sz w:val="24"/>
          <w:szCs w:val="24"/>
        </w:rPr>
        <w:lastRenderedPageBreak/>
        <w:t>Ceshtja</w:t>
      </w:r>
      <w:proofErr w:type="spellEnd"/>
      <w:r>
        <w:rPr>
          <w:rFonts w:ascii="Times New Roman" w:hAnsi="Times New Roman" w:cs="Times New Roman"/>
          <w:b/>
          <w:bCs/>
          <w:sz w:val="24"/>
          <w:szCs w:val="24"/>
        </w:rPr>
        <w:t xml:space="preserve"> </w:t>
      </w:r>
      <w:r w:rsidR="003E28E1" w:rsidRPr="003E28E1">
        <w:rPr>
          <w:rFonts w:ascii="Times New Roman" w:hAnsi="Times New Roman" w:cs="Times New Roman"/>
          <w:b/>
          <w:bCs/>
          <w:sz w:val="24"/>
          <w:szCs w:val="24"/>
        </w:rPr>
        <w:t>BĂRBULESCU v. ROMANIA</w:t>
      </w:r>
    </w:p>
    <w:p w14:paraId="0313D1EC" w14:textId="77777777" w:rsidR="00D715E6" w:rsidRDefault="00D715E6" w:rsidP="003E28E1">
      <w:pPr>
        <w:spacing w:after="0" w:line="240" w:lineRule="auto"/>
        <w:jc w:val="both"/>
        <w:rPr>
          <w:rFonts w:ascii="Times New Roman" w:hAnsi="Times New Roman" w:cs="Times New Roman"/>
          <w:b/>
          <w:bCs/>
          <w:sz w:val="24"/>
          <w:szCs w:val="24"/>
        </w:rPr>
      </w:pPr>
    </w:p>
    <w:p w14:paraId="4BA05F25" w14:textId="0485261D" w:rsidR="003E28E1" w:rsidRPr="003E28E1" w:rsidRDefault="003E28E1" w:rsidP="003E28E1">
      <w:pPr>
        <w:spacing w:after="0" w:line="240" w:lineRule="auto"/>
        <w:jc w:val="both"/>
        <w:rPr>
          <w:rFonts w:ascii="Times New Roman" w:hAnsi="Times New Roman" w:cs="Times New Roman"/>
          <w:bCs/>
          <w:sz w:val="24"/>
          <w:szCs w:val="24"/>
        </w:rPr>
      </w:pPr>
      <w:r w:rsidRPr="003E28E1">
        <w:rPr>
          <w:rFonts w:ascii="Times New Roman" w:hAnsi="Times New Roman" w:cs="Times New Roman"/>
          <w:bCs/>
          <w:sz w:val="24"/>
          <w:szCs w:val="24"/>
        </w:rPr>
        <w:t>RRETHANAT E RASTIT</w:t>
      </w:r>
    </w:p>
    <w:p w14:paraId="626EF205" w14:textId="77777777" w:rsidR="003E28E1" w:rsidRPr="003E28E1" w:rsidRDefault="003E28E1" w:rsidP="003E28E1">
      <w:pPr>
        <w:spacing w:after="0" w:line="240" w:lineRule="auto"/>
        <w:jc w:val="both"/>
        <w:rPr>
          <w:rFonts w:ascii="Times New Roman" w:hAnsi="Times New Roman" w:cs="Times New Roman"/>
          <w:bCs/>
          <w:sz w:val="24"/>
          <w:szCs w:val="24"/>
        </w:rPr>
      </w:pPr>
    </w:p>
    <w:p w14:paraId="55479304" w14:textId="77777777" w:rsidR="003E28E1" w:rsidRPr="003E28E1" w:rsidRDefault="003E28E1" w:rsidP="003E28E1">
      <w:pPr>
        <w:spacing w:after="0" w:line="240" w:lineRule="auto"/>
        <w:jc w:val="both"/>
        <w:rPr>
          <w:rFonts w:ascii="Times New Roman" w:hAnsi="Times New Roman" w:cs="Times New Roman"/>
          <w:bCs/>
          <w:sz w:val="24"/>
          <w:szCs w:val="24"/>
        </w:rPr>
      </w:pPr>
      <w:r w:rsidRPr="003E28E1">
        <w:rPr>
          <w:rFonts w:ascii="Times New Roman" w:hAnsi="Times New Roman" w:cs="Times New Roman"/>
          <w:bCs/>
          <w:sz w:val="24"/>
          <w:szCs w:val="24"/>
        </w:rPr>
        <w:t>5. Kërkuesi ka lindur në 1979 dhe jeton në Bukuresht.</w:t>
      </w:r>
    </w:p>
    <w:p w14:paraId="35DFDB31" w14:textId="77777777" w:rsidR="003E28E1" w:rsidRPr="003E28E1" w:rsidRDefault="003E28E1" w:rsidP="003E28E1">
      <w:pPr>
        <w:spacing w:after="0" w:line="240" w:lineRule="auto"/>
        <w:jc w:val="both"/>
        <w:rPr>
          <w:rFonts w:ascii="Times New Roman" w:hAnsi="Times New Roman" w:cs="Times New Roman"/>
          <w:bCs/>
          <w:sz w:val="24"/>
          <w:szCs w:val="24"/>
        </w:rPr>
      </w:pPr>
      <w:r w:rsidRPr="003E28E1">
        <w:rPr>
          <w:rFonts w:ascii="Times New Roman" w:hAnsi="Times New Roman" w:cs="Times New Roman"/>
          <w:bCs/>
          <w:sz w:val="24"/>
          <w:szCs w:val="24"/>
        </w:rPr>
        <w:t xml:space="preserve">6. Nga data 1 gusht 2004 deri më 6 gusht 2007, ai ishte i punësuar në një kompani private (“punëdhënësi”) si inxhinier përgjegjës për shitjet. Me kërkesën e punëdhënësit të tij, ai krijoi një llogari </w:t>
      </w:r>
      <w:proofErr w:type="spellStart"/>
      <w:r w:rsidRPr="003E28E1">
        <w:rPr>
          <w:rFonts w:ascii="Times New Roman" w:hAnsi="Times New Roman" w:cs="Times New Roman"/>
          <w:bCs/>
          <w:sz w:val="24"/>
          <w:szCs w:val="24"/>
        </w:rPr>
        <w:t>Yahoo</w:t>
      </w:r>
      <w:proofErr w:type="spellEnd"/>
      <w:r w:rsidRPr="003E28E1">
        <w:rPr>
          <w:rFonts w:ascii="Times New Roman" w:hAnsi="Times New Roman" w:cs="Times New Roman"/>
          <w:bCs/>
          <w:sz w:val="24"/>
          <w:szCs w:val="24"/>
        </w:rPr>
        <w:t xml:space="preserve"> Messenger me qëllim që t'u përgjigjet kërkesave të klientëve.</w:t>
      </w:r>
    </w:p>
    <w:p w14:paraId="67E8BF5D" w14:textId="77777777" w:rsidR="003E28E1" w:rsidRPr="003E28E1" w:rsidRDefault="003E28E1" w:rsidP="003E28E1">
      <w:pPr>
        <w:spacing w:after="0" w:line="240" w:lineRule="auto"/>
        <w:jc w:val="both"/>
        <w:rPr>
          <w:rFonts w:ascii="Times New Roman" w:hAnsi="Times New Roman" w:cs="Times New Roman"/>
          <w:bCs/>
          <w:sz w:val="24"/>
          <w:szCs w:val="24"/>
        </w:rPr>
      </w:pPr>
      <w:r w:rsidRPr="003E28E1">
        <w:rPr>
          <w:rFonts w:ascii="Times New Roman" w:hAnsi="Times New Roman" w:cs="Times New Roman"/>
          <w:bCs/>
          <w:sz w:val="24"/>
          <w:szCs w:val="24"/>
        </w:rPr>
        <w:t xml:space="preserve">7. Më 13 korrik 2007, punëdhënësi informoi kërkuesin se komunikimet e tij në </w:t>
      </w:r>
      <w:proofErr w:type="spellStart"/>
      <w:r w:rsidRPr="003E28E1">
        <w:rPr>
          <w:rFonts w:ascii="Times New Roman" w:hAnsi="Times New Roman" w:cs="Times New Roman"/>
          <w:bCs/>
          <w:sz w:val="24"/>
          <w:szCs w:val="24"/>
        </w:rPr>
        <w:t>Yahoo</w:t>
      </w:r>
      <w:proofErr w:type="spellEnd"/>
      <w:r w:rsidRPr="003E28E1">
        <w:rPr>
          <w:rFonts w:ascii="Times New Roman" w:hAnsi="Times New Roman" w:cs="Times New Roman"/>
          <w:bCs/>
          <w:sz w:val="24"/>
          <w:szCs w:val="24"/>
        </w:rPr>
        <w:t xml:space="preserve"> Messenger ishin monitoruar nga 5 deri më 13 korrik 2007 dhe se të dhënat tregonin se ai kishte përdorur internetin për qëllime personale, në kundërshtim me rregulloret e brendshme. Kërkuesi u përgjigj me shkrim se ai kishte përdorur </w:t>
      </w:r>
      <w:proofErr w:type="spellStart"/>
      <w:r w:rsidRPr="003E28E1">
        <w:rPr>
          <w:rFonts w:ascii="Times New Roman" w:hAnsi="Times New Roman" w:cs="Times New Roman"/>
          <w:bCs/>
          <w:sz w:val="24"/>
          <w:szCs w:val="24"/>
        </w:rPr>
        <w:t>Yahoo</w:t>
      </w:r>
      <w:proofErr w:type="spellEnd"/>
      <w:r w:rsidRPr="003E28E1">
        <w:rPr>
          <w:rFonts w:ascii="Times New Roman" w:hAnsi="Times New Roman" w:cs="Times New Roman"/>
          <w:bCs/>
          <w:sz w:val="24"/>
          <w:szCs w:val="24"/>
        </w:rPr>
        <w:t xml:space="preserve"> Messenger vetëm për qëllime profesionale. Kur iu paraqit një </w:t>
      </w:r>
      <w:proofErr w:type="spellStart"/>
      <w:r w:rsidRPr="003E28E1">
        <w:rPr>
          <w:rFonts w:ascii="Times New Roman" w:hAnsi="Times New Roman" w:cs="Times New Roman"/>
          <w:bCs/>
          <w:sz w:val="24"/>
          <w:szCs w:val="24"/>
        </w:rPr>
        <w:t>transkript</w:t>
      </w:r>
      <w:proofErr w:type="spellEnd"/>
      <w:r w:rsidRPr="003E28E1">
        <w:rPr>
          <w:rFonts w:ascii="Times New Roman" w:hAnsi="Times New Roman" w:cs="Times New Roman"/>
          <w:bCs/>
          <w:sz w:val="24"/>
          <w:szCs w:val="24"/>
        </w:rPr>
        <w:t xml:space="preserve"> prej dyzet e pesë faqesh i komunikimeve të tij në </w:t>
      </w:r>
      <w:proofErr w:type="spellStart"/>
      <w:r w:rsidRPr="003E28E1">
        <w:rPr>
          <w:rFonts w:ascii="Times New Roman" w:hAnsi="Times New Roman" w:cs="Times New Roman"/>
          <w:bCs/>
          <w:sz w:val="24"/>
          <w:szCs w:val="24"/>
        </w:rPr>
        <w:t>Yahoo</w:t>
      </w:r>
      <w:proofErr w:type="spellEnd"/>
      <w:r w:rsidRPr="003E28E1">
        <w:rPr>
          <w:rFonts w:ascii="Times New Roman" w:hAnsi="Times New Roman" w:cs="Times New Roman"/>
          <w:bCs/>
          <w:sz w:val="24"/>
          <w:szCs w:val="24"/>
        </w:rPr>
        <w:t xml:space="preserve"> Messenger, </w:t>
      </w:r>
      <w:proofErr w:type="spellStart"/>
      <w:r w:rsidRPr="003E28E1">
        <w:rPr>
          <w:rFonts w:ascii="Times New Roman" w:hAnsi="Times New Roman" w:cs="Times New Roman"/>
          <w:bCs/>
          <w:sz w:val="24"/>
          <w:szCs w:val="24"/>
        </w:rPr>
        <w:t>aplikanti</w:t>
      </w:r>
      <w:proofErr w:type="spellEnd"/>
      <w:r w:rsidRPr="003E28E1">
        <w:rPr>
          <w:rFonts w:ascii="Times New Roman" w:hAnsi="Times New Roman" w:cs="Times New Roman"/>
          <w:bCs/>
          <w:sz w:val="24"/>
          <w:szCs w:val="24"/>
        </w:rPr>
        <w:t xml:space="preserve"> njoftoi punëdhënësin e tij se, duke shkelur korrespondencën e tij, ata ishin përgjegjës sipas Kodit Penal. Dyzet e pesë faqet përmbanin </w:t>
      </w:r>
      <w:proofErr w:type="spellStart"/>
      <w:r w:rsidRPr="003E28E1">
        <w:rPr>
          <w:rFonts w:ascii="Times New Roman" w:hAnsi="Times New Roman" w:cs="Times New Roman"/>
          <w:bCs/>
          <w:sz w:val="24"/>
          <w:szCs w:val="24"/>
        </w:rPr>
        <w:t>transkriptet</w:t>
      </w:r>
      <w:proofErr w:type="spellEnd"/>
      <w:r w:rsidRPr="003E28E1">
        <w:rPr>
          <w:rFonts w:ascii="Times New Roman" w:hAnsi="Times New Roman" w:cs="Times New Roman"/>
          <w:bCs/>
          <w:sz w:val="24"/>
          <w:szCs w:val="24"/>
        </w:rPr>
        <w:t xml:space="preserve"> e të gjitha mesazheve që kërkuesi kishte shkëmbyer me të fejuarën dhe vëllain e tij gjatë periudhës kur komunikimet e tij ishin monitoruar; ato lidheshin me çështje personale që përfshinin </w:t>
      </w:r>
      <w:proofErr w:type="spellStart"/>
      <w:r w:rsidRPr="003E28E1">
        <w:rPr>
          <w:rFonts w:ascii="Times New Roman" w:hAnsi="Times New Roman" w:cs="Times New Roman"/>
          <w:bCs/>
          <w:sz w:val="24"/>
          <w:szCs w:val="24"/>
        </w:rPr>
        <w:t>aplikantin</w:t>
      </w:r>
      <w:proofErr w:type="spellEnd"/>
      <w:r w:rsidRPr="003E28E1">
        <w:rPr>
          <w:rFonts w:ascii="Times New Roman" w:hAnsi="Times New Roman" w:cs="Times New Roman"/>
          <w:bCs/>
          <w:sz w:val="24"/>
          <w:szCs w:val="24"/>
        </w:rPr>
        <w:t xml:space="preserve">. </w:t>
      </w:r>
      <w:proofErr w:type="spellStart"/>
      <w:r w:rsidRPr="003E28E1">
        <w:rPr>
          <w:rFonts w:ascii="Times New Roman" w:hAnsi="Times New Roman" w:cs="Times New Roman"/>
          <w:bCs/>
          <w:sz w:val="24"/>
          <w:szCs w:val="24"/>
        </w:rPr>
        <w:t>Transkripti</w:t>
      </w:r>
      <w:proofErr w:type="spellEnd"/>
      <w:r w:rsidRPr="003E28E1">
        <w:rPr>
          <w:rFonts w:ascii="Times New Roman" w:hAnsi="Times New Roman" w:cs="Times New Roman"/>
          <w:bCs/>
          <w:sz w:val="24"/>
          <w:szCs w:val="24"/>
        </w:rPr>
        <w:t xml:space="preserve"> përmbante gjithashtu pesë mesazhe të shkurtra që kërkuesi kishte shkëmbyer me të fejuarën e tij më 12 korrik 2007 duke përdorur një llogari personale në </w:t>
      </w:r>
      <w:proofErr w:type="spellStart"/>
      <w:r w:rsidRPr="003E28E1">
        <w:rPr>
          <w:rFonts w:ascii="Times New Roman" w:hAnsi="Times New Roman" w:cs="Times New Roman"/>
          <w:bCs/>
          <w:sz w:val="24"/>
          <w:szCs w:val="24"/>
        </w:rPr>
        <w:t>Yahoo</w:t>
      </w:r>
      <w:proofErr w:type="spellEnd"/>
      <w:r w:rsidRPr="003E28E1">
        <w:rPr>
          <w:rFonts w:ascii="Times New Roman" w:hAnsi="Times New Roman" w:cs="Times New Roman"/>
          <w:bCs/>
          <w:sz w:val="24"/>
          <w:szCs w:val="24"/>
        </w:rPr>
        <w:t xml:space="preserve"> Messenger; këto mesazhe nuk zbuluan asnjë informacion intim.</w:t>
      </w:r>
    </w:p>
    <w:p w14:paraId="67024772" w14:textId="77777777" w:rsidR="003E28E1" w:rsidRPr="003E28E1" w:rsidRDefault="003E28E1" w:rsidP="003E28E1">
      <w:pPr>
        <w:spacing w:after="0" w:line="240" w:lineRule="auto"/>
        <w:jc w:val="both"/>
        <w:rPr>
          <w:rFonts w:ascii="Times New Roman" w:hAnsi="Times New Roman" w:cs="Times New Roman"/>
          <w:bCs/>
          <w:sz w:val="24"/>
          <w:szCs w:val="24"/>
        </w:rPr>
      </w:pPr>
      <w:r w:rsidRPr="003E28E1">
        <w:rPr>
          <w:rFonts w:ascii="Times New Roman" w:hAnsi="Times New Roman" w:cs="Times New Roman"/>
          <w:bCs/>
          <w:sz w:val="24"/>
          <w:szCs w:val="24"/>
        </w:rPr>
        <w:t>8. Më 1 gusht 2007, punëdhënësi i ndërpreu kontratën e punës kërkuesit për shkelje të rregulloreve të brendshme të kompanisë, të cilat, ndër të tjera, theksonin:</w:t>
      </w:r>
    </w:p>
    <w:p w14:paraId="5D7BD97F" w14:textId="77777777" w:rsidR="003E28E1" w:rsidRPr="003E28E1" w:rsidRDefault="003E28E1" w:rsidP="003E28E1">
      <w:pPr>
        <w:spacing w:after="0" w:line="240" w:lineRule="auto"/>
        <w:jc w:val="both"/>
        <w:rPr>
          <w:rFonts w:ascii="Times New Roman" w:hAnsi="Times New Roman" w:cs="Times New Roman"/>
          <w:bCs/>
          <w:sz w:val="24"/>
          <w:szCs w:val="24"/>
        </w:rPr>
      </w:pPr>
      <w:r w:rsidRPr="003E28E1">
        <w:rPr>
          <w:rFonts w:ascii="Times New Roman" w:hAnsi="Times New Roman" w:cs="Times New Roman"/>
          <w:bCs/>
          <w:sz w:val="24"/>
          <w:szCs w:val="24"/>
        </w:rPr>
        <w:t xml:space="preserve">“Ndalohet </w:t>
      </w:r>
      <w:proofErr w:type="spellStart"/>
      <w:r w:rsidRPr="003E28E1">
        <w:rPr>
          <w:rFonts w:ascii="Times New Roman" w:hAnsi="Times New Roman" w:cs="Times New Roman"/>
          <w:bCs/>
          <w:sz w:val="24"/>
          <w:szCs w:val="24"/>
        </w:rPr>
        <w:t>rreptësisht</w:t>
      </w:r>
      <w:proofErr w:type="spellEnd"/>
      <w:r w:rsidRPr="003E28E1">
        <w:rPr>
          <w:rFonts w:ascii="Times New Roman" w:hAnsi="Times New Roman" w:cs="Times New Roman"/>
          <w:bCs/>
          <w:sz w:val="24"/>
          <w:szCs w:val="24"/>
        </w:rPr>
        <w:t xml:space="preserve"> prishja e rendit dhe disiplinës brenda ambienteve të kompanisë dhe veçanërisht ... përdorimi i kompjuterëve, fotokopjuesve, telefonave, </w:t>
      </w:r>
      <w:proofErr w:type="spellStart"/>
      <w:r w:rsidRPr="003E28E1">
        <w:rPr>
          <w:rFonts w:ascii="Times New Roman" w:hAnsi="Times New Roman" w:cs="Times New Roman"/>
          <w:bCs/>
          <w:sz w:val="24"/>
          <w:szCs w:val="24"/>
        </w:rPr>
        <w:t>teleksit</w:t>
      </w:r>
      <w:proofErr w:type="spellEnd"/>
      <w:r w:rsidRPr="003E28E1">
        <w:rPr>
          <w:rFonts w:ascii="Times New Roman" w:hAnsi="Times New Roman" w:cs="Times New Roman"/>
          <w:bCs/>
          <w:sz w:val="24"/>
          <w:szCs w:val="24"/>
        </w:rPr>
        <w:t xml:space="preserve"> dhe faksit për qëllime personale.”</w:t>
      </w:r>
    </w:p>
    <w:p w14:paraId="7353CB5A" w14:textId="77777777" w:rsidR="003E28E1" w:rsidRPr="003E28E1" w:rsidRDefault="003E28E1" w:rsidP="003E28E1">
      <w:pPr>
        <w:spacing w:after="0" w:line="240" w:lineRule="auto"/>
        <w:jc w:val="both"/>
        <w:rPr>
          <w:rFonts w:ascii="Times New Roman" w:hAnsi="Times New Roman" w:cs="Times New Roman"/>
          <w:bCs/>
          <w:sz w:val="24"/>
          <w:szCs w:val="24"/>
        </w:rPr>
      </w:pPr>
      <w:r w:rsidRPr="003E28E1">
        <w:rPr>
          <w:rFonts w:ascii="Times New Roman" w:hAnsi="Times New Roman" w:cs="Times New Roman"/>
          <w:bCs/>
          <w:sz w:val="24"/>
          <w:szCs w:val="24"/>
        </w:rPr>
        <w:t>9. Ankuesi kundërshtoi vendimin e punëdhënësit të tij përpara Gjykatës së Qarkut të Bukureshtit ("Gjykata e Qarkut"). Ai u ankua se ky vendim ishte i pavlefshëm pasi, duke hyrë në komunikimet e tij, punëdhënësi i tij kishte shkelur të drejtën e tij për korrespondencë të mbrojtur nga Kushtetuta dhe Kodi Penal Rumun.</w:t>
      </w:r>
    </w:p>
    <w:p w14:paraId="288995FA" w14:textId="70AD4350" w:rsidR="0082759E" w:rsidRPr="003E28E1" w:rsidRDefault="003E28E1" w:rsidP="003E28E1">
      <w:pPr>
        <w:spacing w:after="0" w:line="240" w:lineRule="auto"/>
        <w:jc w:val="both"/>
        <w:rPr>
          <w:rFonts w:ascii="Times New Roman" w:hAnsi="Times New Roman" w:cs="Times New Roman"/>
          <w:bCs/>
          <w:sz w:val="24"/>
          <w:szCs w:val="24"/>
        </w:rPr>
      </w:pPr>
      <w:r w:rsidRPr="003E28E1">
        <w:rPr>
          <w:rFonts w:ascii="Times New Roman" w:hAnsi="Times New Roman" w:cs="Times New Roman"/>
          <w:bCs/>
          <w:sz w:val="24"/>
          <w:szCs w:val="24"/>
        </w:rPr>
        <w:t xml:space="preserve">10. Në një vendim të datës 7 dhjetor 2007, Gjykata e Qarkut hodhi poshtë ankesën e tij me arsyetimin se punëdhënësi kishte respektuar procedurat e largimit nga puna të parashikuara nga Kodi i Punës dhe vuri në dukje se </w:t>
      </w:r>
      <w:proofErr w:type="spellStart"/>
      <w:r w:rsidRPr="003E28E1">
        <w:rPr>
          <w:rFonts w:ascii="Times New Roman" w:hAnsi="Times New Roman" w:cs="Times New Roman"/>
          <w:bCs/>
          <w:sz w:val="24"/>
          <w:szCs w:val="24"/>
        </w:rPr>
        <w:t>aplikanti</w:t>
      </w:r>
      <w:proofErr w:type="spellEnd"/>
      <w:r w:rsidRPr="003E28E1">
        <w:rPr>
          <w:rFonts w:ascii="Times New Roman" w:hAnsi="Times New Roman" w:cs="Times New Roman"/>
          <w:bCs/>
          <w:sz w:val="24"/>
          <w:szCs w:val="24"/>
        </w:rPr>
        <w:t xml:space="preserve"> ishte informuar siç duhet për rregulloret e punëdhënësit që ndalonin përdorimi i burimeve të kompanisë për qëllime personale.</w:t>
      </w:r>
    </w:p>
    <w:p w14:paraId="203DE89F" w14:textId="74CE32F9" w:rsidR="0082759E" w:rsidRDefault="0082759E" w:rsidP="007574AF">
      <w:pPr>
        <w:spacing w:after="0" w:line="240" w:lineRule="auto"/>
        <w:jc w:val="both"/>
        <w:rPr>
          <w:rFonts w:ascii="Times New Roman" w:hAnsi="Times New Roman" w:cs="Times New Roman"/>
          <w:bCs/>
          <w:sz w:val="24"/>
          <w:szCs w:val="24"/>
        </w:rPr>
      </w:pPr>
    </w:p>
    <w:p w14:paraId="7539CAE9" w14:textId="77777777" w:rsidR="00CD72CA" w:rsidRPr="00CD72CA" w:rsidRDefault="00CD72CA" w:rsidP="00CD72CA">
      <w:pPr>
        <w:spacing w:after="0" w:line="240" w:lineRule="auto"/>
        <w:jc w:val="both"/>
        <w:rPr>
          <w:rFonts w:ascii="Times New Roman" w:hAnsi="Times New Roman" w:cs="Times New Roman"/>
          <w:b/>
          <w:bCs/>
          <w:sz w:val="24"/>
          <w:szCs w:val="24"/>
        </w:rPr>
      </w:pPr>
      <w:r w:rsidRPr="00CD72CA">
        <w:rPr>
          <w:rFonts w:ascii="Times New Roman" w:hAnsi="Times New Roman" w:cs="Times New Roman"/>
          <w:b/>
          <w:bCs/>
          <w:sz w:val="24"/>
          <w:szCs w:val="24"/>
        </w:rPr>
        <w:t>2. Vlerësimi i Gjykatës</w:t>
      </w:r>
    </w:p>
    <w:p w14:paraId="1F3C0BEA" w14:textId="16AB027F" w:rsidR="00CD72CA" w:rsidRPr="00CD72CA" w:rsidRDefault="00CD72CA" w:rsidP="00CD72CA">
      <w:pPr>
        <w:spacing w:after="0" w:line="240" w:lineRule="auto"/>
        <w:jc w:val="both"/>
        <w:rPr>
          <w:rFonts w:ascii="Times New Roman" w:hAnsi="Times New Roman" w:cs="Times New Roman"/>
          <w:bCs/>
          <w:sz w:val="24"/>
          <w:szCs w:val="24"/>
        </w:rPr>
      </w:pPr>
      <w:r w:rsidRPr="00CD72CA">
        <w:rPr>
          <w:rFonts w:ascii="Times New Roman" w:hAnsi="Times New Roman" w:cs="Times New Roman"/>
          <w:bCs/>
          <w:sz w:val="24"/>
          <w:szCs w:val="24"/>
        </w:rPr>
        <w:t xml:space="preserve">52. Gjykata rithekson se megjithëse qëllimi i nenit 8 është në thelb të mbrojë një individ kundër ndërhyrjeve arbitrare nga autoritetet publike, ai nuk e detyron thjesht shtetin të përmbahet nga një ndërhyrje e tillë: përveç kësaj ndërmarrjeje kryesisht negative, mund të ketë detyrime pozitive të qenësishme në një respekt efektiv për jetën private. Këto detyrime mund të përfshijnë miratimin e masave të krijuara për të siguruar respektimin e jetës private edhe në sferën e marrëdhënieve të individëve ndërmjet tyre (shih </w:t>
      </w:r>
      <w:proofErr w:type="spellStart"/>
      <w:r w:rsidRPr="00CD72CA">
        <w:rPr>
          <w:rFonts w:ascii="Times New Roman" w:hAnsi="Times New Roman" w:cs="Times New Roman"/>
          <w:bCs/>
          <w:sz w:val="24"/>
          <w:szCs w:val="24"/>
        </w:rPr>
        <w:t>Von</w:t>
      </w:r>
      <w:proofErr w:type="spellEnd"/>
      <w:r w:rsidRPr="00CD72CA">
        <w:rPr>
          <w:rFonts w:ascii="Times New Roman" w:hAnsi="Times New Roman" w:cs="Times New Roman"/>
          <w:bCs/>
          <w:sz w:val="24"/>
          <w:szCs w:val="24"/>
        </w:rPr>
        <w:t xml:space="preserve"> </w:t>
      </w:r>
      <w:proofErr w:type="spellStart"/>
      <w:r w:rsidRPr="00CD72CA">
        <w:rPr>
          <w:rFonts w:ascii="Times New Roman" w:hAnsi="Times New Roman" w:cs="Times New Roman"/>
          <w:bCs/>
          <w:sz w:val="24"/>
          <w:szCs w:val="24"/>
        </w:rPr>
        <w:t>Hannover</w:t>
      </w:r>
      <w:proofErr w:type="spellEnd"/>
      <w:r w:rsidRPr="00CD72CA">
        <w:rPr>
          <w:rFonts w:ascii="Times New Roman" w:hAnsi="Times New Roman" w:cs="Times New Roman"/>
          <w:bCs/>
          <w:sz w:val="24"/>
          <w:szCs w:val="24"/>
        </w:rPr>
        <w:t xml:space="preserve"> kundër Gjermanisë (nr. 2) [GC], nr. 40660/08 dhe 60641/ 08, § 57, GJEDNJ 2012, dhe </w:t>
      </w:r>
      <w:proofErr w:type="spellStart"/>
      <w:r w:rsidRPr="00CD72CA">
        <w:rPr>
          <w:rFonts w:ascii="Times New Roman" w:hAnsi="Times New Roman" w:cs="Times New Roman"/>
          <w:bCs/>
          <w:sz w:val="24"/>
          <w:szCs w:val="24"/>
        </w:rPr>
        <w:t>Benediksdóttir</w:t>
      </w:r>
      <w:proofErr w:type="spellEnd"/>
      <w:r w:rsidRPr="00CD72CA">
        <w:rPr>
          <w:rFonts w:ascii="Times New Roman" w:hAnsi="Times New Roman" w:cs="Times New Roman"/>
          <w:bCs/>
          <w:sz w:val="24"/>
          <w:szCs w:val="24"/>
        </w:rPr>
        <w:t xml:space="preserve"> kundër Islandës (vendim), nr. 38079/06, 16 qershor 2009).Kufiri midis detyrimeve pozitive dhe negative të shtetit sipas nenit 8 nuk i jep vetes një përcaktim të saktë. Në të dy kontekstet, duhet pasur parasysh ekuilibrin e drejtë që duhet të arrihet ndërmjet interesave konkurruese – të cilat mund të përfshijnë interesa konkurruese private dhe publike ose të drejtat e Konventës (shih </w:t>
      </w:r>
      <w:proofErr w:type="spellStart"/>
      <w:r w:rsidRPr="00CD72CA">
        <w:rPr>
          <w:rFonts w:ascii="Times New Roman" w:hAnsi="Times New Roman" w:cs="Times New Roman"/>
          <w:bCs/>
          <w:sz w:val="24"/>
          <w:szCs w:val="24"/>
        </w:rPr>
        <w:t>Evans</w:t>
      </w:r>
      <w:proofErr w:type="spellEnd"/>
      <w:r w:rsidRPr="00CD72CA">
        <w:rPr>
          <w:rFonts w:ascii="Times New Roman" w:hAnsi="Times New Roman" w:cs="Times New Roman"/>
          <w:bCs/>
          <w:sz w:val="24"/>
          <w:szCs w:val="24"/>
        </w:rPr>
        <w:t xml:space="preserve"> kundër Mbretërisë së Bashkuar [GC], nr. 6339/05, §§ 75 dhe 77, ECHR 2007-I) – dhe në të dy kontekstet shteti gëzon një kufi të caktuar vlerësimi (shih </w:t>
      </w:r>
      <w:proofErr w:type="spellStart"/>
      <w:r w:rsidRPr="00CD72CA">
        <w:rPr>
          <w:rFonts w:ascii="Times New Roman" w:hAnsi="Times New Roman" w:cs="Times New Roman"/>
          <w:bCs/>
          <w:sz w:val="24"/>
          <w:szCs w:val="24"/>
        </w:rPr>
        <w:t>Von</w:t>
      </w:r>
      <w:proofErr w:type="spellEnd"/>
      <w:r w:rsidRPr="00CD72CA">
        <w:rPr>
          <w:rFonts w:ascii="Times New Roman" w:hAnsi="Times New Roman" w:cs="Times New Roman"/>
          <w:bCs/>
          <w:sz w:val="24"/>
          <w:szCs w:val="24"/>
        </w:rPr>
        <w:t xml:space="preserve"> </w:t>
      </w:r>
      <w:proofErr w:type="spellStart"/>
      <w:r w:rsidRPr="00CD72CA">
        <w:rPr>
          <w:rFonts w:ascii="Times New Roman" w:hAnsi="Times New Roman" w:cs="Times New Roman"/>
          <w:bCs/>
          <w:sz w:val="24"/>
          <w:szCs w:val="24"/>
        </w:rPr>
        <w:t>Hannover</w:t>
      </w:r>
      <w:proofErr w:type="spellEnd"/>
      <w:r w:rsidRPr="00CD72CA">
        <w:rPr>
          <w:rFonts w:ascii="Times New Roman" w:hAnsi="Times New Roman" w:cs="Times New Roman"/>
          <w:bCs/>
          <w:sz w:val="24"/>
          <w:szCs w:val="24"/>
        </w:rPr>
        <w:t xml:space="preserve">, cituar më sipër dhe </w:t>
      </w:r>
      <w:proofErr w:type="spellStart"/>
      <w:r w:rsidRPr="00CD72CA">
        <w:rPr>
          <w:rFonts w:ascii="Times New Roman" w:hAnsi="Times New Roman" w:cs="Times New Roman"/>
          <w:bCs/>
          <w:sz w:val="24"/>
          <w:szCs w:val="24"/>
        </w:rPr>
        <w:t>Jeunesse</w:t>
      </w:r>
      <w:proofErr w:type="spellEnd"/>
      <w:r w:rsidRPr="00CD72CA">
        <w:rPr>
          <w:rFonts w:ascii="Times New Roman" w:hAnsi="Times New Roman" w:cs="Times New Roman"/>
          <w:bCs/>
          <w:sz w:val="24"/>
          <w:szCs w:val="24"/>
        </w:rPr>
        <w:t xml:space="preserve"> kundër Holandës [GC], nr. 12738/10, § 106, 3 tetor 2014).</w:t>
      </w:r>
    </w:p>
    <w:p w14:paraId="5DA1D371" w14:textId="77777777" w:rsidR="00CD72CA" w:rsidRPr="00CD72CA" w:rsidRDefault="00CD72CA" w:rsidP="00CD72CA">
      <w:pPr>
        <w:spacing w:after="0" w:line="240" w:lineRule="auto"/>
        <w:jc w:val="both"/>
        <w:rPr>
          <w:rFonts w:ascii="Times New Roman" w:hAnsi="Times New Roman" w:cs="Times New Roman"/>
          <w:bCs/>
          <w:sz w:val="24"/>
          <w:szCs w:val="24"/>
        </w:rPr>
      </w:pPr>
      <w:r w:rsidRPr="00CD72CA">
        <w:rPr>
          <w:rFonts w:ascii="Times New Roman" w:hAnsi="Times New Roman" w:cs="Times New Roman"/>
          <w:bCs/>
          <w:sz w:val="24"/>
          <w:szCs w:val="24"/>
        </w:rPr>
        <w:lastRenderedPageBreak/>
        <w:t xml:space="preserve">53. Në çështjen në fjalë, Gjykata konstaton se ankesa e kërkuesit duhet të shqyrtohet nga pikëpamja e detyrimeve pozitive të shtetit, meqenëse ai ishte i punësuar nga një kompani private, e cila me veprimet e saj nuk mund të merrte përgjegjësinë e shtetit sipas Konventës. Gjetjet e Gjykatës në çështjen e </w:t>
      </w:r>
      <w:proofErr w:type="spellStart"/>
      <w:r w:rsidRPr="00CD72CA">
        <w:rPr>
          <w:rFonts w:ascii="Times New Roman" w:hAnsi="Times New Roman" w:cs="Times New Roman"/>
          <w:bCs/>
          <w:sz w:val="24"/>
          <w:szCs w:val="24"/>
        </w:rPr>
        <w:t>Oleksandr</w:t>
      </w:r>
      <w:proofErr w:type="spellEnd"/>
      <w:r w:rsidRPr="00CD72CA">
        <w:rPr>
          <w:rFonts w:ascii="Times New Roman" w:hAnsi="Times New Roman" w:cs="Times New Roman"/>
          <w:bCs/>
          <w:sz w:val="24"/>
          <w:szCs w:val="24"/>
        </w:rPr>
        <w:t xml:space="preserve"> </w:t>
      </w:r>
      <w:proofErr w:type="spellStart"/>
      <w:r w:rsidRPr="00CD72CA">
        <w:rPr>
          <w:rFonts w:ascii="Times New Roman" w:hAnsi="Times New Roman" w:cs="Times New Roman"/>
          <w:bCs/>
          <w:sz w:val="24"/>
          <w:szCs w:val="24"/>
        </w:rPr>
        <w:t>Volkov</w:t>
      </w:r>
      <w:proofErr w:type="spellEnd"/>
      <w:r w:rsidRPr="00CD72CA">
        <w:rPr>
          <w:rFonts w:ascii="Times New Roman" w:hAnsi="Times New Roman" w:cs="Times New Roman"/>
          <w:bCs/>
          <w:sz w:val="24"/>
          <w:szCs w:val="24"/>
        </w:rPr>
        <w:t xml:space="preserve"> (cituar më lart), që kishte të bënte me shkarkimin e një gjyqtari, nuk janë të zbatueshme në këtë çështje, siç sugjerohet nga kërkuesi (shih paragrafin 47 më lart).</w:t>
      </w:r>
    </w:p>
    <w:p w14:paraId="2439822D" w14:textId="77777777" w:rsidR="00CD72CA" w:rsidRPr="00CD72CA" w:rsidRDefault="00CD72CA" w:rsidP="00CD72CA">
      <w:pPr>
        <w:spacing w:after="0" w:line="240" w:lineRule="auto"/>
        <w:jc w:val="both"/>
        <w:rPr>
          <w:rFonts w:ascii="Times New Roman" w:hAnsi="Times New Roman" w:cs="Times New Roman"/>
          <w:bCs/>
          <w:sz w:val="24"/>
          <w:szCs w:val="24"/>
        </w:rPr>
      </w:pPr>
      <w:r w:rsidRPr="00CD72CA">
        <w:rPr>
          <w:rFonts w:ascii="Times New Roman" w:hAnsi="Times New Roman" w:cs="Times New Roman"/>
          <w:bCs/>
          <w:sz w:val="24"/>
          <w:szCs w:val="24"/>
        </w:rPr>
        <w:t>54. Prandaj, Gjykata duhet të shqyrtojë nëse shteti, në kontekstin e detyrimeve të tij pozitive sipas nenit 8, vendosi një ekuilibër të drejtë midis të drejtës së kërkuesit për respektimin e jetës dhe korrespondencës së tij private dhe interesave të punëdhënësit të tij.</w:t>
      </w:r>
    </w:p>
    <w:p w14:paraId="4D43AFF2" w14:textId="77777777" w:rsidR="00CD72CA" w:rsidRPr="00CD72CA" w:rsidRDefault="00CD72CA" w:rsidP="00CD72CA">
      <w:pPr>
        <w:spacing w:after="0" w:line="240" w:lineRule="auto"/>
        <w:jc w:val="both"/>
        <w:rPr>
          <w:rFonts w:ascii="Times New Roman" w:hAnsi="Times New Roman" w:cs="Times New Roman"/>
          <w:bCs/>
          <w:sz w:val="24"/>
          <w:szCs w:val="24"/>
        </w:rPr>
      </w:pPr>
      <w:r w:rsidRPr="00CD72CA">
        <w:rPr>
          <w:rFonts w:ascii="Times New Roman" w:hAnsi="Times New Roman" w:cs="Times New Roman"/>
          <w:bCs/>
          <w:sz w:val="24"/>
          <w:szCs w:val="24"/>
        </w:rPr>
        <w:t>55. Në lidhje me këtë, Gjykata i referohet gjetjeve të saj për sa i përket fushës së ankesës, e cila kufizohet në monitorimin e komunikimeve të ankuesit brenda kuadrit të procedimeve disiplinore (shih paragrafët 40 dhe 41 më lart).</w:t>
      </w:r>
    </w:p>
    <w:p w14:paraId="068FDEEF" w14:textId="289336F3" w:rsidR="0082759E" w:rsidRDefault="00CD72CA" w:rsidP="007574AF">
      <w:pPr>
        <w:spacing w:after="0" w:line="240" w:lineRule="auto"/>
        <w:jc w:val="both"/>
        <w:rPr>
          <w:rFonts w:ascii="Times New Roman" w:hAnsi="Times New Roman" w:cs="Times New Roman"/>
          <w:bCs/>
          <w:sz w:val="24"/>
          <w:szCs w:val="24"/>
        </w:rPr>
      </w:pPr>
      <w:r w:rsidRPr="00CD72CA">
        <w:rPr>
          <w:rFonts w:ascii="Times New Roman" w:hAnsi="Times New Roman" w:cs="Times New Roman"/>
          <w:bCs/>
          <w:sz w:val="24"/>
          <w:szCs w:val="24"/>
        </w:rPr>
        <w:t xml:space="preserve">56. Gjykata vëren se ankuesi ishte në gjendje të ngrinte argumentet e tij në lidhje me shkeljen e pretenduar të jetës së tij private dhe korrespondencës nga punëdhënësi i tij përpara gjykatave vendase. Ajo vëren më tej se ata i shqyrtuan siç duhet argumentet e tij dhe zbuluan se punëdhënësi kishte vepruar në kontekstin e kompetencave disiplinore të parashikuara nga Kodi i Punës (shih paragrafët 10 dhe 15 më lart). Gjykatat vendase gjetën gjithashtu se kërkuesi kishte përdorur </w:t>
      </w:r>
      <w:proofErr w:type="spellStart"/>
      <w:r w:rsidRPr="00CD72CA">
        <w:rPr>
          <w:rFonts w:ascii="Times New Roman" w:hAnsi="Times New Roman" w:cs="Times New Roman"/>
          <w:bCs/>
          <w:sz w:val="24"/>
          <w:szCs w:val="24"/>
        </w:rPr>
        <w:t>Yahoo</w:t>
      </w:r>
      <w:proofErr w:type="spellEnd"/>
      <w:r w:rsidRPr="00CD72CA">
        <w:rPr>
          <w:rFonts w:ascii="Times New Roman" w:hAnsi="Times New Roman" w:cs="Times New Roman"/>
          <w:bCs/>
          <w:sz w:val="24"/>
          <w:szCs w:val="24"/>
        </w:rPr>
        <w:t xml:space="preserve"> Messenger në kompjuterin e kompanisë dhe se ai e kishte bërë këtë gjatë orarit të punës; Kështu u vërtetua shkelja e tij disiplinore (shih paragrafin 12 më lart).</w:t>
      </w:r>
    </w:p>
    <w:p w14:paraId="2641339F" w14:textId="77777777" w:rsidR="00CD72CA" w:rsidRPr="00CD72CA" w:rsidRDefault="00CD72CA" w:rsidP="00CD72CA">
      <w:pPr>
        <w:spacing w:after="0" w:line="240" w:lineRule="auto"/>
        <w:jc w:val="both"/>
        <w:rPr>
          <w:rFonts w:ascii="Times New Roman" w:hAnsi="Times New Roman" w:cs="Times New Roman"/>
          <w:bCs/>
          <w:sz w:val="24"/>
          <w:szCs w:val="24"/>
        </w:rPr>
      </w:pPr>
      <w:r w:rsidRPr="00CD72CA">
        <w:rPr>
          <w:rFonts w:ascii="Times New Roman" w:hAnsi="Times New Roman" w:cs="Times New Roman"/>
          <w:bCs/>
          <w:sz w:val="24"/>
          <w:szCs w:val="24"/>
          <w:highlight w:val="yellow"/>
        </w:rPr>
        <w:t xml:space="preserve">57. Në këtë kontekst, Gjykata vëren se si Gjykata e Qarkut ashtu edhe Gjykata e Apelit i kushtuan një rëndësi të veçantë faktit që punëdhënësi kishte hyrë në llogarinë </w:t>
      </w:r>
      <w:proofErr w:type="spellStart"/>
      <w:r w:rsidRPr="00CD72CA">
        <w:rPr>
          <w:rFonts w:ascii="Times New Roman" w:hAnsi="Times New Roman" w:cs="Times New Roman"/>
          <w:bCs/>
          <w:sz w:val="24"/>
          <w:szCs w:val="24"/>
          <w:highlight w:val="yellow"/>
        </w:rPr>
        <w:t>Yahoo</w:t>
      </w:r>
      <w:proofErr w:type="spellEnd"/>
      <w:r w:rsidRPr="00CD72CA">
        <w:rPr>
          <w:rFonts w:ascii="Times New Roman" w:hAnsi="Times New Roman" w:cs="Times New Roman"/>
          <w:bCs/>
          <w:sz w:val="24"/>
          <w:szCs w:val="24"/>
          <w:highlight w:val="yellow"/>
        </w:rPr>
        <w:t xml:space="preserve"> Messenger të ankuesit me besimin se ajo kishte përmbajtur mesazhe profesionale, pasi kjo e fundit fillimisht kishte pretendoi se ai e kishte përdorur atë për të këshilluar klientët (shih paragrafët 10 dhe 12 më lart). Nga kjo rrjedh se punëdhënësi veproi brenda kompetencave të tij disiplinore pasi, siç konstatuan gjykatat vendase, ai kishte hyrë në llogarinë </w:t>
      </w:r>
      <w:proofErr w:type="spellStart"/>
      <w:r w:rsidRPr="00CD72CA">
        <w:rPr>
          <w:rFonts w:ascii="Times New Roman" w:hAnsi="Times New Roman" w:cs="Times New Roman"/>
          <w:bCs/>
          <w:sz w:val="24"/>
          <w:szCs w:val="24"/>
          <w:highlight w:val="yellow"/>
        </w:rPr>
        <w:t>Yahoo</w:t>
      </w:r>
      <w:proofErr w:type="spellEnd"/>
      <w:r w:rsidRPr="00CD72CA">
        <w:rPr>
          <w:rFonts w:ascii="Times New Roman" w:hAnsi="Times New Roman" w:cs="Times New Roman"/>
          <w:bCs/>
          <w:sz w:val="24"/>
          <w:szCs w:val="24"/>
          <w:highlight w:val="yellow"/>
        </w:rPr>
        <w:t xml:space="preserve"> Messenger me supozimin se informacioni në fjalë kishte lidhje me aktivitetet profesionale dhe se një </w:t>
      </w:r>
      <w:proofErr w:type="spellStart"/>
      <w:r w:rsidRPr="00CD72CA">
        <w:rPr>
          <w:rFonts w:ascii="Times New Roman" w:hAnsi="Times New Roman" w:cs="Times New Roman"/>
          <w:bCs/>
          <w:sz w:val="24"/>
          <w:szCs w:val="24"/>
          <w:highlight w:val="yellow"/>
        </w:rPr>
        <w:t>akses</w:t>
      </w:r>
      <w:proofErr w:type="spellEnd"/>
      <w:r w:rsidRPr="00CD72CA">
        <w:rPr>
          <w:rFonts w:ascii="Times New Roman" w:hAnsi="Times New Roman" w:cs="Times New Roman"/>
          <w:bCs/>
          <w:sz w:val="24"/>
          <w:szCs w:val="24"/>
          <w:highlight w:val="yellow"/>
        </w:rPr>
        <w:t xml:space="preserve"> i tillë kishte qenë i ligjshëm. Gjykata nuk sheh asnjë arsye për të vënë në dyshim këto gjetje.</w:t>
      </w:r>
    </w:p>
    <w:p w14:paraId="43580C9D" w14:textId="77777777" w:rsidR="00CD72CA" w:rsidRPr="00CD72CA" w:rsidRDefault="00CD72CA" w:rsidP="00CD72CA">
      <w:pPr>
        <w:spacing w:after="0" w:line="240" w:lineRule="auto"/>
        <w:jc w:val="both"/>
        <w:rPr>
          <w:rFonts w:ascii="Times New Roman" w:hAnsi="Times New Roman" w:cs="Times New Roman"/>
          <w:bCs/>
          <w:sz w:val="24"/>
          <w:szCs w:val="24"/>
        </w:rPr>
      </w:pPr>
      <w:r w:rsidRPr="00CD72CA">
        <w:rPr>
          <w:rFonts w:ascii="Times New Roman" w:hAnsi="Times New Roman" w:cs="Times New Roman"/>
          <w:bCs/>
          <w:sz w:val="24"/>
          <w:szCs w:val="24"/>
        </w:rPr>
        <w:t xml:space="preserve">58. Për sa i përket përdorimit të </w:t>
      </w:r>
      <w:proofErr w:type="spellStart"/>
      <w:r w:rsidRPr="00CD72CA">
        <w:rPr>
          <w:rFonts w:ascii="Times New Roman" w:hAnsi="Times New Roman" w:cs="Times New Roman"/>
          <w:bCs/>
          <w:sz w:val="24"/>
          <w:szCs w:val="24"/>
        </w:rPr>
        <w:t>transkriptit</w:t>
      </w:r>
      <w:proofErr w:type="spellEnd"/>
      <w:r w:rsidRPr="00CD72CA">
        <w:rPr>
          <w:rFonts w:ascii="Times New Roman" w:hAnsi="Times New Roman" w:cs="Times New Roman"/>
          <w:bCs/>
          <w:sz w:val="24"/>
          <w:szCs w:val="24"/>
        </w:rPr>
        <w:t xml:space="preserve"> të komunikimeve të kërkuesit në </w:t>
      </w:r>
      <w:proofErr w:type="spellStart"/>
      <w:r w:rsidRPr="00CD72CA">
        <w:rPr>
          <w:rFonts w:ascii="Times New Roman" w:hAnsi="Times New Roman" w:cs="Times New Roman"/>
          <w:bCs/>
          <w:sz w:val="24"/>
          <w:szCs w:val="24"/>
        </w:rPr>
        <w:t>Yahoo</w:t>
      </w:r>
      <w:proofErr w:type="spellEnd"/>
      <w:r w:rsidRPr="00CD72CA">
        <w:rPr>
          <w:rFonts w:ascii="Times New Roman" w:hAnsi="Times New Roman" w:cs="Times New Roman"/>
          <w:bCs/>
          <w:sz w:val="24"/>
          <w:szCs w:val="24"/>
        </w:rPr>
        <w:t xml:space="preserve"> Messenger si provë përpara gjykatave vendase, Gjykata nuk konstaton se gjykatat vendase i kushtuan rëndësi të veçantë atij ose përmbajtjes aktuale të komunikimeve të kërkuesit në veçanti. Gjykatat vendase u mbështetën në </w:t>
      </w:r>
      <w:proofErr w:type="spellStart"/>
      <w:r w:rsidRPr="00CD72CA">
        <w:rPr>
          <w:rFonts w:ascii="Times New Roman" w:hAnsi="Times New Roman" w:cs="Times New Roman"/>
          <w:bCs/>
          <w:sz w:val="24"/>
          <w:szCs w:val="24"/>
        </w:rPr>
        <w:t>transkriptin</w:t>
      </w:r>
      <w:proofErr w:type="spellEnd"/>
      <w:r w:rsidRPr="00CD72CA">
        <w:rPr>
          <w:rFonts w:ascii="Times New Roman" w:hAnsi="Times New Roman" w:cs="Times New Roman"/>
          <w:bCs/>
          <w:sz w:val="24"/>
          <w:szCs w:val="24"/>
        </w:rPr>
        <w:t xml:space="preserve"> vetëm në masën që provonte shkeljen disiplinore të kërkuesit, domethënë se ai kishte përdorur kompjuterin e kompanisë për qëllime personale gjatë orarit të punës. Në të vërtetë, nuk përmendet në vendimet e tyre rrethanat e veçanta që kërkuesi ka komunikuar; nuk bëhet i ditur as identiteti i palëve me të cilat ai ka komunikuar. Prandaj, Gjykata mendon se përmbajtja e komunikimeve nuk ishte një element vendimtar në gjetjet e gjykatave vendase.</w:t>
      </w:r>
    </w:p>
    <w:p w14:paraId="455C83A7" w14:textId="760BD9A7" w:rsidR="00CD72CA" w:rsidRDefault="00CD72CA" w:rsidP="00CD72CA">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59....</w:t>
      </w:r>
      <w:r w:rsidRPr="00CD72CA">
        <w:rPr>
          <w:rFonts w:ascii="Times New Roman" w:hAnsi="Times New Roman" w:cs="Times New Roman"/>
          <w:sz w:val="24"/>
          <w:szCs w:val="24"/>
        </w:rPr>
        <w:t xml:space="preserve"> </w:t>
      </w:r>
      <w:r>
        <w:rPr>
          <w:rFonts w:ascii="Times New Roman" w:hAnsi="Times New Roman" w:cs="Times New Roman"/>
          <w:bCs/>
          <w:sz w:val="24"/>
          <w:szCs w:val="24"/>
        </w:rPr>
        <w:t>Gjykata konstaton se n</w:t>
      </w:r>
      <w:r w:rsidRPr="00CD72CA">
        <w:rPr>
          <w:rFonts w:ascii="Times New Roman" w:hAnsi="Times New Roman" w:cs="Times New Roman"/>
          <w:bCs/>
          <w:sz w:val="24"/>
          <w:szCs w:val="24"/>
        </w:rPr>
        <w:t>uk është e paarsyeshme që një punëdhënës të dëshirojë të verifikojë se punonjësit janë duke kryer detyrat e tyre profesionale gjatë orarit të punës.</w:t>
      </w:r>
    </w:p>
    <w:p w14:paraId="16D2977B" w14:textId="77777777" w:rsidR="00CD72CA" w:rsidRPr="00CD72CA" w:rsidRDefault="00CD72CA" w:rsidP="00CD72CA">
      <w:pPr>
        <w:spacing w:after="0" w:line="240" w:lineRule="auto"/>
        <w:jc w:val="both"/>
        <w:rPr>
          <w:rFonts w:ascii="Times New Roman" w:hAnsi="Times New Roman" w:cs="Times New Roman"/>
          <w:bCs/>
          <w:sz w:val="24"/>
          <w:szCs w:val="24"/>
        </w:rPr>
      </w:pPr>
      <w:r w:rsidRPr="00CD72CA">
        <w:rPr>
          <w:rFonts w:ascii="Times New Roman" w:hAnsi="Times New Roman" w:cs="Times New Roman"/>
          <w:bCs/>
          <w:sz w:val="24"/>
          <w:szCs w:val="24"/>
        </w:rPr>
        <w:t xml:space="preserve">60. Përveç kësaj, Gjykata vëren se duket se komunikimet në llogarinë e tij </w:t>
      </w:r>
      <w:proofErr w:type="spellStart"/>
      <w:r w:rsidRPr="00CD72CA">
        <w:rPr>
          <w:rFonts w:ascii="Times New Roman" w:hAnsi="Times New Roman" w:cs="Times New Roman"/>
          <w:bCs/>
          <w:sz w:val="24"/>
          <w:szCs w:val="24"/>
        </w:rPr>
        <w:t>Yahoo</w:t>
      </w:r>
      <w:proofErr w:type="spellEnd"/>
      <w:r w:rsidRPr="00CD72CA">
        <w:rPr>
          <w:rFonts w:ascii="Times New Roman" w:hAnsi="Times New Roman" w:cs="Times New Roman"/>
          <w:bCs/>
          <w:sz w:val="24"/>
          <w:szCs w:val="24"/>
        </w:rPr>
        <w:t xml:space="preserve"> Messenger janë ekzaminuar, por jo të dhënat dhe dokumentet e tjera që janë ruajtur në kompjuterin e tij. Prandaj, ajo konstaton se monitorimi i punëdhënësit ishte i kufizuar në shtrirje dhe proporcion (krahaso dhe krahaso </w:t>
      </w:r>
      <w:proofErr w:type="spellStart"/>
      <w:r w:rsidRPr="00CD72CA">
        <w:rPr>
          <w:rFonts w:ascii="Times New Roman" w:hAnsi="Times New Roman" w:cs="Times New Roman"/>
          <w:bCs/>
          <w:sz w:val="24"/>
          <w:szCs w:val="24"/>
        </w:rPr>
        <w:t>Wieser</w:t>
      </w:r>
      <w:proofErr w:type="spellEnd"/>
      <w:r w:rsidRPr="00CD72CA">
        <w:rPr>
          <w:rFonts w:ascii="Times New Roman" w:hAnsi="Times New Roman" w:cs="Times New Roman"/>
          <w:bCs/>
          <w:sz w:val="24"/>
          <w:szCs w:val="24"/>
        </w:rPr>
        <w:t xml:space="preserve"> dhe </w:t>
      </w:r>
      <w:proofErr w:type="spellStart"/>
      <w:r w:rsidRPr="00CD72CA">
        <w:rPr>
          <w:rFonts w:ascii="Times New Roman" w:hAnsi="Times New Roman" w:cs="Times New Roman"/>
          <w:bCs/>
          <w:sz w:val="24"/>
          <w:szCs w:val="24"/>
        </w:rPr>
        <w:t>Bicos</w:t>
      </w:r>
      <w:proofErr w:type="spellEnd"/>
      <w:r w:rsidRPr="00CD72CA">
        <w:rPr>
          <w:rFonts w:ascii="Times New Roman" w:hAnsi="Times New Roman" w:cs="Times New Roman"/>
          <w:bCs/>
          <w:sz w:val="24"/>
          <w:szCs w:val="24"/>
        </w:rPr>
        <w:t xml:space="preserve"> </w:t>
      </w:r>
      <w:proofErr w:type="spellStart"/>
      <w:r w:rsidRPr="00CD72CA">
        <w:rPr>
          <w:rFonts w:ascii="Times New Roman" w:hAnsi="Times New Roman" w:cs="Times New Roman"/>
          <w:bCs/>
          <w:sz w:val="24"/>
          <w:szCs w:val="24"/>
        </w:rPr>
        <w:t>Beteiligungen</w:t>
      </w:r>
      <w:proofErr w:type="spellEnd"/>
      <w:r w:rsidRPr="00CD72CA">
        <w:rPr>
          <w:rFonts w:ascii="Times New Roman" w:hAnsi="Times New Roman" w:cs="Times New Roman"/>
          <w:bCs/>
          <w:sz w:val="24"/>
          <w:szCs w:val="24"/>
        </w:rPr>
        <w:t xml:space="preserve"> </w:t>
      </w:r>
      <w:proofErr w:type="spellStart"/>
      <w:r w:rsidRPr="00CD72CA">
        <w:rPr>
          <w:rFonts w:ascii="Times New Roman" w:hAnsi="Times New Roman" w:cs="Times New Roman"/>
          <w:bCs/>
          <w:sz w:val="24"/>
          <w:szCs w:val="24"/>
        </w:rPr>
        <w:t>GmbH</w:t>
      </w:r>
      <w:proofErr w:type="spellEnd"/>
      <w:r w:rsidRPr="00CD72CA">
        <w:rPr>
          <w:rFonts w:ascii="Times New Roman" w:hAnsi="Times New Roman" w:cs="Times New Roman"/>
          <w:bCs/>
          <w:sz w:val="24"/>
          <w:szCs w:val="24"/>
        </w:rPr>
        <w:t xml:space="preserve"> kundër Austrisë, nr. 74336/01, §§ 59 dhe 63, ECHR 2007-IV, dhe </w:t>
      </w:r>
      <w:proofErr w:type="spellStart"/>
      <w:r w:rsidRPr="00CD72CA">
        <w:rPr>
          <w:rFonts w:ascii="Times New Roman" w:hAnsi="Times New Roman" w:cs="Times New Roman"/>
          <w:bCs/>
          <w:sz w:val="24"/>
          <w:szCs w:val="24"/>
        </w:rPr>
        <w:t>Yuditskaya</w:t>
      </w:r>
      <w:proofErr w:type="spellEnd"/>
      <w:r w:rsidRPr="00CD72CA">
        <w:rPr>
          <w:rFonts w:ascii="Times New Roman" w:hAnsi="Times New Roman" w:cs="Times New Roman"/>
          <w:bCs/>
          <w:sz w:val="24"/>
          <w:szCs w:val="24"/>
        </w:rPr>
        <w:t xml:space="preserve"> dhe të tjerët kundër Rusisë. , nr. 5678/06, § 30, 12 shkurt 2015).</w:t>
      </w:r>
    </w:p>
    <w:p w14:paraId="280A0780" w14:textId="77777777" w:rsidR="00CD72CA" w:rsidRPr="00CD72CA" w:rsidRDefault="00CD72CA" w:rsidP="00CD72CA">
      <w:pPr>
        <w:spacing w:after="0" w:line="240" w:lineRule="auto"/>
        <w:jc w:val="both"/>
        <w:rPr>
          <w:rFonts w:ascii="Times New Roman" w:hAnsi="Times New Roman" w:cs="Times New Roman"/>
          <w:bCs/>
          <w:sz w:val="24"/>
          <w:szCs w:val="24"/>
        </w:rPr>
      </w:pPr>
      <w:r w:rsidRPr="00CD72CA">
        <w:rPr>
          <w:rFonts w:ascii="Times New Roman" w:hAnsi="Times New Roman" w:cs="Times New Roman"/>
          <w:bCs/>
          <w:sz w:val="24"/>
          <w:szCs w:val="24"/>
        </w:rPr>
        <w:t xml:space="preserve">61. Për më tepër, Gjykata konstaton se kërkuesi nuk ka shpjeguar bindshëm pse ai kishte përdorur llogarinë </w:t>
      </w:r>
      <w:proofErr w:type="spellStart"/>
      <w:r w:rsidRPr="00CD72CA">
        <w:rPr>
          <w:rFonts w:ascii="Times New Roman" w:hAnsi="Times New Roman" w:cs="Times New Roman"/>
          <w:bCs/>
          <w:sz w:val="24"/>
          <w:szCs w:val="24"/>
        </w:rPr>
        <w:t>Yahoo</w:t>
      </w:r>
      <w:proofErr w:type="spellEnd"/>
      <w:r w:rsidRPr="00CD72CA">
        <w:rPr>
          <w:rFonts w:ascii="Times New Roman" w:hAnsi="Times New Roman" w:cs="Times New Roman"/>
          <w:bCs/>
          <w:sz w:val="24"/>
          <w:szCs w:val="24"/>
        </w:rPr>
        <w:t xml:space="preserve"> Messenger për qëllime personale (shih paragrafin 30 më lart).</w:t>
      </w:r>
    </w:p>
    <w:p w14:paraId="461FABFA" w14:textId="51959482" w:rsidR="00CD72CA" w:rsidRPr="00CD72CA" w:rsidRDefault="00CD72CA" w:rsidP="00CD72CA">
      <w:pPr>
        <w:spacing w:after="0" w:line="240" w:lineRule="auto"/>
        <w:jc w:val="both"/>
        <w:rPr>
          <w:rFonts w:ascii="Times New Roman" w:hAnsi="Times New Roman" w:cs="Times New Roman"/>
          <w:bCs/>
          <w:sz w:val="24"/>
          <w:szCs w:val="24"/>
        </w:rPr>
      </w:pPr>
      <w:r w:rsidRPr="00CD72CA">
        <w:rPr>
          <w:rFonts w:ascii="Times New Roman" w:hAnsi="Times New Roman" w:cs="Times New Roman"/>
          <w:bCs/>
          <w:sz w:val="24"/>
          <w:szCs w:val="24"/>
        </w:rPr>
        <w:t xml:space="preserve">62. Duke pasur parasysh sa më sipër, Gjykata arrin në përfundimin në rastin konkret se nuk ka asgjë që të tregojë se autoritetet vendase nuk arritën të arrinin një ekuilibër të drejtë, brenda </w:t>
      </w:r>
      <w:r w:rsidRPr="00CD72CA">
        <w:rPr>
          <w:rFonts w:ascii="Times New Roman" w:hAnsi="Times New Roman" w:cs="Times New Roman"/>
          <w:bCs/>
          <w:sz w:val="24"/>
          <w:szCs w:val="24"/>
        </w:rPr>
        <w:lastRenderedPageBreak/>
        <w:t>kufirit të tyre të vlerësimit, ndërmjet të drejtës së ankuesit për respektimin e jetës së tij private sipas nenit 8 dhe interesat e punëdhënësit të tij.</w:t>
      </w:r>
    </w:p>
    <w:p w14:paraId="48157162" w14:textId="77777777" w:rsidR="00CD72CA" w:rsidRPr="00CD72CA" w:rsidRDefault="00CD72CA" w:rsidP="00CD72CA">
      <w:pPr>
        <w:spacing w:after="0" w:line="240" w:lineRule="auto"/>
        <w:jc w:val="both"/>
        <w:rPr>
          <w:rFonts w:ascii="Times New Roman" w:hAnsi="Times New Roman" w:cs="Times New Roman"/>
          <w:bCs/>
          <w:sz w:val="24"/>
          <w:szCs w:val="24"/>
        </w:rPr>
      </w:pPr>
      <w:r w:rsidRPr="00CD72CA">
        <w:rPr>
          <w:rFonts w:ascii="Times New Roman" w:hAnsi="Times New Roman" w:cs="Times New Roman"/>
          <w:bCs/>
          <w:sz w:val="24"/>
          <w:szCs w:val="24"/>
        </w:rPr>
        <w:t>63. Prandaj, nuk ka pasur shkelje të nenit 8 të Konventës.</w:t>
      </w:r>
    </w:p>
    <w:p w14:paraId="79AB9517" w14:textId="77777777" w:rsidR="00CD72CA" w:rsidRPr="00CD72CA" w:rsidRDefault="00CD72CA" w:rsidP="00CD72CA">
      <w:pPr>
        <w:spacing w:after="0" w:line="240" w:lineRule="auto"/>
        <w:jc w:val="both"/>
        <w:rPr>
          <w:rFonts w:ascii="Times New Roman" w:hAnsi="Times New Roman" w:cs="Times New Roman"/>
          <w:bCs/>
          <w:sz w:val="24"/>
          <w:szCs w:val="24"/>
        </w:rPr>
      </w:pPr>
    </w:p>
    <w:p w14:paraId="4683810D" w14:textId="77777777" w:rsidR="00CD72CA" w:rsidRPr="00CD72CA" w:rsidRDefault="00CD72CA" w:rsidP="00CD72CA">
      <w:pPr>
        <w:spacing w:after="0" w:line="240" w:lineRule="auto"/>
        <w:jc w:val="both"/>
        <w:rPr>
          <w:rFonts w:ascii="Times New Roman" w:hAnsi="Times New Roman" w:cs="Times New Roman"/>
          <w:bCs/>
          <w:sz w:val="24"/>
          <w:szCs w:val="24"/>
        </w:rPr>
      </w:pPr>
    </w:p>
    <w:p w14:paraId="3FA9D08E" w14:textId="77777777" w:rsidR="00CD72CA" w:rsidRPr="00CD72CA" w:rsidRDefault="00CD72CA" w:rsidP="00CD72CA">
      <w:pPr>
        <w:spacing w:after="0" w:line="240" w:lineRule="auto"/>
        <w:jc w:val="both"/>
        <w:rPr>
          <w:rFonts w:ascii="Times New Roman" w:hAnsi="Times New Roman" w:cs="Times New Roman"/>
          <w:bCs/>
          <w:sz w:val="24"/>
          <w:szCs w:val="24"/>
        </w:rPr>
      </w:pPr>
    </w:p>
    <w:p w14:paraId="1D93492B" w14:textId="6050E2ED" w:rsidR="0082759E" w:rsidRDefault="0082759E" w:rsidP="007574AF">
      <w:pPr>
        <w:spacing w:after="0" w:line="240" w:lineRule="auto"/>
        <w:jc w:val="both"/>
        <w:rPr>
          <w:rFonts w:ascii="Times New Roman" w:hAnsi="Times New Roman" w:cs="Times New Roman"/>
          <w:bCs/>
          <w:sz w:val="24"/>
          <w:szCs w:val="24"/>
        </w:rPr>
      </w:pPr>
    </w:p>
    <w:p w14:paraId="1D9C28A2" w14:textId="09CF6763" w:rsidR="0082759E" w:rsidRDefault="0082759E" w:rsidP="007574AF">
      <w:pPr>
        <w:spacing w:after="0" w:line="240" w:lineRule="auto"/>
        <w:jc w:val="both"/>
        <w:rPr>
          <w:rFonts w:ascii="Times New Roman" w:hAnsi="Times New Roman" w:cs="Times New Roman"/>
          <w:bCs/>
          <w:sz w:val="24"/>
          <w:szCs w:val="24"/>
        </w:rPr>
      </w:pPr>
    </w:p>
    <w:p w14:paraId="74BDE3E1" w14:textId="1BF820CC" w:rsidR="0082759E" w:rsidRDefault="0082759E" w:rsidP="007574AF">
      <w:pPr>
        <w:spacing w:after="0" w:line="240" w:lineRule="auto"/>
        <w:jc w:val="both"/>
        <w:rPr>
          <w:rFonts w:ascii="Times New Roman" w:hAnsi="Times New Roman" w:cs="Times New Roman"/>
          <w:bCs/>
          <w:sz w:val="24"/>
          <w:szCs w:val="24"/>
        </w:rPr>
      </w:pPr>
    </w:p>
    <w:p w14:paraId="190EE0CB" w14:textId="7258499A" w:rsidR="0082759E" w:rsidRDefault="0082759E" w:rsidP="007574AF">
      <w:pPr>
        <w:spacing w:after="0" w:line="240" w:lineRule="auto"/>
        <w:jc w:val="both"/>
        <w:rPr>
          <w:rFonts w:ascii="Times New Roman" w:hAnsi="Times New Roman" w:cs="Times New Roman"/>
          <w:bCs/>
          <w:sz w:val="24"/>
          <w:szCs w:val="24"/>
        </w:rPr>
      </w:pPr>
    </w:p>
    <w:p w14:paraId="400C7DF3" w14:textId="7F83BA74" w:rsidR="0082759E" w:rsidRDefault="0082759E" w:rsidP="007574AF">
      <w:pPr>
        <w:spacing w:after="0" w:line="240" w:lineRule="auto"/>
        <w:jc w:val="both"/>
        <w:rPr>
          <w:rFonts w:ascii="Times New Roman" w:hAnsi="Times New Roman" w:cs="Times New Roman"/>
          <w:bCs/>
          <w:sz w:val="24"/>
          <w:szCs w:val="24"/>
        </w:rPr>
      </w:pPr>
    </w:p>
    <w:p w14:paraId="7B94F131" w14:textId="77777777" w:rsidR="0082759E" w:rsidRPr="007574AF" w:rsidRDefault="0082759E" w:rsidP="007574AF">
      <w:pPr>
        <w:spacing w:after="0" w:line="240" w:lineRule="auto"/>
        <w:jc w:val="both"/>
        <w:rPr>
          <w:rFonts w:ascii="Times New Roman" w:hAnsi="Times New Roman" w:cs="Times New Roman"/>
          <w:bCs/>
          <w:sz w:val="24"/>
          <w:szCs w:val="24"/>
        </w:rPr>
      </w:pPr>
    </w:p>
    <w:sectPr w:rsidR="0082759E" w:rsidRPr="007574AF" w:rsidSect="009E614A">
      <w:footerReference w:type="default" r:id="rId8"/>
      <w:pgSz w:w="11906" w:h="16838"/>
      <w:pgMar w:top="1440" w:right="1440" w:bottom="1440" w:left="16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0F9AC4" w14:textId="77777777" w:rsidR="005B7465" w:rsidRDefault="005B7465" w:rsidP="00F30B1F">
      <w:pPr>
        <w:spacing w:after="0" w:line="240" w:lineRule="auto"/>
      </w:pPr>
      <w:r>
        <w:separator/>
      </w:r>
    </w:p>
  </w:endnote>
  <w:endnote w:type="continuationSeparator" w:id="0">
    <w:p w14:paraId="3C5D7E3E" w14:textId="77777777" w:rsidR="005B7465" w:rsidRDefault="005B7465" w:rsidP="00F30B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44800822"/>
      <w:docPartObj>
        <w:docPartGallery w:val="Page Numbers (Bottom of Page)"/>
        <w:docPartUnique/>
      </w:docPartObj>
    </w:sdtPr>
    <w:sdtEndPr>
      <w:rPr>
        <w:noProof/>
      </w:rPr>
    </w:sdtEndPr>
    <w:sdtContent>
      <w:p w14:paraId="1EA8F4FB" w14:textId="66DE3521" w:rsidR="00137327" w:rsidRDefault="00137327">
        <w:pPr>
          <w:pStyle w:val="Footer"/>
          <w:jc w:val="right"/>
        </w:pPr>
        <w:r>
          <w:fldChar w:fldCharType="begin"/>
        </w:r>
        <w:r>
          <w:instrText xml:space="preserve"> PAGE   \* MERGEFORMAT </w:instrText>
        </w:r>
        <w:r>
          <w:fldChar w:fldCharType="separate"/>
        </w:r>
        <w:r w:rsidR="00D715E6">
          <w:rPr>
            <w:noProof/>
          </w:rPr>
          <w:t>17</w:t>
        </w:r>
        <w:r>
          <w:rPr>
            <w:noProof/>
          </w:rPr>
          <w:fldChar w:fldCharType="end"/>
        </w:r>
      </w:p>
    </w:sdtContent>
  </w:sdt>
  <w:p w14:paraId="52CB06DE" w14:textId="77777777" w:rsidR="00137327" w:rsidRDefault="001373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60A792" w14:textId="77777777" w:rsidR="005B7465" w:rsidRDefault="005B7465" w:rsidP="00F30B1F">
      <w:pPr>
        <w:spacing w:after="0" w:line="240" w:lineRule="auto"/>
      </w:pPr>
      <w:r>
        <w:separator/>
      </w:r>
    </w:p>
  </w:footnote>
  <w:footnote w:type="continuationSeparator" w:id="0">
    <w:p w14:paraId="44275006" w14:textId="77777777" w:rsidR="005B7465" w:rsidRDefault="005B7465" w:rsidP="00F30B1F">
      <w:pPr>
        <w:spacing w:after="0" w:line="240" w:lineRule="auto"/>
      </w:pPr>
      <w:r>
        <w:continuationSeparator/>
      </w:r>
    </w:p>
  </w:footnote>
  <w:footnote w:id="1">
    <w:p w14:paraId="19155E0F" w14:textId="77777777" w:rsidR="00137327" w:rsidRPr="00CC1CD7" w:rsidRDefault="00137327" w:rsidP="007574AF">
      <w:pPr>
        <w:pStyle w:val="FootnoteText"/>
        <w:ind w:firstLine="360"/>
        <w:jc w:val="both"/>
      </w:pPr>
      <w:r w:rsidRPr="00CC1CD7">
        <w:rPr>
          <w:rStyle w:val="FootnoteReference"/>
        </w:rPr>
        <w:footnoteRef/>
      </w:r>
      <w:r w:rsidRPr="00CC1CD7">
        <w:t xml:space="preserve">  </w:t>
      </w:r>
      <w:r w:rsidRPr="00CC1CD7">
        <w:rPr>
          <w:i/>
        </w:rPr>
        <w:t>“</w:t>
      </w:r>
      <w:proofErr w:type="spellStart"/>
      <w:r w:rsidRPr="00CC1CD7">
        <w:rPr>
          <w:i/>
        </w:rPr>
        <w:t>Sistem</w:t>
      </w:r>
      <w:proofErr w:type="spellEnd"/>
      <w:r w:rsidRPr="00CC1CD7">
        <w:rPr>
          <w:i/>
        </w:rPr>
        <w:t xml:space="preserve"> </w:t>
      </w:r>
      <w:proofErr w:type="spellStart"/>
      <w:r w:rsidRPr="00CC1CD7">
        <w:rPr>
          <w:i/>
        </w:rPr>
        <w:t>kompjuterik</w:t>
      </w:r>
      <w:proofErr w:type="spellEnd"/>
      <w:r w:rsidRPr="00CC1CD7">
        <w:rPr>
          <w:i/>
        </w:rPr>
        <w:t xml:space="preserve">” </w:t>
      </w:r>
      <w:proofErr w:type="spellStart"/>
      <w:r w:rsidRPr="00CC1CD7">
        <w:rPr>
          <w:i/>
        </w:rPr>
        <w:t>është</w:t>
      </w:r>
      <w:proofErr w:type="spellEnd"/>
      <w:r w:rsidRPr="00CC1CD7">
        <w:rPr>
          <w:i/>
        </w:rPr>
        <w:t xml:space="preserve"> ai </w:t>
      </w:r>
      <w:proofErr w:type="spellStart"/>
      <w:r w:rsidRPr="00CC1CD7">
        <w:rPr>
          <w:i/>
        </w:rPr>
        <w:t>sistem</w:t>
      </w:r>
      <w:proofErr w:type="spellEnd"/>
      <w:r w:rsidRPr="00CC1CD7">
        <w:rPr>
          <w:i/>
        </w:rPr>
        <w:t xml:space="preserve">, </w:t>
      </w:r>
      <w:proofErr w:type="spellStart"/>
      <w:r w:rsidRPr="00CC1CD7">
        <w:rPr>
          <w:i/>
        </w:rPr>
        <w:t>i</w:t>
      </w:r>
      <w:proofErr w:type="spellEnd"/>
      <w:r w:rsidRPr="00CC1CD7">
        <w:rPr>
          <w:i/>
        </w:rPr>
        <w:t xml:space="preserve"> </w:t>
      </w:r>
      <w:proofErr w:type="spellStart"/>
      <w:r w:rsidRPr="00CC1CD7">
        <w:rPr>
          <w:i/>
        </w:rPr>
        <w:t>cili</w:t>
      </w:r>
      <w:proofErr w:type="spellEnd"/>
      <w:r w:rsidRPr="00CC1CD7">
        <w:rPr>
          <w:i/>
        </w:rPr>
        <w:t xml:space="preserve"> </w:t>
      </w:r>
      <w:proofErr w:type="spellStart"/>
      <w:r w:rsidRPr="00CC1CD7">
        <w:rPr>
          <w:i/>
        </w:rPr>
        <w:t>përbëhet</w:t>
      </w:r>
      <w:proofErr w:type="spellEnd"/>
      <w:r w:rsidRPr="00CC1CD7">
        <w:rPr>
          <w:i/>
        </w:rPr>
        <w:t xml:space="preserve"> </w:t>
      </w:r>
      <w:proofErr w:type="spellStart"/>
      <w:r w:rsidRPr="00CC1CD7">
        <w:rPr>
          <w:i/>
        </w:rPr>
        <w:t>prej</w:t>
      </w:r>
      <w:proofErr w:type="spellEnd"/>
      <w:r w:rsidRPr="00CC1CD7">
        <w:rPr>
          <w:i/>
        </w:rPr>
        <w:t xml:space="preserve"> </w:t>
      </w:r>
      <w:proofErr w:type="spellStart"/>
      <w:r w:rsidRPr="00CC1CD7">
        <w:rPr>
          <w:i/>
        </w:rPr>
        <w:t>pajisjeve</w:t>
      </w:r>
      <w:proofErr w:type="spellEnd"/>
      <w:r w:rsidRPr="00CC1CD7">
        <w:rPr>
          <w:i/>
        </w:rPr>
        <w:t xml:space="preserve">, </w:t>
      </w:r>
      <w:proofErr w:type="spellStart"/>
      <w:r w:rsidRPr="00CC1CD7">
        <w:rPr>
          <w:i/>
        </w:rPr>
        <w:t>grupi</w:t>
      </w:r>
      <w:proofErr w:type="spellEnd"/>
      <w:r w:rsidRPr="00CC1CD7">
        <w:rPr>
          <w:i/>
        </w:rPr>
        <w:t xml:space="preserve"> </w:t>
      </w:r>
      <w:proofErr w:type="spellStart"/>
      <w:r w:rsidRPr="00CC1CD7">
        <w:rPr>
          <w:i/>
        </w:rPr>
        <w:t>pajisjesh</w:t>
      </w:r>
      <w:proofErr w:type="spellEnd"/>
      <w:r w:rsidRPr="00CC1CD7">
        <w:rPr>
          <w:i/>
        </w:rPr>
        <w:t xml:space="preserve"> apo </w:t>
      </w:r>
      <w:proofErr w:type="spellStart"/>
      <w:r w:rsidRPr="00CC1CD7">
        <w:rPr>
          <w:i/>
        </w:rPr>
        <w:t>pajisje</w:t>
      </w:r>
      <w:proofErr w:type="spellEnd"/>
      <w:r w:rsidRPr="00CC1CD7">
        <w:rPr>
          <w:i/>
        </w:rPr>
        <w:t xml:space="preserve"> </w:t>
      </w:r>
      <w:proofErr w:type="spellStart"/>
      <w:r w:rsidRPr="00CC1CD7">
        <w:rPr>
          <w:i/>
        </w:rPr>
        <w:t>të</w:t>
      </w:r>
      <w:proofErr w:type="spellEnd"/>
      <w:r w:rsidRPr="00CC1CD7">
        <w:rPr>
          <w:i/>
        </w:rPr>
        <w:t xml:space="preserve"> </w:t>
      </w:r>
      <w:proofErr w:type="spellStart"/>
      <w:r w:rsidRPr="00CC1CD7">
        <w:rPr>
          <w:i/>
        </w:rPr>
        <w:t>lidhura</w:t>
      </w:r>
      <w:proofErr w:type="spellEnd"/>
      <w:r w:rsidRPr="00CC1CD7">
        <w:rPr>
          <w:i/>
        </w:rPr>
        <w:t xml:space="preserve">, </w:t>
      </w:r>
      <w:proofErr w:type="spellStart"/>
      <w:r w:rsidRPr="00CC1CD7">
        <w:rPr>
          <w:i/>
        </w:rPr>
        <w:t>ku</w:t>
      </w:r>
      <w:proofErr w:type="spellEnd"/>
      <w:r w:rsidRPr="00CC1CD7">
        <w:rPr>
          <w:i/>
        </w:rPr>
        <w:t xml:space="preserve"> </w:t>
      </w:r>
      <w:proofErr w:type="spellStart"/>
      <w:r w:rsidRPr="00CC1CD7">
        <w:rPr>
          <w:i/>
        </w:rPr>
        <w:t>njëra</w:t>
      </w:r>
      <w:proofErr w:type="spellEnd"/>
      <w:r w:rsidRPr="00CC1CD7">
        <w:rPr>
          <w:i/>
        </w:rPr>
        <w:t xml:space="preserve"> </w:t>
      </w:r>
      <w:proofErr w:type="spellStart"/>
      <w:r w:rsidRPr="00CC1CD7">
        <w:rPr>
          <w:i/>
        </w:rPr>
        <w:t>ose</w:t>
      </w:r>
      <w:proofErr w:type="spellEnd"/>
      <w:r w:rsidRPr="00CC1CD7">
        <w:rPr>
          <w:i/>
        </w:rPr>
        <w:t xml:space="preserve"> </w:t>
      </w:r>
      <w:proofErr w:type="spellStart"/>
      <w:r w:rsidRPr="00CC1CD7">
        <w:rPr>
          <w:i/>
        </w:rPr>
        <w:t>më</w:t>
      </w:r>
      <w:proofErr w:type="spellEnd"/>
      <w:r w:rsidRPr="00CC1CD7">
        <w:rPr>
          <w:i/>
        </w:rPr>
        <w:t xml:space="preserve"> </w:t>
      </w:r>
      <w:proofErr w:type="spellStart"/>
      <w:r w:rsidRPr="00CC1CD7">
        <w:rPr>
          <w:i/>
        </w:rPr>
        <w:t>shumë</w:t>
      </w:r>
      <w:proofErr w:type="spellEnd"/>
      <w:r w:rsidRPr="00CC1CD7">
        <w:rPr>
          <w:i/>
        </w:rPr>
        <w:t xml:space="preserve"> </w:t>
      </w:r>
      <w:proofErr w:type="spellStart"/>
      <w:r w:rsidRPr="00CC1CD7">
        <w:rPr>
          <w:i/>
        </w:rPr>
        <w:t>prej</w:t>
      </w:r>
      <w:proofErr w:type="spellEnd"/>
      <w:r w:rsidRPr="00CC1CD7">
        <w:rPr>
          <w:i/>
        </w:rPr>
        <w:t xml:space="preserve"> </w:t>
      </w:r>
      <w:proofErr w:type="spellStart"/>
      <w:r w:rsidRPr="00CC1CD7">
        <w:rPr>
          <w:i/>
        </w:rPr>
        <w:t>tyre</w:t>
      </w:r>
      <w:proofErr w:type="spellEnd"/>
      <w:r w:rsidRPr="00CC1CD7">
        <w:rPr>
          <w:i/>
        </w:rPr>
        <w:t xml:space="preserve"> </w:t>
      </w:r>
      <w:proofErr w:type="spellStart"/>
      <w:r w:rsidRPr="00CC1CD7">
        <w:rPr>
          <w:i/>
        </w:rPr>
        <w:t>janë</w:t>
      </w:r>
      <w:proofErr w:type="spellEnd"/>
      <w:r w:rsidRPr="00CC1CD7">
        <w:rPr>
          <w:i/>
        </w:rPr>
        <w:t xml:space="preserve"> </w:t>
      </w:r>
      <w:proofErr w:type="spellStart"/>
      <w:r w:rsidRPr="00CC1CD7">
        <w:rPr>
          <w:i/>
        </w:rPr>
        <w:t>vazhduese</w:t>
      </w:r>
      <w:proofErr w:type="spellEnd"/>
      <w:r w:rsidRPr="00CC1CD7">
        <w:rPr>
          <w:i/>
        </w:rPr>
        <w:t xml:space="preserve"> </w:t>
      </w:r>
      <w:proofErr w:type="spellStart"/>
      <w:r w:rsidRPr="00CC1CD7">
        <w:rPr>
          <w:i/>
        </w:rPr>
        <w:t>dhe</w:t>
      </w:r>
      <w:proofErr w:type="spellEnd"/>
      <w:r w:rsidRPr="00CC1CD7">
        <w:rPr>
          <w:i/>
        </w:rPr>
        <w:t xml:space="preserve"> </w:t>
      </w:r>
      <w:proofErr w:type="spellStart"/>
      <w:r w:rsidRPr="00CC1CD7">
        <w:rPr>
          <w:i/>
        </w:rPr>
        <w:t>që</w:t>
      </w:r>
      <w:proofErr w:type="spellEnd"/>
      <w:r w:rsidRPr="00CC1CD7">
        <w:rPr>
          <w:i/>
        </w:rPr>
        <w:t xml:space="preserve"> </w:t>
      </w:r>
      <w:proofErr w:type="spellStart"/>
      <w:r w:rsidRPr="00CC1CD7">
        <w:rPr>
          <w:i/>
        </w:rPr>
        <w:t>kryejnë</w:t>
      </w:r>
      <w:proofErr w:type="spellEnd"/>
      <w:r w:rsidRPr="00CC1CD7">
        <w:rPr>
          <w:i/>
        </w:rPr>
        <w:t xml:space="preserve"> </w:t>
      </w:r>
      <w:proofErr w:type="spellStart"/>
      <w:r w:rsidRPr="00CC1CD7">
        <w:rPr>
          <w:i/>
        </w:rPr>
        <w:t>një</w:t>
      </w:r>
      <w:proofErr w:type="spellEnd"/>
      <w:r w:rsidRPr="00CC1CD7">
        <w:rPr>
          <w:i/>
        </w:rPr>
        <w:t xml:space="preserve"> </w:t>
      </w:r>
      <w:proofErr w:type="spellStart"/>
      <w:r w:rsidRPr="00CC1CD7">
        <w:rPr>
          <w:i/>
        </w:rPr>
        <w:t>proces</w:t>
      </w:r>
      <w:proofErr w:type="spellEnd"/>
      <w:r w:rsidRPr="00CC1CD7">
        <w:rPr>
          <w:i/>
        </w:rPr>
        <w:t xml:space="preserve"> </w:t>
      </w:r>
      <w:proofErr w:type="spellStart"/>
      <w:r w:rsidRPr="00CC1CD7">
        <w:rPr>
          <w:i/>
        </w:rPr>
        <w:t>automatik</w:t>
      </w:r>
      <w:proofErr w:type="spellEnd"/>
      <w:r w:rsidRPr="00CC1CD7">
        <w:rPr>
          <w:i/>
        </w:rPr>
        <w:t xml:space="preserve"> </w:t>
      </w:r>
      <w:proofErr w:type="spellStart"/>
      <w:r w:rsidRPr="00CC1CD7">
        <w:rPr>
          <w:i/>
        </w:rPr>
        <w:t>të</w:t>
      </w:r>
      <w:proofErr w:type="spellEnd"/>
      <w:r w:rsidRPr="00CC1CD7">
        <w:rPr>
          <w:i/>
        </w:rPr>
        <w:t xml:space="preserve"> </w:t>
      </w:r>
      <w:proofErr w:type="spellStart"/>
      <w:r w:rsidRPr="00CC1CD7">
        <w:rPr>
          <w:i/>
        </w:rPr>
        <w:t>transmetimit</w:t>
      </w:r>
      <w:proofErr w:type="spellEnd"/>
      <w:r w:rsidRPr="00CC1CD7">
        <w:rPr>
          <w:i/>
        </w:rPr>
        <w:t xml:space="preserve"> </w:t>
      </w:r>
      <w:proofErr w:type="spellStart"/>
      <w:r w:rsidRPr="00CC1CD7">
        <w:rPr>
          <w:i/>
        </w:rPr>
        <w:t>të</w:t>
      </w:r>
      <w:proofErr w:type="spellEnd"/>
      <w:r w:rsidRPr="00CC1CD7">
        <w:rPr>
          <w:i/>
        </w:rPr>
        <w:t xml:space="preserve"> </w:t>
      </w:r>
      <w:proofErr w:type="spellStart"/>
      <w:r w:rsidRPr="00CC1CD7">
        <w:rPr>
          <w:i/>
        </w:rPr>
        <w:t>të</w:t>
      </w:r>
      <w:proofErr w:type="spellEnd"/>
      <w:r w:rsidRPr="00CC1CD7">
        <w:rPr>
          <w:i/>
        </w:rPr>
        <w:t xml:space="preserve"> </w:t>
      </w:r>
      <w:proofErr w:type="spellStart"/>
      <w:r w:rsidRPr="00CC1CD7">
        <w:rPr>
          <w:i/>
        </w:rPr>
        <w:t>dhënave</w:t>
      </w:r>
      <w:proofErr w:type="spellEnd"/>
      <w:r w:rsidRPr="00CC1CD7">
        <w:rPr>
          <w:i/>
        </w:rPr>
        <w:t xml:space="preserve">”, </w:t>
      </w:r>
      <w:r w:rsidRPr="00CC1CD7">
        <w:t>(</w:t>
      </w:r>
      <w:proofErr w:type="spellStart"/>
      <w:r w:rsidRPr="00CC1CD7">
        <w:t>neni</w:t>
      </w:r>
      <w:proofErr w:type="spellEnd"/>
      <w:r w:rsidRPr="00CC1CD7">
        <w:t xml:space="preserve"> 3 pika 4 e </w:t>
      </w:r>
      <w:proofErr w:type="spellStart"/>
      <w:r w:rsidRPr="00CC1CD7">
        <w:rPr>
          <w:bCs/>
          <w:iCs/>
        </w:rPr>
        <w:t>ligjit</w:t>
      </w:r>
      <w:proofErr w:type="spellEnd"/>
      <w:r w:rsidRPr="00CC1CD7">
        <w:rPr>
          <w:bCs/>
          <w:iCs/>
        </w:rPr>
        <w:t xml:space="preserve"> nr. 10273, </w:t>
      </w:r>
      <w:proofErr w:type="spellStart"/>
      <w:r w:rsidRPr="00CC1CD7">
        <w:rPr>
          <w:bCs/>
          <w:iCs/>
        </w:rPr>
        <w:t>datë</w:t>
      </w:r>
      <w:proofErr w:type="spellEnd"/>
      <w:r w:rsidRPr="00CC1CD7">
        <w:rPr>
          <w:bCs/>
          <w:iCs/>
        </w:rPr>
        <w:t xml:space="preserve"> 29.4.2010, “</w:t>
      </w:r>
      <w:proofErr w:type="spellStart"/>
      <w:r w:rsidRPr="00CC1CD7">
        <w:rPr>
          <w:bCs/>
          <w:iCs/>
        </w:rPr>
        <w:t>Për</w:t>
      </w:r>
      <w:proofErr w:type="spellEnd"/>
      <w:r w:rsidRPr="00CC1CD7">
        <w:rPr>
          <w:bCs/>
          <w:iCs/>
        </w:rPr>
        <w:t xml:space="preserve"> </w:t>
      </w:r>
      <w:proofErr w:type="spellStart"/>
      <w:r w:rsidRPr="00CC1CD7">
        <w:rPr>
          <w:bCs/>
          <w:iCs/>
        </w:rPr>
        <w:t>dokumentin</w:t>
      </w:r>
      <w:proofErr w:type="spellEnd"/>
      <w:r w:rsidRPr="00CC1CD7">
        <w:rPr>
          <w:bCs/>
          <w:iCs/>
        </w:rPr>
        <w:t xml:space="preserve"> </w:t>
      </w:r>
      <w:proofErr w:type="spellStart"/>
      <w:r w:rsidRPr="00CC1CD7">
        <w:rPr>
          <w:bCs/>
          <w:iCs/>
        </w:rPr>
        <w:t>elektronik</w:t>
      </w:r>
      <w:proofErr w:type="spellEnd"/>
      <w:r w:rsidRPr="00CC1CD7">
        <w:rPr>
          <w:bCs/>
          <w:iCs/>
        </w:rPr>
        <w:t xml:space="preserve">”). </w:t>
      </w:r>
    </w:p>
    <w:p w14:paraId="63C62B35" w14:textId="77777777" w:rsidR="00137327" w:rsidRPr="00CC1CD7" w:rsidRDefault="00137327" w:rsidP="007574AF">
      <w:pPr>
        <w:pStyle w:val="FootnoteText"/>
        <w:jc w:val="both"/>
      </w:pPr>
    </w:p>
  </w:footnote>
  <w:footnote w:id="2">
    <w:p w14:paraId="6E77AA9A" w14:textId="77777777" w:rsidR="00137327" w:rsidRPr="00CC1CD7" w:rsidRDefault="00137327" w:rsidP="007574AF">
      <w:pPr>
        <w:pStyle w:val="FootnoteText"/>
        <w:ind w:firstLine="360"/>
        <w:jc w:val="both"/>
        <w:rPr>
          <w:bCs/>
          <w:i/>
          <w:iCs/>
        </w:rPr>
      </w:pPr>
      <w:r w:rsidRPr="00CC1CD7">
        <w:rPr>
          <w:rStyle w:val="FootnoteReference"/>
        </w:rPr>
        <w:footnoteRef/>
      </w:r>
      <w:r w:rsidRPr="00CC1CD7">
        <w:t xml:space="preserve"> </w:t>
      </w:r>
      <w:proofErr w:type="spellStart"/>
      <w:r w:rsidRPr="00CC1CD7">
        <w:rPr>
          <w:bCs/>
          <w:iCs/>
        </w:rPr>
        <w:t>Vendimi</w:t>
      </w:r>
      <w:proofErr w:type="spellEnd"/>
      <w:r w:rsidRPr="00CC1CD7">
        <w:rPr>
          <w:bCs/>
          <w:iCs/>
        </w:rPr>
        <w:t xml:space="preserve"> nr.</w:t>
      </w:r>
      <w:r w:rsidRPr="00CC1CD7">
        <w:t xml:space="preserve"> </w:t>
      </w:r>
      <w:r w:rsidRPr="00CC1CD7">
        <w:rPr>
          <w:bCs/>
          <w:iCs/>
        </w:rPr>
        <w:t xml:space="preserve">92, </w:t>
      </w:r>
      <w:proofErr w:type="spellStart"/>
      <w:r w:rsidRPr="00CC1CD7">
        <w:rPr>
          <w:bCs/>
          <w:iCs/>
        </w:rPr>
        <w:t>datë</w:t>
      </w:r>
      <w:proofErr w:type="spellEnd"/>
      <w:r w:rsidRPr="00CC1CD7">
        <w:rPr>
          <w:bCs/>
          <w:iCs/>
        </w:rPr>
        <w:t xml:space="preserve"> 5.2.2013 </w:t>
      </w:r>
      <w:proofErr w:type="spellStart"/>
      <w:r w:rsidRPr="00CC1CD7">
        <w:rPr>
          <w:bCs/>
          <w:iCs/>
        </w:rPr>
        <w:t>i</w:t>
      </w:r>
      <w:proofErr w:type="spellEnd"/>
      <w:r w:rsidRPr="00CC1CD7">
        <w:rPr>
          <w:bCs/>
          <w:iCs/>
        </w:rPr>
        <w:t xml:space="preserve"> </w:t>
      </w:r>
      <w:proofErr w:type="spellStart"/>
      <w:r w:rsidRPr="00CC1CD7">
        <w:rPr>
          <w:bCs/>
          <w:iCs/>
        </w:rPr>
        <w:t>Kolegjit</w:t>
      </w:r>
      <w:proofErr w:type="spellEnd"/>
      <w:r w:rsidRPr="00CC1CD7">
        <w:rPr>
          <w:bCs/>
          <w:iCs/>
        </w:rPr>
        <w:t xml:space="preserve"> Civil </w:t>
      </w:r>
      <w:proofErr w:type="spellStart"/>
      <w:r w:rsidRPr="00CC1CD7">
        <w:rPr>
          <w:bCs/>
          <w:iCs/>
        </w:rPr>
        <w:t>të</w:t>
      </w:r>
      <w:proofErr w:type="spellEnd"/>
      <w:r w:rsidRPr="00CC1CD7">
        <w:rPr>
          <w:bCs/>
          <w:iCs/>
        </w:rPr>
        <w:t xml:space="preserve"> </w:t>
      </w:r>
      <w:proofErr w:type="spellStart"/>
      <w:r w:rsidRPr="00CC1CD7">
        <w:rPr>
          <w:bCs/>
          <w:iCs/>
        </w:rPr>
        <w:t>Gjykatës</w:t>
      </w:r>
      <w:proofErr w:type="spellEnd"/>
      <w:r w:rsidRPr="00CC1CD7">
        <w:rPr>
          <w:bCs/>
          <w:iCs/>
        </w:rPr>
        <w:t xml:space="preserve"> </w:t>
      </w:r>
      <w:proofErr w:type="spellStart"/>
      <w:r w:rsidRPr="00CC1CD7">
        <w:rPr>
          <w:bCs/>
          <w:iCs/>
        </w:rPr>
        <w:t>së</w:t>
      </w:r>
      <w:proofErr w:type="spellEnd"/>
      <w:r w:rsidRPr="00CC1CD7">
        <w:rPr>
          <w:bCs/>
          <w:iCs/>
        </w:rPr>
        <w:t xml:space="preserve"> </w:t>
      </w:r>
      <w:proofErr w:type="spellStart"/>
      <w:r w:rsidRPr="00CC1CD7">
        <w:rPr>
          <w:bCs/>
          <w:iCs/>
        </w:rPr>
        <w:t>Lartë</w:t>
      </w:r>
      <w:proofErr w:type="spellEnd"/>
      <w:r w:rsidRPr="00CC1CD7">
        <w:rPr>
          <w:bCs/>
          <w:i/>
          <w:iCs/>
        </w:rPr>
        <w:t>.</w:t>
      </w:r>
    </w:p>
    <w:p w14:paraId="7FD8D026" w14:textId="77777777" w:rsidR="00137327" w:rsidRPr="00CC1CD7" w:rsidRDefault="00137327" w:rsidP="007574AF">
      <w:pPr>
        <w:pStyle w:val="FootnoteText"/>
        <w:ind w:firstLine="360"/>
        <w:jc w:val="both"/>
        <w:rPr>
          <w:bCs/>
          <w:i/>
          <w:iCs/>
        </w:rPr>
      </w:pPr>
      <w:r w:rsidRPr="00CC1CD7">
        <w:rPr>
          <w:bCs/>
          <w:i/>
          <w:iCs/>
        </w:rPr>
        <w:t xml:space="preserve">Me </w:t>
      </w:r>
      <w:proofErr w:type="spellStart"/>
      <w:r w:rsidRPr="00CC1CD7">
        <w:rPr>
          <w:bCs/>
          <w:i/>
          <w:iCs/>
        </w:rPr>
        <w:t>zhvillimin</w:t>
      </w:r>
      <w:proofErr w:type="spellEnd"/>
      <w:r w:rsidRPr="00CC1CD7">
        <w:rPr>
          <w:bCs/>
          <w:i/>
          <w:iCs/>
        </w:rPr>
        <w:t xml:space="preserve"> e </w:t>
      </w:r>
      <w:proofErr w:type="spellStart"/>
      <w:r w:rsidRPr="00CC1CD7">
        <w:rPr>
          <w:bCs/>
          <w:i/>
          <w:iCs/>
        </w:rPr>
        <w:t>teknologjisë</w:t>
      </w:r>
      <w:proofErr w:type="spellEnd"/>
      <w:r w:rsidRPr="00CC1CD7">
        <w:rPr>
          <w:bCs/>
          <w:i/>
          <w:iCs/>
        </w:rPr>
        <w:t xml:space="preserve"> </w:t>
      </w:r>
      <w:proofErr w:type="spellStart"/>
      <w:r w:rsidRPr="00CC1CD7">
        <w:rPr>
          <w:bCs/>
          <w:i/>
          <w:iCs/>
        </w:rPr>
        <w:t>së</w:t>
      </w:r>
      <w:proofErr w:type="spellEnd"/>
      <w:r w:rsidRPr="00CC1CD7">
        <w:rPr>
          <w:bCs/>
          <w:i/>
          <w:iCs/>
        </w:rPr>
        <w:t xml:space="preserve"> </w:t>
      </w:r>
      <w:proofErr w:type="spellStart"/>
      <w:r w:rsidRPr="00CC1CD7">
        <w:rPr>
          <w:bCs/>
          <w:i/>
          <w:iCs/>
        </w:rPr>
        <w:t>informacionit</w:t>
      </w:r>
      <w:proofErr w:type="spellEnd"/>
      <w:r w:rsidRPr="00CC1CD7">
        <w:rPr>
          <w:bCs/>
          <w:i/>
          <w:iCs/>
        </w:rPr>
        <w:t xml:space="preserve">, </w:t>
      </w:r>
      <w:proofErr w:type="spellStart"/>
      <w:r w:rsidRPr="00CC1CD7">
        <w:rPr>
          <w:bCs/>
          <w:i/>
          <w:iCs/>
        </w:rPr>
        <w:t>komunikimet</w:t>
      </w:r>
      <w:proofErr w:type="spellEnd"/>
      <w:r w:rsidRPr="00CC1CD7">
        <w:rPr>
          <w:bCs/>
          <w:i/>
          <w:iCs/>
        </w:rPr>
        <w:t xml:space="preserve"> midis </w:t>
      </w:r>
      <w:proofErr w:type="spellStart"/>
      <w:r w:rsidRPr="00CC1CD7">
        <w:rPr>
          <w:bCs/>
          <w:i/>
          <w:iCs/>
        </w:rPr>
        <w:t>njerëzve</w:t>
      </w:r>
      <w:proofErr w:type="spellEnd"/>
      <w:r w:rsidRPr="00CC1CD7">
        <w:rPr>
          <w:bCs/>
          <w:i/>
          <w:iCs/>
        </w:rPr>
        <w:t xml:space="preserve"> </w:t>
      </w:r>
      <w:proofErr w:type="spellStart"/>
      <w:r w:rsidRPr="00CC1CD7">
        <w:rPr>
          <w:bCs/>
          <w:i/>
          <w:iCs/>
        </w:rPr>
        <w:t>në</w:t>
      </w:r>
      <w:proofErr w:type="spellEnd"/>
      <w:r w:rsidRPr="00CC1CD7">
        <w:rPr>
          <w:bCs/>
          <w:i/>
          <w:iCs/>
        </w:rPr>
        <w:t xml:space="preserve"> </w:t>
      </w:r>
      <w:proofErr w:type="spellStart"/>
      <w:r w:rsidRPr="00CC1CD7">
        <w:rPr>
          <w:bCs/>
          <w:i/>
          <w:iCs/>
        </w:rPr>
        <w:t>formë</w:t>
      </w:r>
      <w:proofErr w:type="spellEnd"/>
      <w:r w:rsidRPr="00CC1CD7">
        <w:rPr>
          <w:bCs/>
          <w:i/>
          <w:iCs/>
        </w:rPr>
        <w:t xml:space="preserve"> </w:t>
      </w:r>
      <w:proofErr w:type="spellStart"/>
      <w:r w:rsidRPr="00CC1CD7">
        <w:rPr>
          <w:bCs/>
          <w:i/>
          <w:iCs/>
        </w:rPr>
        <w:t>elektronike</w:t>
      </w:r>
      <w:proofErr w:type="spellEnd"/>
      <w:r w:rsidRPr="00CC1CD7">
        <w:rPr>
          <w:bCs/>
          <w:i/>
          <w:iCs/>
        </w:rPr>
        <w:t xml:space="preserve"> </w:t>
      </w:r>
      <w:proofErr w:type="spellStart"/>
      <w:r w:rsidRPr="00CC1CD7">
        <w:rPr>
          <w:bCs/>
          <w:i/>
          <w:iCs/>
        </w:rPr>
        <w:t>janë</w:t>
      </w:r>
      <w:proofErr w:type="spellEnd"/>
      <w:r w:rsidRPr="00CC1CD7">
        <w:rPr>
          <w:bCs/>
          <w:i/>
          <w:iCs/>
        </w:rPr>
        <w:t xml:space="preserve"> </w:t>
      </w:r>
      <w:proofErr w:type="spellStart"/>
      <w:r w:rsidRPr="00CC1CD7">
        <w:rPr>
          <w:bCs/>
          <w:i/>
          <w:iCs/>
        </w:rPr>
        <w:t>rritur</w:t>
      </w:r>
      <w:proofErr w:type="spellEnd"/>
      <w:r w:rsidRPr="00CC1CD7">
        <w:rPr>
          <w:bCs/>
          <w:i/>
          <w:iCs/>
        </w:rPr>
        <w:t xml:space="preserve"> </w:t>
      </w:r>
      <w:proofErr w:type="spellStart"/>
      <w:r w:rsidRPr="00CC1CD7">
        <w:rPr>
          <w:bCs/>
          <w:i/>
          <w:iCs/>
        </w:rPr>
        <w:t>së</w:t>
      </w:r>
      <w:proofErr w:type="spellEnd"/>
      <w:r w:rsidRPr="00CC1CD7">
        <w:rPr>
          <w:bCs/>
          <w:i/>
          <w:iCs/>
        </w:rPr>
        <w:t xml:space="preserve"> </w:t>
      </w:r>
      <w:proofErr w:type="spellStart"/>
      <w:r w:rsidRPr="00CC1CD7">
        <w:rPr>
          <w:bCs/>
          <w:i/>
          <w:iCs/>
        </w:rPr>
        <w:t>tepërmi</w:t>
      </w:r>
      <w:proofErr w:type="spellEnd"/>
      <w:r w:rsidRPr="00CC1CD7">
        <w:rPr>
          <w:bCs/>
          <w:i/>
          <w:iCs/>
        </w:rPr>
        <w:t xml:space="preserve"> </w:t>
      </w:r>
      <w:proofErr w:type="spellStart"/>
      <w:r w:rsidRPr="00CC1CD7">
        <w:rPr>
          <w:bCs/>
          <w:i/>
          <w:iCs/>
        </w:rPr>
        <w:t>dhe</w:t>
      </w:r>
      <w:proofErr w:type="spellEnd"/>
      <w:r w:rsidRPr="00CC1CD7">
        <w:rPr>
          <w:bCs/>
          <w:i/>
          <w:iCs/>
        </w:rPr>
        <w:t xml:space="preserve"> </w:t>
      </w:r>
      <w:proofErr w:type="spellStart"/>
      <w:r w:rsidRPr="00CC1CD7">
        <w:rPr>
          <w:bCs/>
          <w:i/>
          <w:iCs/>
        </w:rPr>
        <w:t>nuk</w:t>
      </w:r>
      <w:proofErr w:type="spellEnd"/>
      <w:r w:rsidRPr="00CC1CD7">
        <w:rPr>
          <w:bCs/>
          <w:i/>
          <w:iCs/>
        </w:rPr>
        <w:t xml:space="preserve"> </w:t>
      </w:r>
      <w:proofErr w:type="spellStart"/>
      <w:r w:rsidRPr="00CC1CD7">
        <w:rPr>
          <w:bCs/>
          <w:i/>
          <w:iCs/>
        </w:rPr>
        <w:t>mund</w:t>
      </w:r>
      <w:proofErr w:type="spellEnd"/>
      <w:r w:rsidRPr="00CC1CD7">
        <w:rPr>
          <w:bCs/>
          <w:i/>
          <w:iCs/>
        </w:rPr>
        <w:t xml:space="preserve"> </w:t>
      </w:r>
      <w:proofErr w:type="spellStart"/>
      <w:r w:rsidRPr="00CC1CD7">
        <w:rPr>
          <w:bCs/>
          <w:i/>
          <w:iCs/>
        </w:rPr>
        <w:t>të</w:t>
      </w:r>
      <w:proofErr w:type="spellEnd"/>
      <w:r w:rsidRPr="00CC1CD7">
        <w:rPr>
          <w:bCs/>
          <w:i/>
          <w:iCs/>
        </w:rPr>
        <w:t xml:space="preserve"> </w:t>
      </w:r>
      <w:proofErr w:type="spellStart"/>
      <w:r w:rsidRPr="00CC1CD7">
        <w:rPr>
          <w:bCs/>
          <w:i/>
          <w:iCs/>
        </w:rPr>
        <w:t>anashkalohet</w:t>
      </w:r>
      <w:proofErr w:type="spellEnd"/>
      <w:r w:rsidRPr="00CC1CD7">
        <w:rPr>
          <w:bCs/>
          <w:i/>
          <w:iCs/>
        </w:rPr>
        <w:t xml:space="preserve"> </w:t>
      </w:r>
      <w:proofErr w:type="spellStart"/>
      <w:r w:rsidRPr="00CC1CD7">
        <w:rPr>
          <w:bCs/>
          <w:i/>
          <w:iCs/>
        </w:rPr>
        <w:t>analiza</w:t>
      </w:r>
      <w:proofErr w:type="spellEnd"/>
      <w:r w:rsidRPr="00CC1CD7">
        <w:rPr>
          <w:bCs/>
          <w:i/>
          <w:iCs/>
        </w:rPr>
        <w:t xml:space="preserve"> e </w:t>
      </w:r>
      <w:proofErr w:type="spellStart"/>
      <w:r w:rsidRPr="00CC1CD7">
        <w:rPr>
          <w:bCs/>
          <w:i/>
          <w:iCs/>
        </w:rPr>
        <w:t>këtyre</w:t>
      </w:r>
      <w:proofErr w:type="spellEnd"/>
      <w:r w:rsidRPr="00CC1CD7">
        <w:rPr>
          <w:bCs/>
          <w:i/>
          <w:iCs/>
        </w:rPr>
        <w:t xml:space="preserve"> </w:t>
      </w:r>
      <w:proofErr w:type="spellStart"/>
      <w:r w:rsidRPr="00CC1CD7">
        <w:rPr>
          <w:bCs/>
          <w:i/>
          <w:iCs/>
        </w:rPr>
        <w:t>komunikimeve</w:t>
      </w:r>
      <w:proofErr w:type="spellEnd"/>
      <w:r w:rsidRPr="00CC1CD7">
        <w:rPr>
          <w:bCs/>
          <w:i/>
          <w:iCs/>
        </w:rPr>
        <w:t xml:space="preserve">, me </w:t>
      </w:r>
      <w:proofErr w:type="spellStart"/>
      <w:r w:rsidRPr="00CC1CD7">
        <w:rPr>
          <w:bCs/>
          <w:i/>
          <w:iCs/>
        </w:rPr>
        <w:t>arsyetimin</w:t>
      </w:r>
      <w:proofErr w:type="spellEnd"/>
      <w:r w:rsidRPr="00CC1CD7">
        <w:rPr>
          <w:bCs/>
          <w:i/>
          <w:iCs/>
        </w:rPr>
        <w:t xml:space="preserve"> se </w:t>
      </w:r>
      <w:proofErr w:type="spellStart"/>
      <w:r w:rsidRPr="00CC1CD7">
        <w:rPr>
          <w:bCs/>
          <w:i/>
          <w:iCs/>
        </w:rPr>
        <w:t>nuk</w:t>
      </w:r>
      <w:proofErr w:type="spellEnd"/>
      <w:r w:rsidRPr="00CC1CD7">
        <w:rPr>
          <w:bCs/>
          <w:i/>
          <w:iCs/>
        </w:rPr>
        <w:t xml:space="preserve"> </w:t>
      </w:r>
      <w:proofErr w:type="spellStart"/>
      <w:r w:rsidRPr="00CC1CD7">
        <w:rPr>
          <w:bCs/>
          <w:i/>
          <w:iCs/>
        </w:rPr>
        <w:t>kanë</w:t>
      </w:r>
      <w:proofErr w:type="spellEnd"/>
      <w:r w:rsidRPr="00CC1CD7">
        <w:rPr>
          <w:bCs/>
          <w:i/>
          <w:iCs/>
        </w:rPr>
        <w:t xml:space="preserve"> </w:t>
      </w:r>
      <w:proofErr w:type="spellStart"/>
      <w:r w:rsidRPr="00CC1CD7">
        <w:rPr>
          <w:bCs/>
          <w:i/>
          <w:iCs/>
        </w:rPr>
        <w:t>formën</w:t>
      </w:r>
      <w:proofErr w:type="spellEnd"/>
      <w:r w:rsidRPr="00CC1CD7">
        <w:rPr>
          <w:bCs/>
          <w:i/>
          <w:iCs/>
        </w:rPr>
        <w:t xml:space="preserve"> e </w:t>
      </w:r>
      <w:proofErr w:type="spellStart"/>
      <w:r w:rsidRPr="00CC1CD7">
        <w:rPr>
          <w:bCs/>
          <w:i/>
          <w:iCs/>
        </w:rPr>
        <w:t>kërkuar</w:t>
      </w:r>
      <w:proofErr w:type="spellEnd"/>
      <w:r w:rsidRPr="00CC1CD7">
        <w:rPr>
          <w:bCs/>
          <w:i/>
          <w:iCs/>
        </w:rPr>
        <w:t xml:space="preserve"> </w:t>
      </w:r>
      <w:proofErr w:type="spellStart"/>
      <w:r w:rsidRPr="00CC1CD7">
        <w:rPr>
          <w:bCs/>
          <w:i/>
          <w:iCs/>
        </w:rPr>
        <w:t>nga</w:t>
      </w:r>
      <w:proofErr w:type="spellEnd"/>
      <w:r w:rsidRPr="00CC1CD7">
        <w:rPr>
          <w:bCs/>
          <w:i/>
          <w:iCs/>
        </w:rPr>
        <w:t xml:space="preserve"> </w:t>
      </w:r>
      <w:proofErr w:type="spellStart"/>
      <w:r w:rsidRPr="00CC1CD7">
        <w:rPr>
          <w:bCs/>
          <w:i/>
          <w:iCs/>
        </w:rPr>
        <w:t>ligji</w:t>
      </w:r>
      <w:proofErr w:type="spellEnd"/>
      <w:r w:rsidRPr="00CC1CD7">
        <w:rPr>
          <w:bCs/>
          <w:i/>
          <w:iCs/>
        </w:rPr>
        <w:t xml:space="preserve">. </w:t>
      </w:r>
      <w:proofErr w:type="spellStart"/>
      <w:r w:rsidRPr="00CC1CD7">
        <w:rPr>
          <w:bCs/>
          <w:i/>
          <w:iCs/>
        </w:rPr>
        <w:t>Këto</w:t>
      </w:r>
      <w:proofErr w:type="spellEnd"/>
      <w:r w:rsidRPr="00CC1CD7">
        <w:rPr>
          <w:bCs/>
          <w:i/>
          <w:iCs/>
        </w:rPr>
        <w:t xml:space="preserve"> </w:t>
      </w:r>
      <w:proofErr w:type="spellStart"/>
      <w:r w:rsidRPr="00CC1CD7">
        <w:rPr>
          <w:bCs/>
          <w:i/>
          <w:iCs/>
        </w:rPr>
        <w:t>lloj</w:t>
      </w:r>
      <w:proofErr w:type="spellEnd"/>
      <w:r w:rsidRPr="00CC1CD7">
        <w:rPr>
          <w:bCs/>
          <w:i/>
          <w:iCs/>
        </w:rPr>
        <w:t xml:space="preserve"> </w:t>
      </w:r>
      <w:proofErr w:type="spellStart"/>
      <w:r w:rsidRPr="00CC1CD7">
        <w:rPr>
          <w:bCs/>
          <w:i/>
          <w:iCs/>
        </w:rPr>
        <w:t>provash</w:t>
      </w:r>
      <w:proofErr w:type="spellEnd"/>
      <w:r w:rsidRPr="00CC1CD7">
        <w:rPr>
          <w:bCs/>
          <w:i/>
          <w:iCs/>
        </w:rPr>
        <w:t xml:space="preserve">, </w:t>
      </w:r>
      <w:proofErr w:type="spellStart"/>
      <w:r w:rsidRPr="00CC1CD7">
        <w:rPr>
          <w:bCs/>
          <w:i/>
          <w:iCs/>
        </w:rPr>
        <w:t>pavarësisht</w:t>
      </w:r>
      <w:proofErr w:type="spellEnd"/>
      <w:r w:rsidRPr="00CC1CD7">
        <w:rPr>
          <w:bCs/>
          <w:i/>
          <w:iCs/>
        </w:rPr>
        <w:t xml:space="preserve"> se </w:t>
      </w:r>
      <w:proofErr w:type="spellStart"/>
      <w:r w:rsidRPr="00CC1CD7">
        <w:rPr>
          <w:bCs/>
          <w:i/>
          <w:iCs/>
        </w:rPr>
        <w:t>nuk</w:t>
      </w:r>
      <w:proofErr w:type="spellEnd"/>
      <w:r w:rsidRPr="00CC1CD7">
        <w:rPr>
          <w:bCs/>
          <w:i/>
          <w:iCs/>
        </w:rPr>
        <w:t xml:space="preserve"> </w:t>
      </w:r>
      <w:proofErr w:type="spellStart"/>
      <w:r w:rsidRPr="00CC1CD7">
        <w:rPr>
          <w:bCs/>
          <w:i/>
          <w:iCs/>
        </w:rPr>
        <w:t>kanë</w:t>
      </w:r>
      <w:proofErr w:type="spellEnd"/>
      <w:r w:rsidRPr="00CC1CD7">
        <w:rPr>
          <w:bCs/>
          <w:i/>
          <w:iCs/>
        </w:rPr>
        <w:t xml:space="preserve"> </w:t>
      </w:r>
      <w:proofErr w:type="spellStart"/>
      <w:r w:rsidRPr="00CC1CD7">
        <w:rPr>
          <w:bCs/>
          <w:i/>
          <w:iCs/>
        </w:rPr>
        <w:t>formën</w:t>
      </w:r>
      <w:proofErr w:type="spellEnd"/>
      <w:r w:rsidRPr="00CC1CD7">
        <w:rPr>
          <w:bCs/>
          <w:i/>
          <w:iCs/>
        </w:rPr>
        <w:t xml:space="preserve"> </w:t>
      </w:r>
      <w:proofErr w:type="spellStart"/>
      <w:r w:rsidRPr="00CC1CD7">
        <w:rPr>
          <w:bCs/>
          <w:i/>
          <w:iCs/>
        </w:rPr>
        <w:t>tipike</w:t>
      </w:r>
      <w:proofErr w:type="spellEnd"/>
      <w:r w:rsidRPr="00CC1CD7">
        <w:rPr>
          <w:bCs/>
          <w:i/>
          <w:iCs/>
        </w:rPr>
        <w:t xml:space="preserve"> </w:t>
      </w:r>
      <w:proofErr w:type="spellStart"/>
      <w:r w:rsidRPr="00CC1CD7">
        <w:rPr>
          <w:bCs/>
          <w:i/>
          <w:iCs/>
        </w:rPr>
        <w:t>të</w:t>
      </w:r>
      <w:proofErr w:type="spellEnd"/>
      <w:r w:rsidRPr="00CC1CD7">
        <w:rPr>
          <w:bCs/>
          <w:i/>
          <w:iCs/>
        </w:rPr>
        <w:t xml:space="preserve"> </w:t>
      </w:r>
      <w:proofErr w:type="spellStart"/>
      <w:r w:rsidRPr="00CC1CD7">
        <w:rPr>
          <w:bCs/>
          <w:i/>
          <w:iCs/>
        </w:rPr>
        <w:t>kërkuar</w:t>
      </w:r>
      <w:proofErr w:type="spellEnd"/>
      <w:r w:rsidRPr="00CC1CD7">
        <w:rPr>
          <w:bCs/>
          <w:i/>
          <w:iCs/>
        </w:rPr>
        <w:t xml:space="preserve"> </w:t>
      </w:r>
      <w:proofErr w:type="spellStart"/>
      <w:r w:rsidRPr="00CC1CD7">
        <w:rPr>
          <w:bCs/>
          <w:i/>
          <w:iCs/>
        </w:rPr>
        <w:t>nga</w:t>
      </w:r>
      <w:proofErr w:type="spellEnd"/>
      <w:r w:rsidRPr="00CC1CD7">
        <w:rPr>
          <w:bCs/>
          <w:i/>
          <w:iCs/>
        </w:rPr>
        <w:t xml:space="preserve"> </w:t>
      </w:r>
      <w:proofErr w:type="spellStart"/>
      <w:r w:rsidRPr="00CC1CD7">
        <w:rPr>
          <w:bCs/>
          <w:i/>
          <w:iCs/>
        </w:rPr>
        <w:t>ligji</w:t>
      </w:r>
      <w:proofErr w:type="spellEnd"/>
      <w:r w:rsidRPr="00CC1CD7">
        <w:rPr>
          <w:bCs/>
          <w:i/>
          <w:iCs/>
        </w:rPr>
        <w:t xml:space="preserve"> procedural, </w:t>
      </w:r>
      <w:proofErr w:type="spellStart"/>
      <w:r w:rsidRPr="00CC1CD7">
        <w:rPr>
          <w:bCs/>
          <w:i/>
          <w:iCs/>
        </w:rPr>
        <w:t>duhet</w:t>
      </w:r>
      <w:proofErr w:type="spellEnd"/>
      <w:r w:rsidRPr="00CC1CD7">
        <w:rPr>
          <w:bCs/>
          <w:i/>
          <w:iCs/>
        </w:rPr>
        <w:t xml:space="preserve"> </w:t>
      </w:r>
      <w:proofErr w:type="spellStart"/>
      <w:r w:rsidRPr="00CC1CD7">
        <w:rPr>
          <w:bCs/>
          <w:i/>
          <w:iCs/>
        </w:rPr>
        <w:t>të</w:t>
      </w:r>
      <w:proofErr w:type="spellEnd"/>
      <w:r w:rsidRPr="00CC1CD7">
        <w:rPr>
          <w:bCs/>
          <w:i/>
          <w:iCs/>
        </w:rPr>
        <w:t xml:space="preserve"> </w:t>
      </w:r>
      <w:proofErr w:type="spellStart"/>
      <w:r w:rsidRPr="00CC1CD7">
        <w:rPr>
          <w:bCs/>
          <w:i/>
          <w:iCs/>
        </w:rPr>
        <w:t>merren</w:t>
      </w:r>
      <w:proofErr w:type="spellEnd"/>
      <w:r w:rsidRPr="00CC1CD7">
        <w:rPr>
          <w:bCs/>
          <w:i/>
          <w:iCs/>
        </w:rPr>
        <w:t xml:space="preserve"> </w:t>
      </w:r>
      <w:proofErr w:type="spellStart"/>
      <w:r w:rsidRPr="00CC1CD7">
        <w:rPr>
          <w:bCs/>
          <w:i/>
          <w:iCs/>
        </w:rPr>
        <w:t>në</w:t>
      </w:r>
      <w:proofErr w:type="spellEnd"/>
      <w:r w:rsidRPr="00CC1CD7">
        <w:rPr>
          <w:bCs/>
          <w:i/>
          <w:iCs/>
        </w:rPr>
        <w:t xml:space="preserve"> </w:t>
      </w:r>
      <w:proofErr w:type="spellStart"/>
      <w:r w:rsidRPr="00CC1CD7">
        <w:rPr>
          <w:bCs/>
          <w:i/>
          <w:iCs/>
        </w:rPr>
        <w:t>harmoni</w:t>
      </w:r>
      <w:proofErr w:type="spellEnd"/>
      <w:r w:rsidRPr="00CC1CD7">
        <w:rPr>
          <w:bCs/>
          <w:i/>
          <w:iCs/>
        </w:rPr>
        <w:t xml:space="preserve"> e </w:t>
      </w:r>
      <w:proofErr w:type="spellStart"/>
      <w:r w:rsidRPr="00CC1CD7">
        <w:rPr>
          <w:bCs/>
          <w:i/>
          <w:iCs/>
        </w:rPr>
        <w:t>analizohen</w:t>
      </w:r>
      <w:proofErr w:type="spellEnd"/>
      <w:r w:rsidRPr="00CC1CD7">
        <w:rPr>
          <w:bCs/>
          <w:i/>
          <w:iCs/>
        </w:rPr>
        <w:t xml:space="preserve"> me </w:t>
      </w:r>
      <w:proofErr w:type="spellStart"/>
      <w:r w:rsidRPr="00CC1CD7">
        <w:rPr>
          <w:bCs/>
          <w:i/>
          <w:iCs/>
        </w:rPr>
        <w:t>provat</w:t>
      </w:r>
      <w:proofErr w:type="spellEnd"/>
      <w:r w:rsidRPr="00CC1CD7">
        <w:rPr>
          <w:bCs/>
          <w:i/>
          <w:iCs/>
        </w:rPr>
        <w:t xml:space="preserve"> e </w:t>
      </w:r>
      <w:proofErr w:type="spellStart"/>
      <w:r w:rsidRPr="00CC1CD7">
        <w:rPr>
          <w:bCs/>
          <w:i/>
          <w:iCs/>
        </w:rPr>
        <w:t>tjera</w:t>
      </w:r>
      <w:proofErr w:type="spellEnd"/>
      <w:r w:rsidRPr="00CC1CD7">
        <w:rPr>
          <w:bCs/>
          <w:i/>
          <w:iCs/>
        </w:rPr>
        <w:t xml:space="preserve"> </w:t>
      </w:r>
      <w:proofErr w:type="spellStart"/>
      <w:r w:rsidRPr="00CC1CD7">
        <w:rPr>
          <w:bCs/>
          <w:i/>
          <w:iCs/>
        </w:rPr>
        <w:t>të</w:t>
      </w:r>
      <w:proofErr w:type="spellEnd"/>
      <w:r w:rsidRPr="00CC1CD7">
        <w:rPr>
          <w:bCs/>
          <w:i/>
          <w:iCs/>
        </w:rPr>
        <w:t xml:space="preserve"> </w:t>
      </w:r>
      <w:proofErr w:type="spellStart"/>
      <w:r w:rsidRPr="00CC1CD7">
        <w:rPr>
          <w:bCs/>
          <w:i/>
          <w:iCs/>
        </w:rPr>
        <w:t>administruara</w:t>
      </w:r>
      <w:proofErr w:type="spellEnd"/>
      <w:r w:rsidRPr="00CC1CD7">
        <w:rPr>
          <w:bCs/>
          <w:i/>
          <w:iCs/>
        </w:rPr>
        <w:t xml:space="preserve"> </w:t>
      </w:r>
      <w:proofErr w:type="spellStart"/>
      <w:r w:rsidRPr="00CC1CD7">
        <w:rPr>
          <w:bCs/>
          <w:i/>
          <w:iCs/>
        </w:rPr>
        <w:t>në</w:t>
      </w:r>
      <w:proofErr w:type="spellEnd"/>
      <w:r w:rsidRPr="00CC1CD7">
        <w:rPr>
          <w:bCs/>
          <w:i/>
          <w:iCs/>
        </w:rPr>
        <w:t xml:space="preserve"> </w:t>
      </w:r>
      <w:proofErr w:type="spellStart"/>
      <w:r w:rsidRPr="00CC1CD7">
        <w:rPr>
          <w:bCs/>
          <w:i/>
          <w:iCs/>
        </w:rPr>
        <w:t>dosjen</w:t>
      </w:r>
      <w:proofErr w:type="spellEnd"/>
      <w:r w:rsidRPr="00CC1CD7">
        <w:rPr>
          <w:bCs/>
          <w:i/>
          <w:iCs/>
        </w:rPr>
        <w:t xml:space="preserve"> </w:t>
      </w:r>
      <w:proofErr w:type="spellStart"/>
      <w:r w:rsidRPr="00CC1CD7">
        <w:rPr>
          <w:bCs/>
          <w:i/>
          <w:iCs/>
        </w:rPr>
        <w:t>gjyqësore</w:t>
      </w:r>
      <w:proofErr w:type="spellEnd"/>
      <w:r w:rsidRPr="00CC1CD7">
        <w:rPr>
          <w:bCs/>
          <w:i/>
          <w:iCs/>
        </w:rPr>
        <w:t xml:space="preserve">, </w:t>
      </w:r>
      <w:proofErr w:type="spellStart"/>
      <w:r w:rsidRPr="00CC1CD7">
        <w:rPr>
          <w:bCs/>
          <w:i/>
          <w:iCs/>
        </w:rPr>
        <w:t>për</w:t>
      </w:r>
      <w:proofErr w:type="spellEnd"/>
      <w:r w:rsidRPr="00CC1CD7">
        <w:rPr>
          <w:bCs/>
          <w:i/>
          <w:iCs/>
        </w:rPr>
        <w:t xml:space="preserve"> </w:t>
      </w:r>
      <w:proofErr w:type="spellStart"/>
      <w:r w:rsidRPr="00CC1CD7">
        <w:rPr>
          <w:bCs/>
          <w:i/>
          <w:iCs/>
        </w:rPr>
        <w:t>të</w:t>
      </w:r>
      <w:proofErr w:type="spellEnd"/>
      <w:r w:rsidRPr="00CC1CD7">
        <w:rPr>
          <w:bCs/>
          <w:i/>
          <w:iCs/>
        </w:rPr>
        <w:t xml:space="preserve"> </w:t>
      </w:r>
      <w:proofErr w:type="spellStart"/>
      <w:r w:rsidRPr="00CC1CD7">
        <w:rPr>
          <w:bCs/>
          <w:i/>
          <w:iCs/>
        </w:rPr>
        <w:t>vërtetuar</w:t>
      </w:r>
      <w:proofErr w:type="spellEnd"/>
      <w:r w:rsidRPr="00CC1CD7">
        <w:rPr>
          <w:bCs/>
          <w:i/>
          <w:iCs/>
        </w:rPr>
        <w:t xml:space="preserve"> </w:t>
      </w:r>
      <w:proofErr w:type="spellStart"/>
      <w:r w:rsidRPr="00CC1CD7">
        <w:rPr>
          <w:bCs/>
          <w:i/>
          <w:iCs/>
        </w:rPr>
        <w:t>nëse</w:t>
      </w:r>
      <w:proofErr w:type="spellEnd"/>
      <w:r w:rsidRPr="00CC1CD7">
        <w:rPr>
          <w:bCs/>
          <w:i/>
          <w:iCs/>
        </w:rPr>
        <w:t xml:space="preserve"> </w:t>
      </w:r>
      <w:proofErr w:type="spellStart"/>
      <w:r w:rsidRPr="00CC1CD7">
        <w:rPr>
          <w:bCs/>
          <w:i/>
          <w:iCs/>
        </w:rPr>
        <w:t>qëndrojnë</w:t>
      </w:r>
      <w:proofErr w:type="spellEnd"/>
      <w:r w:rsidRPr="00CC1CD7">
        <w:rPr>
          <w:bCs/>
          <w:i/>
          <w:iCs/>
        </w:rPr>
        <w:t xml:space="preserve"> apo jo </w:t>
      </w:r>
      <w:proofErr w:type="spellStart"/>
      <w:r w:rsidRPr="00CC1CD7">
        <w:rPr>
          <w:bCs/>
          <w:i/>
          <w:iCs/>
        </w:rPr>
        <w:t>kërkimet</w:t>
      </w:r>
      <w:proofErr w:type="spellEnd"/>
      <w:r w:rsidRPr="00CC1CD7">
        <w:rPr>
          <w:bCs/>
          <w:i/>
          <w:iCs/>
        </w:rPr>
        <w:t xml:space="preserve"> e </w:t>
      </w:r>
      <w:proofErr w:type="spellStart"/>
      <w:r w:rsidRPr="00CC1CD7">
        <w:rPr>
          <w:bCs/>
          <w:i/>
          <w:iCs/>
        </w:rPr>
        <w:t>paditësit</w:t>
      </w:r>
      <w:proofErr w:type="spellEnd"/>
      <w:r w:rsidRPr="00CC1CD7">
        <w:rPr>
          <w:bCs/>
          <w:i/>
          <w:iCs/>
        </w:rPr>
        <w:t xml:space="preserve"> </w:t>
      </w:r>
      <w:proofErr w:type="spellStart"/>
      <w:r w:rsidRPr="00CC1CD7">
        <w:rPr>
          <w:bCs/>
          <w:i/>
          <w:iCs/>
        </w:rPr>
        <w:t>në</w:t>
      </w:r>
      <w:proofErr w:type="spellEnd"/>
      <w:r w:rsidRPr="00CC1CD7">
        <w:rPr>
          <w:bCs/>
          <w:i/>
          <w:iCs/>
        </w:rPr>
        <w:t xml:space="preserve"> </w:t>
      </w:r>
      <w:proofErr w:type="spellStart"/>
      <w:r w:rsidRPr="00CC1CD7">
        <w:rPr>
          <w:bCs/>
          <w:i/>
          <w:iCs/>
        </w:rPr>
        <w:t>këtë</w:t>
      </w:r>
      <w:proofErr w:type="spellEnd"/>
      <w:r w:rsidRPr="00CC1CD7">
        <w:rPr>
          <w:bCs/>
          <w:i/>
          <w:iCs/>
        </w:rPr>
        <w:t xml:space="preserve"> </w:t>
      </w:r>
      <w:proofErr w:type="spellStart"/>
      <w:r w:rsidRPr="00CC1CD7">
        <w:rPr>
          <w:bCs/>
          <w:i/>
          <w:iCs/>
        </w:rPr>
        <w:t>proces</w:t>
      </w:r>
      <w:proofErr w:type="spellEnd"/>
      <w:r w:rsidRPr="00CC1CD7">
        <w:rPr>
          <w:bCs/>
          <w:i/>
          <w:iCs/>
        </w:rPr>
        <w:t xml:space="preserve"> </w:t>
      </w:r>
      <w:proofErr w:type="spellStart"/>
      <w:r w:rsidRPr="00CC1CD7">
        <w:rPr>
          <w:bCs/>
          <w:i/>
          <w:iCs/>
        </w:rPr>
        <w:t>gjyqësor</w:t>
      </w:r>
      <w:proofErr w:type="spellEnd"/>
      <w:r w:rsidRPr="00CC1CD7">
        <w:rPr>
          <w:bCs/>
          <w:i/>
          <w:iCs/>
        </w:rPr>
        <w:t xml:space="preserve">. </w:t>
      </w:r>
      <w:proofErr w:type="spellStart"/>
      <w:r w:rsidRPr="00CC1CD7">
        <w:rPr>
          <w:bCs/>
          <w:i/>
          <w:iCs/>
        </w:rPr>
        <w:t>Ligji</w:t>
      </w:r>
      <w:proofErr w:type="spellEnd"/>
      <w:r w:rsidRPr="00CC1CD7">
        <w:rPr>
          <w:bCs/>
          <w:i/>
          <w:iCs/>
        </w:rPr>
        <w:t xml:space="preserve"> nr.9918, </w:t>
      </w:r>
      <w:proofErr w:type="spellStart"/>
      <w:r w:rsidRPr="00CC1CD7">
        <w:rPr>
          <w:bCs/>
          <w:i/>
          <w:iCs/>
        </w:rPr>
        <w:t>datë</w:t>
      </w:r>
      <w:proofErr w:type="spellEnd"/>
      <w:r w:rsidRPr="00CC1CD7">
        <w:rPr>
          <w:bCs/>
          <w:i/>
          <w:iCs/>
        </w:rPr>
        <w:t xml:space="preserve"> 10.6.2008, “</w:t>
      </w:r>
      <w:proofErr w:type="spellStart"/>
      <w:r w:rsidRPr="00CC1CD7">
        <w:rPr>
          <w:bCs/>
          <w:i/>
          <w:iCs/>
        </w:rPr>
        <w:t>Për</w:t>
      </w:r>
      <w:proofErr w:type="spellEnd"/>
      <w:r w:rsidRPr="00CC1CD7">
        <w:rPr>
          <w:bCs/>
          <w:i/>
          <w:iCs/>
        </w:rPr>
        <w:t xml:space="preserve"> </w:t>
      </w:r>
      <w:proofErr w:type="spellStart"/>
      <w:r w:rsidRPr="00CC1CD7">
        <w:rPr>
          <w:bCs/>
          <w:i/>
          <w:iCs/>
        </w:rPr>
        <w:t>komunikimet</w:t>
      </w:r>
      <w:proofErr w:type="spellEnd"/>
      <w:r w:rsidRPr="00CC1CD7">
        <w:rPr>
          <w:bCs/>
          <w:i/>
          <w:iCs/>
        </w:rPr>
        <w:t xml:space="preserve"> </w:t>
      </w:r>
      <w:proofErr w:type="spellStart"/>
      <w:r w:rsidRPr="00CC1CD7">
        <w:rPr>
          <w:bCs/>
          <w:i/>
          <w:iCs/>
        </w:rPr>
        <w:t>elektronike</w:t>
      </w:r>
      <w:proofErr w:type="spellEnd"/>
      <w:r w:rsidRPr="00CC1CD7">
        <w:rPr>
          <w:bCs/>
          <w:i/>
          <w:iCs/>
        </w:rPr>
        <w:t xml:space="preserve">”, </w:t>
      </w:r>
      <w:proofErr w:type="spellStart"/>
      <w:r w:rsidRPr="00CC1CD7">
        <w:rPr>
          <w:bCs/>
          <w:i/>
          <w:iCs/>
        </w:rPr>
        <w:t>rregullon</w:t>
      </w:r>
      <w:proofErr w:type="spellEnd"/>
      <w:r w:rsidRPr="00CC1CD7">
        <w:rPr>
          <w:bCs/>
          <w:i/>
          <w:iCs/>
        </w:rPr>
        <w:t xml:space="preserve"> </w:t>
      </w:r>
      <w:proofErr w:type="spellStart"/>
      <w:r w:rsidRPr="00CC1CD7">
        <w:rPr>
          <w:bCs/>
          <w:i/>
          <w:iCs/>
        </w:rPr>
        <w:t>sigurinë</w:t>
      </w:r>
      <w:proofErr w:type="spellEnd"/>
      <w:r w:rsidRPr="00CC1CD7">
        <w:rPr>
          <w:bCs/>
          <w:i/>
          <w:iCs/>
        </w:rPr>
        <w:t xml:space="preserve"> e </w:t>
      </w:r>
      <w:proofErr w:type="spellStart"/>
      <w:r w:rsidRPr="00CC1CD7">
        <w:rPr>
          <w:bCs/>
          <w:i/>
          <w:iCs/>
        </w:rPr>
        <w:t>komunikimeve</w:t>
      </w:r>
      <w:proofErr w:type="spellEnd"/>
      <w:r w:rsidRPr="00CC1CD7">
        <w:rPr>
          <w:bCs/>
          <w:i/>
          <w:iCs/>
        </w:rPr>
        <w:t xml:space="preserve"> </w:t>
      </w:r>
      <w:proofErr w:type="spellStart"/>
      <w:r w:rsidRPr="00CC1CD7">
        <w:rPr>
          <w:bCs/>
          <w:i/>
          <w:iCs/>
        </w:rPr>
        <w:t>elektronike</w:t>
      </w:r>
      <w:proofErr w:type="spellEnd"/>
      <w:r w:rsidRPr="00CC1CD7">
        <w:rPr>
          <w:bCs/>
          <w:i/>
          <w:iCs/>
        </w:rPr>
        <w:t xml:space="preserve">, </w:t>
      </w:r>
      <w:proofErr w:type="spellStart"/>
      <w:r w:rsidRPr="00CC1CD7">
        <w:rPr>
          <w:bCs/>
          <w:i/>
          <w:iCs/>
        </w:rPr>
        <w:t>mënyrën</w:t>
      </w:r>
      <w:proofErr w:type="spellEnd"/>
      <w:r w:rsidRPr="00CC1CD7">
        <w:rPr>
          <w:bCs/>
          <w:i/>
          <w:iCs/>
        </w:rPr>
        <w:t xml:space="preserve"> e </w:t>
      </w:r>
      <w:proofErr w:type="spellStart"/>
      <w:r w:rsidRPr="00CC1CD7">
        <w:rPr>
          <w:bCs/>
          <w:i/>
          <w:iCs/>
        </w:rPr>
        <w:t>ruajtjes</w:t>
      </w:r>
      <w:proofErr w:type="spellEnd"/>
      <w:r w:rsidRPr="00CC1CD7">
        <w:rPr>
          <w:bCs/>
          <w:i/>
          <w:iCs/>
        </w:rPr>
        <w:t xml:space="preserve"> </w:t>
      </w:r>
      <w:proofErr w:type="spellStart"/>
      <w:r w:rsidRPr="00CC1CD7">
        <w:rPr>
          <w:bCs/>
          <w:i/>
          <w:iCs/>
        </w:rPr>
        <w:t>dhe</w:t>
      </w:r>
      <w:proofErr w:type="spellEnd"/>
      <w:r w:rsidRPr="00CC1CD7">
        <w:rPr>
          <w:bCs/>
          <w:i/>
          <w:iCs/>
        </w:rPr>
        <w:t xml:space="preserve"> </w:t>
      </w:r>
      <w:proofErr w:type="spellStart"/>
      <w:r w:rsidRPr="00CC1CD7">
        <w:rPr>
          <w:bCs/>
          <w:i/>
          <w:iCs/>
        </w:rPr>
        <w:t>arkivimit</w:t>
      </w:r>
      <w:proofErr w:type="spellEnd"/>
      <w:r w:rsidRPr="00CC1CD7">
        <w:rPr>
          <w:bCs/>
          <w:i/>
          <w:iCs/>
        </w:rPr>
        <w:t xml:space="preserve"> </w:t>
      </w:r>
      <w:proofErr w:type="spellStart"/>
      <w:r w:rsidRPr="00CC1CD7">
        <w:rPr>
          <w:bCs/>
          <w:i/>
          <w:iCs/>
        </w:rPr>
        <w:t>të</w:t>
      </w:r>
      <w:proofErr w:type="spellEnd"/>
      <w:r w:rsidRPr="00CC1CD7">
        <w:rPr>
          <w:bCs/>
          <w:i/>
          <w:iCs/>
        </w:rPr>
        <w:t xml:space="preserve"> </w:t>
      </w:r>
      <w:proofErr w:type="spellStart"/>
      <w:r w:rsidRPr="00CC1CD7">
        <w:rPr>
          <w:bCs/>
          <w:i/>
          <w:iCs/>
        </w:rPr>
        <w:t>tyre</w:t>
      </w:r>
      <w:proofErr w:type="spellEnd"/>
      <w:r w:rsidRPr="00CC1CD7">
        <w:rPr>
          <w:bCs/>
          <w:i/>
          <w:iCs/>
        </w:rPr>
        <w:t xml:space="preserve">. </w:t>
      </w:r>
    </w:p>
    <w:p w14:paraId="3BB64BE6" w14:textId="77777777" w:rsidR="00137327" w:rsidRPr="00CC1CD7" w:rsidRDefault="00137327" w:rsidP="007574AF">
      <w:pPr>
        <w:pStyle w:val="FootnoteText"/>
        <w:ind w:firstLine="360"/>
        <w:jc w:val="both"/>
        <w:rPr>
          <w:bCs/>
          <w:i/>
          <w:iCs/>
        </w:rPr>
      </w:pPr>
      <w:proofErr w:type="spellStart"/>
      <w:r w:rsidRPr="00CC1CD7">
        <w:rPr>
          <w:bCs/>
          <w:i/>
          <w:iCs/>
        </w:rPr>
        <w:t>Nëse</w:t>
      </w:r>
      <w:proofErr w:type="spellEnd"/>
      <w:r w:rsidRPr="00CC1CD7">
        <w:rPr>
          <w:bCs/>
          <w:i/>
          <w:iCs/>
        </w:rPr>
        <w:t xml:space="preserve"> </w:t>
      </w:r>
      <w:proofErr w:type="spellStart"/>
      <w:r w:rsidRPr="00CC1CD7">
        <w:rPr>
          <w:bCs/>
          <w:i/>
          <w:iCs/>
        </w:rPr>
        <w:t>pretendohet</w:t>
      </w:r>
      <w:proofErr w:type="spellEnd"/>
      <w:r w:rsidRPr="00CC1CD7">
        <w:rPr>
          <w:bCs/>
          <w:i/>
          <w:iCs/>
        </w:rPr>
        <w:t xml:space="preserve"> </w:t>
      </w:r>
      <w:proofErr w:type="spellStart"/>
      <w:r w:rsidRPr="00CC1CD7">
        <w:rPr>
          <w:bCs/>
          <w:i/>
          <w:iCs/>
        </w:rPr>
        <w:t>për</w:t>
      </w:r>
      <w:proofErr w:type="spellEnd"/>
      <w:r w:rsidRPr="00CC1CD7">
        <w:rPr>
          <w:bCs/>
          <w:i/>
          <w:iCs/>
        </w:rPr>
        <w:t xml:space="preserve"> </w:t>
      </w:r>
      <w:proofErr w:type="spellStart"/>
      <w:r w:rsidRPr="00CC1CD7">
        <w:rPr>
          <w:bCs/>
          <w:i/>
          <w:iCs/>
        </w:rPr>
        <w:t>pavërtetësi</w:t>
      </w:r>
      <w:proofErr w:type="spellEnd"/>
      <w:r w:rsidRPr="00CC1CD7">
        <w:rPr>
          <w:bCs/>
          <w:i/>
          <w:iCs/>
        </w:rPr>
        <w:t xml:space="preserve">, </w:t>
      </w:r>
      <w:proofErr w:type="spellStart"/>
      <w:r w:rsidRPr="00CC1CD7">
        <w:rPr>
          <w:bCs/>
          <w:i/>
          <w:iCs/>
        </w:rPr>
        <w:t>falsitet</w:t>
      </w:r>
      <w:proofErr w:type="spellEnd"/>
      <w:r w:rsidRPr="00CC1CD7">
        <w:rPr>
          <w:bCs/>
          <w:i/>
          <w:iCs/>
        </w:rPr>
        <w:t xml:space="preserve">, apo </w:t>
      </w:r>
      <w:proofErr w:type="spellStart"/>
      <w:r w:rsidRPr="00CC1CD7">
        <w:rPr>
          <w:bCs/>
          <w:i/>
          <w:iCs/>
        </w:rPr>
        <w:t>mos</w:t>
      </w:r>
      <w:proofErr w:type="spellEnd"/>
      <w:r w:rsidRPr="00CC1CD7">
        <w:rPr>
          <w:bCs/>
          <w:i/>
          <w:iCs/>
        </w:rPr>
        <w:t xml:space="preserve"> </w:t>
      </w:r>
      <w:proofErr w:type="spellStart"/>
      <w:r w:rsidRPr="00CC1CD7">
        <w:rPr>
          <w:bCs/>
          <w:i/>
          <w:iCs/>
        </w:rPr>
        <w:t>ekzistencë</w:t>
      </w:r>
      <w:proofErr w:type="spellEnd"/>
      <w:r w:rsidRPr="00CC1CD7">
        <w:rPr>
          <w:bCs/>
          <w:i/>
          <w:iCs/>
        </w:rPr>
        <w:t xml:space="preserve"> </w:t>
      </w:r>
      <w:proofErr w:type="spellStart"/>
      <w:r w:rsidRPr="00CC1CD7">
        <w:rPr>
          <w:bCs/>
          <w:i/>
          <w:iCs/>
        </w:rPr>
        <w:t>të</w:t>
      </w:r>
      <w:proofErr w:type="spellEnd"/>
      <w:r w:rsidRPr="00CC1CD7">
        <w:rPr>
          <w:bCs/>
          <w:i/>
          <w:iCs/>
        </w:rPr>
        <w:t xml:space="preserve"> </w:t>
      </w:r>
      <w:proofErr w:type="spellStart"/>
      <w:r w:rsidRPr="00CC1CD7">
        <w:rPr>
          <w:bCs/>
          <w:i/>
          <w:iCs/>
        </w:rPr>
        <w:t>këtyre</w:t>
      </w:r>
      <w:proofErr w:type="spellEnd"/>
      <w:r w:rsidRPr="00CC1CD7">
        <w:rPr>
          <w:bCs/>
          <w:i/>
          <w:iCs/>
        </w:rPr>
        <w:t xml:space="preserve"> </w:t>
      </w:r>
      <w:proofErr w:type="spellStart"/>
      <w:r w:rsidRPr="00CC1CD7">
        <w:rPr>
          <w:bCs/>
          <w:i/>
          <w:iCs/>
        </w:rPr>
        <w:t>komunikimeve</w:t>
      </w:r>
      <w:proofErr w:type="spellEnd"/>
      <w:r w:rsidRPr="00CC1CD7">
        <w:rPr>
          <w:bCs/>
          <w:i/>
          <w:iCs/>
        </w:rPr>
        <w:t xml:space="preserve">, </w:t>
      </w:r>
      <w:proofErr w:type="spellStart"/>
      <w:r w:rsidRPr="00CC1CD7">
        <w:rPr>
          <w:bCs/>
          <w:i/>
          <w:iCs/>
        </w:rPr>
        <w:t>pala</w:t>
      </w:r>
      <w:proofErr w:type="spellEnd"/>
      <w:r w:rsidRPr="00CC1CD7">
        <w:rPr>
          <w:bCs/>
          <w:i/>
          <w:iCs/>
        </w:rPr>
        <w:t xml:space="preserve"> e </w:t>
      </w:r>
      <w:proofErr w:type="spellStart"/>
      <w:r w:rsidRPr="00CC1CD7">
        <w:rPr>
          <w:bCs/>
          <w:i/>
          <w:iCs/>
        </w:rPr>
        <w:t>interesuar</w:t>
      </w:r>
      <w:proofErr w:type="spellEnd"/>
      <w:r w:rsidRPr="00CC1CD7">
        <w:rPr>
          <w:bCs/>
          <w:i/>
          <w:iCs/>
        </w:rPr>
        <w:t xml:space="preserve"> </w:t>
      </w:r>
      <w:proofErr w:type="spellStart"/>
      <w:r w:rsidRPr="00CC1CD7">
        <w:rPr>
          <w:bCs/>
          <w:i/>
          <w:iCs/>
        </w:rPr>
        <w:t>duhet</w:t>
      </w:r>
      <w:proofErr w:type="spellEnd"/>
      <w:r w:rsidRPr="00CC1CD7">
        <w:rPr>
          <w:bCs/>
          <w:i/>
          <w:iCs/>
        </w:rPr>
        <w:t xml:space="preserve"> </w:t>
      </w:r>
      <w:proofErr w:type="spellStart"/>
      <w:r w:rsidRPr="00CC1CD7">
        <w:rPr>
          <w:bCs/>
          <w:i/>
          <w:iCs/>
        </w:rPr>
        <w:t>të</w:t>
      </w:r>
      <w:proofErr w:type="spellEnd"/>
      <w:r w:rsidRPr="00CC1CD7">
        <w:rPr>
          <w:bCs/>
          <w:i/>
          <w:iCs/>
        </w:rPr>
        <w:t xml:space="preserve"> </w:t>
      </w:r>
      <w:proofErr w:type="spellStart"/>
      <w:r w:rsidRPr="00CC1CD7">
        <w:rPr>
          <w:bCs/>
          <w:i/>
          <w:iCs/>
        </w:rPr>
        <w:t>provojë</w:t>
      </w:r>
      <w:proofErr w:type="spellEnd"/>
      <w:r w:rsidRPr="00CC1CD7">
        <w:rPr>
          <w:bCs/>
          <w:i/>
          <w:iCs/>
        </w:rPr>
        <w:t xml:space="preserve"> </w:t>
      </w:r>
      <w:proofErr w:type="spellStart"/>
      <w:r w:rsidRPr="00CC1CD7">
        <w:rPr>
          <w:bCs/>
          <w:i/>
          <w:iCs/>
        </w:rPr>
        <w:t>këto</w:t>
      </w:r>
      <w:proofErr w:type="spellEnd"/>
      <w:r w:rsidRPr="00CC1CD7">
        <w:rPr>
          <w:bCs/>
          <w:i/>
          <w:iCs/>
        </w:rPr>
        <w:t xml:space="preserve"> </w:t>
      </w:r>
      <w:proofErr w:type="spellStart"/>
      <w:r w:rsidRPr="00CC1CD7">
        <w:rPr>
          <w:bCs/>
          <w:i/>
          <w:iCs/>
        </w:rPr>
        <w:t>pretendime</w:t>
      </w:r>
      <w:proofErr w:type="spellEnd"/>
      <w:r w:rsidRPr="00CC1CD7">
        <w:rPr>
          <w:bCs/>
          <w:i/>
          <w:iCs/>
        </w:rPr>
        <w:t xml:space="preserve"> </w:t>
      </w:r>
      <w:proofErr w:type="spellStart"/>
      <w:r w:rsidRPr="00CC1CD7">
        <w:rPr>
          <w:bCs/>
          <w:i/>
          <w:iCs/>
        </w:rPr>
        <w:t>në</w:t>
      </w:r>
      <w:proofErr w:type="spellEnd"/>
      <w:r w:rsidRPr="00CC1CD7">
        <w:rPr>
          <w:bCs/>
          <w:i/>
          <w:iCs/>
        </w:rPr>
        <w:t xml:space="preserve"> </w:t>
      </w:r>
      <w:proofErr w:type="spellStart"/>
      <w:r w:rsidRPr="00CC1CD7">
        <w:rPr>
          <w:bCs/>
          <w:i/>
          <w:iCs/>
        </w:rPr>
        <w:t>kuptim</w:t>
      </w:r>
      <w:proofErr w:type="spellEnd"/>
      <w:r w:rsidRPr="00CC1CD7">
        <w:rPr>
          <w:bCs/>
          <w:i/>
          <w:iCs/>
        </w:rPr>
        <w:t xml:space="preserve"> </w:t>
      </w:r>
      <w:proofErr w:type="spellStart"/>
      <w:r w:rsidRPr="00CC1CD7">
        <w:rPr>
          <w:bCs/>
          <w:i/>
          <w:iCs/>
        </w:rPr>
        <w:t>të</w:t>
      </w:r>
      <w:proofErr w:type="spellEnd"/>
      <w:r w:rsidRPr="00CC1CD7">
        <w:rPr>
          <w:bCs/>
          <w:i/>
          <w:iCs/>
        </w:rPr>
        <w:t xml:space="preserve"> </w:t>
      </w:r>
      <w:proofErr w:type="spellStart"/>
      <w:r w:rsidRPr="00CC1CD7">
        <w:rPr>
          <w:bCs/>
          <w:i/>
          <w:iCs/>
        </w:rPr>
        <w:t>nenit</w:t>
      </w:r>
      <w:proofErr w:type="spellEnd"/>
      <w:r w:rsidRPr="00CC1CD7">
        <w:rPr>
          <w:bCs/>
          <w:i/>
          <w:iCs/>
        </w:rPr>
        <w:t xml:space="preserve"> 8 </w:t>
      </w:r>
      <w:proofErr w:type="spellStart"/>
      <w:r w:rsidRPr="00CC1CD7">
        <w:rPr>
          <w:bCs/>
          <w:i/>
          <w:iCs/>
        </w:rPr>
        <w:t>të</w:t>
      </w:r>
      <w:proofErr w:type="spellEnd"/>
      <w:r w:rsidRPr="00CC1CD7">
        <w:rPr>
          <w:bCs/>
          <w:i/>
          <w:iCs/>
        </w:rPr>
        <w:t xml:space="preserve"> </w:t>
      </w:r>
      <w:proofErr w:type="spellStart"/>
      <w:r w:rsidRPr="00CC1CD7">
        <w:rPr>
          <w:bCs/>
          <w:i/>
          <w:iCs/>
        </w:rPr>
        <w:t>K.Pr.Civile</w:t>
      </w:r>
      <w:proofErr w:type="spellEnd"/>
      <w:r w:rsidRPr="00CC1CD7">
        <w:rPr>
          <w:bCs/>
          <w:i/>
          <w:iCs/>
        </w:rPr>
        <w:t xml:space="preserve"> </w:t>
      </w:r>
      <w:proofErr w:type="spellStart"/>
      <w:r w:rsidRPr="00CC1CD7">
        <w:rPr>
          <w:bCs/>
          <w:i/>
          <w:iCs/>
        </w:rPr>
        <w:t>që</w:t>
      </w:r>
      <w:proofErr w:type="spellEnd"/>
      <w:r w:rsidRPr="00CC1CD7">
        <w:rPr>
          <w:bCs/>
          <w:i/>
          <w:iCs/>
        </w:rPr>
        <w:t xml:space="preserve"> </w:t>
      </w:r>
      <w:proofErr w:type="spellStart"/>
      <w:r w:rsidRPr="00CC1CD7">
        <w:rPr>
          <w:bCs/>
          <w:i/>
          <w:iCs/>
        </w:rPr>
        <w:t>shprehimisht</w:t>
      </w:r>
      <w:proofErr w:type="spellEnd"/>
      <w:r w:rsidRPr="00CC1CD7">
        <w:rPr>
          <w:bCs/>
          <w:i/>
          <w:iCs/>
        </w:rPr>
        <w:t xml:space="preserve"> </w:t>
      </w:r>
      <w:proofErr w:type="spellStart"/>
      <w:r w:rsidRPr="00CC1CD7">
        <w:rPr>
          <w:bCs/>
          <w:i/>
          <w:iCs/>
        </w:rPr>
        <w:t>thotë</w:t>
      </w:r>
      <w:proofErr w:type="spellEnd"/>
      <w:r w:rsidRPr="00CC1CD7">
        <w:rPr>
          <w:bCs/>
          <w:i/>
          <w:iCs/>
        </w:rPr>
        <w:t>: “</w:t>
      </w:r>
      <w:proofErr w:type="spellStart"/>
      <w:r w:rsidRPr="00CC1CD7">
        <w:rPr>
          <w:bCs/>
          <w:i/>
          <w:iCs/>
        </w:rPr>
        <w:t>Palët</w:t>
      </w:r>
      <w:proofErr w:type="spellEnd"/>
      <w:r w:rsidRPr="00CC1CD7">
        <w:rPr>
          <w:bCs/>
          <w:i/>
          <w:iCs/>
        </w:rPr>
        <w:t xml:space="preserve"> </w:t>
      </w:r>
      <w:proofErr w:type="spellStart"/>
      <w:r w:rsidRPr="00CC1CD7">
        <w:rPr>
          <w:bCs/>
          <w:i/>
          <w:iCs/>
        </w:rPr>
        <w:t>kanë</w:t>
      </w:r>
      <w:proofErr w:type="spellEnd"/>
      <w:r w:rsidRPr="00CC1CD7">
        <w:rPr>
          <w:bCs/>
          <w:i/>
          <w:iCs/>
        </w:rPr>
        <w:t xml:space="preserve"> </w:t>
      </w:r>
      <w:proofErr w:type="spellStart"/>
      <w:r w:rsidRPr="00CC1CD7">
        <w:rPr>
          <w:bCs/>
          <w:i/>
          <w:iCs/>
        </w:rPr>
        <w:t>detyrim</w:t>
      </w:r>
      <w:proofErr w:type="spellEnd"/>
      <w:r w:rsidRPr="00CC1CD7">
        <w:rPr>
          <w:bCs/>
          <w:i/>
          <w:iCs/>
        </w:rPr>
        <w:t xml:space="preserve"> </w:t>
      </w:r>
      <w:proofErr w:type="spellStart"/>
      <w:r w:rsidRPr="00CC1CD7">
        <w:rPr>
          <w:bCs/>
          <w:i/>
          <w:iCs/>
        </w:rPr>
        <w:t>të</w:t>
      </w:r>
      <w:proofErr w:type="spellEnd"/>
      <w:r w:rsidRPr="00CC1CD7">
        <w:rPr>
          <w:bCs/>
          <w:i/>
          <w:iCs/>
        </w:rPr>
        <w:t xml:space="preserve"> </w:t>
      </w:r>
      <w:proofErr w:type="spellStart"/>
      <w:r w:rsidRPr="00CC1CD7">
        <w:rPr>
          <w:bCs/>
          <w:i/>
          <w:iCs/>
        </w:rPr>
        <w:t>paraqesin</w:t>
      </w:r>
      <w:proofErr w:type="spellEnd"/>
      <w:r w:rsidRPr="00CC1CD7">
        <w:rPr>
          <w:bCs/>
          <w:i/>
          <w:iCs/>
        </w:rPr>
        <w:t xml:space="preserve"> </w:t>
      </w:r>
      <w:proofErr w:type="spellStart"/>
      <w:r w:rsidRPr="00CC1CD7">
        <w:rPr>
          <w:bCs/>
          <w:i/>
          <w:iCs/>
        </w:rPr>
        <w:t>faktet</w:t>
      </w:r>
      <w:proofErr w:type="spellEnd"/>
      <w:r w:rsidRPr="00CC1CD7">
        <w:rPr>
          <w:bCs/>
          <w:i/>
          <w:iCs/>
        </w:rPr>
        <w:t xml:space="preserve"> </w:t>
      </w:r>
      <w:proofErr w:type="spellStart"/>
      <w:r w:rsidRPr="00CC1CD7">
        <w:rPr>
          <w:bCs/>
          <w:i/>
          <w:iCs/>
        </w:rPr>
        <w:t>mbi</w:t>
      </w:r>
      <w:proofErr w:type="spellEnd"/>
      <w:r w:rsidRPr="00CC1CD7">
        <w:rPr>
          <w:bCs/>
          <w:i/>
          <w:iCs/>
        </w:rPr>
        <w:t xml:space="preserve"> </w:t>
      </w:r>
      <w:proofErr w:type="spellStart"/>
      <w:r w:rsidRPr="00CC1CD7">
        <w:rPr>
          <w:bCs/>
          <w:i/>
          <w:iCs/>
        </w:rPr>
        <w:t>të</w:t>
      </w:r>
      <w:proofErr w:type="spellEnd"/>
      <w:r w:rsidRPr="00CC1CD7">
        <w:rPr>
          <w:bCs/>
          <w:i/>
          <w:iCs/>
        </w:rPr>
        <w:t xml:space="preserve"> </w:t>
      </w:r>
      <w:proofErr w:type="spellStart"/>
      <w:r w:rsidRPr="00CC1CD7">
        <w:rPr>
          <w:bCs/>
          <w:i/>
          <w:iCs/>
        </w:rPr>
        <w:t>cilat</w:t>
      </w:r>
      <w:proofErr w:type="spellEnd"/>
      <w:r w:rsidRPr="00CC1CD7">
        <w:rPr>
          <w:bCs/>
          <w:i/>
          <w:iCs/>
        </w:rPr>
        <w:t xml:space="preserve"> </w:t>
      </w:r>
      <w:proofErr w:type="spellStart"/>
      <w:r w:rsidRPr="00CC1CD7">
        <w:rPr>
          <w:bCs/>
          <w:i/>
          <w:iCs/>
        </w:rPr>
        <w:t>mbështetin</w:t>
      </w:r>
      <w:proofErr w:type="spellEnd"/>
      <w:r w:rsidRPr="00CC1CD7">
        <w:rPr>
          <w:bCs/>
          <w:i/>
          <w:iCs/>
        </w:rPr>
        <w:t xml:space="preserve"> </w:t>
      </w:r>
      <w:proofErr w:type="spellStart"/>
      <w:r w:rsidRPr="00CC1CD7">
        <w:rPr>
          <w:bCs/>
          <w:i/>
          <w:iCs/>
        </w:rPr>
        <w:t>pretendimet</w:t>
      </w:r>
      <w:proofErr w:type="spellEnd"/>
      <w:r w:rsidRPr="00CC1CD7">
        <w:rPr>
          <w:bCs/>
          <w:i/>
          <w:iCs/>
        </w:rPr>
        <w:t xml:space="preserve"> e </w:t>
      </w:r>
      <w:proofErr w:type="spellStart"/>
      <w:r w:rsidRPr="00CC1CD7">
        <w:rPr>
          <w:bCs/>
          <w:i/>
          <w:iCs/>
        </w:rPr>
        <w:t>tyre</w:t>
      </w:r>
      <w:proofErr w:type="spellEnd"/>
      <w:r w:rsidRPr="00CC1CD7">
        <w:rPr>
          <w:bCs/>
          <w:i/>
          <w:iCs/>
        </w:rPr>
        <w:t>”.</w:t>
      </w:r>
    </w:p>
    <w:p w14:paraId="5B8A8767" w14:textId="77777777" w:rsidR="00137327" w:rsidRPr="00CC1CD7" w:rsidRDefault="00137327" w:rsidP="007574AF">
      <w:pPr>
        <w:pStyle w:val="FootnoteText"/>
        <w:ind w:firstLine="36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A061E9"/>
    <w:multiLevelType w:val="hybridMultilevel"/>
    <w:tmpl w:val="F91086AA"/>
    <w:lvl w:ilvl="0" w:tplc="C0CE106E">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37689E"/>
    <w:multiLevelType w:val="multilevel"/>
    <w:tmpl w:val="657A8AD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FD145D"/>
    <w:multiLevelType w:val="hybridMultilevel"/>
    <w:tmpl w:val="5EE8482A"/>
    <w:lvl w:ilvl="0" w:tplc="A86A553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8B05D6F"/>
    <w:multiLevelType w:val="multilevel"/>
    <w:tmpl w:val="32A65746"/>
    <w:lvl w:ilvl="0">
      <w:start w:val="11"/>
      <w:numFmt w:val="decimal"/>
      <w:lvlText w:val="%1."/>
      <w:lvlJc w:val="left"/>
      <w:pPr>
        <w:ind w:left="444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D9A2715"/>
    <w:multiLevelType w:val="hybridMultilevel"/>
    <w:tmpl w:val="95B2772E"/>
    <w:lvl w:ilvl="0" w:tplc="5CDAA312">
      <w:start w:val="13"/>
      <w:numFmt w:val="decimal"/>
      <w:lvlText w:val="%1."/>
      <w:lvlJc w:val="left"/>
      <w:pPr>
        <w:ind w:left="1065" w:hanging="360"/>
      </w:pPr>
      <w:rPr>
        <w:rFonts w:hint="default"/>
      </w:rPr>
    </w:lvl>
    <w:lvl w:ilvl="1" w:tplc="041C0019" w:tentative="1">
      <w:start w:val="1"/>
      <w:numFmt w:val="lowerLetter"/>
      <w:lvlText w:val="%2."/>
      <w:lvlJc w:val="left"/>
      <w:pPr>
        <w:ind w:left="1785" w:hanging="360"/>
      </w:pPr>
    </w:lvl>
    <w:lvl w:ilvl="2" w:tplc="041C001B" w:tentative="1">
      <w:start w:val="1"/>
      <w:numFmt w:val="lowerRoman"/>
      <w:lvlText w:val="%3."/>
      <w:lvlJc w:val="right"/>
      <w:pPr>
        <w:ind w:left="2505" w:hanging="180"/>
      </w:pPr>
    </w:lvl>
    <w:lvl w:ilvl="3" w:tplc="041C000F" w:tentative="1">
      <w:start w:val="1"/>
      <w:numFmt w:val="decimal"/>
      <w:lvlText w:val="%4."/>
      <w:lvlJc w:val="left"/>
      <w:pPr>
        <w:ind w:left="3225" w:hanging="360"/>
      </w:pPr>
    </w:lvl>
    <w:lvl w:ilvl="4" w:tplc="041C0019" w:tentative="1">
      <w:start w:val="1"/>
      <w:numFmt w:val="lowerLetter"/>
      <w:lvlText w:val="%5."/>
      <w:lvlJc w:val="left"/>
      <w:pPr>
        <w:ind w:left="3945" w:hanging="360"/>
      </w:pPr>
    </w:lvl>
    <w:lvl w:ilvl="5" w:tplc="041C001B" w:tentative="1">
      <w:start w:val="1"/>
      <w:numFmt w:val="lowerRoman"/>
      <w:lvlText w:val="%6."/>
      <w:lvlJc w:val="right"/>
      <w:pPr>
        <w:ind w:left="4665" w:hanging="180"/>
      </w:pPr>
    </w:lvl>
    <w:lvl w:ilvl="6" w:tplc="041C000F" w:tentative="1">
      <w:start w:val="1"/>
      <w:numFmt w:val="decimal"/>
      <w:lvlText w:val="%7."/>
      <w:lvlJc w:val="left"/>
      <w:pPr>
        <w:ind w:left="5385" w:hanging="360"/>
      </w:pPr>
    </w:lvl>
    <w:lvl w:ilvl="7" w:tplc="041C0019" w:tentative="1">
      <w:start w:val="1"/>
      <w:numFmt w:val="lowerLetter"/>
      <w:lvlText w:val="%8."/>
      <w:lvlJc w:val="left"/>
      <w:pPr>
        <w:ind w:left="6105" w:hanging="360"/>
      </w:pPr>
    </w:lvl>
    <w:lvl w:ilvl="8" w:tplc="041C001B" w:tentative="1">
      <w:start w:val="1"/>
      <w:numFmt w:val="lowerRoman"/>
      <w:lvlText w:val="%9."/>
      <w:lvlJc w:val="right"/>
      <w:pPr>
        <w:ind w:left="6825" w:hanging="180"/>
      </w:pPr>
    </w:lvl>
  </w:abstractNum>
  <w:abstractNum w:abstractNumId="5" w15:restartNumberingAfterBreak="0">
    <w:nsid w:val="31D90B0F"/>
    <w:multiLevelType w:val="multilevel"/>
    <w:tmpl w:val="D6285C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656EB4"/>
    <w:multiLevelType w:val="hybridMultilevel"/>
    <w:tmpl w:val="FE26AD4C"/>
    <w:lvl w:ilvl="0" w:tplc="3A263F4E">
      <w:start w:val="1"/>
      <w:numFmt w:val="upperLetter"/>
      <w:lvlText w:val="%1."/>
      <w:lvlJc w:val="left"/>
      <w:pPr>
        <w:ind w:left="1080" w:hanging="360"/>
      </w:pPr>
      <w:rPr>
        <w:rFonts w:hint="default"/>
        <w:i/>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7" w15:restartNumberingAfterBreak="0">
    <w:nsid w:val="56C03A2A"/>
    <w:multiLevelType w:val="hybridMultilevel"/>
    <w:tmpl w:val="2D64D63A"/>
    <w:lvl w:ilvl="0" w:tplc="05E445B8">
      <w:start w:val="1"/>
      <w:numFmt w:val="upperLetter"/>
      <w:lvlText w:val="%1."/>
      <w:lvlJc w:val="left"/>
      <w:pPr>
        <w:ind w:left="990" w:hanging="360"/>
      </w:pPr>
      <w:rPr>
        <w:rFonts w:hint="default"/>
        <w:i/>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5B384942"/>
    <w:multiLevelType w:val="hybridMultilevel"/>
    <w:tmpl w:val="BE8ECFC6"/>
    <w:lvl w:ilvl="0" w:tplc="ED267B04">
      <w:start w:val="3"/>
      <w:numFmt w:val="upp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9" w15:restartNumberingAfterBreak="0">
    <w:nsid w:val="68B825E2"/>
    <w:multiLevelType w:val="multilevel"/>
    <w:tmpl w:val="DD06D2A2"/>
    <w:lvl w:ilvl="0">
      <w:start w:val="9"/>
      <w:numFmt w:val="decimal"/>
      <w:lvlText w:val="%1."/>
      <w:lvlJc w:val="left"/>
      <w:pPr>
        <w:ind w:left="1080" w:hanging="360"/>
      </w:pPr>
      <w:rPr>
        <w:rFonts w:hint="default"/>
        <w:i w:val="0"/>
        <w:color w:val="auto"/>
      </w:rPr>
    </w:lvl>
    <w:lvl w:ilvl="1">
      <w:start w:val="1"/>
      <w:numFmt w:val="decimal"/>
      <w:lvlText w:val="%1.%2."/>
      <w:lvlJc w:val="left"/>
      <w:pPr>
        <w:ind w:left="1797" w:hanging="360"/>
      </w:pPr>
      <w:rPr>
        <w:rFonts w:hint="default"/>
        <w:b w:val="0"/>
        <w:i w:val="0"/>
      </w:rPr>
    </w:lvl>
    <w:lvl w:ilvl="2">
      <w:start w:val="1"/>
      <w:numFmt w:val="decimal"/>
      <w:lvlText w:val="%1.%2.%3."/>
      <w:lvlJc w:val="left"/>
      <w:pPr>
        <w:ind w:left="3594" w:hanging="720"/>
      </w:pPr>
      <w:rPr>
        <w:rFonts w:hint="default"/>
      </w:rPr>
    </w:lvl>
    <w:lvl w:ilvl="3">
      <w:start w:val="1"/>
      <w:numFmt w:val="decimal"/>
      <w:lvlText w:val="%1.%2.%3.%4."/>
      <w:lvlJc w:val="left"/>
      <w:pPr>
        <w:ind w:left="5031" w:hanging="720"/>
      </w:pPr>
      <w:rPr>
        <w:rFonts w:hint="default"/>
      </w:rPr>
    </w:lvl>
    <w:lvl w:ilvl="4">
      <w:start w:val="1"/>
      <w:numFmt w:val="decimal"/>
      <w:lvlText w:val="%1.%2.%3.%4.%5."/>
      <w:lvlJc w:val="left"/>
      <w:pPr>
        <w:ind w:left="6828" w:hanging="1080"/>
      </w:pPr>
      <w:rPr>
        <w:rFonts w:hint="default"/>
      </w:rPr>
    </w:lvl>
    <w:lvl w:ilvl="5">
      <w:start w:val="1"/>
      <w:numFmt w:val="decimal"/>
      <w:lvlText w:val="%1.%2.%3.%4.%5.%6."/>
      <w:lvlJc w:val="left"/>
      <w:pPr>
        <w:ind w:left="8265" w:hanging="1080"/>
      </w:pPr>
      <w:rPr>
        <w:rFonts w:hint="default"/>
      </w:rPr>
    </w:lvl>
    <w:lvl w:ilvl="6">
      <w:start w:val="1"/>
      <w:numFmt w:val="decimal"/>
      <w:lvlText w:val="%1.%2.%3.%4.%5.%6.%7."/>
      <w:lvlJc w:val="left"/>
      <w:pPr>
        <w:ind w:left="10062" w:hanging="1440"/>
      </w:pPr>
      <w:rPr>
        <w:rFonts w:hint="default"/>
      </w:rPr>
    </w:lvl>
    <w:lvl w:ilvl="7">
      <w:start w:val="1"/>
      <w:numFmt w:val="decimal"/>
      <w:lvlText w:val="%1.%2.%3.%4.%5.%6.%7.%8."/>
      <w:lvlJc w:val="left"/>
      <w:pPr>
        <w:ind w:left="11499" w:hanging="1440"/>
      </w:pPr>
      <w:rPr>
        <w:rFonts w:hint="default"/>
      </w:rPr>
    </w:lvl>
    <w:lvl w:ilvl="8">
      <w:start w:val="1"/>
      <w:numFmt w:val="decimal"/>
      <w:lvlText w:val="%1.%2.%3.%4.%5.%6.%7.%8.%9."/>
      <w:lvlJc w:val="left"/>
      <w:pPr>
        <w:ind w:left="13296" w:hanging="1800"/>
      </w:pPr>
      <w:rPr>
        <w:rFonts w:hint="default"/>
      </w:rPr>
    </w:lvl>
  </w:abstractNum>
  <w:abstractNum w:abstractNumId="10" w15:restartNumberingAfterBreak="0">
    <w:nsid w:val="6E701F2E"/>
    <w:multiLevelType w:val="hybridMultilevel"/>
    <w:tmpl w:val="45A8CE94"/>
    <w:lvl w:ilvl="0" w:tplc="8708C2F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01382277">
    <w:abstractNumId w:val="2"/>
  </w:num>
  <w:num w:numId="2" w16cid:durableId="451945786">
    <w:abstractNumId w:val="6"/>
  </w:num>
  <w:num w:numId="3" w16cid:durableId="1062408343">
    <w:abstractNumId w:val="8"/>
  </w:num>
  <w:num w:numId="4" w16cid:durableId="1652829653">
    <w:abstractNumId w:val="5"/>
  </w:num>
  <w:num w:numId="5" w16cid:durableId="1118720320">
    <w:abstractNumId w:val="3"/>
  </w:num>
  <w:num w:numId="6" w16cid:durableId="1779790436">
    <w:abstractNumId w:val="7"/>
  </w:num>
  <w:num w:numId="7" w16cid:durableId="609051621">
    <w:abstractNumId w:val="4"/>
  </w:num>
  <w:num w:numId="8" w16cid:durableId="781729204">
    <w:abstractNumId w:val="9"/>
  </w:num>
  <w:num w:numId="9" w16cid:durableId="401879457">
    <w:abstractNumId w:val="1"/>
  </w:num>
  <w:num w:numId="10" w16cid:durableId="470943300">
    <w:abstractNumId w:val="10"/>
  </w:num>
  <w:num w:numId="11" w16cid:durableId="306974257">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351"/>
    <w:rsid w:val="00000592"/>
    <w:rsid w:val="00002631"/>
    <w:rsid w:val="00005A09"/>
    <w:rsid w:val="00006E38"/>
    <w:rsid w:val="00007015"/>
    <w:rsid w:val="000110EE"/>
    <w:rsid w:val="00011481"/>
    <w:rsid w:val="00011A60"/>
    <w:rsid w:val="000140E3"/>
    <w:rsid w:val="00014C1B"/>
    <w:rsid w:val="00016C24"/>
    <w:rsid w:val="00016D5F"/>
    <w:rsid w:val="00020A66"/>
    <w:rsid w:val="000343B9"/>
    <w:rsid w:val="00037BC9"/>
    <w:rsid w:val="0004345E"/>
    <w:rsid w:val="0004424E"/>
    <w:rsid w:val="000446DF"/>
    <w:rsid w:val="0005253F"/>
    <w:rsid w:val="00054AE7"/>
    <w:rsid w:val="0005556E"/>
    <w:rsid w:val="00056200"/>
    <w:rsid w:val="000566C5"/>
    <w:rsid w:val="00056727"/>
    <w:rsid w:val="0005748A"/>
    <w:rsid w:val="000578C2"/>
    <w:rsid w:val="000615B8"/>
    <w:rsid w:val="00062368"/>
    <w:rsid w:val="0006474C"/>
    <w:rsid w:val="00066DCF"/>
    <w:rsid w:val="00071213"/>
    <w:rsid w:val="000727EB"/>
    <w:rsid w:val="00074DFC"/>
    <w:rsid w:val="00074FCE"/>
    <w:rsid w:val="00083204"/>
    <w:rsid w:val="00084A5A"/>
    <w:rsid w:val="00085DE4"/>
    <w:rsid w:val="000871D0"/>
    <w:rsid w:val="00087D13"/>
    <w:rsid w:val="00090904"/>
    <w:rsid w:val="00090E52"/>
    <w:rsid w:val="00091284"/>
    <w:rsid w:val="0009300F"/>
    <w:rsid w:val="00094561"/>
    <w:rsid w:val="00097DF7"/>
    <w:rsid w:val="000A2460"/>
    <w:rsid w:val="000A303F"/>
    <w:rsid w:val="000A6007"/>
    <w:rsid w:val="000A7D25"/>
    <w:rsid w:val="000B0FD3"/>
    <w:rsid w:val="000B1828"/>
    <w:rsid w:val="000B251C"/>
    <w:rsid w:val="000C1A23"/>
    <w:rsid w:val="000C6D5C"/>
    <w:rsid w:val="000C7DAD"/>
    <w:rsid w:val="000D10B3"/>
    <w:rsid w:val="000D4470"/>
    <w:rsid w:val="000D7C9B"/>
    <w:rsid w:val="000E022D"/>
    <w:rsid w:val="000E0B89"/>
    <w:rsid w:val="000E4D30"/>
    <w:rsid w:val="000E5AE0"/>
    <w:rsid w:val="000E61C2"/>
    <w:rsid w:val="000F402B"/>
    <w:rsid w:val="000F6199"/>
    <w:rsid w:val="000F6CCC"/>
    <w:rsid w:val="000F72F3"/>
    <w:rsid w:val="0010406C"/>
    <w:rsid w:val="001060FB"/>
    <w:rsid w:val="00106AD4"/>
    <w:rsid w:val="001100D1"/>
    <w:rsid w:val="00113621"/>
    <w:rsid w:val="00115AA7"/>
    <w:rsid w:val="00120327"/>
    <w:rsid w:val="00120C9B"/>
    <w:rsid w:val="0012173F"/>
    <w:rsid w:val="00130E63"/>
    <w:rsid w:val="00131E49"/>
    <w:rsid w:val="00135D25"/>
    <w:rsid w:val="00135D77"/>
    <w:rsid w:val="0013685D"/>
    <w:rsid w:val="00137327"/>
    <w:rsid w:val="00140DC0"/>
    <w:rsid w:val="0014205A"/>
    <w:rsid w:val="001430A6"/>
    <w:rsid w:val="00143330"/>
    <w:rsid w:val="001512CD"/>
    <w:rsid w:val="00151434"/>
    <w:rsid w:val="00154E0E"/>
    <w:rsid w:val="001643B6"/>
    <w:rsid w:val="00167519"/>
    <w:rsid w:val="001701C9"/>
    <w:rsid w:val="00171AFD"/>
    <w:rsid w:val="00174E8A"/>
    <w:rsid w:val="00175BDA"/>
    <w:rsid w:val="00176808"/>
    <w:rsid w:val="00180073"/>
    <w:rsid w:val="001805F6"/>
    <w:rsid w:val="00181E71"/>
    <w:rsid w:val="0018201C"/>
    <w:rsid w:val="00184986"/>
    <w:rsid w:val="00186861"/>
    <w:rsid w:val="00195FE1"/>
    <w:rsid w:val="001964FF"/>
    <w:rsid w:val="00197389"/>
    <w:rsid w:val="001A06C1"/>
    <w:rsid w:val="001A125E"/>
    <w:rsid w:val="001A167D"/>
    <w:rsid w:val="001A1D3B"/>
    <w:rsid w:val="001A25C9"/>
    <w:rsid w:val="001A28C2"/>
    <w:rsid w:val="001A301C"/>
    <w:rsid w:val="001A45C4"/>
    <w:rsid w:val="001A5414"/>
    <w:rsid w:val="001A6F89"/>
    <w:rsid w:val="001A783B"/>
    <w:rsid w:val="001B13F9"/>
    <w:rsid w:val="001B218A"/>
    <w:rsid w:val="001B3CCA"/>
    <w:rsid w:val="001C13AF"/>
    <w:rsid w:val="001C4D02"/>
    <w:rsid w:val="001D14D7"/>
    <w:rsid w:val="001D3819"/>
    <w:rsid w:val="001D3FEB"/>
    <w:rsid w:val="001D44F7"/>
    <w:rsid w:val="001D6D5D"/>
    <w:rsid w:val="001E15AD"/>
    <w:rsid w:val="001E37B5"/>
    <w:rsid w:val="001F0F6B"/>
    <w:rsid w:val="001F1994"/>
    <w:rsid w:val="001F3FBC"/>
    <w:rsid w:val="001F4EC2"/>
    <w:rsid w:val="001F542D"/>
    <w:rsid w:val="002055EA"/>
    <w:rsid w:val="00205999"/>
    <w:rsid w:val="00205BD8"/>
    <w:rsid w:val="00206189"/>
    <w:rsid w:val="00210178"/>
    <w:rsid w:val="00223F76"/>
    <w:rsid w:val="00225C68"/>
    <w:rsid w:val="00233FDC"/>
    <w:rsid w:val="0023495F"/>
    <w:rsid w:val="00235FA2"/>
    <w:rsid w:val="0023713A"/>
    <w:rsid w:val="0023738D"/>
    <w:rsid w:val="00242717"/>
    <w:rsid w:val="00245DF7"/>
    <w:rsid w:val="0025504B"/>
    <w:rsid w:val="002626B1"/>
    <w:rsid w:val="00263583"/>
    <w:rsid w:val="00272418"/>
    <w:rsid w:val="00272AF6"/>
    <w:rsid w:val="00272DB8"/>
    <w:rsid w:val="00273238"/>
    <w:rsid w:val="0027398A"/>
    <w:rsid w:val="00274DA2"/>
    <w:rsid w:val="002752A9"/>
    <w:rsid w:val="00276CC0"/>
    <w:rsid w:val="00277973"/>
    <w:rsid w:val="0028439D"/>
    <w:rsid w:val="0028743C"/>
    <w:rsid w:val="00293F90"/>
    <w:rsid w:val="00297AA2"/>
    <w:rsid w:val="002A074D"/>
    <w:rsid w:val="002A323E"/>
    <w:rsid w:val="002A3464"/>
    <w:rsid w:val="002A39EF"/>
    <w:rsid w:val="002A5212"/>
    <w:rsid w:val="002A6CD2"/>
    <w:rsid w:val="002B0B56"/>
    <w:rsid w:val="002B1940"/>
    <w:rsid w:val="002B1B04"/>
    <w:rsid w:val="002C06AF"/>
    <w:rsid w:val="002C1CA4"/>
    <w:rsid w:val="002C24D4"/>
    <w:rsid w:val="002C41DF"/>
    <w:rsid w:val="002C5912"/>
    <w:rsid w:val="002E09F4"/>
    <w:rsid w:val="002E2ADD"/>
    <w:rsid w:val="002E4F32"/>
    <w:rsid w:val="002F06C0"/>
    <w:rsid w:val="002F1EB6"/>
    <w:rsid w:val="002F3504"/>
    <w:rsid w:val="002F4A90"/>
    <w:rsid w:val="002F5136"/>
    <w:rsid w:val="002F5B3B"/>
    <w:rsid w:val="00303093"/>
    <w:rsid w:val="0031177D"/>
    <w:rsid w:val="003134B0"/>
    <w:rsid w:val="00313DD1"/>
    <w:rsid w:val="00314E12"/>
    <w:rsid w:val="003169E4"/>
    <w:rsid w:val="00320018"/>
    <w:rsid w:val="00322DE9"/>
    <w:rsid w:val="00323E4D"/>
    <w:rsid w:val="00324682"/>
    <w:rsid w:val="00324A8B"/>
    <w:rsid w:val="00326828"/>
    <w:rsid w:val="00327CF4"/>
    <w:rsid w:val="00331609"/>
    <w:rsid w:val="00332844"/>
    <w:rsid w:val="00333759"/>
    <w:rsid w:val="00337661"/>
    <w:rsid w:val="003379BA"/>
    <w:rsid w:val="00337CA0"/>
    <w:rsid w:val="00337FA5"/>
    <w:rsid w:val="00343476"/>
    <w:rsid w:val="00347780"/>
    <w:rsid w:val="003544E1"/>
    <w:rsid w:val="00357676"/>
    <w:rsid w:val="00362371"/>
    <w:rsid w:val="00375A49"/>
    <w:rsid w:val="00376504"/>
    <w:rsid w:val="00381EBF"/>
    <w:rsid w:val="00385911"/>
    <w:rsid w:val="0038651E"/>
    <w:rsid w:val="0038654E"/>
    <w:rsid w:val="00390F37"/>
    <w:rsid w:val="00392D99"/>
    <w:rsid w:val="00393664"/>
    <w:rsid w:val="0039585A"/>
    <w:rsid w:val="003A1CE4"/>
    <w:rsid w:val="003A4B98"/>
    <w:rsid w:val="003A5519"/>
    <w:rsid w:val="003B3B7B"/>
    <w:rsid w:val="003B4756"/>
    <w:rsid w:val="003B57DF"/>
    <w:rsid w:val="003B5BA7"/>
    <w:rsid w:val="003C2434"/>
    <w:rsid w:val="003C2B4A"/>
    <w:rsid w:val="003C2CEF"/>
    <w:rsid w:val="003C4560"/>
    <w:rsid w:val="003C645E"/>
    <w:rsid w:val="003D34F6"/>
    <w:rsid w:val="003D7140"/>
    <w:rsid w:val="003D7F97"/>
    <w:rsid w:val="003E04A9"/>
    <w:rsid w:val="003E28E1"/>
    <w:rsid w:val="003E5AD4"/>
    <w:rsid w:val="003E6380"/>
    <w:rsid w:val="003F0783"/>
    <w:rsid w:val="003F4481"/>
    <w:rsid w:val="003F64EB"/>
    <w:rsid w:val="003F6A41"/>
    <w:rsid w:val="00402023"/>
    <w:rsid w:val="00403F52"/>
    <w:rsid w:val="00404485"/>
    <w:rsid w:val="00411AF6"/>
    <w:rsid w:val="00412516"/>
    <w:rsid w:val="00416684"/>
    <w:rsid w:val="00420F3C"/>
    <w:rsid w:val="004313BC"/>
    <w:rsid w:val="00431A36"/>
    <w:rsid w:val="00432F94"/>
    <w:rsid w:val="0043398C"/>
    <w:rsid w:val="0043576F"/>
    <w:rsid w:val="00435887"/>
    <w:rsid w:val="00436697"/>
    <w:rsid w:val="00436BFA"/>
    <w:rsid w:val="00437DA9"/>
    <w:rsid w:val="0045363E"/>
    <w:rsid w:val="0045402E"/>
    <w:rsid w:val="004574AE"/>
    <w:rsid w:val="00457E72"/>
    <w:rsid w:val="0046022B"/>
    <w:rsid w:val="00461F4E"/>
    <w:rsid w:val="0046222F"/>
    <w:rsid w:val="004623C0"/>
    <w:rsid w:val="004637B4"/>
    <w:rsid w:val="00470465"/>
    <w:rsid w:val="00473CE7"/>
    <w:rsid w:val="0047584C"/>
    <w:rsid w:val="00476471"/>
    <w:rsid w:val="004801BE"/>
    <w:rsid w:val="00485C15"/>
    <w:rsid w:val="00485C85"/>
    <w:rsid w:val="00493476"/>
    <w:rsid w:val="00494CFA"/>
    <w:rsid w:val="00495143"/>
    <w:rsid w:val="00496A66"/>
    <w:rsid w:val="004A2CCD"/>
    <w:rsid w:val="004A32D5"/>
    <w:rsid w:val="004A745A"/>
    <w:rsid w:val="004A74E5"/>
    <w:rsid w:val="004B32BD"/>
    <w:rsid w:val="004B3BFB"/>
    <w:rsid w:val="004B3E32"/>
    <w:rsid w:val="004B5538"/>
    <w:rsid w:val="004B699D"/>
    <w:rsid w:val="004C0D92"/>
    <w:rsid w:val="004C40E1"/>
    <w:rsid w:val="004C7FA0"/>
    <w:rsid w:val="004D1130"/>
    <w:rsid w:val="004D5099"/>
    <w:rsid w:val="004D71A3"/>
    <w:rsid w:val="004E032F"/>
    <w:rsid w:val="004E47FB"/>
    <w:rsid w:val="004E5382"/>
    <w:rsid w:val="004E67EB"/>
    <w:rsid w:val="004F16D4"/>
    <w:rsid w:val="004F1765"/>
    <w:rsid w:val="004F282A"/>
    <w:rsid w:val="004F3156"/>
    <w:rsid w:val="004F707D"/>
    <w:rsid w:val="004F7338"/>
    <w:rsid w:val="005012EA"/>
    <w:rsid w:val="005021E8"/>
    <w:rsid w:val="005021ED"/>
    <w:rsid w:val="00504295"/>
    <w:rsid w:val="00504664"/>
    <w:rsid w:val="00505FC4"/>
    <w:rsid w:val="005150DF"/>
    <w:rsid w:val="00521717"/>
    <w:rsid w:val="00524735"/>
    <w:rsid w:val="00524CCE"/>
    <w:rsid w:val="00525329"/>
    <w:rsid w:val="005259BE"/>
    <w:rsid w:val="0052610A"/>
    <w:rsid w:val="005348A8"/>
    <w:rsid w:val="005349BC"/>
    <w:rsid w:val="00534A5E"/>
    <w:rsid w:val="0053513A"/>
    <w:rsid w:val="00535561"/>
    <w:rsid w:val="00537B90"/>
    <w:rsid w:val="00537BC8"/>
    <w:rsid w:val="00541969"/>
    <w:rsid w:val="0054281E"/>
    <w:rsid w:val="00542A57"/>
    <w:rsid w:val="0054387D"/>
    <w:rsid w:val="00544B4A"/>
    <w:rsid w:val="0054512E"/>
    <w:rsid w:val="00546511"/>
    <w:rsid w:val="005478CB"/>
    <w:rsid w:val="00547A20"/>
    <w:rsid w:val="0055048E"/>
    <w:rsid w:val="00555C35"/>
    <w:rsid w:val="00556D41"/>
    <w:rsid w:val="0055795F"/>
    <w:rsid w:val="00565333"/>
    <w:rsid w:val="00570284"/>
    <w:rsid w:val="0057193B"/>
    <w:rsid w:val="005723B5"/>
    <w:rsid w:val="005731F9"/>
    <w:rsid w:val="0057464C"/>
    <w:rsid w:val="005751CF"/>
    <w:rsid w:val="005762AF"/>
    <w:rsid w:val="005764C5"/>
    <w:rsid w:val="005943D5"/>
    <w:rsid w:val="00595C6E"/>
    <w:rsid w:val="00596ACD"/>
    <w:rsid w:val="00596CE9"/>
    <w:rsid w:val="005979C7"/>
    <w:rsid w:val="005A0D9E"/>
    <w:rsid w:val="005A31EA"/>
    <w:rsid w:val="005A4D1A"/>
    <w:rsid w:val="005A75F2"/>
    <w:rsid w:val="005B12AA"/>
    <w:rsid w:val="005B55C5"/>
    <w:rsid w:val="005B72CB"/>
    <w:rsid w:val="005B7465"/>
    <w:rsid w:val="005C0D53"/>
    <w:rsid w:val="005D0537"/>
    <w:rsid w:val="005D1C5A"/>
    <w:rsid w:val="005D2269"/>
    <w:rsid w:val="005D3E8E"/>
    <w:rsid w:val="005D6F8B"/>
    <w:rsid w:val="005D7D4B"/>
    <w:rsid w:val="005E0764"/>
    <w:rsid w:val="005E3BF2"/>
    <w:rsid w:val="005F05B8"/>
    <w:rsid w:val="005F31F3"/>
    <w:rsid w:val="00601106"/>
    <w:rsid w:val="00601BF4"/>
    <w:rsid w:val="00602FA6"/>
    <w:rsid w:val="00607650"/>
    <w:rsid w:val="00611032"/>
    <w:rsid w:val="00612A9B"/>
    <w:rsid w:val="006164F0"/>
    <w:rsid w:val="00617462"/>
    <w:rsid w:val="006220CF"/>
    <w:rsid w:val="00623F16"/>
    <w:rsid w:val="00627132"/>
    <w:rsid w:val="00627C7F"/>
    <w:rsid w:val="00627CEA"/>
    <w:rsid w:val="006331FA"/>
    <w:rsid w:val="006335A3"/>
    <w:rsid w:val="006348D4"/>
    <w:rsid w:val="00635376"/>
    <w:rsid w:val="00635877"/>
    <w:rsid w:val="006370C3"/>
    <w:rsid w:val="00637489"/>
    <w:rsid w:val="00641EE7"/>
    <w:rsid w:val="00642CD3"/>
    <w:rsid w:val="00643839"/>
    <w:rsid w:val="0064742B"/>
    <w:rsid w:val="00651300"/>
    <w:rsid w:val="006536C8"/>
    <w:rsid w:val="00657347"/>
    <w:rsid w:val="006617DB"/>
    <w:rsid w:val="00661B6A"/>
    <w:rsid w:val="006620ED"/>
    <w:rsid w:val="0066410B"/>
    <w:rsid w:val="006644E0"/>
    <w:rsid w:val="006652D5"/>
    <w:rsid w:val="006658F2"/>
    <w:rsid w:val="0066598C"/>
    <w:rsid w:val="00670EB8"/>
    <w:rsid w:val="0067397A"/>
    <w:rsid w:val="0067663D"/>
    <w:rsid w:val="00676C1C"/>
    <w:rsid w:val="00682E93"/>
    <w:rsid w:val="00684B1B"/>
    <w:rsid w:val="006852AE"/>
    <w:rsid w:val="00690C43"/>
    <w:rsid w:val="00691FE6"/>
    <w:rsid w:val="00692BE3"/>
    <w:rsid w:val="00692C83"/>
    <w:rsid w:val="00694C76"/>
    <w:rsid w:val="00696C78"/>
    <w:rsid w:val="00697B4D"/>
    <w:rsid w:val="006A1706"/>
    <w:rsid w:val="006A521B"/>
    <w:rsid w:val="006A55D8"/>
    <w:rsid w:val="006A667A"/>
    <w:rsid w:val="006A671E"/>
    <w:rsid w:val="006B0E4D"/>
    <w:rsid w:val="006B1B8D"/>
    <w:rsid w:val="006B29C2"/>
    <w:rsid w:val="006B30CA"/>
    <w:rsid w:val="006D0344"/>
    <w:rsid w:val="006D130E"/>
    <w:rsid w:val="006D1989"/>
    <w:rsid w:val="006D4CE0"/>
    <w:rsid w:val="006D6E68"/>
    <w:rsid w:val="006D706B"/>
    <w:rsid w:val="006E2833"/>
    <w:rsid w:val="006E36CC"/>
    <w:rsid w:val="006E690A"/>
    <w:rsid w:val="006E6B1B"/>
    <w:rsid w:val="006E707D"/>
    <w:rsid w:val="006F0631"/>
    <w:rsid w:val="006F2DA4"/>
    <w:rsid w:val="00700D7E"/>
    <w:rsid w:val="007018B4"/>
    <w:rsid w:val="0070276B"/>
    <w:rsid w:val="0070522B"/>
    <w:rsid w:val="00706C47"/>
    <w:rsid w:val="00706D6E"/>
    <w:rsid w:val="00712240"/>
    <w:rsid w:val="00715DB7"/>
    <w:rsid w:val="007203D8"/>
    <w:rsid w:val="007256F0"/>
    <w:rsid w:val="00727F41"/>
    <w:rsid w:val="00730B51"/>
    <w:rsid w:val="00732F0D"/>
    <w:rsid w:val="00733702"/>
    <w:rsid w:val="00733FCD"/>
    <w:rsid w:val="00734528"/>
    <w:rsid w:val="00734B0D"/>
    <w:rsid w:val="00735F90"/>
    <w:rsid w:val="0074380D"/>
    <w:rsid w:val="00743D33"/>
    <w:rsid w:val="007440B0"/>
    <w:rsid w:val="00744CE1"/>
    <w:rsid w:val="00746DD2"/>
    <w:rsid w:val="007502CD"/>
    <w:rsid w:val="007516FE"/>
    <w:rsid w:val="007524F9"/>
    <w:rsid w:val="00753AA5"/>
    <w:rsid w:val="00756111"/>
    <w:rsid w:val="00756763"/>
    <w:rsid w:val="007574AF"/>
    <w:rsid w:val="0076291C"/>
    <w:rsid w:val="0076382C"/>
    <w:rsid w:val="00763EE8"/>
    <w:rsid w:val="007657DC"/>
    <w:rsid w:val="00772CD9"/>
    <w:rsid w:val="00774EE9"/>
    <w:rsid w:val="00776CD3"/>
    <w:rsid w:val="00782543"/>
    <w:rsid w:val="00783956"/>
    <w:rsid w:val="007851C7"/>
    <w:rsid w:val="0078521D"/>
    <w:rsid w:val="00786824"/>
    <w:rsid w:val="00787D71"/>
    <w:rsid w:val="007A12FA"/>
    <w:rsid w:val="007A2992"/>
    <w:rsid w:val="007A411E"/>
    <w:rsid w:val="007A79F7"/>
    <w:rsid w:val="007B2F6A"/>
    <w:rsid w:val="007B49D5"/>
    <w:rsid w:val="007B579D"/>
    <w:rsid w:val="007B6BAB"/>
    <w:rsid w:val="007B7231"/>
    <w:rsid w:val="007C2D26"/>
    <w:rsid w:val="007C7AC6"/>
    <w:rsid w:val="007D112C"/>
    <w:rsid w:val="007D4ED7"/>
    <w:rsid w:val="007D6E53"/>
    <w:rsid w:val="007E35F1"/>
    <w:rsid w:val="007E451D"/>
    <w:rsid w:val="007E4807"/>
    <w:rsid w:val="007E7D10"/>
    <w:rsid w:val="007F0D55"/>
    <w:rsid w:val="007F1B6E"/>
    <w:rsid w:val="007F20A6"/>
    <w:rsid w:val="007F2D2E"/>
    <w:rsid w:val="007F3106"/>
    <w:rsid w:val="007F4378"/>
    <w:rsid w:val="007F68D5"/>
    <w:rsid w:val="0080465F"/>
    <w:rsid w:val="008077B8"/>
    <w:rsid w:val="0080792B"/>
    <w:rsid w:val="00811103"/>
    <w:rsid w:val="0081186F"/>
    <w:rsid w:val="00817CB6"/>
    <w:rsid w:val="00824C7D"/>
    <w:rsid w:val="008250A9"/>
    <w:rsid w:val="00825275"/>
    <w:rsid w:val="0082759E"/>
    <w:rsid w:val="00832D29"/>
    <w:rsid w:val="008338DF"/>
    <w:rsid w:val="0083391B"/>
    <w:rsid w:val="008339BA"/>
    <w:rsid w:val="0083440F"/>
    <w:rsid w:val="008354FC"/>
    <w:rsid w:val="008412A6"/>
    <w:rsid w:val="00847864"/>
    <w:rsid w:val="00847E91"/>
    <w:rsid w:val="008514A0"/>
    <w:rsid w:val="00852609"/>
    <w:rsid w:val="00853CAF"/>
    <w:rsid w:val="00853D6D"/>
    <w:rsid w:val="008541C1"/>
    <w:rsid w:val="008559D3"/>
    <w:rsid w:val="00857BB6"/>
    <w:rsid w:val="00863E84"/>
    <w:rsid w:val="00864A64"/>
    <w:rsid w:val="00864E25"/>
    <w:rsid w:val="008733EB"/>
    <w:rsid w:val="0088397F"/>
    <w:rsid w:val="0089041D"/>
    <w:rsid w:val="00892E65"/>
    <w:rsid w:val="008967DD"/>
    <w:rsid w:val="008969CF"/>
    <w:rsid w:val="00896F79"/>
    <w:rsid w:val="008A4D09"/>
    <w:rsid w:val="008A4D46"/>
    <w:rsid w:val="008A7169"/>
    <w:rsid w:val="008A7887"/>
    <w:rsid w:val="008B25EB"/>
    <w:rsid w:val="008B46E5"/>
    <w:rsid w:val="008B7BE5"/>
    <w:rsid w:val="008C21F8"/>
    <w:rsid w:val="008C5E65"/>
    <w:rsid w:val="008D1FED"/>
    <w:rsid w:val="008D22C4"/>
    <w:rsid w:val="008D284F"/>
    <w:rsid w:val="008D2A33"/>
    <w:rsid w:val="008D53EA"/>
    <w:rsid w:val="008D6558"/>
    <w:rsid w:val="008D682A"/>
    <w:rsid w:val="008D70B5"/>
    <w:rsid w:val="008E293F"/>
    <w:rsid w:val="008E31AD"/>
    <w:rsid w:val="008E5570"/>
    <w:rsid w:val="008E6B07"/>
    <w:rsid w:val="008E6B6D"/>
    <w:rsid w:val="008E7B65"/>
    <w:rsid w:val="008F02C2"/>
    <w:rsid w:val="008F163D"/>
    <w:rsid w:val="008F1830"/>
    <w:rsid w:val="008F208F"/>
    <w:rsid w:val="008F426D"/>
    <w:rsid w:val="008F52DD"/>
    <w:rsid w:val="00902989"/>
    <w:rsid w:val="00907E65"/>
    <w:rsid w:val="0091003D"/>
    <w:rsid w:val="00911ECC"/>
    <w:rsid w:val="0091367C"/>
    <w:rsid w:val="00914CD2"/>
    <w:rsid w:val="009152C5"/>
    <w:rsid w:val="009155FD"/>
    <w:rsid w:val="009159ED"/>
    <w:rsid w:val="00917353"/>
    <w:rsid w:val="00917AA1"/>
    <w:rsid w:val="00921D06"/>
    <w:rsid w:val="0092723C"/>
    <w:rsid w:val="0093055F"/>
    <w:rsid w:val="009338C7"/>
    <w:rsid w:val="00934F8B"/>
    <w:rsid w:val="0093514E"/>
    <w:rsid w:val="00936279"/>
    <w:rsid w:val="0093775C"/>
    <w:rsid w:val="009410C6"/>
    <w:rsid w:val="0094554B"/>
    <w:rsid w:val="00946B18"/>
    <w:rsid w:val="0094779C"/>
    <w:rsid w:val="00947ABB"/>
    <w:rsid w:val="00950FE5"/>
    <w:rsid w:val="00952690"/>
    <w:rsid w:val="00955655"/>
    <w:rsid w:val="00957A30"/>
    <w:rsid w:val="00961DBA"/>
    <w:rsid w:val="009640E4"/>
    <w:rsid w:val="00965403"/>
    <w:rsid w:val="00965FB9"/>
    <w:rsid w:val="009669FC"/>
    <w:rsid w:val="00967DF6"/>
    <w:rsid w:val="009776F5"/>
    <w:rsid w:val="00981D69"/>
    <w:rsid w:val="00982591"/>
    <w:rsid w:val="009828AA"/>
    <w:rsid w:val="00986E74"/>
    <w:rsid w:val="00986E96"/>
    <w:rsid w:val="00987444"/>
    <w:rsid w:val="00991D17"/>
    <w:rsid w:val="00992231"/>
    <w:rsid w:val="00992291"/>
    <w:rsid w:val="00993851"/>
    <w:rsid w:val="009953D7"/>
    <w:rsid w:val="00996C2B"/>
    <w:rsid w:val="009A1F7C"/>
    <w:rsid w:val="009A5E9B"/>
    <w:rsid w:val="009B19FC"/>
    <w:rsid w:val="009B2AAC"/>
    <w:rsid w:val="009B7C9D"/>
    <w:rsid w:val="009C02D8"/>
    <w:rsid w:val="009C17BD"/>
    <w:rsid w:val="009C6D74"/>
    <w:rsid w:val="009D2061"/>
    <w:rsid w:val="009D364D"/>
    <w:rsid w:val="009D5972"/>
    <w:rsid w:val="009D613E"/>
    <w:rsid w:val="009E0D12"/>
    <w:rsid w:val="009E19B2"/>
    <w:rsid w:val="009E4160"/>
    <w:rsid w:val="009E614A"/>
    <w:rsid w:val="009F442D"/>
    <w:rsid w:val="009F63D9"/>
    <w:rsid w:val="009F7101"/>
    <w:rsid w:val="00A018B8"/>
    <w:rsid w:val="00A06AED"/>
    <w:rsid w:val="00A07B1E"/>
    <w:rsid w:val="00A10808"/>
    <w:rsid w:val="00A11708"/>
    <w:rsid w:val="00A129A9"/>
    <w:rsid w:val="00A15BA3"/>
    <w:rsid w:val="00A15C51"/>
    <w:rsid w:val="00A210CB"/>
    <w:rsid w:val="00A22334"/>
    <w:rsid w:val="00A23248"/>
    <w:rsid w:val="00A241AC"/>
    <w:rsid w:val="00A2674E"/>
    <w:rsid w:val="00A34FB9"/>
    <w:rsid w:val="00A35A21"/>
    <w:rsid w:val="00A35C95"/>
    <w:rsid w:val="00A35E02"/>
    <w:rsid w:val="00A4038B"/>
    <w:rsid w:val="00A4044A"/>
    <w:rsid w:val="00A411E6"/>
    <w:rsid w:val="00A52142"/>
    <w:rsid w:val="00A52EDC"/>
    <w:rsid w:val="00A53B58"/>
    <w:rsid w:val="00A6033A"/>
    <w:rsid w:val="00A61BAE"/>
    <w:rsid w:val="00A61F44"/>
    <w:rsid w:val="00A64EB3"/>
    <w:rsid w:val="00A65643"/>
    <w:rsid w:val="00A67633"/>
    <w:rsid w:val="00A67AE1"/>
    <w:rsid w:val="00A67EB6"/>
    <w:rsid w:val="00A71EEE"/>
    <w:rsid w:val="00A81B4A"/>
    <w:rsid w:val="00A81E54"/>
    <w:rsid w:val="00A83E0B"/>
    <w:rsid w:val="00A84768"/>
    <w:rsid w:val="00A86C67"/>
    <w:rsid w:val="00A86F10"/>
    <w:rsid w:val="00A90FC6"/>
    <w:rsid w:val="00A924A1"/>
    <w:rsid w:val="00A95FB8"/>
    <w:rsid w:val="00A96697"/>
    <w:rsid w:val="00A96C59"/>
    <w:rsid w:val="00A9764B"/>
    <w:rsid w:val="00AA0840"/>
    <w:rsid w:val="00AA174C"/>
    <w:rsid w:val="00AA5970"/>
    <w:rsid w:val="00AB08F1"/>
    <w:rsid w:val="00AB3D52"/>
    <w:rsid w:val="00AB59F3"/>
    <w:rsid w:val="00AB77EA"/>
    <w:rsid w:val="00AC2C88"/>
    <w:rsid w:val="00AC534E"/>
    <w:rsid w:val="00AC5A39"/>
    <w:rsid w:val="00AC5BA6"/>
    <w:rsid w:val="00AC630B"/>
    <w:rsid w:val="00AC6BA7"/>
    <w:rsid w:val="00AD2268"/>
    <w:rsid w:val="00AD241C"/>
    <w:rsid w:val="00AD4C95"/>
    <w:rsid w:val="00AD60FE"/>
    <w:rsid w:val="00AD6609"/>
    <w:rsid w:val="00AD78B0"/>
    <w:rsid w:val="00AE18AC"/>
    <w:rsid w:val="00AE305E"/>
    <w:rsid w:val="00AE395B"/>
    <w:rsid w:val="00AE67C3"/>
    <w:rsid w:val="00AE758D"/>
    <w:rsid w:val="00AF237F"/>
    <w:rsid w:val="00AF30AB"/>
    <w:rsid w:val="00AF32CB"/>
    <w:rsid w:val="00AF5D43"/>
    <w:rsid w:val="00B00B23"/>
    <w:rsid w:val="00B06A02"/>
    <w:rsid w:val="00B07406"/>
    <w:rsid w:val="00B124DA"/>
    <w:rsid w:val="00B1675B"/>
    <w:rsid w:val="00B20517"/>
    <w:rsid w:val="00B21C11"/>
    <w:rsid w:val="00B24478"/>
    <w:rsid w:val="00B26F3F"/>
    <w:rsid w:val="00B3265D"/>
    <w:rsid w:val="00B3706B"/>
    <w:rsid w:val="00B374C6"/>
    <w:rsid w:val="00B43822"/>
    <w:rsid w:val="00B45848"/>
    <w:rsid w:val="00B51162"/>
    <w:rsid w:val="00B537AF"/>
    <w:rsid w:val="00B563EC"/>
    <w:rsid w:val="00B60914"/>
    <w:rsid w:val="00B60F10"/>
    <w:rsid w:val="00B62274"/>
    <w:rsid w:val="00B63F00"/>
    <w:rsid w:val="00B65F21"/>
    <w:rsid w:val="00B75AEE"/>
    <w:rsid w:val="00B7790B"/>
    <w:rsid w:val="00B77DEC"/>
    <w:rsid w:val="00B82CAE"/>
    <w:rsid w:val="00B83817"/>
    <w:rsid w:val="00B849F1"/>
    <w:rsid w:val="00B8691D"/>
    <w:rsid w:val="00B92903"/>
    <w:rsid w:val="00B962C4"/>
    <w:rsid w:val="00BA6551"/>
    <w:rsid w:val="00BB085A"/>
    <w:rsid w:val="00BB2223"/>
    <w:rsid w:val="00BB258E"/>
    <w:rsid w:val="00BB4350"/>
    <w:rsid w:val="00BB47AD"/>
    <w:rsid w:val="00BB762B"/>
    <w:rsid w:val="00BB7A47"/>
    <w:rsid w:val="00BC45E3"/>
    <w:rsid w:val="00BD10D4"/>
    <w:rsid w:val="00BD296A"/>
    <w:rsid w:val="00BD4141"/>
    <w:rsid w:val="00BD4CD5"/>
    <w:rsid w:val="00BD523B"/>
    <w:rsid w:val="00BE10C7"/>
    <w:rsid w:val="00BE2FDC"/>
    <w:rsid w:val="00BE41DF"/>
    <w:rsid w:val="00BE6798"/>
    <w:rsid w:val="00BE7829"/>
    <w:rsid w:val="00BF3574"/>
    <w:rsid w:val="00C01015"/>
    <w:rsid w:val="00C01F8B"/>
    <w:rsid w:val="00C03AFE"/>
    <w:rsid w:val="00C049F3"/>
    <w:rsid w:val="00C04C59"/>
    <w:rsid w:val="00C054EE"/>
    <w:rsid w:val="00C11DF1"/>
    <w:rsid w:val="00C12C5A"/>
    <w:rsid w:val="00C12F4A"/>
    <w:rsid w:val="00C13DF9"/>
    <w:rsid w:val="00C142A7"/>
    <w:rsid w:val="00C16DC7"/>
    <w:rsid w:val="00C217B3"/>
    <w:rsid w:val="00C2324C"/>
    <w:rsid w:val="00C25A60"/>
    <w:rsid w:val="00C25FBC"/>
    <w:rsid w:val="00C267F9"/>
    <w:rsid w:val="00C26DF9"/>
    <w:rsid w:val="00C362EB"/>
    <w:rsid w:val="00C4487F"/>
    <w:rsid w:val="00C47A2D"/>
    <w:rsid w:val="00C504E1"/>
    <w:rsid w:val="00C51463"/>
    <w:rsid w:val="00C555BC"/>
    <w:rsid w:val="00C5574D"/>
    <w:rsid w:val="00C55C2C"/>
    <w:rsid w:val="00C61788"/>
    <w:rsid w:val="00C62BA8"/>
    <w:rsid w:val="00C62C1C"/>
    <w:rsid w:val="00C656D5"/>
    <w:rsid w:val="00C72DFB"/>
    <w:rsid w:val="00C74CFC"/>
    <w:rsid w:val="00C76C20"/>
    <w:rsid w:val="00C80B4A"/>
    <w:rsid w:val="00C81D0B"/>
    <w:rsid w:val="00C82C15"/>
    <w:rsid w:val="00C83506"/>
    <w:rsid w:val="00C86CF8"/>
    <w:rsid w:val="00C87A46"/>
    <w:rsid w:val="00C923B6"/>
    <w:rsid w:val="00C926A9"/>
    <w:rsid w:val="00C95C9E"/>
    <w:rsid w:val="00CA0091"/>
    <w:rsid w:val="00CA1B27"/>
    <w:rsid w:val="00CA34B7"/>
    <w:rsid w:val="00CA5CDE"/>
    <w:rsid w:val="00CB026B"/>
    <w:rsid w:val="00CB03EE"/>
    <w:rsid w:val="00CB04A1"/>
    <w:rsid w:val="00CB1031"/>
    <w:rsid w:val="00CB2E33"/>
    <w:rsid w:val="00CB37EF"/>
    <w:rsid w:val="00CC23BF"/>
    <w:rsid w:val="00CC2BF2"/>
    <w:rsid w:val="00CC414A"/>
    <w:rsid w:val="00CC6148"/>
    <w:rsid w:val="00CC6596"/>
    <w:rsid w:val="00CC7286"/>
    <w:rsid w:val="00CC7D61"/>
    <w:rsid w:val="00CD31B0"/>
    <w:rsid w:val="00CD341A"/>
    <w:rsid w:val="00CD3B49"/>
    <w:rsid w:val="00CD4653"/>
    <w:rsid w:val="00CD4BA3"/>
    <w:rsid w:val="00CD5D8A"/>
    <w:rsid w:val="00CD72CA"/>
    <w:rsid w:val="00CE33A8"/>
    <w:rsid w:val="00CE7536"/>
    <w:rsid w:val="00CF5060"/>
    <w:rsid w:val="00CF56E4"/>
    <w:rsid w:val="00CF666B"/>
    <w:rsid w:val="00CF6699"/>
    <w:rsid w:val="00CF742C"/>
    <w:rsid w:val="00D02DAC"/>
    <w:rsid w:val="00D10820"/>
    <w:rsid w:val="00D12C6A"/>
    <w:rsid w:val="00D13083"/>
    <w:rsid w:val="00D14010"/>
    <w:rsid w:val="00D214F1"/>
    <w:rsid w:val="00D216B1"/>
    <w:rsid w:val="00D23494"/>
    <w:rsid w:val="00D24FF1"/>
    <w:rsid w:val="00D26466"/>
    <w:rsid w:val="00D35B8E"/>
    <w:rsid w:val="00D36D6A"/>
    <w:rsid w:val="00D37351"/>
    <w:rsid w:val="00D40699"/>
    <w:rsid w:val="00D42B60"/>
    <w:rsid w:val="00D51041"/>
    <w:rsid w:val="00D5274B"/>
    <w:rsid w:val="00D54181"/>
    <w:rsid w:val="00D55F2D"/>
    <w:rsid w:val="00D60F2E"/>
    <w:rsid w:val="00D62774"/>
    <w:rsid w:val="00D62F67"/>
    <w:rsid w:val="00D6336C"/>
    <w:rsid w:val="00D674DB"/>
    <w:rsid w:val="00D67DD8"/>
    <w:rsid w:val="00D715E6"/>
    <w:rsid w:val="00D71AFE"/>
    <w:rsid w:val="00D7341F"/>
    <w:rsid w:val="00D73A6A"/>
    <w:rsid w:val="00D82D06"/>
    <w:rsid w:val="00D83677"/>
    <w:rsid w:val="00D83B30"/>
    <w:rsid w:val="00D86261"/>
    <w:rsid w:val="00D8769D"/>
    <w:rsid w:val="00D956A9"/>
    <w:rsid w:val="00D959E3"/>
    <w:rsid w:val="00DA2D56"/>
    <w:rsid w:val="00DA2FD8"/>
    <w:rsid w:val="00DA7D33"/>
    <w:rsid w:val="00DB14BD"/>
    <w:rsid w:val="00DB1A25"/>
    <w:rsid w:val="00DB3481"/>
    <w:rsid w:val="00DC04B6"/>
    <w:rsid w:val="00DC5F97"/>
    <w:rsid w:val="00DC6A99"/>
    <w:rsid w:val="00DD1705"/>
    <w:rsid w:val="00DD3C6E"/>
    <w:rsid w:val="00DD5149"/>
    <w:rsid w:val="00DD72BC"/>
    <w:rsid w:val="00DE00C8"/>
    <w:rsid w:val="00DE19F3"/>
    <w:rsid w:val="00DE1C76"/>
    <w:rsid w:val="00DE31BC"/>
    <w:rsid w:val="00DF27E9"/>
    <w:rsid w:val="00DF2AA6"/>
    <w:rsid w:val="00DF5218"/>
    <w:rsid w:val="00DF7AFC"/>
    <w:rsid w:val="00E0377B"/>
    <w:rsid w:val="00E07C3C"/>
    <w:rsid w:val="00E07CA9"/>
    <w:rsid w:val="00E1069B"/>
    <w:rsid w:val="00E13348"/>
    <w:rsid w:val="00E17496"/>
    <w:rsid w:val="00E204AE"/>
    <w:rsid w:val="00E22404"/>
    <w:rsid w:val="00E23413"/>
    <w:rsid w:val="00E2364D"/>
    <w:rsid w:val="00E237BB"/>
    <w:rsid w:val="00E24AFF"/>
    <w:rsid w:val="00E43861"/>
    <w:rsid w:val="00E44674"/>
    <w:rsid w:val="00E462A3"/>
    <w:rsid w:val="00E4748F"/>
    <w:rsid w:val="00E54F41"/>
    <w:rsid w:val="00E57C7B"/>
    <w:rsid w:val="00E60F3C"/>
    <w:rsid w:val="00E61CDE"/>
    <w:rsid w:val="00E6598D"/>
    <w:rsid w:val="00E665B3"/>
    <w:rsid w:val="00E66D99"/>
    <w:rsid w:val="00E701FE"/>
    <w:rsid w:val="00E77CB9"/>
    <w:rsid w:val="00E81117"/>
    <w:rsid w:val="00E81574"/>
    <w:rsid w:val="00E81F9D"/>
    <w:rsid w:val="00E8296E"/>
    <w:rsid w:val="00E869BA"/>
    <w:rsid w:val="00E905CB"/>
    <w:rsid w:val="00E95B11"/>
    <w:rsid w:val="00E96D5A"/>
    <w:rsid w:val="00EA0E13"/>
    <w:rsid w:val="00EA0F5A"/>
    <w:rsid w:val="00EA422A"/>
    <w:rsid w:val="00EA5F7F"/>
    <w:rsid w:val="00EA61F4"/>
    <w:rsid w:val="00EA7549"/>
    <w:rsid w:val="00EB441F"/>
    <w:rsid w:val="00EB6230"/>
    <w:rsid w:val="00EC136B"/>
    <w:rsid w:val="00EC3991"/>
    <w:rsid w:val="00EC3CF2"/>
    <w:rsid w:val="00EC5356"/>
    <w:rsid w:val="00EC5D8B"/>
    <w:rsid w:val="00ED0FDA"/>
    <w:rsid w:val="00ED54B0"/>
    <w:rsid w:val="00ED68CB"/>
    <w:rsid w:val="00EE3E2E"/>
    <w:rsid w:val="00EE4A98"/>
    <w:rsid w:val="00EE5381"/>
    <w:rsid w:val="00EE5DB1"/>
    <w:rsid w:val="00EE6AE6"/>
    <w:rsid w:val="00EF5970"/>
    <w:rsid w:val="00EF6BD7"/>
    <w:rsid w:val="00EF758C"/>
    <w:rsid w:val="00F051BF"/>
    <w:rsid w:val="00F053A7"/>
    <w:rsid w:val="00F05B5B"/>
    <w:rsid w:val="00F07405"/>
    <w:rsid w:val="00F116E6"/>
    <w:rsid w:val="00F14FA9"/>
    <w:rsid w:val="00F16A39"/>
    <w:rsid w:val="00F17D2C"/>
    <w:rsid w:val="00F20A91"/>
    <w:rsid w:val="00F20C7A"/>
    <w:rsid w:val="00F23041"/>
    <w:rsid w:val="00F234DC"/>
    <w:rsid w:val="00F26C93"/>
    <w:rsid w:val="00F26CAF"/>
    <w:rsid w:val="00F30B1F"/>
    <w:rsid w:val="00F36D76"/>
    <w:rsid w:val="00F36ED8"/>
    <w:rsid w:val="00F4181F"/>
    <w:rsid w:val="00F463CE"/>
    <w:rsid w:val="00F53467"/>
    <w:rsid w:val="00F55604"/>
    <w:rsid w:val="00F56E96"/>
    <w:rsid w:val="00F60260"/>
    <w:rsid w:val="00F623A9"/>
    <w:rsid w:val="00F63023"/>
    <w:rsid w:val="00F65737"/>
    <w:rsid w:val="00F66DD4"/>
    <w:rsid w:val="00F70171"/>
    <w:rsid w:val="00F70CA2"/>
    <w:rsid w:val="00F713D1"/>
    <w:rsid w:val="00F72566"/>
    <w:rsid w:val="00F81405"/>
    <w:rsid w:val="00F83620"/>
    <w:rsid w:val="00F8442D"/>
    <w:rsid w:val="00F85082"/>
    <w:rsid w:val="00F85821"/>
    <w:rsid w:val="00F9052E"/>
    <w:rsid w:val="00F929E6"/>
    <w:rsid w:val="00F93AFE"/>
    <w:rsid w:val="00F93DD8"/>
    <w:rsid w:val="00F9421A"/>
    <w:rsid w:val="00FA12D3"/>
    <w:rsid w:val="00FA1730"/>
    <w:rsid w:val="00FA313D"/>
    <w:rsid w:val="00FB174E"/>
    <w:rsid w:val="00FB1972"/>
    <w:rsid w:val="00FB6797"/>
    <w:rsid w:val="00FB72F9"/>
    <w:rsid w:val="00FB7D4E"/>
    <w:rsid w:val="00FC391A"/>
    <w:rsid w:val="00FC440A"/>
    <w:rsid w:val="00FC479E"/>
    <w:rsid w:val="00FC5637"/>
    <w:rsid w:val="00FC5D02"/>
    <w:rsid w:val="00FD0CD3"/>
    <w:rsid w:val="00FD142D"/>
    <w:rsid w:val="00FD2223"/>
    <w:rsid w:val="00FD3B35"/>
    <w:rsid w:val="00FD6512"/>
    <w:rsid w:val="00FE03BC"/>
    <w:rsid w:val="00FE3A0E"/>
    <w:rsid w:val="00FE73B5"/>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0B337"/>
  <w15:chartTrackingRefBased/>
  <w15:docId w15:val="{1962125F-1965-493C-9AA6-3EBEFC567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7DB"/>
  </w:style>
  <w:style w:type="paragraph" w:styleId="Heading1">
    <w:name w:val="heading 1"/>
    <w:basedOn w:val="Normal"/>
    <w:next w:val="Normal"/>
    <w:link w:val="Heading1Char"/>
    <w:qFormat/>
    <w:rsid w:val="002A6CD2"/>
    <w:pPr>
      <w:keepNext/>
      <w:spacing w:after="0" w:line="240" w:lineRule="auto"/>
      <w:jc w:val="center"/>
      <w:outlineLvl w:val="0"/>
    </w:pPr>
    <w:rPr>
      <w:rFonts w:ascii="Times New Roman" w:eastAsia="SimSun" w:hAnsi="Times New Roman" w:cs="Times New Roman"/>
      <w:b/>
      <w:bCs/>
      <w:sz w:val="28"/>
      <w:szCs w:val="28"/>
      <w:lang w:val="en-US"/>
    </w:rPr>
  </w:style>
  <w:style w:type="paragraph" w:styleId="Heading2">
    <w:name w:val="heading 2"/>
    <w:basedOn w:val="Normal"/>
    <w:next w:val="Normal"/>
    <w:link w:val="Heading2Char"/>
    <w:qFormat/>
    <w:rsid w:val="002A6CD2"/>
    <w:pPr>
      <w:keepNext/>
      <w:spacing w:after="0" w:line="240" w:lineRule="auto"/>
      <w:jc w:val="both"/>
      <w:outlineLvl w:val="1"/>
    </w:pPr>
    <w:rPr>
      <w:rFonts w:ascii="Times New Roman" w:eastAsia="SimSun" w:hAnsi="Times New Roman" w:cs="Times New Roman"/>
      <w:b/>
      <w:bCs/>
      <w:sz w:val="28"/>
      <w:szCs w:val="28"/>
      <w:lang w:val="en-US"/>
    </w:rPr>
  </w:style>
  <w:style w:type="paragraph" w:styleId="Heading3">
    <w:name w:val="heading 3"/>
    <w:basedOn w:val="Normal"/>
    <w:next w:val="Normal"/>
    <w:link w:val="Heading3Char"/>
    <w:qFormat/>
    <w:rsid w:val="002A6CD2"/>
    <w:pPr>
      <w:keepNext/>
      <w:spacing w:after="0" w:line="240" w:lineRule="auto"/>
      <w:ind w:firstLine="360"/>
      <w:jc w:val="both"/>
      <w:outlineLvl w:val="2"/>
    </w:pPr>
    <w:rPr>
      <w:rFonts w:ascii="Times New Roman" w:eastAsia="SimSun" w:hAnsi="Times New Roman" w:cs="Times New Roman"/>
      <w:sz w:val="28"/>
      <w:szCs w:val="28"/>
      <w:lang w:val="en-US"/>
    </w:rPr>
  </w:style>
  <w:style w:type="paragraph" w:styleId="Heading4">
    <w:name w:val="heading 4"/>
    <w:basedOn w:val="Normal"/>
    <w:next w:val="Normal"/>
    <w:link w:val="Heading4Char"/>
    <w:qFormat/>
    <w:rsid w:val="002A6CD2"/>
    <w:pPr>
      <w:keepNext/>
      <w:spacing w:after="0" w:line="240" w:lineRule="auto"/>
      <w:ind w:firstLine="720"/>
      <w:outlineLvl w:val="3"/>
    </w:pPr>
    <w:rPr>
      <w:rFonts w:ascii="Times New Roman" w:eastAsia="SimSun" w:hAnsi="Times New Roman" w:cs="Times New Roman"/>
      <w:sz w:val="28"/>
      <w:szCs w:val="28"/>
      <w:lang w:val="en-US"/>
    </w:rPr>
  </w:style>
  <w:style w:type="paragraph" w:styleId="Heading5">
    <w:name w:val="heading 5"/>
    <w:basedOn w:val="Normal"/>
    <w:next w:val="Normal"/>
    <w:link w:val="Heading5Char"/>
    <w:qFormat/>
    <w:rsid w:val="002A6CD2"/>
    <w:pPr>
      <w:keepNext/>
      <w:spacing w:after="0" w:line="240" w:lineRule="auto"/>
      <w:outlineLvl w:val="4"/>
    </w:pPr>
    <w:rPr>
      <w:rFonts w:ascii="Times New Roman" w:eastAsia="SimSun" w:hAnsi="Times New Roman" w:cs="Times New Roman"/>
      <w:sz w:val="28"/>
      <w:szCs w:val="28"/>
      <w:lang w:val="en-US"/>
    </w:rPr>
  </w:style>
  <w:style w:type="paragraph" w:styleId="Heading6">
    <w:name w:val="heading 6"/>
    <w:basedOn w:val="Normal"/>
    <w:next w:val="Normal"/>
    <w:link w:val="Heading6Char"/>
    <w:qFormat/>
    <w:rsid w:val="002A6CD2"/>
    <w:pPr>
      <w:keepNext/>
      <w:spacing w:after="0" w:line="240" w:lineRule="auto"/>
      <w:ind w:firstLine="720"/>
      <w:jc w:val="both"/>
      <w:outlineLvl w:val="5"/>
    </w:pPr>
    <w:rPr>
      <w:rFonts w:ascii="Times New Roman" w:eastAsia="SimSun" w:hAnsi="Times New Roman" w:cs="Times New Roman"/>
      <w:sz w:val="28"/>
      <w:szCs w:val="28"/>
      <w:lang w:val="en-US"/>
    </w:rPr>
  </w:style>
  <w:style w:type="paragraph" w:styleId="Heading7">
    <w:name w:val="heading 7"/>
    <w:basedOn w:val="Normal"/>
    <w:next w:val="Normal"/>
    <w:link w:val="Heading7Char"/>
    <w:qFormat/>
    <w:rsid w:val="002A6CD2"/>
    <w:pPr>
      <w:keepNext/>
      <w:spacing w:after="0" w:line="240" w:lineRule="auto"/>
      <w:ind w:firstLine="720"/>
      <w:outlineLvl w:val="6"/>
    </w:pPr>
    <w:rPr>
      <w:rFonts w:ascii="Times New Roman" w:eastAsia="SimSun" w:hAnsi="Times New Roman" w:cs="Times New Roman"/>
      <w:b/>
      <w:bCs/>
      <w:sz w:val="24"/>
      <w:szCs w:val="24"/>
      <w:lang w:val="en-US"/>
    </w:rPr>
  </w:style>
  <w:style w:type="paragraph" w:styleId="Heading8">
    <w:name w:val="heading 8"/>
    <w:basedOn w:val="Normal"/>
    <w:next w:val="Normal"/>
    <w:link w:val="Heading8Char"/>
    <w:qFormat/>
    <w:rsid w:val="002A6CD2"/>
    <w:pPr>
      <w:keepNext/>
      <w:spacing w:after="0" w:line="240" w:lineRule="auto"/>
      <w:ind w:firstLine="720"/>
      <w:jc w:val="both"/>
      <w:outlineLvl w:val="7"/>
    </w:pPr>
    <w:rPr>
      <w:rFonts w:ascii="Times New Roman" w:eastAsia="Times New Roman" w:hAnsi="Times New Roman" w:cs="Times New Roman"/>
      <w:sz w:val="24"/>
      <w:szCs w:val="24"/>
      <w:lang w:val="en-US"/>
    </w:rPr>
  </w:style>
  <w:style w:type="paragraph" w:styleId="Heading9">
    <w:name w:val="heading 9"/>
    <w:basedOn w:val="Normal"/>
    <w:next w:val="Normal"/>
    <w:link w:val="Heading9Char"/>
    <w:qFormat/>
    <w:rsid w:val="002A6CD2"/>
    <w:pPr>
      <w:keepNext/>
      <w:spacing w:after="0" w:line="240" w:lineRule="auto"/>
      <w:jc w:val="center"/>
      <w:outlineLvl w:val="8"/>
    </w:pPr>
    <w:rPr>
      <w:rFonts w:ascii="Times New Roman" w:eastAsia="SimSu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A6CD2"/>
    <w:rPr>
      <w:rFonts w:ascii="Times New Roman" w:eastAsia="SimSun" w:hAnsi="Times New Roman" w:cs="Times New Roman"/>
      <w:b/>
      <w:bCs/>
      <w:sz w:val="28"/>
      <w:szCs w:val="28"/>
      <w:lang w:val="en-US"/>
    </w:rPr>
  </w:style>
  <w:style w:type="character" w:customStyle="1" w:styleId="Heading2Char">
    <w:name w:val="Heading 2 Char"/>
    <w:basedOn w:val="DefaultParagraphFont"/>
    <w:link w:val="Heading2"/>
    <w:rsid w:val="002A6CD2"/>
    <w:rPr>
      <w:rFonts w:ascii="Times New Roman" w:eastAsia="SimSun" w:hAnsi="Times New Roman" w:cs="Times New Roman"/>
      <w:b/>
      <w:bCs/>
      <w:sz w:val="28"/>
      <w:szCs w:val="28"/>
      <w:lang w:val="en-US"/>
    </w:rPr>
  </w:style>
  <w:style w:type="character" w:customStyle="1" w:styleId="Heading3Char">
    <w:name w:val="Heading 3 Char"/>
    <w:basedOn w:val="DefaultParagraphFont"/>
    <w:link w:val="Heading3"/>
    <w:rsid w:val="002A6CD2"/>
    <w:rPr>
      <w:rFonts w:ascii="Times New Roman" w:eastAsia="SimSun" w:hAnsi="Times New Roman" w:cs="Times New Roman"/>
      <w:sz w:val="28"/>
      <w:szCs w:val="28"/>
      <w:lang w:val="en-US"/>
    </w:rPr>
  </w:style>
  <w:style w:type="character" w:customStyle="1" w:styleId="Heading4Char">
    <w:name w:val="Heading 4 Char"/>
    <w:basedOn w:val="DefaultParagraphFont"/>
    <w:link w:val="Heading4"/>
    <w:rsid w:val="002A6CD2"/>
    <w:rPr>
      <w:rFonts w:ascii="Times New Roman" w:eastAsia="SimSun" w:hAnsi="Times New Roman" w:cs="Times New Roman"/>
      <w:sz w:val="28"/>
      <w:szCs w:val="28"/>
      <w:lang w:val="en-US"/>
    </w:rPr>
  </w:style>
  <w:style w:type="character" w:customStyle="1" w:styleId="Heading5Char">
    <w:name w:val="Heading 5 Char"/>
    <w:basedOn w:val="DefaultParagraphFont"/>
    <w:link w:val="Heading5"/>
    <w:rsid w:val="002A6CD2"/>
    <w:rPr>
      <w:rFonts w:ascii="Times New Roman" w:eastAsia="SimSun" w:hAnsi="Times New Roman" w:cs="Times New Roman"/>
      <w:sz w:val="28"/>
      <w:szCs w:val="28"/>
      <w:lang w:val="en-US"/>
    </w:rPr>
  </w:style>
  <w:style w:type="character" w:customStyle="1" w:styleId="Heading6Char">
    <w:name w:val="Heading 6 Char"/>
    <w:basedOn w:val="DefaultParagraphFont"/>
    <w:link w:val="Heading6"/>
    <w:rsid w:val="002A6CD2"/>
    <w:rPr>
      <w:rFonts w:ascii="Times New Roman" w:eastAsia="SimSun" w:hAnsi="Times New Roman" w:cs="Times New Roman"/>
      <w:sz w:val="28"/>
      <w:szCs w:val="28"/>
      <w:lang w:val="en-US"/>
    </w:rPr>
  </w:style>
  <w:style w:type="character" w:customStyle="1" w:styleId="Heading7Char">
    <w:name w:val="Heading 7 Char"/>
    <w:basedOn w:val="DefaultParagraphFont"/>
    <w:link w:val="Heading7"/>
    <w:rsid w:val="002A6CD2"/>
    <w:rPr>
      <w:rFonts w:ascii="Times New Roman" w:eastAsia="SimSun" w:hAnsi="Times New Roman" w:cs="Times New Roman"/>
      <w:b/>
      <w:bCs/>
      <w:sz w:val="24"/>
      <w:szCs w:val="24"/>
      <w:lang w:val="en-US"/>
    </w:rPr>
  </w:style>
  <w:style w:type="character" w:customStyle="1" w:styleId="Heading8Char">
    <w:name w:val="Heading 8 Char"/>
    <w:basedOn w:val="DefaultParagraphFont"/>
    <w:link w:val="Heading8"/>
    <w:rsid w:val="002A6CD2"/>
    <w:rPr>
      <w:rFonts w:ascii="Times New Roman" w:eastAsia="Times New Roman" w:hAnsi="Times New Roman" w:cs="Times New Roman"/>
      <w:sz w:val="24"/>
      <w:szCs w:val="24"/>
      <w:lang w:val="en-US"/>
    </w:rPr>
  </w:style>
  <w:style w:type="character" w:customStyle="1" w:styleId="Heading9Char">
    <w:name w:val="Heading 9 Char"/>
    <w:basedOn w:val="DefaultParagraphFont"/>
    <w:link w:val="Heading9"/>
    <w:rsid w:val="002A6CD2"/>
    <w:rPr>
      <w:rFonts w:ascii="Times New Roman" w:eastAsia="SimSun" w:hAnsi="Times New Roman" w:cs="Times New Roman"/>
      <w:b/>
      <w:bCs/>
      <w:sz w:val="24"/>
      <w:szCs w:val="24"/>
      <w:lang w:val="en-US"/>
    </w:rPr>
  </w:style>
  <w:style w:type="paragraph" w:styleId="BodyText">
    <w:name w:val="Body Text"/>
    <w:basedOn w:val="Normal"/>
    <w:link w:val="BodyTextChar"/>
    <w:rsid w:val="002A6CD2"/>
    <w:pPr>
      <w:spacing w:after="0" w:line="240" w:lineRule="auto"/>
      <w:jc w:val="both"/>
    </w:pPr>
    <w:rPr>
      <w:rFonts w:ascii="Times New Roman" w:eastAsia="SimSun" w:hAnsi="Times New Roman" w:cs="Times New Roman"/>
      <w:sz w:val="28"/>
      <w:szCs w:val="28"/>
      <w:lang w:val="en-US"/>
    </w:rPr>
  </w:style>
  <w:style w:type="character" w:customStyle="1" w:styleId="BodyTextChar">
    <w:name w:val="Body Text Char"/>
    <w:basedOn w:val="DefaultParagraphFont"/>
    <w:link w:val="BodyText"/>
    <w:rsid w:val="002A6CD2"/>
    <w:rPr>
      <w:rFonts w:ascii="Times New Roman" w:eastAsia="SimSun" w:hAnsi="Times New Roman" w:cs="Times New Roman"/>
      <w:sz w:val="28"/>
      <w:szCs w:val="28"/>
      <w:lang w:val="en-US"/>
    </w:rPr>
  </w:style>
  <w:style w:type="paragraph" w:styleId="BodyTextIndent2">
    <w:name w:val="Body Text Indent 2"/>
    <w:basedOn w:val="Normal"/>
    <w:link w:val="BodyTextIndent2Char"/>
    <w:rsid w:val="002A6CD2"/>
    <w:pPr>
      <w:spacing w:after="0" w:line="240" w:lineRule="auto"/>
      <w:ind w:firstLine="720"/>
      <w:jc w:val="both"/>
    </w:pPr>
    <w:rPr>
      <w:rFonts w:ascii="Times New Roman" w:eastAsia="SimSun" w:hAnsi="Times New Roman" w:cs="Times New Roman"/>
      <w:sz w:val="24"/>
      <w:szCs w:val="20"/>
      <w:lang w:val="en-US"/>
    </w:rPr>
  </w:style>
  <w:style w:type="character" w:customStyle="1" w:styleId="BodyTextIndent2Char">
    <w:name w:val="Body Text Indent 2 Char"/>
    <w:basedOn w:val="DefaultParagraphFont"/>
    <w:link w:val="BodyTextIndent2"/>
    <w:rsid w:val="002A6CD2"/>
    <w:rPr>
      <w:rFonts w:ascii="Times New Roman" w:eastAsia="SimSun" w:hAnsi="Times New Roman" w:cs="Times New Roman"/>
      <w:sz w:val="24"/>
      <w:szCs w:val="20"/>
      <w:lang w:val="en-US"/>
    </w:rPr>
  </w:style>
  <w:style w:type="paragraph" w:styleId="BodyTextIndent">
    <w:name w:val="Body Text Indent"/>
    <w:basedOn w:val="Normal"/>
    <w:link w:val="BodyTextIndentChar"/>
    <w:rsid w:val="002A6CD2"/>
    <w:pPr>
      <w:spacing w:after="0" w:line="240" w:lineRule="auto"/>
      <w:ind w:firstLine="720"/>
      <w:jc w:val="both"/>
    </w:pPr>
    <w:rPr>
      <w:rFonts w:ascii="Times New Roman" w:eastAsia="SimSun" w:hAnsi="Times New Roman" w:cs="Times New Roman"/>
      <w:sz w:val="28"/>
      <w:szCs w:val="28"/>
      <w:lang w:val="en-US"/>
    </w:rPr>
  </w:style>
  <w:style w:type="character" w:customStyle="1" w:styleId="BodyTextIndentChar">
    <w:name w:val="Body Text Indent Char"/>
    <w:basedOn w:val="DefaultParagraphFont"/>
    <w:link w:val="BodyTextIndent"/>
    <w:rsid w:val="002A6CD2"/>
    <w:rPr>
      <w:rFonts w:ascii="Times New Roman" w:eastAsia="SimSun" w:hAnsi="Times New Roman" w:cs="Times New Roman"/>
      <w:sz w:val="28"/>
      <w:szCs w:val="28"/>
      <w:lang w:val="en-US"/>
    </w:rPr>
  </w:style>
  <w:style w:type="paragraph" w:styleId="BodyText2">
    <w:name w:val="Body Text 2"/>
    <w:basedOn w:val="Normal"/>
    <w:link w:val="BodyText2Char"/>
    <w:rsid w:val="002A6CD2"/>
    <w:pPr>
      <w:spacing w:after="0" w:line="240" w:lineRule="auto"/>
      <w:jc w:val="both"/>
    </w:pPr>
    <w:rPr>
      <w:rFonts w:ascii="Times New Roman" w:eastAsia="SimSun" w:hAnsi="Times New Roman" w:cs="Times New Roman"/>
      <w:b/>
      <w:bCs/>
      <w:sz w:val="28"/>
      <w:szCs w:val="28"/>
      <w:lang w:val="en-US"/>
    </w:rPr>
  </w:style>
  <w:style w:type="character" w:customStyle="1" w:styleId="BodyText2Char">
    <w:name w:val="Body Text 2 Char"/>
    <w:basedOn w:val="DefaultParagraphFont"/>
    <w:link w:val="BodyText2"/>
    <w:rsid w:val="002A6CD2"/>
    <w:rPr>
      <w:rFonts w:ascii="Times New Roman" w:eastAsia="SimSun" w:hAnsi="Times New Roman" w:cs="Times New Roman"/>
      <w:b/>
      <w:bCs/>
      <w:sz w:val="28"/>
      <w:szCs w:val="28"/>
      <w:lang w:val="en-US"/>
    </w:rPr>
  </w:style>
  <w:style w:type="paragraph" w:customStyle="1" w:styleId="StyleStyle14ptComplexBoldCenteredAfter6pt12ptAft">
    <w:name w:val="Style Style 14 pt (Complex) Bold Centered After:  6 pt + 12 pt Aft..."/>
    <w:basedOn w:val="Normal"/>
    <w:autoRedefine/>
    <w:rsid w:val="002A6CD2"/>
    <w:pPr>
      <w:spacing w:after="0" w:line="360" w:lineRule="auto"/>
      <w:jc w:val="both"/>
    </w:pPr>
    <w:rPr>
      <w:rFonts w:ascii="Garamond" w:eastAsia="Times New Roman" w:hAnsi="Garamond" w:cs="Times New Roman"/>
      <w:sz w:val="24"/>
      <w:szCs w:val="24"/>
      <w:lang w:val="de-DE"/>
    </w:rPr>
  </w:style>
  <w:style w:type="character" w:styleId="FootnoteReference">
    <w:name w:val="footnote reference"/>
    <w:rsid w:val="002A6CD2"/>
    <w:rPr>
      <w:vertAlign w:val="superscript"/>
    </w:rPr>
  </w:style>
  <w:style w:type="paragraph" w:styleId="BodyTextIndent3">
    <w:name w:val="Body Text Indent 3"/>
    <w:basedOn w:val="Normal"/>
    <w:link w:val="BodyTextIndent3Char"/>
    <w:rsid w:val="002A6CD2"/>
    <w:pPr>
      <w:suppressAutoHyphens/>
      <w:spacing w:after="0" w:line="240" w:lineRule="auto"/>
      <w:ind w:firstLine="720"/>
      <w:jc w:val="both"/>
    </w:pPr>
    <w:rPr>
      <w:rFonts w:ascii="Times New Roman" w:eastAsia="SimSun" w:hAnsi="Times New Roman" w:cs="Times New Roman"/>
      <w:b/>
      <w:bCs/>
      <w:i/>
      <w:iCs/>
      <w:spacing w:val="-3"/>
      <w:sz w:val="28"/>
      <w:szCs w:val="28"/>
      <w:lang w:val="en-GB"/>
    </w:rPr>
  </w:style>
  <w:style w:type="character" w:customStyle="1" w:styleId="BodyTextIndent3Char">
    <w:name w:val="Body Text Indent 3 Char"/>
    <w:basedOn w:val="DefaultParagraphFont"/>
    <w:link w:val="BodyTextIndent3"/>
    <w:rsid w:val="002A6CD2"/>
    <w:rPr>
      <w:rFonts w:ascii="Times New Roman" w:eastAsia="SimSun" w:hAnsi="Times New Roman" w:cs="Times New Roman"/>
      <w:b/>
      <w:bCs/>
      <w:i/>
      <w:iCs/>
      <w:spacing w:val="-3"/>
      <w:sz w:val="28"/>
      <w:szCs w:val="28"/>
      <w:lang w:val="en-GB"/>
    </w:rPr>
  </w:style>
  <w:style w:type="paragraph" w:styleId="BodyText3">
    <w:name w:val="Body Text 3"/>
    <w:basedOn w:val="Normal"/>
    <w:link w:val="BodyText3Char"/>
    <w:rsid w:val="002A6CD2"/>
    <w:pPr>
      <w:spacing w:after="0" w:line="240" w:lineRule="auto"/>
      <w:jc w:val="both"/>
    </w:pPr>
    <w:rPr>
      <w:rFonts w:ascii="Times New Roman" w:eastAsia="SimSun" w:hAnsi="Times New Roman" w:cs="Times New Roman"/>
      <w:sz w:val="24"/>
      <w:szCs w:val="24"/>
      <w:lang w:val="en-US"/>
    </w:rPr>
  </w:style>
  <w:style w:type="character" w:customStyle="1" w:styleId="BodyText3Char">
    <w:name w:val="Body Text 3 Char"/>
    <w:basedOn w:val="DefaultParagraphFont"/>
    <w:link w:val="BodyText3"/>
    <w:rsid w:val="002A6CD2"/>
    <w:rPr>
      <w:rFonts w:ascii="Times New Roman" w:eastAsia="SimSun" w:hAnsi="Times New Roman" w:cs="Times New Roman"/>
      <w:sz w:val="24"/>
      <w:szCs w:val="24"/>
      <w:lang w:val="en-US"/>
    </w:rPr>
  </w:style>
  <w:style w:type="paragraph" w:styleId="BodyTextFirstIndent">
    <w:name w:val="Body Text First Indent"/>
    <w:basedOn w:val="BodyText"/>
    <w:link w:val="BodyTextFirstIndentChar"/>
    <w:rsid w:val="002A6CD2"/>
    <w:pPr>
      <w:spacing w:after="120"/>
      <w:ind w:firstLine="210"/>
      <w:jc w:val="left"/>
    </w:pPr>
    <w:rPr>
      <w:rFonts w:eastAsia="Times New Roman"/>
      <w:sz w:val="24"/>
      <w:szCs w:val="24"/>
    </w:rPr>
  </w:style>
  <w:style w:type="character" w:customStyle="1" w:styleId="BodyTextFirstIndentChar">
    <w:name w:val="Body Text First Indent Char"/>
    <w:basedOn w:val="BodyTextChar"/>
    <w:link w:val="BodyTextFirstIndent"/>
    <w:rsid w:val="002A6CD2"/>
    <w:rPr>
      <w:rFonts w:ascii="Times New Roman" w:eastAsia="Times New Roman" w:hAnsi="Times New Roman" w:cs="Times New Roman"/>
      <w:sz w:val="24"/>
      <w:szCs w:val="24"/>
      <w:lang w:val="en-US"/>
    </w:rPr>
  </w:style>
  <w:style w:type="paragraph" w:styleId="FootnoteText">
    <w:name w:val="footnote text"/>
    <w:basedOn w:val="Normal"/>
    <w:link w:val="FootnoteTextChar"/>
    <w:semiHidden/>
    <w:rsid w:val="002A6CD2"/>
    <w:pPr>
      <w:spacing w:after="0" w:line="240" w:lineRule="auto"/>
    </w:pPr>
    <w:rPr>
      <w:rFonts w:ascii="Times New Roman" w:eastAsia="SimSun" w:hAnsi="Times New Roman" w:cs="Times New Roman"/>
      <w:sz w:val="20"/>
      <w:szCs w:val="20"/>
      <w:lang w:val="en-US"/>
    </w:rPr>
  </w:style>
  <w:style w:type="character" w:customStyle="1" w:styleId="FootnoteTextChar">
    <w:name w:val="Footnote Text Char"/>
    <w:basedOn w:val="DefaultParagraphFont"/>
    <w:link w:val="FootnoteText"/>
    <w:semiHidden/>
    <w:rsid w:val="002A6CD2"/>
    <w:rPr>
      <w:rFonts w:ascii="Times New Roman" w:eastAsia="SimSun" w:hAnsi="Times New Roman" w:cs="Times New Roman"/>
      <w:sz w:val="20"/>
      <w:szCs w:val="20"/>
      <w:lang w:val="en-US"/>
    </w:rPr>
  </w:style>
  <w:style w:type="character" w:styleId="PageNumber">
    <w:name w:val="page number"/>
    <w:basedOn w:val="DefaultParagraphFont"/>
    <w:rsid w:val="002A6CD2"/>
  </w:style>
  <w:style w:type="paragraph" w:styleId="Footer">
    <w:name w:val="footer"/>
    <w:basedOn w:val="Normal"/>
    <w:link w:val="FooterChar"/>
    <w:rsid w:val="002A6CD2"/>
    <w:pPr>
      <w:tabs>
        <w:tab w:val="center" w:pos="4320"/>
        <w:tab w:val="right" w:pos="8640"/>
      </w:tabs>
      <w:spacing w:after="0" w:line="240" w:lineRule="auto"/>
    </w:pPr>
    <w:rPr>
      <w:rFonts w:ascii="Times New Roman" w:eastAsia="SimSun" w:hAnsi="Times New Roman" w:cs="Times New Roman"/>
      <w:sz w:val="20"/>
      <w:szCs w:val="20"/>
      <w:lang w:val="en-US"/>
    </w:rPr>
  </w:style>
  <w:style w:type="character" w:customStyle="1" w:styleId="FooterChar">
    <w:name w:val="Footer Char"/>
    <w:basedOn w:val="DefaultParagraphFont"/>
    <w:link w:val="Footer"/>
    <w:rsid w:val="002A6CD2"/>
    <w:rPr>
      <w:rFonts w:ascii="Times New Roman" w:eastAsia="SimSun" w:hAnsi="Times New Roman" w:cs="Times New Roman"/>
      <w:sz w:val="20"/>
      <w:szCs w:val="20"/>
      <w:lang w:val="en-US"/>
    </w:rPr>
  </w:style>
  <w:style w:type="paragraph" w:styleId="NormalWeb">
    <w:name w:val="Normal (Web)"/>
    <w:basedOn w:val="Normal"/>
    <w:rsid w:val="002A6CD2"/>
    <w:pPr>
      <w:spacing w:before="100" w:beforeAutospacing="1" w:after="100" w:afterAutospacing="1" w:line="240" w:lineRule="auto"/>
    </w:pPr>
    <w:rPr>
      <w:rFonts w:ascii="Times New Roman" w:eastAsia="SimSun" w:hAnsi="Times New Roman" w:cs="Times New Roman"/>
      <w:sz w:val="24"/>
      <w:szCs w:val="24"/>
      <w:lang w:val="en-US"/>
    </w:rPr>
  </w:style>
  <w:style w:type="character" w:customStyle="1" w:styleId="StyleTimesNewRoman12ptLatinBoldCondensedby015pt">
    <w:name w:val="Style Times New Roman 12 pt (Latin) Bold Condensed by  0.15 pt"/>
    <w:rsid w:val="002A6CD2"/>
    <w:rPr>
      <w:rFonts w:ascii="Times New Roman" w:hAnsi="Times New Roman"/>
      <w:b/>
      <w:spacing w:val="-3"/>
      <w:sz w:val="24"/>
      <w:szCs w:val="24"/>
    </w:rPr>
  </w:style>
  <w:style w:type="paragraph" w:customStyle="1" w:styleId="StyleJustifiedBefore15Hanging15">
    <w:name w:val="Style Justified Before:  1.5&quot; Hanging:  1.5&quot;"/>
    <w:basedOn w:val="Normal"/>
    <w:autoRedefine/>
    <w:rsid w:val="002A6CD2"/>
    <w:pPr>
      <w:widowControl w:val="0"/>
      <w:spacing w:after="0" w:line="240" w:lineRule="auto"/>
      <w:ind w:left="4320" w:hanging="2160"/>
      <w:jc w:val="both"/>
    </w:pPr>
    <w:rPr>
      <w:rFonts w:ascii="Univers" w:eastAsia="Times New Roman" w:hAnsi="Univers" w:cs="Times New Roman"/>
      <w:snapToGrid w:val="0"/>
      <w:sz w:val="26"/>
      <w:szCs w:val="20"/>
      <w:lang w:val="en-US"/>
    </w:rPr>
  </w:style>
  <w:style w:type="paragraph" w:customStyle="1" w:styleId="StyleStyleStyleHeading5Complex14ptAfter5ptAfter">
    <w:name w:val="Style Style Style Heading 5 + (Complex) 14 pt After:  5 pt + After:..."/>
    <w:basedOn w:val="Normal"/>
    <w:autoRedefine/>
    <w:rsid w:val="002A6CD2"/>
    <w:pPr>
      <w:keepNext/>
      <w:spacing w:after="80" w:line="240" w:lineRule="auto"/>
      <w:jc w:val="center"/>
      <w:outlineLvl w:val="4"/>
    </w:pPr>
    <w:rPr>
      <w:rFonts w:ascii="Times New Roman" w:eastAsia="Times New Roman" w:hAnsi="Times New Roman" w:cs="Times New Roman"/>
      <w:b/>
      <w:sz w:val="24"/>
      <w:szCs w:val="20"/>
      <w:lang w:val="en-US"/>
    </w:rPr>
  </w:style>
  <w:style w:type="paragraph" w:customStyle="1" w:styleId="StyleStyle14ptBoldJustified12pt">
    <w:name w:val="Style Style 14 pt Bold Justified + 12 pt"/>
    <w:basedOn w:val="Normal"/>
    <w:autoRedefine/>
    <w:rsid w:val="002A6CD2"/>
    <w:pPr>
      <w:spacing w:after="0" w:line="240" w:lineRule="auto"/>
      <w:jc w:val="both"/>
    </w:pPr>
    <w:rPr>
      <w:rFonts w:ascii="Times New Roman" w:eastAsia="Times New Roman" w:hAnsi="Times New Roman" w:cs="Times New Roman"/>
      <w:b/>
      <w:sz w:val="24"/>
      <w:szCs w:val="20"/>
      <w:lang w:val="en-GB"/>
    </w:rPr>
  </w:style>
  <w:style w:type="paragraph" w:customStyle="1" w:styleId="StyleStyle14ptJustifiedBefore112pt">
    <w:name w:val="Style Style 14 pt Justified Before:  1&quot; + 12 pt"/>
    <w:basedOn w:val="Normal"/>
    <w:rsid w:val="002A6CD2"/>
    <w:pPr>
      <w:spacing w:after="0" w:line="240" w:lineRule="auto"/>
      <w:ind w:left="1440"/>
      <w:jc w:val="both"/>
    </w:pPr>
    <w:rPr>
      <w:rFonts w:ascii="Times New Roman" w:eastAsia="Times New Roman" w:hAnsi="Times New Roman" w:cs="Times New Roman"/>
      <w:sz w:val="24"/>
      <w:szCs w:val="20"/>
      <w:lang w:val="en-GB"/>
    </w:rPr>
  </w:style>
  <w:style w:type="paragraph" w:customStyle="1" w:styleId="8shkaqe">
    <w:name w:val="8shkaqe"/>
    <w:basedOn w:val="Normal"/>
    <w:autoRedefine/>
    <w:rsid w:val="002A6CD2"/>
    <w:pPr>
      <w:tabs>
        <w:tab w:val="left" w:pos="-720"/>
      </w:tabs>
      <w:suppressAutoHyphens/>
      <w:spacing w:after="0" w:line="240" w:lineRule="auto"/>
      <w:ind w:left="720" w:hanging="360"/>
      <w:jc w:val="both"/>
    </w:pPr>
    <w:rPr>
      <w:rFonts w:ascii="Times New Roman" w:eastAsia="Times New Roman" w:hAnsi="Times New Roman" w:cs="Times New Roman"/>
      <w:spacing w:val="-3"/>
      <w:sz w:val="24"/>
      <w:szCs w:val="20"/>
      <w:lang w:val="en-GB"/>
    </w:rPr>
  </w:style>
  <w:style w:type="paragraph" w:customStyle="1" w:styleId="1Vendim">
    <w:name w:val="1Vendim"/>
    <w:rsid w:val="002A6CD2"/>
    <w:pPr>
      <w:widowControl w:val="0"/>
      <w:suppressAutoHyphens/>
      <w:spacing w:before="120" w:after="60" w:line="240" w:lineRule="auto"/>
      <w:jc w:val="center"/>
    </w:pPr>
    <w:rPr>
      <w:rFonts w:ascii="Times New Roman" w:eastAsia="Times New Roman" w:hAnsi="Times New Roman" w:cs="Times New Roman"/>
      <w:b/>
      <w:sz w:val="20"/>
      <w:szCs w:val="20"/>
      <w:lang w:val="en-GB"/>
    </w:rPr>
  </w:style>
  <w:style w:type="paragraph" w:customStyle="1" w:styleId="6sentenc">
    <w:name w:val="6sentenc"/>
    <w:rsid w:val="002A6CD2"/>
    <w:pPr>
      <w:spacing w:after="0" w:line="240" w:lineRule="auto"/>
      <w:ind w:left="1418"/>
      <w:jc w:val="both"/>
    </w:pPr>
    <w:rPr>
      <w:rFonts w:ascii="Arial" w:eastAsia="Times New Roman" w:hAnsi="Arial" w:cs="Times New Roman"/>
      <w:noProof/>
      <w:sz w:val="20"/>
      <w:szCs w:val="20"/>
      <w:lang w:val="en-US"/>
    </w:rPr>
  </w:style>
  <w:style w:type="paragraph" w:customStyle="1" w:styleId="7Republika">
    <w:name w:val="7Republika"/>
    <w:rsid w:val="002A6CD2"/>
    <w:pPr>
      <w:widowControl w:val="0"/>
      <w:tabs>
        <w:tab w:val="left" w:pos="284"/>
        <w:tab w:val="left" w:pos="4111"/>
        <w:tab w:val="right" w:leader="dot" w:pos="9498"/>
      </w:tabs>
      <w:suppressAutoHyphens/>
      <w:spacing w:after="0" w:line="240" w:lineRule="auto"/>
    </w:pPr>
    <w:rPr>
      <w:rFonts w:ascii="Times New Roman" w:eastAsia="Times New Roman" w:hAnsi="Times New Roman" w:cs="Times New Roman"/>
      <w:b/>
      <w:sz w:val="20"/>
      <w:szCs w:val="20"/>
      <w:lang w:val="en-GB"/>
    </w:rPr>
  </w:style>
  <w:style w:type="paragraph" w:customStyle="1" w:styleId="Style2paditesNotBoldLeft126Hanging172">
    <w:name w:val="Style 2padites + Not Bold Left:  1.26&quot; Hanging:  1.72&quot;"/>
    <w:basedOn w:val="Normal"/>
    <w:autoRedefine/>
    <w:rsid w:val="002A6CD2"/>
    <w:pPr>
      <w:suppressAutoHyphens/>
      <w:spacing w:before="120" w:after="60" w:line="240" w:lineRule="auto"/>
      <w:ind w:left="4290" w:hanging="2470"/>
      <w:jc w:val="both"/>
    </w:pPr>
    <w:rPr>
      <w:rFonts w:ascii="Times New Roman" w:eastAsia="Times New Roman" w:hAnsi="Times New Roman" w:cs="Times New Roman"/>
      <w:sz w:val="24"/>
      <w:szCs w:val="20"/>
      <w:lang w:val="en-GB"/>
    </w:rPr>
  </w:style>
  <w:style w:type="paragraph" w:customStyle="1" w:styleId="Style2paditesNotBoldCenteredFirstline0">
    <w:name w:val="Style 2padites + Not Bold Centered First line:  0&quot;"/>
    <w:basedOn w:val="Normal"/>
    <w:autoRedefine/>
    <w:rsid w:val="002A6CD2"/>
    <w:pPr>
      <w:suppressAutoHyphens/>
      <w:spacing w:after="120" w:line="240" w:lineRule="auto"/>
      <w:ind w:firstLine="709"/>
      <w:jc w:val="center"/>
    </w:pPr>
    <w:rPr>
      <w:rFonts w:ascii="Times New Roman" w:eastAsia="Times New Roman" w:hAnsi="Times New Roman" w:cs="Times New Roman"/>
      <w:sz w:val="24"/>
      <w:szCs w:val="20"/>
      <w:lang w:val="en-GB"/>
    </w:rPr>
  </w:style>
  <w:style w:type="paragraph" w:customStyle="1" w:styleId="Style2paditesNotBoldCenteredFirstline0Before0pt">
    <w:name w:val="Style 2padites + Not Bold Centered First line:  0&quot; Before:  0 pt..."/>
    <w:basedOn w:val="Normal"/>
    <w:autoRedefine/>
    <w:rsid w:val="002A6CD2"/>
    <w:pPr>
      <w:suppressAutoHyphens/>
      <w:spacing w:after="0" w:line="240" w:lineRule="auto"/>
      <w:ind w:firstLine="709"/>
      <w:jc w:val="center"/>
    </w:pPr>
    <w:rPr>
      <w:rFonts w:ascii="Times New Roman" w:eastAsia="Times New Roman" w:hAnsi="Times New Roman" w:cs="Times New Roman"/>
      <w:sz w:val="24"/>
      <w:szCs w:val="20"/>
      <w:lang w:val="en-GB"/>
    </w:rPr>
  </w:style>
  <w:style w:type="paragraph" w:styleId="Title">
    <w:name w:val="Title"/>
    <w:basedOn w:val="Normal"/>
    <w:link w:val="TitleChar"/>
    <w:qFormat/>
    <w:rsid w:val="002A6CD2"/>
    <w:pPr>
      <w:spacing w:after="0" w:line="240" w:lineRule="auto"/>
      <w:jc w:val="center"/>
    </w:pPr>
    <w:rPr>
      <w:rFonts w:ascii="Times New Roman" w:eastAsia="Times New Roman" w:hAnsi="Times New Roman" w:cs="Times New Roman"/>
      <w:sz w:val="24"/>
      <w:szCs w:val="20"/>
      <w:lang w:val="en-US"/>
    </w:rPr>
  </w:style>
  <w:style w:type="character" w:customStyle="1" w:styleId="TitleChar">
    <w:name w:val="Title Char"/>
    <w:basedOn w:val="DefaultParagraphFont"/>
    <w:link w:val="Title"/>
    <w:rsid w:val="002A6CD2"/>
    <w:rPr>
      <w:rFonts w:ascii="Times New Roman" w:eastAsia="Times New Roman" w:hAnsi="Times New Roman" w:cs="Times New Roman"/>
      <w:sz w:val="24"/>
      <w:szCs w:val="20"/>
      <w:lang w:val="en-US"/>
    </w:rPr>
  </w:style>
  <w:style w:type="paragraph" w:styleId="Subtitle">
    <w:name w:val="Subtitle"/>
    <w:basedOn w:val="Normal"/>
    <w:link w:val="SubtitleChar"/>
    <w:qFormat/>
    <w:rsid w:val="002A6CD2"/>
    <w:pPr>
      <w:spacing w:after="0" w:line="240" w:lineRule="auto"/>
      <w:jc w:val="both"/>
    </w:pPr>
    <w:rPr>
      <w:rFonts w:ascii="Times New Roman" w:eastAsia="Times New Roman" w:hAnsi="Times New Roman" w:cs="Times New Roman"/>
      <w:sz w:val="24"/>
      <w:szCs w:val="20"/>
      <w:lang w:val="en-US"/>
    </w:rPr>
  </w:style>
  <w:style w:type="character" w:customStyle="1" w:styleId="SubtitleChar">
    <w:name w:val="Subtitle Char"/>
    <w:basedOn w:val="DefaultParagraphFont"/>
    <w:link w:val="Subtitle"/>
    <w:rsid w:val="002A6CD2"/>
    <w:rPr>
      <w:rFonts w:ascii="Times New Roman" w:eastAsia="Times New Roman" w:hAnsi="Times New Roman" w:cs="Times New Roman"/>
      <w:sz w:val="24"/>
      <w:szCs w:val="20"/>
      <w:lang w:val="en-US"/>
    </w:rPr>
  </w:style>
  <w:style w:type="paragraph" w:customStyle="1" w:styleId="Paragrafi">
    <w:name w:val="Paragrafi"/>
    <w:rsid w:val="002A6CD2"/>
    <w:pPr>
      <w:widowControl w:val="0"/>
      <w:spacing w:after="0" w:line="240" w:lineRule="auto"/>
      <w:ind w:firstLine="720"/>
      <w:jc w:val="both"/>
    </w:pPr>
    <w:rPr>
      <w:rFonts w:ascii="CG Times" w:eastAsia="Times New Roman" w:hAnsi="CG Times" w:cs="Times New Roman"/>
      <w:szCs w:val="20"/>
      <w:lang w:val="en-US"/>
    </w:rPr>
  </w:style>
  <w:style w:type="paragraph" w:customStyle="1" w:styleId="ju-005fpara">
    <w:name w:val="ju-005fpara"/>
    <w:basedOn w:val="Normal"/>
    <w:rsid w:val="002A6CD2"/>
    <w:pPr>
      <w:spacing w:after="0" w:line="240" w:lineRule="auto"/>
      <w:ind w:firstLine="280"/>
      <w:jc w:val="both"/>
    </w:pPr>
    <w:rPr>
      <w:rFonts w:ascii="Times New Roman" w:eastAsia="Times New Roman" w:hAnsi="Times New Roman" w:cs="Times New Roman"/>
      <w:sz w:val="24"/>
      <w:szCs w:val="24"/>
      <w:lang w:val="en-US"/>
    </w:rPr>
  </w:style>
  <w:style w:type="paragraph" w:styleId="NoSpacing">
    <w:name w:val="No Spacing"/>
    <w:uiPriority w:val="1"/>
    <w:qFormat/>
    <w:rsid w:val="002A6CD2"/>
    <w:pPr>
      <w:spacing w:after="0" w:line="240" w:lineRule="auto"/>
    </w:pPr>
    <w:rPr>
      <w:rFonts w:ascii="Calibri" w:eastAsia="Times New Roman" w:hAnsi="Calibri" w:cs="Times New Roman"/>
      <w:lang w:val="en-US"/>
    </w:rPr>
  </w:style>
  <w:style w:type="paragraph" w:styleId="Header">
    <w:name w:val="header"/>
    <w:basedOn w:val="Normal"/>
    <w:link w:val="HeaderChar"/>
    <w:uiPriority w:val="99"/>
    <w:unhideWhenUsed/>
    <w:rsid w:val="002A6CD2"/>
    <w:pPr>
      <w:tabs>
        <w:tab w:val="center" w:pos="4513"/>
        <w:tab w:val="right" w:pos="9026"/>
      </w:tabs>
      <w:spacing w:after="0" w:line="240" w:lineRule="auto"/>
    </w:pPr>
    <w:rPr>
      <w:rFonts w:ascii="Times New Roman" w:eastAsia="Times New Roman" w:hAnsi="Times New Roman" w:cs="Times New Roman"/>
      <w:sz w:val="24"/>
      <w:szCs w:val="24"/>
      <w:lang w:val="en-US"/>
    </w:rPr>
  </w:style>
  <w:style w:type="character" w:customStyle="1" w:styleId="HeaderChar">
    <w:name w:val="Header Char"/>
    <w:basedOn w:val="DefaultParagraphFont"/>
    <w:link w:val="Header"/>
    <w:uiPriority w:val="99"/>
    <w:rsid w:val="002A6CD2"/>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5A75F2"/>
    <w:rPr>
      <w:color w:val="0563C1" w:themeColor="hyperlink"/>
      <w:u w:val="single"/>
    </w:rPr>
  </w:style>
  <w:style w:type="paragraph" w:styleId="ListParagraph">
    <w:name w:val="List Paragraph"/>
    <w:basedOn w:val="Normal"/>
    <w:uiPriority w:val="34"/>
    <w:qFormat/>
    <w:rsid w:val="005A75F2"/>
    <w:pPr>
      <w:ind w:left="720"/>
      <w:contextualSpacing/>
    </w:pPr>
  </w:style>
  <w:style w:type="character" w:customStyle="1" w:styleId="UnresolvedMention1">
    <w:name w:val="Unresolved Mention1"/>
    <w:basedOn w:val="DefaultParagraphFont"/>
    <w:uiPriority w:val="99"/>
    <w:semiHidden/>
    <w:unhideWhenUsed/>
    <w:rsid w:val="0045363E"/>
    <w:rPr>
      <w:color w:val="605E5C"/>
      <w:shd w:val="clear" w:color="auto" w:fill="E1DFDD"/>
    </w:rPr>
  </w:style>
  <w:style w:type="paragraph" w:styleId="BalloonText">
    <w:name w:val="Balloon Text"/>
    <w:basedOn w:val="Normal"/>
    <w:link w:val="BalloonTextChar"/>
    <w:uiPriority w:val="99"/>
    <w:semiHidden/>
    <w:unhideWhenUsed/>
    <w:rsid w:val="00D35B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5B8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543731">
      <w:bodyDiv w:val="1"/>
      <w:marLeft w:val="0"/>
      <w:marRight w:val="0"/>
      <w:marTop w:val="0"/>
      <w:marBottom w:val="0"/>
      <w:divBdr>
        <w:top w:val="none" w:sz="0" w:space="0" w:color="auto"/>
        <w:left w:val="none" w:sz="0" w:space="0" w:color="auto"/>
        <w:bottom w:val="none" w:sz="0" w:space="0" w:color="auto"/>
        <w:right w:val="none" w:sz="0" w:space="0" w:color="auto"/>
      </w:divBdr>
      <w:divsChild>
        <w:div w:id="747847701">
          <w:marLeft w:val="0"/>
          <w:marRight w:val="0"/>
          <w:marTop w:val="0"/>
          <w:marBottom w:val="0"/>
          <w:divBdr>
            <w:top w:val="none" w:sz="0" w:space="0" w:color="auto"/>
            <w:left w:val="none" w:sz="0" w:space="0" w:color="auto"/>
            <w:bottom w:val="none" w:sz="0" w:space="0" w:color="auto"/>
            <w:right w:val="none" w:sz="0" w:space="0" w:color="auto"/>
          </w:divBdr>
        </w:div>
        <w:div w:id="2038659144">
          <w:marLeft w:val="0"/>
          <w:marRight w:val="0"/>
          <w:marTop w:val="0"/>
          <w:marBottom w:val="0"/>
          <w:divBdr>
            <w:top w:val="none" w:sz="0" w:space="0" w:color="auto"/>
            <w:left w:val="none" w:sz="0" w:space="0" w:color="auto"/>
            <w:bottom w:val="none" w:sz="0" w:space="0" w:color="auto"/>
            <w:right w:val="none" w:sz="0" w:space="0" w:color="auto"/>
          </w:divBdr>
        </w:div>
        <w:div w:id="121123141">
          <w:marLeft w:val="0"/>
          <w:marRight w:val="0"/>
          <w:marTop w:val="0"/>
          <w:marBottom w:val="0"/>
          <w:divBdr>
            <w:top w:val="none" w:sz="0" w:space="0" w:color="auto"/>
            <w:left w:val="none" w:sz="0" w:space="0" w:color="auto"/>
            <w:bottom w:val="none" w:sz="0" w:space="0" w:color="auto"/>
            <w:right w:val="none" w:sz="0" w:space="0" w:color="auto"/>
          </w:divBdr>
        </w:div>
        <w:div w:id="665203296">
          <w:marLeft w:val="0"/>
          <w:marRight w:val="0"/>
          <w:marTop w:val="0"/>
          <w:marBottom w:val="0"/>
          <w:divBdr>
            <w:top w:val="none" w:sz="0" w:space="0" w:color="auto"/>
            <w:left w:val="none" w:sz="0" w:space="0" w:color="auto"/>
            <w:bottom w:val="none" w:sz="0" w:space="0" w:color="auto"/>
            <w:right w:val="none" w:sz="0" w:space="0" w:color="auto"/>
          </w:divBdr>
        </w:div>
        <w:div w:id="815876997">
          <w:marLeft w:val="0"/>
          <w:marRight w:val="0"/>
          <w:marTop w:val="0"/>
          <w:marBottom w:val="0"/>
          <w:divBdr>
            <w:top w:val="none" w:sz="0" w:space="0" w:color="auto"/>
            <w:left w:val="none" w:sz="0" w:space="0" w:color="auto"/>
            <w:bottom w:val="none" w:sz="0" w:space="0" w:color="auto"/>
            <w:right w:val="none" w:sz="0" w:space="0" w:color="auto"/>
          </w:divBdr>
        </w:div>
        <w:div w:id="1073501543">
          <w:marLeft w:val="0"/>
          <w:marRight w:val="0"/>
          <w:marTop w:val="0"/>
          <w:marBottom w:val="0"/>
          <w:divBdr>
            <w:top w:val="none" w:sz="0" w:space="0" w:color="auto"/>
            <w:left w:val="none" w:sz="0" w:space="0" w:color="auto"/>
            <w:bottom w:val="none" w:sz="0" w:space="0" w:color="auto"/>
            <w:right w:val="none" w:sz="0" w:space="0" w:color="auto"/>
          </w:divBdr>
        </w:div>
      </w:divsChild>
    </w:div>
    <w:div w:id="37290039">
      <w:bodyDiv w:val="1"/>
      <w:marLeft w:val="0"/>
      <w:marRight w:val="0"/>
      <w:marTop w:val="0"/>
      <w:marBottom w:val="0"/>
      <w:divBdr>
        <w:top w:val="none" w:sz="0" w:space="0" w:color="auto"/>
        <w:left w:val="none" w:sz="0" w:space="0" w:color="auto"/>
        <w:bottom w:val="none" w:sz="0" w:space="0" w:color="auto"/>
        <w:right w:val="none" w:sz="0" w:space="0" w:color="auto"/>
      </w:divBdr>
      <w:divsChild>
        <w:div w:id="97599560">
          <w:marLeft w:val="0"/>
          <w:marRight w:val="0"/>
          <w:marTop w:val="0"/>
          <w:marBottom w:val="0"/>
          <w:divBdr>
            <w:top w:val="none" w:sz="0" w:space="0" w:color="auto"/>
            <w:left w:val="none" w:sz="0" w:space="0" w:color="auto"/>
            <w:bottom w:val="none" w:sz="0" w:space="0" w:color="auto"/>
            <w:right w:val="none" w:sz="0" w:space="0" w:color="auto"/>
          </w:divBdr>
        </w:div>
        <w:div w:id="517500999">
          <w:marLeft w:val="0"/>
          <w:marRight w:val="0"/>
          <w:marTop w:val="0"/>
          <w:marBottom w:val="0"/>
          <w:divBdr>
            <w:top w:val="none" w:sz="0" w:space="0" w:color="auto"/>
            <w:left w:val="none" w:sz="0" w:space="0" w:color="auto"/>
            <w:bottom w:val="none" w:sz="0" w:space="0" w:color="auto"/>
            <w:right w:val="none" w:sz="0" w:space="0" w:color="auto"/>
          </w:divBdr>
        </w:div>
      </w:divsChild>
    </w:div>
    <w:div w:id="59911117">
      <w:bodyDiv w:val="1"/>
      <w:marLeft w:val="0"/>
      <w:marRight w:val="0"/>
      <w:marTop w:val="0"/>
      <w:marBottom w:val="0"/>
      <w:divBdr>
        <w:top w:val="none" w:sz="0" w:space="0" w:color="auto"/>
        <w:left w:val="none" w:sz="0" w:space="0" w:color="auto"/>
        <w:bottom w:val="none" w:sz="0" w:space="0" w:color="auto"/>
        <w:right w:val="none" w:sz="0" w:space="0" w:color="auto"/>
      </w:divBdr>
      <w:divsChild>
        <w:div w:id="2003463846">
          <w:marLeft w:val="0"/>
          <w:marRight w:val="0"/>
          <w:marTop w:val="15"/>
          <w:marBottom w:val="0"/>
          <w:divBdr>
            <w:top w:val="none" w:sz="0" w:space="0" w:color="auto"/>
            <w:left w:val="none" w:sz="0" w:space="0" w:color="auto"/>
            <w:bottom w:val="none" w:sz="0" w:space="0" w:color="auto"/>
            <w:right w:val="none" w:sz="0" w:space="0" w:color="auto"/>
          </w:divBdr>
          <w:divsChild>
            <w:div w:id="358632089">
              <w:marLeft w:val="0"/>
              <w:marRight w:val="0"/>
              <w:marTop w:val="0"/>
              <w:marBottom w:val="0"/>
              <w:divBdr>
                <w:top w:val="single" w:sz="6" w:space="0" w:color="808080"/>
                <w:left w:val="single" w:sz="6" w:space="0" w:color="808080"/>
                <w:bottom w:val="single" w:sz="6" w:space="0" w:color="808080"/>
                <w:right w:val="single" w:sz="6" w:space="0" w:color="808080"/>
              </w:divBdr>
              <w:divsChild>
                <w:div w:id="1722825041">
                  <w:marLeft w:val="0"/>
                  <w:marRight w:val="0"/>
                  <w:marTop w:val="0"/>
                  <w:marBottom w:val="0"/>
                  <w:divBdr>
                    <w:top w:val="none" w:sz="0" w:space="0" w:color="auto"/>
                    <w:left w:val="none" w:sz="0" w:space="0" w:color="auto"/>
                    <w:bottom w:val="none" w:sz="0" w:space="0" w:color="auto"/>
                    <w:right w:val="none" w:sz="0" w:space="0" w:color="auto"/>
                  </w:divBdr>
                </w:div>
                <w:div w:id="1862931943">
                  <w:marLeft w:val="0"/>
                  <w:marRight w:val="0"/>
                  <w:marTop w:val="0"/>
                  <w:marBottom w:val="0"/>
                  <w:divBdr>
                    <w:top w:val="none" w:sz="0" w:space="0" w:color="auto"/>
                    <w:left w:val="none" w:sz="0" w:space="0" w:color="auto"/>
                    <w:bottom w:val="none" w:sz="0" w:space="0" w:color="auto"/>
                    <w:right w:val="none" w:sz="0" w:space="0" w:color="auto"/>
                  </w:divBdr>
                </w:div>
                <w:div w:id="1129126437">
                  <w:marLeft w:val="0"/>
                  <w:marRight w:val="0"/>
                  <w:marTop w:val="0"/>
                  <w:marBottom w:val="0"/>
                  <w:divBdr>
                    <w:top w:val="none" w:sz="0" w:space="0" w:color="auto"/>
                    <w:left w:val="none" w:sz="0" w:space="0" w:color="auto"/>
                    <w:bottom w:val="none" w:sz="0" w:space="0" w:color="auto"/>
                    <w:right w:val="none" w:sz="0" w:space="0" w:color="auto"/>
                  </w:divBdr>
                </w:div>
                <w:div w:id="223302810">
                  <w:marLeft w:val="0"/>
                  <w:marRight w:val="0"/>
                  <w:marTop w:val="0"/>
                  <w:marBottom w:val="0"/>
                  <w:divBdr>
                    <w:top w:val="none" w:sz="0" w:space="0" w:color="auto"/>
                    <w:left w:val="none" w:sz="0" w:space="0" w:color="auto"/>
                    <w:bottom w:val="none" w:sz="0" w:space="0" w:color="auto"/>
                    <w:right w:val="none" w:sz="0" w:space="0" w:color="auto"/>
                  </w:divBdr>
                </w:div>
                <w:div w:id="1180199685">
                  <w:marLeft w:val="0"/>
                  <w:marRight w:val="0"/>
                  <w:marTop w:val="0"/>
                  <w:marBottom w:val="0"/>
                  <w:divBdr>
                    <w:top w:val="none" w:sz="0" w:space="0" w:color="auto"/>
                    <w:left w:val="none" w:sz="0" w:space="0" w:color="auto"/>
                    <w:bottom w:val="none" w:sz="0" w:space="0" w:color="auto"/>
                    <w:right w:val="none" w:sz="0" w:space="0" w:color="auto"/>
                  </w:divBdr>
                </w:div>
                <w:div w:id="1298098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49918">
          <w:marLeft w:val="0"/>
          <w:marRight w:val="0"/>
          <w:marTop w:val="15"/>
          <w:marBottom w:val="0"/>
          <w:divBdr>
            <w:top w:val="none" w:sz="0" w:space="0" w:color="auto"/>
            <w:left w:val="none" w:sz="0" w:space="0" w:color="auto"/>
            <w:bottom w:val="none" w:sz="0" w:space="0" w:color="auto"/>
            <w:right w:val="none" w:sz="0" w:space="0" w:color="auto"/>
          </w:divBdr>
          <w:divsChild>
            <w:div w:id="16003104">
              <w:marLeft w:val="0"/>
              <w:marRight w:val="0"/>
              <w:marTop w:val="0"/>
              <w:marBottom w:val="0"/>
              <w:divBdr>
                <w:top w:val="single" w:sz="6" w:space="0" w:color="808080"/>
                <w:left w:val="single" w:sz="6" w:space="0" w:color="808080"/>
                <w:bottom w:val="single" w:sz="6" w:space="0" w:color="808080"/>
                <w:right w:val="single" w:sz="6" w:space="0" w:color="808080"/>
              </w:divBdr>
              <w:divsChild>
                <w:div w:id="2125423551">
                  <w:marLeft w:val="0"/>
                  <w:marRight w:val="0"/>
                  <w:marTop w:val="0"/>
                  <w:marBottom w:val="0"/>
                  <w:divBdr>
                    <w:top w:val="none" w:sz="0" w:space="0" w:color="auto"/>
                    <w:left w:val="none" w:sz="0" w:space="0" w:color="auto"/>
                    <w:bottom w:val="none" w:sz="0" w:space="0" w:color="auto"/>
                    <w:right w:val="none" w:sz="0" w:space="0" w:color="auto"/>
                  </w:divBdr>
                </w:div>
                <w:div w:id="1136601529">
                  <w:marLeft w:val="0"/>
                  <w:marRight w:val="0"/>
                  <w:marTop w:val="0"/>
                  <w:marBottom w:val="0"/>
                  <w:divBdr>
                    <w:top w:val="none" w:sz="0" w:space="0" w:color="auto"/>
                    <w:left w:val="none" w:sz="0" w:space="0" w:color="auto"/>
                    <w:bottom w:val="none" w:sz="0" w:space="0" w:color="auto"/>
                    <w:right w:val="none" w:sz="0" w:space="0" w:color="auto"/>
                  </w:divBdr>
                </w:div>
                <w:div w:id="980038390">
                  <w:marLeft w:val="0"/>
                  <w:marRight w:val="0"/>
                  <w:marTop w:val="0"/>
                  <w:marBottom w:val="0"/>
                  <w:divBdr>
                    <w:top w:val="none" w:sz="0" w:space="0" w:color="auto"/>
                    <w:left w:val="none" w:sz="0" w:space="0" w:color="auto"/>
                    <w:bottom w:val="none" w:sz="0" w:space="0" w:color="auto"/>
                    <w:right w:val="none" w:sz="0" w:space="0" w:color="auto"/>
                  </w:divBdr>
                </w:div>
                <w:div w:id="658188796">
                  <w:marLeft w:val="0"/>
                  <w:marRight w:val="0"/>
                  <w:marTop w:val="0"/>
                  <w:marBottom w:val="0"/>
                  <w:divBdr>
                    <w:top w:val="none" w:sz="0" w:space="0" w:color="auto"/>
                    <w:left w:val="none" w:sz="0" w:space="0" w:color="auto"/>
                    <w:bottom w:val="none" w:sz="0" w:space="0" w:color="auto"/>
                    <w:right w:val="none" w:sz="0" w:space="0" w:color="auto"/>
                  </w:divBdr>
                </w:div>
                <w:div w:id="731390754">
                  <w:marLeft w:val="0"/>
                  <w:marRight w:val="0"/>
                  <w:marTop w:val="0"/>
                  <w:marBottom w:val="0"/>
                  <w:divBdr>
                    <w:top w:val="none" w:sz="0" w:space="0" w:color="auto"/>
                    <w:left w:val="none" w:sz="0" w:space="0" w:color="auto"/>
                    <w:bottom w:val="none" w:sz="0" w:space="0" w:color="auto"/>
                    <w:right w:val="none" w:sz="0" w:space="0" w:color="auto"/>
                  </w:divBdr>
                </w:div>
                <w:div w:id="1676033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72874">
      <w:bodyDiv w:val="1"/>
      <w:marLeft w:val="0"/>
      <w:marRight w:val="0"/>
      <w:marTop w:val="0"/>
      <w:marBottom w:val="0"/>
      <w:divBdr>
        <w:top w:val="none" w:sz="0" w:space="0" w:color="auto"/>
        <w:left w:val="none" w:sz="0" w:space="0" w:color="auto"/>
        <w:bottom w:val="none" w:sz="0" w:space="0" w:color="auto"/>
        <w:right w:val="none" w:sz="0" w:space="0" w:color="auto"/>
      </w:divBdr>
      <w:divsChild>
        <w:div w:id="377626499">
          <w:marLeft w:val="0"/>
          <w:marRight w:val="0"/>
          <w:marTop w:val="15"/>
          <w:marBottom w:val="0"/>
          <w:divBdr>
            <w:top w:val="none" w:sz="0" w:space="0" w:color="auto"/>
            <w:left w:val="none" w:sz="0" w:space="0" w:color="auto"/>
            <w:bottom w:val="none" w:sz="0" w:space="0" w:color="auto"/>
            <w:right w:val="none" w:sz="0" w:space="0" w:color="auto"/>
          </w:divBdr>
          <w:divsChild>
            <w:div w:id="1150829760">
              <w:marLeft w:val="0"/>
              <w:marRight w:val="0"/>
              <w:marTop w:val="0"/>
              <w:marBottom w:val="0"/>
              <w:divBdr>
                <w:top w:val="single" w:sz="6" w:space="0" w:color="808080"/>
                <w:left w:val="single" w:sz="6" w:space="0" w:color="808080"/>
                <w:bottom w:val="single" w:sz="6" w:space="0" w:color="808080"/>
                <w:right w:val="single" w:sz="6" w:space="0" w:color="808080"/>
              </w:divBdr>
              <w:divsChild>
                <w:div w:id="766583579">
                  <w:marLeft w:val="0"/>
                  <w:marRight w:val="0"/>
                  <w:marTop w:val="0"/>
                  <w:marBottom w:val="0"/>
                  <w:divBdr>
                    <w:top w:val="none" w:sz="0" w:space="0" w:color="auto"/>
                    <w:left w:val="none" w:sz="0" w:space="0" w:color="auto"/>
                    <w:bottom w:val="none" w:sz="0" w:space="0" w:color="auto"/>
                    <w:right w:val="none" w:sz="0" w:space="0" w:color="auto"/>
                  </w:divBdr>
                </w:div>
                <w:div w:id="1725562964">
                  <w:marLeft w:val="0"/>
                  <w:marRight w:val="0"/>
                  <w:marTop w:val="0"/>
                  <w:marBottom w:val="0"/>
                  <w:divBdr>
                    <w:top w:val="none" w:sz="0" w:space="0" w:color="auto"/>
                    <w:left w:val="none" w:sz="0" w:space="0" w:color="auto"/>
                    <w:bottom w:val="none" w:sz="0" w:space="0" w:color="auto"/>
                    <w:right w:val="none" w:sz="0" w:space="0" w:color="auto"/>
                  </w:divBdr>
                </w:div>
                <w:div w:id="357513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365003">
          <w:marLeft w:val="0"/>
          <w:marRight w:val="0"/>
          <w:marTop w:val="15"/>
          <w:marBottom w:val="0"/>
          <w:divBdr>
            <w:top w:val="none" w:sz="0" w:space="0" w:color="auto"/>
            <w:left w:val="none" w:sz="0" w:space="0" w:color="auto"/>
            <w:bottom w:val="none" w:sz="0" w:space="0" w:color="auto"/>
            <w:right w:val="none" w:sz="0" w:space="0" w:color="auto"/>
          </w:divBdr>
          <w:divsChild>
            <w:div w:id="1783379618">
              <w:marLeft w:val="0"/>
              <w:marRight w:val="0"/>
              <w:marTop w:val="0"/>
              <w:marBottom w:val="0"/>
              <w:divBdr>
                <w:top w:val="single" w:sz="6" w:space="0" w:color="808080"/>
                <w:left w:val="single" w:sz="6" w:space="0" w:color="808080"/>
                <w:bottom w:val="single" w:sz="6" w:space="0" w:color="808080"/>
                <w:right w:val="single" w:sz="6" w:space="0" w:color="808080"/>
              </w:divBdr>
              <w:divsChild>
                <w:div w:id="1721510990">
                  <w:marLeft w:val="0"/>
                  <w:marRight w:val="0"/>
                  <w:marTop w:val="0"/>
                  <w:marBottom w:val="0"/>
                  <w:divBdr>
                    <w:top w:val="none" w:sz="0" w:space="0" w:color="auto"/>
                    <w:left w:val="none" w:sz="0" w:space="0" w:color="auto"/>
                    <w:bottom w:val="none" w:sz="0" w:space="0" w:color="auto"/>
                    <w:right w:val="none" w:sz="0" w:space="0" w:color="auto"/>
                  </w:divBdr>
                </w:div>
                <w:div w:id="866217542">
                  <w:marLeft w:val="0"/>
                  <w:marRight w:val="0"/>
                  <w:marTop w:val="0"/>
                  <w:marBottom w:val="0"/>
                  <w:divBdr>
                    <w:top w:val="none" w:sz="0" w:space="0" w:color="auto"/>
                    <w:left w:val="none" w:sz="0" w:space="0" w:color="auto"/>
                    <w:bottom w:val="none" w:sz="0" w:space="0" w:color="auto"/>
                    <w:right w:val="none" w:sz="0" w:space="0" w:color="auto"/>
                  </w:divBdr>
                </w:div>
                <w:div w:id="712386593">
                  <w:marLeft w:val="0"/>
                  <w:marRight w:val="0"/>
                  <w:marTop w:val="0"/>
                  <w:marBottom w:val="0"/>
                  <w:divBdr>
                    <w:top w:val="none" w:sz="0" w:space="0" w:color="auto"/>
                    <w:left w:val="none" w:sz="0" w:space="0" w:color="auto"/>
                    <w:bottom w:val="none" w:sz="0" w:space="0" w:color="auto"/>
                    <w:right w:val="none" w:sz="0" w:space="0" w:color="auto"/>
                  </w:divBdr>
                </w:div>
                <w:div w:id="217480743">
                  <w:marLeft w:val="0"/>
                  <w:marRight w:val="0"/>
                  <w:marTop w:val="0"/>
                  <w:marBottom w:val="0"/>
                  <w:divBdr>
                    <w:top w:val="none" w:sz="0" w:space="0" w:color="auto"/>
                    <w:left w:val="none" w:sz="0" w:space="0" w:color="auto"/>
                    <w:bottom w:val="none" w:sz="0" w:space="0" w:color="auto"/>
                    <w:right w:val="none" w:sz="0" w:space="0" w:color="auto"/>
                  </w:divBdr>
                </w:div>
                <w:div w:id="1583179477">
                  <w:marLeft w:val="0"/>
                  <w:marRight w:val="0"/>
                  <w:marTop w:val="0"/>
                  <w:marBottom w:val="0"/>
                  <w:divBdr>
                    <w:top w:val="none" w:sz="0" w:space="0" w:color="auto"/>
                    <w:left w:val="none" w:sz="0" w:space="0" w:color="auto"/>
                    <w:bottom w:val="none" w:sz="0" w:space="0" w:color="auto"/>
                    <w:right w:val="none" w:sz="0" w:space="0" w:color="auto"/>
                  </w:divBdr>
                </w:div>
                <w:div w:id="548423235">
                  <w:marLeft w:val="0"/>
                  <w:marRight w:val="0"/>
                  <w:marTop w:val="0"/>
                  <w:marBottom w:val="0"/>
                  <w:divBdr>
                    <w:top w:val="none" w:sz="0" w:space="0" w:color="auto"/>
                    <w:left w:val="none" w:sz="0" w:space="0" w:color="auto"/>
                    <w:bottom w:val="none" w:sz="0" w:space="0" w:color="auto"/>
                    <w:right w:val="none" w:sz="0" w:space="0" w:color="auto"/>
                  </w:divBdr>
                </w:div>
                <w:div w:id="79260818">
                  <w:marLeft w:val="0"/>
                  <w:marRight w:val="0"/>
                  <w:marTop w:val="0"/>
                  <w:marBottom w:val="0"/>
                  <w:divBdr>
                    <w:top w:val="none" w:sz="0" w:space="0" w:color="auto"/>
                    <w:left w:val="none" w:sz="0" w:space="0" w:color="auto"/>
                    <w:bottom w:val="none" w:sz="0" w:space="0" w:color="auto"/>
                    <w:right w:val="none" w:sz="0" w:space="0" w:color="auto"/>
                  </w:divBdr>
                </w:div>
                <w:div w:id="919484230">
                  <w:marLeft w:val="0"/>
                  <w:marRight w:val="0"/>
                  <w:marTop w:val="0"/>
                  <w:marBottom w:val="0"/>
                  <w:divBdr>
                    <w:top w:val="none" w:sz="0" w:space="0" w:color="auto"/>
                    <w:left w:val="none" w:sz="0" w:space="0" w:color="auto"/>
                    <w:bottom w:val="none" w:sz="0" w:space="0" w:color="auto"/>
                    <w:right w:val="none" w:sz="0" w:space="0" w:color="auto"/>
                  </w:divBdr>
                </w:div>
                <w:div w:id="120149569">
                  <w:marLeft w:val="0"/>
                  <w:marRight w:val="0"/>
                  <w:marTop w:val="0"/>
                  <w:marBottom w:val="0"/>
                  <w:divBdr>
                    <w:top w:val="none" w:sz="0" w:space="0" w:color="auto"/>
                    <w:left w:val="none" w:sz="0" w:space="0" w:color="auto"/>
                    <w:bottom w:val="none" w:sz="0" w:space="0" w:color="auto"/>
                    <w:right w:val="none" w:sz="0" w:space="0" w:color="auto"/>
                  </w:divBdr>
                </w:div>
                <w:div w:id="391974674">
                  <w:marLeft w:val="0"/>
                  <w:marRight w:val="0"/>
                  <w:marTop w:val="0"/>
                  <w:marBottom w:val="0"/>
                  <w:divBdr>
                    <w:top w:val="none" w:sz="0" w:space="0" w:color="auto"/>
                    <w:left w:val="none" w:sz="0" w:space="0" w:color="auto"/>
                    <w:bottom w:val="none" w:sz="0" w:space="0" w:color="auto"/>
                    <w:right w:val="none" w:sz="0" w:space="0" w:color="auto"/>
                  </w:divBdr>
                </w:div>
                <w:div w:id="877426718">
                  <w:marLeft w:val="0"/>
                  <w:marRight w:val="0"/>
                  <w:marTop w:val="0"/>
                  <w:marBottom w:val="0"/>
                  <w:divBdr>
                    <w:top w:val="none" w:sz="0" w:space="0" w:color="auto"/>
                    <w:left w:val="none" w:sz="0" w:space="0" w:color="auto"/>
                    <w:bottom w:val="none" w:sz="0" w:space="0" w:color="auto"/>
                    <w:right w:val="none" w:sz="0" w:space="0" w:color="auto"/>
                  </w:divBdr>
                </w:div>
                <w:div w:id="824972142">
                  <w:marLeft w:val="0"/>
                  <w:marRight w:val="0"/>
                  <w:marTop w:val="0"/>
                  <w:marBottom w:val="0"/>
                  <w:divBdr>
                    <w:top w:val="none" w:sz="0" w:space="0" w:color="auto"/>
                    <w:left w:val="none" w:sz="0" w:space="0" w:color="auto"/>
                    <w:bottom w:val="none" w:sz="0" w:space="0" w:color="auto"/>
                    <w:right w:val="none" w:sz="0" w:space="0" w:color="auto"/>
                  </w:divBdr>
                </w:div>
                <w:div w:id="1849173401">
                  <w:marLeft w:val="0"/>
                  <w:marRight w:val="0"/>
                  <w:marTop w:val="0"/>
                  <w:marBottom w:val="0"/>
                  <w:divBdr>
                    <w:top w:val="none" w:sz="0" w:space="0" w:color="auto"/>
                    <w:left w:val="none" w:sz="0" w:space="0" w:color="auto"/>
                    <w:bottom w:val="none" w:sz="0" w:space="0" w:color="auto"/>
                    <w:right w:val="none" w:sz="0" w:space="0" w:color="auto"/>
                  </w:divBdr>
                </w:div>
                <w:div w:id="1891456646">
                  <w:marLeft w:val="0"/>
                  <w:marRight w:val="0"/>
                  <w:marTop w:val="0"/>
                  <w:marBottom w:val="0"/>
                  <w:divBdr>
                    <w:top w:val="none" w:sz="0" w:space="0" w:color="auto"/>
                    <w:left w:val="none" w:sz="0" w:space="0" w:color="auto"/>
                    <w:bottom w:val="none" w:sz="0" w:space="0" w:color="auto"/>
                    <w:right w:val="none" w:sz="0" w:space="0" w:color="auto"/>
                  </w:divBdr>
                </w:div>
                <w:div w:id="1775397309">
                  <w:marLeft w:val="0"/>
                  <w:marRight w:val="0"/>
                  <w:marTop w:val="0"/>
                  <w:marBottom w:val="0"/>
                  <w:divBdr>
                    <w:top w:val="none" w:sz="0" w:space="0" w:color="auto"/>
                    <w:left w:val="none" w:sz="0" w:space="0" w:color="auto"/>
                    <w:bottom w:val="none" w:sz="0" w:space="0" w:color="auto"/>
                    <w:right w:val="none" w:sz="0" w:space="0" w:color="auto"/>
                  </w:divBdr>
                </w:div>
                <w:div w:id="707531171">
                  <w:marLeft w:val="0"/>
                  <w:marRight w:val="0"/>
                  <w:marTop w:val="0"/>
                  <w:marBottom w:val="0"/>
                  <w:divBdr>
                    <w:top w:val="none" w:sz="0" w:space="0" w:color="auto"/>
                    <w:left w:val="none" w:sz="0" w:space="0" w:color="auto"/>
                    <w:bottom w:val="none" w:sz="0" w:space="0" w:color="auto"/>
                    <w:right w:val="none" w:sz="0" w:space="0" w:color="auto"/>
                  </w:divBdr>
                </w:div>
                <w:div w:id="409817302">
                  <w:marLeft w:val="0"/>
                  <w:marRight w:val="0"/>
                  <w:marTop w:val="0"/>
                  <w:marBottom w:val="0"/>
                  <w:divBdr>
                    <w:top w:val="none" w:sz="0" w:space="0" w:color="auto"/>
                    <w:left w:val="none" w:sz="0" w:space="0" w:color="auto"/>
                    <w:bottom w:val="none" w:sz="0" w:space="0" w:color="auto"/>
                    <w:right w:val="none" w:sz="0" w:space="0" w:color="auto"/>
                  </w:divBdr>
                </w:div>
                <w:div w:id="909383402">
                  <w:marLeft w:val="0"/>
                  <w:marRight w:val="0"/>
                  <w:marTop w:val="0"/>
                  <w:marBottom w:val="0"/>
                  <w:divBdr>
                    <w:top w:val="none" w:sz="0" w:space="0" w:color="auto"/>
                    <w:left w:val="none" w:sz="0" w:space="0" w:color="auto"/>
                    <w:bottom w:val="none" w:sz="0" w:space="0" w:color="auto"/>
                    <w:right w:val="none" w:sz="0" w:space="0" w:color="auto"/>
                  </w:divBdr>
                </w:div>
                <w:div w:id="231552695">
                  <w:marLeft w:val="0"/>
                  <w:marRight w:val="0"/>
                  <w:marTop w:val="0"/>
                  <w:marBottom w:val="0"/>
                  <w:divBdr>
                    <w:top w:val="none" w:sz="0" w:space="0" w:color="auto"/>
                    <w:left w:val="none" w:sz="0" w:space="0" w:color="auto"/>
                    <w:bottom w:val="none" w:sz="0" w:space="0" w:color="auto"/>
                    <w:right w:val="none" w:sz="0" w:space="0" w:color="auto"/>
                  </w:divBdr>
                </w:div>
                <w:div w:id="671302217">
                  <w:marLeft w:val="0"/>
                  <w:marRight w:val="0"/>
                  <w:marTop w:val="0"/>
                  <w:marBottom w:val="0"/>
                  <w:divBdr>
                    <w:top w:val="none" w:sz="0" w:space="0" w:color="auto"/>
                    <w:left w:val="none" w:sz="0" w:space="0" w:color="auto"/>
                    <w:bottom w:val="none" w:sz="0" w:space="0" w:color="auto"/>
                    <w:right w:val="none" w:sz="0" w:space="0" w:color="auto"/>
                  </w:divBdr>
                </w:div>
                <w:div w:id="9644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113545">
          <w:marLeft w:val="0"/>
          <w:marRight w:val="0"/>
          <w:marTop w:val="15"/>
          <w:marBottom w:val="0"/>
          <w:divBdr>
            <w:top w:val="none" w:sz="0" w:space="0" w:color="auto"/>
            <w:left w:val="none" w:sz="0" w:space="0" w:color="auto"/>
            <w:bottom w:val="none" w:sz="0" w:space="0" w:color="auto"/>
            <w:right w:val="none" w:sz="0" w:space="0" w:color="auto"/>
          </w:divBdr>
          <w:divsChild>
            <w:div w:id="175464852">
              <w:marLeft w:val="0"/>
              <w:marRight w:val="0"/>
              <w:marTop w:val="0"/>
              <w:marBottom w:val="0"/>
              <w:divBdr>
                <w:top w:val="single" w:sz="6" w:space="0" w:color="808080"/>
                <w:left w:val="single" w:sz="6" w:space="0" w:color="808080"/>
                <w:bottom w:val="single" w:sz="6" w:space="0" w:color="808080"/>
                <w:right w:val="single" w:sz="6" w:space="0" w:color="808080"/>
              </w:divBdr>
              <w:divsChild>
                <w:div w:id="1641764269">
                  <w:marLeft w:val="0"/>
                  <w:marRight w:val="0"/>
                  <w:marTop w:val="0"/>
                  <w:marBottom w:val="0"/>
                  <w:divBdr>
                    <w:top w:val="none" w:sz="0" w:space="0" w:color="auto"/>
                    <w:left w:val="none" w:sz="0" w:space="0" w:color="auto"/>
                    <w:bottom w:val="none" w:sz="0" w:space="0" w:color="auto"/>
                    <w:right w:val="none" w:sz="0" w:space="0" w:color="auto"/>
                  </w:divBdr>
                </w:div>
                <w:div w:id="1989477277">
                  <w:marLeft w:val="0"/>
                  <w:marRight w:val="0"/>
                  <w:marTop w:val="0"/>
                  <w:marBottom w:val="0"/>
                  <w:divBdr>
                    <w:top w:val="none" w:sz="0" w:space="0" w:color="auto"/>
                    <w:left w:val="none" w:sz="0" w:space="0" w:color="auto"/>
                    <w:bottom w:val="none" w:sz="0" w:space="0" w:color="auto"/>
                    <w:right w:val="none" w:sz="0" w:space="0" w:color="auto"/>
                  </w:divBdr>
                </w:div>
                <w:div w:id="637418761">
                  <w:marLeft w:val="0"/>
                  <w:marRight w:val="0"/>
                  <w:marTop w:val="0"/>
                  <w:marBottom w:val="0"/>
                  <w:divBdr>
                    <w:top w:val="none" w:sz="0" w:space="0" w:color="auto"/>
                    <w:left w:val="none" w:sz="0" w:space="0" w:color="auto"/>
                    <w:bottom w:val="none" w:sz="0" w:space="0" w:color="auto"/>
                    <w:right w:val="none" w:sz="0" w:space="0" w:color="auto"/>
                  </w:divBdr>
                </w:div>
                <w:div w:id="367225403">
                  <w:marLeft w:val="0"/>
                  <w:marRight w:val="0"/>
                  <w:marTop w:val="0"/>
                  <w:marBottom w:val="0"/>
                  <w:divBdr>
                    <w:top w:val="none" w:sz="0" w:space="0" w:color="auto"/>
                    <w:left w:val="none" w:sz="0" w:space="0" w:color="auto"/>
                    <w:bottom w:val="none" w:sz="0" w:space="0" w:color="auto"/>
                    <w:right w:val="none" w:sz="0" w:space="0" w:color="auto"/>
                  </w:divBdr>
                </w:div>
                <w:div w:id="1989741712">
                  <w:marLeft w:val="0"/>
                  <w:marRight w:val="0"/>
                  <w:marTop w:val="0"/>
                  <w:marBottom w:val="0"/>
                  <w:divBdr>
                    <w:top w:val="none" w:sz="0" w:space="0" w:color="auto"/>
                    <w:left w:val="none" w:sz="0" w:space="0" w:color="auto"/>
                    <w:bottom w:val="none" w:sz="0" w:space="0" w:color="auto"/>
                    <w:right w:val="none" w:sz="0" w:space="0" w:color="auto"/>
                  </w:divBdr>
                </w:div>
                <w:div w:id="2108236256">
                  <w:marLeft w:val="0"/>
                  <w:marRight w:val="0"/>
                  <w:marTop w:val="0"/>
                  <w:marBottom w:val="0"/>
                  <w:divBdr>
                    <w:top w:val="none" w:sz="0" w:space="0" w:color="auto"/>
                    <w:left w:val="none" w:sz="0" w:space="0" w:color="auto"/>
                    <w:bottom w:val="none" w:sz="0" w:space="0" w:color="auto"/>
                    <w:right w:val="none" w:sz="0" w:space="0" w:color="auto"/>
                  </w:divBdr>
                </w:div>
                <w:div w:id="730887623">
                  <w:marLeft w:val="0"/>
                  <w:marRight w:val="0"/>
                  <w:marTop w:val="0"/>
                  <w:marBottom w:val="0"/>
                  <w:divBdr>
                    <w:top w:val="none" w:sz="0" w:space="0" w:color="auto"/>
                    <w:left w:val="none" w:sz="0" w:space="0" w:color="auto"/>
                    <w:bottom w:val="none" w:sz="0" w:space="0" w:color="auto"/>
                    <w:right w:val="none" w:sz="0" w:space="0" w:color="auto"/>
                  </w:divBdr>
                </w:div>
                <w:div w:id="1992900847">
                  <w:marLeft w:val="0"/>
                  <w:marRight w:val="0"/>
                  <w:marTop w:val="0"/>
                  <w:marBottom w:val="0"/>
                  <w:divBdr>
                    <w:top w:val="none" w:sz="0" w:space="0" w:color="auto"/>
                    <w:left w:val="none" w:sz="0" w:space="0" w:color="auto"/>
                    <w:bottom w:val="none" w:sz="0" w:space="0" w:color="auto"/>
                    <w:right w:val="none" w:sz="0" w:space="0" w:color="auto"/>
                  </w:divBdr>
                </w:div>
                <w:div w:id="831868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042070">
      <w:bodyDiv w:val="1"/>
      <w:marLeft w:val="0"/>
      <w:marRight w:val="0"/>
      <w:marTop w:val="0"/>
      <w:marBottom w:val="0"/>
      <w:divBdr>
        <w:top w:val="none" w:sz="0" w:space="0" w:color="auto"/>
        <w:left w:val="none" w:sz="0" w:space="0" w:color="auto"/>
        <w:bottom w:val="none" w:sz="0" w:space="0" w:color="auto"/>
        <w:right w:val="none" w:sz="0" w:space="0" w:color="auto"/>
      </w:divBdr>
      <w:divsChild>
        <w:div w:id="1077215969">
          <w:marLeft w:val="0"/>
          <w:marRight w:val="0"/>
          <w:marTop w:val="15"/>
          <w:marBottom w:val="0"/>
          <w:divBdr>
            <w:top w:val="none" w:sz="0" w:space="0" w:color="auto"/>
            <w:left w:val="none" w:sz="0" w:space="0" w:color="auto"/>
            <w:bottom w:val="none" w:sz="0" w:space="0" w:color="auto"/>
            <w:right w:val="none" w:sz="0" w:space="0" w:color="auto"/>
          </w:divBdr>
          <w:divsChild>
            <w:div w:id="211812904">
              <w:marLeft w:val="0"/>
              <w:marRight w:val="0"/>
              <w:marTop w:val="0"/>
              <w:marBottom w:val="0"/>
              <w:divBdr>
                <w:top w:val="single" w:sz="6" w:space="0" w:color="808080"/>
                <w:left w:val="single" w:sz="6" w:space="0" w:color="808080"/>
                <w:bottom w:val="single" w:sz="6" w:space="0" w:color="808080"/>
                <w:right w:val="single" w:sz="6" w:space="0" w:color="808080"/>
              </w:divBdr>
              <w:divsChild>
                <w:div w:id="1427070658">
                  <w:marLeft w:val="0"/>
                  <w:marRight w:val="0"/>
                  <w:marTop w:val="0"/>
                  <w:marBottom w:val="0"/>
                  <w:divBdr>
                    <w:top w:val="none" w:sz="0" w:space="0" w:color="auto"/>
                    <w:left w:val="none" w:sz="0" w:space="0" w:color="auto"/>
                    <w:bottom w:val="none" w:sz="0" w:space="0" w:color="auto"/>
                    <w:right w:val="none" w:sz="0" w:space="0" w:color="auto"/>
                  </w:divBdr>
                </w:div>
                <w:div w:id="1670063904">
                  <w:marLeft w:val="0"/>
                  <w:marRight w:val="0"/>
                  <w:marTop w:val="0"/>
                  <w:marBottom w:val="0"/>
                  <w:divBdr>
                    <w:top w:val="none" w:sz="0" w:space="0" w:color="auto"/>
                    <w:left w:val="none" w:sz="0" w:space="0" w:color="auto"/>
                    <w:bottom w:val="none" w:sz="0" w:space="0" w:color="auto"/>
                    <w:right w:val="none" w:sz="0" w:space="0" w:color="auto"/>
                  </w:divBdr>
                </w:div>
                <w:div w:id="217136316">
                  <w:marLeft w:val="0"/>
                  <w:marRight w:val="0"/>
                  <w:marTop w:val="0"/>
                  <w:marBottom w:val="0"/>
                  <w:divBdr>
                    <w:top w:val="none" w:sz="0" w:space="0" w:color="auto"/>
                    <w:left w:val="none" w:sz="0" w:space="0" w:color="auto"/>
                    <w:bottom w:val="none" w:sz="0" w:space="0" w:color="auto"/>
                    <w:right w:val="none" w:sz="0" w:space="0" w:color="auto"/>
                  </w:divBdr>
                </w:div>
                <w:div w:id="462039837">
                  <w:marLeft w:val="0"/>
                  <w:marRight w:val="0"/>
                  <w:marTop w:val="0"/>
                  <w:marBottom w:val="0"/>
                  <w:divBdr>
                    <w:top w:val="none" w:sz="0" w:space="0" w:color="auto"/>
                    <w:left w:val="none" w:sz="0" w:space="0" w:color="auto"/>
                    <w:bottom w:val="none" w:sz="0" w:space="0" w:color="auto"/>
                    <w:right w:val="none" w:sz="0" w:space="0" w:color="auto"/>
                  </w:divBdr>
                </w:div>
                <w:div w:id="53748622">
                  <w:marLeft w:val="0"/>
                  <w:marRight w:val="0"/>
                  <w:marTop w:val="0"/>
                  <w:marBottom w:val="0"/>
                  <w:divBdr>
                    <w:top w:val="none" w:sz="0" w:space="0" w:color="auto"/>
                    <w:left w:val="none" w:sz="0" w:space="0" w:color="auto"/>
                    <w:bottom w:val="none" w:sz="0" w:space="0" w:color="auto"/>
                    <w:right w:val="none" w:sz="0" w:space="0" w:color="auto"/>
                  </w:divBdr>
                </w:div>
                <w:div w:id="330454698">
                  <w:marLeft w:val="0"/>
                  <w:marRight w:val="0"/>
                  <w:marTop w:val="0"/>
                  <w:marBottom w:val="0"/>
                  <w:divBdr>
                    <w:top w:val="none" w:sz="0" w:space="0" w:color="auto"/>
                    <w:left w:val="none" w:sz="0" w:space="0" w:color="auto"/>
                    <w:bottom w:val="none" w:sz="0" w:space="0" w:color="auto"/>
                    <w:right w:val="none" w:sz="0" w:space="0" w:color="auto"/>
                  </w:divBdr>
                </w:div>
                <w:div w:id="1321230015">
                  <w:marLeft w:val="0"/>
                  <w:marRight w:val="0"/>
                  <w:marTop w:val="0"/>
                  <w:marBottom w:val="0"/>
                  <w:divBdr>
                    <w:top w:val="none" w:sz="0" w:space="0" w:color="auto"/>
                    <w:left w:val="none" w:sz="0" w:space="0" w:color="auto"/>
                    <w:bottom w:val="none" w:sz="0" w:space="0" w:color="auto"/>
                    <w:right w:val="none" w:sz="0" w:space="0" w:color="auto"/>
                  </w:divBdr>
                </w:div>
                <w:div w:id="1456942736">
                  <w:marLeft w:val="0"/>
                  <w:marRight w:val="0"/>
                  <w:marTop w:val="0"/>
                  <w:marBottom w:val="0"/>
                  <w:divBdr>
                    <w:top w:val="none" w:sz="0" w:space="0" w:color="auto"/>
                    <w:left w:val="none" w:sz="0" w:space="0" w:color="auto"/>
                    <w:bottom w:val="none" w:sz="0" w:space="0" w:color="auto"/>
                    <w:right w:val="none" w:sz="0" w:space="0" w:color="auto"/>
                  </w:divBdr>
                </w:div>
                <w:div w:id="1337222636">
                  <w:marLeft w:val="0"/>
                  <w:marRight w:val="0"/>
                  <w:marTop w:val="0"/>
                  <w:marBottom w:val="0"/>
                  <w:divBdr>
                    <w:top w:val="none" w:sz="0" w:space="0" w:color="auto"/>
                    <w:left w:val="none" w:sz="0" w:space="0" w:color="auto"/>
                    <w:bottom w:val="none" w:sz="0" w:space="0" w:color="auto"/>
                    <w:right w:val="none" w:sz="0" w:space="0" w:color="auto"/>
                  </w:divBdr>
                </w:div>
                <w:div w:id="707801379">
                  <w:marLeft w:val="0"/>
                  <w:marRight w:val="0"/>
                  <w:marTop w:val="0"/>
                  <w:marBottom w:val="0"/>
                  <w:divBdr>
                    <w:top w:val="none" w:sz="0" w:space="0" w:color="auto"/>
                    <w:left w:val="none" w:sz="0" w:space="0" w:color="auto"/>
                    <w:bottom w:val="none" w:sz="0" w:space="0" w:color="auto"/>
                    <w:right w:val="none" w:sz="0" w:space="0" w:color="auto"/>
                  </w:divBdr>
                </w:div>
                <w:div w:id="747846683">
                  <w:marLeft w:val="0"/>
                  <w:marRight w:val="0"/>
                  <w:marTop w:val="0"/>
                  <w:marBottom w:val="0"/>
                  <w:divBdr>
                    <w:top w:val="none" w:sz="0" w:space="0" w:color="auto"/>
                    <w:left w:val="none" w:sz="0" w:space="0" w:color="auto"/>
                    <w:bottom w:val="none" w:sz="0" w:space="0" w:color="auto"/>
                    <w:right w:val="none" w:sz="0" w:space="0" w:color="auto"/>
                  </w:divBdr>
                </w:div>
                <w:div w:id="3945696">
                  <w:marLeft w:val="0"/>
                  <w:marRight w:val="0"/>
                  <w:marTop w:val="0"/>
                  <w:marBottom w:val="0"/>
                  <w:divBdr>
                    <w:top w:val="none" w:sz="0" w:space="0" w:color="auto"/>
                    <w:left w:val="none" w:sz="0" w:space="0" w:color="auto"/>
                    <w:bottom w:val="none" w:sz="0" w:space="0" w:color="auto"/>
                    <w:right w:val="none" w:sz="0" w:space="0" w:color="auto"/>
                  </w:divBdr>
                </w:div>
                <w:div w:id="223412364">
                  <w:marLeft w:val="0"/>
                  <w:marRight w:val="0"/>
                  <w:marTop w:val="0"/>
                  <w:marBottom w:val="0"/>
                  <w:divBdr>
                    <w:top w:val="none" w:sz="0" w:space="0" w:color="auto"/>
                    <w:left w:val="none" w:sz="0" w:space="0" w:color="auto"/>
                    <w:bottom w:val="none" w:sz="0" w:space="0" w:color="auto"/>
                    <w:right w:val="none" w:sz="0" w:space="0" w:color="auto"/>
                  </w:divBdr>
                </w:div>
                <w:div w:id="2050567025">
                  <w:marLeft w:val="0"/>
                  <w:marRight w:val="0"/>
                  <w:marTop w:val="0"/>
                  <w:marBottom w:val="0"/>
                  <w:divBdr>
                    <w:top w:val="none" w:sz="0" w:space="0" w:color="auto"/>
                    <w:left w:val="none" w:sz="0" w:space="0" w:color="auto"/>
                    <w:bottom w:val="none" w:sz="0" w:space="0" w:color="auto"/>
                    <w:right w:val="none" w:sz="0" w:space="0" w:color="auto"/>
                  </w:divBdr>
                </w:div>
                <w:div w:id="700712195">
                  <w:marLeft w:val="0"/>
                  <w:marRight w:val="0"/>
                  <w:marTop w:val="0"/>
                  <w:marBottom w:val="0"/>
                  <w:divBdr>
                    <w:top w:val="none" w:sz="0" w:space="0" w:color="auto"/>
                    <w:left w:val="none" w:sz="0" w:space="0" w:color="auto"/>
                    <w:bottom w:val="none" w:sz="0" w:space="0" w:color="auto"/>
                    <w:right w:val="none" w:sz="0" w:space="0" w:color="auto"/>
                  </w:divBdr>
                </w:div>
                <w:div w:id="1431974056">
                  <w:marLeft w:val="0"/>
                  <w:marRight w:val="0"/>
                  <w:marTop w:val="0"/>
                  <w:marBottom w:val="0"/>
                  <w:divBdr>
                    <w:top w:val="none" w:sz="0" w:space="0" w:color="auto"/>
                    <w:left w:val="none" w:sz="0" w:space="0" w:color="auto"/>
                    <w:bottom w:val="none" w:sz="0" w:space="0" w:color="auto"/>
                    <w:right w:val="none" w:sz="0" w:space="0" w:color="auto"/>
                  </w:divBdr>
                </w:div>
                <w:div w:id="581572183">
                  <w:marLeft w:val="0"/>
                  <w:marRight w:val="0"/>
                  <w:marTop w:val="0"/>
                  <w:marBottom w:val="0"/>
                  <w:divBdr>
                    <w:top w:val="none" w:sz="0" w:space="0" w:color="auto"/>
                    <w:left w:val="none" w:sz="0" w:space="0" w:color="auto"/>
                    <w:bottom w:val="none" w:sz="0" w:space="0" w:color="auto"/>
                    <w:right w:val="none" w:sz="0" w:space="0" w:color="auto"/>
                  </w:divBdr>
                </w:div>
                <w:div w:id="77363704">
                  <w:marLeft w:val="0"/>
                  <w:marRight w:val="0"/>
                  <w:marTop w:val="0"/>
                  <w:marBottom w:val="0"/>
                  <w:divBdr>
                    <w:top w:val="none" w:sz="0" w:space="0" w:color="auto"/>
                    <w:left w:val="none" w:sz="0" w:space="0" w:color="auto"/>
                    <w:bottom w:val="none" w:sz="0" w:space="0" w:color="auto"/>
                    <w:right w:val="none" w:sz="0" w:space="0" w:color="auto"/>
                  </w:divBdr>
                </w:div>
                <w:div w:id="980505418">
                  <w:marLeft w:val="0"/>
                  <w:marRight w:val="0"/>
                  <w:marTop w:val="0"/>
                  <w:marBottom w:val="0"/>
                  <w:divBdr>
                    <w:top w:val="none" w:sz="0" w:space="0" w:color="auto"/>
                    <w:left w:val="none" w:sz="0" w:space="0" w:color="auto"/>
                    <w:bottom w:val="none" w:sz="0" w:space="0" w:color="auto"/>
                    <w:right w:val="none" w:sz="0" w:space="0" w:color="auto"/>
                  </w:divBdr>
                </w:div>
                <w:div w:id="1623685474">
                  <w:marLeft w:val="0"/>
                  <w:marRight w:val="0"/>
                  <w:marTop w:val="0"/>
                  <w:marBottom w:val="0"/>
                  <w:divBdr>
                    <w:top w:val="none" w:sz="0" w:space="0" w:color="auto"/>
                    <w:left w:val="none" w:sz="0" w:space="0" w:color="auto"/>
                    <w:bottom w:val="none" w:sz="0" w:space="0" w:color="auto"/>
                    <w:right w:val="none" w:sz="0" w:space="0" w:color="auto"/>
                  </w:divBdr>
                </w:div>
                <w:div w:id="120166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842159">
          <w:marLeft w:val="0"/>
          <w:marRight w:val="0"/>
          <w:marTop w:val="15"/>
          <w:marBottom w:val="0"/>
          <w:divBdr>
            <w:top w:val="none" w:sz="0" w:space="0" w:color="auto"/>
            <w:left w:val="none" w:sz="0" w:space="0" w:color="auto"/>
            <w:bottom w:val="none" w:sz="0" w:space="0" w:color="auto"/>
            <w:right w:val="none" w:sz="0" w:space="0" w:color="auto"/>
          </w:divBdr>
          <w:divsChild>
            <w:div w:id="760224328">
              <w:marLeft w:val="0"/>
              <w:marRight w:val="0"/>
              <w:marTop w:val="0"/>
              <w:marBottom w:val="0"/>
              <w:divBdr>
                <w:top w:val="single" w:sz="6" w:space="0" w:color="808080"/>
                <w:left w:val="single" w:sz="6" w:space="0" w:color="808080"/>
                <w:bottom w:val="single" w:sz="6" w:space="0" w:color="808080"/>
                <w:right w:val="single" w:sz="6" w:space="0" w:color="808080"/>
              </w:divBdr>
              <w:divsChild>
                <w:div w:id="43989845">
                  <w:marLeft w:val="0"/>
                  <w:marRight w:val="0"/>
                  <w:marTop w:val="0"/>
                  <w:marBottom w:val="0"/>
                  <w:divBdr>
                    <w:top w:val="none" w:sz="0" w:space="0" w:color="auto"/>
                    <w:left w:val="none" w:sz="0" w:space="0" w:color="auto"/>
                    <w:bottom w:val="none" w:sz="0" w:space="0" w:color="auto"/>
                    <w:right w:val="none" w:sz="0" w:space="0" w:color="auto"/>
                  </w:divBdr>
                </w:div>
                <w:div w:id="1219242095">
                  <w:marLeft w:val="0"/>
                  <w:marRight w:val="0"/>
                  <w:marTop w:val="0"/>
                  <w:marBottom w:val="0"/>
                  <w:divBdr>
                    <w:top w:val="none" w:sz="0" w:space="0" w:color="auto"/>
                    <w:left w:val="none" w:sz="0" w:space="0" w:color="auto"/>
                    <w:bottom w:val="none" w:sz="0" w:space="0" w:color="auto"/>
                    <w:right w:val="none" w:sz="0" w:space="0" w:color="auto"/>
                  </w:divBdr>
                </w:div>
                <w:div w:id="1243687315">
                  <w:marLeft w:val="0"/>
                  <w:marRight w:val="0"/>
                  <w:marTop w:val="0"/>
                  <w:marBottom w:val="0"/>
                  <w:divBdr>
                    <w:top w:val="none" w:sz="0" w:space="0" w:color="auto"/>
                    <w:left w:val="none" w:sz="0" w:space="0" w:color="auto"/>
                    <w:bottom w:val="none" w:sz="0" w:space="0" w:color="auto"/>
                    <w:right w:val="none" w:sz="0" w:space="0" w:color="auto"/>
                  </w:divBdr>
                </w:div>
                <w:div w:id="7949275">
                  <w:marLeft w:val="0"/>
                  <w:marRight w:val="0"/>
                  <w:marTop w:val="0"/>
                  <w:marBottom w:val="0"/>
                  <w:divBdr>
                    <w:top w:val="none" w:sz="0" w:space="0" w:color="auto"/>
                    <w:left w:val="none" w:sz="0" w:space="0" w:color="auto"/>
                    <w:bottom w:val="none" w:sz="0" w:space="0" w:color="auto"/>
                    <w:right w:val="none" w:sz="0" w:space="0" w:color="auto"/>
                  </w:divBdr>
                </w:div>
                <w:div w:id="1004162350">
                  <w:marLeft w:val="0"/>
                  <w:marRight w:val="0"/>
                  <w:marTop w:val="0"/>
                  <w:marBottom w:val="0"/>
                  <w:divBdr>
                    <w:top w:val="none" w:sz="0" w:space="0" w:color="auto"/>
                    <w:left w:val="none" w:sz="0" w:space="0" w:color="auto"/>
                    <w:bottom w:val="none" w:sz="0" w:space="0" w:color="auto"/>
                    <w:right w:val="none" w:sz="0" w:space="0" w:color="auto"/>
                  </w:divBdr>
                </w:div>
                <w:div w:id="1876237124">
                  <w:marLeft w:val="0"/>
                  <w:marRight w:val="0"/>
                  <w:marTop w:val="0"/>
                  <w:marBottom w:val="0"/>
                  <w:divBdr>
                    <w:top w:val="none" w:sz="0" w:space="0" w:color="auto"/>
                    <w:left w:val="none" w:sz="0" w:space="0" w:color="auto"/>
                    <w:bottom w:val="none" w:sz="0" w:space="0" w:color="auto"/>
                    <w:right w:val="none" w:sz="0" w:space="0" w:color="auto"/>
                  </w:divBdr>
                </w:div>
                <w:div w:id="2130469002">
                  <w:marLeft w:val="0"/>
                  <w:marRight w:val="0"/>
                  <w:marTop w:val="0"/>
                  <w:marBottom w:val="0"/>
                  <w:divBdr>
                    <w:top w:val="none" w:sz="0" w:space="0" w:color="auto"/>
                    <w:left w:val="none" w:sz="0" w:space="0" w:color="auto"/>
                    <w:bottom w:val="none" w:sz="0" w:space="0" w:color="auto"/>
                    <w:right w:val="none" w:sz="0" w:space="0" w:color="auto"/>
                  </w:divBdr>
                </w:div>
                <w:div w:id="1023441823">
                  <w:marLeft w:val="0"/>
                  <w:marRight w:val="0"/>
                  <w:marTop w:val="0"/>
                  <w:marBottom w:val="0"/>
                  <w:divBdr>
                    <w:top w:val="none" w:sz="0" w:space="0" w:color="auto"/>
                    <w:left w:val="none" w:sz="0" w:space="0" w:color="auto"/>
                    <w:bottom w:val="none" w:sz="0" w:space="0" w:color="auto"/>
                    <w:right w:val="none" w:sz="0" w:space="0" w:color="auto"/>
                  </w:divBdr>
                </w:div>
                <w:div w:id="589241670">
                  <w:marLeft w:val="0"/>
                  <w:marRight w:val="0"/>
                  <w:marTop w:val="0"/>
                  <w:marBottom w:val="0"/>
                  <w:divBdr>
                    <w:top w:val="none" w:sz="0" w:space="0" w:color="auto"/>
                    <w:left w:val="none" w:sz="0" w:space="0" w:color="auto"/>
                    <w:bottom w:val="none" w:sz="0" w:space="0" w:color="auto"/>
                    <w:right w:val="none" w:sz="0" w:space="0" w:color="auto"/>
                  </w:divBdr>
                </w:div>
                <w:div w:id="579484140">
                  <w:marLeft w:val="0"/>
                  <w:marRight w:val="0"/>
                  <w:marTop w:val="0"/>
                  <w:marBottom w:val="0"/>
                  <w:divBdr>
                    <w:top w:val="none" w:sz="0" w:space="0" w:color="auto"/>
                    <w:left w:val="none" w:sz="0" w:space="0" w:color="auto"/>
                    <w:bottom w:val="none" w:sz="0" w:space="0" w:color="auto"/>
                    <w:right w:val="none" w:sz="0" w:space="0" w:color="auto"/>
                  </w:divBdr>
                </w:div>
                <w:div w:id="588007355">
                  <w:marLeft w:val="0"/>
                  <w:marRight w:val="0"/>
                  <w:marTop w:val="0"/>
                  <w:marBottom w:val="0"/>
                  <w:divBdr>
                    <w:top w:val="none" w:sz="0" w:space="0" w:color="auto"/>
                    <w:left w:val="none" w:sz="0" w:space="0" w:color="auto"/>
                    <w:bottom w:val="none" w:sz="0" w:space="0" w:color="auto"/>
                    <w:right w:val="none" w:sz="0" w:space="0" w:color="auto"/>
                  </w:divBdr>
                </w:div>
                <w:div w:id="1901672851">
                  <w:marLeft w:val="0"/>
                  <w:marRight w:val="0"/>
                  <w:marTop w:val="0"/>
                  <w:marBottom w:val="0"/>
                  <w:divBdr>
                    <w:top w:val="none" w:sz="0" w:space="0" w:color="auto"/>
                    <w:left w:val="none" w:sz="0" w:space="0" w:color="auto"/>
                    <w:bottom w:val="none" w:sz="0" w:space="0" w:color="auto"/>
                    <w:right w:val="none" w:sz="0" w:space="0" w:color="auto"/>
                  </w:divBdr>
                </w:div>
                <w:div w:id="1166821858">
                  <w:marLeft w:val="0"/>
                  <w:marRight w:val="0"/>
                  <w:marTop w:val="0"/>
                  <w:marBottom w:val="0"/>
                  <w:divBdr>
                    <w:top w:val="none" w:sz="0" w:space="0" w:color="auto"/>
                    <w:left w:val="none" w:sz="0" w:space="0" w:color="auto"/>
                    <w:bottom w:val="none" w:sz="0" w:space="0" w:color="auto"/>
                    <w:right w:val="none" w:sz="0" w:space="0" w:color="auto"/>
                  </w:divBdr>
                </w:div>
                <w:div w:id="2117673320">
                  <w:marLeft w:val="0"/>
                  <w:marRight w:val="0"/>
                  <w:marTop w:val="0"/>
                  <w:marBottom w:val="0"/>
                  <w:divBdr>
                    <w:top w:val="none" w:sz="0" w:space="0" w:color="auto"/>
                    <w:left w:val="none" w:sz="0" w:space="0" w:color="auto"/>
                    <w:bottom w:val="none" w:sz="0" w:space="0" w:color="auto"/>
                    <w:right w:val="none" w:sz="0" w:space="0" w:color="auto"/>
                  </w:divBdr>
                </w:div>
                <w:div w:id="692531752">
                  <w:marLeft w:val="0"/>
                  <w:marRight w:val="0"/>
                  <w:marTop w:val="0"/>
                  <w:marBottom w:val="0"/>
                  <w:divBdr>
                    <w:top w:val="none" w:sz="0" w:space="0" w:color="auto"/>
                    <w:left w:val="none" w:sz="0" w:space="0" w:color="auto"/>
                    <w:bottom w:val="none" w:sz="0" w:space="0" w:color="auto"/>
                    <w:right w:val="none" w:sz="0" w:space="0" w:color="auto"/>
                  </w:divBdr>
                </w:div>
                <w:div w:id="1120607403">
                  <w:marLeft w:val="0"/>
                  <w:marRight w:val="0"/>
                  <w:marTop w:val="0"/>
                  <w:marBottom w:val="0"/>
                  <w:divBdr>
                    <w:top w:val="none" w:sz="0" w:space="0" w:color="auto"/>
                    <w:left w:val="none" w:sz="0" w:space="0" w:color="auto"/>
                    <w:bottom w:val="none" w:sz="0" w:space="0" w:color="auto"/>
                    <w:right w:val="none" w:sz="0" w:space="0" w:color="auto"/>
                  </w:divBdr>
                </w:div>
                <w:div w:id="1254701648">
                  <w:marLeft w:val="0"/>
                  <w:marRight w:val="0"/>
                  <w:marTop w:val="0"/>
                  <w:marBottom w:val="0"/>
                  <w:divBdr>
                    <w:top w:val="none" w:sz="0" w:space="0" w:color="auto"/>
                    <w:left w:val="none" w:sz="0" w:space="0" w:color="auto"/>
                    <w:bottom w:val="none" w:sz="0" w:space="0" w:color="auto"/>
                    <w:right w:val="none" w:sz="0" w:space="0" w:color="auto"/>
                  </w:divBdr>
                </w:div>
                <w:div w:id="745298081">
                  <w:marLeft w:val="0"/>
                  <w:marRight w:val="0"/>
                  <w:marTop w:val="0"/>
                  <w:marBottom w:val="0"/>
                  <w:divBdr>
                    <w:top w:val="none" w:sz="0" w:space="0" w:color="auto"/>
                    <w:left w:val="none" w:sz="0" w:space="0" w:color="auto"/>
                    <w:bottom w:val="none" w:sz="0" w:space="0" w:color="auto"/>
                    <w:right w:val="none" w:sz="0" w:space="0" w:color="auto"/>
                  </w:divBdr>
                </w:div>
                <w:div w:id="1169904724">
                  <w:marLeft w:val="0"/>
                  <w:marRight w:val="0"/>
                  <w:marTop w:val="0"/>
                  <w:marBottom w:val="0"/>
                  <w:divBdr>
                    <w:top w:val="none" w:sz="0" w:space="0" w:color="auto"/>
                    <w:left w:val="none" w:sz="0" w:space="0" w:color="auto"/>
                    <w:bottom w:val="none" w:sz="0" w:space="0" w:color="auto"/>
                    <w:right w:val="none" w:sz="0" w:space="0" w:color="auto"/>
                  </w:divBdr>
                </w:div>
                <w:div w:id="128962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629983">
          <w:marLeft w:val="0"/>
          <w:marRight w:val="0"/>
          <w:marTop w:val="15"/>
          <w:marBottom w:val="0"/>
          <w:divBdr>
            <w:top w:val="none" w:sz="0" w:space="0" w:color="auto"/>
            <w:left w:val="none" w:sz="0" w:space="0" w:color="auto"/>
            <w:bottom w:val="none" w:sz="0" w:space="0" w:color="auto"/>
            <w:right w:val="none" w:sz="0" w:space="0" w:color="auto"/>
          </w:divBdr>
          <w:divsChild>
            <w:div w:id="1437482105">
              <w:marLeft w:val="0"/>
              <w:marRight w:val="0"/>
              <w:marTop w:val="0"/>
              <w:marBottom w:val="0"/>
              <w:divBdr>
                <w:top w:val="single" w:sz="6" w:space="0" w:color="808080"/>
                <w:left w:val="single" w:sz="6" w:space="0" w:color="808080"/>
                <w:bottom w:val="single" w:sz="6" w:space="0" w:color="808080"/>
                <w:right w:val="single" w:sz="6" w:space="0" w:color="808080"/>
              </w:divBdr>
              <w:divsChild>
                <w:div w:id="1891962057">
                  <w:marLeft w:val="0"/>
                  <w:marRight w:val="0"/>
                  <w:marTop w:val="0"/>
                  <w:marBottom w:val="0"/>
                  <w:divBdr>
                    <w:top w:val="none" w:sz="0" w:space="0" w:color="auto"/>
                    <w:left w:val="none" w:sz="0" w:space="0" w:color="auto"/>
                    <w:bottom w:val="none" w:sz="0" w:space="0" w:color="auto"/>
                    <w:right w:val="none" w:sz="0" w:space="0" w:color="auto"/>
                  </w:divBdr>
                </w:div>
                <w:div w:id="43717508">
                  <w:marLeft w:val="0"/>
                  <w:marRight w:val="0"/>
                  <w:marTop w:val="0"/>
                  <w:marBottom w:val="0"/>
                  <w:divBdr>
                    <w:top w:val="none" w:sz="0" w:space="0" w:color="auto"/>
                    <w:left w:val="none" w:sz="0" w:space="0" w:color="auto"/>
                    <w:bottom w:val="none" w:sz="0" w:space="0" w:color="auto"/>
                    <w:right w:val="none" w:sz="0" w:space="0" w:color="auto"/>
                  </w:divBdr>
                </w:div>
                <w:div w:id="1280524563">
                  <w:marLeft w:val="0"/>
                  <w:marRight w:val="0"/>
                  <w:marTop w:val="0"/>
                  <w:marBottom w:val="0"/>
                  <w:divBdr>
                    <w:top w:val="none" w:sz="0" w:space="0" w:color="auto"/>
                    <w:left w:val="none" w:sz="0" w:space="0" w:color="auto"/>
                    <w:bottom w:val="none" w:sz="0" w:space="0" w:color="auto"/>
                    <w:right w:val="none" w:sz="0" w:space="0" w:color="auto"/>
                  </w:divBdr>
                </w:div>
                <w:div w:id="315031927">
                  <w:marLeft w:val="0"/>
                  <w:marRight w:val="0"/>
                  <w:marTop w:val="0"/>
                  <w:marBottom w:val="0"/>
                  <w:divBdr>
                    <w:top w:val="none" w:sz="0" w:space="0" w:color="auto"/>
                    <w:left w:val="none" w:sz="0" w:space="0" w:color="auto"/>
                    <w:bottom w:val="none" w:sz="0" w:space="0" w:color="auto"/>
                    <w:right w:val="none" w:sz="0" w:space="0" w:color="auto"/>
                  </w:divBdr>
                </w:div>
                <w:div w:id="1130973973">
                  <w:marLeft w:val="0"/>
                  <w:marRight w:val="0"/>
                  <w:marTop w:val="0"/>
                  <w:marBottom w:val="0"/>
                  <w:divBdr>
                    <w:top w:val="none" w:sz="0" w:space="0" w:color="auto"/>
                    <w:left w:val="none" w:sz="0" w:space="0" w:color="auto"/>
                    <w:bottom w:val="none" w:sz="0" w:space="0" w:color="auto"/>
                    <w:right w:val="none" w:sz="0" w:space="0" w:color="auto"/>
                  </w:divBdr>
                </w:div>
                <w:div w:id="173737022">
                  <w:marLeft w:val="0"/>
                  <w:marRight w:val="0"/>
                  <w:marTop w:val="0"/>
                  <w:marBottom w:val="0"/>
                  <w:divBdr>
                    <w:top w:val="none" w:sz="0" w:space="0" w:color="auto"/>
                    <w:left w:val="none" w:sz="0" w:space="0" w:color="auto"/>
                    <w:bottom w:val="none" w:sz="0" w:space="0" w:color="auto"/>
                    <w:right w:val="none" w:sz="0" w:space="0" w:color="auto"/>
                  </w:divBdr>
                </w:div>
                <w:div w:id="1401097234">
                  <w:marLeft w:val="0"/>
                  <w:marRight w:val="0"/>
                  <w:marTop w:val="0"/>
                  <w:marBottom w:val="0"/>
                  <w:divBdr>
                    <w:top w:val="none" w:sz="0" w:space="0" w:color="auto"/>
                    <w:left w:val="none" w:sz="0" w:space="0" w:color="auto"/>
                    <w:bottom w:val="none" w:sz="0" w:space="0" w:color="auto"/>
                    <w:right w:val="none" w:sz="0" w:space="0" w:color="auto"/>
                  </w:divBdr>
                </w:div>
                <w:div w:id="240019373">
                  <w:marLeft w:val="0"/>
                  <w:marRight w:val="0"/>
                  <w:marTop w:val="0"/>
                  <w:marBottom w:val="0"/>
                  <w:divBdr>
                    <w:top w:val="none" w:sz="0" w:space="0" w:color="auto"/>
                    <w:left w:val="none" w:sz="0" w:space="0" w:color="auto"/>
                    <w:bottom w:val="none" w:sz="0" w:space="0" w:color="auto"/>
                    <w:right w:val="none" w:sz="0" w:space="0" w:color="auto"/>
                  </w:divBdr>
                </w:div>
                <w:div w:id="1867938151">
                  <w:marLeft w:val="0"/>
                  <w:marRight w:val="0"/>
                  <w:marTop w:val="0"/>
                  <w:marBottom w:val="0"/>
                  <w:divBdr>
                    <w:top w:val="none" w:sz="0" w:space="0" w:color="auto"/>
                    <w:left w:val="none" w:sz="0" w:space="0" w:color="auto"/>
                    <w:bottom w:val="none" w:sz="0" w:space="0" w:color="auto"/>
                    <w:right w:val="none" w:sz="0" w:space="0" w:color="auto"/>
                  </w:divBdr>
                </w:div>
                <w:div w:id="97916911">
                  <w:marLeft w:val="0"/>
                  <w:marRight w:val="0"/>
                  <w:marTop w:val="0"/>
                  <w:marBottom w:val="0"/>
                  <w:divBdr>
                    <w:top w:val="none" w:sz="0" w:space="0" w:color="auto"/>
                    <w:left w:val="none" w:sz="0" w:space="0" w:color="auto"/>
                    <w:bottom w:val="none" w:sz="0" w:space="0" w:color="auto"/>
                    <w:right w:val="none" w:sz="0" w:space="0" w:color="auto"/>
                  </w:divBdr>
                </w:div>
                <w:div w:id="1230724014">
                  <w:marLeft w:val="0"/>
                  <w:marRight w:val="0"/>
                  <w:marTop w:val="0"/>
                  <w:marBottom w:val="0"/>
                  <w:divBdr>
                    <w:top w:val="none" w:sz="0" w:space="0" w:color="auto"/>
                    <w:left w:val="none" w:sz="0" w:space="0" w:color="auto"/>
                    <w:bottom w:val="none" w:sz="0" w:space="0" w:color="auto"/>
                    <w:right w:val="none" w:sz="0" w:space="0" w:color="auto"/>
                  </w:divBdr>
                </w:div>
                <w:div w:id="1430199751">
                  <w:marLeft w:val="0"/>
                  <w:marRight w:val="0"/>
                  <w:marTop w:val="0"/>
                  <w:marBottom w:val="0"/>
                  <w:divBdr>
                    <w:top w:val="none" w:sz="0" w:space="0" w:color="auto"/>
                    <w:left w:val="none" w:sz="0" w:space="0" w:color="auto"/>
                    <w:bottom w:val="none" w:sz="0" w:space="0" w:color="auto"/>
                    <w:right w:val="none" w:sz="0" w:space="0" w:color="auto"/>
                  </w:divBdr>
                </w:div>
                <w:div w:id="1779057880">
                  <w:marLeft w:val="0"/>
                  <w:marRight w:val="0"/>
                  <w:marTop w:val="0"/>
                  <w:marBottom w:val="0"/>
                  <w:divBdr>
                    <w:top w:val="none" w:sz="0" w:space="0" w:color="auto"/>
                    <w:left w:val="none" w:sz="0" w:space="0" w:color="auto"/>
                    <w:bottom w:val="none" w:sz="0" w:space="0" w:color="auto"/>
                    <w:right w:val="none" w:sz="0" w:space="0" w:color="auto"/>
                  </w:divBdr>
                </w:div>
                <w:div w:id="967201105">
                  <w:marLeft w:val="0"/>
                  <w:marRight w:val="0"/>
                  <w:marTop w:val="0"/>
                  <w:marBottom w:val="0"/>
                  <w:divBdr>
                    <w:top w:val="none" w:sz="0" w:space="0" w:color="auto"/>
                    <w:left w:val="none" w:sz="0" w:space="0" w:color="auto"/>
                    <w:bottom w:val="none" w:sz="0" w:space="0" w:color="auto"/>
                    <w:right w:val="none" w:sz="0" w:space="0" w:color="auto"/>
                  </w:divBdr>
                </w:div>
                <w:div w:id="915669075">
                  <w:marLeft w:val="0"/>
                  <w:marRight w:val="0"/>
                  <w:marTop w:val="0"/>
                  <w:marBottom w:val="0"/>
                  <w:divBdr>
                    <w:top w:val="none" w:sz="0" w:space="0" w:color="auto"/>
                    <w:left w:val="none" w:sz="0" w:space="0" w:color="auto"/>
                    <w:bottom w:val="none" w:sz="0" w:space="0" w:color="auto"/>
                    <w:right w:val="none" w:sz="0" w:space="0" w:color="auto"/>
                  </w:divBdr>
                </w:div>
                <w:div w:id="1892378809">
                  <w:marLeft w:val="0"/>
                  <w:marRight w:val="0"/>
                  <w:marTop w:val="0"/>
                  <w:marBottom w:val="0"/>
                  <w:divBdr>
                    <w:top w:val="none" w:sz="0" w:space="0" w:color="auto"/>
                    <w:left w:val="none" w:sz="0" w:space="0" w:color="auto"/>
                    <w:bottom w:val="none" w:sz="0" w:space="0" w:color="auto"/>
                    <w:right w:val="none" w:sz="0" w:space="0" w:color="auto"/>
                  </w:divBdr>
                </w:div>
                <w:div w:id="921984441">
                  <w:marLeft w:val="0"/>
                  <w:marRight w:val="0"/>
                  <w:marTop w:val="0"/>
                  <w:marBottom w:val="0"/>
                  <w:divBdr>
                    <w:top w:val="none" w:sz="0" w:space="0" w:color="auto"/>
                    <w:left w:val="none" w:sz="0" w:space="0" w:color="auto"/>
                    <w:bottom w:val="none" w:sz="0" w:space="0" w:color="auto"/>
                    <w:right w:val="none" w:sz="0" w:space="0" w:color="auto"/>
                  </w:divBdr>
                </w:div>
                <w:div w:id="336226360">
                  <w:marLeft w:val="0"/>
                  <w:marRight w:val="0"/>
                  <w:marTop w:val="0"/>
                  <w:marBottom w:val="0"/>
                  <w:divBdr>
                    <w:top w:val="none" w:sz="0" w:space="0" w:color="auto"/>
                    <w:left w:val="none" w:sz="0" w:space="0" w:color="auto"/>
                    <w:bottom w:val="none" w:sz="0" w:space="0" w:color="auto"/>
                    <w:right w:val="none" w:sz="0" w:space="0" w:color="auto"/>
                  </w:divBdr>
                </w:div>
                <w:div w:id="1701542555">
                  <w:marLeft w:val="0"/>
                  <w:marRight w:val="0"/>
                  <w:marTop w:val="0"/>
                  <w:marBottom w:val="0"/>
                  <w:divBdr>
                    <w:top w:val="none" w:sz="0" w:space="0" w:color="auto"/>
                    <w:left w:val="none" w:sz="0" w:space="0" w:color="auto"/>
                    <w:bottom w:val="none" w:sz="0" w:space="0" w:color="auto"/>
                    <w:right w:val="none" w:sz="0" w:space="0" w:color="auto"/>
                  </w:divBdr>
                </w:div>
                <w:div w:id="1250696556">
                  <w:marLeft w:val="0"/>
                  <w:marRight w:val="0"/>
                  <w:marTop w:val="0"/>
                  <w:marBottom w:val="0"/>
                  <w:divBdr>
                    <w:top w:val="none" w:sz="0" w:space="0" w:color="auto"/>
                    <w:left w:val="none" w:sz="0" w:space="0" w:color="auto"/>
                    <w:bottom w:val="none" w:sz="0" w:space="0" w:color="auto"/>
                    <w:right w:val="none" w:sz="0" w:space="0" w:color="auto"/>
                  </w:divBdr>
                </w:div>
                <w:div w:id="1339117901">
                  <w:marLeft w:val="0"/>
                  <w:marRight w:val="0"/>
                  <w:marTop w:val="0"/>
                  <w:marBottom w:val="0"/>
                  <w:divBdr>
                    <w:top w:val="none" w:sz="0" w:space="0" w:color="auto"/>
                    <w:left w:val="none" w:sz="0" w:space="0" w:color="auto"/>
                    <w:bottom w:val="none" w:sz="0" w:space="0" w:color="auto"/>
                    <w:right w:val="none" w:sz="0" w:space="0" w:color="auto"/>
                  </w:divBdr>
                </w:div>
                <w:div w:id="271862557">
                  <w:marLeft w:val="0"/>
                  <w:marRight w:val="0"/>
                  <w:marTop w:val="0"/>
                  <w:marBottom w:val="0"/>
                  <w:divBdr>
                    <w:top w:val="none" w:sz="0" w:space="0" w:color="auto"/>
                    <w:left w:val="none" w:sz="0" w:space="0" w:color="auto"/>
                    <w:bottom w:val="none" w:sz="0" w:space="0" w:color="auto"/>
                    <w:right w:val="none" w:sz="0" w:space="0" w:color="auto"/>
                  </w:divBdr>
                </w:div>
                <w:div w:id="590704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691891">
          <w:marLeft w:val="0"/>
          <w:marRight w:val="0"/>
          <w:marTop w:val="15"/>
          <w:marBottom w:val="0"/>
          <w:divBdr>
            <w:top w:val="none" w:sz="0" w:space="0" w:color="auto"/>
            <w:left w:val="none" w:sz="0" w:space="0" w:color="auto"/>
            <w:bottom w:val="none" w:sz="0" w:space="0" w:color="auto"/>
            <w:right w:val="none" w:sz="0" w:space="0" w:color="auto"/>
          </w:divBdr>
          <w:divsChild>
            <w:div w:id="653990133">
              <w:marLeft w:val="0"/>
              <w:marRight w:val="0"/>
              <w:marTop w:val="0"/>
              <w:marBottom w:val="0"/>
              <w:divBdr>
                <w:top w:val="single" w:sz="6" w:space="0" w:color="808080"/>
                <w:left w:val="single" w:sz="6" w:space="0" w:color="808080"/>
                <w:bottom w:val="single" w:sz="6" w:space="0" w:color="808080"/>
                <w:right w:val="single" w:sz="6" w:space="0" w:color="808080"/>
              </w:divBdr>
              <w:divsChild>
                <w:div w:id="1331523906">
                  <w:marLeft w:val="0"/>
                  <w:marRight w:val="0"/>
                  <w:marTop w:val="0"/>
                  <w:marBottom w:val="0"/>
                  <w:divBdr>
                    <w:top w:val="none" w:sz="0" w:space="0" w:color="auto"/>
                    <w:left w:val="none" w:sz="0" w:space="0" w:color="auto"/>
                    <w:bottom w:val="none" w:sz="0" w:space="0" w:color="auto"/>
                    <w:right w:val="none" w:sz="0" w:space="0" w:color="auto"/>
                  </w:divBdr>
                </w:div>
                <w:div w:id="708996146">
                  <w:marLeft w:val="0"/>
                  <w:marRight w:val="0"/>
                  <w:marTop w:val="0"/>
                  <w:marBottom w:val="0"/>
                  <w:divBdr>
                    <w:top w:val="none" w:sz="0" w:space="0" w:color="auto"/>
                    <w:left w:val="none" w:sz="0" w:space="0" w:color="auto"/>
                    <w:bottom w:val="none" w:sz="0" w:space="0" w:color="auto"/>
                    <w:right w:val="none" w:sz="0" w:space="0" w:color="auto"/>
                  </w:divBdr>
                </w:div>
                <w:div w:id="1553997840">
                  <w:marLeft w:val="0"/>
                  <w:marRight w:val="0"/>
                  <w:marTop w:val="0"/>
                  <w:marBottom w:val="0"/>
                  <w:divBdr>
                    <w:top w:val="none" w:sz="0" w:space="0" w:color="auto"/>
                    <w:left w:val="none" w:sz="0" w:space="0" w:color="auto"/>
                    <w:bottom w:val="none" w:sz="0" w:space="0" w:color="auto"/>
                    <w:right w:val="none" w:sz="0" w:space="0" w:color="auto"/>
                  </w:divBdr>
                </w:div>
                <w:div w:id="638654732">
                  <w:marLeft w:val="0"/>
                  <w:marRight w:val="0"/>
                  <w:marTop w:val="0"/>
                  <w:marBottom w:val="0"/>
                  <w:divBdr>
                    <w:top w:val="none" w:sz="0" w:space="0" w:color="auto"/>
                    <w:left w:val="none" w:sz="0" w:space="0" w:color="auto"/>
                    <w:bottom w:val="none" w:sz="0" w:space="0" w:color="auto"/>
                    <w:right w:val="none" w:sz="0" w:space="0" w:color="auto"/>
                  </w:divBdr>
                </w:div>
                <w:div w:id="1830099442">
                  <w:marLeft w:val="0"/>
                  <w:marRight w:val="0"/>
                  <w:marTop w:val="0"/>
                  <w:marBottom w:val="0"/>
                  <w:divBdr>
                    <w:top w:val="none" w:sz="0" w:space="0" w:color="auto"/>
                    <w:left w:val="none" w:sz="0" w:space="0" w:color="auto"/>
                    <w:bottom w:val="none" w:sz="0" w:space="0" w:color="auto"/>
                    <w:right w:val="none" w:sz="0" w:space="0" w:color="auto"/>
                  </w:divBdr>
                </w:div>
                <w:div w:id="1882548893">
                  <w:marLeft w:val="0"/>
                  <w:marRight w:val="0"/>
                  <w:marTop w:val="0"/>
                  <w:marBottom w:val="0"/>
                  <w:divBdr>
                    <w:top w:val="none" w:sz="0" w:space="0" w:color="auto"/>
                    <w:left w:val="none" w:sz="0" w:space="0" w:color="auto"/>
                    <w:bottom w:val="none" w:sz="0" w:space="0" w:color="auto"/>
                    <w:right w:val="none" w:sz="0" w:space="0" w:color="auto"/>
                  </w:divBdr>
                </w:div>
                <w:div w:id="564800415">
                  <w:marLeft w:val="0"/>
                  <w:marRight w:val="0"/>
                  <w:marTop w:val="0"/>
                  <w:marBottom w:val="0"/>
                  <w:divBdr>
                    <w:top w:val="none" w:sz="0" w:space="0" w:color="auto"/>
                    <w:left w:val="none" w:sz="0" w:space="0" w:color="auto"/>
                    <w:bottom w:val="none" w:sz="0" w:space="0" w:color="auto"/>
                    <w:right w:val="none" w:sz="0" w:space="0" w:color="auto"/>
                  </w:divBdr>
                </w:div>
                <w:div w:id="275909060">
                  <w:marLeft w:val="0"/>
                  <w:marRight w:val="0"/>
                  <w:marTop w:val="0"/>
                  <w:marBottom w:val="0"/>
                  <w:divBdr>
                    <w:top w:val="none" w:sz="0" w:space="0" w:color="auto"/>
                    <w:left w:val="none" w:sz="0" w:space="0" w:color="auto"/>
                    <w:bottom w:val="none" w:sz="0" w:space="0" w:color="auto"/>
                    <w:right w:val="none" w:sz="0" w:space="0" w:color="auto"/>
                  </w:divBdr>
                </w:div>
                <w:div w:id="497230034">
                  <w:marLeft w:val="0"/>
                  <w:marRight w:val="0"/>
                  <w:marTop w:val="0"/>
                  <w:marBottom w:val="0"/>
                  <w:divBdr>
                    <w:top w:val="none" w:sz="0" w:space="0" w:color="auto"/>
                    <w:left w:val="none" w:sz="0" w:space="0" w:color="auto"/>
                    <w:bottom w:val="none" w:sz="0" w:space="0" w:color="auto"/>
                    <w:right w:val="none" w:sz="0" w:space="0" w:color="auto"/>
                  </w:divBdr>
                </w:div>
                <w:div w:id="751121512">
                  <w:marLeft w:val="0"/>
                  <w:marRight w:val="0"/>
                  <w:marTop w:val="0"/>
                  <w:marBottom w:val="0"/>
                  <w:divBdr>
                    <w:top w:val="none" w:sz="0" w:space="0" w:color="auto"/>
                    <w:left w:val="none" w:sz="0" w:space="0" w:color="auto"/>
                    <w:bottom w:val="none" w:sz="0" w:space="0" w:color="auto"/>
                    <w:right w:val="none" w:sz="0" w:space="0" w:color="auto"/>
                  </w:divBdr>
                </w:div>
                <w:div w:id="2121532354">
                  <w:marLeft w:val="0"/>
                  <w:marRight w:val="0"/>
                  <w:marTop w:val="0"/>
                  <w:marBottom w:val="0"/>
                  <w:divBdr>
                    <w:top w:val="none" w:sz="0" w:space="0" w:color="auto"/>
                    <w:left w:val="none" w:sz="0" w:space="0" w:color="auto"/>
                    <w:bottom w:val="none" w:sz="0" w:space="0" w:color="auto"/>
                    <w:right w:val="none" w:sz="0" w:space="0" w:color="auto"/>
                  </w:divBdr>
                </w:div>
                <w:div w:id="786195771">
                  <w:marLeft w:val="0"/>
                  <w:marRight w:val="0"/>
                  <w:marTop w:val="0"/>
                  <w:marBottom w:val="0"/>
                  <w:divBdr>
                    <w:top w:val="none" w:sz="0" w:space="0" w:color="auto"/>
                    <w:left w:val="none" w:sz="0" w:space="0" w:color="auto"/>
                    <w:bottom w:val="none" w:sz="0" w:space="0" w:color="auto"/>
                    <w:right w:val="none" w:sz="0" w:space="0" w:color="auto"/>
                  </w:divBdr>
                </w:div>
                <w:div w:id="876890118">
                  <w:marLeft w:val="0"/>
                  <w:marRight w:val="0"/>
                  <w:marTop w:val="0"/>
                  <w:marBottom w:val="0"/>
                  <w:divBdr>
                    <w:top w:val="none" w:sz="0" w:space="0" w:color="auto"/>
                    <w:left w:val="none" w:sz="0" w:space="0" w:color="auto"/>
                    <w:bottom w:val="none" w:sz="0" w:space="0" w:color="auto"/>
                    <w:right w:val="none" w:sz="0" w:space="0" w:color="auto"/>
                  </w:divBdr>
                </w:div>
                <w:div w:id="945962342">
                  <w:marLeft w:val="0"/>
                  <w:marRight w:val="0"/>
                  <w:marTop w:val="0"/>
                  <w:marBottom w:val="0"/>
                  <w:divBdr>
                    <w:top w:val="none" w:sz="0" w:space="0" w:color="auto"/>
                    <w:left w:val="none" w:sz="0" w:space="0" w:color="auto"/>
                    <w:bottom w:val="none" w:sz="0" w:space="0" w:color="auto"/>
                    <w:right w:val="none" w:sz="0" w:space="0" w:color="auto"/>
                  </w:divBdr>
                </w:div>
                <w:div w:id="74280395">
                  <w:marLeft w:val="0"/>
                  <w:marRight w:val="0"/>
                  <w:marTop w:val="0"/>
                  <w:marBottom w:val="0"/>
                  <w:divBdr>
                    <w:top w:val="none" w:sz="0" w:space="0" w:color="auto"/>
                    <w:left w:val="none" w:sz="0" w:space="0" w:color="auto"/>
                    <w:bottom w:val="none" w:sz="0" w:space="0" w:color="auto"/>
                    <w:right w:val="none" w:sz="0" w:space="0" w:color="auto"/>
                  </w:divBdr>
                </w:div>
                <w:div w:id="927927889">
                  <w:marLeft w:val="0"/>
                  <w:marRight w:val="0"/>
                  <w:marTop w:val="0"/>
                  <w:marBottom w:val="0"/>
                  <w:divBdr>
                    <w:top w:val="none" w:sz="0" w:space="0" w:color="auto"/>
                    <w:left w:val="none" w:sz="0" w:space="0" w:color="auto"/>
                    <w:bottom w:val="none" w:sz="0" w:space="0" w:color="auto"/>
                    <w:right w:val="none" w:sz="0" w:space="0" w:color="auto"/>
                  </w:divBdr>
                </w:div>
                <w:div w:id="990714536">
                  <w:marLeft w:val="0"/>
                  <w:marRight w:val="0"/>
                  <w:marTop w:val="0"/>
                  <w:marBottom w:val="0"/>
                  <w:divBdr>
                    <w:top w:val="none" w:sz="0" w:space="0" w:color="auto"/>
                    <w:left w:val="none" w:sz="0" w:space="0" w:color="auto"/>
                    <w:bottom w:val="none" w:sz="0" w:space="0" w:color="auto"/>
                    <w:right w:val="none" w:sz="0" w:space="0" w:color="auto"/>
                  </w:divBdr>
                </w:div>
                <w:div w:id="908079568">
                  <w:marLeft w:val="0"/>
                  <w:marRight w:val="0"/>
                  <w:marTop w:val="0"/>
                  <w:marBottom w:val="0"/>
                  <w:divBdr>
                    <w:top w:val="none" w:sz="0" w:space="0" w:color="auto"/>
                    <w:left w:val="none" w:sz="0" w:space="0" w:color="auto"/>
                    <w:bottom w:val="none" w:sz="0" w:space="0" w:color="auto"/>
                    <w:right w:val="none" w:sz="0" w:space="0" w:color="auto"/>
                  </w:divBdr>
                </w:div>
                <w:div w:id="258492252">
                  <w:marLeft w:val="0"/>
                  <w:marRight w:val="0"/>
                  <w:marTop w:val="0"/>
                  <w:marBottom w:val="0"/>
                  <w:divBdr>
                    <w:top w:val="none" w:sz="0" w:space="0" w:color="auto"/>
                    <w:left w:val="none" w:sz="0" w:space="0" w:color="auto"/>
                    <w:bottom w:val="none" w:sz="0" w:space="0" w:color="auto"/>
                    <w:right w:val="none" w:sz="0" w:space="0" w:color="auto"/>
                  </w:divBdr>
                </w:div>
                <w:div w:id="1141583607">
                  <w:marLeft w:val="0"/>
                  <w:marRight w:val="0"/>
                  <w:marTop w:val="0"/>
                  <w:marBottom w:val="0"/>
                  <w:divBdr>
                    <w:top w:val="none" w:sz="0" w:space="0" w:color="auto"/>
                    <w:left w:val="none" w:sz="0" w:space="0" w:color="auto"/>
                    <w:bottom w:val="none" w:sz="0" w:space="0" w:color="auto"/>
                    <w:right w:val="none" w:sz="0" w:space="0" w:color="auto"/>
                  </w:divBdr>
                </w:div>
                <w:div w:id="1609464207">
                  <w:marLeft w:val="0"/>
                  <w:marRight w:val="0"/>
                  <w:marTop w:val="0"/>
                  <w:marBottom w:val="0"/>
                  <w:divBdr>
                    <w:top w:val="none" w:sz="0" w:space="0" w:color="auto"/>
                    <w:left w:val="none" w:sz="0" w:space="0" w:color="auto"/>
                    <w:bottom w:val="none" w:sz="0" w:space="0" w:color="auto"/>
                    <w:right w:val="none" w:sz="0" w:space="0" w:color="auto"/>
                  </w:divBdr>
                </w:div>
                <w:div w:id="314334749">
                  <w:marLeft w:val="0"/>
                  <w:marRight w:val="0"/>
                  <w:marTop w:val="0"/>
                  <w:marBottom w:val="0"/>
                  <w:divBdr>
                    <w:top w:val="none" w:sz="0" w:space="0" w:color="auto"/>
                    <w:left w:val="none" w:sz="0" w:space="0" w:color="auto"/>
                    <w:bottom w:val="none" w:sz="0" w:space="0" w:color="auto"/>
                    <w:right w:val="none" w:sz="0" w:space="0" w:color="auto"/>
                  </w:divBdr>
                </w:div>
                <w:div w:id="641884115">
                  <w:marLeft w:val="0"/>
                  <w:marRight w:val="0"/>
                  <w:marTop w:val="0"/>
                  <w:marBottom w:val="0"/>
                  <w:divBdr>
                    <w:top w:val="none" w:sz="0" w:space="0" w:color="auto"/>
                    <w:left w:val="none" w:sz="0" w:space="0" w:color="auto"/>
                    <w:bottom w:val="none" w:sz="0" w:space="0" w:color="auto"/>
                    <w:right w:val="none" w:sz="0" w:space="0" w:color="auto"/>
                  </w:divBdr>
                </w:div>
                <w:div w:id="1187870708">
                  <w:marLeft w:val="0"/>
                  <w:marRight w:val="0"/>
                  <w:marTop w:val="0"/>
                  <w:marBottom w:val="0"/>
                  <w:divBdr>
                    <w:top w:val="none" w:sz="0" w:space="0" w:color="auto"/>
                    <w:left w:val="none" w:sz="0" w:space="0" w:color="auto"/>
                    <w:bottom w:val="none" w:sz="0" w:space="0" w:color="auto"/>
                    <w:right w:val="none" w:sz="0" w:space="0" w:color="auto"/>
                  </w:divBdr>
                </w:div>
                <w:div w:id="11668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256972">
          <w:marLeft w:val="0"/>
          <w:marRight w:val="0"/>
          <w:marTop w:val="15"/>
          <w:marBottom w:val="0"/>
          <w:divBdr>
            <w:top w:val="none" w:sz="0" w:space="0" w:color="auto"/>
            <w:left w:val="none" w:sz="0" w:space="0" w:color="auto"/>
            <w:bottom w:val="none" w:sz="0" w:space="0" w:color="auto"/>
            <w:right w:val="none" w:sz="0" w:space="0" w:color="auto"/>
          </w:divBdr>
          <w:divsChild>
            <w:div w:id="828057877">
              <w:marLeft w:val="0"/>
              <w:marRight w:val="0"/>
              <w:marTop w:val="0"/>
              <w:marBottom w:val="0"/>
              <w:divBdr>
                <w:top w:val="single" w:sz="6" w:space="0" w:color="808080"/>
                <w:left w:val="single" w:sz="6" w:space="0" w:color="808080"/>
                <w:bottom w:val="single" w:sz="6" w:space="0" w:color="808080"/>
                <w:right w:val="single" w:sz="6" w:space="0" w:color="808080"/>
              </w:divBdr>
              <w:divsChild>
                <w:div w:id="267785820">
                  <w:marLeft w:val="0"/>
                  <w:marRight w:val="0"/>
                  <w:marTop w:val="0"/>
                  <w:marBottom w:val="0"/>
                  <w:divBdr>
                    <w:top w:val="none" w:sz="0" w:space="0" w:color="auto"/>
                    <w:left w:val="none" w:sz="0" w:space="0" w:color="auto"/>
                    <w:bottom w:val="none" w:sz="0" w:space="0" w:color="auto"/>
                    <w:right w:val="none" w:sz="0" w:space="0" w:color="auto"/>
                  </w:divBdr>
                </w:div>
                <w:div w:id="1389837514">
                  <w:marLeft w:val="0"/>
                  <w:marRight w:val="0"/>
                  <w:marTop w:val="0"/>
                  <w:marBottom w:val="0"/>
                  <w:divBdr>
                    <w:top w:val="none" w:sz="0" w:space="0" w:color="auto"/>
                    <w:left w:val="none" w:sz="0" w:space="0" w:color="auto"/>
                    <w:bottom w:val="none" w:sz="0" w:space="0" w:color="auto"/>
                    <w:right w:val="none" w:sz="0" w:space="0" w:color="auto"/>
                  </w:divBdr>
                </w:div>
                <w:div w:id="824584653">
                  <w:marLeft w:val="0"/>
                  <w:marRight w:val="0"/>
                  <w:marTop w:val="0"/>
                  <w:marBottom w:val="0"/>
                  <w:divBdr>
                    <w:top w:val="none" w:sz="0" w:space="0" w:color="auto"/>
                    <w:left w:val="none" w:sz="0" w:space="0" w:color="auto"/>
                    <w:bottom w:val="none" w:sz="0" w:space="0" w:color="auto"/>
                    <w:right w:val="none" w:sz="0" w:space="0" w:color="auto"/>
                  </w:divBdr>
                </w:div>
                <w:div w:id="864059038">
                  <w:marLeft w:val="0"/>
                  <w:marRight w:val="0"/>
                  <w:marTop w:val="0"/>
                  <w:marBottom w:val="0"/>
                  <w:divBdr>
                    <w:top w:val="none" w:sz="0" w:space="0" w:color="auto"/>
                    <w:left w:val="none" w:sz="0" w:space="0" w:color="auto"/>
                    <w:bottom w:val="none" w:sz="0" w:space="0" w:color="auto"/>
                    <w:right w:val="none" w:sz="0" w:space="0" w:color="auto"/>
                  </w:divBdr>
                </w:div>
                <w:div w:id="351995654">
                  <w:marLeft w:val="0"/>
                  <w:marRight w:val="0"/>
                  <w:marTop w:val="0"/>
                  <w:marBottom w:val="0"/>
                  <w:divBdr>
                    <w:top w:val="none" w:sz="0" w:space="0" w:color="auto"/>
                    <w:left w:val="none" w:sz="0" w:space="0" w:color="auto"/>
                    <w:bottom w:val="none" w:sz="0" w:space="0" w:color="auto"/>
                    <w:right w:val="none" w:sz="0" w:space="0" w:color="auto"/>
                  </w:divBdr>
                </w:div>
                <w:div w:id="213931358">
                  <w:marLeft w:val="0"/>
                  <w:marRight w:val="0"/>
                  <w:marTop w:val="0"/>
                  <w:marBottom w:val="0"/>
                  <w:divBdr>
                    <w:top w:val="none" w:sz="0" w:space="0" w:color="auto"/>
                    <w:left w:val="none" w:sz="0" w:space="0" w:color="auto"/>
                    <w:bottom w:val="none" w:sz="0" w:space="0" w:color="auto"/>
                    <w:right w:val="none" w:sz="0" w:space="0" w:color="auto"/>
                  </w:divBdr>
                </w:div>
                <w:div w:id="192882476">
                  <w:marLeft w:val="0"/>
                  <w:marRight w:val="0"/>
                  <w:marTop w:val="0"/>
                  <w:marBottom w:val="0"/>
                  <w:divBdr>
                    <w:top w:val="none" w:sz="0" w:space="0" w:color="auto"/>
                    <w:left w:val="none" w:sz="0" w:space="0" w:color="auto"/>
                    <w:bottom w:val="none" w:sz="0" w:space="0" w:color="auto"/>
                    <w:right w:val="none" w:sz="0" w:space="0" w:color="auto"/>
                  </w:divBdr>
                </w:div>
                <w:div w:id="1462770020">
                  <w:marLeft w:val="0"/>
                  <w:marRight w:val="0"/>
                  <w:marTop w:val="0"/>
                  <w:marBottom w:val="0"/>
                  <w:divBdr>
                    <w:top w:val="none" w:sz="0" w:space="0" w:color="auto"/>
                    <w:left w:val="none" w:sz="0" w:space="0" w:color="auto"/>
                    <w:bottom w:val="none" w:sz="0" w:space="0" w:color="auto"/>
                    <w:right w:val="none" w:sz="0" w:space="0" w:color="auto"/>
                  </w:divBdr>
                </w:div>
                <w:div w:id="366489370">
                  <w:marLeft w:val="0"/>
                  <w:marRight w:val="0"/>
                  <w:marTop w:val="0"/>
                  <w:marBottom w:val="0"/>
                  <w:divBdr>
                    <w:top w:val="none" w:sz="0" w:space="0" w:color="auto"/>
                    <w:left w:val="none" w:sz="0" w:space="0" w:color="auto"/>
                    <w:bottom w:val="none" w:sz="0" w:space="0" w:color="auto"/>
                    <w:right w:val="none" w:sz="0" w:space="0" w:color="auto"/>
                  </w:divBdr>
                </w:div>
                <w:div w:id="377821419">
                  <w:marLeft w:val="0"/>
                  <w:marRight w:val="0"/>
                  <w:marTop w:val="0"/>
                  <w:marBottom w:val="0"/>
                  <w:divBdr>
                    <w:top w:val="none" w:sz="0" w:space="0" w:color="auto"/>
                    <w:left w:val="none" w:sz="0" w:space="0" w:color="auto"/>
                    <w:bottom w:val="none" w:sz="0" w:space="0" w:color="auto"/>
                    <w:right w:val="none" w:sz="0" w:space="0" w:color="auto"/>
                  </w:divBdr>
                </w:div>
                <w:div w:id="31922631">
                  <w:marLeft w:val="0"/>
                  <w:marRight w:val="0"/>
                  <w:marTop w:val="0"/>
                  <w:marBottom w:val="0"/>
                  <w:divBdr>
                    <w:top w:val="none" w:sz="0" w:space="0" w:color="auto"/>
                    <w:left w:val="none" w:sz="0" w:space="0" w:color="auto"/>
                    <w:bottom w:val="none" w:sz="0" w:space="0" w:color="auto"/>
                    <w:right w:val="none" w:sz="0" w:space="0" w:color="auto"/>
                  </w:divBdr>
                </w:div>
                <w:div w:id="1840732154">
                  <w:marLeft w:val="0"/>
                  <w:marRight w:val="0"/>
                  <w:marTop w:val="0"/>
                  <w:marBottom w:val="0"/>
                  <w:divBdr>
                    <w:top w:val="none" w:sz="0" w:space="0" w:color="auto"/>
                    <w:left w:val="none" w:sz="0" w:space="0" w:color="auto"/>
                    <w:bottom w:val="none" w:sz="0" w:space="0" w:color="auto"/>
                    <w:right w:val="none" w:sz="0" w:space="0" w:color="auto"/>
                  </w:divBdr>
                </w:div>
                <w:div w:id="1116023098">
                  <w:marLeft w:val="0"/>
                  <w:marRight w:val="0"/>
                  <w:marTop w:val="0"/>
                  <w:marBottom w:val="0"/>
                  <w:divBdr>
                    <w:top w:val="none" w:sz="0" w:space="0" w:color="auto"/>
                    <w:left w:val="none" w:sz="0" w:space="0" w:color="auto"/>
                    <w:bottom w:val="none" w:sz="0" w:space="0" w:color="auto"/>
                    <w:right w:val="none" w:sz="0" w:space="0" w:color="auto"/>
                  </w:divBdr>
                </w:div>
                <w:div w:id="465974951">
                  <w:marLeft w:val="0"/>
                  <w:marRight w:val="0"/>
                  <w:marTop w:val="0"/>
                  <w:marBottom w:val="0"/>
                  <w:divBdr>
                    <w:top w:val="none" w:sz="0" w:space="0" w:color="auto"/>
                    <w:left w:val="none" w:sz="0" w:space="0" w:color="auto"/>
                    <w:bottom w:val="none" w:sz="0" w:space="0" w:color="auto"/>
                    <w:right w:val="none" w:sz="0" w:space="0" w:color="auto"/>
                  </w:divBdr>
                </w:div>
                <w:div w:id="719787470">
                  <w:marLeft w:val="0"/>
                  <w:marRight w:val="0"/>
                  <w:marTop w:val="0"/>
                  <w:marBottom w:val="0"/>
                  <w:divBdr>
                    <w:top w:val="none" w:sz="0" w:space="0" w:color="auto"/>
                    <w:left w:val="none" w:sz="0" w:space="0" w:color="auto"/>
                    <w:bottom w:val="none" w:sz="0" w:space="0" w:color="auto"/>
                    <w:right w:val="none" w:sz="0" w:space="0" w:color="auto"/>
                  </w:divBdr>
                </w:div>
                <w:div w:id="280263621">
                  <w:marLeft w:val="0"/>
                  <w:marRight w:val="0"/>
                  <w:marTop w:val="0"/>
                  <w:marBottom w:val="0"/>
                  <w:divBdr>
                    <w:top w:val="none" w:sz="0" w:space="0" w:color="auto"/>
                    <w:left w:val="none" w:sz="0" w:space="0" w:color="auto"/>
                    <w:bottom w:val="none" w:sz="0" w:space="0" w:color="auto"/>
                    <w:right w:val="none" w:sz="0" w:space="0" w:color="auto"/>
                  </w:divBdr>
                </w:div>
                <w:div w:id="1646618430">
                  <w:marLeft w:val="0"/>
                  <w:marRight w:val="0"/>
                  <w:marTop w:val="0"/>
                  <w:marBottom w:val="0"/>
                  <w:divBdr>
                    <w:top w:val="none" w:sz="0" w:space="0" w:color="auto"/>
                    <w:left w:val="none" w:sz="0" w:space="0" w:color="auto"/>
                    <w:bottom w:val="none" w:sz="0" w:space="0" w:color="auto"/>
                    <w:right w:val="none" w:sz="0" w:space="0" w:color="auto"/>
                  </w:divBdr>
                </w:div>
                <w:div w:id="1656762708">
                  <w:marLeft w:val="0"/>
                  <w:marRight w:val="0"/>
                  <w:marTop w:val="0"/>
                  <w:marBottom w:val="0"/>
                  <w:divBdr>
                    <w:top w:val="none" w:sz="0" w:space="0" w:color="auto"/>
                    <w:left w:val="none" w:sz="0" w:space="0" w:color="auto"/>
                    <w:bottom w:val="none" w:sz="0" w:space="0" w:color="auto"/>
                    <w:right w:val="none" w:sz="0" w:space="0" w:color="auto"/>
                  </w:divBdr>
                </w:div>
                <w:div w:id="122963987">
                  <w:marLeft w:val="0"/>
                  <w:marRight w:val="0"/>
                  <w:marTop w:val="0"/>
                  <w:marBottom w:val="0"/>
                  <w:divBdr>
                    <w:top w:val="none" w:sz="0" w:space="0" w:color="auto"/>
                    <w:left w:val="none" w:sz="0" w:space="0" w:color="auto"/>
                    <w:bottom w:val="none" w:sz="0" w:space="0" w:color="auto"/>
                    <w:right w:val="none" w:sz="0" w:space="0" w:color="auto"/>
                  </w:divBdr>
                </w:div>
                <w:div w:id="831023728">
                  <w:marLeft w:val="0"/>
                  <w:marRight w:val="0"/>
                  <w:marTop w:val="0"/>
                  <w:marBottom w:val="0"/>
                  <w:divBdr>
                    <w:top w:val="none" w:sz="0" w:space="0" w:color="auto"/>
                    <w:left w:val="none" w:sz="0" w:space="0" w:color="auto"/>
                    <w:bottom w:val="none" w:sz="0" w:space="0" w:color="auto"/>
                    <w:right w:val="none" w:sz="0" w:space="0" w:color="auto"/>
                  </w:divBdr>
                </w:div>
                <w:div w:id="1935893736">
                  <w:marLeft w:val="0"/>
                  <w:marRight w:val="0"/>
                  <w:marTop w:val="0"/>
                  <w:marBottom w:val="0"/>
                  <w:divBdr>
                    <w:top w:val="none" w:sz="0" w:space="0" w:color="auto"/>
                    <w:left w:val="none" w:sz="0" w:space="0" w:color="auto"/>
                    <w:bottom w:val="none" w:sz="0" w:space="0" w:color="auto"/>
                    <w:right w:val="none" w:sz="0" w:space="0" w:color="auto"/>
                  </w:divBdr>
                </w:div>
                <w:div w:id="1080298650">
                  <w:marLeft w:val="0"/>
                  <w:marRight w:val="0"/>
                  <w:marTop w:val="0"/>
                  <w:marBottom w:val="0"/>
                  <w:divBdr>
                    <w:top w:val="none" w:sz="0" w:space="0" w:color="auto"/>
                    <w:left w:val="none" w:sz="0" w:space="0" w:color="auto"/>
                    <w:bottom w:val="none" w:sz="0" w:space="0" w:color="auto"/>
                    <w:right w:val="none" w:sz="0" w:space="0" w:color="auto"/>
                  </w:divBdr>
                </w:div>
                <w:div w:id="1827428221">
                  <w:marLeft w:val="0"/>
                  <w:marRight w:val="0"/>
                  <w:marTop w:val="0"/>
                  <w:marBottom w:val="0"/>
                  <w:divBdr>
                    <w:top w:val="none" w:sz="0" w:space="0" w:color="auto"/>
                    <w:left w:val="none" w:sz="0" w:space="0" w:color="auto"/>
                    <w:bottom w:val="none" w:sz="0" w:space="0" w:color="auto"/>
                    <w:right w:val="none" w:sz="0" w:space="0" w:color="auto"/>
                  </w:divBdr>
                </w:div>
                <w:div w:id="2057586411">
                  <w:marLeft w:val="0"/>
                  <w:marRight w:val="0"/>
                  <w:marTop w:val="0"/>
                  <w:marBottom w:val="0"/>
                  <w:divBdr>
                    <w:top w:val="none" w:sz="0" w:space="0" w:color="auto"/>
                    <w:left w:val="none" w:sz="0" w:space="0" w:color="auto"/>
                    <w:bottom w:val="none" w:sz="0" w:space="0" w:color="auto"/>
                    <w:right w:val="none" w:sz="0" w:space="0" w:color="auto"/>
                  </w:divBdr>
                </w:div>
                <w:div w:id="99164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265723">
          <w:marLeft w:val="0"/>
          <w:marRight w:val="0"/>
          <w:marTop w:val="15"/>
          <w:marBottom w:val="0"/>
          <w:divBdr>
            <w:top w:val="none" w:sz="0" w:space="0" w:color="auto"/>
            <w:left w:val="none" w:sz="0" w:space="0" w:color="auto"/>
            <w:bottom w:val="none" w:sz="0" w:space="0" w:color="auto"/>
            <w:right w:val="none" w:sz="0" w:space="0" w:color="auto"/>
          </w:divBdr>
          <w:divsChild>
            <w:div w:id="2064404197">
              <w:marLeft w:val="0"/>
              <w:marRight w:val="0"/>
              <w:marTop w:val="0"/>
              <w:marBottom w:val="0"/>
              <w:divBdr>
                <w:top w:val="single" w:sz="6" w:space="0" w:color="808080"/>
                <w:left w:val="single" w:sz="6" w:space="0" w:color="808080"/>
                <w:bottom w:val="single" w:sz="6" w:space="0" w:color="808080"/>
                <w:right w:val="single" w:sz="6" w:space="0" w:color="808080"/>
              </w:divBdr>
              <w:divsChild>
                <w:div w:id="390230861">
                  <w:marLeft w:val="0"/>
                  <w:marRight w:val="0"/>
                  <w:marTop w:val="0"/>
                  <w:marBottom w:val="0"/>
                  <w:divBdr>
                    <w:top w:val="none" w:sz="0" w:space="0" w:color="auto"/>
                    <w:left w:val="none" w:sz="0" w:space="0" w:color="auto"/>
                    <w:bottom w:val="none" w:sz="0" w:space="0" w:color="auto"/>
                    <w:right w:val="none" w:sz="0" w:space="0" w:color="auto"/>
                  </w:divBdr>
                </w:div>
                <w:div w:id="1758092036">
                  <w:marLeft w:val="0"/>
                  <w:marRight w:val="0"/>
                  <w:marTop w:val="0"/>
                  <w:marBottom w:val="0"/>
                  <w:divBdr>
                    <w:top w:val="none" w:sz="0" w:space="0" w:color="auto"/>
                    <w:left w:val="none" w:sz="0" w:space="0" w:color="auto"/>
                    <w:bottom w:val="none" w:sz="0" w:space="0" w:color="auto"/>
                    <w:right w:val="none" w:sz="0" w:space="0" w:color="auto"/>
                  </w:divBdr>
                </w:div>
                <w:div w:id="1027170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02858">
      <w:bodyDiv w:val="1"/>
      <w:marLeft w:val="0"/>
      <w:marRight w:val="0"/>
      <w:marTop w:val="0"/>
      <w:marBottom w:val="0"/>
      <w:divBdr>
        <w:top w:val="none" w:sz="0" w:space="0" w:color="auto"/>
        <w:left w:val="none" w:sz="0" w:space="0" w:color="auto"/>
        <w:bottom w:val="none" w:sz="0" w:space="0" w:color="auto"/>
        <w:right w:val="none" w:sz="0" w:space="0" w:color="auto"/>
      </w:divBdr>
      <w:divsChild>
        <w:div w:id="2037730521">
          <w:marLeft w:val="0"/>
          <w:marRight w:val="0"/>
          <w:marTop w:val="0"/>
          <w:marBottom w:val="0"/>
          <w:divBdr>
            <w:top w:val="none" w:sz="0" w:space="0" w:color="auto"/>
            <w:left w:val="none" w:sz="0" w:space="0" w:color="auto"/>
            <w:bottom w:val="none" w:sz="0" w:space="0" w:color="auto"/>
            <w:right w:val="none" w:sz="0" w:space="0" w:color="auto"/>
          </w:divBdr>
        </w:div>
        <w:div w:id="934099128">
          <w:marLeft w:val="0"/>
          <w:marRight w:val="0"/>
          <w:marTop w:val="0"/>
          <w:marBottom w:val="0"/>
          <w:divBdr>
            <w:top w:val="none" w:sz="0" w:space="0" w:color="auto"/>
            <w:left w:val="none" w:sz="0" w:space="0" w:color="auto"/>
            <w:bottom w:val="none" w:sz="0" w:space="0" w:color="auto"/>
            <w:right w:val="none" w:sz="0" w:space="0" w:color="auto"/>
          </w:divBdr>
        </w:div>
      </w:divsChild>
    </w:div>
    <w:div w:id="227352362">
      <w:bodyDiv w:val="1"/>
      <w:marLeft w:val="0"/>
      <w:marRight w:val="0"/>
      <w:marTop w:val="0"/>
      <w:marBottom w:val="0"/>
      <w:divBdr>
        <w:top w:val="none" w:sz="0" w:space="0" w:color="auto"/>
        <w:left w:val="none" w:sz="0" w:space="0" w:color="auto"/>
        <w:bottom w:val="none" w:sz="0" w:space="0" w:color="auto"/>
        <w:right w:val="none" w:sz="0" w:space="0" w:color="auto"/>
      </w:divBdr>
      <w:divsChild>
        <w:div w:id="1469977636">
          <w:marLeft w:val="0"/>
          <w:marRight w:val="0"/>
          <w:marTop w:val="0"/>
          <w:marBottom w:val="0"/>
          <w:divBdr>
            <w:top w:val="none" w:sz="0" w:space="0" w:color="auto"/>
            <w:left w:val="none" w:sz="0" w:space="0" w:color="auto"/>
            <w:bottom w:val="none" w:sz="0" w:space="0" w:color="auto"/>
            <w:right w:val="none" w:sz="0" w:space="0" w:color="auto"/>
          </w:divBdr>
        </w:div>
        <w:div w:id="873270232">
          <w:marLeft w:val="0"/>
          <w:marRight w:val="0"/>
          <w:marTop w:val="0"/>
          <w:marBottom w:val="0"/>
          <w:divBdr>
            <w:top w:val="none" w:sz="0" w:space="0" w:color="auto"/>
            <w:left w:val="none" w:sz="0" w:space="0" w:color="auto"/>
            <w:bottom w:val="none" w:sz="0" w:space="0" w:color="auto"/>
            <w:right w:val="none" w:sz="0" w:space="0" w:color="auto"/>
          </w:divBdr>
        </w:div>
        <w:div w:id="1788086049">
          <w:marLeft w:val="0"/>
          <w:marRight w:val="0"/>
          <w:marTop w:val="0"/>
          <w:marBottom w:val="0"/>
          <w:divBdr>
            <w:top w:val="none" w:sz="0" w:space="0" w:color="auto"/>
            <w:left w:val="none" w:sz="0" w:space="0" w:color="auto"/>
            <w:bottom w:val="none" w:sz="0" w:space="0" w:color="auto"/>
            <w:right w:val="none" w:sz="0" w:space="0" w:color="auto"/>
          </w:divBdr>
        </w:div>
      </w:divsChild>
    </w:div>
    <w:div w:id="257831827">
      <w:bodyDiv w:val="1"/>
      <w:marLeft w:val="0"/>
      <w:marRight w:val="0"/>
      <w:marTop w:val="0"/>
      <w:marBottom w:val="0"/>
      <w:divBdr>
        <w:top w:val="none" w:sz="0" w:space="0" w:color="auto"/>
        <w:left w:val="none" w:sz="0" w:space="0" w:color="auto"/>
        <w:bottom w:val="none" w:sz="0" w:space="0" w:color="auto"/>
        <w:right w:val="none" w:sz="0" w:space="0" w:color="auto"/>
      </w:divBdr>
      <w:divsChild>
        <w:div w:id="32190816">
          <w:marLeft w:val="0"/>
          <w:marRight w:val="0"/>
          <w:marTop w:val="0"/>
          <w:marBottom w:val="0"/>
          <w:divBdr>
            <w:top w:val="none" w:sz="0" w:space="0" w:color="auto"/>
            <w:left w:val="none" w:sz="0" w:space="0" w:color="auto"/>
            <w:bottom w:val="none" w:sz="0" w:space="0" w:color="auto"/>
            <w:right w:val="none" w:sz="0" w:space="0" w:color="auto"/>
          </w:divBdr>
        </w:div>
        <w:div w:id="1183978188">
          <w:marLeft w:val="0"/>
          <w:marRight w:val="0"/>
          <w:marTop w:val="0"/>
          <w:marBottom w:val="0"/>
          <w:divBdr>
            <w:top w:val="none" w:sz="0" w:space="0" w:color="auto"/>
            <w:left w:val="none" w:sz="0" w:space="0" w:color="auto"/>
            <w:bottom w:val="none" w:sz="0" w:space="0" w:color="auto"/>
            <w:right w:val="none" w:sz="0" w:space="0" w:color="auto"/>
          </w:divBdr>
        </w:div>
        <w:div w:id="430591726">
          <w:marLeft w:val="0"/>
          <w:marRight w:val="0"/>
          <w:marTop w:val="0"/>
          <w:marBottom w:val="0"/>
          <w:divBdr>
            <w:top w:val="none" w:sz="0" w:space="0" w:color="auto"/>
            <w:left w:val="none" w:sz="0" w:space="0" w:color="auto"/>
            <w:bottom w:val="none" w:sz="0" w:space="0" w:color="auto"/>
            <w:right w:val="none" w:sz="0" w:space="0" w:color="auto"/>
          </w:divBdr>
        </w:div>
      </w:divsChild>
    </w:div>
    <w:div w:id="278798942">
      <w:bodyDiv w:val="1"/>
      <w:marLeft w:val="0"/>
      <w:marRight w:val="0"/>
      <w:marTop w:val="0"/>
      <w:marBottom w:val="0"/>
      <w:divBdr>
        <w:top w:val="none" w:sz="0" w:space="0" w:color="auto"/>
        <w:left w:val="none" w:sz="0" w:space="0" w:color="auto"/>
        <w:bottom w:val="none" w:sz="0" w:space="0" w:color="auto"/>
        <w:right w:val="none" w:sz="0" w:space="0" w:color="auto"/>
      </w:divBdr>
      <w:divsChild>
        <w:div w:id="28998463">
          <w:marLeft w:val="0"/>
          <w:marRight w:val="0"/>
          <w:marTop w:val="0"/>
          <w:marBottom w:val="0"/>
          <w:divBdr>
            <w:top w:val="none" w:sz="0" w:space="0" w:color="auto"/>
            <w:left w:val="none" w:sz="0" w:space="0" w:color="auto"/>
            <w:bottom w:val="none" w:sz="0" w:space="0" w:color="auto"/>
            <w:right w:val="none" w:sz="0" w:space="0" w:color="auto"/>
          </w:divBdr>
        </w:div>
        <w:div w:id="1094934323">
          <w:marLeft w:val="0"/>
          <w:marRight w:val="0"/>
          <w:marTop w:val="0"/>
          <w:marBottom w:val="0"/>
          <w:divBdr>
            <w:top w:val="none" w:sz="0" w:space="0" w:color="auto"/>
            <w:left w:val="none" w:sz="0" w:space="0" w:color="auto"/>
            <w:bottom w:val="none" w:sz="0" w:space="0" w:color="auto"/>
            <w:right w:val="none" w:sz="0" w:space="0" w:color="auto"/>
          </w:divBdr>
        </w:div>
        <w:div w:id="1210606583">
          <w:marLeft w:val="0"/>
          <w:marRight w:val="0"/>
          <w:marTop w:val="0"/>
          <w:marBottom w:val="0"/>
          <w:divBdr>
            <w:top w:val="none" w:sz="0" w:space="0" w:color="auto"/>
            <w:left w:val="none" w:sz="0" w:space="0" w:color="auto"/>
            <w:bottom w:val="none" w:sz="0" w:space="0" w:color="auto"/>
            <w:right w:val="none" w:sz="0" w:space="0" w:color="auto"/>
          </w:divBdr>
        </w:div>
        <w:div w:id="828518651">
          <w:marLeft w:val="0"/>
          <w:marRight w:val="0"/>
          <w:marTop w:val="0"/>
          <w:marBottom w:val="0"/>
          <w:divBdr>
            <w:top w:val="none" w:sz="0" w:space="0" w:color="auto"/>
            <w:left w:val="none" w:sz="0" w:space="0" w:color="auto"/>
            <w:bottom w:val="none" w:sz="0" w:space="0" w:color="auto"/>
            <w:right w:val="none" w:sz="0" w:space="0" w:color="auto"/>
          </w:divBdr>
        </w:div>
        <w:div w:id="491875802">
          <w:marLeft w:val="0"/>
          <w:marRight w:val="0"/>
          <w:marTop w:val="0"/>
          <w:marBottom w:val="0"/>
          <w:divBdr>
            <w:top w:val="none" w:sz="0" w:space="0" w:color="auto"/>
            <w:left w:val="none" w:sz="0" w:space="0" w:color="auto"/>
            <w:bottom w:val="none" w:sz="0" w:space="0" w:color="auto"/>
            <w:right w:val="none" w:sz="0" w:space="0" w:color="auto"/>
          </w:divBdr>
        </w:div>
        <w:div w:id="1545293649">
          <w:marLeft w:val="0"/>
          <w:marRight w:val="0"/>
          <w:marTop w:val="0"/>
          <w:marBottom w:val="0"/>
          <w:divBdr>
            <w:top w:val="none" w:sz="0" w:space="0" w:color="auto"/>
            <w:left w:val="none" w:sz="0" w:space="0" w:color="auto"/>
            <w:bottom w:val="none" w:sz="0" w:space="0" w:color="auto"/>
            <w:right w:val="none" w:sz="0" w:space="0" w:color="auto"/>
          </w:divBdr>
        </w:div>
        <w:div w:id="2044477887">
          <w:marLeft w:val="0"/>
          <w:marRight w:val="0"/>
          <w:marTop w:val="0"/>
          <w:marBottom w:val="0"/>
          <w:divBdr>
            <w:top w:val="none" w:sz="0" w:space="0" w:color="auto"/>
            <w:left w:val="none" w:sz="0" w:space="0" w:color="auto"/>
            <w:bottom w:val="none" w:sz="0" w:space="0" w:color="auto"/>
            <w:right w:val="none" w:sz="0" w:space="0" w:color="auto"/>
          </w:divBdr>
        </w:div>
        <w:div w:id="1565140543">
          <w:marLeft w:val="0"/>
          <w:marRight w:val="0"/>
          <w:marTop w:val="0"/>
          <w:marBottom w:val="0"/>
          <w:divBdr>
            <w:top w:val="none" w:sz="0" w:space="0" w:color="auto"/>
            <w:left w:val="none" w:sz="0" w:space="0" w:color="auto"/>
            <w:bottom w:val="none" w:sz="0" w:space="0" w:color="auto"/>
            <w:right w:val="none" w:sz="0" w:space="0" w:color="auto"/>
          </w:divBdr>
        </w:div>
        <w:div w:id="1427268395">
          <w:marLeft w:val="0"/>
          <w:marRight w:val="0"/>
          <w:marTop w:val="0"/>
          <w:marBottom w:val="0"/>
          <w:divBdr>
            <w:top w:val="none" w:sz="0" w:space="0" w:color="auto"/>
            <w:left w:val="none" w:sz="0" w:space="0" w:color="auto"/>
            <w:bottom w:val="none" w:sz="0" w:space="0" w:color="auto"/>
            <w:right w:val="none" w:sz="0" w:space="0" w:color="auto"/>
          </w:divBdr>
        </w:div>
      </w:divsChild>
    </w:div>
    <w:div w:id="348069741">
      <w:bodyDiv w:val="1"/>
      <w:marLeft w:val="0"/>
      <w:marRight w:val="0"/>
      <w:marTop w:val="0"/>
      <w:marBottom w:val="0"/>
      <w:divBdr>
        <w:top w:val="none" w:sz="0" w:space="0" w:color="auto"/>
        <w:left w:val="none" w:sz="0" w:space="0" w:color="auto"/>
        <w:bottom w:val="none" w:sz="0" w:space="0" w:color="auto"/>
        <w:right w:val="none" w:sz="0" w:space="0" w:color="auto"/>
      </w:divBdr>
      <w:divsChild>
        <w:div w:id="2126733162">
          <w:marLeft w:val="0"/>
          <w:marRight w:val="0"/>
          <w:marTop w:val="15"/>
          <w:marBottom w:val="0"/>
          <w:divBdr>
            <w:top w:val="none" w:sz="0" w:space="0" w:color="auto"/>
            <w:left w:val="none" w:sz="0" w:space="0" w:color="auto"/>
            <w:bottom w:val="none" w:sz="0" w:space="0" w:color="auto"/>
            <w:right w:val="none" w:sz="0" w:space="0" w:color="auto"/>
          </w:divBdr>
          <w:divsChild>
            <w:div w:id="1108348665">
              <w:marLeft w:val="0"/>
              <w:marRight w:val="0"/>
              <w:marTop w:val="0"/>
              <w:marBottom w:val="0"/>
              <w:divBdr>
                <w:top w:val="single" w:sz="6" w:space="0" w:color="808080"/>
                <w:left w:val="single" w:sz="6" w:space="0" w:color="808080"/>
                <w:bottom w:val="single" w:sz="6" w:space="0" w:color="808080"/>
                <w:right w:val="single" w:sz="6" w:space="0" w:color="808080"/>
              </w:divBdr>
              <w:divsChild>
                <w:div w:id="1367753391">
                  <w:marLeft w:val="0"/>
                  <w:marRight w:val="0"/>
                  <w:marTop w:val="0"/>
                  <w:marBottom w:val="0"/>
                  <w:divBdr>
                    <w:top w:val="none" w:sz="0" w:space="0" w:color="auto"/>
                    <w:left w:val="none" w:sz="0" w:space="0" w:color="auto"/>
                    <w:bottom w:val="none" w:sz="0" w:space="0" w:color="auto"/>
                    <w:right w:val="none" w:sz="0" w:space="0" w:color="auto"/>
                  </w:divBdr>
                </w:div>
                <w:div w:id="1301493961">
                  <w:marLeft w:val="0"/>
                  <w:marRight w:val="0"/>
                  <w:marTop w:val="0"/>
                  <w:marBottom w:val="0"/>
                  <w:divBdr>
                    <w:top w:val="none" w:sz="0" w:space="0" w:color="auto"/>
                    <w:left w:val="none" w:sz="0" w:space="0" w:color="auto"/>
                    <w:bottom w:val="none" w:sz="0" w:space="0" w:color="auto"/>
                    <w:right w:val="none" w:sz="0" w:space="0" w:color="auto"/>
                  </w:divBdr>
                </w:div>
                <w:div w:id="36706276">
                  <w:marLeft w:val="0"/>
                  <w:marRight w:val="0"/>
                  <w:marTop w:val="0"/>
                  <w:marBottom w:val="0"/>
                  <w:divBdr>
                    <w:top w:val="none" w:sz="0" w:space="0" w:color="auto"/>
                    <w:left w:val="none" w:sz="0" w:space="0" w:color="auto"/>
                    <w:bottom w:val="none" w:sz="0" w:space="0" w:color="auto"/>
                    <w:right w:val="none" w:sz="0" w:space="0" w:color="auto"/>
                  </w:divBdr>
                </w:div>
                <w:div w:id="214972652">
                  <w:marLeft w:val="0"/>
                  <w:marRight w:val="0"/>
                  <w:marTop w:val="0"/>
                  <w:marBottom w:val="0"/>
                  <w:divBdr>
                    <w:top w:val="none" w:sz="0" w:space="0" w:color="auto"/>
                    <w:left w:val="none" w:sz="0" w:space="0" w:color="auto"/>
                    <w:bottom w:val="none" w:sz="0" w:space="0" w:color="auto"/>
                    <w:right w:val="none" w:sz="0" w:space="0" w:color="auto"/>
                  </w:divBdr>
                </w:div>
                <w:div w:id="1121725649">
                  <w:marLeft w:val="0"/>
                  <w:marRight w:val="0"/>
                  <w:marTop w:val="0"/>
                  <w:marBottom w:val="0"/>
                  <w:divBdr>
                    <w:top w:val="none" w:sz="0" w:space="0" w:color="auto"/>
                    <w:left w:val="none" w:sz="0" w:space="0" w:color="auto"/>
                    <w:bottom w:val="none" w:sz="0" w:space="0" w:color="auto"/>
                    <w:right w:val="none" w:sz="0" w:space="0" w:color="auto"/>
                  </w:divBdr>
                </w:div>
                <w:div w:id="1586454433">
                  <w:marLeft w:val="0"/>
                  <w:marRight w:val="0"/>
                  <w:marTop w:val="0"/>
                  <w:marBottom w:val="0"/>
                  <w:divBdr>
                    <w:top w:val="none" w:sz="0" w:space="0" w:color="auto"/>
                    <w:left w:val="none" w:sz="0" w:space="0" w:color="auto"/>
                    <w:bottom w:val="none" w:sz="0" w:space="0" w:color="auto"/>
                    <w:right w:val="none" w:sz="0" w:space="0" w:color="auto"/>
                  </w:divBdr>
                </w:div>
                <w:div w:id="907307839">
                  <w:marLeft w:val="0"/>
                  <w:marRight w:val="0"/>
                  <w:marTop w:val="0"/>
                  <w:marBottom w:val="0"/>
                  <w:divBdr>
                    <w:top w:val="none" w:sz="0" w:space="0" w:color="auto"/>
                    <w:left w:val="none" w:sz="0" w:space="0" w:color="auto"/>
                    <w:bottom w:val="none" w:sz="0" w:space="0" w:color="auto"/>
                    <w:right w:val="none" w:sz="0" w:space="0" w:color="auto"/>
                  </w:divBdr>
                </w:div>
                <w:div w:id="98574068">
                  <w:marLeft w:val="0"/>
                  <w:marRight w:val="0"/>
                  <w:marTop w:val="0"/>
                  <w:marBottom w:val="0"/>
                  <w:divBdr>
                    <w:top w:val="none" w:sz="0" w:space="0" w:color="auto"/>
                    <w:left w:val="none" w:sz="0" w:space="0" w:color="auto"/>
                    <w:bottom w:val="none" w:sz="0" w:space="0" w:color="auto"/>
                    <w:right w:val="none" w:sz="0" w:space="0" w:color="auto"/>
                  </w:divBdr>
                </w:div>
                <w:div w:id="1972126581">
                  <w:marLeft w:val="0"/>
                  <w:marRight w:val="0"/>
                  <w:marTop w:val="0"/>
                  <w:marBottom w:val="0"/>
                  <w:divBdr>
                    <w:top w:val="none" w:sz="0" w:space="0" w:color="auto"/>
                    <w:left w:val="none" w:sz="0" w:space="0" w:color="auto"/>
                    <w:bottom w:val="none" w:sz="0" w:space="0" w:color="auto"/>
                    <w:right w:val="none" w:sz="0" w:space="0" w:color="auto"/>
                  </w:divBdr>
                </w:div>
                <w:div w:id="1753548797">
                  <w:marLeft w:val="0"/>
                  <w:marRight w:val="0"/>
                  <w:marTop w:val="0"/>
                  <w:marBottom w:val="0"/>
                  <w:divBdr>
                    <w:top w:val="none" w:sz="0" w:space="0" w:color="auto"/>
                    <w:left w:val="none" w:sz="0" w:space="0" w:color="auto"/>
                    <w:bottom w:val="none" w:sz="0" w:space="0" w:color="auto"/>
                    <w:right w:val="none" w:sz="0" w:space="0" w:color="auto"/>
                  </w:divBdr>
                </w:div>
                <w:div w:id="155655819">
                  <w:marLeft w:val="0"/>
                  <w:marRight w:val="0"/>
                  <w:marTop w:val="0"/>
                  <w:marBottom w:val="0"/>
                  <w:divBdr>
                    <w:top w:val="none" w:sz="0" w:space="0" w:color="auto"/>
                    <w:left w:val="none" w:sz="0" w:space="0" w:color="auto"/>
                    <w:bottom w:val="none" w:sz="0" w:space="0" w:color="auto"/>
                    <w:right w:val="none" w:sz="0" w:space="0" w:color="auto"/>
                  </w:divBdr>
                </w:div>
                <w:div w:id="1492870692">
                  <w:marLeft w:val="0"/>
                  <w:marRight w:val="0"/>
                  <w:marTop w:val="0"/>
                  <w:marBottom w:val="0"/>
                  <w:divBdr>
                    <w:top w:val="none" w:sz="0" w:space="0" w:color="auto"/>
                    <w:left w:val="none" w:sz="0" w:space="0" w:color="auto"/>
                    <w:bottom w:val="none" w:sz="0" w:space="0" w:color="auto"/>
                    <w:right w:val="none" w:sz="0" w:space="0" w:color="auto"/>
                  </w:divBdr>
                </w:div>
                <w:div w:id="422184226">
                  <w:marLeft w:val="0"/>
                  <w:marRight w:val="0"/>
                  <w:marTop w:val="0"/>
                  <w:marBottom w:val="0"/>
                  <w:divBdr>
                    <w:top w:val="none" w:sz="0" w:space="0" w:color="auto"/>
                    <w:left w:val="none" w:sz="0" w:space="0" w:color="auto"/>
                    <w:bottom w:val="none" w:sz="0" w:space="0" w:color="auto"/>
                    <w:right w:val="none" w:sz="0" w:space="0" w:color="auto"/>
                  </w:divBdr>
                </w:div>
                <w:div w:id="1728382559">
                  <w:marLeft w:val="0"/>
                  <w:marRight w:val="0"/>
                  <w:marTop w:val="0"/>
                  <w:marBottom w:val="0"/>
                  <w:divBdr>
                    <w:top w:val="none" w:sz="0" w:space="0" w:color="auto"/>
                    <w:left w:val="none" w:sz="0" w:space="0" w:color="auto"/>
                    <w:bottom w:val="none" w:sz="0" w:space="0" w:color="auto"/>
                    <w:right w:val="none" w:sz="0" w:space="0" w:color="auto"/>
                  </w:divBdr>
                </w:div>
                <w:div w:id="1853033670">
                  <w:marLeft w:val="0"/>
                  <w:marRight w:val="0"/>
                  <w:marTop w:val="0"/>
                  <w:marBottom w:val="0"/>
                  <w:divBdr>
                    <w:top w:val="none" w:sz="0" w:space="0" w:color="auto"/>
                    <w:left w:val="none" w:sz="0" w:space="0" w:color="auto"/>
                    <w:bottom w:val="none" w:sz="0" w:space="0" w:color="auto"/>
                    <w:right w:val="none" w:sz="0" w:space="0" w:color="auto"/>
                  </w:divBdr>
                </w:div>
                <w:div w:id="554849631">
                  <w:marLeft w:val="0"/>
                  <w:marRight w:val="0"/>
                  <w:marTop w:val="0"/>
                  <w:marBottom w:val="0"/>
                  <w:divBdr>
                    <w:top w:val="none" w:sz="0" w:space="0" w:color="auto"/>
                    <w:left w:val="none" w:sz="0" w:space="0" w:color="auto"/>
                    <w:bottom w:val="none" w:sz="0" w:space="0" w:color="auto"/>
                    <w:right w:val="none" w:sz="0" w:space="0" w:color="auto"/>
                  </w:divBdr>
                </w:div>
                <w:div w:id="1038704294">
                  <w:marLeft w:val="0"/>
                  <w:marRight w:val="0"/>
                  <w:marTop w:val="0"/>
                  <w:marBottom w:val="0"/>
                  <w:divBdr>
                    <w:top w:val="none" w:sz="0" w:space="0" w:color="auto"/>
                    <w:left w:val="none" w:sz="0" w:space="0" w:color="auto"/>
                    <w:bottom w:val="none" w:sz="0" w:space="0" w:color="auto"/>
                    <w:right w:val="none" w:sz="0" w:space="0" w:color="auto"/>
                  </w:divBdr>
                </w:div>
                <w:div w:id="764113804">
                  <w:marLeft w:val="0"/>
                  <w:marRight w:val="0"/>
                  <w:marTop w:val="0"/>
                  <w:marBottom w:val="0"/>
                  <w:divBdr>
                    <w:top w:val="none" w:sz="0" w:space="0" w:color="auto"/>
                    <w:left w:val="none" w:sz="0" w:space="0" w:color="auto"/>
                    <w:bottom w:val="none" w:sz="0" w:space="0" w:color="auto"/>
                    <w:right w:val="none" w:sz="0" w:space="0" w:color="auto"/>
                  </w:divBdr>
                </w:div>
                <w:div w:id="1605646404">
                  <w:marLeft w:val="0"/>
                  <w:marRight w:val="0"/>
                  <w:marTop w:val="0"/>
                  <w:marBottom w:val="0"/>
                  <w:divBdr>
                    <w:top w:val="none" w:sz="0" w:space="0" w:color="auto"/>
                    <w:left w:val="none" w:sz="0" w:space="0" w:color="auto"/>
                    <w:bottom w:val="none" w:sz="0" w:space="0" w:color="auto"/>
                    <w:right w:val="none" w:sz="0" w:space="0" w:color="auto"/>
                  </w:divBdr>
                </w:div>
                <w:div w:id="792678676">
                  <w:marLeft w:val="0"/>
                  <w:marRight w:val="0"/>
                  <w:marTop w:val="0"/>
                  <w:marBottom w:val="0"/>
                  <w:divBdr>
                    <w:top w:val="none" w:sz="0" w:space="0" w:color="auto"/>
                    <w:left w:val="none" w:sz="0" w:space="0" w:color="auto"/>
                    <w:bottom w:val="none" w:sz="0" w:space="0" w:color="auto"/>
                    <w:right w:val="none" w:sz="0" w:space="0" w:color="auto"/>
                  </w:divBdr>
                </w:div>
                <w:div w:id="28650132">
                  <w:marLeft w:val="0"/>
                  <w:marRight w:val="0"/>
                  <w:marTop w:val="0"/>
                  <w:marBottom w:val="0"/>
                  <w:divBdr>
                    <w:top w:val="none" w:sz="0" w:space="0" w:color="auto"/>
                    <w:left w:val="none" w:sz="0" w:space="0" w:color="auto"/>
                    <w:bottom w:val="none" w:sz="0" w:space="0" w:color="auto"/>
                    <w:right w:val="none" w:sz="0" w:space="0" w:color="auto"/>
                  </w:divBdr>
                </w:div>
                <w:div w:id="1957254312">
                  <w:marLeft w:val="0"/>
                  <w:marRight w:val="0"/>
                  <w:marTop w:val="0"/>
                  <w:marBottom w:val="0"/>
                  <w:divBdr>
                    <w:top w:val="none" w:sz="0" w:space="0" w:color="auto"/>
                    <w:left w:val="none" w:sz="0" w:space="0" w:color="auto"/>
                    <w:bottom w:val="none" w:sz="0" w:space="0" w:color="auto"/>
                    <w:right w:val="none" w:sz="0" w:space="0" w:color="auto"/>
                  </w:divBdr>
                </w:div>
                <w:div w:id="1562323447">
                  <w:marLeft w:val="0"/>
                  <w:marRight w:val="0"/>
                  <w:marTop w:val="0"/>
                  <w:marBottom w:val="0"/>
                  <w:divBdr>
                    <w:top w:val="none" w:sz="0" w:space="0" w:color="auto"/>
                    <w:left w:val="none" w:sz="0" w:space="0" w:color="auto"/>
                    <w:bottom w:val="none" w:sz="0" w:space="0" w:color="auto"/>
                    <w:right w:val="none" w:sz="0" w:space="0" w:color="auto"/>
                  </w:divBdr>
                </w:div>
                <w:div w:id="2115782875">
                  <w:marLeft w:val="0"/>
                  <w:marRight w:val="0"/>
                  <w:marTop w:val="0"/>
                  <w:marBottom w:val="0"/>
                  <w:divBdr>
                    <w:top w:val="none" w:sz="0" w:space="0" w:color="auto"/>
                    <w:left w:val="none" w:sz="0" w:space="0" w:color="auto"/>
                    <w:bottom w:val="none" w:sz="0" w:space="0" w:color="auto"/>
                    <w:right w:val="none" w:sz="0" w:space="0" w:color="auto"/>
                  </w:divBdr>
                </w:div>
                <w:div w:id="85226933">
                  <w:marLeft w:val="0"/>
                  <w:marRight w:val="0"/>
                  <w:marTop w:val="0"/>
                  <w:marBottom w:val="0"/>
                  <w:divBdr>
                    <w:top w:val="none" w:sz="0" w:space="0" w:color="auto"/>
                    <w:left w:val="none" w:sz="0" w:space="0" w:color="auto"/>
                    <w:bottom w:val="none" w:sz="0" w:space="0" w:color="auto"/>
                    <w:right w:val="none" w:sz="0" w:space="0" w:color="auto"/>
                  </w:divBdr>
                </w:div>
                <w:div w:id="1455557938">
                  <w:marLeft w:val="0"/>
                  <w:marRight w:val="0"/>
                  <w:marTop w:val="0"/>
                  <w:marBottom w:val="0"/>
                  <w:divBdr>
                    <w:top w:val="none" w:sz="0" w:space="0" w:color="auto"/>
                    <w:left w:val="none" w:sz="0" w:space="0" w:color="auto"/>
                    <w:bottom w:val="none" w:sz="0" w:space="0" w:color="auto"/>
                    <w:right w:val="none" w:sz="0" w:space="0" w:color="auto"/>
                  </w:divBdr>
                </w:div>
                <w:div w:id="1045107766">
                  <w:marLeft w:val="0"/>
                  <w:marRight w:val="0"/>
                  <w:marTop w:val="0"/>
                  <w:marBottom w:val="0"/>
                  <w:divBdr>
                    <w:top w:val="none" w:sz="0" w:space="0" w:color="auto"/>
                    <w:left w:val="none" w:sz="0" w:space="0" w:color="auto"/>
                    <w:bottom w:val="none" w:sz="0" w:space="0" w:color="auto"/>
                    <w:right w:val="none" w:sz="0" w:space="0" w:color="auto"/>
                  </w:divBdr>
                </w:div>
                <w:div w:id="175816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69241">
          <w:marLeft w:val="0"/>
          <w:marRight w:val="0"/>
          <w:marTop w:val="15"/>
          <w:marBottom w:val="0"/>
          <w:divBdr>
            <w:top w:val="none" w:sz="0" w:space="0" w:color="auto"/>
            <w:left w:val="none" w:sz="0" w:space="0" w:color="auto"/>
            <w:bottom w:val="none" w:sz="0" w:space="0" w:color="auto"/>
            <w:right w:val="none" w:sz="0" w:space="0" w:color="auto"/>
          </w:divBdr>
          <w:divsChild>
            <w:div w:id="933899411">
              <w:marLeft w:val="0"/>
              <w:marRight w:val="0"/>
              <w:marTop w:val="0"/>
              <w:marBottom w:val="0"/>
              <w:divBdr>
                <w:top w:val="single" w:sz="6" w:space="0" w:color="808080"/>
                <w:left w:val="single" w:sz="6" w:space="0" w:color="808080"/>
                <w:bottom w:val="single" w:sz="6" w:space="0" w:color="808080"/>
                <w:right w:val="single" w:sz="6" w:space="0" w:color="808080"/>
              </w:divBdr>
              <w:divsChild>
                <w:div w:id="2146893855">
                  <w:marLeft w:val="0"/>
                  <w:marRight w:val="0"/>
                  <w:marTop w:val="0"/>
                  <w:marBottom w:val="0"/>
                  <w:divBdr>
                    <w:top w:val="none" w:sz="0" w:space="0" w:color="auto"/>
                    <w:left w:val="none" w:sz="0" w:space="0" w:color="auto"/>
                    <w:bottom w:val="none" w:sz="0" w:space="0" w:color="auto"/>
                    <w:right w:val="none" w:sz="0" w:space="0" w:color="auto"/>
                  </w:divBdr>
                </w:div>
                <w:div w:id="1020665492">
                  <w:marLeft w:val="0"/>
                  <w:marRight w:val="0"/>
                  <w:marTop w:val="0"/>
                  <w:marBottom w:val="0"/>
                  <w:divBdr>
                    <w:top w:val="none" w:sz="0" w:space="0" w:color="auto"/>
                    <w:left w:val="none" w:sz="0" w:space="0" w:color="auto"/>
                    <w:bottom w:val="none" w:sz="0" w:space="0" w:color="auto"/>
                    <w:right w:val="none" w:sz="0" w:space="0" w:color="auto"/>
                  </w:divBdr>
                </w:div>
                <w:div w:id="495001613">
                  <w:marLeft w:val="0"/>
                  <w:marRight w:val="0"/>
                  <w:marTop w:val="0"/>
                  <w:marBottom w:val="0"/>
                  <w:divBdr>
                    <w:top w:val="none" w:sz="0" w:space="0" w:color="auto"/>
                    <w:left w:val="none" w:sz="0" w:space="0" w:color="auto"/>
                    <w:bottom w:val="none" w:sz="0" w:space="0" w:color="auto"/>
                    <w:right w:val="none" w:sz="0" w:space="0" w:color="auto"/>
                  </w:divBdr>
                </w:div>
                <w:div w:id="583422049">
                  <w:marLeft w:val="0"/>
                  <w:marRight w:val="0"/>
                  <w:marTop w:val="0"/>
                  <w:marBottom w:val="0"/>
                  <w:divBdr>
                    <w:top w:val="none" w:sz="0" w:space="0" w:color="auto"/>
                    <w:left w:val="none" w:sz="0" w:space="0" w:color="auto"/>
                    <w:bottom w:val="none" w:sz="0" w:space="0" w:color="auto"/>
                    <w:right w:val="none" w:sz="0" w:space="0" w:color="auto"/>
                  </w:divBdr>
                </w:div>
                <w:div w:id="802044773">
                  <w:marLeft w:val="0"/>
                  <w:marRight w:val="0"/>
                  <w:marTop w:val="0"/>
                  <w:marBottom w:val="0"/>
                  <w:divBdr>
                    <w:top w:val="none" w:sz="0" w:space="0" w:color="auto"/>
                    <w:left w:val="none" w:sz="0" w:space="0" w:color="auto"/>
                    <w:bottom w:val="none" w:sz="0" w:space="0" w:color="auto"/>
                    <w:right w:val="none" w:sz="0" w:space="0" w:color="auto"/>
                  </w:divBdr>
                </w:div>
                <w:div w:id="565994080">
                  <w:marLeft w:val="0"/>
                  <w:marRight w:val="0"/>
                  <w:marTop w:val="0"/>
                  <w:marBottom w:val="0"/>
                  <w:divBdr>
                    <w:top w:val="none" w:sz="0" w:space="0" w:color="auto"/>
                    <w:left w:val="none" w:sz="0" w:space="0" w:color="auto"/>
                    <w:bottom w:val="none" w:sz="0" w:space="0" w:color="auto"/>
                    <w:right w:val="none" w:sz="0" w:space="0" w:color="auto"/>
                  </w:divBdr>
                </w:div>
                <w:div w:id="798228524">
                  <w:marLeft w:val="0"/>
                  <w:marRight w:val="0"/>
                  <w:marTop w:val="0"/>
                  <w:marBottom w:val="0"/>
                  <w:divBdr>
                    <w:top w:val="none" w:sz="0" w:space="0" w:color="auto"/>
                    <w:left w:val="none" w:sz="0" w:space="0" w:color="auto"/>
                    <w:bottom w:val="none" w:sz="0" w:space="0" w:color="auto"/>
                    <w:right w:val="none" w:sz="0" w:space="0" w:color="auto"/>
                  </w:divBdr>
                </w:div>
                <w:div w:id="422189699">
                  <w:marLeft w:val="0"/>
                  <w:marRight w:val="0"/>
                  <w:marTop w:val="0"/>
                  <w:marBottom w:val="0"/>
                  <w:divBdr>
                    <w:top w:val="none" w:sz="0" w:space="0" w:color="auto"/>
                    <w:left w:val="none" w:sz="0" w:space="0" w:color="auto"/>
                    <w:bottom w:val="none" w:sz="0" w:space="0" w:color="auto"/>
                    <w:right w:val="none" w:sz="0" w:space="0" w:color="auto"/>
                  </w:divBdr>
                </w:div>
                <w:div w:id="445276042">
                  <w:marLeft w:val="0"/>
                  <w:marRight w:val="0"/>
                  <w:marTop w:val="0"/>
                  <w:marBottom w:val="0"/>
                  <w:divBdr>
                    <w:top w:val="none" w:sz="0" w:space="0" w:color="auto"/>
                    <w:left w:val="none" w:sz="0" w:space="0" w:color="auto"/>
                    <w:bottom w:val="none" w:sz="0" w:space="0" w:color="auto"/>
                    <w:right w:val="none" w:sz="0" w:space="0" w:color="auto"/>
                  </w:divBdr>
                </w:div>
                <w:div w:id="1265459978">
                  <w:marLeft w:val="0"/>
                  <w:marRight w:val="0"/>
                  <w:marTop w:val="0"/>
                  <w:marBottom w:val="0"/>
                  <w:divBdr>
                    <w:top w:val="none" w:sz="0" w:space="0" w:color="auto"/>
                    <w:left w:val="none" w:sz="0" w:space="0" w:color="auto"/>
                    <w:bottom w:val="none" w:sz="0" w:space="0" w:color="auto"/>
                    <w:right w:val="none" w:sz="0" w:space="0" w:color="auto"/>
                  </w:divBdr>
                </w:div>
                <w:div w:id="409424004">
                  <w:marLeft w:val="0"/>
                  <w:marRight w:val="0"/>
                  <w:marTop w:val="0"/>
                  <w:marBottom w:val="0"/>
                  <w:divBdr>
                    <w:top w:val="none" w:sz="0" w:space="0" w:color="auto"/>
                    <w:left w:val="none" w:sz="0" w:space="0" w:color="auto"/>
                    <w:bottom w:val="none" w:sz="0" w:space="0" w:color="auto"/>
                    <w:right w:val="none" w:sz="0" w:space="0" w:color="auto"/>
                  </w:divBdr>
                </w:div>
                <w:div w:id="2022007301">
                  <w:marLeft w:val="0"/>
                  <w:marRight w:val="0"/>
                  <w:marTop w:val="0"/>
                  <w:marBottom w:val="0"/>
                  <w:divBdr>
                    <w:top w:val="none" w:sz="0" w:space="0" w:color="auto"/>
                    <w:left w:val="none" w:sz="0" w:space="0" w:color="auto"/>
                    <w:bottom w:val="none" w:sz="0" w:space="0" w:color="auto"/>
                    <w:right w:val="none" w:sz="0" w:space="0" w:color="auto"/>
                  </w:divBdr>
                </w:div>
                <w:div w:id="2104639725">
                  <w:marLeft w:val="0"/>
                  <w:marRight w:val="0"/>
                  <w:marTop w:val="0"/>
                  <w:marBottom w:val="0"/>
                  <w:divBdr>
                    <w:top w:val="none" w:sz="0" w:space="0" w:color="auto"/>
                    <w:left w:val="none" w:sz="0" w:space="0" w:color="auto"/>
                    <w:bottom w:val="none" w:sz="0" w:space="0" w:color="auto"/>
                    <w:right w:val="none" w:sz="0" w:space="0" w:color="auto"/>
                  </w:divBdr>
                </w:div>
                <w:div w:id="1468738101">
                  <w:marLeft w:val="0"/>
                  <w:marRight w:val="0"/>
                  <w:marTop w:val="0"/>
                  <w:marBottom w:val="0"/>
                  <w:divBdr>
                    <w:top w:val="none" w:sz="0" w:space="0" w:color="auto"/>
                    <w:left w:val="none" w:sz="0" w:space="0" w:color="auto"/>
                    <w:bottom w:val="none" w:sz="0" w:space="0" w:color="auto"/>
                    <w:right w:val="none" w:sz="0" w:space="0" w:color="auto"/>
                  </w:divBdr>
                </w:div>
                <w:div w:id="1121529706">
                  <w:marLeft w:val="0"/>
                  <w:marRight w:val="0"/>
                  <w:marTop w:val="0"/>
                  <w:marBottom w:val="0"/>
                  <w:divBdr>
                    <w:top w:val="none" w:sz="0" w:space="0" w:color="auto"/>
                    <w:left w:val="none" w:sz="0" w:space="0" w:color="auto"/>
                    <w:bottom w:val="none" w:sz="0" w:space="0" w:color="auto"/>
                    <w:right w:val="none" w:sz="0" w:space="0" w:color="auto"/>
                  </w:divBdr>
                </w:div>
                <w:div w:id="109476510">
                  <w:marLeft w:val="0"/>
                  <w:marRight w:val="0"/>
                  <w:marTop w:val="0"/>
                  <w:marBottom w:val="0"/>
                  <w:divBdr>
                    <w:top w:val="none" w:sz="0" w:space="0" w:color="auto"/>
                    <w:left w:val="none" w:sz="0" w:space="0" w:color="auto"/>
                    <w:bottom w:val="none" w:sz="0" w:space="0" w:color="auto"/>
                    <w:right w:val="none" w:sz="0" w:space="0" w:color="auto"/>
                  </w:divBdr>
                </w:div>
                <w:div w:id="1019746209">
                  <w:marLeft w:val="0"/>
                  <w:marRight w:val="0"/>
                  <w:marTop w:val="0"/>
                  <w:marBottom w:val="0"/>
                  <w:divBdr>
                    <w:top w:val="none" w:sz="0" w:space="0" w:color="auto"/>
                    <w:left w:val="none" w:sz="0" w:space="0" w:color="auto"/>
                    <w:bottom w:val="none" w:sz="0" w:space="0" w:color="auto"/>
                    <w:right w:val="none" w:sz="0" w:space="0" w:color="auto"/>
                  </w:divBdr>
                </w:div>
                <w:div w:id="104234337">
                  <w:marLeft w:val="0"/>
                  <w:marRight w:val="0"/>
                  <w:marTop w:val="0"/>
                  <w:marBottom w:val="0"/>
                  <w:divBdr>
                    <w:top w:val="none" w:sz="0" w:space="0" w:color="auto"/>
                    <w:left w:val="none" w:sz="0" w:space="0" w:color="auto"/>
                    <w:bottom w:val="none" w:sz="0" w:space="0" w:color="auto"/>
                    <w:right w:val="none" w:sz="0" w:space="0" w:color="auto"/>
                  </w:divBdr>
                </w:div>
                <w:div w:id="452403547">
                  <w:marLeft w:val="0"/>
                  <w:marRight w:val="0"/>
                  <w:marTop w:val="0"/>
                  <w:marBottom w:val="0"/>
                  <w:divBdr>
                    <w:top w:val="none" w:sz="0" w:space="0" w:color="auto"/>
                    <w:left w:val="none" w:sz="0" w:space="0" w:color="auto"/>
                    <w:bottom w:val="none" w:sz="0" w:space="0" w:color="auto"/>
                    <w:right w:val="none" w:sz="0" w:space="0" w:color="auto"/>
                  </w:divBdr>
                </w:div>
                <w:div w:id="530413162">
                  <w:marLeft w:val="0"/>
                  <w:marRight w:val="0"/>
                  <w:marTop w:val="0"/>
                  <w:marBottom w:val="0"/>
                  <w:divBdr>
                    <w:top w:val="none" w:sz="0" w:space="0" w:color="auto"/>
                    <w:left w:val="none" w:sz="0" w:space="0" w:color="auto"/>
                    <w:bottom w:val="none" w:sz="0" w:space="0" w:color="auto"/>
                    <w:right w:val="none" w:sz="0" w:space="0" w:color="auto"/>
                  </w:divBdr>
                </w:div>
                <w:div w:id="2011790591">
                  <w:marLeft w:val="0"/>
                  <w:marRight w:val="0"/>
                  <w:marTop w:val="0"/>
                  <w:marBottom w:val="0"/>
                  <w:divBdr>
                    <w:top w:val="none" w:sz="0" w:space="0" w:color="auto"/>
                    <w:left w:val="none" w:sz="0" w:space="0" w:color="auto"/>
                    <w:bottom w:val="none" w:sz="0" w:space="0" w:color="auto"/>
                    <w:right w:val="none" w:sz="0" w:space="0" w:color="auto"/>
                  </w:divBdr>
                </w:div>
                <w:div w:id="1572346436">
                  <w:marLeft w:val="0"/>
                  <w:marRight w:val="0"/>
                  <w:marTop w:val="0"/>
                  <w:marBottom w:val="0"/>
                  <w:divBdr>
                    <w:top w:val="none" w:sz="0" w:space="0" w:color="auto"/>
                    <w:left w:val="none" w:sz="0" w:space="0" w:color="auto"/>
                    <w:bottom w:val="none" w:sz="0" w:space="0" w:color="auto"/>
                    <w:right w:val="none" w:sz="0" w:space="0" w:color="auto"/>
                  </w:divBdr>
                </w:div>
                <w:div w:id="530145781">
                  <w:marLeft w:val="0"/>
                  <w:marRight w:val="0"/>
                  <w:marTop w:val="0"/>
                  <w:marBottom w:val="0"/>
                  <w:divBdr>
                    <w:top w:val="none" w:sz="0" w:space="0" w:color="auto"/>
                    <w:left w:val="none" w:sz="0" w:space="0" w:color="auto"/>
                    <w:bottom w:val="none" w:sz="0" w:space="0" w:color="auto"/>
                    <w:right w:val="none" w:sz="0" w:space="0" w:color="auto"/>
                  </w:divBdr>
                </w:div>
                <w:div w:id="521094889">
                  <w:marLeft w:val="0"/>
                  <w:marRight w:val="0"/>
                  <w:marTop w:val="0"/>
                  <w:marBottom w:val="0"/>
                  <w:divBdr>
                    <w:top w:val="none" w:sz="0" w:space="0" w:color="auto"/>
                    <w:left w:val="none" w:sz="0" w:space="0" w:color="auto"/>
                    <w:bottom w:val="none" w:sz="0" w:space="0" w:color="auto"/>
                    <w:right w:val="none" w:sz="0" w:space="0" w:color="auto"/>
                  </w:divBdr>
                </w:div>
                <w:div w:id="2083798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975613">
          <w:marLeft w:val="0"/>
          <w:marRight w:val="0"/>
          <w:marTop w:val="15"/>
          <w:marBottom w:val="0"/>
          <w:divBdr>
            <w:top w:val="none" w:sz="0" w:space="0" w:color="auto"/>
            <w:left w:val="none" w:sz="0" w:space="0" w:color="auto"/>
            <w:bottom w:val="none" w:sz="0" w:space="0" w:color="auto"/>
            <w:right w:val="none" w:sz="0" w:space="0" w:color="auto"/>
          </w:divBdr>
          <w:divsChild>
            <w:div w:id="313143911">
              <w:marLeft w:val="0"/>
              <w:marRight w:val="0"/>
              <w:marTop w:val="0"/>
              <w:marBottom w:val="0"/>
              <w:divBdr>
                <w:top w:val="single" w:sz="6" w:space="0" w:color="808080"/>
                <w:left w:val="single" w:sz="6" w:space="0" w:color="808080"/>
                <w:bottom w:val="single" w:sz="6" w:space="0" w:color="808080"/>
                <w:right w:val="single" w:sz="6" w:space="0" w:color="808080"/>
              </w:divBdr>
              <w:divsChild>
                <w:div w:id="638656814">
                  <w:marLeft w:val="0"/>
                  <w:marRight w:val="0"/>
                  <w:marTop w:val="0"/>
                  <w:marBottom w:val="0"/>
                  <w:divBdr>
                    <w:top w:val="none" w:sz="0" w:space="0" w:color="auto"/>
                    <w:left w:val="none" w:sz="0" w:space="0" w:color="auto"/>
                    <w:bottom w:val="none" w:sz="0" w:space="0" w:color="auto"/>
                    <w:right w:val="none" w:sz="0" w:space="0" w:color="auto"/>
                  </w:divBdr>
                </w:div>
                <w:div w:id="1628466244">
                  <w:marLeft w:val="0"/>
                  <w:marRight w:val="0"/>
                  <w:marTop w:val="0"/>
                  <w:marBottom w:val="0"/>
                  <w:divBdr>
                    <w:top w:val="none" w:sz="0" w:space="0" w:color="auto"/>
                    <w:left w:val="none" w:sz="0" w:space="0" w:color="auto"/>
                    <w:bottom w:val="none" w:sz="0" w:space="0" w:color="auto"/>
                    <w:right w:val="none" w:sz="0" w:space="0" w:color="auto"/>
                  </w:divBdr>
                </w:div>
                <w:div w:id="408697321">
                  <w:marLeft w:val="0"/>
                  <w:marRight w:val="0"/>
                  <w:marTop w:val="0"/>
                  <w:marBottom w:val="0"/>
                  <w:divBdr>
                    <w:top w:val="none" w:sz="0" w:space="0" w:color="auto"/>
                    <w:left w:val="none" w:sz="0" w:space="0" w:color="auto"/>
                    <w:bottom w:val="none" w:sz="0" w:space="0" w:color="auto"/>
                    <w:right w:val="none" w:sz="0" w:space="0" w:color="auto"/>
                  </w:divBdr>
                </w:div>
                <w:div w:id="796795808">
                  <w:marLeft w:val="0"/>
                  <w:marRight w:val="0"/>
                  <w:marTop w:val="0"/>
                  <w:marBottom w:val="0"/>
                  <w:divBdr>
                    <w:top w:val="none" w:sz="0" w:space="0" w:color="auto"/>
                    <w:left w:val="none" w:sz="0" w:space="0" w:color="auto"/>
                    <w:bottom w:val="none" w:sz="0" w:space="0" w:color="auto"/>
                    <w:right w:val="none" w:sz="0" w:space="0" w:color="auto"/>
                  </w:divBdr>
                </w:div>
                <w:div w:id="1279021862">
                  <w:marLeft w:val="0"/>
                  <w:marRight w:val="0"/>
                  <w:marTop w:val="0"/>
                  <w:marBottom w:val="0"/>
                  <w:divBdr>
                    <w:top w:val="none" w:sz="0" w:space="0" w:color="auto"/>
                    <w:left w:val="none" w:sz="0" w:space="0" w:color="auto"/>
                    <w:bottom w:val="none" w:sz="0" w:space="0" w:color="auto"/>
                    <w:right w:val="none" w:sz="0" w:space="0" w:color="auto"/>
                  </w:divBdr>
                </w:div>
                <w:div w:id="2094666244">
                  <w:marLeft w:val="0"/>
                  <w:marRight w:val="0"/>
                  <w:marTop w:val="0"/>
                  <w:marBottom w:val="0"/>
                  <w:divBdr>
                    <w:top w:val="none" w:sz="0" w:space="0" w:color="auto"/>
                    <w:left w:val="none" w:sz="0" w:space="0" w:color="auto"/>
                    <w:bottom w:val="none" w:sz="0" w:space="0" w:color="auto"/>
                    <w:right w:val="none" w:sz="0" w:space="0" w:color="auto"/>
                  </w:divBdr>
                </w:div>
                <w:div w:id="663583566">
                  <w:marLeft w:val="0"/>
                  <w:marRight w:val="0"/>
                  <w:marTop w:val="0"/>
                  <w:marBottom w:val="0"/>
                  <w:divBdr>
                    <w:top w:val="none" w:sz="0" w:space="0" w:color="auto"/>
                    <w:left w:val="none" w:sz="0" w:space="0" w:color="auto"/>
                    <w:bottom w:val="none" w:sz="0" w:space="0" w:color="auto"/>
                    <w:right w:val="none" w:sz="0" w:space="0" w:color="auto"/>
                  </w:divBdr>
                </w:div>
                <w:div w:id="491456556">
                  <w:marLeft w:val="0"/>
                  <w:marRight w:val="0"/>
                  <w:marTop w:val="0"/>
                  <w:marBottom w:val="0"/>
                  <w:divBdr>
                    <w:top w:val="none" w:sz="0" w:space="0" w:color="auto"/>
                    <w:left w:val="none" w:sz="0" w:space="0" w:color="auto"/>
                    <w:bottom w:val="none" w:sz="0" w:space="0" w:color="auto"/>
                    <w:right w:val="none" w:sz="0" w:space="0" w:color="auto"/>
                  </w:divBdr>
                </w:div>
                <w:div w:id="48186290">
                  <w:marLeft w:val="0"/>
                  <w:marRight w:val="0"/>
                  <w:marTop w:val="0"/>
                  <w:marBottom w:val="0"/>
                  <w:divBdr>
                    <w:top w:val="none" w:sz="0" w:space="0" w:color="auto"/>
                    <w:left w:val="none" w:sz="0" w:space="0" w:color="auto"/>
                    <w:bottom w:val="none" w:sz="0" w:space="0" w:color="auto"/>
                    <w:right w:val="none" w:sz="0" w:space="0" w:color="auto"/>
                  </w:divBdr>
                </w:div>
                <w:div w:id="245961768">
                  <w:marLeft w:val="0"/>
                  <w:marRight w:val="0"/>
                  <w:marTop w:val="0"/>
                  <w:marBottom w:val="0"/>
                  <w:divBdr>
                    <w:top w:val="none" w:sz="0" w:space="0" w:color="auto"/>
                    <w:left w:val="none" w:sz="0" w:space="0" w:color="auto"/>
                    <w:bottom w:val="none" w:sz="0" w:space="0" w:color="auto"/>
                    <w:right w:val="none" w:sz="0" w:space="0" w:color="auto"/>
                  </w:divBdr>
                </w:div>
                <w:div w:id="1384477025">
                  <w:marLeft w:val="0"/>
                  <w:marRight w:val="0"/>
                  <w:marTop w:val="0"/>
                  <w:marBottom w:val="0"/>
                  <w:divBdr>
                    <w:top w:val="none" w:sz="0" w:space="0" w:color="auto"/>
                    <w:left w:val="none" w:sz="0" w:space="0" w:color="auto"/>
                    <w:bottom w:val="none" w:sz="0" w:space="0" w:color="auto"/>
                    <w:right w:val="none" w:sz="0" w:space="0" w:color="auto"/>
                  </w:divBdr>
                </w:div>
                <w:div w:id="847063836">
                  <w:marLeft w:val="0"/>
                  <w:marRight w:val="0"/>
                  <w:marTop w:val="0"/>
                  <w:marBottom w:val="0"/>
                  <w:divBdr>
                    <w:top w:val="none" w:sz="0" w:space="0" w:color="auto"/>
                    <w:left w:val="none" w:sz="0" w:space="0" w:color="auto"/>
                    <w:bottom w:val="none" w:sz="0" w:space="0" w:color="auto"/>
                    <w:right w:val="none" w:sz="0" w:space="0" w:color="auto"/>
                  </w:divBdr>
                </w:div>
                <w:div w:id="2017538082">
                  <w:marLeft w:val="0"/>
                  <w:marRight w:val="0"/>
                  <w:marTop w:val="0"/>
                  <w:marBottom w:val="0"/>
                  <w:divBdr>
                    <w:top w:val="none" w:sz="0" w:space="0" w:color="auto"/>
                    <w:left w:val="none" w:sz="0" w:space="0" w:color="auto"/>
                    <w:bottom w:val="none" w:sz="0" w:space="0" w:color="auto"/>
                    <w:right w:val="none" w:sz="0" w:space="0" w:color="auto"/>
                  </w:divBdr>
                </w:div>
                <w:div w:id="797798316">
                  <w:marLeft w:val="0"/>
                  <w:marRight w:val="0"/>
                  <w:marTop w:val="0"/>
                  <w:marBottom w:val="0"/>
                  <w:divBdr>
                    <w:top w:val="none" w:sz="0" w:space="0" w:color="auto"/>
                    <w:left w:val="none" w:sz="0" w:space="0" w:color="auto"/>
                    <w:bottom w:val="none" w:sz="0" w:space="0" w:color="auto"/>
                    <w:right w:val="none" w:sz="0" w:space="0" w:color="auto"/>
                  </w:divBdr>
                </w:div>
                <w:div w:id="1241599553">
                  <w:marLeft w:val="0"/>
                  <w:marRight w:val="0"/>
                  <w:marTop w:val="0"/>
                  <w:marBottom w:val="0"/>
                  <w:divBdr>
                    <w:top w:val="none" w:sz="0" w:space="0" w:color="auto"/>
                    <w:left w:val="none" w:sz="0" w:space="0" w:color="auto"/>
                    <w:bottom w:val="none" w:sz="0" w:space="0" w:color="auto"/>
                    <w:right w:val="none" w:sz="0" w:space="0" w:color="auto"/>
                  </w:divBdr>
                </w:div>
                <w:div w:id="535432500">
                  <w:marLeft w:val="0"/>
                  <w:marRight w:val="0"/>
                  <w:marTop w:val="0"/>
                  <w:marBottom w:val="0"/>
                  <w:divBdr>
                    <w:top w:val="none" w:sz="0" w:space="0" w:color="auto"/>
                    <w:left w:val="none" w:sz="0" w:space="0" w:color="auto"/>
                    <w:bottom w:val="none" w:sz="0" w:space="0" w:color="auto"/>
                    <w:right w:val="none" w:sz="0" w:space="0" w:color="auto"/>
                  </w:divBdr>
                </w:div>
                <w:div w:id="351732146">
                  <w:marLeft w:val="0"/>
                  <w:marRight w:val="0"/>
                  <w:marTop w:val="0"/>
                  <w:marBottom w:val="0"/>
                  <w:divBdr>
                    <w:top w:val="none" w:sz="0" w:space="0" w:color="auto"/>
                    <w:left w:val="none" w:sz="0" w:space="0" w:color="auto"/>
                    <w:bottom w:val="none" w:sz="0" w:space="0" w:color="auto"/>
                    <w:right w:val="none" w:sz="0" w:space="0" w:color="auto"/>
                  </w:divBdr>
                </w:div>
                <w:div w:id="158466423">
                  <w:marLeft w:val="0"/>
                  <w:marRight w:val="0"/>
                  <w:marTop w:val="0"/>
                  <w:marBottom w:val="0"/>
                  <w:divBdr>
                    <w:top w:val="none" w:sz="0" w:space="0" w:color="auto"/>
                    <w:left w:val="none" w:sz="0" w:space="0" w:color="auto"/>
                    <w:bottom w:val="none" w:sz="0" w:space="0" w:color="auto"/>
                    <w:right w:val="none" w:sz="0" w:space="0" w:color="auto"/>
                  </w:divBdr>
                </w:div>
                <w:div w:id="1213661959">
                  <w:marLeft w:val="0"/>
                  <w:marRight w:val="0"/>
                  <w:marTop w:val="0"/>
                  <w:marBottom w:val="0"/>
                  <w:divBdr>
                    <w:top w:val="none" w:sz="0" w:space="0" w:color="auto"/>
                    <w:left w:val="none" w:sz="0" w:space="0" w:color="auto"/>
                    <w:bottom w:val="none" w:sz="0" w:space="0" w:color="auto"/>
                    <w:right w:val="none" w:sz="0" w:space="0" w:color="auto"/>
                  </w:divBdr>
                </w:div>
                <w:div w:id="529731765">
                  <w:marLeft w:val="0"/>
                  <w:marRight w:val="0"/>
                  <w:marTop w:val="0"/>
                  <w:marBottom w:val="0"/>
                  <w:divBdr>
                    <w:top w:val="none" w:sz="0" w:space="0" w:color="auto"/>
                    <w:left w:val="none" w:sz="0" w:space="0" w:color="auto"/>
                    <w:bottom w:val="none" w:sz="0" w:space="0" w:color="auto"/>
                    <w:right w:val="none" w:sz="0" w:space="0" w:color="auto"/>
                  </w:divBdr>
                </w:div>
                <w:div w:id="2036274702">
                  <w:marLeft w:val="0"/>
                  <w:marRight w:val="0"/>
                  <w:marTop w:val="0"/>
                  <w:marBottom w:val="0"/>
                  <w:divBdr>
                    <w:top w:val="none" w:sz="0" w:space="0" w:color="auto"/>
                    <w:left w:val="none" w:sz="0" w:space="0" w:color="auto"/>
                    <w:bottom w:val="none" w:sz="0" w:space="0" w:color="auto"/>
                    <w:right w:val="none" w:sz="0" w:space="0" w:color="auto"/>
                  </w:divBdr>
                </w:div>
                <w:div w:id="550578785">
                  <w:marLeft w:val="0"/>
                  <w:marRight w:val="0"/>
                  <w:marTop w:val="0"/>
                  <w:marBottom w:val="0"/>
                  <w:divBdr>
                    <w:top w:val="none" w:sz="0" w:space="0" w:color="auto"/>
                    <w:left w:val="none" w:sz="0" w:space="0" w:color="auto"/>
                    <w:bottom w:val="none" w:sz="0" w:space="0" w:color="auto"/>
                    <w:right w:val="none" w:sz="0" w:space="0" w:color="auto"/>
                  </w:divBdr>
                </w:div>
                <w:div w:id="1782529439">
                  <w:marLeft w:val="0"/>
                  <w:marRight w:val="0"/>
                  <w:marTop w:val="0"/>
                  <w:marBottom w:val="0"/>
                  <w:divBdr>
                    <w:top w:val="none" w:sz="0" w:space="0" w:color="auto"/>
                    <w:left w:val="none" w:sz="0" w:space="0" w:color="auto"/>
                    <w:bottom w:val="none" w:sz="0" w:space="0" w:color="auto"/>
                    <w:right w:val="none" w:sz="0" w:space="0" w:color="auto"/>
                  </w:divBdr>
                </w:div>
                <w:div w:id="99836538">
                  <w:marLeft w:val="0"/>
                  <w:marRight w:val="0"/>
                  <w:marTop w:val="0"/>
                  <w:marBottom w:val="0"/>
                  <w:divBdr>
                    <w:top w:val="none" w:sz="0" w:space="0" w:color="auto"/>
                    <w:left w:val="none" w:sz="0" w:space="0" w:color="auto"/>
                    <w:bottom w:val="none" w:sz="0" w:space="0" w:color="auto"/>
                    <w:right w:val="none" w:sz="0" w:space="0" w:color="auto"/>
                  </w:divBdr>
                </w:div>
                <w:div w:id="144392861">
                  <w:marLeft w:val="0"/>
                  <w:marRight w:val="0"/>
                  <w:marTop w:val="0"/>
                  <w:marBottom w:val="0"/>
                  <w:divBdr>
                    <w:top w:val="none" w:sz="0" w:space="0" w:color="auto"/>
                    <w:left w:val="none" w:sz="0" w:space="0" w:color="auto"/>
                    <w:bottom w:val="none" w:sz="0" w:space="0" w:color="auto"/>
                    <w:right w:val="none" w:sz="0" w:space="0" w:color="auto"/>
                  </w:divBdr>
                </w:div>
                <w:div w:id="737558547">
                  <w:marLeft w:val="0"/>
                  <w:marRight w:val="0"/>
                  <w:marTop w:val="0"/>
                  <w:marBottom w:val="0"/>
                  <w:divBdr>
                    <w:top w:val="none" w:sz="0" w:space="0" w:color="auto"/>
                    <w:left w:val="none" w:sz="0" w:space="0" w:color="auto"/>
                    <w:bottom w:val="none" w:sz="0" w:space="0" w:color="auto"/>
                    <w:right w:val="none" w:sz="0" w:space="0" w:color="auto"/>
                  </w:divBdr>
                </w:div>
                <w:div w:id="928731909">
                  <w:marLeft w:val="0"/>
                  <w:marRight w:val="0"/>
                  <w:marTop w:val="0"/>
                  <w:marBottom w:val="0"/>
                  <w:divBdr>
                    <w:top w:val="none" w:sz="0" w:space="0" w:color="auto"/>
                    <w:left w:val="none" w:sz="0" w:space="0" w:color="auto"/>
                    <w:bottom w:val="none" w:sz="0" w:space="0" w:color="auto"/>
                    <w:right w:val="none" w:sz="0" w:space="0" w:color="auto"/>
                  </w:divBdr>
                </w:div>
                <w:div w:id="420764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35382">
          <w:marLeft w:val="0"/>
          <w:marRight w:val="0"/>
          <w:marTop w:val="15"/>
          <w:marBottom w:val="0"/>
          <w:divBdr>
            <w:top w:val="none" w:sz="0" w:space="0" w:color="auto"/>
            <w:left w:val="none" w:sz="0" w:space="0" w:color="auto"/>
            <w:bottom w:val="none" w:sz="0" w:space="0" w:color="auto"/>
            <w:right w:val="none" w:sz="0" w:space="0" w:color="auto"/>
          </w:divBdr>
          <w:divsChild>
            <w:div w:id="1368944225">
              <w:marLeft w:val="0"/>
              <w:marRight w:val="0"/>
              <w:marTop w:val="0"/>
              <w:marBottom w:val="0"/>
              <w:divBdr>
                <w:top w:val="single" w:sz="6" w:space="0" w:color="808080"/>
                <w:left w:val="single" w:sz="6" w:space="0" w:color="808080"/>
                <w:bottom w:val="single" w:sz="6" w:space="0" w:color="808080"/>
                <w:right w:val="single" w:sz="6" w:space="0" w:color="808080"/>
              </w:divBdr>
              <w:divsChild>
                <w:div w:id="1227644892">
                  <w:marLeft w:val="0"/>
                  <w:marRight w:val="0"/>
                  <w:marTop w:val="0"/>
                  <w:marBottom w:val="0"/>
                  <w:divBdr>
                    <w:top w:val="none" w:sz="0" w:space="0" w:color="auto"/>
                    <w:left w:val="none" w:sz="0" w:space="0" w:color="auto"/>
                    <w:bottom w:val="none" w:sz="0" w:space="0" w:color="auto"/>
                    <w:right w:val="none" w:sz="0" w:space="0" w:color="auto"/>
                  </w:divBdr>
                </w:div>
                <w:div w:id="631056057">
                  <w:marLeft w:val="0"/>
                  <w:marRight w:val="0"/>
                  <w:marTop w:val="0"/>
                  <w:marBottom w:val="0"/>
                  <w:divBdr>
                    <w:top w:val="none" w:sz="0" w:space="0" w:color="auto"/>
                    <w:left w:val="none" w:sz="0" w:space="0" w:color="auto"/>
                    <w:bottom w:val="none" w:sz="0" w:space="0" w:color="auto"/>
                    <w:right w:val="none" w:sz="0" w:space="0" w:color="auto"/>
                  </w:divBdr>
                </w:div>
                <w:div w:id="635333978">
                  <w:marLeft w:val="0"/>
                  <w:marRight w:val="0"/>
                  <w:marTop w:val="0"/>
                  <w:marBottom w:val="0"/>
                  <w:divBdr>
                    <w:top w:val="none" w:sz="0" w:space="0" w:color="auto"/>
                    <w:left w:val="none" w:sz="0" w:space="0" w:color="auto"/>
                    <w:bottom w:val="none" w:sz="0" w:space="0" w:color="auto"/>
                    <w:right w:val="none" w:sz="0" w:space="0" w:color="auto"/>
                  </w:divBdr>
                </w:div>
                <w:div w:id="1142193166">
                  <w:marLeft w:val="0"/>
                  <w:marRight w:val="0"/>
                  <w:marTop w:val="0"/>
                  <w:marBottom w:val="0"/>
                  <w:divBdr>
                    <w:top w:val="none" w:sz="0" w:space="0" w:color="auto"/>
                    <w:left w:val="none" w:sz="0" w:space="0" w:color="auto"/>
                    <w:bottom w:val="none" w:sz="0" w:space="0" w:color="auto"/>
                    <w:right w:val="none" w:sz="0" w:space="0" w:color="auto"/>
                  </w:divBdr>
                </w:div>
                <w:div w:id="1304122953">
                  <w:marLeft w:val="0"/>
                  <w:marRight w:val="0"/>
                  <w:marTop w:val="0"/>
                  <w:marBottom w:val="0"/>
                  <w:divBdr>
                    <w:top w:val="none" w:sz="0" w:space="0" w:color="auto"/>
                    <w:left w:val="none" w:sz="0" w:space="0" w:color="auto"/>
                    <w:bottom w:val="none" w:sz="0" w:space="0" w:color="auto"/>
                    <w:right w:val="none" w:sz="0" w:space="0" w:color="auto"/>
                  </w:divBdr>
                </w:div>
                <w:div w:id="1434546920">
                  <w:marLeft w:val="0"/>
                  <w:marRight w:val="0"/>
                  <w:marTop w:val="0"/>
                  <w:marBottom w:val="0"/>
                  <w:divBdr>
                    <w:top w:val="none" w:sz="0" w:space="0" w:color="auto"/>
                    <w:left w:val="none" w:sz="0" w:space="0" w:color="auto"/>
                    <w:bottom w:val="none" w:sz="0" w:space="0" w:color="auto"/>
                    <w:right w:val="none" w:sz="0" w:space="0" w:color="auto"/>
                  </w:divBdr>
                </w:div>
                <w:div w:id="1740443081">
                  <w:marLeft w:val="0"/>
                  <w:marRight w:val="0"/>
                  <w:marTop w:val="0"/>
                  <w:marBottom w:val="0"/>
                  <w:divBdr>
                    <w:top w:val="none" w:sz="0" w:space="0" w:color="auto"/>
                    <w:left w:val="none" w:sz="0" w:space="0" w:color="auto"/>
                    <w:bottom w:val="none" w:sz="0" w:space="0" w:color="auto"/>
                    <w:right w:val="none" w:sz="0" w:space="0" w:color="auto"/>
                  </w:divBdr>
                </w:div>
                <w:div w:id="1578201607">
                  <w:marLeft w:val="0"/>
                  <w:marRight w:val="0"/>
                  <w:marTop w:val="0"/>
                  <w:marBottom w:val="0"/>
                  <w:divBdr>
                    <w:top w:val="none" w:sz="0" w:space="0" w:color="auto"/>
                    <w:left w:val="none" w:sz="0" w:space="0" w:color="auto"/>
                    <w:bottom w:val="none" w:sz="0" w:space="0" w:color="auto"/>
                    <w:right w:val="none" w:sz="0" w:space="0" w:color="auto"/>
                  </w:divBdr>
                </w:div>
                <w:div w:id="783576814">
                  <w:marLeft w:val="0"/>
                  <w:marRight w:val="0"/>
                  <w:marTop w:val="0"/>
                  <w:marBottom w:val="0"/>
                  <w:divBdr>
                    <w:top w:val="none" w:sz="0" w:space="0" w:color="auto"/>
                    <w:left w:val="none" w:sz="0" w:space="0" w:color="auto"/>
                    <w:bottom w:val="none" w:sz="0" w:space="0" w:color="auto"/>
                    <w:right w:val="none" w:sz="0" w:space="0" w:color="auto"/>
                  </w:divBdr>
                </w:div>
                <w:div w:id="1467620942">
                  <w:marLeft w:val="0"/>
                  <w:marRight w:val="0"/>
                  <w:marTop w:val="0"/>
                  <w:marBottom w:val="0"/>
                  <w:divBdr>
                    <w:top w:val="none" w:sz="0" w:space="0" w:color="auto"/>
                    <w:left w:val="none" w:sz="0" w:space="0" w:color="auto"/>
                    <w:bottom w:val="none" w:sz="0" w:space="0" w:color="auto"/>
                    <w:right w:val="none" w:sz="0" w:space="0" w:color="auto"/>
                  </w:divBdr>
                </w:div>
                <w:div w:id="443236721">
                  <w:marLeft w:val="0"/>
                  <w:marRight w:val="0"/>
                  <w:marTop w:val="0"/>
                  <w:marBottom w:val="0"/>
                  <w:divBdr>
                    <w:top w:val="none" w:sz="0" w:space="0" w:color="auto"/>
                    <w:left w:val="none" w:sz="0" w:space="0" w:color="auto"/>
                    <w:bottom w:val="none" w:sz="0" w:space="0" w:color="auto"/>
                    <w:right w:val="none" w:sz="0" w:space="0" w:color="auto"/>
                  </w:divBdr>
                </w:div>
                <w:div w:id="419378967">
                  <w:marLeft w:val="0"/>
                  <w:marRight w:val="0"/>
                  <w:marTop w:val="0"/>
                  <w:marBottom w:val="0"/>
                  <w:divBdr>
                    <w:top w:val="none" w:sz="0" w:space="0" w:color="auto"/>
                    <w:left w:val="none" w:sz="0" w:space="0" w:color="auto"/>
                    <w:bottom w:val="none" w:sz="0" w:space="0" w:color="auto"/>
                    <w:right w:val="none" w:sz="0" w:space="0" w:color="auto"/>
                  </w:divBdr>
                </w:div>
                <w:div w:id="150216938">
                  <w:marLeft w:val="0"/>
                  <w:marRight w:val="0"/>
                  <w:marTop w:val="0"/>
                  <w:marBottom w:val="0"/>
                  <w:divBdr>
                    <w:top w:val="none" w:sz="0" w:space="0" w:color="auto"/>
                    <w:left w:val="none" w:sz="0" w:space="0" w:color="auto"/>
                    <w:bottom w:val="none" w:sz="0" w:space="0" w:color="auto"/>
                    <w:right w:val="none" w:sz="0" w:space="0" w:color="auto"/>
                  </w:divBdr>
                </w:div>
                <w:div w:id="1278367309">
                  <w:marLeft w:val="0"/>
                  <w:marRight w:val="0"/>
                  <w:marTop w:val="0"/>
                  <w:marBottom w:val="0"/>
                  <w:divBdr>
                    <w:top w:val="none" w:sz="0" w:space="0" w:color="auto"/>
                    <w:left w:val="none" w:sz="0" w:space="0" w:color="auto"/>
                    <w:bottom w:val="none" w:sz="0" w:space="0" w:color="auto"/>
                    <w:right w:val="none" w:sz="0" w:space="0" w:color="auto"/>
                  </w:divBdr>
                </w:div>
                <w:div w:id="1718823179">
                  <w:marLeft w:val="0"/>
                  <w:marRight w:val="0"/>
                  <w:marTop w:val="0"/>
                  <w:marBottom w:val="0"/>
                  <w:divBdr>
                    <w:top w:val="none" w:sz="0" w:space="0" w:color="auto"/>
                    <w:left w:val="none" w:sz="0" w:space="0" w:color="auto"/>
                    <w:bottom w:val="none" w:sz="0" w:space="0" w:color="auto"/>
                    <w:right w:val="none" w:sz="0" w:space="0" w:color="auto"/>
                  </w:divBdr>
                </w:div>
                <w:div w:id="619608673">
                  <w:marLeft w:val="0"/>
                  <w:marRight w:val="0"/>
                  <w:marTop w:val="0"/>
                  <w:marBottom w:val="0"/>
                  <w:divBdr>
                    <w:top w:val="none" w:sz="0" w:space="0" w:color="auto"/>
                    <w:left w:val="none" w:sz="0" w:space="0" w:color="auto"/>
                    <w:bottom w:val="none" w:sz="0" w:space="0" w:color="auto"/>
                    <w:right w:val="none" w:sz="0" w:space="0" w:color="auto"/>
                  </w:divBdr>
                </w:div>
                <w:div w:id="251360185">
                  <w:marLeft w:val="0"/>
                  <w:marRight w:val="0"/>
                  <w:marTop w:val="0"/>
                  <w:marBottom w:val="0"/>
                  <w:divBdr>
                    <w:top w:val="none" w:sz="0" w:space="0" w:color="auto"/>
                    <w:left w:val="none" w:sz="0" w:space="0" w:color="auto"/>
                    <w:bottom w:val="none" w:sz="0" w:space="0" w:color="auto"/>
                    <w:right w:val="none" w:sz="0" w:space="0" w:color="auto"/>
                  </w:divBdr>
                </w:div>
                <w:div w:id="801847537">
                  <w:marLeft w:val="0"/>
                  <w:marRight w:val="0"/>
                  <w:marTop w:val="0"/>
                  <w:marBottom w:val="0"/>
                  <w:divBdr>
                    <w:top w:val="none" w:sz="0" w:space="0" w:color="auto"/>
                    <w:left w:val="none" w:sz="0" w:space="0" w:color="auto"/>
                    <w:bottom w:val="none" w:sz="0" w:space="0" w:color="auto"/>
                    <w:right w:val="none" w:sz="0" w:space="0" w:color="auto"/>
                  </w:divBdr>
                </w:div>
                <w:div w:id="136845781">
                  <w:marLeft w:val="0"/>
                  <w:marRight w:val="0"/>
                  <w:marTop w:val="0"/>
                  <w:marBottom w:val="0"/>
                  <w:divBdr>
                    <w:top w:val="none" w:sz="0" w:space="0" w:color="auto"/>
                    <w:left w:val="none" w:sz="0" w:space="0" w:color="auto"/>
                    <w:bottom w:val="none" w:sz="0" w:space="0" w:color="auto"/>
                    <w:right w:val="none" w:sz="0" w:space="0" w:color="auto"/>
                  </w:divBdr>
                </w:div>
                <w:div w:id="298462412">
                  <w:marLeft w:val="0"/>
                  <w:marRight w:val="0"/>
                  <w:marTop w:val="0"/>
                  <w:marBottom w:val="0"/>
                  <w:divBdr>
                    <w:top w:val="none" w:sz="0" w:space="0" w:color="auto"/>
                    <w:left w:val="none" w:sz="0" w:space="0" w:color="auto"/>
                    <w:bottom w:val="none" w:sz="0" w:space="0" w:color="auto"/>
                    <w:right w:val="none" w:sz="0" w:space="0" w:color="auto"/>
                  </w:divBdr>
                </w:div>
                <w:div w:id="904990107">
                  <w:marLeft w:val="0"/>
                  <w:marRight w:val="0"/>
                  <w:marTop w:val="0"/>
                  <w:marBottom w:val="0"/>
                  <w:divBdr>
                    <w:top w:val="none" w:sz="0" w:space="0" w:color="auto"/>
                    <w:left w:val="none" w:sz="0" w:space="0" w:color="auto"/>
                    <w:bottom w:val="none" w:sz="0" w:space="0" w:color="auto"/>
                    <w:right w:val="none" w:sz="0" w:space="0" w:color="auto"/>
                  </w:divBdr>
                </w:div>
                <w:div w:id="1990162264">
                  <w:marLeft w:val="0"/>
                  <w:marRight w:val="0"/>
                  <w:marTop w:val="0"/>
                  <w:marBottom w:val="0"/>
                  <w:divBdr>
                    <w:top w:val="none" w:sz="0" w:space="0" w:color="auto"/>
                    <w:left w:val="none" w:sz="0" w:space="0" w:color="auto"/>
                    <w:bottom w:val="none" w:sz="0" w:space="0" w:color="auto"/>
                    <w:right w:val="none" w:sz="0" w:space="0" w:color="auto"/>
                  </w:divBdr>
                </w:div>
                <w:div w:id="38922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238882">
          <w:marLeft w:val="0"/>
          <w:marRight w:val="0"/>
          <w:marTop w:val="15"/>
          <w:marBottom w:val="0"/>
          <w:divBdr>
            <w:top w:val="none" w:sz="0" w:space="0" w:color="auto"/>
            <w:left w:val="none" w:sz="0" w:space="0" w:color="auto"/>
            <w:bottom w:val="none" w:sz="0" w:space="0" w:color="auto"/>
            <w:right w:val="none" w:sz="0" w:space="0" w:color="auto"/>
          </w:divBdr>
          <w:divsChild>
            <w:div w:id="2058967650">
              <w:marLeft w:val="0"/>
              <w:marRight w:val="0"/>
              <w:marTop w:val="0"/>
              <w:marBottom w:val="0"/>
              <w:divBdr>
                <w:top w:val="single" w:sz="6" w:space="0" w:color="808080"/>
                <w:left w:val="single" w:sz="6" w:space="0" w:color="808080"/>
                <w:bottom w:val="single" w:sz="6" w:space="0" w:color="808080"/>
                <w:right w:val="single" w:sz="6" w:space="0" w:color="808080"/>
              </w:divBdr>
              <w:divsChild>
                <w:div w:id="1979526362">
                  <w:marLeft w:val="0"/>
                  <w:marRight w:val="0"/>
                  <w:marTop w:val="0"/>
                  <w:marBottom w:val="0"/>
                  <w:divBdr>
                    <w:top w:val="none" w:sz="0" w:space="0" w:color="auto"/>
                    <w:left w:val="none" w:sz="0" w:space="0" w:color="auto"/>
                    <w:bottom w:val="none" w:sz="0" w:space="0" w:color="auto"/>
                    <w:right w:val="none" w:sz="0" w:space="0" w:color="auto"/>
                  </w:divBdr>
                </w:div>
                <w:div w:id="797839433">
                  <w:marLeft w:val="0"/>
                  <w:marRight w:val="0"/>
                  <w:marTop w:val="0"/>
                  <w:marBottom w:val="0"/>
                  <w:divBdr>
                    <w:top w:val="none" w:sz="0" w:space="0" w:color="auto"/>
                    <w:left w:val="none" w:sz="0" w:space="0" w:color="auto"/>
                    <w:bottom w:val="none" w:sz="0" w:space="0" w:color="auto"/>
                    <w:right w:val="none" w:sz="0" w:space="0" w:color="auto"/>
                  </w:divBdr>
                </w:div>
                <w:div w:id="1569416449">
                  <w:marLeft w:val="0"/>
                  <w:marRight w:val="0"/>
                  <w:marTop w:val="0"/>
                  <w:marBottom w:val="0"/>
                  <w:divBdr>
                    <w:top w:val="none" w:sz="0" w:space="0" w:color="auto"/>
                    <w:left w:val="none" w:sz="0" w:space="0" w:color="auto"/>
                    <w:bottom w:val="none" w:sz="0" w:space="0" w:color="auto"/>
                    <w:right w:val="none" w:sz="0" w:space="0" w:color="auto"/>
                  </w:divBdr>
                </w:div>
                <w:div w:id="84228408">
                  <w:marLeft w:val="0"/>
                  <w:marRight w:val="0"/>
                  <w:marTop w:val="0"/>
                  <w:marBottom w:val="0"/>
                  <w:divBdr>
                    <w:top w:val="none" w:sz="0" w:space="0" w:color="auto"/>
                    <w:left w:val="none" w:sz="0" w:space="0" w:color="auto"/>
                    <w:bottom w:val="none" w:sz="0" w:space="0" w:color="auto"/>
                    <w:right w:val="none" w:sz="0" w:space="0" w:color="auto"/>
                  </w:divBdr>
                </w:div>
                <w:div w:id="1101922926">
                  <w:marLeft w:val="0"/>
                  <w:marRight w:val="0"/>
                  <w:marTop w:val="0"/>
                  <w:marBottom w:val="0"/>
                  <w:divBdr>
                    <w:top w:val="none" w:sz="0" w:space="0" w:color="auto"/>
                    <w:left w:val="none" w:sz="0" w:space="0" w:color="auto"/>
                    <w:bottom w:val="none" w:sz="0" w:space="0" w:color="auto"/>
                    <w:right w:val="none" w:sz="0" w:space="0" w:color="auto"/>
                  </w:divBdr>
                </w:div>
                <w:div w:id="728961159">
                  <w:marLeft w:val="0"/>
                  <w:marRight w:val="0"/>
                  <w:marTop w:val="0"/>
                  <w:marBottom w:val="0"/>
                  <w:divBdr>
                    <w:top w:val="none" w:sz="0" w:space="0" w:color="auto"/>
                    <w:left w:val="none" w:sz="0" w:space="0" w:color="auto"/>
                    <w:bottom w:val="none" w:sz="0" w:space="0" w:color="auto"/>
                    <w:right w:val="none" w:sz="0" w:space="0" w:color="auto"/>
                  </w:divBdr>
                </w:div>
                <w:div w:id="209584426">
                  <w:marLeft w:val="0"/>
                  <w:marRight w:val="0"/>
                  <w:marTop w:val="0"/>
                  <w:marBottom w:val="0"/>
                  <w:divBdr>
                    <w:top w:val="none" w:sz="0" w:space="0" w:color="auto"/>
                    <w:left w:val="none" w:sz="0" w:space="0" w:color="auto"/>
                    <w:bottom w:val="none" w:sz="0" w:space="0" w:color="auto"/>
                    <w:right w:val="none" w:sz="0" w:space="0" w:color="auto"/>
                  </w:divBdr>
                </w:div>
                <w:div w:id="547649441">
                  <w:marLeft w:val="0"/>
                  <w:marRight w:val="0"/>
                  <w:marTop w:val="0"/>
                  <w:marBottom w:val="0"/>
                  <w:divBdr>
                    <w:top w:val="none" w:sz="0" w:space="0" w:color="auto"/>
                    <w:left w:val="none" w:sz="0" w:space="0" w:color="auto"/>
                    <w:bottom w:val="none" w:sz="0" w:space="0" w:color="auto"/>
                    <w:right w:val="none" w:sz="0" w:space="0" w:color="auto"/>
                  </w:divBdr>
                </w:div>
                <w:div w:id="389311672">
                  <w:marLeft w:val="0"/>
                  <w:marRight w:val="0"/>
                  <w:marTop w:val="0"/>
                  <w:marBottom w:val="0"/>
                  <w:divBdr>
                    <w:top w:val="none" w:sz="0" w:space="0" w:color="auto"/>
                    <w:left w:val="none" w:sz="0" w:space="0" w:color="auto"/>
                    <w:bottom w:val="none" w:sz="0" w:space="0" w:color="auto"/>
                    <w:right w:val="none" w:sz="0" w:space="0" w:color="auto"/>
                  </w:divBdr>
                </w:div>
                <w:div w:id="149174026">
                  <w:marLeft w:val="0"/>
                  <w:marRight w:val="0"/>
                  <w:marTop w:val="0"/>
                  <w:marBottom w:val="0"/>
                  <w:divBdr>
                    <w:top w:val="none" w:sz="0" w:space="0" w:color="auto"/>
                    <w:left w:val="none" w:sz="0" w:space="0" w:color="auto"/>
                    <w:bottom w:val="none" w:sz="0" w:space="0" w:color="auto"/>
                    <w:right w:val="none" w:sz="0" w:space="0" w:color="auto"/>
                  </w:divBdr>
                </w:div>
                <w:div w:id="558709308">
                  <w:marLeft w:val="0"/>
                  <w:marRight w:val="0"/>
                  <w:marTop w:val="0"/>
                  <w:marBottom w:val="0"/>
                  <w:divBdr>
                    <w:top w:val="none" w:sz="0" w:space="0" w:color="auto"/>
                    <w:left w:val="none" w:sz="0" w:space="0" w:color="auto"/>
                    <w:bottom w:val="none" w:sz="0" w:space="0" w:color="auto"/>
                    <w:right w:val="none" w:sz="0" w:space="0" w:color="auto"/>
                  </w:divBdr>
                </w:div>
                <w:div w:id="743644507">
                  <w:marLeft w:val="0"/>
                  <w:marRight w:val="0"/>
                  <w:marTop w:val="0"/>
                  <w:marBottom w:val="0"/>
                  <w:divBdr>
                    <w:top w:val="none" w:sz="0" w:space="0" w:color="auto"/>
                    <w:left w:val="none" w:sz="0" w:space="0" w:color="auto"/>
                    <w:bottom w:val="none" w:sz="0" w:space="0" w:color="auto"/>
                    <w:right w:val="none" w:sz="0" w:space="0" w:color="auto"/>
                  </w:divBdr>
                </w:div>
                <w:div w:id="913048789">
                  <w:marLeft w:val="0"/>
                  <w:marRight w:val="0"/>
                  <w:marTop w:val="0"/>
                  <w:marBottom w:val="0"/>
                  <w:divBdr>
                    <w:top w:val="none" w:sz="0" w:space="0" w:color="auto"/>
                    <w:left w:val="none" w:sz="0" w:space="0" w:color="auto"/>
                    <w:bottom w:val="none" w:sz="0" w:space="0" w:color="auto"/>
                    <w:right w:val="none" w:sz="0" w:space="0" w:color="auto"/>
                  </w:divBdr>
                </w:div>
                <w:div w:id="1993173307">
                  <w:marLeft w:val="0"/>
                  <w:marRight w:val="0"/>
                  <w:marTop w:val="0"/>
                  <w:marBottom w:val="0"/>
                  <w:divBdr>
                    <w:top w:val="none" w:sz="0" w:space="0" w:color="auto"/>
                    <w:left w:val="none" w:sz="0" w:space="0" w:color="auto"/>
                    <w:bottom w:val="none" w:sz="0" w:space="0" w:color="auto"/>
                    <w:right w:val="none" w:sz="0" w:space="0" w:color="auto"/>
                  </w:divBdr>
                </w:div>
                <w:div w:id="671488637">
                  <w:marLeft w:val="0"/>
                  <w:marRight w:val="0"/>
                  <w:marTop w:val="0"/>
                  <w:marBottom w:val="0"/>
                  <w:divBdr>
                    <w:top w:val="none" w:sz="0" w:space="0" w:color="auto"/>
                    <w:left w:val="none" w:sz="0" w:space="0" w:color="auto"/>
                    <w:bottom w:val="none" w:sz="0" w:space="0" w:color="auto"/>
                    <w:right w:val="none" w:sz="0" w:space="0" w:color="auto"/>
                  </w:divBdr>
                </w:div>
                <w:div w:id="876047133">
                  <w:marLeft w:val="0"/>
                  <w:marRight w:val="0"/>
                  <w:marTop w:val="0"/>
                  <w:marBottom w:val="0"/>
                  <w:divBdr>
                    <w:top w:val="none" w:sz="0" w:space="0" w:color="auto"/>
                    <w:left w:val="none" w:sz="0" w:space="0" w:color="auto"/>
                    <w:bottom w:val="none" w:sz="0" w:space="0" w:color="auto"/>
                    <w:right w:val="none" w:sz="0" w:space="0" w:color="auto"/>
                  </w:divBdr>
                </w:div>
                <w:div w:id="1786650434">
                  <w:marLeft w:val="0"/>
                  <w:marRight w:val="0"/>
                  <w:marTop w:val="0"/>
                  <w:marBottom w:val="0"/>
                  <w:divBdr>
                    <w:top w:val="none" w:sz="0" w:space="0" w:color="auto"/>
                    <w:left w:val="none" w:sz="0" w:space="0" w:color="auto"/>
                    <w:bottom w:val="none" w:sz="0" w:space="0" w:color="auto"/>
                    <w:right w:val="none" w:sz="0" w:space="0" w:color="auto"/>
                  </w:divBdr>
                </w:div>
                <w:div w:id="1148013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829212">
      <w:bodyDiv w:val="1"/>
      <w:marLeft w:val="0"/>
      <w:marRight w:val="0"/>
      <w:marTop w:val="0"/>
      <w:marBottom w:val="0"/>
      <w:divBdr>
        <w:top w:val="none" w:sz="0" w:space="0" w:color="auto"/>
        <w:left w:val="none" w:sz="0" w:space="0" w:color="auto"/>
        <w:bottom w:val="none" w:sz="0" w:space="0" w:color="auto"/>
        <w:right w:val="none" w:sz="0" w:space="0" w:color="auto"/>
      </w:divBdr>
      <w:divsChild>
        <w:div w:id="1083262218">
          <w:marLeft w:val="0"/>
          <w:marRight w:val="0"/>
          <w:marTop w:val="0"/>
          <w:marBottom w:val="0"/>
          <w:divBdr>
            <w:top w:val="none" w:sz="0" w:space="0" w:color="auto"/>
            <w:left w:val="none" w:sz="0" w:space="0" w:color="auto"/>
            <w:bottom w:val="none" w:sz="0" w:space="0" w:color="auto"/>
            <w:right w:val="none" w:sz="0" w:space="0" w:color="auto"/>
          </w:divBdr>
        </w:div>
      </w:divsChild>
    </w:div>
    <w:div w:id="506336249">
      <w:bodyDiv w:val="1"/>
      <w:marLeft w:val="0"/>
      <w:marRight w:val="0"/>
      <w:marTop w:val="0"/>
      <w:marBottom w:val="0"/>
      <w:divBdr>
        <w:top w:val="none" w:sz="0" w:space="0" w:color="auto"/>
        <w:left w:val="none" w:sz="0" w:space="0" w:color="auto"/>
        <w:bottom w:val="none" w:sz="0" w:space="0" w:color="auto"/>
        <w:right w:val="none" w:sz="0" w:space="0" w:color="auto"/>
      </w:divBdr>
      <w:divsChild>
        <w:div w:id="1705524582">
          <w:marLeft w:val="0"/>
          <w:marRight w:val="0"/>
          <w:marTop w:val="0"/>
          <w:marBottom w:val="0"/>
          <w:divBdr>
            <w:top w:val="none" w:sz="0" w:space="0" w:color="auto"/>
            <w:left w:val="none" w:sz="0" w:space="0" w:color="auto"/>
            <w:bottom w:val="none" w:sz="0" w:space="0" w:color="auto"/>
            <w:right w:val="none" w:sz="0" w:space="0" w:color="auto"/>
          </w:divBdr>
        </w:div>
        <w:div w:id="258875422">
          <w:marLeft w:val="0"/>
          <w:marRight w:val="0"/>
          <w:marTop w:val="0"/>
          <w:marBottom w:val="0"/>
          <w:divBdr>
            <w:top w:val="none" w:sz="0" w:space="0" w:color="auto"/>
            <w:left w:val="none" w:sz="0" w:space="0" w:color="auto"/>
            <w:bottom w:val="none" w:sz="0" w:space="0" w:color="auto"/>
            <w:right w:val="none" w:sz="0" w:space="0" w:color="auto"/>
          </w:divBdr>
        </w:div>
      </w:divsChild>
    </w:div>
    <w:div w:id="509295030">
      <w:bodyDiv w:val="1"/>
      <w:marLeft w:val="0"/>
      <w:marRight w:val="0"/>
      <w:marTop w:val="0"/>
      <w:marBottom w:val="0"/>
      <w:divBdr>
        <w:top w:val="none" w:sz="0" w:space="0" w:color="auto"/>
        <w:left w:val="none" w:sz="0" w:space="0" w:color="auto"/>
        <w:bottom w:val="none" w:sz="0" w:space="0" w:color="auto"/>
        <w:right w:val="none" w:sz="0" w:space="0" w:color="auto"/>
      </w:divBdr>
      <w:divsChild>
        <w:div w:id="887185475">
          <w:marLeft w:val="0"/>
          <w:marRight w:val="0"/>
          <w:marTop w:val="0"/>
          <w:marBottom w:val="0"/>
          <w:divBdr>
            <w:top w:val="none" w:sz="0" w:space="0" w:color="auto"/>
            <w:left w:val="none" w:sz="0" w:space="0" w:color="auto"/>
            <w:bottom w:val="none" w:sz="0" w:space="0" w:color="auto"/>
            <w:right w:val="none" w:sz="0" w:space="0" w:color="auto"/>
          </w:divBdr>
        </w:div>
        <w:div w:id="330373555">
          <w:marLeft w:val="0"/>
          <w:marRight w:val="0"/>
          <w:marTop w:val="0"/>
          <w:marBottom w:val="0"/>
          <w:divBdr>
            <w:top w:val="none" w:sz="0" w:space="0" w:color="auto"/>
            <w:left w:val="none" w:sz="0" w:space="0" w:color="auto"/>
            <w:bottom w:val="none" w:sz="0" w:space="0" w:color="auto"/>
            <w:right w:val="none" w:sz="0" w:space="0" w:color="auto"/>
          </w:divBdr>
        </w:div>
        <w:div w:id="1853838192">
          <w:marLeft w:val="0"/>
          <w:marRight w:val="0"/>
          <w:marTop w:val="0"/>
          <w:marBottom w:val="0"/>
          <w:divBdr>
            <w:top w:val="none" w:sz="0" w:space="0" w:color="auto"/>
            <w:left w:val="none" w:sz="0" w:space="0" w:color="auto"/>
            <w:bottom w:val="none" w:sz="0" w:space="0" w:color="auto"/>
            <w:right w:val="none" w:sz="0" w:space="0" w:color="auto"/>
          </w:divBdr>
        </w:div>
      </w:divsChild>
    </w:div>
    <w:div w:id="510872672">
      <w:bodyDiv w:val="1"/>
      <w:marLeft w:val="0"/>
      <w:marRight w:val="0"/>
      <w:marTop w:val="0"/>
      <w:marBottom w:val="0"/>
      <w:divBdr>
        <w:top w:val="none" w:sz="0" w:space="0" w:color="auto"/>
        <w:left w:val="none" w:sz="0" w:space="0" w:color="auto"/>
        <w:bottom w:val="none" w:sz="0" w:space="0" w:color="auto"/>
        <w:right w:val="none" w:sz="0" w:space="0" w:color="auto"/>
      </w:divBdr>
      <w:divsChild>
        <w:div w:id="780341570">
          <w:marLeft w:val="0"/>
          <w:marRight w:val="0"/>
          <w:marTop w:val="0"/>
          <w:marBottom w:val="0"/>
          <w:divBdr>
            <w:top w:val="none" w:sz="0" w:space="0" w:color="auto"/>
            <w:left w:val="none" w:sz="0" w:space="0" w:color="auto"/>
            <w:bottom w:val="none" w:sz="0" w:space="0" w:color="auto"/>
            <w:right w:val="none" w:sz="0" w:space="0" w:color="auto"/>
          </w:divBdr>
        </w:div>
        <w:div w:id="341007305">
          <w:marLeft w:val="0"/>
          <w:marRight w:val="0"/>
          <w:marTop w:val="0"/>
          <w:marBottom w:val="0"/>
          <w:divBdr>
            <w:top w:val="none" w:sz="0" w:space="0" w:color="auto"/>
            <w:left w:val="none" w:sz="0" w:space="0" w:color="auto"/>
            <w:bottom w:val="none" w:sz="0" w:space="0" w:color="auto"/>
            <w:right w:val="none" w:sz="0" w:space="0" w:color="auto"/>
          </w:divBdr>
        </w:div>
        <w:div w:id="1233197034">
          <w:marLeft w:val="0"/>
          <w:marRight w:val="0"/>
          <w:marTop w:val="0"/>
          <w:marBottom w:val="0"/>
          <w:divBdr>
            <w:top w:val="none" w:sz="0" w:space="0" w:color="auto"/>
            <w:left w:val="none" w:sz="0" w:space="0" w:color="auto"/>
            <w:bottom w:val="none" w:sz="0" w:space="0" w:color="auto"/>
            <w:right w:val="none" w:sz="0" w:space="0" w:color="auto"/>
          </w:divBdr>
        </w:div>
        <w:div w:id="7563701">
          <w:marLeft w:val="0"/>
          <w:marRight w:val="0"/>
          <w:marTop w:val="0"/>
          <w:marBottom w:val="0"/>
          <w:divBdr>
            <w:top w:val="none" w:sz="0" w:space="0" w:color="auto"/>
            <w:left w:val="none" w:sz="0" w:space="0" w:color="auto"/>
            <w:bottom w:val="none" w:sz="0" w:space="0" w:color="auto"/>
            <w:right w:val="none" w:sz="0" w:space="0" w:color="auto"/>
          </w:divBdr>
        </w:div>
        <w:div w:id="1782651453">
          <w:marLeft w:val="0"/>
          <w:marRight w:val="0"/>
          <w:marTop w:val="0"/>
          <w:marBottom w:val="0"/>
          <w:divBdr>
            <w:top w:val="none" w:sz="0" w:space="0" w:color="auto"/>
            <w:left w:val="none" w:sz="0" w:space="0" w:color="auto"/>
            <w:bottom w:val="none" w:sz="0" w:space="0" w:color="auto"/>
            <w:right w:val="none" w:sz="0" w:space="0" w:color="auto"/>
          </w:divBdr>
        </w:div>
        <w:div w:id="590698541">
          <w:marLeft w:val="0"/>
          <w:marRight w:val="0"/>
          <w:marTop w:val="0"/>
          <w:marBottom w:val="0"/>
          <w:divBdr>
            <w:top w:val="none" w:sz="0" w:space="0" w:color="auto"/>
            <w:left w:val="none" w:sz="0" w:space="0" w:color="auto"/>
            <w:bottom w:val="none" w:sz="0" w:space="0" w:color="auto"/>
            <w:right w:val="none" w:sz="0" w:space="0" w:color="auto"/>
          </w:divBdr>
        </w:div>
        <w:div w:id="1601797587">
          <w:marLeft w:val="0"/>
          <w:marRight w:val="0"/>
          <w:marTop w:val="0"/>
          <w:marBottom w:val="0"/>
          <w:divBdr>
            <w:top w:val="none" w:sz="0" w:space="0" w:color="auto"/>
            <w:left w:val="none" w:sz="0" w:space="0" w:color="auto"/>
            <w:bottom w:val="none" w:sz="0" w:space="0" w:color="auto"/>
            <w:right w:val="none" w:sz="0" w:space="0" w:color="auto"/>
          </w:divBdr>
        </w:div>
        <w:div w:id="1110273560">
          <w:marLeft w:val="0"/>
          <w:marRight w:val="0"/>
          <w:marTop w:val="0"/>
          <w:marBottom w:val="0"/>
          <w:divBdr>
            <w:top w:val="none" w:sz="0" w:space="0" w:color="auto"/>
            <w:left w:val="none" w:sz="0" w:space="0" w:color="auto"/>
            <w:bottom w:val="none" w:sz="0" w:space="0" w:color="auto"/>
            <w:right w:val="none" w:sz="0" w:space="0" w:color="auto"/>
          </w:divBdr>
        </w:div>
        <w:div w:id="1066149431">
          <w:marLeft w:val="0"/>
          <w:marRight w:val="0"/>
          <w:marTop w:val="0"/>
          <w:marBottom w:val="0"/>
          <w:divBdr>
            <w:top w:val="none" w:sz="0" w:space="0" w:color="auto"/>
            <w:left w:val="none" w:sz="0" w:space="0" w:color="auto"/>
            <w:bottom w:val="none" w:sz="0" w:space="0" w:color="auto"/>
            <w:right w:val="none" w:sz="0" w:space="0" w:color="auto"/>
          </w:divBdr>
        </w:div>
      </w:divsChild>
    </w:div>
    <w:div w:id="531189567">
      <w:bodyDiv w:val="1"/>
      <w:marLeft w:val="0"/>
      <w:marRight w:val="0"/>
      <w:marTop w:val="0"/>
      <w:marBottom w:val="0"/>
      <w:divBdr>
        <w:top w:val="none" w:sz="0" w:space="0" w:color="auto"/>
        <w:left w:val="none" w:sz="0" w:space="0" w:color="auto"/>
        <w:bottom w:val="none" w:sz="0" w:space="0" w:color="auto"/>
        <w:right w:val="none" w:sz="0" w:space="0" w:color="auto"/>
      </w:divBdr>
      <w:divsChild>
        <w:div w:id="1809711235">
          <w:marLeft w:val="0"/>
          <w:marRight w:val="0"/>
          <w:marTop w:val="0"/>
          <w:marBottom w:val="0"/>
          <w:divBdr>
            <w:top w:val="none" w:sz="0" w:space="0" w:color="auto"/>
            <w:left w:val="none" w:sz="0" w:space="0" w:color="auto"/>
            <w:bottom w:val="none" w:sz="0" w:space="0" w:color="auto"/>
            <w:right w:val="none" w:sz="0" w:space="0" w:color="auto"/>
          </w:divBdr>
        </w:div>
        <w:div w:id="989796394">
          <w:marLeft w:val="0"/>
          <w:marRight w:val="0"/>
          <w:marTop w:val="0"/>
          <w:marBottom w:val="0"/>
          <w:divBdr>
            <w:top w:val="none" w:sz="0" w:space="0" w:color="auto"/>
            <w:left w:val="none" w:sz="0" w:space="0" w:color="auto"/>
            <w:bottom w:val="none" w:sz="0" w:space="0" w:color="auto"/>
            <w:right w:val="none" w:sz="0" w:space="0" w:color="auto"/>
          </w:divBdr>
        </w:div>
        <w:div w:id="280650369">
          <w:marLeft w:val="0"/>
          <w:marRight w:val="0"/>
          <w:marTop w:val="0"/>
          <w:marBottom w:val="0"/>
          <w:divBdr>
            <w:top w:val="none" w:sz="0" w:space="0" w:color="auto"/>
            <w:left w:val="none" w:sz="0" w:space="0" w:color="auto"/>
            <w:bottom w:val="none" w:sz="0" w:space="0" w:color="auto"/>
            <w:right w:val="none" w:sz="0" w:space="0" w:color="auto"/>
          </w:divBdr>
        </w:div>
        <w:div w:id="294414995">
          <w:marLeft w:val="0"/>
          <w:marRight w:val="0"/>
          <w:marTop w:val="0"/>
          <w:marBottom w:val="0"/>
          <w:divBdr>
            <w:top w:val="none" w:sz="0" w:space="0" w:color="auto"/>
            <w:left w:val="none" w:sz="0" w:space="0" w:color="auto"/>
            <w:bottom w:val="none" w:sz="0" w:space="0" w:color="auto"/>
            <w:right w:val="none" w:sz="0" w:space="0" w:color="auto"/>
          </w:divBdr>
        </w:div>
        <w:div w:id="842277543">
          <w:marLeft w:val="0"/>
          <w:marRight w:val="0"/>
          <w:marTop w:val="0"/>
          <w:marBottom w:val="0"/>
          <w:divBdr>
            <w:top w:val="none" w:sz="0" w:space="0" w:color="auto"/>
            <w:left w:val="none" w:sz="0" w:space="0" w:color="auto"/>
            <w:bottom w:val="none" w:sz="0" w:space="0" w:color="auto"/>
            <w:right w:val="none" w:sz="0" w:space="0" w:color="auto"/>
          </w:divBdr>
        </w:div>
        <w:div w:id="19866549">
          <w:marLeft w:val="0"/>
          <w:marRight w:val="0"/>
          <w:marTop w:val="0"/>
          <w:marBottom w:val="0"/>
          <w:divBdr>
            <w:top w:val="none" w:sz="0" w:space="0" w:color="auto"/>
            <w:left w:val="none" w:sz="0" w:space="0" w:color="auto"/>
            <w:bottom w:val="none" w:sz="0" w:space="0" w:color="auto"/>
            <w:right w:val="none" w:sz="0" w:space="0" w:color="auto"/>
          </w:divBdr>
        </w:div>
        <w:div w:id="1976524995">
          <w:marLeft w:val="0"/>
          <w:marRight w:val="0"/>
          <w:marTop w:val="0"/>
          <w:marBottom w:val="0"/>
          <w:divBdr>
            <w:top w:val="none" w:sz="0" w:space="0" w:color="auto"/>
            <w:left w:val="none" w:sz="0" w:space="0" w:color="auto"/>
            <w:bottom w:val="none" w:sz="0" w:space="0" w:color="auto"/>
            <w:right w:val="none" w:sz="0" w:space="0" w:color="auto"/>
          </w:divBdr>
        </w:div>
        <w:div w:id="889993310">
          <w:marLeft w:val="0"/>
          <w:marRight w:val="0"/>
          <w:marTop w:val="0"/>
          <w:marBottom w:val="0"/>
          <w:divBdr>
            <w:top w:val="none" w:sz="0" w:space="0" w:color="auto"/>
            <w:left w:val="none" w:sz="0" w:space="0" w:color="auto"/>
            <w:bottom w:val="none" w:sz="0" w:space="0" w:color="auto"/>
            <w:right w:val="none" w:sz="0" w:space="0" w:color="auto"/>
          </w:divBdr>
        </w:div>
        <w:div w:id="1980190423">
          <w:marLeft w:val="0"/>
          <w:marRight w:val="0"/>
          <w:marTop w:val="0"/>
          <w:marBottom w:val="0"/>
          <w:divBdr>
            <w:top w:val="none" w:sz="0" w:space="0" w:color="auto"/>
            <w:left w:val="none" w:sz="0" w:space="0" w:color="auto"/>
            <w:bottom w:val="none" w:sz="0" w:space="0" w:color="auto"/>
            <w:right w:val="none" w:sz="0" w:space="0" w:color="auto"/>
          </w:divBdr>
        </w:div>
      </w:divsChild>
    </w:div>
    <w:div w:id="588663898">
      <w:bodyDiv w:val="1"/>
      <w:marLeft w:val="0"/>
      <w:marRight w:val="0"/>
      <w:marTop w:val="0"/>
      <w:marBottom w:val="0"/>
      <w:divBdr>
        <w:top w:val="none" w:sz="0" w:space="0" w:color="auto"/>
        <w:left w:val="none" w:sz="0" w:space="0" w:color="auto"/>
        <w:bottom w:val="none" w:sz="0" w:space="0" w:color="auto"/>
        <w:right w:val="none" w:sz="0" w:space="0" w:color="auto"/>
      </w:divBdr>
      <w:divsChild>
        <w:div w:id="61681781">
          <w:marLeft w:val="0"/>
          <w:marRight w:val="0"/>
          <w:marTop w:val="15"/>
          <w:marBottom w:val="0"/>
          <w:divBdr>
            <w:top w:val="none" w:sz="0" w:space="0" w:color="auto"/>
            <w:left w:val="none" w:sz="0" w:space="0" w:color="auto"/>
            <w:bottom w:val="none" w:sz="0" w:space="0" w:color="auto"/>
            <w:right w:val="none" w:sz="0" w:space="0" w:color="auto"/>
          </w:divBdr>
          <w:divsChild>
            <w:div w:id="478304903">
              <w:marLeft w:val="0"/>
              <w:marRight w:val="0"/>
              <w:marTop w:val="0"/>
              <w:marBottom w:val="0"/>
              <w:divBdr>
                <w:top w:val="single" w:sz="6" w:space="0" w:color="808080"/>
                <w:left w:val="single" w:sz="6" w:space="0" w:color="808080"/>
                <w:bottom w:val="single" w:sz="6" w:space="0" w:color="808080"/>
                <w:right w:val="single" w:sz="6" w:space="0" w:color="808080"/>
              </w:divBdr>
              <w:divsChild>
                <w:div w:id="1701583713">
                  <w:marLeft w:val="0"/>
                  <w:marRight w:val="0"/>
                  <w:marTop w:val="0"/>
                  <w:marBottom w:val="0"/>
                  <w:divBdr>
                    <w:top w:val="none" w:sz="0" w:space="0" w:color="auto"/>
                    <w:left w:val="none" w:sz="0" w:space="0" w:color="auto"/>
                    <w:bottom w:val="none" w:sz="0" w:space="0" w:color="auto"/>
                    <w:right w:val="none" w:sz="0" w:space="0" w:color="auto"/>
                  </w:divBdr>
                </w:div>
                <w:div w:id="1547449524">
                  <w:marLeft w:val="0"/>
                  <w:marRight w:val="0"/>
                  <w:marTop w:val="0"/>
                  <w:marBottom w:val="0"/>
                  <w:divBdr>
                    <w:top w:val="none" w:sz="0" w:space="0" w:color="auto"/>
                    <w:left w:val="none" w:sz="0" w:space="0" w:color="auto"/>
                    <w:bottom w:val="none" w:sz="0" w:space="0" w:color="auto"/>
                    <w:right w:val="none" w:sz="0" w:space="0" w:color="auto"/>
                  </w:divBdr>
                </w:div>
                <w:div w:id="1881740307">
                  <w:marLeft w:val="0"/>
                  <w:marRight w:val="0"/>
                  <w:marTop w:val="0"/>
                  <w:marBottom w:val="0"/>
                  <w:divBdr>
                    <w:top w:val="none" w:sz="0" w:space="0" w:color="auto"/>
                    <w:left w:val="none" w:sz="0" w:space="0" w:color="auto"/>
                    <w:bottom w:val="none" w:sz="0" w:space="0" w:color="auto"/>
                    <w:right w:val="none" w:sz="0" w:space="0" w:color="auto"/>
                  </w:divBdr>
                </w:div>
                <w:div w:id="518783148">
                  <w:marLeft w:val="0"/>
                  <w:marRight w:val="0"/>
                  <w:marTop w:val="0"/>
                  <w:marBottom w:val="0"/>
                  <w:divBdr>
                    <w:top w:val="none" w:sz="0" w:space="0" w:color="auto"/>
                    <w:left w:val="none" w:sz="0" w:space="0" w:color="auto"/>
                    <w:bottom w:val="none" w:sz="0" w:space="0" w:color="auto"/>
                    <w:right w:val="none" w:sz="0" w:space="0" w:color="auto"/>
                  </w:divBdr>
                </w:div>
                <w:div w:id="1164131163">
                  <w:marLeft w:val="0"/>
                  <w:marRight w:val="0"/>
                  <w:marTop w:val="0"/>
                  <w:marBottom w:val="0"/>
                  <w:divBdr>
                    <w:top w:val="none" w:sz="0" w:space="0" w:color="auto"/>
                    <w:left w:val="none" w:sz="0" w:space="0" w:color="auto"/>
                    <w:bottom w:val="none" w:sz="0" w:space="0" w:color="auto"/>
                    <w:right w:val="none" w:sz="0" w:space="0" w:color="auto"/>
                  </w:divBdr>
                </w:div>
                <w:div w:id="953287461">
                  <w:marLeft w:val="0"/>
                  <w:marRight w:val="0"/>
                  <w:marTop w:val="0"/>
                  <w:marBottom w:val="0"/>
                  <w:divBdr>
                    <w:top w:val="none" w:sz="0" w:space="0" w:color="auto"/>
                    <w:left w:val="none" w:sz="0" w:space="0" w:color="auto"/>
                    <w:bottom w:val="none" w:sz="0" w:space="0" w:color="auto"/>
                    <w:right w:val="none" w:sz="0" w:space="0" w:color="auto"/>
                  </w:divBdr>
                </w:div>
                <w:div w:id="634530114">
                  <w:marLeft w:val="0"/>
                  <w:marRight w:val="0"/>
                  <w:marTop w:val="0"/>
                  <w:marBottom w:val="0"/>
                  <w:divBdr>
                    <w:top w:val="none" w:sz="0" w:space="0" w:color="auto"/>
                    <w:left w:val="none" w:sz="0" w:space="0" w:color="auto"/>
                    <w:bottom w:val="none" w:sz="0" w:space="0" w:color="auto"/>
                    <w:right w:val="none" w:sz="0" w:space="0" w:color="auto"/>
                  </w:divBdr>
                </w:div>
                <w:div w:id="1426225305">
                  <w:marLeft w:val="0"/>
                  <w:marRight w:val="0"/>
                  <w:marTop w:val="0"/>
                  <w:marBottom w:val="0"/>
                  <w:divBdr>
                    <w:top w:val="none" w:sz="0" w:space="0" w:color="auto"/>
                    <w:left w:val="none" w:sz="0" w:space="0" w:color="auto"/>
                    <w:bottom w:val="none" w:sz="0" w:space="0" w:color="auto"/>
                    <w:right w:val="none" w:sz="0" w:space="0" w:color="auto"/>
                  </w:divBdr>
                </w:div>
                <w:div w:id="813520234">
                  <w:marLeft w:val="0"/>
                  <w:marRight w:val="0"/>
                  <w:marTop w:val="0"/>
                  <w:marBottom w:val="0"/>
                  <w:divBdr>
                    <w:top w:val="none" w:sz="0" w:space="0" w:color="auto"/>
                    <w:left w:val="none" w:sz="0" w:space="0" w:color="auto"/>
                    <w:bottom w:val="none" w:sz="0" w:space="0" w:color="auto"/>
                    <w:right w:val="none" w:sz="0" w:space="0" w:color="auto"/>
                  </w:divBdr>
                </w:div>
                <w:div w:id="1827939651">
                  <w:marLeft w:val="0"/>
                  <w:marRight w:val="0"/>
                  <w:marTop w:val="0"/>
                  <w:marBottom w:val="0"/>
                  <w:divBdr>
                    <w:top w:val="none" w:sz="0" w:space="0" w:color="auto"/>
                    <w:left w:val="none" w:sz="0" w:space="0" w:color="auto"/>
                    <w:bottom w:val="none" w:sz="0" w:space="0" w:color="auto"/>
                    <w:right w:val="none" w:sz="0" w:space="0" w:color="auto"/>
                  </w:divBdr>
                </w:div>
                <w:div w:id="327372290">
                  <w:marLeft w:val="0"/>
                  <w:marRight w:val="0"/>
                  <w:marTop w:val="0"/>
                  <w:marBottom w:val="0"/>
                  <w:divBdr>
                    <w:top w:val="none" w:sz="0" w:space="0" w:color="auto"/>
                    <w:left w:val="none" w:sz="0" w:space="0" w:color="auto"/>
                    <w:bottom w:val="none" w:sz="0" w:space="0" w:color="auto"/>
                    <w:right w:val="none" w:sz="0" w:space="0" w:color="auto"/>
                  </w:divBdr>
                </w:div>
                <w:div w:id="885407251">
                  <w:marLeft w:val="0"/>
                  <w:marRight w:val="0"/>
                  <w:marTop w:val="0"/>
                  <w:marBottom w:val="0"/>
                  <w:divBdr>
                    <w:top w:val="none" w:sz="0" w:space="0" w:color="auto"/>
                    <w:left w:val="none" w:sz="0" w:space="0" w:color="auto"/>
                    <w:bottom w:val="none" w:sz="0" w:space="0" w:color="auto"/>
                    <w:right w:val="none" w:sz="0" w:space="0" w:color="auto"/>
                  </w:divBdr>
                </w:div>
                <w:div w:id="1996449671">
                  <w:marLeft w:val="0"/>
                  <w:marRight w:val="0"/>
                  <w:marTop w:val="0"/>
                  <w:marBottom w:val="0"/>
                  <w:divBdr>
                    <w:top w:val="none" w:sz="0" w:space="0" w:color="auto"/>
                    <w:left w:val="none" w:sz="0" w:space="0" w:color="auto"/>
                    <w:bottom w:val="none" w:sz="0" w:space="0" w:color="auto"/>
                    <w:right w:val="none" w:sz="0" w:space="0" w:color="auto"/>
                  </w:divBdr>
                </w:div>
                <w:div w:id="1207259121">
                  <w:marLeft w:val="0"/>
                  <w:marRight w:val="0"/>
                  <w:marTop w:val="0"/>
                  <w:marBottom w:val="0"/>
                  <w:divBdr>
                    <w:top w:val="none" w:sz="0" w:space="0" w:color="auto"/>
                    <w:left w:val="none" w:sz="0" w:space="0" w:color="auto"/>
                    <w:bottom w:val="none" w:sz="0" w:space="0" w:color="auto"/>
                    <w:right w:val="none" w:sz="0" w:space="0" w:color="auto"/>
                  </w:divBdr>
                </w:div>
                <w:div w:id="1644116479">
                  <w:marLeft w:val="0"/>
                  <w:marRight w:val="0"/>
                  <w:marTop w:val="0"/>
                  <w:marBottom w:val="0"/>
                  <w:divBdr>
                    <w:top w:val="none" w:sz="0" w:space="0" w:color="auto"/>
                    <w:left w:val="none" w:sz="0" w:space="0" w:color="auto"/>
                    <w:bottom w:val="none" w:sz="0" w:space="0" w:color="auto"/>
                    <w:right w:val="none" w:sz="0" w:space="0" w:color="auto"/>
                  </w:divBdr>
                </w:div>
                <w:div w:id="2025937121">
                  <w:marLeft w:val="0"/>
                  <w:marRight w:val="0"/>
                  <w:marTop w:val="0"/>
                  <w:marBottom w:val="0"/>
                  <w:divBdr>
                    <w:top w:val="none" w:sz="0" w:space="0" w:color="auto"/>
                    <w:left w:val="none" w:sz="0" w:space="0" w:color="auto"/>
                    <w:bottom w:val="none" w:sz="0" w:space="0" w:color="auto"/>
                    <w:right w:val="none" w:sz="0" w:space="0" w:color="auto"/>
                  </w:divBdr>
                </w:div>
                <w:div w:id="1345784851">
                  <w:marLeft w:val="0"/>
                  <w:marRight w:val="0"/>
                  <w:marTop w:val="0"/>
                  <w:marBottom w:val="0"/>
                  <w:divBdr>
                    <w:top w:val="none" w:sz="0" w:space="0" w:color="auto"/>
                    <w:left w:val="none" w:sz="0" w:space="0" w:color="auto"/>
                    <w:bottom w:val="none" w:sz="0" w:space="0" w:color="auto"/>
                    <w:right w:val="none" w:sz="0" w:space="0" w:color="auto"/>
                  </w:divBdr>
                </w:div>
                <w:div w:id="1102455694">
                  <w:marLeft w:val="0"/>
                  <w:marRight w:val="0"/>
                  <w:marTop w:val="0"/>
                  <w:marBottom w:val="0"/>
                  <w:divBdr>
                    <w:top w:val="none" w:sz="0" w:space="0" w:color="auto"/>
                    <w:left w:val="none" w:sz="0" w:space="0" w:color="auto"/>
                    <w:bottom w:val="none" w:sz="0" w:space="0" w:color="auto"/>
                    <w:right w:val="none" w:sz="0" w:space="0" w:color="auto"/>
                  </w:divBdr>
                </w:div>
                <w:div w:id="211121248">
                  <w:marLeft w:val="0"/>
                  <w:marRight w:val="0"/>
                  <w:marTop w:val="0"/>
                  <w:marBottom w:val="0"/>
                  <w:divBdr>
                    <w:top w:val="none" w:sz="0" w:space="0" w:color="auto"/>
                    <w:left w:val="none" w:sz="0" w:space="0" w:color="auto"/>
                    <w:bottom w:val="none" w:sz="0" w:space="0" w:color="auto"/>
                    <w:right w:val="none" w:sz="0" w:space="0" w:color="auto"/>
                  </w:divBdr>
                </w:div>
                <w:div w:id="913969990">
                  <w:marLeft w:val="0"/>
                  <w:marRight w:val="0"/>
                  <w:marTop w:val="0"/>
                  <w:marBottom w:val="0"/>
                  <w:divBdr>
                    <w:top w:val="none" w:sz="0" w:space="0" w:color="auto"/>
                    <w:left w:val="none" w:sz="0" w:space="0" w:color="auto"/>
                    <w:bottom w:val="none" w:sz="0" w:space="0" w:color="auto"/>
                    <w:right w:val="none" w:sz="0" w:space="0" w:color="auto"/>
                  </w:divBdr>
                </w:div>
                <w:div w:id="187893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467473">
          <w:marLeft w:val="0"/>
          <w:marRight w:val="0"/>
          <w:marTop w:val="15"/>
          <w:marBottom w:val="0"/>
          <w:divBdr>
            <w:top w:val="none" w:sz="0" w:space="0" w:color="auto"/>
            <w:left w:val="none" w:sz="0" w:space="0" w:color="auto"/>
            <w:bottom w:val="none" w:sz="0" w:space="0" w:color="auto"/>
            <w:right w:val="none" w:sz="0" w:space="0" w:color="auto"/>
          </w:divBdr>
          <w:divsChild>
            <w:div w:id="1879731818">
              <w:marLeft w:val="0"/>
              <w:marRight w:val="0"/>
              <w:marTop w:val="0"/>
              <w:marBottom w:val="0"/>
              <w:divBdr>
                <w:top w:val="single" w:sz="6" w:space="0" w:color="808080"/>
                <w:left w:val="single" w:sz="6" w:space="0" w:color="808080"/>
                <w:bottom w:val="single" w:sz="6" w:space="0" w:color="808080"/>
                <w:right w:val="single" w:sz="6" w:space="0" w:color="808080"/>
              </w:divBdr>
              <w:divsChild>
                <w:div w:id="118032148">
                  <w:marLeft w:val="0"/>
                  <w:marRight w:val="0"/>
                  <w:marTop w:val="0"/>
                  <w:marBottom w:val="0"/>
                  <w:divBdr>
                    <w:top w:val="none" w:sz="0" w:space="0" w:color="auto"/>
                    <w:left w:val="none" w:sz="0" w:space="0" w:color="auto"/>
                    <w:bottom w:val="none" w:sz="0" w:space="0" w:color="auto"/>
                    <w:right w:val="none" w:sz="0" w:space="0" w:color="auto"/>
                  </w:divBdr>
                </w:div>
                <w:div w:id="355039595">
                  <w:marLeft w:val="0"/>
                  <w:marRight w:val="0"/>
                  <w:marTop w:val="0"/>
                  <w:marBottom w:val="0"/>
                  <w:divBdr>
                    <w:top w:val="none" w:sz="0" w:space="0" w:color="auto"/>
                    <w:left w:val="none" w:sz="0" w:space="0" w:color="auto"/>
                    <w:bottom w:val="none" w:sz="0" w:space="0" w:color="auto"/>
                    <w:right w:val="none" w:sz="0" w:space="0" w:color="auto"/>
                  </w:divBdr>
                </w:div>
                <w:div w:id="725959436">
                  <w:marLeft w:val="0"/>
                  <w:marRight w:val="0"/>
                  <w:marTop w:val="0"/>
                  <w:marBottom w:val="0"/>
                  <w:divBdr>
                    <w:top w:val="none" w:sz="0" w:space="0" w:color="auto"/>
                    <w:left w:val="none" w:sz="0" w:space="0" w:color="auto"/>
                    <w:bottom w:val="none" w:sz="0" w:space="0" w:color="auto"/>
                    <w:right w:val="none" w:sz="0" w:space="0" w:color="auto"/>
                  </w:divBdr>
                </w:div>
                <w:div w:id="1283071580">
                  <w:marLeft w:val="0"/>
                  <w:marRight w:val="0"/>
                  <w:marTop w:val="0"/>
                  <w:marBottom w:val="0"/>
                  <w:divBdr>
                    <w:top w:val="none" w:sz="0" w:space="0" w:color="auto"/>
                    <w:left w:val="none" w:sz="0" w:space="0" w:color="auto"/>
                    <w:bottom w:val="none" w:sz="0" w:space="0" w:color="auto"/>
                    <w:right w:val="none" w:sz="0" w:space="0" w:color="auto"/>
                  </w:divBdr>
                </w:div>
                <w:div w:id="1271627434">
                  <w:marLeft w:val="0"/>
                  <w:marRight w:val="0"/>
                  <w:marTop w:val="0"/>
                  <w:marBottom w:val="0"/>
                  <w:divBdr>
                    <w:top w:val="none" w:sz="0" w:space="0" w:color="auto"/>
                    <w:left w:val="none" w:sz="0" w:space="0" w:color="auto"/>
                    <w:bottom w:val="none" w:sz="0" w:space="0" w:color="auto"/>
                    <w:right w:val="none" w:sz="0" w:space="0" w:color="auto"/>
                  </w:divBdr>
                </w:div>
                <w:div w:id="1872842062">
                  <w:marLeft w:val="0"/>
                  <w:marRight w:val="0"/>
                  <w:marTop w:val="0"/>
                  <w:marBottom w:val="0"/>
                  <w:divBdr>
                    <w:top w:val="none" w:sz="0" w:space="0" w:color="auto"/>
                    <w:left w:val="none" w:sz="0" w:space="0" w:color="auto"/>
                    <w:bottom w:val="none" w:sz="0" w:space="0" w:color="auto"/>
                    <w:right w:val="none" w:sz="0" w:space="0" w:color="auto"/>
                  </w:divBdr>
                </w:div>
                <w:div w:id="1056899190">
                  <w:marLeft w:val="0"/>
                  <w:marRight w:val="0"/>
                  <w:marTop w:val="0"/>
                  <w:marBottom w:val="0"/>
                  <w:divBdr>
                    <w:top w:val="none" w:sz="0" w:space="0" w:color="auto"/>
                    <w:left w:val="none" w:sz="0" w:space="0" w:color="auto"/>
                    <w:bottom w:val="none" w:sz="0" w:space="0" w:color="auto"/>
                    <w:right w:val="none" w:sz="0" w:space="0" w:color="auto"/>
                  </w:divBdr>
                </w:div>
                <w:div w:id="1016153146">
                  <w:marLeft w:val="0"/>
                  <w:marRight w:val="0"/>
                  <w:marTop w:val="0"/>
                  <w:marBottom w:val="0"/>
                  <w:divBdr>
                    <w:top w:val="none" w:sz="0" w:space="0" w:color="auto"/>
                    <w:left w:val="none" w:sz="0" w:space="0" w:color="auto"/>
                    <w:bottom w:val="none" w:sz="0" w:space="0" w:color="auto"/>
                    <w:right w:val="none" w:sz="0" w:space="0" w:color="auto"/>
                  </w:divBdr>
                </w:div>
                <w:div w:id="171069900">
                  <w:marLeft w:val="0"/>
                  <w:marRight w:val="0"/>
                  <w:marTop w:val="0"/>
                  <w:marBottom w:val="0"/>
                  <w:divBdr>
                    <w:top w:val="none" w:sz="0" w:space="0" w:color="auto"/>
                    <w:left w:val="none" w:sz="0" w:space="0" w:color="auto"/>
                    <w:bottom w:val="none" w:sz="0" w:space="0" w:color="auto"/>
                    <w:right w:val="none" w:sz="0" w:space="0" w:color="auto"/>
                  </w:divBdr>
                </w:div>
                <w:div w:id="844248832">
                  <w:marLeft w:val="0"/>
                  <w:marRight w:val="0"/>
                  <w:marTop w:val="0"/>
                  <w:marBottom w:val="0"/>
                  <w:divBdr>
                    <w:top w:val="none" w:sz="0" w:space="0" w:color="auto"/>
                    <w:left w:val="none" w:sz="0" w:space="0" w:color="auto"/>
                    <w:bottom w:val="none" w:sz="0" w:space="0" w:color="auto"/>
                    <w:right w:val="none" w:sz="0" w:space="0" w:color="auto"/>
                  </w:divBdr>
                </w:div>
                <w:div w:id="144707764">
                  <w:marLeft w:val="0"/>
                  <w:marRight w:val="0"/>
                  <w:marTop w:val="0"/>
                  <w:marBottom w:val="0"/>
                  <w:divBdr>
                    <w:top w:val="none" w:sz="0" w:space="0" w:color="auto"/>
                    <w:left w:val="none" w:sz="0" w:space="0" w:color="auto"/>
                    <w:bottom w:val="none" w:sz="0" w:space="0" w:color="auto"/>
                    <w:right w:val="none" w:sz="0" w:space="0" w:color="auto"/>
                  </w:divBdr>
                </w:div>
                <w:div w:id="1591893247">
                  <w:marLeft w:val="0"/>
                  <w:marRight w:val="0"/>
                  <w:marTop w:val="0"/>
                  <w:marBottom w:val="0"/>
                  <w:divBdr>
                    <w:top w:val="none" w:sz="0" w:space="0" w:color="auto"/>
                    <w:left w:val="none" w:sz="0" w:space="0" w:color="auto"/>
                    <w:bottom w:val="none" w:sz="0" w:space="0" w:color="auto"/>
                    <w:right w:val="none" w:sz="0" w:space="0" w:color="auto"/>
                  </w:divBdr>
                </w:div>
                <w:div w:id="1386760741">
                  <w:marLeft w:val="0"/>
                  <w:marRight w:val="0"/>
                  <w:marTop w:val="0"/>
                  <w:marBottom w:val="0"/>
                  <w:divBdr>
                    <w:top w:val="none" w:sz="0" w:space="0" w:color="auto"/>
                    <w:left w:val="none" w:sz="0" w:space="0" w:color="auto"/>
                    <w:bottom w:val="none" w:sz="0" w:space="0" w:color="auto"/>
                    <w:right w:val="none" w:sz="0" w:space="0" w:color="auto"/>
                  </w:divBdr>
                </w:div>
                <w:div w:id="350112971">
                  <w:marLeft w:val="0"/>
                  <w:marRight w:val="0"/>
                  <w:marTop w:val="0"/>
                  <w:marBottom w:val="0"/>
                  <w:divBdr>
                    <w:top w:val="none" w:sz="0" w:space="0" w:color="auto"/>
                    <w:left w:val="none" w:sz="0" w:space="0" w:color="auto"/>
                    <w:bottom w:val="none" w:sz="0" w:space="0" w:color="auto"/>
                    <w:right w:val="none" w:sz="0" w:space="0" w:color="auto"/>
                  </w:divBdr>
                </w:div>
                <w:div w:id="542519701">
                  <w:marLeft w:val="0"/>
                  <w:marRight w:val="0"/>
                  <w:marTop w:val="0"/>
                  <w:marBottom w:val="0"/>
                  <w:divBdr>
                    <w:top w:val="none" w:sz="0" w:space="0" w:color="auto"/>
                    <w:left w:val="none" w:sz="0" w:space="0" w:color="auto"/>
                    <w:bottom w:val="none" w:sz="0" w:space="0" w:color="auto"/>
                    <w:right w:val="none" w:sz="0" w:space="0" w:color="auto"/>
                  </w:divBdr>
                </w:div>
                <w:div w:id="1007750216">
                  <w:marLeft w:val="0"/>
                  <w:marRight w:val="0"/>
                  <w:marTop w:val="0"/>
                  <w:marBottom w:val="0"/>
                  <w:divBdr>
                    <w:top w:val="none" w:sz="0" w:space="0" w:color="auto"/>
                    <w:left w:val="none" w:sz="0" w:space="0" w:color="auto"/>
                    <w:bottom w:val="none" w:sz="0" w:space="0" w:color="auto"/>
                    <w:right w:val="none" w:sz="0" w:space="0" w:color="auto"/>
                  </w:divBdr>
                </w:div>
                <w:div w:id="556353365">
                  <w:marLeft w:val="0"/>
                  <w:marRight w:val="0"/>
                  <w:marTop w:val="0"/>
                  <w:marBottom w:val="0"/>
                  <w:divBdr>
                    <w:top w:val="none" w:sz="0" w:space="0" w:color="auto"/>
                    <w:left w:val="none" w:sz="0" w:space="0" w:color="auto"/>
                    <w:bottom w:val="none" w:sz="0" w:space="0" w:color="auto"/>
                    <w:right w:val="none" w:sz="0" w:space="0" w:color="auto"/>
                  </w:divBdr>
                </w:div>
                <w:div w:id="319695538">
                  <w:marLeft w:val="0"/>
                  <w:marRight w:val="0"/>
                  <w:marTop w:val="0"/>
                  <w:marBottom w:val="0"/>
                  <w:divBdr>
                    <w:top w:val="none" w:sz="0" w:space="0" w:color="auto"/>
                    <w:left w:val="none" w:sz="0" w:space="0" w:color="auto"/>
                    <w:bottom w:val="none" w:sz="0" w:space="0" w:color="auto"/>
                    <w:right w:val="none" w:sz="0" w:space="0" w:color="auto"/>
                  </w:divBdr>
                </w:div>
                <w:div w:id="1977636925">
                  <w:marLeft w:val="0"/>
                  <w:marRight w:val="0"/>
                  <w:marTop w:val="0"/>
                  <w:marBottom w:val="0"/>
                  <w:divBdr>
                    <w:top w:val="none" w:sz="0" w:space="0" w:color="auto"/>
                    <w:left w:val="none" w:sz="0" w:space="0" w:color="auto"/>
                    <w:bottom w:val="none" w:sz="0" w:space="0" w:color="auto"/>
                    <w:right w:val="none" w:sz="0" w:space="0" w:color="auto"/>
                  </w:divBdr>
                </w:div>
                <w:div w:id="856697356">
                  <w:marLeft w:val="0"/>
                  <w:marRight w:val="0"/>
                  <w:marTop w:val="0"/>
                  <w:marBottom w:val="0"/>
                  <w:divBdr>
                    <w:top w:val="none" w:sz="0" w:space="0" w:color="auto"/>
                    <w:left w:val="none" w:sz="0" w:space="0" w:color="auto"/>
                    <w:bottom w:val="none" w:sz="0" w:space="0" w:color="auto"/>
                    <w:right w:val="none" w:sz="0" w:space="0" w:color="auto"/>
                  </w:divBdr>
                </w:div>
                <w:div w:id="425729395">
                  <w:marLeft w:val="0"/>
                  <w:marRight w:val="0"/>
                  <w:marTop w:val="0"/>
                  <w:marBottom w:val="0"/>
                  <w:divBdr>
                    <w:top w:val="none" w:sz="0" w:space="0" w:color="auto"/>
                    <w:left w:val="none" w:sz="0" w:space="0" w:color="auto"/>
                    <w:bottom w:val="none" w:sz="0" w:space="0" w:color="auto"/>
                    <w:right w:val="none" w:sz="0" w:space="0" w:color="auto"/>
                  </w:divBdr>
                </w:div>
                <w:div w:id="1350375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646074">
          <w:marLeft w:val="0"/>
          <w:marRight w:val="0"/>
          <w:marTop w:val="15"/>
          <w:marBottom w:val="0"/>
          <w:divBdr>
            <w:top w:val="none" w:sz="0" w:space="0" w:color="auto"/>
            <w:left w:val="none" w:sz="0" w:space="0" w:color="auto"/>
            <w:bottom w:val="none" w:sz="0" w:space="0" w:color="auto"/>
            <w:right w:val="none" w:sz="0" w:space="0" w:color="auto"/>
          </w:divBdr>
          <w:divsChild>
            <w:div w:id="1278411700">
              <w:marLeft w:val="0"/>
              <w:marRight w:val="0"/>
              <w:marTop w:val="0"/>
              <w:marBottom w:val="0"/>
              <w:divBdr>
                <w:top w:val="single" w:sz="6" w:space="0" w:color="808080"/>
                <w:left w:val="single" w:sz="6" w:space="0" w:color="808080"/>
                <w:bottom w:val="single" w:sz="6" w:space="0" w:color="808080"/>
                <w:right w:val="single" w:sz="6" w:space="0" w:color="808080"/>
              </w:divBdr>
              <w:divsChild>
                <w:div w:id="1507667567">
                  <w:marLeft w:val="0"/>
                  <w:marRight w:val="0"/>
                  <w:marTop w:val="0"/>
                  <w:marBottom w:val="0"/>
                  <w:divBdr>
                    <w:top w:val="none" w:sz="0" w:space="0" w:color="auto"/>
                    <w:left w:val="none" w:sz="0" w:space="0" w:color="auto"/>
                    <w:bottom w:val="none" w:sz="0" w:space="0" w:color="auto"/>
                    <w:right w:val="none" w:sz="0" w:space="0" w:color="auto"/>
                  </w:divBdr>
                </w:div>
                <w:div w:id="2115786343">
                  <w:marLeft w:val="0"/>
                  <w:marRight w:val="0"/>
                  <w:marTop w:val="0"/>
                  <w:marBottom w:val="0"/>
                  <w:divBdr>
                    <w:top w:val="none" w:sz="0" w:space="0" w:color="auto"/>
                    <w:left w:val="none" w:sz="0" w:space="0" w:color="auto"/>
                    <w:bottom w:val="none" w:sz="0" w:space="0" w:color="auto"/>
                    <w:right w:val="none" w:sz="0" w:space="0" w:color="auto"/>
                  </w:divBdr>
                </w:div>
                <w:div w:id="1090469389">
                  <w:marLeft w:val="0"/>
                  <w:marRight w:val="0"/>
                  <w:marTop w:val="0"/>
                  <w:marBottom w:val="0"/>
                  <w:divBdr>
                    <w:top w:val="none" w:sz="0" w:space="0" w:color="auto"/>
                    <w:left w:val="none" w:sz="0" w:space="0" w:color="auto"/>
                    <w:bottom w:val="none" w:sz="0" w:space="0" w:color="auto"/>
                    <w:right w:val="none" w:sz="0" w:space="0" w:color="auto"/>
                  </w:divBdr>
                </w:div>
                <w:div w:id="618755023">
                  <w:marLeft w:val="0"/>
                  <w:marRight w:val="0"/>
                  <w:marTop w:val="0"/>
                  <w:marBottom w:val="0"/>
                  <w:divBdr>
                    <w:top w:val="none" w:sz="0" w:space="0" w:color="auto"/>
                    <w:left w:val="none" w:sz="0" w:space="0" w:color="auto"/>
                    <w:bottom w:val="none" w:sz="0" w:space="0" w:color="auto"/>
                    <w:right w:val="none" w:sz="0" w:space="0" w:color="auto"/>
                  </w:divBdr>
                </w:div>
                <w:div w:id="2146384489">
                  <w:marLeft w:val="0"/>
                  <w:marRight w:val="0"/>
                  <w:marTop w:val="0"/>
                  <w:marBottom w:val="0"/>
                  <w:divBdr>
                    <w:top w:val="none" w:sz="0" w:space="0" w:color="auto"/>
                    <w:left w:val="none" w:sz="0" w:space="0" w:color="auto"/>
                    <w:bottom w:val="none" w:sz="0" w:space="0" w:color="auto"/>
                    <w:right w:val="none" w:sz="0" w:space="0" w:color="auto"/>
                  </w:divBdr>
                </w:div>
                <w:div w:id="1501042163">
                  <w:marLeft w:val="0"/>
                  <w:marRight w:val="0"/>
                  <w:marTop w:val="0"/>
                  <w:marBottom w:val="0"/>
                  <w:divBdr>
                    <w:top w:val="none" w:sz="0" w:space="0" w:color="auto"/>
                    <w:left w:val="none" w:sz="0" w:space="0" w:color="auto"/>
                    <w:bottom w:val="none" w:sz="0" w:space="0" w:color="auto"/>
                    <w:right w:val="none" w:sz="0" w:space="0" w:color="auto"/>
                  </w:divBdr>
                </w:div>
                <w:div w:id="685910810">
                  <w:marLeft w:val="0"/>
                  <w:marRight w:val="0"/>
                  <w:marTop w:val="0"/>
                  <w:marBottom w:val="0"/>
                  <w:divBdr>
                    <w:top w:val="none" w:sz="0" w:space="0" w:color="auto"/>
                    <w:left w:val="none" w:sz="0" w:space="0" w:color="auto"/>
                    <w:bottom w:val="none" w:sz="0" w:space="0" w:color="auto"/>
                    <w:right w:val="none" w:sz="0" w:space="0" w:color="auto"/>
                  </w:divBdr>
                </w:div>
                <w:div w:id="640769173">
                  <w:marLeft w:val="0"/>
                  <w:marRight w:val="0"/>
                  <w:marTop w:val="0"/>
                  <w:marBottom w:val="0"/>
                  <w:divBdr>
                    <w:top w:val="none" w:sz="0" w:space="0" w:color="auto"/>
                    <w:left w:val="none" w:sz="0" w:space="0" w:color="auto"/>
                    <w:bottom w:val="none" w:sz="0" w:space="0" w:color="auto"/>
                    <w:right w:val="none" w:sz="0" w:space="0" w:color="auto"/>
                  </w:divBdr>
                </w:div>
                <w:div w:id="1535656049">
                  <w:marLeft w:val="0"/>
                  <w:marRight w:val="0"/>
                  <w:marTop w:val="0"/>
                  <w:marBottom w:val="0"/>
                  <w:divBdr>
                    <w:top w:val="none" w:sz="0" w:space="0" w:color="auto"/>
                    <w:left w:val="none" w:sz="0" w:space="0" w:color="auto"/>
                    <w:bottom w:val="none" w:sz="0" w:space="0" w:color="auto"/>
                    <w:right w:val="none" w:sz="0" w:space="0" w:color="auto"/>
                  </w:divBdr>
                </w:div>
                <w:div w:id="1011182724">
                  <w:marLeft w:val="0"/>
                  <w:marRight w:val="0"/>
                  <w:marTop w:val="0"/>
                  <w:marBottom w:val="0"/>
                  <w:divBdr>
                    <w:top w:val="none" w:sz="0" w:space="0" w:color="auto"/>
                    <w:left w:val="none" w:sz="0" w:space="0" w:color="auto"/>
                    <w:bottom w:val="none" w:sz="0" w:space="0" w:color="auto"/>
                    <w:right w:val="none" w:sz="0" w:space="0" w:color="auto"/>
                  </w:divBdr>
                </w:div>
                <w:div w:id="1018700122">
                  <w:marLeft w:val="0"/>
                  <w:marRight w:val="0"/>
                  <w:marTop w:val="0"/>
                  <w:marBottom w:val="0"/>
                  <w:divBdr>
                    <w:top w:val="none" w:sz="0" w:space="0" w:color="auto"/>
                    <w:left w:val="none" w:sz="0" w:space="0" w:color="auto"/>
                    <w:bottom w:val="none" w:sz="0" w:space="0" w:color="auto"/>
                    <w:right w:val="none" w:sz="0" w:space="0" w:color="auto"/>
                  </w:divBdr>
                </w:div>
                <w:div w:id="2136168038">
                  <w:marLeft w:val="0"/>
                  <w:marRight w:val="0"/>
                  <w:marTop w:val="0"/>
                  <w:marBottom w:val="0"/>
                  <w:divBdr>
                    <w:top w:val="none" w:sz="0" w:space="0" w:color="auto"/>
                    <w:left w:val="none" w:sz="0" w:space="0" w:color="auto"/>
                    <w:bottom w:val="none" w:sz="0" w:space="0" w:color="auto"/>
                    <w:right w:val="none" w:sz="0" w:space="0" w:color="auto"/>
                  </w:divBdr>
                </w:div>
                <w:div w:id="918247829">
                  <w:marLeft w:val="0"/>
                  <w:marRight w:val="0"/>
                  <w:marTop w:val="0"/>
                  <w:marBottom w:val="0"/>
                  <w:divBdr>
                    <w:top w:val="none" w:sz="0" w:space="0" w:color="auto"/>
                    <w:left w:val="none" w:sz="0" w:space="0" w:color="auto"/>
                    <w:bottom w:val="none" w:sz="0" w:space="0" w:color="auto"/>
                    <w:right w:val="none" w:sz="0" w:space="0" w:color="auto"/>
                  </w:divBdr>
                </w:div>
                <w:div w:id="1247417086">
                  <w:marLeft w:val="0"/>
                  <w:marRight w:val="0"/>
                  <w:marTop w:val="0"/>
                  <w:marBottom w:val="0"/>
                  <w:divBdr>
                    <w:top w:val="none" w:sz="0" w:space="0" w:color="auto"/>
                    <w:left w:val="none" w:sz="0" w:space="0" w:color="auto"/>
                    <w:bottom w:val="none" w:sz="0" w:space="0" w:color="auto"/>
                    <w:right w:val="none" w:sz="0" w:space="0" w:color="auto"/>
                  </w:divBdr>
                </w:div>
                <w:div w:id="350492390">
                  <w:marLeft w:val="0"/>
                  <w:marRight w:val="0"/>
                  <w:marTop w:val="0"/>
                  <w:marBottom w:val="0"/>
                  <w:divBdr>
                    <w:top w:val="none" w:sz="0" w:space="0" w:color="auto"/>
                    <w:left w:val="none" w:sz="0" w:space="0" w:color="auto"/>
                    <w:bottom w:val="none" w:sz="0" w:space="0" w:color="auto"/>
                    <w:right w:val="none" w:sz="0" w:space="0" w:color="auto"/>
                  </w:divBdr>
                </w:div>
                <w:div w:id="2082487348">
                  <w:marLeft w:val="0"/>
                  <w:marRight w:val="0"/>
                  <w:marTop w:val="0"/>
                  <w:marBottom w:val="0"/>
                  <w:divBdr>
                    <w:top w:val="none" w:sz="0" w:space="0" w:color="auto"/>
                    <w:left w:val="none" w:sz="0" w:space="0" w:color="auto"/>
                    <w:bottom w:val="none" w:sz="0" w:space="0" w:color="auto"/>
                    <w:right w:val="none" w:sz="0" w:space="0" w:color="auto"/>
                  </w:divBdr>
                </w:div>
                <w:div w:id="804547449">
                  <w:marLeft w:val="0"/>
                  <w:marRight w:val="0"/>
                  <w:marTop w:val="0"/>
                  <w:marBottom w:val="0"/>
                  <w:divBdr>
                    <w:top w:val="none" w:sz="0" w:space="0" w:color="auto"/>
                    <w:left w:val="none" w:sz="0" w:space="0" w:color="auto"/>
                    <w:bottom w:val="none" w:sz="0" w:space="0" w:color="auto"/>
                    <w:right w:val="none" w:sz="0" w:space="0" w:color="auto"/>
                  </w:divBdr>
                </w:div>
                <w:div w:id="553322090">
                  <w:marLeft w:val="0"/>
                  <w:marRight w:val="0"/>
                  <w:marTop w:val="0"/>
                  <w:marBottom w:val="0"/>
                  <w:divBdr>
                    <w:top w:val="none" w:sz="0" w:space="0" w:color="auto"/>
                    <w:left w:val="none" w:sz="0" w:space="0" w:color="auto"/>
                    <w:bottom w:val="none" w:sz="0" w:space="0" w:color="auto"/>
                    <w:right w:val="none" w:sz="0" w:space="0" w:color="auto"/>
                  </w:divBdr>
                </w:div>
                <w:div w:id="147406165">
                  <w:marLeft w:val="0"/>
                  <w:marRight w:val="0"/>
                  <w:marTop w:val="0"/>
                  <w:marBottom w:val="0"/>
                  <w:divBdr>
                    <w:top w:val="none" w:sz="0" w:space="0" w:color="auto"/>
                    <w:left w:val="none" w:sz="0" w:space="0" w:color="auto"/>
                    <w:bottom w:val="none" w:sz="0" w:space="0" w:color="auto"/>
                    <w:right w:val="none" w:sz="0" w:space="0" w:color="auto"/>
                  </w:divBdr>
                </w:div>
                <w:div w:id="61684828">
                  <w:marLeft w:val="0"/>
                  <w:marRight w:val="0"/>
                  <w:marTop w:val="0"/>
                  <w:marBottom w:val="0"/>
                  <w:divBdr>
                    <w:top w:val="none" w:sz="0" w:space="0" w:color="auto"/>
                    <w:left w:val="none" w:sz="0" w:space="0" w:color="auto"/>
                    <w:bottom w:val="none" w:sz="0" w:space="0" w:color="auto"/>
                    <w:right w:val="none" w:sz="0" w:space="0" w:color="auto"/>
                  </w:divBdr>
                </w:div>
                <w:div w:id="515731127">
                  <w:marLeft w:val="0"/>
                  <w:marRight w:val="0"/>
                  <w:marTop w:val="0"/>
                  <w:marBottom w:val="0"/>
                  <w:divBdr>
                    <w:top w:val="none" w:sz="0" w:space="0" w:color="auto"/>
                    <w:left w:val="none" w:sz="0" w:space="0" w:color="auto"/>
                    <w:bottom w:val="none" w:sz="0" w:space="0" w:color="auto"/>
                    <w:right w:val="none" w:sz="0" w:space="0" w:color="auto"/>
                  </w:divBdr>
                </w:div>
                <w:div w:id="4680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03511">
          <w:marLeft w:val="0"/>
          <w:marRight w:val="0"/>
          <w:marTop w:val="15"/>
          <w:marBottom w:val="0"/>
          <w:divBdr>
            <w:top w:val="none" w:sz="0" w:space="0" w:color="auto"/>
            <w:left w:val="none" w:sz="0" w:space="0" w:color="auto"/>
            <w:bottom w:val="none" w:sz="0" w:space="0" w:color="auto"/>
            <w:right w:val="none" w:sz="0" w:space="0" w:color="auto"/>
          </w:divBdr>
          <w:divsChild>
            <w:div w:id="530337237">
              <w:marLeft w:val="0"/>
              <w:marRight w:val="0"/>
              <w:marTop w:val="0"/>
              <w:marBottom w:val="0"/>
              <w:divBdr>
                <w:top w:val="single" w:sz="6" w:space="0" w:color="808080"/>
                <w:left w:val="single" w:sz="6" w:space="0" w:color="808080"/>
                <w:bottom w:val="single" w:sz="6" w:space="0" w:color="808080"/>
                <w:right w:val="single" w:sz="6" w:space="0" w:color="808080"/>
              </w:divBdr>
              <w:divsChild>
                <w:div w:id="510291412">
                  <w:marLeft w:val="0"/>
                  <w:marRight w:val="0"/>
                  <w:marTop w:val="0"/>
                  <w:marBottom w:val="0"/>
                  <w:divBdr>
                    <w:top w:val="none" w:sz="0" w:space="0" w:color="auto"/>
                    <w:left w:val="none" w:sz="0" w:space="0" w:color="auto"/>
                    <w:bottom w:val="none" w:sz="0" w:space="0" w:color="auto"/>
                    <w:right w:val="none" w:sz="0" w:space="0" w:color="auto"/>
                  </w:divBdr>
                </w:div>
                <w:div w:id="303782617">
                  <w:marLeft w:val="0"/>
                  <w:marRight w:val="0"/>
                  <w:marTop w:val="0"/>
                  <w:marBottom w:val="0"/>
                  <w:divBdr>
                    <w:top w:val="none" w:sz="0" w:space="0" w:color="auto"/>
                    <w:left w:val="none" w:sz="0" w:space="0" w:color="auto"/>
                    <w:bottom w:val="none" w:sz="0" w:space="0" w:color="auto"/>
                    <w:right w:val="none" w:sz="0" w:space="0" w:color="auto"/>
                  </w:divBdr>
                </w:div>
                <w:div w:id="1353648334">
                  <w:marLeft w:val="0"/>
                  <w:marRight w:val="0"/>
                  <w:marTop w:val="0"/>
                  <w:marBottom w:val="0"/>
                  <w:divBdr>
                    <w:top w:val="none" w:sz="0" w:space="0" w:color="auto"/>
                    <w:left w:val="none" w:sz="0" w:space="0" w:color="auto"/>
                    <w:bottom w:val="none" w:sz="0" w:space="0" w:color="auto"/>
                    <w:right w:val="none" w:sz="0" w:space="0" w:color="auto"/>
                  </w:divBdr>
                </w:div>
                <w:div w:id="1314484365">
                  <w:marLeft w:val="0"/>
                  <w:marRight w:val="0"/>
                  <w:marTop w:val="0"/>
                  <w:marBottom w:val="0"/>
                  <w:divBdr>
                    <w:top w:val="none" w:sz="0" w:space="0" w:color="auto"/>
                    <w:left w:val="none" w:sz="0" w:space="0" w:color="auto"/>
                    <w:bottom w:val="none" w:sz="0" w:space="0" w:color="auto"/>
                    <w:right w:val="none" w:sz="0" w:space="0" w:color="auto"/>
                  </w:divBdr>
                </w:div>
                <w:div w:id="3212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1595169">
      <w:bodyDiv w:val="1"/>
      <w:marLeft w:val="0"/>
      <w:marRight w:val="0"/>
      <w:marTop w:val="0"/>
      <w:marBottom w:val="0"/>
      <w:divBdr>
        <w:top w:val="none" w:sz="0" w:space="0" w:color="auto"/>
        <w:left w:val="none" w:sz="0" w:space="0" w:color="auto"/>
        <w:bottom w:val="none" w:sz="0" w:space="0" w:color="auto"/>
        <w:right w:val="none" w:sz="0" w:space="0" w:color="auto"/>
      </w:divBdr>
    </w:div>
    <w:div w:id="594048486">
      <w:bodyDiv w:val="1"/>
      <w:marLeft w:val="0"/>
      <w:marRight w:val="0"/>
      <w:marTop w:val="0"/>
      <w:marBottom w:val="0"/>
      <w:divBdr>
        <w:top w:val="none" w:sz="0" w:space="0" w:color="auto"/>
        <w:left w:val="none" w:sz="0" w:space="0" w:color="auto"/>
        <w:bottom w:val="none" w:sz="0" w:space="0" w:color="auto"/>
        <w:right w:val="none" w:sz="0" w:space="0" w:color="auto"/>
      </w:divBdr>
      <w:divsChild>
        <w:div w:id="678584775">
          <w:marLeft w:val="0"/>
          <w:marRight w:val="0"/>
          <w:marTop w:val="15"/>
          <w:marBottom w:val="0"/>
          <w:divBdr>
            <w:top w:val="none" w:sz="0" w:space="0" w:color="auto"/>
            <w:left w:val="none" w:sz="0" w:space="0" w:color="auto"/>
            <w:bottom w:val="none" w:sz="0" w:space="0" w:color="auto"/>
            <w:right w:val="none" w:sz="0" w:space="0" w:color="auto"/>
          </w:divBdr>
          <w:divsChild>
            <w:div w:id="44331978">
              <w:marLeft w:val="0"/>
              <w:marRight w:val="0"/>
              <w:marTop w:val="0"/>
              <w:marBottom w:val="0"/>
              <w:divBdr>
                <w:top w:val="single" w:sz="6" w:space="0" w:color="808080"/>
                <w:left w:val="single" w:sz="6" w:space="0" w:color="808080"/>
                <w:bottom w:val="single" w:sz="6" w:space="0" w:color="808080"/>
                <w:right w:val="single" w:sz="6" w:space="0" w:color="808080"/>
              </w:divBdr>
              <w:divsChild>
                <w:div w:id="1724408901">
                  <w:marLeft w:val="0"/>
                  <w:marRight w:val="0"/>
                  <w:marTop w:val="0"/>
                  <w:marBottom w:val="0"/>
                  <w:divBdr>
                    <w:top w:val="none" w:sz="0" w:space="0" w:color="auto"/>
                    <w:left w:val="none" w:sz="0" w:space="0" w:color="auto"/>
                    <w:bottom w:val="none" w:sz="0" w:space="0" w:color="auto"/>
                    <w:right w:val="none" w:sz="0" w:space="0" w:color="auto"/>
                  </w:divBdr>
                </w:div>
                <w:div w:id="1589192489">
                  <w:marLeft w:val="0"/>
                  <w:marRight w:val="0"/>
                  <w:marTop w:val="0"/>
                  <w:marBottom w:val="0"/>
                  <w:divBdr>
                    <w:top w:val="none" w:sz="0" w:space="0" w:color="auto"/>
                    <w:left w:val="none" w:sz="0" w:space="0" w:color="auto"/>
                    <w:bottom w:val="none" w:sz="0" w:space="0" w:color="auto"/>
                    <w:right w:val="none" w:sz="0" w:space="0" w:color="auto"/>
                  </w:divBdr>
                </w:div>
                <w:div w:id="1986080430">
                  <w:marLeft w:val="0"/>
                  <w:marRight w:val="0"/>
                  <w:marTop w:val="0"/>
                  <w:marBottom w:val="0"/>
                  <w:divBdr>
                    <w:top w:val="none" w:sz="0" w:space="0" w:color="auto"/>
                    <w:left w:val="none" w:sz="0" w:space="0" w:color="auto"/>
                    <w:bottom w:val="none" w:sz="0" w:space="0" w:color="auto"/>
                    <w:right w:val="none" w:sz="0" w:space="0" w:color="auto"/>
                  </w:divBdr>
                </w:div>
                <w:div w:id="1764064681">
                  <w:marLeft w:val="0"/>
                  <w:marRight w:val="0"/>
                  <w:marTop w:val="0"/>
                  <w:marBottom w:val="0"/>
                  <w:divBdr>
                    <w:top w:val="none" w:sz="0" w:space="0" w:color="auto"/>
                    <w:left w:val="none" w:sz="0" w:space="0" w:color="auto"/>
                    <w:bottom w:val="none" w:sz="0" w:space="0" w:color="auto"/>
                    <w:right w:val="none" w:sz="0" w:space="0" w:color="auto"/>
                  </w:divBdr>
                </w:div>
                <w:div w:id="2021471040">
                  <w:marLeft w:val="0"/>
                  <w:marRight w:val="0"/>
                  <w:marTop w:val="0"/>
                  <w:marBottom w:val="0"/>
                  <w:divBdr>
                    <w:top w:val="none" w:sz="0" w:space="0" w:color="auto"/>
                    <w:left w:val="none" w:sz="0" w:space="0" w:color="auto"/>
                    <w:bottom w:val="none" w:sz="0" w:space="0" w:color="auto"/>
                    <w:right w:val="none" w:sz="0" w:space="0" w:color="auto"/>
                  </w:divBdr>
                </w:div>
                <w:div w:id="1008870441">
                  <w:marLeft w:val="0"/>
                  <w:marRight w:val="0"/>
                  <w:marTop w:val="0"/>
                  <w:marBottom w:val="0"/>
                  <w:divBdr>
                    <w:top w:val="none" w:sz="0" w:space="0" w:color="auto"/>
                    <w:left w:val="none" w:sz="0" w:space="0" w:color="auto"/>
                    <w:bottom w:val="none" w:sz="0" w:space="0" w:color="auto"/>
                    <w:right w:val="none" w:sz="0" w:space="0" w:color="auto"/>
                  </w:divBdr>
                </w:div>
                <w:div w:id="998145519">
                  <w:marLeft w:val="0"/>
                  <w:marRight w:val="0"/>
                  <w:marTop w:val="0"/>
                  <w:marBottom w:val="0"/>
                  <w:divBdr>
                    <w:top w:val="none" w:sz="0" w:space="0" w:color="auto"/>
                    <w:left w:val="none" w:sz="0" w:space="0" w:color="auto"/>
                    <w:bottom w:val="none" w:sz="0" w:space="0" w:color="auto"/>
                    <w:right w:val="none" w:sz="0" w:space="0" w:color="auto"/>
                  </w:divBdr>
                </w:div>
                <w:div w:id="1442453564">
                  <w:marLeft w:val="0"/>
                  <w:marRight w:val="0"/>
                  <w:marTop w:val="0"/>
                  <w:marBottom w:val="0"/>
                  <w:divBdr>
                    <w:top w:val="none" w:sz="0" w:space="0" w:color="auto"/>
                    <w:left w:val="none" w:sz="0" w:space="0" w:color="auto"/>
                    <w:bottom w:val="none" w:sz="0" w:space="0" w:color="auto"/>
                    <w:right w:val="none" w:sz="0" w:space="0" w:color="auto"/>
                  </w:divBdr>
                </w:div>
                <w:div w:id="1003361677">
                  <w:marLeft w:val="0"/>
                  <w:marRight w:val="0"/>
                  <w:marTop w:val="0"/>
                  <w:marBottom w:val="0"/>
                  <w:divBdr>
                    <w:top w:val="none" w:sz="0" w:space="0" w:color="auto"/>
                    <w:left w:val="none" w:sz="0" w:space="0" w:color="auto"/>
                    <w:bottom w:val="none" w:sz="0" w:space="0" w:color="auto"/>
                    <w:right w:val="none" w:sz="0" w:space="0" w:color="auto"/>
                  </w:divBdr>
                </w:div>
                <w:div w:id="1510217125">
                  <w:marLeft w:val="0"/>
                  <w:marRight w:val="0"/>
                  <w:marTop w:val="0"/>
                  <w:marBottom w:val="0"/>
                  <w:divBdr>
                    <w:top w:val="none" w:sz="0" w:space="0" w:color="auto"/>
                    <w:left w:val="none" w:sz="0" w:space="0" w:color="auto"/>
                    <w:bottom w:val="none" w:sz="0" w:space="0" w:color="auto"/>
                    <w:right w:val="none" w:sz="0" w:space="0" w:color="auto"/>
                  </w:divBdr>
                </w:div>
                <w:div w:id="2041973570">
                  <w:marLeft w:val="0"/>
                  <w:marRight w:val="0"/>
                  <w:marTop w:val="0"/>
                  <w:marBottom w:val="0"/>
                  <w:divBdr>
                    <w:top w:val="none" w:sz="0" w:space="0" w:color="auto"/>
                    <w:left w:val="none" w:sz="0" w:space="0" w:color="auto"/>
                    <w:bottom w:val="none" w:sz="0" w:space="0" w:color="auto"/>
                    <w:right w:val="none" w:sz="0" w:space="0" w:color="auto"/>
                  </w:divBdr>
                </w:div>
                <w:div w:id="2083258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101259">
          <w:marLeft w:val="0"/>
          <w:marRight w:val="0"/>
          <w:marTop w:val="15"/>
          <w:marBottom w:val="0"/>
          <w:divBdr>
            <w:top w:val="none" w:sz="0" w:space="0" w:color="auto"/>
            <w:left w:val="none" w:sz="0" w:space="0" w:color="auto"/>
            <w:bottom w:val="none" w:sz="0" w:space="0" w:color="auto"/>
            <w:right w:val="none" w:sz="0" w:space="0" w:color="auto"/>
          </w:divBdr>
          <w:divsChild>
            <w:div w:id="300310273">
              <w:marLeft w:val="0"/>
              <w:marRight w:val="0"/>
              <w:marTop w:val="0"/>
              <w:marBottom w:val="0"/>
              <w:divBdr>
                <w:top w:val="single" w:sz="6" w:space="0" w:color="808080"/>
                <w:left w:val="single" w:sz="6" w:space="0" w:color="808080"/>
                <w:bottom w:val="single" w:sz="6" w:space="0" w:color="808080"/>
                <w:right w:val="single" w:sz="6" w:space="0" w:color="808080"/>
              </w:divBdr>
              <w:divsChild>
                <w:div w:id="993919899">
                  <w:marLeft w:val="0"/>
                  <w:marRight w:val="0"/>
                  <w:marTop w:val="0"/>
                  <w:marBottom w:val="0"/>
                  <w:divBdr>
                    <w:top w:val="none" w:sz="0" w:space="0" w:color="auto"/>
                    <w:left w:val="none" w:sz="0" w:space="0" w:color="auto"/>
                    <w:bottom w:val="none" w:sz="0" w:space="0" w:color="auto"/>
                    <w:right w:val="none" w:sz="0" w:space="0" w:color="auto"/>
                  </w:divBdr>
                </w:div>
                <w:div w:id="1796169080">
                  <w:marLeft w:val="0"/>
                  <w:marRight w:val="0"/>
                  <w:marTop w:val="0"/>
                  <w:marBottom w:val="0"/>
                  <w:divBdr>
                    <w:top w:val="none" w:sz="0" w:space="0" w:color="auto"/>
                    <w:left w:val="none" w:sz="0" w:space="0" w:color="auto"/>
                    <w:bottom w:val="none" w:sz="0" w:space="0" w:color="auto"/>
                    <w:right w:val="none" w:sz="0" w:space="0" w:color="auto"/>
                  </w:divBdr>
                </w:div>
                <w:div w:id="2007439583">
                  <w:marLeft w:val="0"/>
                  <w:marRight w:val="0"/>
                  <w:marTop w:val="0"/>
                  <w:marBottom w:val="0"/>
                  <w:divBdr>
                    <w:top w:val="none" w:sz="0" w:space="0" w:color="auto"/>
                    <w:left w:val="none" w:sz="0" w:space="0" w:color="auto"/>
                    <w:bottom w:val="none" w:sz="0" w:space="0" w:color="auto"/>
                    <w:right w:val="none" w:sz="0" w:space="0" w:color="auto"/>
                  </w:divBdr>
                </w:div>
                <w:div w:id="680400126">
                  <w:marLeft w:val="0"/>
                  <w:marRight w:val="0"/>
                  <w:marTop w:val="0"/>
                  <w:marBottom w:val="0"/>
                  <w:divBdr>
                    <w:top w:val="none" w:sz="0" w:space="0" w:color="auto"/>
                    <w:left w:val="none" w:sz="0" w:space="0" w:color="auto"/>
                    <w:bottom w:val="none" w:sz="0" w:space="0" w:color="auto"/>
                    <w:right w:val="none" w:sz="0" w:space="0" w:color="auto"/>
                  </w:divBdr>
                </w:div>
                <w:div w:id="1891765195">
                  <w:marLeft w:val="0"/>
                  <w:marRight w:val="0"/>
                  <w:marTop w:val="0"/>
                  <w:marBottom w:val="0"/>
                  <w:divBdr>
                    <w:top w:val="none" w:sz="0" w:space="0" w:color="auto"/>
                    <w:left w:val="none" w:sz="0" w:space="0" w:color="auto"/>
                    <w:bottom w:val="none" w:sz="0" w:space="0" w:color="auto"/>
                    <w:right w:val="none" w:sz="0" w:space="0" w:color="auto"/>
                  </w:divBdr>
                </w:div>
                <w:div w:id="2142381846">
                  <w:marLeft w:val="0"/>
                  <w:marRight w:val="0"/>
                  <w:marTop w:val="0"/>
                  <w:marBottom w:val="0"/>
                  <w:divBdr>
                    <w:top w:val="none" w:sz="0" w:space="0" w:color="auto"/>
                    <w:left w:val="none" w:sz="0" w:space="0" w:color="auto"/>
                    <w:bottom w:val="none" w:sz="0" w:space="0" w:color="auto"/>
                    <w:right w:val="none" w:sz="0" w:space="0" w:color="auto"/>
                  </w:divBdr>
                </w:div>
                <w:div w:id="2064909157">
                  <w:marLeft w:val="0"/>
                  <w:marRight w:val="0"/>
                  <w:marTop w:val="0"/>
                  <w:marBottom w:val="0"/>
                  <w:divBdr>
                    <w:top w:val="none" w:sz="0" w:space="0" w:color="auto"/>
                    <w:left w:val="none" w:sz="0" w:space="0" w:color="auto"/>
                    <w:bottom w:val="none" w:sz="0" w:space="0" w:color="auto"/>
                    <w:right w:val="none" w:sz="0" w:space="0" w:color="auto"/>
                  </w:divBdr>
                </w:div>
                <w:div w:id="859509334">
                  <w:marLeft w:val="0"/>
                  <w:marRight w:val="0"/>
                  <w:marTop w:val="0"/>
                  <w:marBottom w:val="0"/>
                  <w:divBdr>
                    <w:top w:val="none" w:sz="0" w:space="0" w:color="auto"/>
                    <w:left w:val="none" w:sz="0" w:space="0" w:color="auto"/>
                    <w:bottom w:val="none" w:sz="0" w:space="0" w:color="auto"/>
                    <w:right w:val="none" w:sz="0" w:space="0" w:color="auto"/>
                  </w:divBdr>
                </w:div>
                <w:div w:id="1841653168">
                  <w:marLeft w:val="0"/>
                  <w:marRight w:val="0"/>
                  <w:marTop w:val="0"/>
                  <w:marBottom w:val="0"/>
                  <w:divBdr>
                    <w:top w:val="none" w:sz="0" w:space="0" w:color="auto"/>
                    <w:left w:val="none" w:sz="0" w:space="0" w:color="auto"/>
                    <w:bottom w:val="none" w:sz="0" w:space="0" w:color="auto"/>
                    <w:right w:val="none" w:sz="0" w:space="0" w:color="auto"/>
                  </w:divBdr>
                </w:div>
                <w:div w:id="987828345">
                  <w:marLeft w:val="0"/>
                  <w:marRight w:val="0"/>
                  <w:marTop w:val="0"/>
                  <w:marBottom w:val="0"/>
                  <w:divBdr>
                    <w:top w:val="none" w:sz="0" w:space="0" w:color="auto"/>
                    <w:left w:val="none" w:sz="0" w:space="0" w:color="auto"/>
                    <w:bottom w:val="none" w:sz="0" w:space="0" w:color="auto"/>
                    <w:right w:val="none" w:sz="0" w:space="0" w:color="auto"/>
                  </w:divBdr>
                </w:div>
                <w:div w:id="1820875450">
                  <w:marLeft w:val="0"/>
                  <w:marRight w:val="0"/>
                  <w:marTop w:val="0"/>
                  <w:marBottom w:val="0"/>
                  <w:divBdr>
                    <w:top w:val="none" w:sz="0" w:space="0" w:color="auto"/>
                    <w:left w:val="none" w:sz="0" w:space="0" w:color="auto"/>
                    <w:bottom w:val="none" w:sz="0" w:space="0" w:color="auto"/>
                    <w:right w:val="none" w:sz="0" w:space="0" w:color="auto"/>
                  </w:divBdr>
                </w:div>
                <w:div w:id="585194873">
                  <w:marLeft w:val="0"/>
                  <w:marRight w:val="0"/>
                  <w:marTop w:val="0"/>
                  <w:marBottom w:val="0"/>
                  <w:divBdr>
                    <w:top w:val="none" w:sz="0" w:space="0" w:color="auto"/>
                    <w:left w:val="none" w:sz="0" w:space="0" w:color="auto"/>
                    <w:bottom w:val="none" w:sz="0" w:space="0" w:color="auto"/>
                    <w:right w:val="none" w:sz="0" w:space="0" w:color="auto"/>
                  </w:divBdr>
                </w:div>
                <w:div w:id="457841617">
                  <w:marLeft w:val="0"/>
                  <w:marRight w:val="0"/>
                  <w:marTop w:val="0"/>
                  <w:marBottom w:val="0"/>
                  <w:divBdr>
                    <w:top w:val="none" w:sz="0" w:space="0" w:color="auto"/>
                    <w:left w:val="none" w:sz="0" w:space="0" w:color="auto"/>
                    <w:bottom w:val="none" w:sz="0" w:space="0" w:color="auto"/>
                    <w:right w:val="none" w:sz="0" w:space="0" w:color="auto"/>
                  </w:divBdr>
                </w:div>
                <w:div w:id="639967586">
                  <w:marLeft w:val="0"/>
                  <w:marRight w:val="0"/>
                  <w:marTop w:val="0"/>
                  <w:marBottom w:val="0"/>
                  <w:divBdr>
                    <w:top w:val="none" w:sz="0" w:space="0" w:color="auto"/>
                    <w:left w:val="none" w:sz="0" w:space="0" w:color="auto"/>
                    <w:bottom w:val="none" w:sz="0" w:space="0" w:color="auto"/>
                    <w:right w:val="none" w:sz="0" w:space="0" w:color="auto"/>
                  </w:divBdr>
                </w:div>
                <w:div w:id="1318606457">
                  <w:marLeft w:val="0"/>
                  <w:marRight w:val="0"/>
                  <w:marTop w:val="0"/>
                  <w:marBottom w:val="0"/>
                  <w:divBdr>
                    <w:top w:val="none" w:sz="0" w:space="0" w:color="auto"/>
                    <w:left w:val="none" w:sz="0" w:space="0" w:color="auto"/>
                    <w:bottom w:val="none" w:sz="0" w:space="0" w:color="auto"/>
                    <w:right w:val="none" w:sz="0" w:space="0" w:color="auto"/>
                  </w:divBdr>
                </w:div>
                <w:div w:id="2005937505">
                  <w:marLeft w:val="0"/>
                  <w:marRight w:val="0"/>
                  <w:marTop w:val="0"/>
                  <w:marBottom w:val="0"/>
                  <w:divBdr>
                    <w:top w:val="none" w:sz="0" w:space="0" w:color="auto"/>
                    <w:left w:val="none" w:sz="0" w:space="0" w:color="auto"/>
                    <w:bottom w:val="none" w:sz="0" w:space="0" w:color="auto"/>
                    <w:right w:val="none" w:sz="0" w:space="0" w:color="auto"/>
                  </w:divBdr>
                </w:div>
                <w:div w:id="1732345671">
                  <w:marLeft w:val="0"/>
                  <w:marRight w:val="0"/>
                  <w:marTop w:val="0"/>
                  <w:marBottom w:val="0"/>
                  <w:divBdr>
                    <w:top w:val="none" w:sz="0" w:space="0" w:color="auto"/>
                    <w:left w:val="none" w:sz="0" w:space="0" w:color="auto"/>
                    <w:bottom w:val="none" w:sz="0" w:space="0" w:color="auto"/>
                    <w:right w:val="none" w:sz="0" w:space="0" w:color="auto"/>
                  </w:divBdr>
                </w:div>
                <w:div w:id="1815487159">
                  <w:marLeft w:val="0"/>
                  <w:marRight w:val="0"/>
                  <w:marTop w:val="0"/>
                  <w:marBottom w:val="0"/>
                  <w:divBdr>
                    <w:top w:val="none" w:sz="0" w:space="0" w:color="auto"/>
                    <w:left w:val="none" w:sz="0" w:space="0" w:color="auto"/>
                    <w:bottom w:val="none" w:sz="0" w:space="0" w:color="auto"/>
                    <w:right w:val="none" w:sz="0" w:space="0" w:color="auto"/>
                  </w:divBdr>
                </w:div>
                <w:div w:id="1784227184">
                  <w:marLeft w:val="0"/>
                  <w:marRight w:val="0"/>
                  <w:marTop w:val="0"/>
                  <w:marBottom w:val="0"/>
                  <w:divBdr>
                    <w:top w:val="none" w:sz="0" w:space="0" w:color="auto"/>
                    <w:left w:val="none" w:sz="0" w:space="0" w:color="auto"/>
                    <w:bottom w:val="none" w:sz="0" w:space="0" w:color="auto"/>
                    <w:right w:val="none" w:sz="0" w:space="0" w:color="auto"/>
                  </w:divBdr>
                </w:div>
                <w:div w:id="1125271116">
                  <w:marLeft w:val="0"/>
                  <w:marRight w:val="0"/>
                  <w:marTop w:val="0"/>
                  <w:marBottom w:val="0"/>
                  <w:divBdr>
                    <w:top w:val="none" w:sz="0" w:space="0" w:color="auto"/>
                    <w:left w:val="none" w:sz="0" w:space="0" w:color="auto"/>
                    <w:bottom w:val="none" w:sz="0" w:space="0" w:color="auto"/>
                    <w:right w:val="none" w:sz="0" w:space="0" w:color="auto"/>
                  </w:divBdr>
                </w:div>
                <w:div w:id="1998728656">
                  <w:marLeft w:val="0"/>
                  <w:marRight w:val="0"/>
                  <w:marTop w:val="0"/>
                  <w:marBottom w:val="0"/>
                  <w:divBdr>
                    <w:top w:val="none" w:sz="0" w:space="0" w:color="auto"/>
                    <w:left w:val="none" w:sz="0" w:space="0" w:color="auto"/>
                    <w:bottom w:val="none" w:sz="0" w:space="0" w:color="auto"/>
                    <w:right w:val="none" w:sz="0" w:space="0" w:color="auto"/>
                  </w:divBdr>
                </w:div>
                <w:div w:id="283587053">
                  <w:marLeft w:val="0"/>
                  <w:marRight w:val="0"/>
                  <w:marTop w:val="0"/>
                  <w:marBottom w:val="0"/>
                  <w:divBdr>
                    <w:top w:val="none" w:sz="0" w:space="0" w:color="auto"/>
                    <w:left w:val="none" w:sz="0" w:space="0" w:color="auto"/>
                    <w:bottom w:val="none" w:sz="0" w:space="0" w:color="auto"/>
                    <w:right w:val="none" w:sz="0" w:space="0" w:color="auto"/>
                  </w:divBdr>
                </w:div>
                <w:div w:id="172976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543616">
      <w:bodyDiv w:val="1"/>
      <w:marLeft w:val="0"/>
      <w:marRight w:val="0"/>
      <w:marTop w:val="0"/>
      <w:marBottom w:val="0"/>
      <w:divBdr>
        <w:top w:val="none" w:sz="0" w:space="0" w:color="auto"/>
        <w:left w:val="none" w:sz="0" w:space="0" w:color="auto"/>
        <w:bottom w:val="none" w:sz="0" w:space="0" w:color="auto"/>
        <w:right w:val="none" w:sz="0" w:space="0" w:color="auto"/>
      </w:divBdr>
      <w:divsChild>
        <w:div w:id="192615794">
          <w:marLeft w:val="0"/>
          <w:marRight w:val="0"/>
          <w:marTop w:val="0"/>
          <w:marBottom w:val="0"/>
          <w:divBdr>
            <w:top w:val="none" w:sz="0" w:space="0" w:color="auto"/>
            <w:left w:val="none" w:sz="0" w:space="0" w:color="auto"/>
            <w:bottom w:val="none" w:sz="0" w:space="0" w:color="auto"/>
            <w:right w:val="none" w:sz="0" w:space="0" w:color="auto"/>
          </w:divBdr>
        </w:div>
        <w:div w:id="1232615126">
          <w:marLeft w:val="0"/>
          <w:marRight w:val="0"/>
          <w:marTop w:val="0"/>
          <w:marBottom w:val="0"/>
          <w:divBdr>
            <w:top w:val="none" w:sz="0" w:space="0" w:color="auto"/>
            <w:left w:val="none" w:sz="0" w:space="0" w:color="auto"/>
            <w:bottom w:val="none" w:sz="0" w:space="0" w:color="auto"/>
            <w:right w:val="none" w:sz="0" w:space="0" w:color="auto"/>
          </w:divBdr>
        </w:div>
        <w:div w:id="1095132650">
          <w:marLeft w:val="0"/>
          <w:marRight w:val="0"/>
          <w:marTop w:val="0"/>
          <w:marBottom w:val="0"/>
          <w:divBdr>
            <w:top w:val="none" w:sz="0" w:space="0" w:color="auto"/>
            <w:left w:val="none" w:sz="0" w:space="0" w:color="auto"/>
            <w:bottom w:val="none" w:sz="0" w:space="0" w:color="auto"/>
            <w:right w:val="none" w:sz="0" w:space="0" w:color="auto"/>
          </w:divBdr>
        </w:div>
        <w:div w:id="2001616298">
          <w:marLeft w:val="0"/>
          <w:marRight w:val="0"/>
          <w:marTop w:val="0"/>
          <w:marBottom w:val="0"/>
          <w:divBdr>
            <w:top w:val="none" w:sz="0" w:space="0" w:color="auto"/>
            <w:left w:val="none" w:sz="0" w:space="0" w:color="auto"/>
            <w:bottom w:val="none" w:sz="0" w:space="0" w:color="auto"/>
            <w:right w:val="none" w:sz="0" w:space="0" w:color="auto"/>
          </w:divBdr>
        </w:div>
        <w:div w:id="981227586">
          <w:marLeft w:val="0"/>
          <w:marRight w:val="0"/>
          <w:marTop w:val="0"/>
          <w:marBottom w:val="0"/>
          <w:divBdr>
            <w:top w:val="none" w:sz="0" w:space="0" w:color="auto"/>
            <w:left w:val="none" w:sz="0" w:space="0" w:color="auto"/>
            <w:bottom w:val="none" w:sz="0" w:space="0" w:color="auto"/>
            <w:right w:val="none" w:sz="0" w:space="0" w:color="auto"/>
          </w:divBdr>
        </w:div>
        <w:div w:id="1956905854">
          <w:marLeft w:val="0"/>
          <w:marRight w:val="0"/>
          <w:marTop w:val="0"/>
          <w:marBottom w:val="0"/>
          <w:divBdr>
            <w:top w:val="none" w:sz="0" w:space="0" w:color="auto"/>
            <w:left w:val="none" w:sz="0" w:space="0" w:color="auto"/>
            <w:bottom w:val="none" w:sz="0" w:space="0" w:color="auto"/>
            <w:right w:val="none" w:sz="0" w:space="0" w:color="auto"/>
          </w:divBdr>
        </w:div>
        <w:div w:id="1995835573">
          <w:marLeft w:val="0"/>
          <w:marRight w:val="0"/>
          <w:marTop w:val="0"/>
          <w:marBottom w:val="0"/>
          <w:divBdr>
            <w:top w:val="none" w:sz="0" w:space="0" w:color="auto"/>
            <w:left w:val="none" w:sz="0" w:space="0" w:color="auto"/>
            <w:bottom w:val="none" w:sz="0" w:space="0" w:color="auto"/>
            <w:right w:val="none" w:sz="0" w:space="0" w:color="auto"/>
          </w:divBdr>
        </w:div>
        <w:div w:id="410002686">
          <w:marLeft w:val="0"/>
          <w:marRight w:val="0"/>
          <w:marTop w:val="0"/>
          <w:marBottom w:val="0"/>
          <w:divBdr>
            <w:top w:val="none" w:sz="0" w:space="0" w:color="auto"/>
            <w:left w:val="none" w:sz="0" w:space="0" w:color="auto"/>
            <w:bottom w:val="none" w:sz="0" w:space="0" w:color="auto"/>
            <w:right w:val="none" w:sz="0" w:space="0" w:color="auto"/>
          </w:divBdr>
        </w:div>
        <w:div w:id="732968528">
          <w:marLeft w:val="0"/>
          <w:marRight w:val="0"/>
          <w:marTop w:val="0"/>
          <w:marBottom w:val="0"/>
          <w:divBdr>
            <w:top w:val="none" w:sz="0" w:space="0" w:color="auto"/>
            <w:left w:val="none" w:sz="0" w:space="0" w:color="auto"/>
            <w:bottom w:val="none" w:sz="0" w:space="0" w:color="auto"/>
            <w:right w:val="none" w:sz="0" w:space="0" w:color="auto"/>
          </w:divBdr>
        </w:div>
        <w:div w:id="1015305641">
          <w:marLeft w:val="0"/>
          <w:marRight w:val="0"/>
          <w:marTop w:val="0"/>
          <w:marBottom w:val="0"/>
          <w:divBdr>
            <w:top w:val="none" w:sz="0" w:space="0" w:color="auto"/>
            <w:left w:val="none" w:sz="0" w:space="0" w:color="auto"/>
            <w:bottom w:val="none" w:sz="0" w:space="0" w:color="auto"/>
            <w:right w:val="none" w:sz="0" w:space="0" w:color="auto"/>
          </w:divBdr>
        </w:div>
        <w:div w:id="1311861056">
          <w:marLeft w:val="0"/>
          <w:marRight w:val="0"/>
          <w:marTop w:val="0"/>
          <w:marBottom w:val="0"/>
          <w:divBdr>
            <w:top w:val="none" w:sz="0" w:space="0" w:color="auto"/>
            <w:left w:val="none" w:sz="0" w:space="0" w:color="auto"/>
            <w:bottom w:val="none" w:sz="0" w:space="0" w:color="auto"/>
            <w:right w:val="none" w:sz="0" w:space="0" w:color="auto"/>
          </w:divBdr>
        </w:div>
        <w:div w:id="1432310334">
          <w:marLeft w:val="0"/>
          <w:marRight w:val="0"/>
          <w:marTop w:val="0"/>
          <w:marBottom w:val="0"/>
          <w:divBdr>
            <w:top w:val="none" w:sz="0" w:space="0" w:color="auto"/>
            <w:left w:val="none" w:sz="0" w:space="0" w:color="auto"/>
            <w:bottom w:val="none" w:sz="0" w:space="0" w:color="auto"/>
            <w:right w:val="none" w:sz="0" w:space="0" w:color="auto"/>
          </w:divBdr>
        </w:div>
        <w:div w:id="1183741800">
          <w:marLeft w:val="0"/>
          <w:marRight w:val="0"/>
          <w:marTop w:val="0"/>
          <w:marBottom w:val="0"/>
          <w:divBdr>
            <w:top w:val="none" w:sz="0" w:space="0" w:color="auto"/>
            <w:left w:val="none" w:sz="0" w:space="0" w:color="auto"/>
            <w:bottom w:val="none" w:sz="0" w:space="0" w:color="auto"/>
            <w:right w:val="none" w:sz="0" w:space="0" w:color="auto"/>
          </w:divBdr>
        </w:div>
        <w:div w:id="1865754008">
          <w:marLeft w:val="0"/>
          <w:marRight w:val="0"/>
          <w:marTop w:val="0"/>
          <w:marBottom w:val="0"/>
          <w:divBdr>
            <w:top w:val="none" w:sz="0" w:space="0" w:color="auto"/>
            <w:left w:val="none" w:sz="0" w:space="0" w:color="auto"/>
            <w:bottom w:val="none" w:sz="0" w:space="0" w:color="auto"/>
            <w:right w:val="none" w:sz="0" w:space="0" w:color="auto"/>
          </w:divBdr>
        </w:div>
        <w:div w:id="1519810176">
          <w:marLeft w:val="0"/>
          <w:marRight w:val="0"/>
          <w:marTop w:val="0"/>
          <w:marBottom w:val="0"/>
          <w:divBdr>
            <w:top w:val="none" w:sz="0" w:space="0" w:color="auto"/>
            <w:left w:val="none" w:sz="0" w:space="0" w:color="auto"/>
            <w:bottom w:val="none" w:sz="0" w:space="0" w:color="auto"/>
            <w:right w:val="none" w:sz="0" w:space="0" w:color="auto"/>
          </w:divBdr>
        </w:div>
        <w:div w:id="1121070296">
          <w:marLeft w:val="0"/>
          <w:marRight w:val="0"/>
          <w:marTop w:val="0"/>
          <w:marBottom w:val="0"/>
          <w:divBdr>
            <w:top w:val="none" w:sz="0" w:space="0" w:color="auto"/>
            <w:left w:val="none" w:sz="0" w:space="0" w:color="auto"/>
            <w:bottom w:val="none" w:sz="0" w:space="0" w:color="auto"/>
            <w:right w:val="none" w:sz="0" w:space="0" w:color="auto"/>
          </w:divBdr>
        </w:div>
        <w:div w:id="1825195714">
          <w:marLeft w:val="0"/>
          <w:marRight w:val="0"/>
          <w:marTop w:val="0"/>
          <w:marBottom w:val="0"/>
          <w:divBdr>
            <w:top w:val="none" w:sz="0" w:space="0" w:color="auto"/>
            <w:left w:val="none" w:sz="0" w:space="0" w:color="auto"/>
            <w:bottom w:val="none" w:sz="0" w:space="0" w:color="auto"/>
            <w:right w:val="none" w:sz="0" w:space="0" w:color="auto"/>
          </w:divBdr>
        </w:div>
        <w:div w:id="579682796">
          <w:marLeft w:val="0"/>
          <w:marRight w:val="0"/>
          <w:marTop w:val="0"/>
          <w:marBottom w:val="0"/>
          <w:divBdr>
            <w:top w:val="none" w:sz="0" w:space="0" w:color="auto"/>
            <w:left w:val="none" w:sz="0" w:space="0" w:color="auto"/>
            <w:bottom w:val="none" w:sz="0" w:space="0" w:color="auto"/>
            <w:right w:val="none" w:sz="0" w:space="0" w:color="auto"/>
          </w:divBdr>
        </w:div>
        <w:div w:id="242882526">
          <w:marLeft w:val="0"/>
          <w:marRight w:val="0"/>
          <w:marTop w:val="0"/>
          <w:marBottom w:val="0"/>
          <w:divBdr>
            <w:top w:val="none" w:sz="0" w:space="0" w:color="auto"/>
            <w:left w:val="none" w:sz="0" w:space="0" w:color="auto"/>
            <w:bottom w:val="none" w:sz="0" w:space="0" w:color="auto"/>
            <w:right w:val="none" w:sz="0" w:space="0" w:color="auto"/>
          </w:divBdr>
        </w:div>
        <w:div w:id="874121351">
          <w:marLeft w:val="0"/>
          <w:marRight w:val="0"/>
          <w:marTop w:val="0"/>
          <w:marBottom w:val="0"/>
          <w:divBdr>
            <w:top w:val="none" w:sz="0" w:space="0" w:color="auto"/>
            <w:left w:val="none" w:sz="0" w:space="0" w:color="auto"/>
            <w:bottom w:val="none" w:sz="0" w:space="0" w:color="auto"/>
            <w:right w:val="none" w:sz="0" w:space="0" w:color="auto"/>
          </w:divBdr>
        </w:div>
        <w:div w:id="525563430">
          <w:marLeft w:val="0"/>
          <w:marRight w:val="0"/>
          <w:marTop w:val="0"/>
          <w:marBottom w:val="0"/>
          <w:divBdr>
            <w:top w:val="none" w:sz="0" w:space="0" w:color="auto"/>
            <w:left w:val="none" w:sz="0" w:space="0" w:color="auto"/>
            <w:bottom w:val="none" w:sz="0" w:space="0" w:color="auto"/>
            <w:right w:val="none" w:sz="0" w:space="0" w:color="auto"/>
          </w:divBdr>
        </w:div>
        <w:div w:id="867522392">
          <w:marLeft w:val="0"/>
          <w:marRight w:val="0"/>
          <w:marTop w:val="0"/>
          <w:marBottom w:val="0"/>
          <w:divBdr>
            <w:top w:val="none" w:sz="0" w:space="0" w:color="auto"/>
            <w:left w:val="none" w:sz="0" w:space="0" w:color="auto"/>
            <w:bottom w:val="none" w:sz="0" w:space="0" w:color="auto"/>
            <w:right w:val="none" w:sz="0" w:space="0" w:color="auto"/>
          </w:divBdr>
        </w:div>
        <w:div w:id="1736469135">
          <w:marLeft w:val="0"/>
          <w:marRight w:val="0"/>
          <w:marTop w:val="0"/>
          <w:marBottom w:val="0"/>
          <w:divBdr>
            <w:top w:val="none" w:sz="0" w:space="0" w:color="auto"/>
            <w:left w:val="none" w:sz="0" w:space="0" w:color="auto"/>
            <w:bottom w:val="none" w:sz="0" w:space="0" w:color="auto"/>
            <w:right w:val="none" w:sz="0" w:space="0" w:color="auto"/>
          </w:divBdr>
        </w:div>
      </w:divsChild>
    </w:div>
    <w:div w:id="669409935">
      <w:bodyDiv w:val="1"/>
      <w:marLeft w:val="0"/>
      <w:marRight w:val="0"/>
      <w:marTop w:val="0"/>
      <w:marBottom w:val="0"/>
      <w:divBdr>
        <w:top w:val="none" w:sz="0" w:space="0" w:color="auto"/>
        <w:left w:val="none" w:sz="0" w:space="0" w:color="auto"/>
        <w:bottom w:val="none" w:sz="0" w:space="0" w:color="auto"/>
        <w:right w:val="none" w:sz="0" w:space="0" w:color="auto"/>
      </w:divBdr>
      <w:divsChild>
        <w:div w:id="327245992">
          <w:marLeft w:val="0"/>
          <w:marRight w:val="0"/>
          <w:marTop w:val="15"/>
          <w:marBottom w:val="0"/>
          <w:divBdr>
            <w:top w:val="none" w:sz="0" w:space="0" w:color="auto"/>
            <w:left w:val="none" w:sz="0" w:space="0" w:color="auto"/>
            <w:bottom w:val="none" w:sz="0" w:space="0" w:color="auto"/>
            <w:right w:val="none" w:sz="0" w:space="0" w:color="auto"/>
          </w:divBdr>
          <w:divsChild>
            <w:div w:id="284434058">
              <w:marLeft w:val="0"/>
              <w:marRight w:val="0"/>
              <w:marTop w:val="0"/>
              <w:marBottom w:val="0"/>
              <w:divBdr>
                <w:top w:val="single" w:sz="6" w:space="0" w:color="808080"/>
                <w:left w:val="single" w:sz="6" w:space="0" w:color="808080"/>
                <w:bottom w:val="single" w:sz="6" w:space="0" w:color="808080"/>
                <w:right w:val="single" w:sz="6" w:space="0" w:color="808080"/>
              </w:divBdr>
              <w:divsChild>
                <w:div w:id="1496339827">
                  <w:marLeft w:val="0"/>
                  <w:marRight w:val="0"/>
                  <w:marTop w:val="0"/>
                  <w:marBottom w:val="0"/>
                  <w:divBdr>
                    <w:top w:val="none" w:sz="0" w:space="0" w:color="auto"/>
                    <w:left w:val="none" w:sz="0" w:space="0" w:color="auto"/>
                    <w:bottom w:val="none" w:sz="0" w:space="0" w:color="auto"/>
                    <w:right w:val="none" w:sz="0" w:space="0" w:color="auto"/>
                  </w:divBdr>
                </w:div>
                <w:div w:id="99025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783229">
          <w:marLeft w:val="0"/>
          <w:marRight w:val="0"/>
          <w:marTop w:val="15"/>
          <w:marBottom w:val="0"/>
          <w:divBdr>
            <w:top w:val="none" w:sz="0" w:space="0" w:color="auto"/>
            <w:left w:val="none" w:sz="0" w:space="0" w:color="auto"/>
            <w:bottom w:val="none" w:sz="0" w:space="0" w:color="auto"/>
            <w:right w:val="none" w:sz="0" w:space="0" w:color="auto"/>
          </w:divBdr>
          <w:divsChild>
            <w:div w:id="462580464">
              <w:marLeft w:val="0"/>
              <w:marRight w:val="0"/>
              <w:marTop w:val="0"/>
              <w:marBottom w:val="0"/>
              <w:divBdr>
                <w:top w:val="single" w:sz="6" w:space="0" w:color="808080"/>
                <w:left w:val="single" w:sz="6" w:space="0" w:color="808080"/>
                <w:bottom w:val="single" w:sz="6" w:space="0" w:color="808080"/>
                <w:right w:val="single" w:sz="6" w:space="0" w:color="808080"/>
              </w:divBdr>
              <w:divsChild>
                <w:div w:id="802691878">
                  <w:marLeft w:val="0"/>
                  <w:marRight w:val="0"/>
                  <w:marTop w:val="0"/>
                  <w:marBottom w:val="0"/>
                  <w:divBdr>
                    <w:top w:val="none" w:sz="0" w:space="0" w:color="auto"/>
                    <w:left w:val="none" w:sz="0" w:space="0" w:color="auto"/>
                    <w:bottom w:val="none" w:sz="0" w:space="0" w:color="auto"/>
                    <w:right w:val="none" w:sz="0" w:space="0" w:color="auto"/>
                  </w:divBdr>
                </w:div>
                <w:div w:id="323822791">
                  <w:marLeft w:val="0"/>
                  <w:marRight w:val="0"/>
                  <w:marTop w:val="0"/>
                  <w:marBottom w:val="0"/>
                  <w:divBdr>
                    <w:top w:val="none" w:sz="0" w:space="0" w:color="auto"/>
                    <w:left w:val="none" w:sz="0" w:space="0" w:color="auto"/>
                    <w:bottom w:val="none" w:sz="0" w:space="0" w:color="auto"/>
                    <w:right w:val="none" w:sz="0" w:space="0" w:color="auto"/>
                  </w:divBdr>
                </w:div>
                <w:div w:id="1882933468">
                  <w:marLeft w:val="0"/>
                  <w:marRight w:val="0"/>
                  <w:marTop w:val="0"/>
                  <w:marBottom w:val="0"/>
                  <w:divBdr>
                    <w:top w:val="none" w:sz="0" w:space="0" w:color="auto"/>
                    <w:left w:val="none" w:sz="0" w:space="0" w:color="auto"/>
                    <w:bottom w:val="none" w:sz="0" w:space="0" w:color="auto"/>
                    <w:right w:val="none" w:sz="0" w:space="0" w:color="auto"/>
                  </w:divBdr>
                </w:div>
                <w:div w:id="121257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943107">
      <w:bodyDiv w:val="1"/>
      <w:marLeft w:val="0"/>
      <w:marRight w:val="0"/>
      <w:marTop w:val="0"/>
      <w:marBottom w:val="0"/>
      <w:divBdr>
        <w:top w:val="none" w:sz="0" w:space="0" w:color="auto"/>
        <w:left w:val="none" w:sz="0" w:space="0" w:color="auto"/>
        <w:bottom w:val="none" w:sz="0" w:space="0" w:color="auto"/>
        <w:right w:val="none" w:sz="0" w:space="0" w:color="auto"/>
      </w:divBdr>
      <w:divsChild>
        <w:div w:id="565384435">
          <w:marLeft w:val="0"/>
          <w:marRight w:val="0"/>
          <w:marTop w:val="0"/>
          <w:marBottom w:val="0"/>
          <w:divBdr>
            <w:top w:val="none" w:sz="0" w:space="0" w:color="auto"/>
            <w:left w:val="none" w:sz="0" w:space="0" w:color="auto"/>
            <w:bottom w:val="none" w:sz="0" w:space="0" w:color="auto"/>
            <w:right w:val="none" w:sz="0" w:space="0" w:color="auto"/>
          </w:divBdr>
        </w:div>
        <w:div w:id="1281915176">
          <w:marLeft w:val="0"/>
          <w:marRight w:val="0"/>
          <w:marTop w:val="0"/>
          <w:marBottom w:val="0"/>
          <w:divBdr>
            <w:top w:val="none" w:sz="0" w:space="0" w:color="auto"/>
            <w:left w:val="none" w:sz="0" w:space="0" w:color="auto"/>
            <w:bottom w:val="none" w:sz="0" w:space="0" w:color="auto"/>
            <w:right w:val="none" w:sz="0" w:space="0" w:color="auto"/>
          </w:divBdr>
        </w:div>
        <w:div w:id="427623313">
          <w:marLeft w:val="0"/>
          <w:marRight w:val="0"/>
          <w:marTop w:val="0"/>
          <w:marBottom w:val="0"/>
          <w:divBdr>
            <w:top w:val="none" w:sz="0" w:space="0" w:color="auto"/>
            <w:left w:val="none" w:sz="0" w:space="0" w:color="auto"/>
            <w:bottom w:val="none" w:sz="0" w:space="0" w:color="auto"/>
            <w:right w:val="none" w:sz="0" w:space="0" w:color="auto"/>
          </w:divBdr>
        </w:div>
        <w:div w:id="1212574732">
          <w:marLeft w:val="0"/>
          <w:marRight w:val="0"/>
          <w:marTop w:val="0"/>
          <w:marBottom w:val="0"/>
          <w:divBdr>
            <w:top w:val="none" w:sz="0" w:space="0" w:color="auto"/>
            <w:left w:val="none" w:sz="0" w:space="0" w:color="auto"/>
            <w:bottom w:val="none" w:sz="0" w:space="0" w:color="auto"/>
            <w:right w:val="none" w:sz="0" w:space="0" w:color="auto"/>
          </w:divBdr>
        </w:div>
        <w:div w:id="765271236">
          <w:marLeft w:val="0"/>
          <w:marRight w:val="0"/>
          <w:marTop w:val="0"/>
          <w:marBottom w:val="0"/>
          <w:divBdr>
            <w:top w:val="none" w:sz="0" w:space="0" w:color="auto"/>
            <w:left w:val="none" w:sz="0" w:space="0" w:color="auto"/>
            <w:bottom w:val="none" w:sz="0" w:space="0" w:color="auto"/>
            <w:right w:val="none" w:sz="0" w:space="0" w:color="auto"/>
          </w:divBdr>
        </w:div>
      </w:divsChild>
    </w:div>
    <w:div w:id="771706592">
      <w:bodyDiv w:val="1"/>
      <w:marLeft w:val="0"/>
      <w:marRight w:val="0"/>
      <w:marTop w:val="0"/>
      <w:marBottom w:val="0"/>
      <w:divBdr>
        <w:top w:val="none" w:sz="0" w:space="0" w:color="auto"/>
        <w:left w:val="none" w:sz="0" w:space="0" w:color="auto"/>
        <w:bottom w:val="none" w:sz="0" w:space="0" w:color="auto"/>
        <w:right w:val="none" w:sz="0" w:space="0" w:color="auto"/>
      </w:divBdr>
      <w:divsChild>
        <w:div w:id="1160731291">
          <w:marLeft w:val="0"/>
          <w:marRight w:val="0"/>
          <w:marTop w:val="0"/>
          <w:marBottom w:val="0"/>
          <w:divBdr>
            <w:top w:val="none" w:sz="0" w:space="0" w:color="auto"/>
            <w:left w:val="none" w:sz="0" w:space="0" w:color="auto"/>
            <w:bottom w:val="none" w:sz="0" w:space="0" w:color="auto"/>
            <w:right w:val="none" w:sz="0" w:space="0" w:color="auto"/>
          </w:divBdr>
        </w:div>
        <w:div w:id="2249705">
          <w:marLeft w:val="0"/>
          <w:marRight w:val="0"/>
          <w:marTop w:val="0"/>
          <w:marBottom w:val="0"/>
          <w:divBdr>
            <w:top w:val="none" w:sz="0" w:space="0" w:color="auto"/>
            <w:left w:val="none" w:sz="0" w:space="0" w:color="auto"/>
            <w:bottom w:val="none" w:sz="0" w:space="0" w:color="auto"/>
            <w:right w:val="none" w:sz="0" w:space="0" w:color="auto"/>
          </w:divBdr>
        </w:div>
        <w:div w:id="1066222092">
          <w:marLeft w:val="0"/>
          <w:marRight w:val="0"/>
          <w:marTop w:val="0"/>
          <w:marBottom w:val="0"/>
          <w:divBdr>
            <w:top w:val="none" w:sz="0" w:space="0" w:color="auto"/>
            <w:left w:val="none" w:sz="0" w:space="0" w:color="auto"/>
            <w:bottom w:val="none" w:sz="0" w:space="0" w:color="auto"/>
            <w:right w:val="none" w:sz="0" w:space="0" w:color="auto"/>
          </w:divBdr>
        </w:div>
        <w:div w:id="1457406027">
          <w:marLeft w:val="0"/>
          <w:marRight w:val="0"/>
          <w:marTop w:val="0"/>
          <w:marBottom w:val="0"/>
          <w:divBdr>
            <w:top w:val="none" w:sz="0" w:space="0" w:color="auto"/>
            <w:left w:val="none" w:sz="0" w:space="0" w:color="auto"/>
            <w:bottom w:val="none" w:sz="0" w:space="0" w:color="auto"/>
            <w:right w:val="none" w:sz="0" w:space="0" w:color="auto"/>
          </w:divBdr>
        </w:div>
        <w:div w:id="579951194">
          <w:marLeft w:val="0"/>
          <w:marRight w:val="0"/>
          <w:marTop w:val="0"/>
          <w:marBottom w:val="0"/>
          <w:divBdr>
            <w:top w:val="none" w:sz="0" w:space="0" w:color="auto"/>
            <w:left w:val="none" w:sz="0" w:space="0" w:color="auto"/>
            <w:bottom w:val="none" w:sz="0" w:space="0" w:color="auto"/>
            <w:right w:val="none" w:sz="0" w:space="0" w:color="auto"/>
          </w:divBdr>
        </w:div>
        <w:div w:id="1593322804">
          <w:marLeft w:val="0"/>
          <w:marRight w:val="0"/>
          <w:marTop w:val="0"/>
          <w:marBottom w:val="0"/>
          <w:divBdr>
            <w:top w:val="none" w:sz="0" w:space="0" w:color="auto"/>
            <w:left w:val="none" w:sz="0" w:space="0" w:color="auto"/>
            <w:bottom w:val="none" w:sz="0" w:space="0" w:color="auto"/>
            <w:right w:val="none" w:sz="0" w:space="0" w:color="auto"/>
          </w:divBdr>
        </w:div>
      </w:divsChild>
    </w:div>
    <w:div w:id="792863115">
      <w:bodyDiv w:val="1"/>
      <w:marLeft w:val="0"/>
      <w:marRight w:val="0"/>
      <w:marTop w:val="0"/>
      <w:marBottom w:val="0"/>
      <w:divBdr>
        <w:top w:val="none" w:sz="0" w:space="0" w:color="auto"/>
        <w:left w:val="none" w:sz="0" w:space="0" w:color="auto"/>
        <w:bottom w:val="none" w:sz="0" w:space="0" w:color="auto"/>
        <w:right w:val="none" w:sz="0" w:space="0" w:color="auto"/>
      </w:divBdr>
      <w:divsChild>
        <w:div w:id="932201686">
          <w:marLeft w:val="0"/>
          <w:marRight w:val="0"/>
          <w:marTop w:val="0"/>
          <w:marBottom w:val="0"/>
          <w:divBdr>
            <w:top w:val="none" w:sz="0" w:space="0" w:color="auto"/>
            <w:left w:val="none" w:sz="0" w:space="0" w:color="auto"/>
            <w:bottom w:val="none" w:sz="0" w:space="0" w:color="auto"/>
            <w:right w:val="none" w:sz="0" w:space="0" w:color="auto"/>
          </w:divBdr>
        </w:div>
        <w:div w:id="1884753145">
          <w:marLeft w:val="0"/>
          <w:marRight w:val="0"/>
          <w:marTop w:val="0"/>
          <w:marBottom w:val="0"/>
          <w:divBdr>
            <w:top w:val="none" w:sz="0" w:space="0" w:color="auto"/>
            <w:left w:val="none" w:sz="0" w:space="0" w:color="auto"/>
            <w:bottom w:val="none" w:sz="0" w:space="0" w:color="auto"/>
            <w:right w:val="none" w:sz="0" w:space="0" w:color="auto"/>
          </w:divBdr>
        </w:div>
      </w:divsChild>
    </w:div>
    <w:div w:id="808013162">
      <w:bodyDiv w:val="1"/>
      <w:marLeft w:val="0"/>
      <w:marRight w:val="0"/>
      <w:marTop w:val="0"/>
      <w:marBottom w:val="0"/>
      <w:divBdr>
        <w:top w:val="none" w:sz="0" w:space="0" w:color="auto"/>
        <w:left w:val="none" w:sz="0" w:space="0" w:color="auto"/>
        <w:bottom w:val="none" w:sz="0" w:space="0" w:color="auto"/>
        <w:right w:val="none" w:sz="0" w:space="0" w:color="auto"/>
      </w:divBdr>
      <w:divsChild>
        <w:div w:id="481653221">
          <w:marLeft w:val="0"/>
          <w:marRight w:val="0"/>
          <w:marTop w:val="0"/>
          <w:marBottom w:val="0"/>
          <w:divBdr>
            <w:top w:val="none" w:sz="0" w:space="0" w:color="auto"/>
            <w:left w:val="none" w:sz="0" w:space="0" w:color="auto"/>
            <w:bottom w:val="none" w:sz="0" w:space="0" w:color="auto"/>
            <w:right w:val="none" w:sz="0" w:space="0" w:color="auto"/>
          </w:divBdr>
        </w:div>
        <w:div w:id="2057972926">
          <w:marLeft w:val="0"/>
          <w:marRight w:val="0"/>
          <w:marTop w:val="0"/>
          <w:marBottom w:val="0"/>
          <w:divBdr>
            <w:top w:val="none" w:sz="0" w:space="0" w:color="auto"/>
            <w:left w:val="none" w:sz="0" w:space="0" w:color="auto"/>
            <w:bottom w:val="none" w:sz="0" w:space="0" w:color="auto"/>
            <w:right w:val="none" w:sz="0" w:space="0" w:color="auto"/>
          </w:divBdr>
        </w:div>
        <w:div w:id="79526358">
          <w:marLeft w:val="0"/>
          <w:marRight w:val="0"/>
          <w:marTop w:val="0"/>
          <w:marBottom w:val="0"/>
          <w:divBdr>
            <w:top w:val="none" w:sz="0" w:space="0" w:color="auto"/>
            <w:left w:val="none" w:sz="0" w:space="0" w:color="auto"/>
            <w:bottom w:val="none" w:sz="0" w:space="0" w:color="auto"/>
            <w:right w:val="none" w:sz="0" w:space="0" w:color="auto"/>
          </w:divBdr>
        </w:div>
        <w:div w:id="1124084599">
          <w:marLeft w:val="0"/>
          <w:marRight w:val="0"/>
          <w:marTop w:val="0"/>
          <w:marBottom w:val="0"/>
          <w:divBdr>
            <w:top w:val="none" w:sz="0" w:space="0" w:color="auto"/>
            <w:left w:val="none" w:sz="0" w:space="0" w:color="auto"/>
            <w:bottom w:val="none" w:sz="0" w:space="0" w:color="auto"/>
            <w:right w:val="none" w:sz="0" w:space="0" w:color="auto"/>
          </w:divBdr>
        </w:div>
        <w:div w:id="2142455346">
          <w:marLeft w:val="0"/>
          <w:marRight w:val="0"/>
          <w:marTop w:val="0"/>
          <w:marBottom w:val="0"/>
          <w:divBdr>
            <w:top w:val="none" w:sz="0" w:space="0" w:color="auto"/>
            <w:left w:val="none" w:sz="0" w:space="0" w:color="auto"/>
            <w:bottom w:val="none" w:sz="0" w:space="0" w:color="auto"/>
            <w:right w:val="none" w:sz="0" w:space="0" w:color="auto"/>
          </w:divBdr>
        </w:div>
        <w:div w:id="2006785914">
          <w:marLeft w:val="0"/>
          <w:marRight w:val="0"/>
          <w:marTop w:val="0"/>
          <w:marBottom w:val="0"/>
          <w:divBdr>
            <w:top w:val="none" w:sz="0" w:space="0" w:color="auto"/>
            <w:left w:val="none" w:sz="0" w:space="0" w:color="auto"/>
            <w:bottom w:val="none" w:sz="0" w:space="0" w:color="auto"/>
            <w:right w:val="none" w:sz="0" w:space="0" w:color="auto"/>
          </w:divBdr>
        </w:div>
        <w:div w:id="161895445">
          <w:marLeft w:val="0"/>
          <w:marRight w:val="0"/>
          <w:marTop w:val="0"/>
          <w:marBottom w:val="0"/>
          <w:divBdr>
            <w:top w:val="none" w:sz="0" w:space="0" w:color="auto"/>
            <w:left w:val="none" w:sz="0" w:space="0" w:color="auto"/>
            <w:bottom w:val="none" w:sz="0" w:space="0" w:color="auto"/>
            <w:right w:val="none" w:sz="0" w:space="0" w:color="auto"/>
          </w:divBdr>
        </w:div>
        <w:div w:id="1453943765">
          <w:marLeft w:val="0"/>
          <w:marRight w:val="0"/>
          <w:marTop w:val="0"/>
          <w:marBottom w:val="0"/>
          <w:divBdr>
            <w:top w:val="none" w:sz="0" w:space="0" w:color="auto"/>
            <w:left w:val="none" w:sz="0" w:space="0" w:color="auto"/>
            <w:bottom w:val="none" w:sz="0" w:space="0" w:color="auto"/>
            <w:right w:val="none" w:sz="0" w:space="0" w:color="auto"/>
          </w:divBdr>
        </w:div>
        <w:div w:id="1865513110">
          <w:marLeft w:val="0"/>
          <w:marRight w:val="0"/>
          <w:marTop w:val="0"/>
          <w:marBottom w:val="0"/>
          <w:divBdr>
            <w:top w:val="none" w:sz="0" w:space="0" w:color="auto"/>
            <w:left w:val="none" w:sz="0" w:space="0" w:color="auto"/>
            <w:bottom w:val="none" w:sz="0" w:space="0" w:color="auto"/>
            <w:right w:val="none" w:sz="0" w:space="0" w:color="auto"/>
          </w:divBdr>
        </w:div>
      </w:divsChild>
    </w:div>
    <w:div w:id="911810858">
      <w:bodyDiv w:val="1"/>
      <w:marLeft w:val="0"/>
      <w:marRight w:val="0"/>
      <w:marTop w:val="0"/>
      <w:marBottom w:val="0"/>
      <w:divBdr>
        <w:top w:val="none" w:sz="0" w:space="0" w:color="auto"/>
        <w:left w:val="none" w:sz="0" w:space="0" w:color="auto"/>
        <w:bottom w:val="none" w:sz="0" w:space="0" w:color="auto"/>
        <w:right w:val="none" w:sz="0" w:space="0" w:color="auto"/>
      </w:divBdr>
      <w:divsChild>
        <w:div w:id="1234849205">
          <w:marLeft w:val="0"/>
          <w:marRight w:val="0"/>
          <w:marTop w:val="15"/>
          <w:marBottom w:val="0"/>
          <w:divBdr>
            <w:top w:val="none" w:sz="0" w:space="0" w:color="auto"/>
            <w:left w:val="none" w:sz="0" w:space="0" w:color="auto"/>
            <w:bottom w:val="none" w:sz="0" w:space="0" w:color="auto"/>
            <w:right w:val="none" w:sz="0" w:space="0" w:color="auto"/>
          </w:divBdr>
          <w:divsChild>
            <w:div w:id="552886447">
              <w:marLeft w:val="0"/>
              <w:marRight w:val="0"/>
              <w:marTop w:val="0"/>
              <w:marBottom w:val="0"/>
              <w:divBdr>
                <w:top w:val="single" w:sz="6" w:space="0" w:color="808080"/>
                <w:left w:val="single" w:sz="6" w:space="0" w:color="808080"/>
                <w:bottom w:val="single" w:sz="6" w:space="0" w:color="808080"/>
                <w:right w:val="single" w:sz="6" w:space="0" w:color="808080"/>
              </w:divBdr>
              <w:divsChild>
                <w:div w:id="589318962">
                  <w:marLeft w:val="0"/>
                  <w:marRight w:val="0"/>
                  <w:marTop w:val="0"/>
                  <w:marBottom w:val="0"/>
                  <w:divBdr>
                    <w:top w:val="none" w:sz="0" w:space="0" w:color="auto"/>
                    <w:left w:val="none" w:sz="0" w:space="0" w:color="auto"/>
                    <w:bottom w:val="none" w:sz="0" w:space="0" w:color="auto"/>
                    <w:right w:val="none" w:sz="0" w:space="0" w:color="auto"/>
                  </w:divBdr>
                </w:div>
                <w:div w:id="1843886052">
                  <w:marLeft w:val="0"/>
                  <w:marRight w:val="0"/>
                  <w:marTop w:val="0"/>
                  <w:marBottom w:val="0"/>
                  <w:divBdr>
                    <w:top w:val="none" w:sz="0" w:space="0" w:color="auto"/>
                    <w:left w:val="none" w:sz="0" w:space="0" w:color="auto"/>
                    <w:bottom w:val="none" w:sz="0" w:space="0" w:color="auto"/>
                    <w:right w:val="none" w:sz="0" w:space="0" w:color="auto"/>
                  </w:divBdr>
                </w:div>
                <w:div w:id="452791814">
                  <w:marLeft w:val="0"/>
                  <w:marRight w:val="0"/>
                  <w:marTop w:val="0"/>
                  <w:marBottom w:val="0"/>
                  <w:divBdr>
                    <w:top w:val="none" w:sz="0" w:space="0" w:color="auto"/>
                    <w:left w:val="none" w:sz="0" w:space="0" w:color="auto"/>
                    <w:bottom w:val="none" w:sz="0" w:space="0" w:color="auto"/>
                    <w:right w:val="none" w:sz="0" w:space="0" w:color="auto"/>
                  </w:divBdr>
                </w:div>
                <w:div w:id="404454767">
                  <w:marLeft w:val="0"/>
                  <w:marRight w:val="0"/>
                  <w:marTop w:val="0"/>
                  <w:marBottom w:val="0"/>
                  <w:divBdr>
                    <w:top w:val="none" w:sz="0" w:space="0" w:color="auto"/>
                    <w:left w:val="none" w:sz="0" w:space="0" w:color="auto"/>
                    <w:bottom w:val="none" w:sz="0" w:space="0" w:color="auto"/>
                    <w:right w:val="none" w:sz="0" w:space="0" w:color="auto"/>
                  </w:divBdr>
                </w:div>
                <w:div w:id="1119570393">
                  <w:marLeft w:val="0"/>
                  <w:marRight w:val="0"/>
                  <w:marTop w:val="0"/>
                  <w:marBottom w:val="0"/>
                  <w:divBdr>
                    <w:top w:val="none" w:sz="0" w:space="0" w:color="auto"/>
                    <w:left w:val="none" w:sz="0" w:space="0" w:color="auto"/>
                    <w:bottom w:val="none" w:sz="0" w:space="0" w:color="auto"/>
                    <w:right w:val="none" w:sz="0" w:space="0" w:color="auto"/>
                  </w:divBdr>
                </w:div>
                <w:div w:id="862941724">
                  <w:marLeft w:val="0"/>
                  <w:marRight w:val="0"/>
                  <w:marTop w:val="0"/>
                  <w:marBottom w:val="0"/>
                  <w:divBdr>
                    <w:top w:val="none" w:sz="0" w:space="0" w:color="auto"/>
                    <w:left w:val="none" w:sz="0" w:space="0" w:color="auto"/>
                    <w:bottom w:val="none" w:sz="0" w:space="0" w:color="auto"/>
                    <w:right w:val="none" w:sz="0" w:space="0" w:color="auto"/>
                  </w:divBdr>
                </w:div>
                <w:div w:id="1471940268">
                  <w:marLeft w:val="0"/>
                  <w:marRight w:val="0"/>
                  <w:marTop w:val="0"/>
                  <w:marBottom w:val="0"/>
                  <w:divBdr>
                    <w:top w:val="none" w:sz="0" w:space="0" w:color="auto"/>
                    <w:left w:val="none" w:sz="0" w:space="0" w:color="auto"/>
                    <w:bottom w:val="none" w:sz="0" w:space="0" w:color="auto"/>
                    <w:right w:val="none" w:sz="0" w:space="0" w:color="auto"/>
                  </w:divBdr>
                </w:div>
                <w:div w:id="192808439">
                  <w:marLeft w:val="0"/>
                  <w:marRight w:val="0"/>
                  <w:marTop w:val="0"/>
                  <w:marBottom w:val="0"/>
                  <w:divBdr>
                    <w:top w:val="none" w:sz="0" w:space="0" w:color="auto"/>
                    <w:left w:val="none" w:sz="0" w:space="0" w:color="auto"/>
                    <w:bottom w:val="none" w:sz="0" w:space="0" w:color="auto"/>
                    <w:right w:val="none" w:sz="0" w:space="0" w:color="auto"/>
                  </w:divBdr>
                </w:div>
                <w:div w:id="1673727196">
                  <w:marLeft w:val="0"/>
                  <w:marRight w:val="0"/>
                  <w:marTop w:val="0"/>
                  <w:marBottom w:val="0"/>
                  <w:divBdr>
                    <w:top w:val="none" w:sz="0" w:space="0" w:color="auto"/>
                    <w:left w:val="none" w:sz="0" w:space="0" w:color="auto"/>
                    <w:bottom w:val="none" w:sz="0" w:space="0" w:color="auto"/>
                    <w:right w:val="none" w:sz="0" w:space="0" w:color="auto"/>
                  </w:divBdr>
                </w:div>
                <w:div w:id="148045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561370">
          <w:marLeft w:val="0"/>
          <w:marRight w:val="0"/>
          <w:marTop w:val="15"/>
          <w:marBottom w:val="0"/>
          <w:divBdr>
            <w:top w:val="none" w:sz="0" w:space="0" w:color="auto"/>
            <w:left w:val="none" w:sz="0" w:space="0" w:color="auto"/>
            <w:bottom w:val="none" w:sz="0" w:space="0" w:color="auto"/>
            <w:right w:val="none" w:sz="0" w:space="0" w:color="auto"/>
          </w:divBdr>
          <w:divsChild>
            <w:div w:id="898977627">
              <w:marLeft w:val="0"/>
              <w:marRight w:val="0"/>
              <w:marTop w:val="0"/>
              <w:marBottom w:val="0"/>
              <w:divBdr>
                <w:top w:val="single" w:sz="6" w:space="0" w:color="808080"/>
                <w:left w:val="single" w:sz="6" w:space="0" w:color="808080"/>
                <w:bottom w:val="single" w:sz="6" w:space="0" w:color="808080"/>
                <w:right w:val="single" w:sz="6" w:space="0" w:color="808080"/>
              </w:divBdr>
              <w:divsChild>
                <w:div w:id="860247201">
                  <w:marLeft w:val="0"/>
                  <w:marRight w:val="0"/>
                  <w:marTop w:val="0"/>
                  <w:marBottom w:val="0"/>
                  <w:divBdr>
                    <w:top w:val="none" w:sz="0" w:space="0" w:color="auto"/>
                    <w:left w:val="none" w:sz="0" w:space="0" w:color="auto"/>
                    <w:bottom w:val="none" w:sz="0" w:space="0" w:color="auto"/>
                    <w:right w:val="none" w:sz="0" w:space="0" w:color="auto"/>
                  </w:divBdr>
                </w:div>
                <w:div w:id="957878153">
                  <w:marLeft w:val="0"/>
                  <w:marRight w:val="0"/>
                  <w:marTop w:val="0"/>
                  <w:marBottom w:val="0"/>
                  <w:divBdr>
                    <w:top w:val="none" w:sz="0" w:space="0" w:color="auto"/>
                    <w:left w:val="none" w:sz="0" w:space="0" w:color="auto"/>
                    <w:bottom w:val="none" w:sz="0" w:space="0" w:color="auto"/>
                    <w:right w:val="none" w:sz="0" w:space="0" w:color="auto"/>
                  </w:divBdr>
                </w:div>
                <w:div w:id="2118406363">
                  <w:marLeft w:val="0"/>
                  <w:marRight w:val="0"/>
                  <w:marTop w:val="0"/>
                  <w:marBottom w:val="0"/>
                  <w:divBdr>
                    <w:top w:val="none" w:sz="0" w:space="0" w:color="auto"/>
                    <w:left w:val="none" w:sz="0" w:space="0" w:color="auto"/>
                    <w:bottom w:val="none" w:sz="0" w:space="0" w:color="auto"/>
                    <w:right w:val="none" w:sz="0" w:space="0" w:color="auto"/>
                  </w:divBdr>
                </w:div>
                <w:div w:id="2026592896">
                  <w:marLeft w:val="0"/>
                  <w:marRight w:val="0"/>
                  <w:marTop w:val="0"/>
                  <w:marBottom w:val="0"/>
                  <w:divBdr>
                    <w:top w:val="none" w:sz="0" w:space="0" w:color="auto"/>
                    <w:left w:val="none" w:sz="0" w:space="0" w:color="auto"/>
                    <w:bottom w:val="none" w:sz="0" w:space="0" w:color="auto"/>
                    <w:right w:val="none" w:sz="0" w:space="0" w:color="auto"/>
                  </w:divBdr>
                </w:div>
                <w:div w:id="69623094">
                  <w:marLeft w:val="0"/>
                  <w:marRight w:val="0"/>
                  <w:marTop w:val="0"/>
                  <w:marBottom w:val="0"/>
                  <w:divBdr>
                    <w:top w:val="none" w:sz="0" w:space="0" w:color="auto"/>
                    <w:left w:val="none" w:sz="0" w:space="0" w:color="auto"/>
                    <w:bottom w:val="none" w:sz="0" w:space="0" w:color="auto"/>
                    <w:right w:val="none" w:sz="0" w:space="0" w:color="auto"/>
                  </w:divBdr>
                </w:div>
                <w:div w:id="2024168250">
                  <w:marLeft w:val="0"/>
                  <w:marRight w:val="0"/>
                  <w:marTop w:val="0"/>
                  <w:marBottom w:val="0"/>
                  <w:divBdr>
                    <w:top w:val="none" w:sz="0" w:space="0" w:color="auto"/>
                    <w:left w:val="none" w:sz="0" w:space="0" w:color="auto"/>
                    <w:bottom w:val="none" w:sz="0" w:space="0" w:color="auto"/>
                    <w:right w:val="none" w:sz="0" w:space="0" w:color="auto"/>
                  </w:divBdr>
                </w:div>
                <w:div w:id="1415278671">
                  <w:marLeft w:val="0"/>
                  <w:marRight w:val="0"/>
                  <w:marTop w:val="0"/>
                  <w:marBottom w:val="0"/>
                  <w:divBdr>
                    <w:top w:val="none" w:sz="0" w:space="0" w:color="auto"/>
                    <w:left w:val="none" w:sz="0" w:space="0" w:color="auto"/>
                    <w:bottom w:val="none" w:sz="0" w:space="0" w:color="auto"/>
                    <w:right w:val="none" w:sz="0" w:space="0" w:color="auto"/>
                  </w:divBdr>
                </w:div>
                <w:div w:id="539323251">
                  <w:marLeft w:val="0"/>
                  <w:marRight w:val="0"/>
                  <w:marTop w:val="0"/>
                  <w:marBottom w:val="0"/>
                  <w:divBdr>
                    <w:top w:val="none" w:sz="0" w:space="0" w:color="auto"/>
                    <w:left w:val="none" w:sz="0" w:space="0" w:color="auto"/>
                    <w:bottom w:val="none" w:sz="0" w:space="0" w:color="auto"/>
                    <w:right w:val="none" w:sz="0" w:space="0" w:color="auto"/>
                  </w:divBdr>
                </w:div>
                <w:div w:id="957416827">
                  <w:marLeft w:val="0"/>
                  <w:marRight w:val="0"/>
                  <w:marTop w:val="0"/>
                  <w:marBottom w:val="0"/>
                  <w:divBdr>
                    <w:top w:val="none" w:sz="0" w:space="0" w:color="auto"/>
                    <w:left w:val="none" w:sz="0" w:space="0" w:color="auto"/>
                    <w:bottom w:val="none" w:sz="0" w:space="0" w:color="auto"/>
                    <w:right w:val="none" w:sz="0" w:space="0" w:color="auto"/>
                  </w:divBdr>
                </w:div>
                <w:div w:id="1381780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8854648">
      <w:bodyDiv w:val="1"/>
      <w:marLeft w:val="0"/>
      <w:marRight w:val="0"/>
      <w:marTop w:val="0"/>
      <w:marBottom w:val="0"/>
      <w:divBdr>
        <w:top w:val="none" w:sz="0" w:space="0" w:color="auto"/>
        <w:left w:val="none" w:sz="0" w:space="0" w:color="auto"/>
        <w:bottom w:val="none" w:sz="0" w:space="0" w:color="auto"/>
        <w:right w:val="none" w:sz="0" w:space="0" w:color="auto"/>
      </w:divBdr>
      <w:divsChild>
        <w:div w:id="2030058868">
          <w:marLeft w:val="0"/>
          <w:marRight w:val="0"/>
          <w:marTop w:val="0"/>
          <w:marBottom w:val="0"/>
          <w:divBdr>
            <w:top w:val="none" w:sz="0" w:space="0" w:color="auto"/>
            <w:left w:val="none" w:sz="0" w:space="0" w:color="auto"/>
            <w:bottom w:val="none" w:sz="0" w:space="0" w:color="auto"/>
            <w:right w:val="none" w:sz="0" w:space="0" w:color="auto"/>
          </w:divBdr>
        </w:div>
        <w:div w:id="916475944">
          <w:marLeft w:val="0"/>
          <w:marRight w:val="0"/>
          <w:marTop w:val="0"/>
          <w:marBottom w:val="0"/>
          <w:divBdr>
            <w:top w:val="none" w:sz="0" w:space="0" w:color="auto"/>
            <w:left w:val="none" w:sz="0" w:space="0" w:color="auto"/>
            <w:bottom w:val="none" w:sz="0" w:space="0" w:color="auto"/>
            <w:right w:val="none" w:sz="0" w:space="0" w:color="auto"/>
          </w:divBdr>
        </w:div>
        <w:div w:id="727653593">
          <w:marLeft w:val="0"/>
          <w:marRight w:val="0"/>
          <w:marTop w:val="0"/>
          <w:marBottom w:val="0"/>
          <w:divBdr>
            <w:top w:val="none" w:sz="0" w:space="0" w:color="auto"/>
            <w:left w:val="none" w:sz="0" w:space="0" w:color="auto"/>
            <w:bottom w:val="none" w:sz="0" w:space="0" w:color="auto"/>
            <w:right w:val="none" w:sz="0" w:space="0" w:color="auto"/>
          </w:divBdr>
        </w:div>
        <w:div w:id="1359624351">
          <w:marLeft w:val="0"/>
          <w:marRight w:val="0"/>
          <w:marTop w:val="0"/>
          <w:marBottom w:val="0"/>
          <w:divBdr>
            <w:top w:val="none" w:sz="0" w:space="0" w:color="auto"/>
            <w:left w:val="none" w:sz="0" w:space="0" w:color="auto"/>
            <w:bottom w:val="none" w:sz="0" w:space="0" w:color="auto"/>
            <w:right w:val="none" w:sz="0" w:space="0" w:color="auto"/>
          </w:divBdr>
        </w:div>
      </w:divsChild>
    </w:div>
    <w:div w:id="980383674">
      <w:bodyDiv w:val="1"/>
      <w:marLeft w:val="0"/>
      <w:marRight w:val="0"/>
      <w:marTop w:val="0"/>
      <w:marBottom w:val="0"/>
      <w:divBdr>
        <w:top w:val="none" w:sz="0" w:space="0" w:color="auto"/>
        <w:left w:val="none" w:sz="0" w:space="0" w:color="auto"/>
        <w:bottom w:val="none" w:sz="0" w:space="0" w:color="auto"/>
        <w:right w:val="none" w:sz="0" w:space="0" w:color="auto"/>
      </w:divBdr>
      <w:divsChild>
        <w:div w:id="1623147085">
          <w:marLeft w:val="0"/>
          <w:marRight w:val="0"/>
          <w:marTop w:val="0"/>
          <w:marBottom w:val="0"/>
          <w:divBdr>
            <w:top w:val="none" w:sz="0" w:space="0" w:color="auto"/>
            <w:left w:val="none" w:sz="0" w:space="0" w:color="auto"/>
            <w:bottom w:val="none" w:sz="0" w:space="0" w:color="auto"/>
            <w:right w:val="none" w:sz="0" w:space="0" w:color="auto"/>
          </w:divBdr>
        </w:div>
        <w:div w:id="400325998">
          <w:marLeft w:val="0"/>
          <w:marRight w:val="0"/>
          <w:marTop w:val="0"/>
          <w:marBottom w:val="0"/>
          <w:divBdr>
            <w:top w:val="none" w:sz="0" w:space="0" w:color="auto"/>
            <w:left w:val="none" w:sz="0" w:space="0" w:color="auto"/>
            <w:bottom w:val="none" w:sz="0" w:space="0" w:color="auto"/>
            <w:right w:val="none" w:sz="0" w:space="0" w:color="auto"/>
          </w:divBdr>
        </w:div>
        <w:div w:id="172571756">
          <w:marLeft w:val="0"/>
          <w:marRight w:val="0"/>
          <w:marTop w:val="0"/>
          <w:marBottom w:val="0"/>
          <w:divBdr>
            <w:top w:val="none" w:sz="0" w:space="0" w:color="auto"/>
            <w:left w:val="none" w:sz="0" w:space="0" w:color="auto"/>
            <w:bottom w:val="none" w:sz="0" w:space="0" w:color="auto"/>
            <w:right w:val="none" w:sz="0" w:space="0" w:color="auto"/>
          </w:divBdr>
        </w:div>
        <w:div w:id="504245871">
          <w:marLeft w:val="0"/>
          <w:marRight w:val="0"/>
          <w:marTop w:val="0"/>
          <w:marBottom w:val="0"/>
          <w:divBdr>
            <w:top w:val="none" w:sz="0" w:space="0" w:color="auto"/>
            <w:left w:val="none" w:sz="0" w:space="0" w:color="auto"/>
            <w:bottom w:val="none" w:sz="0" w:space="0" w:color="auto"/>
            <w:right w:val="none" w:sz="0" w:space="0" w:color="auto"/>
          </w:divBdr>
        </w:div>
        <w:div w:id="1819833661">
          <w:marLeft w:val="0"/>
          <w:marRight w:val="0"/>
          <w:marTop w:val="0"/>
          <w:marBottom w:val="0"/>
          <w:divBdr>
            <w:top w:val="none" w:sz="0" w:space="0" w:color="auto"/>
            <w:left w:val="none" w:sz="0" w:space="0" w:color="auto"/>
            <w:bottom w:val="none" w:sz="0" w:space="0" w:color="auto"/>
            <w:right w:val="none" w:sz="0" w:space="0" w:color="auto"/>
          </w:divBdr>
        </w:div>
        <w:div w:id="1393312317">
          <w:marLeft w:val="0"/>
          <w:marRight w:val="0"/>
          <w:marTop w:val="0"/>
          <w:marBottom w:val="0"/>
          <w:divBdr>
            <w:top w:val="none" w:sz="0" w:space="0" w:color="auto"/>
            <w:left w:val="none" w:sz="0" w:space="0" w:color="auto"/>
            <w:bottom w:val="none" w:sz="0" w:space="0" w:color="auto"/>
            <w:right w:val="none" w:sz="0" w:space="0" w:color="auto"/>
          </w:divBdr>
        </w:div>
      </w:divsChild>
    </w:div>
    <w:div w:id="987200421">
      <w:bodyDiv w:val="1"/>
      <w:marLeft w:val="0"/>
      <w:marRight w:val="0"/>
      <w:marTop w:val="0"/>
      <w:marBottom w:val="0"/>
      <w:divBdr>
        <w:top w:val="none" w:sz="0" w:space="0" w:color="auto"/>
        <w:left w:val="none" w:sz="0" w:space="0" w:color="auto"/>
        <w:bottom w:val="none" w:sz="0" w:space="0" w:color="auto"/>
        <w:right w:val="none" w:sz="0" w:space="0" w:color="auto"/>
      </w:divBdr>
      <w:divsChild>
        <w:div w:id="1100687087">
          <w:marLeft w:val="0"/>
          <w:marRight w:val="0"/>
          <w:marTop w:val="15"/>
          <w:marBottom w:val="0"/>
          <w:divBdr>
            <w:top w:val="none" w:sz="0" w:space="0" w:color="auto"/>
            <w:left w:val="none" w:sz="0" w:space="0" w:color="auto"/>
            <w:bottom w:val="none" w:sz="0" w:space="0" w:color="auto"/>
            <w:right w:val="none" w:sz="0" w:space="0" w:color="auto"/>
          </w:divBdr>
          <w:divsChild>
            <w:div w:id="1526864746">
              <w:marLeft w:val="0"/>
              <w:marRight w:val="0"/>
              <w:marTop w:val="0"/>
              <w:marBottom w:val="0"/>
              <w:divBdr>
                <w:top w:val="single" w:sz="6" w:space="0" w:color="808080"/>
                <w:left w:val="single" w:sz="6" w:space="0" w:color="808080"/>
                <w:bottom w:val="single" w:sz="6" w:space="0" w:color="808080"/>
                <w:right w:val="single" w:sz="6" w:space="0" w:color="808080"/>
              </w:divBdr>
              <w:divsChild>
                <w:div w:id="1990010837">
                  <w:marLeft w:val="0"/>
                  <w:marRight w:val="0"/>
                  <w:marTop w:val="0"/>
                  <w:marBottom w:val="0"/>
                  <w:divBdr>
                    <w:top w:val="none" w:sz="0" w:space="0" w:color="auto"/>
                    <w:left w:val="none" w:sz="0" w:space="0" w:color="auto"/>
                    <w:bottom w:val="none" w:sz="0" w:space="0" w:color="auto"/>
                    <w:right w:val="none" w:sz="0" w:space="0" w:color="auto"/>
                  </w:divBdr>
                </w:div>
                <w:div w:id="1019703787">
                  <w:marLeft w:val="0"/>
                  <w:marRight w:val="0"/>
                  <w:marTop w:val="0"/>
                  <w:marBottom w:val="0"/>
                  <w:divBdr>
                    <w:top w:val="none" w:sz="0" w:space="0" w:color="auto"/>
                    <w:left w:val="none" w:sz="0" w:space="0" w:color="auto"/>
                    <w:bottom w:val="none" w:sz="0" w:space="0" w:color="auto"/>
                    <w:right w:val="none" w:sz="0" w:space="0" w:color="auto"/>
                  </w:divBdr>
                </w:div>
                <w:div w:id="1955551975">
                  <w:marLeft w:val="0"/>
                  <w:marRight w:val="0"/>
                  <w:marTop w:val="0"/>
                  <w:marBottom w:val="0"/>
                  <w:divBdr>
                    <w:top w:val="none" w:sz="0" w:space="0" w:color="auto"/>
                    <w:left w:val="none" w:sz="0" w:space="0" w:color="auto"/>
                    <w:bottom w:val="none" w:sz="0" w:space="0" w:color="auto"/>
                    <w:right w:val="none" w:sz="0" w:space="0" w:color="auto"/>
                  </w:divBdr>
                </w:div>
                <w:div w:id="2076005340">
                  <w:marLeft w:val="0"/>
                  <w:marRight w:val="0"/>
                  <w:marTop w:val="0"/>
                  <w:marBottom w:val="0"/>
                  <w:divBdr>
                    <w:top w:val="none" w:sz="0" w:space="0" w:color="auto"/>
                    <w:left w:val="none" w:sz="0" w:space="0" w:color="auto"/>
                    <w:bottom w:val="none" w:sz="0" w:space="0" w:color="auto"/>
                    <w:right w:val="none" w:sz="0" w:space="0" w:color="auto"/>
                  </w:divBdr>
                </w:div>
                <w:div w:id="769155860">
                  <w:marLeft w:val="0"/>
                  <w:marRight w:val="0"/>
                  <w:marTop w:val="0"/>
                  <w:marBottom w:val="0"/>
                  <w:divBdr>
                    <w:top w:val="none" w:sz="0" w:space="0" w:color="auto"/>
                    <w:left w:val="none" w:sz="0" w:space="0" w:color="auto"/>
                    <w:bottom w:val="none" w:sz="0" w:space="0" w:color="auto"/>
                    <w:right w:val="none" w:sz="0" w:space="0" w:color="auto"/>
                  </w:divBdr>
                </w:div>
                <w:div w:id="344135592">
                  <w:marLeft w:val="0"/>
                  <w:marRight w:val="0"/>
                  <w:marTop w:val="0"/>
                  <w:marBottom w:val="0"/>
                  <w:divBdr>
                    <w:top w:val="none" w:sz="0" w:space="0" w:color="auto"/>
                    <w:left w:val="none" w:sz="0" w:space="0" w:color="auto"/>
                    <w:bottom w:val="none" w:sz="0" w:space="0" w:color="auto"/>
                    <w:right w:val="none" w:sz="0" w:space="0" w:color="auto"/>
                  </w:divBdr>
                </w:div>
                <w:div w:id="243146814">
                  <w:marLeft w:val="0"/>
                  <w:marRight w:val="0"/>
                  <w:marTop w:val="0"/>
                  <w:marBottom w:val="0"/>
                  <w:divBdr>
                    <w:top w:val="none" w:sz="0" w:space="0" w:color="auto"/>
                    <w:left w:val="none" w:sz="0" w:space="0" w:color="auto"/>
                    <w:bottom w:val="none" w:sz="0" w:space="0" w:color="auto"/>
                    <w:right w:val="none" w:sz="0" w:space="0" w:color="auto"/>
                  </w:divBdr>
                </w:div>
                <w:div w:id="241838211">
                  <w:marLeft w:val="0"/>
                  <w:marRight w:val="0"/>
                  <w:marTop w:val="0"/>
                  <w:marBottom w:val="0"/>
                  <w:divBdr>
                    <w:top w:val="none" w:sz="0" w:space="0" w:color="auto"/>
                    <w:left w:val="none" w:sz="0" w:space="0" w:color="auto"/>
                    <w:bottom w:val="none" w:sz="0" w:space="0" w:color="auto"/>
                    <w:right w:val="none" w:sz="0" w:space="0" w:color="auto"/>
                  </w:divBdr>
                </w:div>
                <w:div w:id="1146898654">
                  <w:marLeft w:val="0"/>
                  <w:marRight w:val="0"/>
                  <w:marTop w:val="0"/>
                  <w:marBottom w:val="0"/>
                  <w:divBdr>
                    <w:top w:val="none" w:sz="0" w:space="0" w:color="auto"/>
                    <w:left w:val="none" w:sz="0" w:space="0" w:color="auto"/>
                    <w:bottom w:val="none" w:sz="0" w:space="0" w:color="auto"/>
                    <w:right w:val="none" w:sz="0" w:space="0" w:color="auto"/>
                  </w:divBdr>
                </w:div>
                <w:div w:id="2088186239">
                  <w:marLeft w:val="0"/>
                  <w:marRight w:val="0"/>
                  <w:marTop w:val="0"/>
                  <w:marBottom w:val="0"/>
                  <w:divBdr>
                    <w:top w:val="none" w:sz="0" w:space="0" w:color="auto"/>
                    <w:left w:val="none" w:sz="0" w:space="0" w:color="auto"/>
                    <w:bottom w:val="none" w:sz="0" w:space="0" w:color="auto"/>
                    <w:right w:val="none" w:sz="0" w:space="0" w:color="auto"/>
                  </w:divBdr>
                </w:div>
                <w:div w:id="1837912160">
                  <w:marLeft w:val="0"/>
                  <w:marRight w:val="0"/>
                  <w:marTop w:val="0"/>
                  <w:marBottom w:val="0"/>
                  <w:divBdr>
                    <w:top w:val="none" w:sz="0" w:space="0" w:color="auto"/>
                    <w:left w:val="none" w:sz="0" w:space="0" w:color="auto"/>
                    <w:bottom w:val="none" w:sz="0" w:space="0" w:color="auto"/>
                    <w:right w:val="none" w:sz="0" w:space="0" w:color="auto"/>
                  </w:divBdr>
                </w:div>
                <w:div w:id="478228059">
                  <w:marLeft w:val="0"/>
                  <w:marRight w:val="0"/>
                  <w:marTop w:val="0"/>
                  <w:marBottom w:val="0"/>
                  <w:divBdr>
                    <w:top w:val="none" w:sz="0" w:space="0" w:color="auto"/>
                    <w:left w:val="none" w:sz="0" w:space="0" w:color="auto"/>
                    <w:bottom w:val="none" w:sz="0" w:space="0" w:color="auto"/>
                    <w:right w:val="none" w:sz="0" w:space="0" w:color="auto"/>
                  </w:divBdr>
                </w:div>
                <w:div w:id="1541699466">
                  <w:marLeft w:val="0"/>
                  <w:marRight w:val="0"/>
                  <w:marTop w:val="0"/>
                  <w:marBottom w:val="0"/>
                  <w:divBdr>
                    <w:top w:val="none" w:sz="0" w:space="0" w:color="auto"/>
                    <w:left w:val="none" w:sz="0" w:space="0" w:color="auto"/>
                    <w:bottom w:val="none" w:sz="0" w:space="0" w:color="auto"/>
                    <w:right w:val="none" w:sz="0" w:space="0" w:color="auto"/>
                  </w:divBdr>
                </w:div>
                <w:div w:id="53741443">
                  <w:marLeft w:val="0"/>
                  <w:marRight w:val="0"/>
                  <w:marTop w:val="0"/>
                  <w:marBottom w:val="0"/>
                  <w:divBdr>
                    <w:top w:val="none" w:sz="0" w:space="0" w:color="auto"/>
                    <w:left w:val="none" w:sz="0" w:space="0" w:color="auto"/>
                    <w:bottom w:val="none" w:sz="0" w:space="0" w:color="auto"/>
                    <w:right w:val="none" w:sz="0" w:space="0" w:color="auto"/>
                  </w:divBdr>
                </w:div>
                <w:div w:id="1113329821">
                  <w:marLeft w:val="0"/>
                  <w:marRight w:val="0"/>
                  <w:marTop w:val="0"/>
                  <w:marBottom w:val="0"/>
                  <w:divBdr>
                    <w:top w:val="none" w:sz="0" w:space="0" w:color="auto"/>
                    <w:left w:val="none" w:sz="0" w:space="0" w:color="auto"/>
                    <w:bottom w:val="none" w:sz="0" w:space="0" w:color="auto"/>
                    <w:right w:val="none" w:sz="0" w:space="0" w:color="auto"/>
                  </w:divBdr>
                </w:div>
                <w:div w:id="166782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438773">
          <w:marLeft w:val="0"/>
          <w:marRight w:val="0"/>
          <w:marTop w:val="15"/>
          <w:marBottom w:val="0"/>
          <w:divBdr>
            <w:top w:val="none" w:sz="0" w:space="0" w:color="auto"/>
            <w:left w:val="none" w:sz="0" w:space="0" w:color="auto"/>
            <w:bottom w:val="none" w:sz="0" w:space="0" w:color="auto"/>
            <w:right w:val="none" w:sz="0" w:space="0" w:color="auto"/>
          </w:divBdr>
          <w:divsChild>
            <w:div w:id="437873794">
              <w:marLeft w:val="0"/>
              <w:marRight w:val="0"/>
              <w:marTop w:val="0"/>
              <w:marBottom w:val="0"/>
              <w:divBdr>
                <w:top w:val="single" w:sz="6" w:space="0" w:color="808080"/>
                <w:left w:val="single" w:sz="6" w:space="0" w:color="808080"/>
                <w:bottom w:val="single" w:sz="6" w:space="0" w:color="808080"/>
                <w:right w:val="single" w:sz="6" w:space="0" w:color="808080"/>
              </w:divBdr>
              <w:divsChild>
                <w:div w:id="609550463">
                  <w:marLeft w:val="0"/>
                  <w:marRight w:val="0"/>
                  <w:marTop w:val="0"/>
                  <w:marBottom w:val="0"/>
                  <w:divBdr>
                    <w:top w:val="none" w:sz="0" w:space="0" w:color="auto"/>
                    <w:left w:val="none" w:sz="0" w:space="0" w:color="auto"/>
                    <w:bottom w:val="none" w:sz="0" w:space="0" w:color="auto"/>
                    <w:right w:val="none" w:sz="0" w:space="0" w:color="auto"/>
                  </w:divBdr>
                </w:div>
                <w:div w:id="462770177">
                  <w:marLeft w:val="0"/>
                  <w:marRight w:val="0"/>
                  <w:marTop w:val="0"/>
                  <w:marBottom w:val="0"/>
                  <w:divBdr>
                    <w:top w:val="none" w:sz="0" w:space="0" w:color="auto"/>
                    <w:left w:val="none" w:sz="0" w:space="0" w:color="auto"/>
                    <w:bottom w:val="none" w:sz="0" w:space="0" w:color="auto"/>
                    <w:right w:val="none" w:sz="0" w:space="0" w:color="auto"/>
                  </w:divBdr>
                </w:div>
                <w:div w:id="1574270483">
                  <w:marLeft w:val="0"/>
                  <w:marRight w:val="0"/>
                  <w:marTop w:val="0"/>
                  <w:marBottom w:val="0"/>
                  <w:divBdr>
                    <w:top w:val="none" w:sz="0" w:space="0" w:color="auto"/>
                    <w:left w:val="none" w:sz="0" w:space="0" w:color="auto"/>
                    <w:bottom w:val="none" w:sz="0" w:space="0" w:color="auto"/>
                    <w:right w:val="none" w:sz="0" w:space="0" w:color="auto"/>
                  </w:divBdr>
                </w:div>
                <w:div w:id="1373459748">
                  <w:marLeft w:val="0"/>
                  <w:marRight w:val="0"/>
                  <w:marTop w:val="0"/>
                  <w:marBottom w:val="0"/>
                  <w:divBdr>
                    <w:top w:val="none" w:sz="0" w:space="0" w:color="auto"/>
                    <w:left w:val="none" w:sz="0" w:space="0" w:color="auto"/>
                    <w:bottom w:val="none" w:sz="0" w:space="0" w:color="auto"/>
                    <w:right w:val="none" w:sz="0" w:space="0" w:color="auto"/>
                  </w:divBdr>
                </w:div>
                <w:div w:id="1761632746">
                  <w:marLeft w:val="0"/>
                  <w:marRight w:val="0"/>
                  <w:marTop w:val="0"/>
                  <w:marBottom w:val="0"/>
                  <w:divBdr>
                    <w:top w:val="none" w:sz="0" w:space="0" w:color="auto"/>
                    <w:left w:val="none" w:sz="0" w:space="0" w:color="auto"/>
                    <w:bottom w:val="none" w:sz="0" w:space="0" w:color="auto"/>
                    <w:right w:val="none" w:sz="0" w:space="0" w:color="auto"/>
                  </w:divBdr>
                </w:div>
                <w:div w:id="1977297990">
                  <w:marLeft w:val="0"/>
                  <w:marRight w:val="0"/>
                  <w:marTop w:val="0"/>
                  <w:marBottom w:val="0"/>
                  <w:divBdr>
                    <w:top w:val="none" w:sz="0" w:space="0" w:color="auto"/>
                    <w:left w:val="none" w:sz="0" w:space="0" w:color="auto"/>
                    <w:bottom w:val="none" w:sz="0" w:space="0" w:color="auto"/>
                    <w:right w:val="none" w:sz="0" w:space="0" w:color="auto"/>
                  </w:divBdr>
                </w:div>
                <w:div w:id="541748081">
                  <w:marLeft w:val="0"/>
                  <w:marRight w:val="0"/>
                  <w:marTop w:val="0"/>
                  <w:marBottom w:val="0"/>
                  <w:divBdr>
                    <w:top w:val="none" w:sz="0" w:space="0" w:color="auto"/>
                    <w:left w:val="none" w:sz="0" w:space="0" w:color="auto"/>
                    <w:bottom w:val="none" w:sz="0" w:space="0" w:color="auto"/>
                    <w:right w:val="none" w:sz="0" w:space="0" w:color="auto"/>
                  </w:divBdr>
                </w:div>
                <w:div w:id="1944340104">
                  <w:marLeft w:val="0"/>
                  <w:marRight w:val="0"/>
                  <w:marTop w:val="0"/>
                  <w:marBottom w:val="0"/>
                  <w:divBdr>
                    <w:top w:val="none" w:sz="0" w:space="0" w:color="auto"/>
                    <w:left w:val="none" w:sz="0" w:space="0" w:color="auto"/>
                    <w:bottom w:val="none" w:sz="0" w:space="0" w:color="auto"/>
                    <w:right w:val="none" w:sz="0" w:space="0" w:color="auto"/>
                  </w:divBdr>
                </w:div>
                <w:div w:id="1831212761">
                  <w:marLeft w:val="0"/>
                  <w:marRight w:val="0"/>
                  <w:marTop w:val="0"/>
                  <w:marBottom w:val="0"/>
                  <w:divBdr>
                    <w:top w:val="none" w:sz="0" w:space="0" w:color="auto"/>
                    <w:left w:val="none" w:sz="0" w:space="0" w:color="auto"/>
                    <w:bottom w:val="none" w:sz="0" w:space="0" w:color="auto"/>
                    <w:right w:val="none" w:sz="0" w:space="0" w:color="auto"/>
                  </w:divBdr>
                </w:div>
                <w:div w:id="146023190">
                  <w:marLeft w:val="0"/>
                  <w:marRight w:val="0"/>
                  <w:marTop w:val="0"/>
                  <w:marBottom w:val="0"/>
                  <w:divBdr>
                    <w:top w:val="none" w:sz="0" w:space="0" w:color="auto"/>
                    <w:left w:val="none" w:sz="0" w:space="0" w:color="auto"/>
                    <w:bottom w:val="none" w:sz="0" w:space="0" w:color="auto"/>
                    <w:right w:val="none" w:sz="0" w:space="0" w:color="auto"/>
                  </w:divBdr>
                </w:div>
                <w:div w:id="646127895">
                  <w:marLeft w:val="0"/>
                  <w:marRight w:val="0"/>
                  <w:marTop w:val="0"/>
                  <w:marBottom w:val="0"/>
                  <w:divBdr>
                    <w:top w:val="none" w:sz="0" w:space="0" w:color="auto"/>
                    <w:left w:val="none" w:sz="0" w:space="0" w:color="auto"/>
                    <w:bottom w:val="none" w:sz="0" w:space="0" w:color="auto"/>
                    <w:right w:val="none" w:sz="0" w:space="0" w:color="auto"/>
                  </w:divBdr>
                </w:div>
                <w:div w:id="1932665560">
                  <w:marLeft w:val="0"/>
                  <w:marRight w:val="0"/>
                  <w:marTop w:val="0"/>
                  <w:marBottom w:val="0"/>
                  <w:divBdr>
                    <w:top w:val="none" w:sz="0" w:space="0" w:color="auto"/>
                    <w:left w:val="none" w:sz="0" w:space="0" w:color="auto"/>
                    <w:bottom w:val="none" w:sz="0" w:space="0" w:color="auto"/>
                    <w:right w:val="none" w:sz="0" w:space="0" w:color="auto"/>
                  </w:divBdr>
                </w:div>
                <w:div w:id="1387878074">
                  <w:marLeft w:val="0"/>
                  <w:marRight w:val="0"/>
                  <w:marTop w:val="0"/>
                  <w:marBottom w:val="0"/>
                  <w:divBdr>
                    <w:top w:val="none" w:sz="0" w:space="0" w:color="auto"/>
                    <w:left w:val="none" w:sz="0" w:space="0" w:color="auto"/>
                    <w:bottom w:val="none" w:sz="0" w:space="0" w:color="auto"/>
                    <w:right w:val="none" w:sz="0" w:space="0" w:color="auto"/>
                  </w:divBdr>
                </w:div>
                <w:div w:id="1062752857">
                  <w:marLeft w:val="0"/>
                  <w:marRight w:val="0"/>
                  <w:marTop w:val="0"/>
                  <w:marBottom w:val="0"/>
                  <w:divBdr>
                    <w:top w:val="none" w:sz="0" w:space="0" w:color="auto"/>
                    <w:left w:val="none" w:sz="0" w:space="0" w:color="auto"/>
                    <w:bottom w:val="none" w:sz="0" w:space="0" w:color="auto"/>
                    <w:right w:val="none" w:sz="0" w:space="0" w:color="auto"/>
                  </w:divBdr>
                </w:div>
                <w:div w:id="1183201725">
                  <w:marLeft w:val="0"/>
                  <w:marRight w:val="0"/>
                  <w:marTop w:val="0"/>
                  <w:marBottom w:val="0"/>
                  <w:divBdr>
                    <w:top w:val="none" w:sz="0" w:space="0" w:color="auto"/>
                    <w:left w:val="none" w:sz="0" w:space="0" w:color="auto"/>
                    <w:bottom w:val="none" w:sz="0" w:space="0" w:color="auto"/>
                    <w:right w:val="none" w:sz="0" w:space="0" w:color="auto"/>
                  </w:divBdr>
                </w:div>
                <w:div w:id="784466580">
                  <w:marLeft w:val="0"/>
                  <w:marRight w:val="0"/>
                  <w:marTop w:val="0"/>
                  <w:marBottom w:val="0"/>
                  <w:divBdr>
                    <w:top w:val="none" w:sz="0" w:space="0" w:color="auto"/>
                    <w:left w:val="none" w:sz="0" w:space="0" w:color="auto"/>
                    <w:bottom w:val="none" w:sz="0" w:space="0" w:color="auto"/>
                    <w:right w:val="none" w:sz="0" w:space="0" w:color="auto"/>
                  </w:divBdr>
                </w:div>
                <w:div w:id="1870530128">
                  <w:marLeft w:val="0"/>
                  <w:marRight w:val="0"/>
                  <w:marTop w:val="0"/>
                  <w:marBottom w:val="0"/>
                  <w:divBdr>
                    <w:top w:val="none" w:sz="0" w:space="0" w:color="auto"/>
                    <w:left w:val="none" w:sz="0" w:space="0" w:color="auto"/>
                    <w:bottom w:val="none" w:sz="0" w:space="0" w:color="auto"/>
                    <w:right w:val="none" w:sz="0" w:space="0" w:color="auto"/>
                  </w:divBdr>
                </w:div>
                <w:div w:id="957642213">
                  <w:marLeft w:val="0"/>
                  <w:marRight w:val="0"/>
                  <w:marTop w:val="0"/>
                  <w:marBottom w:val="0"/>
                  <w:divBdr>
                    <w:top w:val="none" w:sz="0" w:space="0" w:color="auto"/>
                    <w:left w:val="none" w:sz="0" w:space="0" w:color="auto"/>
                    <w:bottom w:val="none" w:sz="0" w:space="0" w:color="auto"/>
                    <w:right w:val="none" w:sz="0" w:space="0" w:color="auto"/>
                  </w:divBdr>
                </w:div>
                <w:div w:id="183129758">
                  <w:marLeft w:val="0"/>
                  <w:marRight w:val="0"/>
                  <w:marTop w:val="0"/>
                  <w:marBottom w:val="0"/>
                  <w:divBdr>
                    <w:top w:val="none" w:sz="0" w:space="0" w:color="auto"/>
                    <w:left w:val="none" w:sz="0" w:space="0" w:color="auto"/>
                    <w:bottom w:val="none" w:sz="0" w:space="0" w:color="auto"/>
                    <w:right w:val="none" w:sz="0" w:space="0" w:color="auto"/>
                  </w:divBdr>
                </w:div>
                <w:div w:id="473523219">
                  <w:marLeft w:val="0"/>
                  <w:marRight w:val="0"/>
                  <w:marTop w:val="0"/>
                  <w:marBottom w:val="0"/>
                  <w:divBdr>
                    <w:top w:val="none" w:sz="0" w:space="0" w:color="auto"/>
                    <w:left w:val="none" w:sz="0" w:space="0" w:color="auto"/>
                    <w:bottom w:val="none" w:sz="0" w:space="0" w:color="auto"/>
                    <w:right w:val="none" w:sz="0" w:space="0" w:color="auto"/>
                  </w:divBdr>
                </w:div>
                <w:div w:id="1346057290">
                  <w:marLeft w:val="0"/>
                  <w:marRight w:val="0"/>
                  <w:marTop w:val="0"/>
                  <w:marBottom w:val="0"/>
                  <w:divBdr>
                    <w:top w:val="none" w:sz="0" w:space="0" w:color="auto"/>
                    <w:left w:val="none" w:sz="0" w:space="0" w:color="auto"/>
                    <w:bottom w:val="none" w:sz="0" w:space="0" w:color="auto"/>
                    <w:right w:val="none" w:sz="0" w:space="0" w:color="auto"/>
                  </w:divBdr>
                </w:div>
                <w:div w:id="279842291">
                  <w:marLeft w:val="0"/>
                  <w:marRight w:val="0"/>
                  <w:marTop w:val="0"/>
                  <w:marBottom w:val="0"/>
                  <w:divBdr>
                    <w:top w:val="none" w:sz="0" w:space="0" w:color="auto"/>
                    <w:left w:val="none" w:sz="0" w:space="0" w:color="auto"/>
                    <w:bottom w:val="none" w:sz="0" w:space="0" w:color="auto"/>
                    <w:right w:val="none" w:sz="0" w:space="0" w:color="auto"/>
                  </w:divBdr>
                </w:div>
                <w:div w:id="1042942455">
                  <w:marLeft w:val="0"/>
                  <w:marRight w:val="0"/>
                  <w:marTop w:val="0"/>
                  <w:marBottom w:val="0"/>
                  <w:divBdr>
                    <w:top w:val="none" w:sz="0" w:space="0" w:color="auto"/>
                    <w:left w:val="none" w:sz="0" w:space="0" w:color="auto"/>
                    <w:bottom w:val="none" w:sz="0" w:space="0" w:color="auto"/>
                    <w:right w:val="none" w:sz="0" w:space="0" w:color="auto"/>
                  </w:divBdr>
                </w:div>
                <w:div w:id="1124078064">
                  <w:marLeft w:val="0"/>
                  <w:marRight w:val="0"/>
                  <w:marTop w:val="0"/>
                  <w:marBottom w:val="0"/>
                  <w:divBdr>
                    <w:top w:val="none" w:sz="0" w:space="0" w:color="auto"/>
                    <w:left w:val="none" w:sz="0" w:space="0" w:color="auto"/>
                    <w:bottom w:val="none" w:sz="0" w:space="0" w:color="auto"/>
                    <w:right w:val="none" w:sz="0" w:space="0" w:color="auto"/>
                  </w:divBdr>
                </w:div>
                <w:div w:id="968242510">
                  <w:marLeft w:val="0"/>
                  <w:marRight w:val="0"/>
                  <w:marTop w:val="0"/>
                  <w:marBottom w:val="0"/>
                  <w:divBdr>
                    <w:top w:val="none" w:sz="0" w:space="0" w:color="auto"/>
                    <w:left w:val="none" w:sz="0" w:space="0" w:color="auto"/>
                    <w:bottom w:val="none" w:sz="0" w:space="0" w:color="auto"/>
                    <w:right w:val="none" w:sz="0" w:space="0" w:color="auto"/>
                  </w:divBdr>
                </w:div>
                <w:div w:id="446125764">
                  <w:marLeft w:val="0"/>
                  <w:marRight w:val="0"/>
                  <w:marTop w:val="0"/>
                  <w:marBottom w:val="0"/>
                  <w:divBdr>
                    <w:top w:val="none" w:sz="0" w:space="0" w:color="auto"/>
                    <w:left w:val="none" w:sz="0" w:space="0" w:color="auto"/>
                    <w:bottom w:val="none" w:sz="0" w:space="0" w:color="auto"/>
                    <w:right w:val="none" w:sz="0" w:space="0" w:color="auto"/>
                  </w:divBdr>
                </w:div>
                <w:div w:id="73821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871004">
          <w:marLeft w:val="0"/>
          <w:marRight w:val="0"/>
          <w:marTop w:val="15"/>
          <w:marBottom w:val="0"/>
          <w:divBdr>
            <w:top w:val="none" w:sz="0" w:space="0" w:color="auto"/>
            <w:left w:val="none" w:sz="0" w:space="0" w:color="auto"/>
            <w:bottom w:val="none" w:sz="0" w:space="0" w:color="auto"/>
            <w:right w:val="none" w:sz="0" w:space="0" w:color="auto"/>
          </w:divBdr>
          <w:divsChild>
            <w:div w:id="1569338929">
              <w:marLeft w:val="0"/>
              <w:marRight w:val="0"/>
              <w:marTop w:val="0"/>
              <w:marBottom w:val="0"/>
              <w:divBdr>
                <w:top w:val="single" w:sz="6" w:space="0" w:color="808080"/>
                <w:left w:val="single" w:sz="6" w:space="0" w:color="808080"/>
                <w:bottom w:val="single" w:sz="6" w:space="0" w:color="808080"/>
                <w:right w:val="single" w:sz="6" w:space="0" w:color="808080"/>
              </w:divBdr>
              <w:divsChild>
                <w:div w:id="580869209">
                  <w:marLeft w:val="0"/>
                  <w:marRight w:val="0"/>
                  <w:marTop w:val="0"/>
                  <w:marBottom w:val="0"/>
                  <w:divBdr>
                    <w:top w:val="none" w:sz="0" w:space="0" w:color="auto"/>
                    <w:left w:val="none" w:sz="0" w:space="0" w:color="auto"/>
                    <w:bottom w:val="none" w:sz="0" w:space="0" w:color="auto"/>
                    <w:right w:val="none" w:sz="0" w:space="0" w:color="auto"/>
                  </w:divBdr>
                </w:div>
                <w:div w:id="1909151389">
                  <w:marLeft w:val="0"/>
                  <w:marRight w:val="0"/>
                  <w:marTop w:val="0"/>
                  <w:marBottom w:val="0"/>
                  <w:divBdr>
                    <w:top w:val="none" w:sz="0" w:space="0" w:color="auto"/>
                    <w:left w:val="none" w:sz="0" w:space="0" w:color="auto"/>
                    <w:bottom w:val="none" w:sz="0" w:space="0" w:color="auto"/>
                    <w:right w:val="none" w:sz="0" w:space="0" w:color="auto"/>
                  </w:divBdr>
                </w:div>
                <w:div w:id="2034265481">
                  <w:marLeft w:val="0"/>
                  <w:marRight w:val="0"/>
                  <w:marTop w:val="0"/>
                  <w:marBottom w:val="0"/>
                  <w:divBdr>
                    <w:top w:val="none" w:sz="0" w:space="0" w:color="auto"/>
                    <w:left w:val="none" w:sz="0" w:space="0" w:color="auto"/>
                    <w:bottom w:val="none" w:sz="0" w:space="0" w:color="auto"/>
                    <w:right w:val="none" w:sz="0" w:space="0" w:color="auto"/>
                  </w:divBdr>
                </w:div>
                <w:div w:id="1384015457">
                  <w:marLeft w:val="0"/>
                  <w:marRight w:val="0"/>
                  <w:marTop w:val="0"/>
                  <w:marBottom w:val="0"/>
                  <w:divBdr>
                    <w:top w:val="none" w:sz="0" w:space="0" w:color="auto"/>
                    <w:left w:val="none" w:sz="0" w:space="0" w:color="auto"/>
                    <w:bottom w:val="none" w:sz="0" w:space="0" w:color="auto"/>
                    <w:right w:val="none" w:sz="0" w:space="0" w:color="auto"/>
                  </w:divBdr>
                </w:div>
                <w:div w:id="854421319">
                  <w:marLeft w:val="0"/>
                  <w:marRight w:val="0"/>
                  <w:marTop w:val="0"/>
                  <w:marBottom w:val="0"/>
                  <w:divBdr>
                    <w:top w:val="none" w:sz="0" w:space="0" w:color="auto"/>
                    <w:left w:val="none" w:sz="0" w:space="0" w:color="auto"/>
                    <w:bottom w:val="none" w:sz="0" w:space="0" w:color="auto"/>
                    <w:right w:val="none" w:sz="0" w:space="0" w:color="auto"/>
                  </w:divBdr>
                </w:div>
                <w:div w:id="418524697">
                  <w:marLeft w:val="0"/>
                  <w:marRight w:val="0"/>
                  <w:marTop w:val="0"/>
                  <w:marBottom w:val="0"/>
                  <w:divBdr>
                    <w:top w:val="none" w:sz="0" w:space="0" w:color="auto"/>
                    <w:left w:val="none" w:sz="0" w:space="0" w:color="auto"/>
                    <w:bottom w:val="none" w:sz="0" w:space="0" w:color="auto"/>
                    <w:right w:val="none" w:sz="0" w:space="0" w:color="auto"/>
                  </w:divBdr>
                </w:div>
                <w:div w:id="327056258">
                  <w:marLeft w:val="0"/>
                  <w:marRight w:val="0"/>
                  <w:marTop w:val="0"/>
                  <w:marBottom w:val="0"/>
                  <w:divBdr>
                    <w:top w:val="none" w:sz="0" w:space="0" w:color="auto"/>
                    <w:left w:val="none" w:sz="0" w:space="0" w:color="auto"/>
                    <w:bottom w:val="none" w:sz="0" w:space="0" w:color="auto"/>
                    <w:right w:val="none" w:sz="0" w:space="0" w:color="auto"/>
                  </w:divBdr>
                </w:div>
                <w:div w:id="1365793662">
                  <w:marLeft w:val="0"/>
                  <w:marRight w:val="0"/>
                  <w:marTop w:val="0"/>
                  <w:marBottom w:val="0"/>
                  <w:divBdr>
                    <w:top w:val="none" w:sz="0" w:space="0" w:color="auto"/>
                    <w:left w:val="none" w:sz="0" w:space="0" w:color="auto"/>
                    <w:bottom w:val="none" w:sz="0" w:space="0" w:color="auto"/>
                    <w:right w:val="none" w:sz="0" w:space="0" w:color="auto"/>
                  </w:divBdr>
                </w:div>
                <w:div w:id="519009549">
                  <w:marLeft w:val="0"/>
                  <w:marRight w:val="0"/>
                  <w:marTop w:val="0"/>
                  <w:marBottom w:val="0"/>
                  <w:divBdr>
                    <w:top w:val="none" w:sz="0" w:space="0" w:color="auto"/>
                    <w:left w:val="none" w:sz="0" w:space="0" w:color="auto"/>
                    <w:bottom w:val="none" w:sz="0" w:space="0" w:color="auto"/>
                    <w:right w:val="none" w:sz="0" w:space="0" w:color="auto"/>
                  </w:divBdr>
                </w:div>
                <w:div w:id="303316056">
                  <w:marLeft w:val="0"/>
                  <w:marRight w:val="0"/>
                  <w:marTop w:val="0"/>
                  <w:marBottom w:val="0"/>
                  <w:divBdr>
                    <w:top w:val="none" w:sz="0" w:space="0" w:color="auto"/>
                    <w:left w:val="none" w:sz="0" w:space="0" w:color="auto"/>
                    <w:bottom w:val="none" w:sz="0" w:space="0" w:color="auto"/>
                    <w:right w:val="none" w:sz="0" w:space="0" w:color="auto"/>
                  </w:divBdr>
                </w:div>
                <w:div w:id="202644731">
                  <w:marLeft w:val="0"/>
                  <w:marRight w:val="0"/>
                  <w:marTop w:val="0"/>
                  <w:marBottom w:val="0"/>
                  <w:divBdr>
                    <w:top w:val="none" w:sz="0" w:space="0" w:color="auto"/>
                    <w:left w:val="none" w:sz="0" w:space="0" w:color="auto"/>
                    <w:bottom w:val="none" w:sz="0" w:space="0" w:color="auto"/>
                    <w:right w:val="none" w:sz="0" w:space="0" w:color="auto"/>
                  </w:divBdr>
                </w:div>
                <w:div w:id="1367096312">
                  <w:marLeft w:val="0"/>
                  <w:marRight w:val="0"/>
                  <w:marTop w:val="0"/>
                  <w:marBottom w:val="0"/>
                  <w:divBdr>
                    <w:top w:val="none" w:sz="0" w:space="0" w:color="auto"/>
                    <w:left w:val="none" w:sz="0" w:space="0" w:color="auto"/>
                    <w:bottom w:val="none" w:sz="0" w:space="0" w:color="auto"/>
                    <w:right w:val="none" w:sz="0" w:space="0" w:color="auto"/>
                  </w:divBdr>
                </w:div>
                <w:div w:id="795299524">
                  <w:marLeft w:val="0"/>
                  <w:marRight w:val="0"/>
                  <w:marTop w:val="0"/>
                  <w:marBottom w:val="0"/>
                  <w:divBdr>
                    <w:top w:val="none" w:sz="0" w:space="0" w:color="auto"/>
                    <w:left w:val="none" w:sz="0" w:space="0" w:color="auto"/>
                    <w:bottom w:val="none" w:sz="0" w:space="0" w:color="auto"/>
                    <w:right w:val="none" w:sz="0" w:space="0" w:color="auto"/>
                  </w:divBdr>
                </w:div>
                <w:div w:id="1589777100">
                  <w:marLeft w:val="0"/>
                  <w:marRight w:val="0"/>
                  <w:marTop w:val="0"/>
                  <w:marBottom w:val="0"/>
                  <w:divBdr>
                    <w:top w:val="none" w:sz="0" w:space="0" w:color="auto"/>
                    <w:left w:val="none" w:sz="0" w:space="0" w:color="auto"/>
                    <w:bottom w:val="none" w:sz="0" w:space="0" w:color="auto"/>
                    <w:right w:val="none" w:sz="0" w:space="0" w:color="auto"/>
                  </w:divBdr>
                </w:div>
                <w:div w:id="616956188">
                  <w:marLeft w:val="0"/>
                  <w:marRight w:val="0"/>
                  <w:marTop w:val="0"/>
                  <w:marBottom w:val="0"/>
                  <w:divBdr>
                    <w:top w:val="none" w:sz="0" w:space="0" w:color="auto"/>
                    <w:left w:val="none" w:sz="0" w:space="0" w:color="auto"/>
                    <w:bottom w:val="none" w:sz="0" w:space="0" w:color="auto"/>
                    <w:right w:val="none" w:sz="0" w:space="0" w:color="auto"/>
                  </w:divBdr>
                </w:div>
                <w:div w:id="246576914">
                  <w:marLeft w:val="0"/>
                  <w:marRight w:val="0"/>
                  <w:marTop w:val="0"/>
                  <w:marBottom w:val="0"/>
                  <w:divBdr>
                    <w:top w:val="none" w:sz="0" w:space="0" w:color="auto"/>
                    <w:left w:val="none" w:sz="0" w:space="0" w:color="auto"/>
                    <w:bottom w:val="none" w:sz="0" w:space="0" w:color="auto"/>
                    <w:right w:val="none" w:sz="0" w:space="0" w:color="auto"/>
                  </w:divBdr>
                </w:div>
                <w:div w:id="424764798">
                  <w:marLeft w:val="0"/>
                  <w:marRight w:val="0"/>
                  <w:marTop w:val="0"/>
                  <w:marBottom w:val="0"/>
                  <w:divBdr>
                    <w:top w:val="none" w:sz="0" w:space="0" w:color="auto"/>
                    <w:left w:val="none" w:sz="0" w:space="0" w:color="auto"/>
                    <w:bottom w:val="none" w:sz="0" w:space="0" w:color="auto"/>
                    <w:right w:val="none" w:sz="0" w:space="0" w:color="auto"/>
                  </w:divBdr>
                </w:div>
                <w:div w:id="786848950">
                  <w:marLeft w:val="0"/>
                  <w:marRight w:val="0"/>
                  <w:marTop w:val="0"/>
                  <w:marBottom w:val="0"/>
                  <w:divBdr>
                    <w:top w:val="none" w:sz="0" w:space="0" w:color="auto"/>
                    <w:left w:val="none" w:sz="0" w:space="0" w:color="auto"/>
                    <w:bottom w:val="none" w:sz="0" w:space="0" w:color="auto"/>
                    <w:right w:val="none" w:sz="0" w:space="0" w:color="auto"/>
                  </w:divBdr>
                </w:div>
                <w:div w:id="1252544899">
                  <w:marLeft w:val="0"/>
                  <w:marRight w:val="0"/>
                  <w:marTop w:val="0"/>
                  <w:marBottom w:val="0"/>
                  <w:divBdr>
                    <w:top w:val="none" w:sz="0" w:space="0" w:color="auto"/>
                    <w:left w:val="none" w:sz="0" w:space="0" w:color="auto"/>
                    <w:bottom w:val="none" w:sz="0" w:space="0" w:color="auto"/>
                    <w:right w:val="none" w:sz="0" w:space="0" w:color="auto"/>
                  </w:divBdr>
                </w:div>
                <w:div w:id="878083217">
                  <w:marLeft w:val="0"/>
                  <w:marRight w:val="0"/>
                  <w:marTop w:val="0"/>
                  <w:marBottom w:val="0"/>
                  <w:divBdr>
                    <w:top w:val="none" w:sz="0" w:space="0" w:color="auto"/>
                    <w:left w:val="none" w:sz="0" w:space="0" w:color="auto"/>
                    <w:bottom w:val="none" w:sz="0" w:space="0" w:color="auto"/>
                    <w:right w:val="none" w:sz="0" w:space="0" w:color="auto"/>
                  </w:divBdr>
                </w:div>
                <w:div w:id="1659261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026349">
      <w:bodyDiv w:val="1"/>
      <w:marLeft w:val="0"/>
      <w:marRight w:val="0"/>
      <w:marTop w:val="0"/>
      <w:marBottom w:val="0"/>
      <w:divBdr>
        <w:top w:val="none" w:sz="0" w:space="0" w:color="auto"/>
        <w:left w:val="none" w:sz="0" w:space="0" w:color="auto"/>
        <w:bottom w:val="none" w:sz="0" w:space="0" w:color="auto"/>
        <w:right w:val="none" w:sz="0" w:space="0" w:color="auto"/>
      </w:divBdr>
    </w:div>
    <w:div w:id="1068917514">
      <w:bodyDiv w:val="1"/>
      <w:marLeft w:val="0"/>
      <w:marRight w:val="0"/>
      <w:marTop w:val="0"/>
      <w:marBottom w:val="0"/>
      <w:divBdr>
        <w:top w:val="none" w:sz="0" w:space="0" w:color="auto"/>
        <w:left w:val="none" w:sz="0" w:space="0" w:color="auto"/>
        <w:bottom w:val="none" w:sz="0" w:space="0" w:color="auto"/>
        <w:right w:val="none" w:sz="0" w:space="0" w:color="auto"/>
      </w:divBdr>
      <w:divsChild>
        <w:div w:id="498665676">
          <w:marLeft w:val="0"/>
          <w:marRight w:val="0"/>
          <w:marTop w:val="0"/>
          <w:marBottom w:val="0"/>
          <w:divBdr>
            <w:top w:val="none" w:sz="0" w:space="0" w:color="auto"/>
            <w:left w:val="none" w:sz="0" w:space="0" w:color="auto"/>
            <w:bottom w:val="none" w:sz="0" w:space="0" w:color="auto"/>
            <w:right w:val="none" w:sz="0" w:space="0" w:color="auto"/>
          </w:divBdr>
        </w:div>
        <w:div w:id="2062365515">
          <w:marLeft w:val="0"/>
          <w:marRight w:val="0"/>
          <w:marTop w:val="0"/>
          <w:marBottom w:val="0"/>
          <w:divBdr>
            <w:top w:val="none" w:sz="0" w:space="0" w:color="auto"/>
            <w:left w:val="none" w:sz="0" w:space="0" w:color="auto"/>
            <w:bottom w:val="none" w:sz="0" w:space="0" w:color="auto"/>
            <w:right w:val="none" w:sz="0" w:space="0" w:color="auto"/>
          </w:divBdr>
        </w:div>
        <w:div w:id="1226526877">
          <w:marLeft w:val="0"/>
          <w:marRight w:val="0"/>
          <w:marTop w:val="0"/>
          <w:marBottom w:val="0"/>
          <w:divBdr>
            <w:top w:val="none" w:sz="0" w:space="0" w:color="auto"/>
            <w:left w:val="none" w:sz="0" w:space="0" w:color="auto"/>
            <w:bottom w:val="none" w:sz="0" w:space="0" w:color="auto"/>
            <w:right w:val="none" w:sz="0" w:space="0" w:color="auto"/>
          </w:divBdr>
        </w:div>
        <w:div w:id="736441972">
          <w:marLeft w:val="0"/>
          <w:marRight w:val="0"/>
          <w:marTop w:val="0"/>
          <w:marBottom w:val="0"/>
          <w:divBdr>
            <w:top w:val="none" w:sz="0" w:space="0" w:color="auto"/>
            <w:left w:val="none" w:sz="0" w:space="0" w:color="auto"/>
            <w:bottom w:val="none" w:sz="0" w:space="0" w:color="auto"/>
            <w:right w:val="none" w:sz="0" w:space="0" w:color="auto"/>
          </w:divBdr>
        </w:div>
        <w:div w:id="212540959">
          <w:marLeft w:val="0"/>
          <w:marRight w:val="0"/>
          <w:marTop w:val="0"/>
          <w:marBottom w:val="0"/>
          <w:divBdr>
            <w:top w:val="none" w:sz="0" w:space="0" w:color="auto"/>
            <w:left w:val="none" w:sz="0" w:space="0" w:color="auto"/>
            <w:bottom w:val="none" w:sz="0" w:space="0" w:color="auto"/>
            <w:right w:val="none" w:sz="0" w:space="0" w:color="auto"/>
          </w:divBdr>
        </w:div>
        <w:div w:id="353727388">
          <w:marLeft w:val="0"/>
          <w:marRight w:val="0"/>
          <w:marTop w:val="0"/>
          <w:marBottom w:val="0"/>
          <w:divBdr>
            <w:top w:val="none" w:sz="0" w:space="0" w:color="auto"/>
            <w:left w:val="none" w:sz="0" w:space="0" w:color="auto"/>
            <w:bottom w:val="none" w:sz="0" w:space="0" w:color="auto"/>
            <w:right w:val="none" w:sz="0" w:space="0" w:color="auto"/>
          </w:divBdr>
        </w:div>
      </w:divsChild>
    </w:div>
    <w:div w:id="1071349115">
      <w:bodyDiv w:val="1"/>
      <w:marLeft w:val="0"/>
      <w:marRight w:val="0"/>
      <w:marTop w:val="0"/>
      <w:marBottom w:val="0"/>
      <w:divBdr>
        <w:top w:val="none" w:sz="0" w:space="0" w:color="auto"/>
        <w:left w:val="none" w:sz="0" w:space="0" w:color="auto"/>
        <w:bottom w:val="none" w:sz="0" w:space="0" w:color="auto"/>
        <w:right w:val="none" w:sz="0" w:space="0" w:color="auto"/>
      </w:divBdr>
      <w:divsChild>
        <w:div w:id="1295409362">
          <w:marLeft w:val="0"/>
          <w:marRight w:val="0"/>
          <w:marTop w:val="0"/>
          <w:marBottom w:val="0"/>
          <w:divBdr>
            <w:top w:val="none" w:sz="0" w:space="0" w:color="auto"/>
            <w:left w:val="none" w:sz="0" w:space="0" w:color="auto"/>
            <w:bottom w:val="none" w:sz="0" w:space="0" w:color="auto"/>
            <w:right w:val="none" w:sz="0" w:space="0" w:color="auto"/>
          </w:divBdr>
        </w:div>
        <w:div w:id="2013491041">
          <w:marLeft w:val="0"/>
          <w:marRight w:val="0"/>
          <w:marTop w:val="0"/>
          <w:marBottom w:val="0"/>
          <w:divBdr>
            <w:top w:val="none" w:sz="0" w:space="0" w:color="auto"/>
            <w:left w:val="none" w:sz="0" w:space="0" w:color="auto"/>
            <w:bottom w:val="none" w:sz="0" w:space="0" w:color="auto"/>
            <w:right w:val="none" w:sz="0" w:space="0" w:color="auto"/>
          </w:divBdr>
        </w:div>
        <w:div w:id="32386791">
          <w:marLeft w:val="0"/>
          <w:marRight w:val="0"/>
          <w:marTop w:val="0"/>
          <w:marBottom w:val="0"/>
          <w:divBdr>
            <w:top w:val="none" w:sz="0" w:space="0" w:color="auto"/>
            <w:left w:val="none" w:sz="0" w:space="0" w:color="auto"/>
            <w:bottom w:val="none" w:sz="0" w:space="0" w:color="auto"/>
            <w:right w:val="none" w:sz="0" w:space="0" w:color="auto"/>
          </w:divBdr>
        </w:div>
        <w:div w:id="1504201644">
          <w:marLeft w:val="0"/>
          <w:marRight w:val="0"/>
          <w:marTop w:val="0"/>
          <w:marBottom w:val="0"/>
          <w:divBdr>
            <w:top w:val="none" w:sz="0" w:space="0" w:color="auto"/>
            <w:left w:val="none" w:sz="0" w:space="0" w:color="auto"/>
            <w:bottom w:val="none" w:sz="0" w:space="0" w:color="auto"/>
            <w:right w:val="none" w:sz="0" w:space="0" w:color="auto"/>
          </w:divBdr>
        </w:div>
        <w:div w:id="392704094">
          <w:marLeft w:val="0"/>
          <w:marRight w:val="0"/>
          <w:marTop w:val="0"/>
          <w:marBottom w:val="0"/>
          <w:divBdr>
            <w:top w:val="none" w:sz="0" w:space="0" w:color="auto"/>
            <w:left w:val="none" w:sz="0" w:space="0" w:color="auto"/>
            <w:bottom w:val="none" w:sz="0" w:space="0" w:color="auto"/>
            <w:right w:val="none" w:sz="0" w:space="0" w:color="auto"/>
          </w:divBdr>
        </w:div>
        <w:div w:id="312565459">
          <w:marLeft w:val="0"/>
          <w:marRight w:val="0"/>
          <w:marTop w:val="0"/>
          <w:marBottom w:val="0"/>
          <w:divBdr>
            <w:top w:val="none" w:sz="0" w:space="0" w:color="auto"/>
            <w:left w:val="none" w:sz="0" w:space="0" w:color="auto"/>
            <w:bottom w:val="none" w:sz="0" w:space="0" w:color="auto"/>
            <w:right w:val="none" w:sz="0" w:space="0" w:color="auto"/>
          </w:divBdr>
        </w:div>
        <w:div w:id="1726445744">
          <w:marLeft w:val="0"/>
          <w:marRight w:val="0"/>
          <w:marTop w:val="0"/>
          <w:marBottom w:val="0"/>
          <w:divBdr>
            <w:top w:val="none" w:sz="0" w:space="0" w:color="auto"/>
            <w:left w:val="none" w:sz="0" w:space="0" w:color="auto"/>
            <w:bottom w:val="none" w:sz="0" w:space="0" w:color="auto"/>
            <w:right w:val="none" w:sz="0" w:space="0" w:color="auto"/>
          </w:divBdr>
        </w:div>
        <w:div w:id="876236240">
          <w:marLeft w:val="0"/>
          <w:marRight w:val="0"/>
          <w:marTop w:val="0"/>
          <w:marBottom w:val="0"/>
          <w:divBdr>
            <w:top w:val="none" w:sz="0" w:space="0" w:color="auto"/>
            <w:left w:val="none" w:sz="0" w:space="0" w:color="auto"/>
            <w:bottom w:val="none" w:sz="0" w:space="0" w:color="auto"/>
            <w:right w:val="none" w:sz="0" w:space="0" w:color="auto"/>
          </w:divBdr>
        </w:div>
        <w:div w:id="1088577561">
          <w:marLeft w:val="0"/>
          <w:marRight w:val="0"/>
          <w:marTop w:val="0"/>
          <w:marBottom w:val="0"/>
          <w:divBdr>
            <w:top w:val="none" w:sz="0" w:space="0" w:color="auto"/>
            <w:left w:val="none" w:sz="0" w:space="0" w:color="auto"/>
            <w:bottom w:val="none" w:sz="0" w:space="0" w:color="auto"/>
            <w:right w:val="none" w:sz="0" w:space="0" w:color="auto"/>
          </w:divBdr>
        </w:div>
        <w:div w:id="1160081122">
          <w:marLeft w:val="0"/>
          <w:marRight w:val="0"/>
          <w:marTop w:val="0"/>
          <w:marBottom w:val="0"/>
          <w:divBdr>
            <w:top w:val="none" w:sz="0" w:space="0" w:color="auto"/>
            <w:left w:val="none" w:sz="0" w:space="0" w:color="auto"/>
            <w:bottom w:val="none" w:sz="0" w:space="0" w:color="auto"/>
            <w:right w:val="none" w:sz="0" w:space="0" w:color="auto"/>
          </w:divBdr>
        </w:div>
        <w:div w:id="145316440">
          <w:marLeft w:val="0"/>
          <w:marRight w:val="0"/>
          <w:marTop w:val="0"/>
          <w:marBottom w:val="0"/>
          <w:divBdr>
            <w:top w:val="none" w:sz="0" w:space="0" w:color="auto"/>
            <w:left w:val="none" w:sz="0" w:space="0" w:color="auto"/>
            <w:bottom w:val="none" w:sz="0" w:space="0" w:color="auto"/>
            <w:right w:val="none" w:sz="0" w:space="0" w:color="auto"/>
          </w:divBdr>
        </w:div>
        <w:div w:id="312301108">
          <w:marLeft w:val="0"/>
          <w:marRight w:val="0"/>
          <w:marTop w:val="0"/>
          <w:marBottom w:val="0"/>
          <w:divBdr>
            <w:top w:val="none" w:sz="0" w:space="0" w:color="auto"/>
            <w:left w:val="none" w:sz="0" w:space="0" w:color="auto"/>
            <w:bottom w:val="none" w:sz="0" w:space="0" w:color="auto"/>
            <w:right w:val="none" w:sz="0" w:space="0" w:color="auto"/>
          </w:divBdr>
        </w:div>
        <w:div w:id="629284534">
          <w:marLeft w:val="0"/>
          <w:marRight w:val="0"/>
          <w:marTop w:val="0"/>
          <w:marBottom w:val="0"/>
          <w:divBdr>
            <w:top w:val="none" w:sz="0" w:space="0" w:color="auto"/>
            <w:left w:val="none" w:sz="0" w:space="0" w:color="auto"/>
            <w:bottom w:val="none" w:sz="0" w:space="0" w:color="auto"/>
            <w:right w:val="none" w:sz="0" w:space="0" w:color="auto"/>
          </w:divBdr>
        </w:div>
      </w:divsChild>
    </w:div>
    <w:div w:id="1141535220">
      <w:bodyDiv w:val="1"/>
      <w:marLeft w:val="0"/>
      <w:marRight w:val="0"/>
      <w:marTop w:val="0"/>
      <w:marBottom w:val="0"/>
      <w:divBdr>
        <w:top w:val="none" w:sz="0" w:space="0" w:color="auto"/>
        <w:left w:val="none" w:sz="0" w:space="0" w:color="auto"/>
        <w:bottom w:val="none" w:sz="0" w:space="0" w:color="auto"/>
        <w:right w:val="none" w:sz="0" w:space="0" w:color="auto"/>
      </w:divBdr>
      <w:divsChild>
        <w:div w:id="1525289042">
          <w:marLeft w:val="0"/>
          <w:marRight w:val="0"/>
          <w:marTop w:val="0"/>
          <w:marBottom w:val="0"/>
          <w:divBdr>
            <w:top w:val="none" w:sz="0" w:space="0" w:color="auto"/>
            <w:left w:val="none" w:sz="0" w:space="0" w:color="auto"/>
            <w:bottom w:val="none" w:sz="0" w:space="0" w:color="auto"/>
            <w:right w:val="none" w:sz="0" w:space="0" w:color="auto"/>
          </w:divBdr>
        </w:div>
        <w:div w:id="530804514">
          <w:marLeft w:val="0"/>
          <w:marRight w:val="0"/>
          <w:marTop w:val="0"/>
          <w:marBottom w:val="0"/>
          <w:divBdr>
            <w:top w:val="none" w:sz="0" w:space="0" w:color="auto"/>
            <w:left w:val="none" w:sz="0" w:space="0" w:color="auto"/>
            <w:bottom w:val="none" w:sz="0" w:space="0" w:color="auto"/>
            <w:right w:val="none" w:sz="0" w:space="0" w:color="auto"/>
          </w:divBdr>
        </w:div>
        <w:div w:id="156774968">
          <w:marLeft w:val="0"/>
          <w:marRight w:val="0"/>
          <w:marTop w:val="0"/>
          <w:marBottom w:val="0"/>
          <w:divBdr>
            <w:top w:val="none" w:sz="0" w:space="0" w:color="auto"/>
            <w:left w:val="none" w:sz="0" w:space="0" w:color="auto"/>
            <w:bottom w:val="none" w:sz="0" w:space="0" w:color="auto"/>
            <w:right w:val="none" w:sz="0" w:space="0" w:color="auto"/>
          </w:divBdr>
        </w:div>
        <w:div w:id="389035174">
          <w:marLeft w:val="0"/>
          <w:marRight w:val="0"/>
          <w:marTop w:val="0"/>
          <w:marBottom w:val="0"/>
          <w:divBdr>
            <w:top w:val="none" w:sz="0" w:space="0" w:color="auto"/>
            <w:left w:val="none" w:sz="0" w:space="0" w:color="auto"/>
            <w:bottom w:val="none" w:sz="0" w:space="0" w:color="auto"/>
            <w:right w:val="none" w:sz="0" w:space="0" w:color="auto"/>
          </w:divBdr>
        </w:div>
        <w:div w:id="1284387244">
          <w:marLeft w:val="0"/>
          <w:marRight w:val="0"/>
          <w:marTop w:val="0"/>
          <w:marBottom w:val="0"/>
          <w:divBdr>
            <w:top w:val="none" w:sz="0" w:space="0" w:color="auto"/>
            <w:left w:val="none" w:sz="0" w:space="0" w:color="auto"/>
            <w:bottom w:val="none" w:sz="0" w:space="0" w:color="auto"/>
            <w:right w:val="none" w:sz="0" w:space="0" w:color="auto"/>
          </w:divBdr>
        </w:div>
        <w:div w:id="720984423">
          <w:marLeft w:val="0"/>
          <w:marRight w:val="0"/>
          <w:marTop w:val="0"/>
          <w:marBottom w:val="0"/>
          <w:divBdr>
            <w:top w:val="none" w:sz="0" w:space="0" w:color="auto"/>
            <w:left w:val="none" w:sz="0" w:space="0" w:color="auto"/>
            <w:bottom w:val="none" w:sz="0" w:space="0" w:color="auto"/>
            <w:right w:val="none" w:sz="0" w:space="0" w:color="auto"/>
          </w:divBdr>
        </w:div>
        <w:div w:id="1518498195">
          <w:marLeft w:val="0"/>
          <w:marRight w:val="0"/>
          <w:marTop w:val="0"/>
          <w:marBottom w:val="0"/>
          <w:divBdr>
            <w:top w:val="none" w:sz="0" w:space="0" w:color="auto"/>
            <w:left w:val="none" w:sz="0" w:space="0" w:color="auto"/>
            <w:bottom w:val="none" w:sz="0" w:space="0" w:color="auto"/>
            <w:right w:val="none" w:sz="0" w:space="0" w:color="auto"/>
          </w:divBdr>
        </w:div>
        <w:div w:id="1210459629">
          <w:marLeft w:val="0"/>
          <w:marRight w:val="0"/>
          <w:marTop w:val="0"/>
          <w:marBottom w:val="0"/>
          <w:divBdr>
            <w:top w:val="none" w:sz="0" w:space="0" w:color="auto"/>
            <w:left w:val="none" w:sz="0" w:space="0" w:color="auto"/>
            <w:bottom w:val="none" w:sz="0" w:space="0" w:color="auto"/>
            <w:right w:val="none" w:sz="0" w:space="0" w:color="auto"/>
          </w:divBdr>
        </w:div>
        <w:div w:id="456488116">
          <w:marLeft w:val="0"/>
          <w:marRight w:val="0"/>
          <w:marTop w:val="0"/>
          <w:marBottom w:val="0"/>
          <w:divBdr>
            <w:top w:val="none" w:sz="0" w:space="0" w:color="auto"/>
            <w:left w:val="none" w:sz="0" w:space="0" w:color="auto"/>
            <w:bottom w:val="none" w:sz="0" w:space="0" w:color="auto"/>
            <w:right w:val="none" w:sz="0" w:space="0" w:color="auto"/>
          </w:divBdr>
        </w:div>
      </w:divsChild>
    </w:div>
    <w:div w:id="1144082209">
      <w:bodyDiv w:val="1"/>
      <w:marLeft w:val="0"/>
      <w:marRight w:val="0"/>
      <w:marTop w:val="0"/>
      <w:marBottom w:val="0"/>
      <w:divBdr>
        <w:top w:val="none" w:sz="0" w:space="0" w:color="auto"/>
        <w:left w:val="none" w:sz="0" w:space="0" w:color="auto"/>
        <w:bottom w:val="none" w:sz="0" w:space="0" w:color="auto"/>
        <w:right w:val="none" w:sz="0" w:space="0" w:color="auto"/>
      </w:divBdr>
      <w:divsChild>
        <w:div w:id="1714883877">
          <w:marLeft w:val="0"/>
          <w:marRight w:val="0"/>
          <w:marTop w:val="0"/>
          <w:marBottom w:val="0"/>
          <w:divBdr>
            <w:top w:val="none" w:sz="0" w:space="0" w:color="auto"/>
            <w:left w:val="none" w:sz="0" w:space="0" w:color="auto"/>
            <w:bottom w:val="none" w:sz="0" w:space="0" w:color="auto"/>
            <w:right w:val="none" w:sz="0" w:space="0" w:color="auto"/>
          </w:divBdr>
        </w:div>
        <w:div w:id="1217934521">
          <w:marLeft w:val="0"/>
          <w:marRight w:val="0"/>
          <w:marTop w:val="0"/>
          <w:marBottom w:val="0"/>
          <w:divBdr>
            <w:top w:val="none" w:sz="0" w:space="0" w:color="auto"/>
            <w:left w:val="none" w:sz="0" w:space="0" w:color="auto"/>
            <w:bottom w:val="none" w:sz="0" w:space="0" w:color="auto"/>
            <w:right w:val="none" w:sz="0" w:space="0" w:color="auto"/>
          </w:divBdr>
        </w:div>
        <w:div w:id="1016154643">
          <w:marLeft w:val="0"/>
          <w:marRight w:val="0"/>
          <w:marTop w:val="0"/>
          <w:marBottom w:val="0"/>
          <w:divBdr>
            <w:top w:val="none" w:sz="0" w:space="0" w:color="auto"/>
            <w:left w:val="none" w:sz="0" w:space="0" w:color="auto"/>
            <w:bottom w:val="none" w:sz="0" w:space="0" w:color="auto"/>
            <w:right w:val="none" w:sz="0" w:space="0" w:color="auto"/>
          </w:divBdr>
        </w:div>
        <w:div w:id="1699238977">
          <w:marLeft w:val="0"/>
          <w:marRight w:val="0"/>
          <w:marTop w:val="0"/>
          <w:marBottom w:val="0"/>
          <w:divBdr>
            <w:top w:val="none" w:sz="0" w:space="0" w:color="auto"/>
            <w:left w:val="none" w:sz="0" w:space="0" w:color="auto"/>
            <w:bottom w:val="none" w:sz="0" w:space="0" w:color="auto"/>
            <w:right w:val="none" w:sz="0" w:space="0" w:color="auto"/>
          </w:divBdr>
        </w:div>
        <w:div w:id="1645156206">
          <w:marLeft w:val="0"/>
          <w:marRight w:val="0"/>
          <w:marTop w:val="0"/>
          <w:marBottom w:val="0"/>
          <w:divBdr>
            <w:top w:val="none" w:sz="0" w:space="0" w:color="auto"/>
            <w:left w:val="none" w:sz="0" w:space="0" w:color="auto"/>
            <w:bottom w:val="none" w:sz="0" w:space="0" w:color="auto"/>
            <w:right w:val="none" w:sz="0" w:space="0" w:color="auto"/>
          </w:divBdr>
        </w:div>
        <w:div w:id="1473132803">
          <w:marLeft w:val="0"/>
          <w:marRight w:val="0"/>
          <w:marTop w:val="0"/>
          <w:marBottom w:val="0"/>
          <w:divBdr>
            <w:top w:val="none" w:sz="0" w:space="0" w:color="auto"/>
            <w:left w:val="none" w:sz="0" w:space="0" w:color="auto"/>
            <w:bottom w:val="none" w:sz="0" w:space="0" w:color="auto"/>
            <w:right w:val="none" w:sz="0" w:space="0" w:color="auto"/>
          </w:divBdr>
        </w:div>
        <w:div w:id="1329208925">
          <w:marLeft w:val="0"/>
          <w:marRight w:val="0"/>
          <w:marTop w:val="0"/>
          <w:marBottom w:val="0"/>
          <w:divBdr>
            <w:top w:val="none" w:sz="0" w:space="0" w:color="auto"/>
            <w:left w:val="none" w:sz="0" w:space="0" w:color="auto"/>
            <w:bottom w:val="none" w:sz="0" w:space="0" w:color="auto"/>
            <w:right w:val="none" w:sz="0" w:space="0" w:color="auto"/>
          </w:divBdr>
        </w:div>
        <w:div w:id="1476557662">
          <w:marLeft w:val="0"/>
          <w:marRight w:val="0"/>
          <w:marTop w:val="0"/>
          <w:marBottom w:val="0"/>
          <w:divBdr>
            <w:top w:val="none" w:sz="0" w:space="0" w:color="auto"/>
            <w:left w:val="none" w:sz="0" w:space="0" w:color="auto"/>
            <w:bottom w:val="none" w:sz="0" w:space="0" w:color="auto"/>
            <w:right w:val="none" w:sz="0" w:space="0" w:color="auto"/>
          </w:divBdr>
        </w:div>
        <w:div w:id="60296951">
          <w:marLeft w:val="0"/>
          <w:marRight w:val="0"/>
          <w:marTop w:val="0"/>
          <w:marBottom w:val="0"/>
          <w:divBdr>
            <w:top w:val="none" w:sz="0" w:space="0" w:color="auto"/>
            <w:left w:val="none" w:sz="0" w:space="0" w:color="auto"/>
            <w:bottom w:val="none" w:sz="0" w:space="0" w:color="auto"/>
            <w:right w:val="none" w:sz="0" w:space="0" w:color="auto"/>
          </w:divBdr>
        </w:div>
        <w:div w:id="414594031">
          <w:marLeft w:val="0"/>
          <w:marRight w:val="0"/>
          <w:marTop w:val="0"/>
          <w:marBottom w:val="0"/>
          <w:divBdr>
            <w:top w:val="none" w:sz="0" w:space="0" w:color="auto"/>
            <w:left w:val="none" w:sz="0" w:space="0" w:color="auto"/>
            <w:bottom w:val="none" w:sz="0" w:space="0" w:color="auto"/>
            <w:right w:val="none" w:sz="0" w:space="0" w:color="auto"/>
          </w:divBdr>
        </w:div>
        <w:div w:id="1950358175">
          <w:marLeft w:val="0"/>
          <w:marRight w:val="0"/>
          <w:marTop w:val="0"/>
          <w:marBottom w:val="0"/>
          <w:divBdr>
            <w:top w:val="none" w:sz="0" w:space="0" w:color="auto"/>
            <w:left w:val="none" w:sz="0" w:space="0" w:color="auto"/>
            <w:bottom w:val="none" w:sz="0" w:space="0" w:color="auto"/>
            <w:right w:val="none" w:sz="0" w:space="0" w:color="auto"/>
          </w:divBdr>
        </w:div>
        <w:div w:id="1214737932">
          <w:marLeft w:val="0"/>
          <w:marRight w:val="0"/>
          <w:marTop w:val="0"/>
          <w:marBottom w:val="0"/>
          <w:divBdr>
            <w:top w:val="none" w:sz="0" w:space="0" w:color="auto"/>
            <w:left w:val="none" w:sz="0" w:space="0" w:color="auto"/>
            <w:bottom w:val="none" w:sz="0" w:space="0" w:color="auto"/>
            <w:right w:val="none" w:sz="0" w:space="0" w:color="auto"/>
          </w:divBdr>
        </w:div>
        <w:div w:id="2002848997">
          <w:marLeft w:val="0"/>
          <w:marRight w:val="0"/>
          <w:marTop w:val="0"/>
          <w:marBottom w:val="0"/>
          <w:divBdr>
            <w:top w:val="none" w:sz="0" w:space="0" w:color="auto"/>
            <w:left w:val="none" w:sz="0" w:space="0" w:color="auto"/>
            <w:bottom w:val="none" w:sz="0" w:space="0" w:color="auto"/>
            <w:right w:val="none" w:sz="0" w:space="0" w:color="auto"/>
          </w:divBdr>
        </w:div>
      </w:divsChild>
    </w:div>
    <w:div w:id="1158426521">
      <w:bodyDiv w:val="1"/>
      <w:marLeft w:val="0"/>
      <w:marRight w:val="0"/>
      <w:marTop w:val="0"/>
      <w:marBottom w:val="0"/>
      <w:divBdr>
        <w:top w:val="none" w:sz="0" w:space="0" w:color="auto"/>
        <w:left w:val="none" w:sz="0" w:space="0" w:color="auto"/>
        <w:bottom w:val="none" w:sz="0" w:space="0" w:color="auto"/>
        <w:right w:val="none" w:sz="0" w:space="0" w:color="auto"/>
      </w:divBdr>
      <w:divsChild>
        <w:div w:id="1052313766">
          <w:marLeft w:val="0"/>
          <w:marRight w:val="0"/>
          <w:marTop w:val="0"/>
          <w:marBottom w:val="0"/>
          <w:divBdr>
            <w:top w:val="none" w:sz="0" w:space="0" w:color="auto"/>
            <w:left w:val="none" w:sz="0" w:space="0" w:color="auto"/>
            <w:bottom w:val="none" w:sz="0" w:space="0" w:color="auto"/>
            <w:right w:val="none" w:sz="0" w:space="0" w:color="auto"/>
          </w:divBdr>
        </w:div>
        <w:div w:id="1459448134">
          <w:marLeft w:val="0"/>
          <w:marRight w:val="0"/>
          <w:marTop w:val="0"/>
          <w:marBottom w:val="0"/>
          <w:divBdr>
            <w:top w:val="none" w:sz="0" w:space="0" w:color="auto"/>
            <w:left w:val="none" w:sz="0" w:space="0" w:color="auto"/>
            <w:bottom w:val="none" w:sz="0" w:space="0" w:color="auto"/>
            <w:right w:val="none" w:sz="0" w:space="0" w:color="auto"/>
          </w:divBdr>
        </w:div>
        <w:div w:id="1523935134">
          <w:marLeft w:val="0"/>
          <w:marRight w:val="0"/>
          <w:marTop w:val="0"/>
          <w:marBottom w:val="0"/>
          <w:divBdr>
            <w:top w:val="none" w:sz="0" w:space="0" w:color="auto"/>
            <w:left w:val="none" w:sz="0" w:space="0" w:color="auto"/>
            <w:bottom w:val="none" w:sz="0" w:space="0" w:color="auto"/>
            <w:right w:val="none" w:sz="0" w:space="0" w:color="auto"/>
          </w:divBdr>
        </w:div>
        <w:div w:id="1175921100">
          <w:marLeft w:val="0"/>
          <w:marRight w:val="0"/>
          <w:marTop w:val="0"/>
          <w:marBottom w:val="0"/>
          <w:divBdr>
            <w:top w:val="none" w:sz="0" w:space="0" w:color="auto"/>
            <w:left w:val="none" w:sz="0" w:space="0" w:color="auto"/>
            <w:bottom w:val="none" w:sz="0" w:space="0" w:color="auto"/>
            <w:right w:val="none" w:sz="0" w:space="0" w:color="auto"/>
          </w:divBdr>
        </w:div>
        <w:div w:id="263925658">
          <w:marLeft w:val="0"/>
          <w:marRight w:val="0"/>
          <w:marTop w:val="0"/>
          <w:marBottom w:val="0"/>
          <w:divBdr>
            <w:top w:val="none" w:sz="0" w:space="0" w:color="auto"/>
            <w:left w:val="none" w:sz="0" w:space="0" w:color="auto"/>
            <w:bottom w:val="none" w:sz="0" w:space="0" w:color="auto"/>
            <w:right w:val="none" w:sz="0" w:space="0" w:color="auto"/>
          </w:divBdr>
        </w:div>
      </w:divsChild>
    </w:div>
    <w:div w:id="1183205279">
      <w:bodyDiv w:val="1"/>
      <w:marLeft w:val="0"/>
      <w:marRight w:val="0"/>
      <w:marTop w:val="0"/>
      <w:marBottom w:val="0"/>
      <w:divBdr>
        <w:top w:val="none" w:sz="0" w:space="0" w:color="auto"/>
        <w:left w:val="none" w:sz="0" w:space="0" w:color="auto"/>
        <w:bottom w:val="none" w:sz="0" w:space="0" w:color="auto"/>
        <w:right w:val="none" w:sz="0" w:space="0" w:color="auto"/>
      </w:divBdr>
      <w:divsChild>
        <w:div w:id="665014596">
          <w:marLeft w:val="0"/>
          <w:marRight w:val="0"/>
          <w:marTop w:val="0"/>
          <w:marBottom w:val="0"/>
          <w:divBdr>
            <w:top w:val="none" w:sz="0" w:space="0" w:color="auto"/>
            <w:left w:val="none" w:sz="0" w:space="0" w:color="auto"/>
            <w:bottom w:val="none" w:sz="0" w:space="0" w:color="auto"/>
            <w:right w:val="none" w:sz="0" w:space="0" w:color="auto"/>
          </w:divBdr>
        </w:div>
        <w:div w:id="920485826">
          <w:marLeft w:val="0"/>
          <w:marRight w:val="0"/>
          <w:marTop w:val="0"/>
          <w:marBottom w:val="0"/>
          <w:divBdr>
            <w:top w:val="none" w:sz="0" w:space="0" w:color="auto"/>
            <w:left w:val="none" w:sz="0" w:space="0" w:color="auto"/>
            <w:bottom w:val="none" w:sz="0" w:space="0" w:color="auto"/>
            <w:right w:val="none" w:sz="0" w:space="0" w:color="auto"/>
          </w:divBdr>
        </w:div>
        <w:div w:id="1866404844">
          <w:marLeft w:val="0"/>
          <w:marRight w:val="0"/>
          <w:marTop w:val="0"/>
          <w:marBottom w:val="0"/>
          <w:divBdr>
            <w:top w:val="none" w:sz="0" w:space="0" w:color="auto"/>
            <w:left w:val="none" w:sz="0" w:space="0" w:color="auto"/>
            <w:bottom w:val="none" w:sz="0" w:space="0" w:color="auto"/>
            <w:right w:val="none" w:sz="0" w:space="0" w:color="auto"/>
          </w:divBdr>
        </w:div>
        <w:div w:id="1206018657">
          <w:marLeft w:val="0"/>
          <w:marRight w:val="0"/>
          <w:marTop w:val="0"/>
          <w:marBottom w:val="0"/>
          <w:divBdr>
            <w:top w:val="none" w:sz="0" w:space="0" w:color="auto"/>
            <w:left w:val="none" w:sz="0" w:space="0" w:color="auto"/>
            <w:bottom w:val="none" w:sz="0" w:space="0" w:color="auto"/>
            <w:right w:val="none" w:sz="0" w:space="0" w:color="auto"/>
          </w:divBdr>
        </w:div>
        <w:div w:id="1442844543">
          <w:marLeft w:val="0"/>
          <w:marRight w:val="0"/>
          <w:marTop w:val="0"/>
          <w:marBottom w:val="0"/>
          <w:divBdr>
            <w:top w:val="none" w:sz="0" w:space="0" w:color="auto"/>
            <w:left w:val="none" w:sz="0" w:space="0" w:color="auto"/>
            <w:bottom w:val="none" w:sz="0" w:space="0" w:color="auto"/>
            <w:right w:val="none" w:sz="0" w:space="0" w:color="auto"/>
          </w:divBdr>
        </w:div>
        <w:div w:id="1954481109">
          <w:marLeft w:val="0"/>
          <w:marRight w:val="0"/>
          <w:marTop w:val="0"/>
          <w:marBottom w:val="0"/>
          <w:divBdr>
            <w:top w:val="none" w:sz="0" w:space="0" w:color="auto"/>
            <w:left w:val="none" w:sz="0" w:space="0" w:color="auto"/>
            <w:bottom w:val="none" w:sz="0" w:space="0" w:color="auto"/>
            <w:right w:val="none" w:sz="0" w:space="0" w:color="auto"/>
          </w:divBdr>
        </w:div>
        <w:div w:id="2058160353">
          <w:marLeft w:val="0"/>
          <w:marRight w:val="0"/>
          <w:marTop w:val="0"/>
          <w:marBottom w:val="0"/>
          <w:divBdr>
            <w:top w:val="none" w:sz="0" w:space="0" w:color="auto"/>
            <w:left w:val="none" w:sz="0" w:space="0" w:color="auto"/>
            <w:bottom w:val="none" w:sz="0" w:space="0" w:color="auto"/>
            <w:right w:val="none" w:sz="0" w:space="0" w:color="auto"/>
          </w:divBdr>
        </w:div>
        <w:div w:id="780034718">
          <w:marLeft w:val="0"/>
          <w:marRight w:val="0"/>
          <w:marTop w:val="0"/>
          <w:marBottom w:val="0"/>
          <w:divBdr>
            <w:top w:val="none" w:sz="0" w:space="0" w:color="auto"/>
            <w:left w:val="none" w:sz="0" w:space="0" w:color="auto"/>
            <w:bottom w:val="none" w:sz="0" w:space="0" w:color="auto"/>
            <w:right w:val="none" w:sz="0" w:space="0" w:color="auto"/>
          </w:divBdr>
        </w:div>
        <w:div w:id="1906377258">
          <w:marLeft w:val="0"/>
          <w:marRight w:val="0"/>
          <w:marTop w:val="0"/>
          <w:marBottom w:val="0"/>
          <w:divBdr>
            <w:top w:val="none" w:sz="0" w:space="0" w:color="auto"/>
            <w:left w:val="none" w:sz="0" w:space="0" w:color="auto"/>
            <w:bottom w:val="none" w:sz="0" w:space="0" w:color="auto"/>
            <w:right w:val="none" w:sz="0" w:space="0" w:color="auto"/>
          </w:divBdr>
        </w:div>
        <w:div w:id="2079741694">
          <w:marLeft w:val="0"/>
          <w:marRight w:val="0"/>
          <w:marTop w:val="0"/>
          <w:marBottom w:val="0"/>
          <w:divBdr>
            <w:top w:val="none" w:sz="0" w:space="0" w:color="auto"/>
            <w:left w:val="none" w:sz="0" w:space="0" w:color="auto"/>
            <w:bottom w:val="none" w:sz="0" w:space="0" w:color="auto"/>
            <w:right w:val="none" w:sz="0" w:space="0" w:color="auto"/>
          </w:divBdr>
        </w:div>
        <w:div w:id="1676154515">
          <w:marLeft w:val="0"/>
          <w:marRight w:val="0"/>
          <w:marTop w:val="0"/>
          <w:marBottom w:val="0"/>
          <w:divBdr>
            <w:top w:val="none" w:sz="0" w:space="0" w:color="auto"/>
            <w:left w:val="none" w:sz="0" w:space="0" w:color="auto"/>
            <w:bottom w:val="none" w:sz="0" w:space="0" w:color="auto"/>
            <w:right w:val="none" w:sz="0" w:space="0" w:color="auto"/>
          </w:divBdr>
        </w:div>
        <w:div w:id="498158748">
          <w:marLeft w:val="0"/>
          <w:marRight w:val="0"/>
          <w:marTop w:val="0"/>
          <w:marBottom w:val="0"/>
          <w:divBdr>
            <w:top w:val="none" w:sz="0" w:space="0" w:color="auto"/>
            <w:left w:val="none" w:sz="0" w:space="0" w:color="auto"/>
            <w:bottom w:val="none" w:sz="0" w:space="0" w:color="auto"/>
            <w:right w:val="none" w:sz="0" w:space="0" w:color="auto"/>
          </w:divBdr>
        </w:div>
        <w:div w:id="623387569">
          <w:marLeft w:val="0"/>
          <w:marRight w:val="0"/>
          <w:marTop w:val="0"/>
          <w:marBottom w:val="0"/>
          <w:divBdr>
            <w:top w:val="none" w:sz="0" w:space="0" w:color="auto"/>
            <w:left w:val="none" w:sz="0" w:space="0" w:color="auto"/>
            <w:bottom w:val="none" w:sz="0" w:space="0" w:color="auto"/>
            <w:right w:val="none" w:sz="0" w:space="0" w:color="auto"/>
          </w:divBdr>
        </w:div>
      </w:divsChild>
    </w:div>
    <w:div w:id="1293556655">
      <w:bodyDiv w:val="1"/>
      <w:marLeft w:val="0"/>
      <w:marRight w:val="0"/>
      <w:marTop w:val="0"/>
      <w:marBottom w:val="0"/>
      <w:divBdr>
        <w:top w:val="none" w:sz="0" w:space="0" w:color="auto"/>
        <w:left w:val="none" w:sz="0" w:space="0" w:color="auto"/>
        <w:bottom w:val="none" w:sz="0" w:space="0" w:color="auto"/>
        <w:right w:val="none" w:sz="0" w:space="0" w:color="auto"/>
      </w:divBdr>
      <w:divsChild>
        <w:div w:id="51193432">
          <w:marLeft w:val="0"/>
          <w:marRight w:val="0"/>
          <w:marTop w:val="0"/>
          <w:marBottom w:val="0"/>
          <w:divBdr>
            <w:top w:val="none" w:sz="0" w:space="0" w:color="auto"/>
            <w:left w:val="none" w:sz="0" w:space="0" w:color="auto"/>
            <w:bottom w:val="none" w:sz="0" w:space="0" w:color="auto"/>
            <w:right w:val="none" w:sz="0" w:space="0" w:color="auto"/>
          </w:divBdr>
        </w:div>
        <w:div w:id="319772126">
          <w:marLeft w:val="0"/>
          <w:marRight w:val="0"/>
          <w:marTop w:val="0"/>
          <w:marBottom w:val="0"/>
          <w:divBdr>
            <w:top w:val="none" w:sz="0" w:space="0" w:color="auto"/>
            <w:left w:val="none" w:sz="0" w:space="0" w:color="auto"/>
            <w:bottom w:val="none" w:sz="0" w:space="0" w:color="auto"/>
            <w:right w:val="none" w:sz="0" w:space="0" w:color="auto"/>
          </w:divBdr>
        </w:div>
        <w:div w:id="944070234">
          <w:marLeft w:val="0"/>
          <w:marRight w:val="0"/>
          <w:marTop w:val="0"/>
          <w:marBottom w:val="0"/>
          <w:divBdr>
            <w:top w:val="none" w:sz="0" w:space="0" w:color="auto"/>
            <w:left w:val="none" w:sz="0" w:space="0" w:color="auto"/>
            <w:bottom w:val="none" w:sz="0" w:space="0" w:color="auto"/>
            <w:right w:val="none" w:sz="0" w:space="0" w:color="auto"/>
          </w:divBdr>
        </w:div>
      </w:divsChild>
    </w:div>
    <w:div w:id="1295716717">
      <w:bodyDiv w:val="1"/>
      <w:marLeft w:val="0"/>
      <w:marRight w:val="0"/>
      <w:marTop w:val="0"/>
      <w:marBottom w:val="0"/>
      <w:divBdr>
        <w:top w:val="none" w:sz="0" w:space="0" w:color="auto"/>
        <w:left w:val="none" w:sz="0" w:space="0" w:color="auto"/>
        <w:bottom w:val="none" w:sz="0" w:space="0" w:color="auto"/>
        <w:right w:val="none" w:sz="0" w:space="0" w:color="auto"/>
      </w:divBdr>
      <w:divsChild>
        <w:div w:id="1108161605">
          <w:marLeft w:val="0"/>
          <w:marRight w:val="0"/>
          <w:marTop w:val="15"/>
          <w:marBottom w:val="0"/>
          <w:divBdr>
            <w:top w:val="none" w:sz="0" w:space="0" w:color="auto"/>
            <w:left w:val="none" w:sz="0" w:space="0" w:color="auto"/>
            <w:bottom w:val="none" w:sz="0" w:space="0" w:color="auto"/>
            <w:right w:val="none" w:sz="0" w:space="0" w:color="auto"/>
          </w:divBdr>
          <w:divsChild>
            <w:div w:id="1922174538">
              <w:marLeft w:val="0"/>
              <w:marRight w:val="0"/>
              <w:marTop w:val="0"/>
              <w:marBottom w:val="0"/>
              <w:divBdr>
                <w:top w:val="single" w:sz="6" w:space="0" w:color="808080"/>
                <w:left w:val="single" w:sz="6" w:space="0" w:color="808080"/>
                <w:bottom w:val="single" w:sz="6" w:space="0" w:color="808080"/>
                <w:right w:val="single" w:sz="6" w:space="0" w:color="808080"/>
              </w:divBdr>
              <w:divsChild>
                <w:div w:id="1408916187">
                  <w:marLeft w:val="0"/>
                  <w:marRight w:val="0"/>
                  <w:marTop w:val="0"/>
                  <w:marBottom w:val="0"/>
                  <w:divBdr>
                    <w:top w:val="none" w:sz="0" w:space="0" w:color="auto"/>
                    <w:left w:val="none" w:sz="0" w:space="0" w:color="auto"/>
                    <w:bottom w:val="none" w:sz="0" w:space="0" w:color="auto"/>
                    <w:right w:val="none" w:sz="0" w:space="0" w:color="auto"/>
                  </w:divBdr>
                </w:div>
                <w:div w:id="769593257">
                  <w:marLeft w:val="0"/>
                  <w:marRight w:val="0"/>
                  <w:marTop w:val="0"/>
                  <w:marBottom w:val="0"/>
                  <w:divBdr>
                    <w:top w:val="none" w:sz="0" w:space="0" w:color="auto"/>
                    <w:left w:val="none" w:sz="0" w:space="0" w:color="auto"/>
                    <w:bottom w:val="none" w:sz="0" w:space="0" w:color="auto"/>
                    <w:right w:val="none" w:sz="0" w:space="0" w:color="auto"/>
                  </w:divBdr>
                </w:div>
                <w:div w:id="1691224938">
                  <w:marLeft w:val="0"/>
                  <w:marRight w:val="0"/>
                  <w:marTop w:val="0"/>
                  <w:marBottom w:val="0"/>
                  <w:divBdr>
                    <w:top w:val="none" w:sz="0" w:space="0" w:color="auto"/>
                    <w:left w:val="none" w:sz="0" w:space="0" w:color="auto"/>
                    <w:bottom w:val="none" w:sz="0" w:space="0" w:color="auto"/>
                    <w:right w:val="none" w:sz="0" w:space="0" w:color="auto"/>
                  </w:divBdr>
                </w:div>
                <w:div w:id="1680235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456961">
          <w:marLeft w:val="0"/>
          <w:marRight w:val="0"/>
          <w:marTop w:val="15"/>
          <w:marBottom w:val="0"/>
          <w:divBdr>
            <w:top w:val="none" w:sz="0" w:space="0" w:color="auto"/>
            <w:left w:val="none" w:sz="0" w:space="0" w:color="auto"/>
            <w:bottom w:val="none" w:sz="0" w:space="0" w:color="auto"/>
            <w:right w:val="none" w:sz="0" w:space="0" w:color="auto"/>
          </w:divBdr>
          <w:divsChild>
            <w:div w:id="1245649273">
              <w:marLeft w:val="0"/>
              <w:marRight w:val="0"/>
              <w:marTop w:val="0"/>
              <w:marBottom w:val="0"/>
              <w:divBdr>
                <w:top w:val="single" w:sz="6" w:space="0" w:color="808080"/>
                <w:left w:val="single" w:sz="6" w:space="0" w:color="808080"/>
                <w:bottom w:val="single" w:sz="6" w:space="0" w:color="808080"/>
                <w:right w:val="single" w:sz="6" w:space="0" w:color="808080"/>
              </w:divBdr>
              <w:divsChild>
                <w:div w:id="1418944456">
                  <w:marLeft w:val="0"/>
                  <w:marRight w:val="0"/>
                  <w:marTop w:val="0"/>
                  <w:marBottom w:val="0"/>
                  <w:divBdr>
                    <w:top w:val="none" w:sz="0" w:space="0" w:color="auto"/>
                    <w:left w:val="none" w:sz="0" w:space="0" w:color="auto"/>
                    <w:bottom w:val="none" w:sz="0" w:space="0" w:color="auto"/>
                    <w:right w:val="none" w:sz="0" w:space="0" w:color="auto"/>
                  </w:divBdr>
                </w:div>
                <w:div w:id="735981993">
                  <w:marLeft w:val="0"/>
                  <w:marRight w:val="0"/>
                  <w:marTop w:val="0"/>
                  <w:marBottom w:val="0"/>
                  <w:divBdr>
                    <w:top w:val="none" w:sz="0" w:space="0" w:color="auto"/>
                    <w:left w:val="none" w:sz="0" w:space="0" w:color="auto"/>
                    <w:bottom w:val="none" w:sz="0" w:space="0" w:color="auto"/>
                    <w:right w:val="none" w:sz="0" w:space="0" w:color="auto"/>
                  </w:divBdr>
                </w:div>
                <w:div w:id="1063872811">
                  <w:marLeft w:val="0"/>
                  <w:marRight w:val="0"/>
                  <w:marTop w:val="0"/>
                  <w:marBottom w:val="0"/>
                  <w:divBdr>
                    <w:top w:val="none" w:sz="0" w:space="0" w:color="auto"/>
                    <w:left w:val="none" w:sz="0" w:space="0" w:color="auto"/>
                    <w:bottom w:val="none" w:sz="0" w:space="0" w:color="auto"/>
                    <w:right w:val="none" w:sz="0" w:space="0" w:color="auto"/>
                  </w:divBdr>
                </w:div>
                <w:div w:id="745997412">
                  <w:marLeft w:val="0"/>
                  <w:marRight w:val="0"/>
                  <w:marTop w:val="0"/>
                  <w:marBottom w:val="0"/>
                  <w:divBdr>
                    <w:top w:val="none" w:sz="0" w:space="0" w:color="auto"/>
                    <w:left w:val="none" w:sz="0" w:space="0" w:color="auto"/>
                    <w:bottom w:val="none" w:sz="0" w:space="0" w:color="auto"/>
                    <w:right w:val="none" w:sz="0" w:space="0" w:color="auto"/>
                  </w:divBdr>
                </w:div>
                <w:div w:id="1874925819">
                  <w:marLeft w:val="0"/>
                  <w:marRight w:val="0"/>
                  <w:marTop w:val="0"/>
                  <w:marBottom w:val="0"/>
                  <w:divBdr>
                    <w:top w:val="none" w:sz="0" w:space="0" w:color="auto"/>
                    <w:left w:val="none" w:sz="0" w:space="0" w:color="auto"/>
                    <w:bottom w:val="none" w:sz="0" w:space="0" w:color="auto"/>
                    <w:right w:val="none" w:sz="0" w:space="0" w:color="auto"/>
                  </w:divBdr>
                </w:div>
                <w:div w:id="1738479846">
                  <w:marLeft w:val="0"/>
                  <w:marRight w:val="0"/>
                  <w:marTop w:val="0"/>
                  <w:marBottom w:val="0"/>
                  <w:divBdr>
                    <w:top w:val="none" w:sz="0" w:space="0" w:color="auto"/>
                    <w:left w:val="none" w:sz="0" w:space="0" w:color="auto"/>
                    <w:bottom w:val="none" w:sz="0" w:space="0" w:color="auto"/>
                    <w:right w:val="none" w:sz="0" w:space="0" w:color="auto"/>
                  </w:divBdr>
                </w:div>
                <w:div w:id="1312322099">
                  <w:marLeft w:val="0"/>
                  <w:marRight w:val="0"/>
                  <w:marTop w:val="0"/>
                  <w:marBottom w:val="0"/>
                  <w:divBdr>
                    <w:top w:val="none" w:sz="0" w:space="0" w:color="auto"/>
                    <w:left w:val="none" w:sz="0" w:space="0" w:color="auto"/>
                    <w:bottom w:val="none" w:sz="0" w:space="0" w:color="auto"/>
                    <w:right w:val="none" w:sz="0" w:space="0" w:color="auto"/>
                  </w:divBdr>
                </w:div>
                <w:div w:id="711228997">
                  <w:marLeft w:val="0"/>
                  <w:marRight w:val="0"/>
                  <w:marTop w:val="0"/>
                  <w:marBottom w:val="0"/>
                  <w:divBdr>
                    <w:top w:val="none" w:sz="0" w:space="0" w:color="auto"/>
                    <w:left w:val="none" w:sz="0" w:space="0" w:color="auto"/>
                    <w:bottom w:val="none" w:sz="0" w:space="0" w:color="auto"/>
                    <w:right w:val="none" w:sz="0" w:space="0" w:color="auto"/>
                  </w:divBdr>
                </w:div>
                <w:div w:id="1550456531">
                  <w:marLeft w:val="0"/>
                  <w:marRight w:val="0"/>
                  <w:marTop w:val="0"/>
                  <w:marBottom w:val="0"/>
                  <w:divBdr>
                    <w:top w:val="none" w:sz="0" w:space="0" w:color="auto"/>
                    <w:left w:val="none" w:sz="0" w:space="0" w:color="auto"/>
                    <w:bottom w:val="none" w:sz="0" w:space="0" w:color="auto"/>
                    <w:right w:val="none" w:sz="0" w:space="0" w:color="auto"/>
                  </w:divBdr>
                </w:div>
                <w:div w:id="775834057">
                  <w:marLeft w:val="0"/>
                  <w:marRight w:val="0"/>
                  <w:marTop w:val="0"/>
                  <w:marBottom w:val="0"/>
                  <w:divBdr>
                    <w:top w:val="none" w:sz="0" w:space="0" w:color="auto"/>
                    <w:left w:val="none" w:sz="0" w:space="0" w:color="auto"/>
                    <w:bottom w:val="none" w:sz="0" w:space="0" w:color="auto"/>
                    <w:right w:val="none" w:sz="0" w:space="0" w:color="auto"/>
                  </w:divBdr>
                </w:div>
                <w:div w:id="1392384373">
                  <w:marLeft w:val="0"/>
                  <w:marRight w:val="0"/>
                  <w:marTop w:val="0"/>
                  <w:marBottom w:val="0"/>
                  <w:divBdr>
                    <w:top w:val="none" w:sz="0" w:space="0" w:color="auto"/>
                    <w:left w:val="none" w:sz="0" w:space="0" w:color="auto"/>
                    <w:bottom w:val="none" w:sz="0" w:space="0" w:color="auto"/>
                    <w:right w:val="none" w:sz="0" w:space="0" w:color="auto"/>
                  </w:divBdr>
                </w:div>
                <w:div w:id="811141304">
                  <w:marLeft w:val="0"/>
                  <w:marRight w:val="0"/>
                  <w:marTop w:val="0"/>
                  <w:marBottom w:val="0"/>
                  <w:divBdr>
                    <w:top w:val="none" w:sz="0" w:space="0" w:color="auto"/>
                    <w:left w:val="none" w:sz="0" w:space="0" w:color="auto"/>
                    <w:bottom w:val="none" w:sz="0" w:space="0" w:color="auto"/>
                    <w:right w:val="none" w:sz="0" w:space="0" w:color="auto"/>
                  </w:divBdr>
                </w:div>
                <w:div w:id="2054187155">
                  <w:marLeft w:val="0"/>
                  <w:marRight w:val="0"/>
                  <w:marTop w:val="0"/>
                  <w:marBottom w:val="0"/>
                  <w:divBdr>
                    <w:top w:val="none" w:sz="0" w:space="0" w:color="auto"/>
                    <w:left w:val="none" w:sz="0" w:space="0" w:color="auto"/>
                    <w:bottom w:val="none" w:sz="0" w:space="0" w:color="auto"/>
                    <w:right w:val="none" w:sz="0" w:space="0" w:color="auto"/>
                  </w:divBdr>
                </w:div>
                <w:div w:id="1928685389">
                  <w:marLeft w:val="0"/>
                  <w:marRight w:val="0"/>
                  <w:marTop w:val="0"/>
                  <w:marBottom w:val="0"/>
                  <w:divBdr>
                    <w:top w:val="none" w:sz="0" w:space="0" w:color="auto"/>
                    <w:left w:val="none" w:sz="0" w:space="0" w:color="auto"/>
                    <w:bottom w:val="none" w:sz="0" w:space="0" w:color="auto"/>
                    <w:right w:val="none" w:sz="0" w:space="0" w:color="auto"/>
                  </w:divBdr>
                </w:div>
                <w:div w:id="703409545">
                  <w:marLeft w:val="0"/>
                  <w:marRight w:val="0"/>
                  <w:marTop w:val="0"/>
                  <w:marBottom w:val="0"/>
                  <w:divBdr>
                    <w:top w:val="none" w:sz="0" w:space="0" w:color="auto"/>
                    <w:left w:val="none" w:sz="0" w:space="0" w:color="auto"/>
                    <w:bottom w:val="none" w:sz="0" w:space="0" w:color="auto"/>
                    <w:right w:val="none" w:sz="0" w:space="0" w:color="auto"/>
                  </w:divBdr>
                </w:div>
                <w:div w:id="1868785062">
                  <w:marLeft w:val="0"/>
                  <w:marRight w:val="0"/>
                  <w:marTop w:val="0"/>
                  <w:marBottom w:val="0"/>
                  <w:divBdr>
                    <w:top w:val="none" w:sz="0" w:space="0" w:color="auto"/>
                    <w:left w:val="none" w:sz="0" w:space="0" w:color="auto"/>
                    <w:bottom w:val="none" w:sz="0" w:space="0" w:color="auto"/>
                    <w:right w:val="none" w:sz="0" w:space="0" w:color="auto"/>
                  </w:divBdr>
                </w:div>
                <w:div w:id="1189950070">
                  <w:marLeft w:val="0"/>
                  <w:marRight w:val="0"/>
                  <w:marTop w:val="0"/>
                  <w:marBottom w:val="0"/>
                  <w:divBdr>
                    <w:top w:val="none" w:sz="0" w:space="0" w:color="auto"/>
                    <w:left w:val="none" w:sz="0" w:space="0" w:color="auto"/>
                    <w:bottom w:val="none" w:sz="0" w:space="0" w:color="auto"/>
                    <w:right w:val="none" w:sz="0" w:space="0" w:color="auto"/>
                  </w:divBdr>
                </w:div>
                <w:div w:id="2082409484">
                  <w:marLeft w:val="0"/>
                  <w:marRight w:val="0"/>
                  <w:marTop w:val="0"/>
                  <w:marBottom w:val="0"/>
                  <w:divBdr>
                    <w:top w:val="none" w:sz="0" w:space="0" w:color="auto"/>
                    <w:left w:val="none" w:sz="0" w:space="0" w:color="auto"/>
                    <w:bottom w:val="none" w:sz="0" w:space="0" w:color="auto"/>
                    <w:right w:val="none" w:sz="0" w:space="0" w:color="auto"/>
                  </w:divBdr>
                </w:div>
                <w:div w:id="748161878">
                  <w:marLeft w:val="0"/>
                  <w:marRight w:val="0"/>
                  <w:marTop w:val="0"/>
                  <w:marBottom w:val="0"/>
                  <w:divBdr>
                    <w:top w:val="none" w:sz="0" w:space="0" w:color="auto"/>
                    <w:left w:val="none" w:sz="0" w:space="0" w:color="auto"/>
                    <w:bottom w:val="none" w:sz="0" w:space="0" w:color="auto"/>
                    <w:right w:val="none" w:sz="0" w:space="0" w:color="auto"/>
                  </w:divBdr>
                </w:div>
                <w:div w:id="1538272798">
                  <w:marLeft w:val="0"/>
                  <w:marRight w:val="0"/>
                  <w:marTop w:val="0"/>
                  <w:marBottom w:val="0"/>
                  <w:divBdr>
                    <w:top w:val="none" w:sz="0" w:space="0" w:color="auto"/>
                    <w:left w:val="none" w:sz="0" w:space="0" w:color="auto"/>
                    <w:bottom w:val="none" w:sz="0" w:space="0" w:color="auto"/>
                    <w:right w:val="none" w:sz="0" w:space="0" w:color="auto"/>
                  </w:divBdr>
                </w:div>
                <w:div w:id="1003512378">
                  <w:marLeft w:val="0"/>
                  <w:marRight w:val="0"/>
                  <w:marTop w:val="0"/>
                  <w:marBottom w:val="0"/>
                  <w:divBdr>
                    <w:top w:val="none" w:sz="0" w:space="0" w:color="auto"/>
                    <w:left w:val="none" w:sz="0" w:space="0" w:color="auto"/>
                    <w:bottom w:val="none" w:sz="0" w:space="0" w:color="auto"/>
                    <w:right w:val="none" w:sz="0" w:space="0" w:color="auto"/>
                  </w:divBdr>
                </w:div>
                <w:div w:id="2106799429">
                  <w:marLeft w:val="0"/>
                  <w:marRight w:val="0"/>
                  <w:marTop w:val="0"/>
                  <w:marBottom w:val="0"/>
                  <w:divBdr>
                    <w:top w:val="none" w:sz="0" w:space="0" w:color="auto"/>
                    <w:left w:val="none" w:sz="0" w:space="0" w:color="auto"/>
                    <w:bottom w:val="none" w:sz="0" w:space="0" w:color="auto"/>
                    <w:right w:val="none" w:sz="0" w:space="0" w:color="auto"/>
                  </w:divBdr>
                </w:div>
                <w:div w:id="925572055">
                  <w:marLeft w:val="0"/>
                  <w:marRight w:val="0"/>
                  <w:marTop w:val="0"/>
                  <w:marBottom w:val="0"/>
                  <w:divBdr>
                    <w:top w:val="none" w:sz="0" w:space="0" w:color="auto"/>
                    <w:left w:val="none" w:sz="0" w:space="0" w:color="auto"/>
                    <w:bottom w:val="none" w:sz="0" w:space="0" w:color="auto"/>
                    <w:right w:val="none" w:sz="0" w:space="0" w:color="auto"/>
                  </w:divBdr>
                </w:div>
                <w:div w:id="475420616">
                  <w:marLeft w:val="0"/>
                  <w:marRight w:val="0"/>
                  <w:marTop w:val="0"/>
                  <w:marBottom w:val="0"/>
                  <w:divBdr>
                    <w:top w:val="none" w:sz="0" w:space="0" w:color="auto"/>
                    <w:left w:val="none" w:sz="0" w:space="0" w:color="auto"/>
                    <w:bottom w:val="none" w:sz="0" w:space="0" w:color="auto"/>
                    <w:right w:val="none" w:sz="0" w:space="0" w:color="auto"/>
                  </w:divBdr>
                </w:div>
                <w:div w:id="815338240">
                  <w:marLeft w:val="0"/>
                  <w:marRight w:val="0"/>
                  <w:marTop w:val="0"/>
                  <w:marBottom w:val="0"/>
                  <w:divBdr>
                    <w:top w:val="none" w:sz="0" w:space="0" w:color="auto"/>
                    <w:left w:val="none" w:sz="0" w:space="0" w:color="auto"/>
                    <w:bottom w:val="none" w:sz="0" w:space="0" w:color="auto"/>
                    <w:right w:val="none" w:sz="0" w:space="0" w:color="auto"/>
                  </w:divBdr>
                </w:div>
                <w:div w:id="1888949345">
                  <w:marLeft w:val="0"/>
                  <w:marRight w:val="0"/>
                  <w:marTop w:val="0"/>
                  <w:marBottom w:val="0"/>
                  <w:divBdr>
                    <w:top w:val="none" w:sz="0" w:space="0" w:color="auto"/>
                    <w:left w:val="none" w:sz="0" w:space="0" w:color="auto"/>
                    <w:bottom w:val="none" w:sz="0" w:space="0" w:color="auto"/>
                    <w:right w:val="none" w:sz="0" w:space="0" w:color="auto"/>
                  </w:divBdr>
                </w:div>
                <w:div w:id="1261254031">
                  <w:marLeft w:val="0"/>
                  <w:marRight w:val="0"/>
                  <w:marTop w:val="0"/>
                  <w:marBottom w:val="0"/>
                  <w:divBdr>
                    <w:top w:val="none" w:sz="0" w:space="0" w:color="auto"/>
                    <w:left w:val="none" w:sz="0" w:space="0" w:color="auto"/>
                    <w:bottom w:val="none" w:sz="0" w:space="0" w:color="auto"/>
                    <w:right w:val="none" w:sz="0" w:space="0" w:color="auto"/>
                  </w:divBdr>
                </w:div>
                <w:div w:id="1334145892">
                  <w:marLeft w:val="0"/>
                  <w:marRight w:val="0"/>
                  <w:marTop w:val="0"/>
                  <w:marBottom w:val="0"/>
                  <w:divBdr>
                    <w:top w:val="none" w:sz="0" w:space="0" w:color="auto"/>
                    <w:left w:val="none" w:sz="0" w:space="0" w:color="auto"/>
                    <w:bottom w:val="none" w:sz="0" w:space="0" w:color="auto"/>
                    <w:right w:val="none" w:sz="0" w:space="0" w:color="auto"/>
                  </w:divBdr>
                </w:div>
                <w:div w:id="1619338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438377">
          <w:marLeft w:val="0"/>
          <w:marRight w:val="0"/>
          <w:marTop w:val="15"/>
          <w:marBottom w:val="0"/>
          <w:divBdr>
            <w:top w:val="none" w:sz="0" w:space="0" w:color="auto"/>
            <w:left w:val="none" w:sz="0" w:space="0" w:color="auto"/>
            <w:bottom w:val="none" w:sz="0" w:space="0" w:color="auto"/>
            <w:right w:val="none" w:sz="0" w:space="0" w:color="auto"/>
          </w:divBdr>
          <w:divsChild>
            <w:div w:id="1180966602">
              <w:marLeft w:val="0"/>
              <w:marRight w:val="0"/>
              <w:marTop w:val="0"/>
              <w:marBottom w:val="0"/>
              <w:divBdr>
                <w:top w:val="single" w:sz="6" w:space="0" w:color="808080"/>
                <w:left w:val="single" w:sz="6" w:space="0" w:color="808080"/>
                <w:bottom w:val="single" w:sz="6" w:space="0" w:color="808080"/>
                <w:right w:val="single" w:sz="6" w:space="0" w:color="808080"/>
              </w:divBdr>
              <w:divsChild>
                <w:div w:id="986939207">
                  <w:marLeft w:val="0"/>
                  <w:marRight w:val="0"/>
                  <w:marTop w:val="0"/>
                  <w:marBottom w:val="0"/>
                  <w:divBdr>
                    <w:top w:val="none" w:sz="0" w:space="0" w:color="auto"/>
                    <w:left w:val="none" w:sz="0" w:space="0" w:color="auto"/>
                    <w:bottom w:val="none" w:sz="0" w:space="0" w:color="auto"/>
                    <w:right w:val="none" w:sz="0" w:space="0" w:color="auto"/>
                  </w:divBdr>
                </w:div>
                <w:div w:id="89745100">
                  <w:marLeft w:val="0"/>
                  <w:marRight w:val="0"/>
                  <w:marTop w:val="0"/>
                  <w:marBottom w:val="0"/>
                  <w:divBdr>
                    <w:top w:val="none" w:sz="0" w:space="0" w:color="auto"/>
                    <w:left w:val="none" w:sz="0" w:space="0" w:color="auto"/>
                    <w:bottom w:val="none" w:sz="0" w:space="0" w:color="auto"/>
                    <w:right w:val="none" w:sz="0" w:space="0" w:color="auto"/>
                  </w:divBdr>
                </w:div>
                <w:div w:id="1171456150">
                  <w:marLeft w:val="0"/>
                  <w:marRight w:val="0"/>
                  <w:marTop w:val="0"/>
                  <w:marBottom w:val="0"/>
                  <w:divBdr>
                    <w:top w:val="none" w:sz="0" w:space="0" w:color="auto"/>
                    <w:left w:val="none" w:sz="0" w:space="0" w:color="auto"/>
                    <w:bottom w:val="none" w:sz="0" w:space="0" w:color="auto"/>
                    <w:right w:val="none" w:sz="0" w:space="0" w:color="auto"/>
                  </w:divBdr>
                </w:div>
                <w:div w:id="262610497">
                  <w:marLeft w:val="0"/>
                  <w:marRight w:val="0"/>
                  <w:marTop w:val="0"/>
                  <w:marBottom w:val="0"/>
                  <w:divBdr>
                    <w:top w:val="none" w:sz="0" w:space="0" w:color="auto"/>
                    <w:left w:val="none" w:sz="0" w:space="0" w:color="auto"/>
                    <w:bottom w:val="none" w:sz="0" w:space="0" w:color="auto"/>
                    <w:right w:val="none" w:sz="0" w:space="0" w:color="auto"/>
                  </w:divBdr>
                </w:div>
                <w:div w:id="639311710">
                  <w:marLeft w:val="0"/>
                  <w:marRight w:val="0"/>
                  <w:marTop w:val="0"/>
                  <w:marBottom w:val="0"/>
                  <w:divBdr>
                    <w:top w:val="none" w:sz="0" w:space="0" w:color="auto"/>
                    <w:left w:val="none" w:sz="0" w:space="0" w:color="auto"/>
                    <w:bottom w:val="none" w:sz="0" w:space="0" w:color="auto"/>
                    <w:right w:val="none" w:sz="0" w:space="0" w:color="auto"/>
                  </w:divBdr>
                </w:div>
                <w:div w:id="1608660974">
                  <w:marLeft w:val="0"/>
                  <w:marRight w:val="0"/>
                  <w:marTop w:val="0"/>
                  <w:marBottom w:val="0"/>
                  <w:divBdr>
                    <w:top w:val="none" w:sz="0" w:space="0" w:color="auto"/>
                    <w:left w:val="none" w:sz="0" w:space="0" w:color="auto"/>
                    <w:bottom w:val="none" w:sz="0" w:space="0" w:color="auto"/>
                    <w:right w:val="none" w:sz="0" w:space="0" w:color="auto"/>
                  </w:divBdr>
                </w:div>
                <w:div w:id="768625205">
                  <w:marLeft w:val="0"/>
                  <w:marRight w:val="0"/>
                  <w:marTop w:val="0"/>
                  <w:marBottom w:val="0"/>
                  <w:divBdr>
                    <w:top w:val="none" w:sz="0" w:space="0" w:color="auto"/>
                    <w:left w:val="none" w:sz="0" w:space="0" w:color="auto"/>
                    <w:bottom w:val="none" w:sz="0" w:space="0" w:color="auto"/>
                    <w:right w:val="none" w:sz="0" w:space="0" w:color="auto"/>
                  </w:divBdr>
                </w:div>
                <w:div w:id="2115125178">
                  <w:marLeft w:val="0"/>
                  <w:marRight w:val="0"/>
                  <w:marTop w:val="0"/>
                  <w:marBottom w:val="0"/>
                  <w:divBdr>
                    <w:top w:val="none" w:sz="0" w:space="0" w:color="auto"/>
                    <w:left w:val="none" w:sz="0" w:space="0" w:color="auto"/>
                    <w:bottom w:val="none" w:sz="0" w:space="0" w:color="auto"/>
                    <w:right w:val="none" w:sz="0" w:space="0" w:color="auto"/>
                  </w:divBdr>
                </w:div>
                <w:div w:id="1335768043">
                  <w:marLeft w:val="0"/>
                  <w:marRight w:val="0"/>
                  <w:marTop w:val="0"/>
                  <w:marBottom w:val="0"/>
                  <w:divBdr>
                    <w:top w:val="none" w:sz="0" w:space="0" w:color="auto"/>
                    <w:left w:val="none" w:sz="0" w:space="0" w:color="auto"/>
                    <w:bottom w:val="none" w:sz="0" w:space="0" w:color="auto"/>
                    <w:right w:val="none" w:sz="0" w:space="0" w:color="auto"/>
                  </w:divBdr>
                </w:div>
                <w:div w:id="1188444890">
                  <w:marLeft w:val="0"/>
                  <w:marRight w:val="0"/>
                  <w:marTop w:val="0"/>
                  <w:marBottom w:val="0"/>
                  <w:divBdr>
                    <w:top w:val="none" w:sz="0" w:space="0" w:color="auto"/>
                    <w:left w:val="none" w:sz="0" w:space="0" w:color="auto"/>
                    <w:bottom w:val="none" w:sz="0" w:space="0" w:color="auto"/>
                    <w:right w:val="none" w:sz="0" w:space="0" w:color="auto"/>
                  </w:divBdr>
                </w:div>
                <w:div w:id="1452288406">
                  <w:marLeft w:val="0"/>
                  <w:marRight w:val="0"/>
                  <w:marTop w:val="0"/>
                  <w:marBottom w:val="0"/>
                  <w:divBdr>
                    <w:top w:val="none" w:sz="0" w:space="0" w:color="auto"/>
                    <w:left w:val="none" w:sz="0" w:space="0" w:color="auto"/>
                    <w:bottom w:val="none" w:sz="0" w:space="0" w:color="auto"/>
                    <w:right w:val="none" w:sz="0" w:space="0" w:color="auto"/>
                  </w:divBdr>
                </w:div>
                <w:div w:id="2092776361">
                  <w:marLeft w:val="0"/>
                  <w:marRight w:val="0"/>
                  <w:marTop w:val="0"/>
                  <w:marBottom w:val="0"/>
                  <w:divBdr>
                    <w:top w:val="none" w:sz="0" w:space="0" w:color="auto"/>
                    <w:left w:val="none" w:sz="0" w:space="0" w:color="auto"/>
                    <w:bottom w:val="none" w:sz="0" w:space="0" w:color="auto"/>
                    <w:right w:val="none" w:sz="0" w:space="0" w:color="auto"/>
                  </w:divBdr>
                </w:div>
                <w:div w:id="1333753911">
                  <w:marLeft w:val="0"/>
                  <w:marRight w:val="0"/>
                  <w:marTop w:val="0"/>
                  <w:marBottom w:val="0"/>
                  <w:divBdr>
                    <w:top w:val="none" w:sz="0" w:space="0" w:color="auto"/>
                    <w:left w:val="none" w:sz="0" w:space="0" w:color="auto"/>
                    <w:bottom w:val="none" w:sz="0" w:space="0" w:color="auto"/>
                    <w:right w:val="none" w:sz="0" w:space="0" w:color="auto"/>
                  </w:divBdr>
                </w:div>
                <w:div w:id="1967853321">
                  <w:marLeft w:val="0"/>
                  <w:marRight w:val="0"/>
                  <w:marTop w:val="0"/>
                  <w:marBottom w:val="0"/>
                  <w:divBdr>
                    <w:top w:val="none" w:sz="0" w:space="0" w:color="auto"/>
                    <w:left w:val="none" w:sz="0" w:space="0" w:color="auto"/>
                    <w:bottom w:val="none" w:sz="0" w:space="0" w:color="auto"/>
                    <w:right w:val="none" w:sz="0" w:space="0" w:color="auto"/>
                  </w:divBdr>
                </w:div>
                <w:div w:id="1337341693">
                  <w:marLeft w:val="0"/>
                  <w:marRight w:val="0"/>
                  <w:marTop w:val="0"/>
                  <w:marBottom w:val="0"/>
                  <w:divBdr>
                    <w:top w:val="none" w:sz="0" w:space="0" w:color="auto"/>
                    <w:left w:val="none" w:sz="0" w:space="0" w:color="auto"/>
                    <w:bottom w:val="none" w:sz="0" w:space="0" w:color="auto"/>
                    <w:right w:val="none" w:sz="0" w:space="0" w:color="auto"/>
                  </w:divBdr>
                </w:div>
                <w:div w:id="722944875">
                  <w:marLeft w:val="0"/>
                  <w:marRight w:val="0"/>
                  <w:marTop w:val="0"/>
                  <w:marBottom w:val="0"/>
                  <w:divBdr>
                    <w:top w:val="none" w:sz="0" w:space="0" w:color="auto"/>
                    <w:left w:val="none" w:sz="0" w:space="0" w:color="auto"/>
                    <w:bottom w:val="none" w:sz="0" w:space="0" w:color="auto"/>
                    <w:right w:val="none" w:sz="0" w:space="0" w:color="auto"/>
                  </w:divBdr>
                </w:div>
                <w:div w:id="1921451075">
                  <w:marLeft w:val="0"/>
                  <w:marRight w:val="0"/>
                  <w:marTop w:val="0"/>
                  <w:marBottom w:val="0"/>
                  <w:divBdr>
                    <w:top w:val="none" w:sz="0" w:space="0" w:color="auto"/>
                    <w:left w:val="none" w:sz="0" w:space="0" w:color="auto"/>
                    <w:bottom w:val="none" w:sz="0" w:space="0" w:color="auto"/>
                    <w:right w:val="none" w:sz="0" w:space="0" w:color="auto"/>
                  </w:divBdr>
                </w:div>
                <w:div w:id="78408606">
                  <w:marLeft w:val="0"/>
                  <w:marRight w:val="0"/>
                  <w:marTop w:val="0"/>
                  <w:marBottom w:val="0"/>
                  <w:divBdr>
                    <w:top w:val="none" w:sz="0" w:space="0" w:color="auto"/>
                    <w:left w:val="none" w:sz="0" w:space="0" w:color="auto"/>
                    <w:bottom w:val="none" w:sz="0" w:space="0" w:color="auto"/>
                    <w:right w:val="none" w:sz="0" w:space="0" w:color="auto"/>
                  </w:divBdr>
                </w:div>
                <w:div w:id="1175655461">
                  <w:marLeft w:val="0"/>
                  <w:marRight w:val="0"/>
                  <w:marTop w:val="0"/>
                  <w:marBottom w:val="0"/>
                  <w:divBdr>
                    <w:top w:val="none" w:sz="0" w:space="0" w:color="auto"/>
                    <w:left w:val="none" w:sz="0" w:space="0" w:color="auto"/>
                    <w:bottom w:val="none" w:sz="0" w:space="0" w:color="auto"/>
                    <w:right w:val="none" w:sz="0" w:space="0" w:color="auto"/>
                  </w:divBdr>
                </w:div>
                <w:div w:id="1658996870">
                  <w:marLeft w:val="0"/>
                  <w:marRight w:val="0"/>
                  <w:marTop w:val="0"/>
                  <w:marBottom w:val="0"/>
                  <w:divBdr>
                    <w:top w:val="none" w:sz="0" w:space="0" w:color="auto"/>
                    <w:left w:val="none" w:sz="0" w:space="0" w:color="auto"/>
                    <w:bottom w:val="none" w:sz="0" w:space="0" w:color="auto"/>
                    <w:right w:val="none" w:sz="0" w:space="0" w:color="auto"/>
                  </w:divBdr>
                </w:div>
                <w:div w:id="1359547662">
                  <w:marLeft w:val="0"/>
                  <w:marRight w:val="0"/>
                  <w:marTop w:val="0"/>
                  <w:marBottom w:val="0"/>
                  <w:divBdr>
                    <w:top w:val="none" w:sz="0" w:space="0" w:color="auto"/>
                    <w:left w:val="none" w:sz="0" w:space="0" w:color="auto"/>
                    <w:bottom w:val="none" w:sz="0" w:space="0" w:color="auto"/>
                    <w:right w:val="none" w:sz="0" w:space="0" w:color="auto"/>
                  </w:divBdr>
                </w:div>
                <w:div w:id="1268658865">
                  <w:marLeft w:val="0"/>
                  <w:marRight w:val="0"/>
                  <w:marTop w:val="0"/>
                  <w:marBottom w:val="0"/>
                  <w:divBdr>
                    <w:top w:val="none" w:sz="0" w:space="0" w:color="auto"/>
                    <w:left w:val="none" w:sz="0" w:space="0" w:color="auto"/>
                    <w:bottom w:val="none" w:sz="0" w:space="0" w:color="auto"/>
                    <w:right w:val="none" w:sz="0" w:space="0" w:color="auto"/>
                  </w:divBdr>
                </w:div>
                <w:div w:id="1462458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990657">
      <w:bodyDiv w:val="1"/>
      <w:marLeft w:val="0"/>
      <w:marRight w:val="0"/>
      <w:marTop w:val="0"/>
      <w:marBottom w:val="0"/>
      <w:divBdr>
        <w:top w:val="none" w:sz="0" w:space="0" w:color="auto"/>
        <w:left w:val="none" w:sz="0" w:space="0" w:color="auto"/>
        <w:bottom w:val="none" w:sz="0" w:space="0" w:color="auto"/>
        <w:right w:val="none" w:sz="0" w:space="0" w:color="auto"/>
      </w:divBdr>
      <w:divsChild>
        <w:div w:id="864631534">
          <w:marLeft w:val="0"/>
          <w:marRight w:val="0"/>
          <w:marTop w:val="0"/>
          <w:marBottom w:val="0"/>
          <w:divBdr>
            <w:top w:val="none" w:sz="0" w:space="0" w:color="auto"/>
            <w:left w:val="none" w:sz="0" w:space="0" w:color="auto"/>
            <w:bottom w:val="none" w:sz="0" w:space="0" w:color="auto"/>
            <w:right w:val="none" w:sz="0" w:space="0" w:color="auto"/>
          </w:divBdr>
        </w:div>
        <w:div w:id="1551645185">
          <w:marLeft w:val="0"/>
          <w:marRight w:val="0"/>
          <w:marTop w:val="0"/>
          <w:marBottom w:val="0"/>
          <w:divBdr>
            <w:top w:val="none" w:sz="0" w:space="0" w:color="auto"/>
            <w:left w:val="none" w:sz="0" w:space="0" w:color="auto"/>
            <w:bottom w:val="none" w:sz="0" w:space="0" w:color="auto"/>
            <w:right w:val="none" w:sz="0" w:space="0" w:color="auto"/>
          </w:divBdr>
        </w:div>
        <w:div w:id="1367414178">
          <w:marLeft w:val="0"/>
          <w:marRight w:val="0"/>
          <w:marTop w:val="0"/>
          <w:marBottom w:val="0"/>
          <w:divBdr>
            <w:top w:val="none" w:sz="0" w:space="0" w:color="auto"/>
            <w:left w:val="none" w:sz="0" w:space="0" w:color="auto"/>
            <w:bottom w:val="none" w:sz="0" w:space="0" w:color="auto"/>
            <w:right w:val="none" w:sz="0" w:space="0" w:color="auto"/>
          </w:divBdr>
        </w:div>
        <w:div w:id="2001616215">
          <w:marLeft w:val="0"/>
          <w:marRight w:val="0"/>
          <w:marTop w:val="0"/>
          <w:marBottom w:val="0"/>
          <w:divBdr>
            <w:top w:val="none" w:sz="0" w:space="0" w:color="auto"/>
            <w:left w:val="none" w:sz="0" w:space="0" w:color="auto"/>
            <w:bottom w:val="none" w:sz="0" w:space="0" w:color="auto"/>
            <w:right w:val="none" w:sz="0" w:space="0" w:color="auto"/>
          </w:divBdr>
        </w:div>
      </w:divsChild>
    </w:div>
    <w:div w:id="1347364309">
      <w:bodyDiv w:val="1"/>
      <w:marLeft w:val="0"/>
      <w:marRight w:val="0"/>
      <w:marTop w:val="0"/>
      <w:marBottom w:val="0"/>
      <w:divBdr>
        <w:top w:val="none" w:sz="0" w:space="0" w:color="auto"/>
        <w:left w:val="none" w:sz="0" w:space="0" w:color="auto"/>
        <w:bottom w:val="none" w:sz="0" w:space="0" w:color="auto"/>
        <w:right w:val="none" w:sz="0" w:space="0" w:color="auto"/>
      </w:divBdr>
      <w:divsChild>
        <w:div w:id="1565990239">
          <w:marLeft w:val="0"/>
          <w:marRight w:val="0"/>
          <w:marTop w:val="0"/>
          <w:marBottom w:val="0"/>
          <w:divBdr>
            <w:top w:val="none" w:sz="0" w:space="0" w:color="auto"/>
            <w:left w:val="none" w:sz="0" w:space="0" w:color="auto"/>
            <w:bottom w:val="none" w:sz="0" w:space="0" w:color="auto"/>
            <w:right w:val="none" w:sz="0" w:space="0" w:color="auto"/>
          </w:divBdr>
        </w:div>
        <w:div w:id="1142506068">
          <w:marLeft w:val="0"/>
          <w:marRight w:val="0"/>
          <w:marTop w:val="0"/>
          <w:marBottom w:val="0"/>
          <w:divBdr>
            <w:top w:val="none" w:sz="0" w:space="0" w:color="auto"/>
            <w:left w:val="none" w:sz="0" w:space="0" w:color="auto"/>
            <w:bottom w:val="none" w:sz="0" w:space="0" w:color="auto"/>
            <w:right w:val="none" w:sz="0" w:space="0" w:color="auto"/>
          </w:divBdr>
        </w:div>
        <w:div w:id="549073326">
          <w:marLeft w:val="0"/>
          <w:marRight w:val="0"/>
          <w:marTop w:val="0"/>
          <w:marBottom w:val="0"/>
          <w:divBdr>
            <w:top w:val="none" w:sz="0" w:space="0" w:color="auto"/>
            <w:left w:val="none" w:sz="0" w:space="0" w:color="auto"/>
            <w:bottom w:val="none" w:sz="0" w:space="0" w:color="auto"/>
            <w:right w:val="none" w:sz="0" w:space="0" w:color="auto"/>
          </w:divBdr>
        </w:div>
        <w:div w:id="2124155663">
          <w:marLeft w:val="0"/>
          <w:marRight w:val="0"/>
          <w:marTop w:val="0"/>
          <w:marBottom w:val="0"/>
          <w:divBdr>
            <w:top w:val="none" w:sz="0" w:space="0" w:color="auto"/>
            <w:left w:val="none" w:sz="0" w:space="0" w:color="auto"/>
            <w:bottom w:val="none" w:sz="0" w:space="0" w:color="auto"/>
            <w:right w:val="none" w:sz="0" w:space="0" w:color="auto"/>
          </w:divBdr>
        </w:div>
      </w:divsChild>
    </w:div>
    <w:div w:id="1356082798">
      <w:bodyDiv w:val="1"/>
      <w:marLeft w:val="0"/>
      <w:marRight w:val="0"/>
      <w:marTop w:val="0"/>
      <w:marBottom w:val="0"/>
      <w:divBdr>
        <w:top w:val="none" w:sz="0" w:space="0" w:color="auto"/>
        <w:left w:val="none" w:sz="0" w:space="0" w:color="auto"/>
        <w:bottom w:val="none" w:sz="0" w:space="0" w:color="auto"/>
        <w:right w:val="none" w:sz="0" w:space="0" w:color="auto"/>
      </w:divBdr>
      <w:divsChild>
        <w:div w:id="1375421222">
          <w:marLeft w:val="0"/>
          <w:marRight w:val="0"/>
          <w:marTop w:val="0"/>
          <w:marBottom w:val="0"/>
          <w:divBdr>
            <w:top w:val="none" w:sz="0" w:space="0" w:color="auto"/>
            <w:left w:val="none" w:sz="0" w:space="0" w:color="auto"/>
            <w:bottom w:val="none" w:sz="0" w:space="0" w:color="auto"/>
            <w:right w:val="none" w:sz="0" w:space="0" w:color="auto"/>
          </w:divBdr>
        </w:div>
        <w:div w:id="396243329">
          <w:marLeft w:val="0"/>
          <w:marRight w:val="0"/>
          <w:marTop w:val="0"/>
          <w:marBottom w:val="0"/>
          <w:divBdr>
            <w:top w:val="none" w:sz="0" w:space="0" w:color="auto"/>
            <w:left w:val="none" w:sz="0" w:space="0" w:color="auto"/>
            <w:bottom w:val="none" w:sz="0" w:space="0" w:color="auto"/>
            <w:right w:val="none" w:sz="0" w:space="0" w:color="auto"/>
          </w:divBdr>
        </w:div>
        <w:div w:id="715546872">
          <w:marLeft w:val="0"/>
          <w:marRight w:val="0"/>
          <w:marTop w:val="0"/>
          <w:marBottom w:val="0"/>
          <w:divBdr>
            <w:top w:val="none" w:sz="0" w:space="0" w:color="auto"/>
            <w:left w:val="none" w:sz="0" w:space="0" w:color="auto"/>
            <w:bottom w:val="none" w:sz="0" w:space="0" w:color="auto"/>
            <w:right w:val="none" w:sz="0" w:space="0" w:color="auto"/>
          </w:divBdr>
        </w:div>
        <w:div w:id="954367795">
          <w:marLeft w:val="0"/>
          <w:marRight w:val="0"/>
          <w:marTop w:val="0"/>
          <w:marBottom w:val="0"/>
          <w:divBdr>
            <w:top w:val="none" w:sz="0" w:space="0" w:color="auto"/>
            <w:left w:val="none" w:sz="0" w:space="0" w:color="auto"/>
            <w:bottom w:val="none" w:sz="0" w:space="0" w:color="auto"/>
            <w:right w:val="none" w:sz="0" w:space="0" w:color="auto"/>
          </w:divBdr>
        </w:div>
        <w:div w:id="2031449754">
          <w:marLeft w:val="0"/>
          <w:marRight w:val="0"/>
          <w:marTop w:val="0"/>
          <w:marBottom w:val="0"/>
          <w:divBdr>
            <w:top w:val="none" w:sz="0" w:space="0" w:color="auto"/>
            <w:left w:val="none" w:sz="0" w:space="0" w:color="auto"/>
            <w:bottom w:val="none" w:sz="0" w:space="0" w:color="auto"/>
            <w:right w:val="none" w:sz="0" w:space="0" w:color="auto"/>
          </w:divBdr>
        </w:div>
        <w:div w:id="529027620">
          <w:marLeft w:val="0"/>
          <w:marRight w:val="0"/>
          <w:marTop w:val="0"/>
          <w:marBottom w:val="0"/>
          <w:divBdr>
            <w:top w:val="none" w:sz="0" w:space="0" w:color="auto"/>
            <w:left w:val="none" w:sz="0" w:space="0" w:color="auto"/>
            <w:bottom w:val="none" w:sz="0" w:space="0" w:color="auto"/>
            <w:right w:val="none" w:sz="0" w:space="0" w:color="auto"/>
          </w:divBdr>
        </w:div>
      </w:divsChild>
    </w:div>
    <w:div w:id="1395739715">
      <w:bodyDiv w:val="1"/>
      <w:marLeft w:val="0"/>
      <w:marRight w:val="0"/>
      <w:marTop w:val="0"/>
      <w:marBottom w:val="0"/>
      <w:divBdr>
        <w:top w:val="none" w:sz="0" w:space="0" w:color="auto"/>
        <w:left w:val="none" w:sz="0" w:space="0" w:color="auto"/>
        <w:bottom w:val="none" w:sz="0" w:space="0" w:color="auto"/>
        <w:right w:val="none" w:sz="0" w:space="0" w:color="auto"/>
      </w:divBdr>
      <w:divsChild>
        <w:div w:id="1696465900">
          <w:marLeft w:val="0"/>
          <w:marRight w:val="0"/>
          <w:marTop w:val="0"/>
          <w:marBottom w:val="0"/>
          <w:divBdr>
            <w:top w:val="none" w:sz="0" w:space="0" w:color="auto"/>
            <w:left w:val="none" w:sz="0" w:space="0" w:color="auto"/>
            <w:bottom w:val="none" w:sz="0" w:space="0" w:color="auto"/>
            <w:right w:val="none" w:sz="0" w:space="0" w:color="auto"/>
          </w:divBdr>
        </w:div>
        <w:div w:id="1974364567">
          <w:marLeft w:val="0"/>
          <w:marRight w:val="0"/>
          <w:marTop w:val="0"/>
          <w:marBottom w:val="0"/>
          <w:divBdr>
            <w:top w:val="none" w:sz="0" w:space="0" w:color="auto"/>
            <w:left w:val="none" w:sz="0" w:space="0" w:color="auto"/>
            <w:bottom w:val="none" w:sz="0" w:space="0" w:color="auto"/>
            <w:right w:val="none" w:sz="0" w:space="0" w:color="auto"/>
          </w:divBdr>
        </w:div>
        <w:div w:id="1828670542">
          <w:marLeft w:val="0"/>
          <w:marRight w:val="0"/>
          <w:marTop w:val="0"/>
          <w:marBottom w:val="0"/>
          <w:divBdr>
            <w:top w:val="none" w:sz="0" w:space="0" w:color="auto"/>
            <w:left w:val="none" w:sz="0" w:space="0" w:color="auto"/>
            <w:bottom w:val="none" w:sz="0" w:space="0" w:color="auto"/>
            <w:right w:val="none" w:sz="0" w:space="0" w:color="auto"/>
          </w:divBdr>
        </w:div>
        <w:div w:id="1631663287">
          <w:marLeft w:val="0"/>
          <w:marRight w:val="0"/>
          <w:marTop w:val="0"/>
          <w:marBottom w:val="0"/>
          <w:divBdr>
            <w:top w:val="none" w:sz="0" w:space="0" w:color="auto"/>
            <w:left w:val="none" w:sz="0" w:space="0" w:color="auto"/>
            <w:bottom w:val="none" w:sz="0" w:space="0" w:color="auto"/>
            <w:right w:val="none" w:sz="0" w:space="0" w:color="auto"/>
          </w:divBdr>
        </w:div>
        <w:div w:id="1500585228">
          <w:marLeft w:val="0"/>
          <w:marRight w:val="0"/>
          <w:marTop w:val="0"/>
          <w:marBottom w:val="0"/>
          <w:divBdr>
            <w:top w:val="none" w:sz="0" w:space="0" w:color="auto"/>
            <w:left w:val="none" w:sz="0" w:space="0" w:color="auto"/>
            <w:bottom w:val="none" w:sz="0" w:space="0" w:color="auto"/>
            <w:right w:val="none" w:sz="0" w:space="0" w:color="auto"/>
          </w:divBdr>
        </w:div>
        <w:div w:id="1988972320">
          <w:marLeft w:val="0"/>
          <w:marRight w:val="0"/>
          <w:marTop w:val="0"/>
          <w:marBottom w:val="0"/>
          <w:divBdr>
            <w:top w:val="none" w:sz="0" w:space="0" w:color="auto"/>
            <w:left w:val="none" w:sz="0" w:space="0" w:color="auto"/>
            <w:bottom w:val="none" w:sz="0" w:space="0" w:color="auto"/>
            <w:right w:val="none" w:sz="0" w:space="0" w:color="auto"/>
          </w:divBdr>
        </w:div>
        <w:div w:id="411703082">
          <w:marLeft w:val="0"/>
          <w:marRight w:val="0"/>
          <w:marTop w:val="0"/>
          <w:marBottom w:val="0"/>
          <w:divBdr>
            <w:top w:val="none" w:sz="0" w:space="0" w:color="auto"/>
            <w:left w:val="none" w:sz="0" w:space="0" w:color="auto"/>
            <w:bottom w:val="none" w:sz="0" w:space="0" w:color="auto"/>
            <w:right w:val="none" w:sz="0" w:space="0" w:color="auto"/>
          </w:divBdr>
        </w:div>
        <w:div w:id="702245194">
          <w:marLeft w:val="0"/>
          <w:marRight w:val="0"/>
          <w:marTop w:val="0"/>
          <w:marBottom w:val="0"/>
          <w:divBdr>
            <w:top w:val="none" w:sz="0" w:space="0" w:color="auto"/>
            <w:left w:val="none" w:sz="0" w:space="0" w:color="auto"/>
            <w:bottom w:val="none" w:sz="0" w:space="0" w:color="auto"/>
            <w:right w:val="none" w:sz="0" w:space="0" w:color="auto"/>
          </w:divBdr>
        </w:div>
        <w:div w:id="1891766533">
          <w:marLeft w:val="0"/>
          <w:marRight w:val="0"/>
          <w:marTop w:val="0"/>
          <w:marBottom w:val="0"/>
          <w:divBdr>
            <w:top w:val="none" w:sz="0" w:space="0" w:color="auto"/>
            <w:left w:val="none" w:sz="0" w:space="0" w:color="auto"/>
            <w:bottom w:val="none" w:sz="0" w:space="0" w:color="auto"/>
            <w:right w:val="none" w:sz="0" w:space="0" w:color="auto"/>
          </w:divBdr>
        </w:div>
        <w:div w:id="2112819924">
          <w:marLeft w:val="0"/>
          <w:marRight w:val="0"/>
          <w:marTop w:val="0"/>
          <w:marBottom w:val="0"/>
          <w:divBdr>
            <w:top w:val="none" w:sz="0" w:space="0" w:color="auto"/>
            <w:left w:val="none" w:sz="0" w:space="0" w:color="auto"/>
            <w:bottom w:val="none" w:sz="0" w:space="0" w:color="auto"/>
            <w:right w:val="none" w:sz="0" w:space="0" w:color="auto"/>
          </w:divBdr>
        </w:div>
        <w:div w:id="1478034050">
          <w:marLeft w:val="0"/>
          <w:marRight w:val="0"/>
          <w:marTop w:val="0"/>
          <w:marBottom w:val="0"/>
          <w:divBdr>
            <w:top w:val="none" w:sz="0" w:space="0" w:color="auto"/>
            <w:left w:val="none" w:sz="0" w:space="0" w:color="auto"/>
            <w:bottom w:val="none" w:sz="0" w:space="0" w:color="auto"/>
            <w:right w:val="none" w:sz="0" w:space="0" w:color="auto"/>
          </w:divBdr>
        </w:div>
        <w:div w:id="1356350089">
          <w:marLeft w:val="0"/>
          <w:marRight w:val="0"/>
          <w:marTop w:val="0"/>
          <w:marBottom w:val="0"/>
          <w:divBdr>
            <w:top w:val="none" w:sz="0" w:space="0" w:color="auto"/>
            <w:left w:val="none" w:sz="0" w:space="0" w:color="auto"/>
            <w:bottom w:val="none" w:sz="0" w:space="0" w:color="auto"/>
            <w:right w:val="none" w:sz="0" w:space="0" w:color="auto"/>
          </w:divBdr>
        </w:div>
        <w:div w:id="180047132">
          <w:marLeft w:val="0"/>
          <w:marRight w:val="0"/>
          <w:marTop w:val="0"/>
          <w:marBottom w:val="0"/>
          <w:divBdr>
            <w:top w:val="none" w:sz="0" w:space="0" w:color="auto"/>
            <w:left w:val="none" w:sz="0" w:space="0" w:color="auto"/>
            <w:bottom w:val="none" w:sz="0" w:space="0" w:color="auto"/>
            <w:right w:val="none" w:sz="0" w:space="0" w:color="auto"/>
          </w:divBdr>
        </w:div>
        <w:div w:id="1414013144">
          <w:marLeft w:val="0"/>
          <w:marRight w:val="0"/>
          <w:marTop w:val="0"/>
          <w:marBottom w:val="0"/>
          <w:divBdr>
            <w:top w:val="none" w:sz="0" w:space="0" w:color="auto"/>
            <w:left w:val="none" w:sz="0" w:space="0" w:color="auto"/>
            <w:bottom w:val="none" w:sz="0" w:space="0" w:color="auto"/>
            <w:right w:val="none" w:sz="0" w:space="0" w:color="auto"/>
          </w:divBdr>
        </w:div>
        <w:div w:id="510223653">
          <w:marLeft w:val="0"/>
          <w:marRight w:val="0"/>
          <w:marTop w:val="0"/>
          <w:marBottom w:val="0"/>
          <w:divBdr>
            <w:top w:val="none" w:sz="0" w:space="0" w:color="auto"/>
            <w:left w:val="none" w:sz="0" w:space="0" w:color="auto"/>
            <w:bottom w:val="none" w:sz="0" w:space="0" w:color="auto"/>
            <w:right w:val="none" w:sz="0" w:space="0" w:color="auto"/>
          </w:divBdr>
        </w:div>
        <w:div w:id="1785928750">
          <w:marLeft w:val="0"/>
          <w:marRight w:val="0"/>
          <w:marTop w:val="0"/>
          <w:marBottom w:val="0"/>
          <w:divBdr>
            <w:top w:val="none" w:sz="0" w:space="0" w:color="auto"/>
            <w:left w:val="none" w:sz="0" w:space="0" w:color="auto"/>
            <w:bottom w:val="none" w:sz="0" w:space="0" w:color="auto"/>
            <w:right w:val="none" w:sz="0" w:space="0" w:color="auto"/>
          </w:divBdr>
        </w:div>
        <w:div w:id="542642679">
          <w:marLeft w:val="0"/>
          <w:marRight w:val="0"/>
          <w:marTop w:val="0"/>
          <w:marBottom w:val="0"/>
          <w:divBdr>
            <w:top w:val="none" w:sz="0" w:space="0" w:color="auto"/>
            <w:left w:val="none" w:sz="0" w:space="0" w:color="auto"/>
            <w:bottom w:val="none" w:sz="0" w:space="0" w:color="auto"/>
            <w:right w:val="none" w:sz="0" w:space="0" w:color="auto"/>
          </w:divBdr>
        </w:div>
        <w:div w:id="1316379674">
          <w:marLeft w:val="0"/>
          <w:marRight w:val="0"/>
          <w:marTop w:val="0"/>
          <w:marBottom w:val="0"/>
          <w:divBdr>
            <w:top w:val="none" w:sz="0" w:space="0" w:color="auto"/>
            <w:left w:val="none" w:sz="0" w:space="0" w:color="auto"/>
            <w:bottom w:val="none" w:sz="0" w:space="0" w:color="auto"/>
            <w:right w:val="none" w:sz="0" w:space="0" w:color="auto"/>
          </w:divBdr>
        </w:div>
        <w:div w:id="1657613414">
          <w:marLeft w:val="0"/>
          <w:marRight w:val="0"/>
          <w:marTop w:val="0"/>
          <w:marBottom w:val="0"/>
          <w:divBdr>
            <w:top w:val="none" w:sz="0" w:space="0" w:color="auto"/>
            <w:left w:val="none" w:sz="0" w:space="0" w:color="auto"/>
            <w:bottom w:val="none" w:sz="0" w:space="0" w:color="auto"/>
            <w:right w:val="none" w:sz="0" w:space="0" w:color="auto"/>
          </w:divBdr>
        </w:div>
        <w:div w:id="1824347837">
          <w:marLeft w:val="0"/>
          <w:marRight w:val="0"/>
          <w:marTop w:val="0"/>
          <w:marBottom w:val="0"/>
          <w:divBdr>
            <w:top w:val="none" w:sz="0" w:space="0" w:color="auto"/>
            <w:left w:val="none" w:sz="0" w:space="0" w:color="auto"/>
            <w:bottom w:val="none" w:sz="0" w:space="0" w:color="auto"/>
            <w:right w:val="none" w:sz="0" w:space="0" w:color="auto"/>
          </w:divBdr>
        </w:div>
        <w:div w:id="793325077">
          <w:marLeft w:val="0"/>
          <w:marRight w:val="0"/>
          <w:marTop w:val="0"/>
          <w:marBottom w:val="0"/>
          <w:divBdr>
            <w:top w:val="none" w:sz="0" w:space="0" w:color="auto"/>
            <w:left w:val="none" w:sz="0" w:space="0" w:color="auto"/>
            <w:bottom w:val="none" w:sz="0" w:space="0" w:color="auto"/>
            <w:right w:val="none" w:sz="0" w:space="0" w:color="auto"/>
          </w:divBdr>
        </w:div>
        <w:div w:id="1752502274">
          <w:marLeft w:val="0"/>
          <w:marRight w:val="0"/>
          <w:marTop w:val="0"/>
          <w:marBottom w:val="0"/>
          <w:divBdr>
            <w:top w:val="none" w:sz="0" w:space="0" w:color="auto"/>
            <w:left w:val="none" w:sz="0" w:space="0" w:color="auto"/>
            <w:bottom w:val="none" w:sz="0" w:space="0" w:color="auto"/>
            <w:right w:val="none" w:sz="0" w:space="0" w:color="auto"/>
          </w:divBdr>
        </w:div>
        <w:div w:id="981928369">
          <w:marLeft w:val="0"/>
          <w:marRight w:val="0"/>
          <w:marTop w:val="0"/>
          <w:marBottom w:val="0"/>
          <w:divBdr>
            <w:top w:val="none" w:sz="0" w:space="0" w:color="auto"/>
            <w:left w:val="none" w:sz="0" w:space="0" w:color="auto"/>
            <w:bottom w:val="none" w:sz="0" w:space="0" w:color="auto"/>
            <w:right w:val="none" w:sz="0" w:space="0" w:color="auto"/>
          </w:divBdr>
        </w:div>
      </w:divsChild>
    </w:div>
    <w:div w:id="1405490946">
      <w:bodyDiv w:val="1"/>
      <w:marLeft w:val="0"/>
      <w:marRight w:val="0"/>
      <w:marTop w:val="0"/>
      <w:marBottom w:val="0"/>
      <w:divBdr>
        <w:top w:val="none" w:sz="0" w:space="0" w:color="auto"/>
        <w:left w:val="none" w:sz="0" w:space="0" w:color="auto"/>
        <w:bottom w:val="none" w:sz="0" w:space="0" w:color="auto"/>
        <w:right w:val="none" w:sz="0" w:space="0" w:color="auto"/>
      </w:divBdr>
      <w:divsChild>
        <w:div w:id="2080130899">
          <w:marLeft w:val="0"/>
          <w:marRight w:val="225"/>
          <w:marTop w:val="0"/>
          <w:marBottom w:val="0"/>
          <w:divBdr>
            <w:top w:val="none" w:sz="0" w:space="0" w:color="auto"/>
            <w:left w:val="none" w:sz="0" w:space="0" w:color="auto"/>
            <w:bottom w:val="none" w:sz="0" w:space="0" w:color="auto"/>
            <w:right w:val="none" w:sz="0" w:space="0" w:color="auto"/>
          </w:divBdr>
        </w:div>
        <w:div w:id="1000736542">
          <w:marLeft w:val="0"/>
          <w:marRight w:val="0"/>
          <w:marTop w:val="0"/>
          <w:marBottom w:val="0"/>
          <w:divBdr>
            <w:top w:val="none" w:sz="0" w:space="0" w:color="auto"/>
            <w:left w:val="none" w:sz="0" w:space="0" w:color="auto"/>
            <w:bottom w:val="none" w:sz="0" w:space="0" w:color="auto"/>
            <w:right w:val="none" w:sz="0" w:space="0" w:color="auto"/>
          </w:divBdr>
          <w:divsChild>
            <w:div w:id="1964922620">
              <w:marLeft w:val="0"/>
              <w:marRight w:val="0"/>
              <w:marTop w:val="0"/>
              <w:marBottom w:val="225"/>
              <w:divBdr>
                <w:top w:val="none" w:sz="0" w:space="0" w:color="auto"/>
                <w:left w:val="none" w:sz="0" w:space="0" w:color="auto"/>
                <w:bottom w:val="none" w:sz="0" w:space="0" w:color="auto"/>
                <w:right w:val="none" w:sz="0" w:space="0" w:color="auto"/>
              </w:divBdr>
              <w:divsChild>
                <w:div w:id="1610311744">
                  <w:marLeft w:val="0"/>
                  <w:marRight w:val="0"/>
                  <w:marTop w:val="0"/>
                  <w:marBottom w:val="0"/>
                  <w:divBdr>
                    <w:top w:val="none" w:sz="0" w:space="0" w:color="auto"/>
                    <w:left w:val="none" w:sz="0" w:space="0" w:color="auto"/>
                    <w:bottom w:val="none" w:sz="0" w:space="0" w:color="auto"/>
                    <w:right w:val="none" w:sz="0" w:space="0" w:color="auto"/>
                  </w:divBdr>
                  <w:divsChild>
                    <w:div w:id="1283222134">
                      <w:marLeft w:val="0"/>
                      <w:marRight w:val="0"/>
                      <w:marTop w:val="0"/>
                      <w:marBottom w:val="0"/>
                      <w:divBdr>
                        <w:top w:val="none" w:sz="0" w:space="0" w:color="auto"/>
                        <w:left w:val="none" w:sz="0" w:space="0" w:color="auto"/>
                        <w:bottom w:val="none" w:sz="0" w:space="0" w:color="auto"/>
                        <w:right w:val="none" w:sz="0" w:space="0" w:color="auto"/>
                      </w:divBdr>
                    </w:div>
                  </w:divsChild>
                </w:div>
                <w:div w:id="1669822982">
                  <w:marLeft w:val="-150"/>
                  <w:marRight w:val="0"/>
                  <w:marTop w:val="150"/>
                  <w:marBottom w:val="0"/>
                  <w:divBdr>
                    <w:top w:val="single" w:sz="6" w:space="8" w:color="EAE9E1"/>
                    <w:left w:val="none" w:sz="0" w:space="8" w:color="auto"/>
                    <w:bottom w:val="none" w:sz="0" w:space="8" w:color="auto"/>
                    <w:right w:val="none" w:sz="0" w:space="8" w:color="auto"/>
                  </w:divBdr>
                  <w:divsChild>
                    <w:div w:id="306978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068371">
              <w:marLeft w:val="0"/>
              <w:marRight w:val="0"/>
              <w:marTop w:val="0"/>
              <w:marBottom w:val="225"/>
              <w:divBdr>
                <w:top w:val="none" w:sz="0" w:space="0" w:color="auto"/>
                <w:left w:val="none" w:sz="0" w:space="0" w:color="auto"/>
                <w:bottom w:val="none" w:sz="0" w:space="0" w:color="auto"/>
                <w:right w:val="none" w:sz="0" w:space="0" w:color="auto"/>
              </w:divBdr>
            </w:div>
            <w:div w:id="999575355">
              <w:marLeft w:val="0"/>
              <w:marRight w:val="0"/>
              <w:marTop w:val="0"/>
              <w:marBottom w:val="225"/>
              <w:divBdr>
                <w:top w:val="none" w:sz="0" w:space="0" w:color="auto"/>
                <w:left w:val="none" w:sz="0" w:space="0" w:color="auto"/>
                <w:bottom w:val="none" w:sz="0" w:space="0" w:color="auto"/>
                <w:right w:val="none" w:sz="0" w:space="0" w:color="auto"/>
              </w:divBdr>
            </w:div>
          </w:divsChild>
        </w:div>
        <w:div w:id="189029641">
          <w:marLeft w:val="0"/>
          <w:marRight w:val="0"/>
          <w:marTop w:val="0"/>
          <w:marBottom w:val="0"/>
          <w:divBdr>
            <w:top w:val="none" w:sz="0" w:space="0" w:color="auto"/>
            <w:left w:val="none" w:sz="0" w:space="0" w:color="auto"/>
            <w:bottom w:val="none" w:sz="0" w:space="0" w:color="auto"/>
            <w:right w:val="none" w:sz="0" w:space="0" w:color="auto"/>
          </w:divBdr>
          <w:divsChild>
            <w:div w:id="201807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889116">
      <w:bodyDiv w:val="1"/>
      <w:marLeft w:val="0"/>
      <w:marRight w:val="0"/>
      <w:marTop w:val="0"/>
      <w:marBottom w:val="0"/>
      <w:divBdr>
        <w:top w:val="none" w:sz="0" w:space="0" w:color="auto"/>
        <w:left w:val="none" w:sz="0" w:space="0" w:color="auto"/>
        <w:bottom w:val="none" w:sz="0" w:space="0" w:color="auto"/>
        <w:right w:val="none" w:sz="0" w:space="0" w:color="auto"/>
      </w:divBdr>
      <w:divsChild>
        <w:div w:id="1025330253">
          <w:marLeft w:val="0"/>
          <w:marRight w:val="0"/>
          <w:marTop w:val="0"/>
          <w:marBottom w:val="150"/>
          <w:divBdr>
            <w:top w:val="none" w:sz="0" w:space="0" w:color="auto"/>
            <w:left w:val="none" w:sz="0" w:space="0" w:color="auto"/>
            <w:bottom w:val="none" w:sz="0" w:space="0" w:color="auto"/>
            <w:right w:val="none" w:sz="0" w:space="0" w:color="auto"/>
          </w:divBdr>
          <w:divsChild>
            <w:div w:id="1913730670">
              <w:marLeft w:val="0"/>
              <w:marRight w:val="0"/>
              <w:marTop w:val="0"/>
              <w:marBottom w:val="0"/>
              <w:divBdr>
                <w:top w:val="none" w:sz="0" w:space="0" w:color="auto"/>
                <w:left w:val="none" w:sz="0" w:space="0" w:color="auto"/>
                <w:bottom w:val="none" w:sz="0" w:space="0" w:color="auto"/>
                <w:right w:val="none" w:sz="0" w:space="0" w:color="auto"/>
              </w:divBdr>
              <w:divsChild>
                <w:div w:id="1039473302">
                  <w:marLeft w:val="0"/>
                  <w:marRight w:val="0"/>
                  <w:marTop w:val="0"/>
                  <w:marBottom w:val="0"/>
                  <w:divBdr>
                    <w:top w:val="none" w:sz="0" w:space="0" w:color="auto"/>
                    <w:left w:val="none" w:sz="0" w:space="0" w:color="auto"/>
                    <w:bottom w:val="none" w:sz="0" w:space="0" w:color="auto"/>
                    <w:right w:val="none" w:sz="0" w:space="0" w:color="auto"/>
                  </w:divBdr>
                  <w:divsChild>
                    <w:div w:id="1999918191">
                      <w:marLeft w:val="0"/>
                      <w:marRight w:val="0"/>
                      <w:marTop w:val="0"/>
                      <w:marBottom w:val="0"/>
                      <w:divBdr>
                        <w:top w:val="none" w:sz="0" w:space="0" w:color="auto"/>
                        <w:left w:val="none" w:sz="0" w:space="0" w:color="auto"/>
                        <w:bottom w:val="none" w:sz="0" w:space="0" w:color="auto"/>
                        <w:right w:val="none" w:sz="0" w:space="0" w:color="auto"/>
                      </w:divBdr>
                      <w:divsChild>
                        <w:div w:id="1624731374">
                          <w:marLeft w:val="0"/>
                          <w:marRight w:val="0"/>
                          <w:marTop w:val="0"/>
                          <w:marBottom w:val="0"/>
                          <w:divBdr>
                            <w:top w:val="none" w:sz="0" w:space="0" w:color="auto"/>
                            <w:left w:val="none" w:sz="0" w:space="0" w:color="auto"/>
                            <w:bottom w:val="none" w:sz="0" w:space="0" w:color="auto"/>
                            <w:right w:val="none" w:sz="0" w:space="0" w:color="auto"/>
                          </w:divBdr>
                        </w:div>
                        <w:div w:id="1064178234">
                          <w:marLeft w:val="0"/>
                          <w:marRight w:val="0"/>
                          <w:marTop w:val="0"/>
                          <w:marBottom w:val="0"/>
                          <w:divBdr>
                            <w:top w:val="none" w:sz="0" w:space="0" w:color="auto"/>
                            <w:left w:val="none" w:sz="0" w:space="0" w:color="auto"/>
                            <w:bottom w:val="none" w:sz="0" w:space="0" w:color="auto"/>
                            <w:right w:val="none" w:sz="0" w:space="0" w:color="auto"/>
                          </w:divBdr>
                        </w:div>
                        <w:div w:id="1348561663">
                          <w:marLeft w:val="0"/>
                          <w:marRight w:val="0"/>
                          <w:marTop w:val="0"/>
                          <w:marBottom w:val="0"/>
                          <w:divBdr>
                            <w:top w:val="none" w:sz="0" w:space="0" w:color="auto"/>
                            <w:left w:val="none" w:sz="0" w:space="0" w:color="auto"/>
                            <w:bottom w:val="none" w:sz="0" w:space="0" w:color="auto"/>
                            <w:right w:val="none" w:sz="0" w:space="0" w:color="auto"/>
                          </w:divBdr>
                        </w:div>
                        <w:div w:id="1397389375">
                          <w:marLeft w:val="0"/>
                          <w:marRight w:val="0"/>
                          <w:marTop w:val="0"/>
                          <w:marBottom w:val="0"/>
                          <w:divBdr>
                            <w:top w:val="none" w:sz="0" w:space="0" w:color="auto"/>
                            <w:left w:val="none" w:sz="0" w:space="0" w:color="auto"/>
                            <w:bottom w:val="none" w:sz="0" w:space="0" w:color="auto"/>
                            <w:right w:val="none" w:sz="0" w:space="0" w:color="auto"/>
                          </w:divBdr>
                        </w:div>
                        <w:div w:id="1008681931">
                          <w:marLeft w:val="0"/>
                          <w:marRight w:val="0"/>
                          <w:marTop w:val="0"/>
                          <w:marBottom w:val="0"/>
                          <w:divBdr>
                            <w:top w:val="none" w:sz="0" w:space="0" w:color="auto"/>
                            <w:left w:val="none" w:sz="0" w:space="0" w:color="auto"/>
                            <w:bottom w:val="none" w:sz="0" w:space="0" w:color="auto"/>
                            <w:right w:val="none" w:sz="0" w:space="0" w:color="auto"/>
                          </w:divBdr>
                        </w:div>
                        <w:div w:id="1319650245">
                          <w:marLeft w:val="0"/>
                          <w:marRight w:val="0"/>
                          <w:marTop w:val="0"/>
                          <w:marBottom w:val="0"/>
                          <w:divBdr>
                            <w:top w:val="none" w:sz="0" w:space="0" w:color="auto"/>
                            <w:left w:val="none" w:sz="0" w:space="0" w:color="auto"/>
                            <w:bottom w:val="none" w:sz="0" w:space="0" w:color="auto"/>
                            <w:right w:val="none" w:sz="0" w:space="0" w:color="auto"/>
                          </w:divBdr>
                        </w:div>
                        <w:div w:id="181238078">
                          <w:marLeft w:val="0"/>
                          <w:marRight w:val="0"/>
                          <w:marTop w:val="0"/>
                          <w:marBottom w:val="0"/>
                          <w:divBdr>
                            <w:top w:val="none" w:sz="0" w:space="0" w:color="auto"/>
                            <w:left w:val="none" w:sz="0" w:space="0" w:color="auto"/>
                            <w:bottom w:val="none" w:sz="0" w:space="0" w:color="auto"/>
                            <w:right w:val="none" w:sz="0" w:space="0" w:color="auto"/>
                          </w:divBdr>
                        </w:div>
                        <w:div w:id="1813981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9590064">
          <w:marLeft w:val="0"/>
          <w:marRight w:val="0"/>
          <w:marTop w:val="0"/>
          <w:marBottom w:val="150"/>
          <w:divBdr>
            <w:top w:val="none" w:sz="0" w:space="0" w:color="auto"/>
            <w:left w:val="none" w:sz="0" w:space="0" w:color="auto"/>
            <w:bottom w:val="none" w:sz="0" w:space="0" w:color="auto"/>
            <w:right w:val="none" w:sz="0" w:space="0" w:color="auto"/>
          </w:divBdr>
          <w:divsChild>
            <w:div w:id="1811245941">
              <w:marLeft w:val="0"/>
              <w:marRight w:val="0"/>
              <w:marTop w:val="0"/>
              <w:marBottom w:val="0"/>
              <w:divBdr>
                <w:top w:val="none" w:sz="0" w:space="0" w:color="auto"/>
                <w:left w:val="none" w:sz="0" w:space="0" w:color="auto"/>
                <w:bottom w:val="none" w:sz="0" w:space="0" w:color="auto"/>
                <w:right w:val="none" w:sz="0" w:space="0" w:color="auto"/>
              </w:divBdr>
              <w:divsChild>
                <w:div w:id="705912134">
                  <w:marLeft w:val="0"/>
                  <w:marRight w:val="0"/>
                  <w:marTop w:val="0"/>
                  <w:marBottom w:val="0"/>
                  <w:divBdr>
                    <w:top w:val="none" w:sz="0" w:space="0" w:color="auto"/>
                    <w:left w:val="none" w:sz="0" w:space="0" w:color="auto"/>
                    <w:bottom w:val="none" w:sz="0" w:space="0" w:color="auto"/>
                    <w:right w:val="none" w:sz="0" w:space="0" w:color="auto"/>
                  </w:divBdr>
                  <w:divsChild>
                    <w:div w:id="857933045">
                      <w:marLeft w:val="0"/>
                      <w:marRight w:val="0"/>
                      <w:marTop w:val="0"/>
                      <w:marBottom w:val="0"/>
                      <w:divBdr>
                        <w:top w:val="none" w:sz="0" w:space="0" w:color="auto"/>
                        <w:left w:val="none" w:sz="0" w:space="0" w:color="auto"/>
                        <w:bottom w:val="none" w:sz="0" w:space="0" w:color="auto"/>
                        <w:right w:val="none" w:sz="0" w:space="0" w:color="auto"/>
                      </w:divBdr>
                      <w:divsChild>
                        <w:div w:id="1252933888">
                          <w:marLeft w:val="0"/>
                          <w:marRight w:val="0"/>
                          <w:marTop w:val="0"/>
                          <w:marBottom w:val="0"/>
                          <w:divBdr>
                            <w:top w:val="none" w:sz="0" w:space="0" w:color="auto"/>
                            <w:left w:val="none" w:sz="0" w:space="0" w:color="auto"/>
                            <w:bottom w:val="none" w:sz="0" w:space="0" w:color="auto"/>
                            <w:right w:val="none" w:sz="0" w:space="0" w:color="auto"/>
                          </w:divBdr>
                        </w:div>
                        <w:div w:id="946547460">
                          <w:marLeft w:val="0"/>
                          <w:marRight w:val="0"/>
                          <w:marTop w:val="0"/>
                          <w:marBottom w:val="0"/>
                          <w:divBdr>
                            <w:top w:val="none" w:sz="0" w:space="0" w:color="auto"/>
                            <w:left w:val="none" w:sz="0" w:space="0" w:color="auto"/>
                            <w:bottom w:val="none" w:sz="0" w:space="0" w:color="auto"/>
                            <w:right w:val="none" w:sz="0" w:space="0" w:color="auto"/>
                          </w:divBdr>
                        </w:div>
                        <w:div w:id="1562133629">
                          <w:marLeft w:val="0"/>
                          <w:marRight w:val="0"/>
                          <w:marTop w:val="0"/>
                          <w:marBottom w:val="0"/>
                          <w:divBdr>
                            <w:top w:val="none" w:sz="0" w:space="0" w:color="auto"/>
                            <w:left w:val="none" w:sz="0" w:space="0" w:color="auto"/>
                            <w:bottom w:val="none" w:sz="0" w:space="0" w:color="auto"/>
                            <w:right w:val="none" w:sz="0" w:space="0" w:color="auto"/>
                          </w:divBdr>
                        </w:div>
                        <w:div w:id="213389692">
                          <w:marLeft w:val="0"/>
                          <w:marRight w:val="0"/>
                          <w:marTop w:val="0"/>
                          <w:marBottom w:val="0"/>
                          <w:divBdr>
                            <w:top w:val="none" w:sz="0" w:space="0" w:color="auto"/>
                            <w:left w:val="none" w:sz="0" w:space="0" w:color="auto"/>
                            <w:bottom w:val="none" w:sz="0" w:space="0" w:color="auto"/>
                            <w:right w:val="none" w:sz="0" w:space="0" w:color="auto"/>
                          </w:divBdr>
                        </w:div>
                        <w:div w:id="1012411938">
                          <w:marLeft w:val="0"/>
                          <w:marRight w:val="0"/>
                          <w:marTop w:val="0"/>
                          <w:marBottom w:val="0"/>
                          <w:divBdr>
                            <w:top w:val="none" w:sz="0" w:space="0" w:color="auto"/>
                            <w:left w:val="none" w:sz="0" w:space="0" w:color="auto"/>
                            <w:bottom w:val="none" w:sz="0" w:space="0" w:color="auto"/>
                            <w:right w:val="none" w:sz="0" w:space="0" w:color="auto"/>
                          </w:divBdr>
                        </w:div>
                        <w:div w:id="1957325159">
                          <w:marLeft w:val="0"/>
                          <w:marRight w:val="0"/>
                          <w:marTop w:val="0"/>
                          <w:marBottom w:val="0"/>
                          <w:divBdr>
                            <w:top w:val="none" w:sz="0" w:space="0" w:color="auto"/>
                            <w:left w:val="none" w:sz="0" w:space="0" w:color="auto"/>
                            <w:bottom w:val="none" w:sz="0" w:space="0" w:color="auto"/>
                            <w:right w:val="none" w:sz="0" w:space="0" w:color="auto"/>
                          </w:divBdr>
                        </w:div>
                        <w:div w:id="1042248766">
                          <w:marLeft w:val="0"/>
                          <w:marRight w:val="0"/>
                          <w:marTop w:val="0"/>
                          <w:marBottom w:val="0"/>
                          <w:divBdr>
                            <w:top w:val="none" w:sz="0" w:space="0" w:color="auto"/>
                            <w:left w:val="none" w:sz="0" w:space="0" w:color="auto"/>
                            <w:bottom w:val="none" w:sz="0" w:space="0" w:color="auto"/>
                            <w:right w:val="none" w:sz="0" w:space="0" w:color="auto"/>
                          </w:divBdr>
                        </w:div>
                        <w:div w:id="699864162">
                          <w:marLeft w:val="0"/>
                          <w:marRight w:val="0"/>
                          <w:marTop w:val="0"/>
                          <w:marBottom w:val="0"/>
                          <w:divBdr>
                            <w:top w:val="none" w:sz="0" w:space="0" w:color="auto"/>
                            <w:left w:val="none" w:sz="0" w:space="0" w:color="auto"/>
                            <w:bottom w:val="none" w:sz="0" w:space="0" w:color="auto"/>
                            <w:right w:val="none" w:sz="0" w:space="0" w:color="auto"/>
                          </w:divBdr>
                        </w:div>
                        <w:div w:id="2123453590">
                          <w:marLeft w:val="0"/>
                          <w:marRight w:val="0"/>
                          <w:marTop w:val="0"/>
                          <w:marBottom w:val="0"/>
                          <w:divBdr>
                            <w:top w:val="none" w:sz="0" w:space="0" w:color="auto"/>
                            <w:left w:val="none" w:sz="0" w:space="0" w:color="auto"/>
                            <w:bottom w:val="none" w:sz="0" w:space="0" w:color="auto"/>
                            <w:right w:val="none" w:sz="0" w:space="0" w:color="auto"/>
                          </w:divBdr>
                        </w:div>
                        <w:div w:id="479033147">
                          <w:marLeft w:val="0"/>
                          <w:marRight w:val="0"/>
                          <w:marTop w:val="0"/>
                          <w:marBottom w:val="0"/>
                          <w:divBdr>
                            <w:top w:val="none" w:sz="0" w:space="0" w:color="auto"/>
                            <w:left w:val="none" w:sz="0" w:space="0" w:color="auto"/>
                            <w:bottom w:val="none" w:sz="0" w:space="0" w:color="auto"/>
                            <w:right w:val="none" w:sz="0" w:space="0" w:color="auto"/>
                          </w:divBdr>
                        </w:div>
                        <w:div w:id="1357385301">
                          <w:marLeft w:val="0"/>
                          <w:marRight w:val="0"/>
                          <w:marTop w:val="0"/>
                          <w:marBottom w:val="0"/>
                          <w:divBdr>
                            <w:top w:val="none" w:sz="0" w:space="0" w:color="auto"/>
                            <w:left w:val="none" w:sz="0" w:space="0" w:color="auto"/>
                            <w:bottom w:val="none" w:sz="0" w:space="0" w:color="auto"/>
                            <w:right w:val="none" w:sz="0" w:space="0" w:color="auto"/>
                          </w:divBdr>
                        </w:div>
                        <w:div w:id="1614510102">
                          <w:marLeft w:val="0"/>
                          <w:marRight w:val="0"/>
                          <w:marTop w:val="0"/>
                          <w:marBottom w:val="0"/>
                          <w:divBdr>
                            <w:top w:val="none" w:sz="0" w:space="0" w:color="auto"/>
                            <w:left w:val="none" w:sz="0" w:space="0" w:color="auto"/>
                            <w:bottom w:val="none" w:sz="0" w:space="0" w:color="auto"/>
                            <w:right w:val="none" w:sz="0" w:space="0" w:color="auto"/>
                          </w:divBdr>
                        </w:div>
                        <w:div w:id="538472045">
                          <w:marLeft w:val="0"/>
                          <w:marRight w:val="0"/>
                          <w:marTop w:val="0"/>
                          <w:marBottom w:val="0"/>
                          <w:divBdr>
                            <w:top w:val="none" w:sz="0" w:space="0" w:color="auto"/>
                            <w:left w:val="none" w:sz="0" w:space="0" w:color="auto"/>
                            <w:bottom w:val="none" w:sz="0" w:space="0" w:color="auto"/>
                            <w:right w:val="none" w:sz="0" w:space="0" w:color="auto"/>
                          </w:divBdr>
                        </w:div>
                        <w:div w:id="1974866395">
                          <w:marLeft w:val="0"/>
                          <w:marRight w:val="0"/>
                          <w:marTop w:val="0"/>
                          <w:marBottom w:val="0"/>
                          <w:divBdr>
                            <w:top w:val="none" w:sz="0" w:space="0" w:color="auto"/>
                            <w:left w:val="none" w:sz="0" w:space="0" w:color="auto"/>
                            <w:bottom w:val="none" w:sz="0" w:space="0" w:color="auto"/>
                            <w:right w:val="none" w:sz="0" w:space="0" w:color="auto"/>
                          </w:divBdr>
                        </w:div>
                        <w:div w:id="2033334580">
                          <w:marLeft w:val="0"/>
                          <w:marRight w:val="0"/>
                          <w:marTop w:val="0"/>
                          <w:marBottom w:val="0"/>
                          <w:divBdr>
                            <w:top w:val="none" w:sz="0" w:space="0" w:color="auto"/>
                            <w:left w:val="none" w:sz="0" w:space="0" w:color="auto"/>
                            <w:bottom w:val="none" w:sz="0" w:space="0" w:color="auto"/>
                            <w:right w:val="none" w:sz="0" w:space="0" w:color="auto"/>
                          </w:divBdr>
                        </w:div>
                        <w:div w:id="122433971">
                          <w:marLeft w:val="0"/>
                          <w:marRight w:val="0"/>
                          <w:marTop w:val="0"/>
                          <w:marBottom w:val="0"/>
                          <w:divBdr>
                            <w:top w:val="none" w:sz="0" w:space="0" w:color="auto"/>
                            <w:left w:val="none" w:sz="0" w:space="0" w:color="auto"/>
                            <w:bottom w:val="none" w:sz="0" w:space="0" w:color="auto"/>
                            <w:right w:val="none" w:sz="0" w:space="0" w:color="auto"/>
                          </w:divBdr>
                        </w:div>
                        <w:div w:id="889419713">
                          <w:marLeft w:val="0"/>
                          <w:marRight w:val="0"/>
                          <w:marTop w:val="0"/>
                          <w:marBottom w:val="0"/>
                          <w:divBdr>
                            <w:top w:val="none" w:sz="0" w:space="0" w:color="auto"/>
                            <w:left w:val="none" w:sz="0" w:space="0" w:color="auto"/>
                            <w:bottom w:val="none" w:sz="0" w:space="0" w:color="auto"/>
                            <w:right w:val="none" w:sz="0" w:space="0" w:color="auto"/>
                          </w:divBdr>
                        </w:div>
                        <w:div w:id="1114130857">
                          <w:marLeft w:val="0"/>
                          <w:marRight w:val="0"/>
                          <w:marTop w:val="0"/>
                          <w:marBottom w:val="0"/>
                          <w:divBdr>
                            <w:top w:val="none" w:sz="0" w:space="0" w:color="auto"/>
                            <w:left w:val="none" w:sz="0" w:space="0" w:color="auto"/>
                            <w:bottom w:val="none" w:sz="0" w:space="0" w:color="auto"/>
                            <w:right w:val="none" w:sz="0" w:space="0" w:color="auto"/>
                          </w:divBdr>
                        </w:div>
                        <w:div w:id="175304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9377794">
          <w:marLeft w:val="0"/>
          <w:marRight w:val="0"/>
          <w:marTop w:val="0"/>
          <w:marBottom w:val="150"/>
          <w:divBdr>
            <w:top w:val="none" w:sz="0" w:space="0" w:color="auto"/>
            <w:left w:val="none" w:sz="0" w:space="0" w:color="auto"/>
            <w:bottom w:val="none" w:sz="0" w:space="0" w:color="auto"/>
            <w:right w:val="none" w:sz="0" w:space="0" w:color="auto"/>
          </w:divBdr>
          <w:divsChild>
            <w:div w:id="1227257314">
              <w:marLeft w:val="0"/>
              <w:marRight w:val="0"/>
              <w:marTop w:val="0"/>
              <w:marBottom w:val="0"/>
              <w:divBdr>
                <w:top w:val="none" w:sz="0" w:space="0" w:color="auto"/>
                <w:left w:val="none" w:sz="0" w:space="0" w:color="auto"/>
                <w:bottom w:val="none" w:sz="0" w:space="0" w:color="auto"/>
                <w:right w:val="none" w:sz="0" w:space="0" w:color="auto"/>
              </w:divBdr>
              <w:divsChild>
                <w:div w:id="541791856">
                  <w:marLeft w:val="0"/>
                  <w:marRight w:val="0"/>
                  <w:marTop w:val="0"/>
                  <w:marBottom w:val="0"/>
                  <w:divBdr>
                    <w:top w:val="none" w:sz="0" w:space="0" w:color="auto"/>
                    <w:left w:val="none" w:sz="0" w:space="0" w:color="auto"/>
                    <w:bottom w:val="none" w:sz="0" w:space="0" w:color="auto"/>
                    <w:right w:val="none" w:sz="0" w:space="0" w:color="auto"/>
                  </w:divBdr>
                  <w:divsChild>
                    <w:div w:id="1763793183">
                      <w:marLeft w:val="0"/>
                      <w:marRight w:val="0"/>
                      <w:marTop w:val="0"/>
                      <w:marBottom w:val="0"/>
                      <w:divBdr>
                        <w:top w:val="none" w:sz="0" w:space="0" w:color="auto"/>
                        <w:left w:val="none" w:sz="0" w:space="0" w:color="auto"/>
                        <w:bottom w:val="none" w:sz="0" w:space="0" w:color="auto"/>
                        <w:right w:val="none" w:sz="0" w:space="0" w:color="auto"/>
                      </w:divBdr>
                      <w:divsChild>
                        <w:div w:id="528034849">
                          <w:marLeft w:val="0"/>
                          <w:marRight w:val="0"/>
                          <w:marTop w:val="0"/>
                          <w:marBottom w:val="0"/>
                          <w:divBdr>
                            <w:top w:val="none" w:sz="0" w:space="0" w:color="auto"/>
                            <w:left w:val="none" w:sz="0" w:space="0" w:color="auto"/>
                            <w:bottom w:val="none" w:sz="0" w:space="0" w:color="auto"/>
                            <w:right w:val="none" w:sz="0" w:space="0" w:color="auto"/>
                          </w:divBdr>
                        </w:div>
                        <w:div w:id="237449262">
                          <w:marLeft w:val="0"/>
                          <w:marRight w:val="0"/>
                          <w:marTop w:val="0"/>
                          <w:marBottom w:val="0"/>
                          <w:divBdr>
                            <w:top w:val="none" w:sz="0" w:space="0" w:color="auto"/>
                            <w:left w:val="none" w:sz="0" w:space="0" w:color="auto"/>
                            <w:bottom w:val="none" w:sz="0" w:space="0" w:color="auto"/>
                            <w:right w:val="none" w:sz="0" w:space="0" w:color="auto"/>
                          </w:divBdr>
                        </w:div>
                        <w:div w:id="1815216920">
                          <w:marLeft w:val="0"/>
                          <w:marRight w:val="0"/>
                          <w:marTop w:val="0"/>
                          <w:marBottom w:val="0"/>
                          <w:divBdr>
                            <w:top w:val="none" w:sz="0" w:space="0" w:color="auto"/>
                            <w:left w:val="none" w:sz="0" w:space="0" w:color="auto"/>
                            <w:bottom w:val="none" w:sz="0" w:space="0" w:color="auto"/>
                            <w:right w:val="none" w:sz="0" w:space="0" w:color="auto"/>
                          </w:divBdr>
                        </w:div>
                        <w:div w:id="93744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4199918">
      <w:bodyDiv w:val="1"/>
      <w:marLeft w:val="0"/>
      <w:marRight w:val="0"/>
      <w:marTop w:val="0"/>
      <w:marBottom w:val="0"/>
      <w:divBdr>
        <w:top w:val="none" w:sz="0" w:space="0" w:color="auto"/>
        <w:left w:val="none" w:sz="0" w:space="0" w:color="auto"/>
        <w:bottom w:val="none" w:sz="0" w:space="0" w:color="auto"/>
        <w:right w:val="none" w:sz="0" w:space="0" w:color="auto"/>
      </w:divBdr>
    </w:div>
    <w:div w:id="1533768637">
      <w:bodyDiv w:val="1"/>
      <w:marLeft w:val="0"/>
      <w:marRight w:val="0"/>
      <w:marTop w:val="0"/>
      <w:marBottom w:val="0"/>
      <w:divBdr>
        <w:top w:val="none" w:sz="0" w:space="0" w:color="auto"/>
        <w:left w:val="none" w:sz="0" w:space="0" w:color="auto"/>
        <w:bottom w:val="none" w:sz="0" w:space="0" w:color="auto"/>
        <w:right w:val="none" w:sz="0" w:space="0" w:color="auto"/>
      </w:divBdr>
      <w:divsChild>
        <w:div w:id="1310288161">
          <w:marLeft w:val="0"/>
          <w:marRight w:val="0"/>
          <w:marTop w:val="0"/>
          <w:marBottom w:val="0"/>
          <w:divBdr>
            <w:top w:val="none" w:sz="0" w:space="0" w:color="auto"/>
            <w:left w:val="none" w:sz="0" w:space="0" w:color="auto"/>
            <w:bottom w:val="none" w:sz="0" w:space="0" w:color="auto"/>
            <w:right w:val="none" w:sz="0" w:space="0" w:color="auto"/>
          </w:divBdr>
        </w:div>
        <w:div w:id="1295524919">
          <w:marLeft w:val="0"/>
          <w:marRight w:val="0"/>
          <w:marTop w:val="0"/>
          <w:marBottom w:val="0"/>
          <w:divBdr>
            <w:top w:val="none" w:sz="0" w:space="0" w:color="auto"/>
            <w:left w:val="none" w:sz="0" w:space="0" w:color="auto"/>
            <w:bottom w:val="none" w:sz="0" w:space="0" w:color="auto"/>
            <w:right w:val="none" w:sz="0" w:space="0" w:color="auto"/>
          </w:divBdr>
        </w:div>
      </w:divsChild>
    </w:div>
    <w:div w:id="1570456938">
      <w:bodyDiv w:val="1"/>
      <w:marLeft w:val="0"/>
      <w:marRight w:val="0"/>
      <w:marTop w:val="0"/>
      <w:marBottom w:val="0"/>
      <w:divBdr>
        <w:top w:val="none" w:sz="0" w:space="0" w:color="auto"/>
        <w:left w:val="none" w:sz="0" w:space="0" w:color="auto"/>
        <w:bottom w:val="none" w:sz="0" w:space="0" w:color="auto"/>
        <w:right w:val="none" w:sz="0" w:space="0" w:color="auto"/>
      </w:divBdr>
      <w:divsChild>
        <w:div w:id="46147849">
          <w:marLeft w:val="0"/>
          <w:marRight w:val="0"/>
          <w:marTop w:val="0"/>
          <w:marBottom w:val="0"/>
          <w:divBdr>
            <w:top w:val="none" w:sz="0" w:space="0" w:color="auto"/>
            <w:left w:val="none" w:sz="0" w:space="0" w:color="auto"/>
            <w:bottom w:val="none" w:sz="0" w:space="0" w:color="auto"/>
            <w:right w:val="none" w:sz="0" w:space="0" w:color="auto"/>
          </w:divBdr>
          <w:divsChild>
            <w:div w:id="405802299">
              <w:marLeft w:val="0"/>
              <w:marRight w:val="0"/>
              <w:marTop w:val="0"/>
              <w:marBottom w:val="0"/>
              <w:divBdr>
                <w:top w:val="none" w:sz="0" w:space="0" w:color="auto"/>
                <w:left w:val="none" w:sz="0" w:space="0" w:color="auto"/>
                <w:bottom w:val="none" w:sz="0" w:space="0" w:color="auto"/>
                <w:right w:val="none" w:sz="0" w:space="0" w:color="auto"/>
              </w:divBdr>
            </w:div>
            <w:div w:id="2003586624">
              <w:marLeft w:val="0"/>
              <w:marRight w:val="0"/>
              <w:marTop w:val="0"/>
              <w:marBottom w:val="0"/>
              <w:divBdr>
                <w:top w:val="none" w:sz="0" w:space="0" w:color="auto"/>
                <w:left w:val="none" w:sz="0" w:space="0" w:color="auto"/>
                <w:bottom w:val="none" w:sz="0" w:space="0" w:color="auto"/>
                <w:right w:val="none" w:sz="0" w:space="0" w:color="auto"/>
              </w:divBdr>
              <w:divsChild>
                <w:div w:id="879322759">
                  <w:marLeft w:val="0"/>
                  <w:marRight w:val="0"/>
                  <w:marTop w:val="0"/>
                  <w:marBottom w:val="0"/>
                  <w:divBdr>
                    <w:top w:val="none" w:sz="0" w:space="0" w:color="auto"/>
                    <w:left w:val="none" w:sz="0" w:space="0" w:color="auto"/>
                    <w:bottom w:val="none" w:sz="0" w:space="0" w:color="auto"/>
                    <w:right w:val="none" w:sz="0" w:space="0" w:color="auto"/>
                  </w:divBdr>
                  <w:divsChild>
                    <w:div w:id="1601522704">
                      <w:marLeft w:val="0"/>
                      <w:marRight w:val="0"/>
                      <w:marTop w:val="0"/>
                      <w:marBottom w:val="120"/>
                      <w:divBdr>
                        <w:top w:val="single" w:sz="6" w:space="1" w:color="CCCCCC"/>
                        <w:left w:val="single" w:sz="6" w:space="6" w:color="CCCCCC"/>
                        <w:bottom w:val="single" w:sz="6" w:space="1" w:color="CCCCCC"/>
                        <w:right w:val="single" w:sz="6" w:space="6" w:color="CCCCCC"/>
                      </w:divBdr>
                      <w:divsChild>
                        <w:div w:id="572396998">
                          <w:marLeft w:val="0"/>
                          <w:marRight w:val="0"/>
                          <w:marTop w:val="0"/>
                          <w:marBottom w:val="0"/>
                          <w:divBdr>
                            <w:top w:val="none" w:sz="0" w:space="0" w:color="auto"/>
                            <w:left w:val="none" w:sz="0" w:space="0" w:color="auto"/>
                            <w:bottom w:val="none" w:sz="0" w:space="0" w:color="auto"/>
                            <w:right w:val="none" w:sz="0" w:space="0" w:color="auto"/>
                          </w:divBdr>
                        </w:div>
                      </w:divsChild>
                    </w:div>
                    <w:div w:id="669411130">
                      <w:marLeft w:val="0"/>
                      <w:marRight w:val="0"/>
                      <w:marTop w:val="0"/>
                      <w:marBottom w:val="0"/>
                      <w:divBdr>
                        <w:top w:val="single" w:sz="6" w:space="5" w:color="A2A9B1"/>
                        <w:left w:val="single" w:sz="6" w:space="5" w:color="A2A9B1"/>
                        <w:bottom w:val="single" w:sz="6" w:space="5" w:color="A2A9B1"/>
                        <w:right w:val="single" w:sz="6" w:space="5" w:color="A2A9B1"/>
                      </w:divBdr>
                    </w:div>
                  </w:divsChild>
                </w:div>
              </w:divsChild>
            </w:div>
          </w:divsChild>
        </w:div>
      </w:divsChild>
    </w:div>
    <w:div w:id="1583107287">
      <w:bodyDiv w:val="1"/>
      <w:marLeft w:val="0"/>
      <w:marRight w:val="0"/>
      <w:marTop w:val="0"/>
      <w:marBottom w:val="0"/>
      <w:divBdr>
        <w:top w:val="none" w:sz="0" w:space="0" w:color="auto"/>
        <w:left w:val="none" w:sz="0" w:space="0" w:color="auto"/>
        <w:bottom w:val="none" w:sz="0" w:space="0" w:color="auto"/>
        <w:right w:val="none" w:sz="0" w:space="0" w:color="auto"/>
      </w:divBdr>
      <w:divsChild>
        <w:div w:id="368534742">
          <w:marLeft w:val="0"/>
          <w:marRight w:val="0"/>
          <w:marTop w:val="0"/>
          <w:marBottom w:val="0"/>
          <w:divBdr>
            <w:top w:val="none" w:sz="0" w:space="0" w:color="auto"/>
            <w:left w:val="none" w:sz="0" w:space="0" w:color="auto"/>
            <w:bottom w:val="none" w:sz="0" w:space="0" w:color="auto"/>
            <w:right w:val="none" w:sz="0" w:space="0" w:color="auto"/>
          </w:divBdr>
        </w:div>
        <w:div w:id="369234078">
          <w:marLeft w:val="0"/>
          <w:marRight w:val="0"/>
          <w:marTop w:val="0"/>
          <w:marBottom w:val="0"/>
          <w:divBdr>
            <w:top w:val="none" w:sz="0" w:space="0" w:color="auto"/>
            <w:left w:val="none" w:sz="0" w:space="0" w:color="auto"/>
            <w:bottom w:val="none" w:sz="0" w:space="0" w:color="auto"/>
            <w:right w:val="none" w:sz="0" w:space="0" w:color="auto"/>
          </w:divBdr>
        </w:div>
        <w:div w:id="204215740">
          <w:marLeft w:val="0"/>
          <w:marRight w:val="0"/>
          <w:marTop w:val="0"/>
          <w:marBottom w:val="0"/>
          <w:divBdr>
            <w:top w:val="none" w:sz="0" w:space="0" w:color="auto"/>
            <w:left w:val="none" w:sz="0" w:space="0" w:color="auto"/>
            <w:bottom w:val="none" w:sz="0" w:space="0" w:color="auto"/>
            <w:right w:val="none" w:sz="0" w:space="0" w:color="auto"/>
          </w:divBdr>
        </w:div>
      </w:divsChild>
    </w:div>
    <w:div w:id="1622344708">
      <w:bodyDiv w:val="1"/>
      <w:marLeft w:val="0"/>
      <w:marRight w:val="0"/>
      <w:marTop w:val="0"/>
      <w:marBottom w:val="0"/>
      <w:divBdr>
        <w:top w:val="none" w:sz="0" w:space="0" w:color="auto"/>
        <w:left w:val="none" w:sz="0" w:space="0" w:color="auto"/>
        <w:bottom w:val="none" w:sz="0" w:space="0" w:color="auto"/>
        <w:right w:val="none" w:sz="0" w:space="0" w:color="auto"/>
      </w:divBdr>
      <w:divsChild>
        <w:div w:id="8987858">
          <w:marLeft w:val="0"/>
          <w:marRight w:val="0"/>
          <w:marTop w:val="0"/>
          <w:marBottom w:val="0"/>
          <w:divBdr>
            <w:top w:val="none" w:sz="0" w:space="0" w:color="auto"/>
            <w:left w:val="none" w:sz="0" w:space="0" w:color="auto"/>
            <w:bottom w:val="none" w:sz="0" w:space="0" w:color="auto"/>
            <w:right w:val="none" w:sz="0" w:space="0" w:color="auto"/>
          </w:divBdr>
        </w:div>
        <w:div w:id="484247267">
          <w:marLeft w:val="0"/>
          <w:marRight w:val="0"/>
          <w:marTop w:val="0"/>
          <w:marBottom w:val="0"/>
          <w:divBdr>
            <w:top w:val="none" w:sz="0" w:space="0" w:color="auto"/>
            <w:left w:val="none" w:sz="0" w:space="0" w:color="auto"/>
            <w:bottom w:val="none" w:sz="0" w:space="0" w:color="auto"/>
            <w:right w:val="none" w:sz="0" w:space="0" w:color="auto"/>
          </w:divBdr>
        </w:div>
        <w:div w:id="909728940">
          <w:marLeft w:val="0"/>
          <w:marRight w:val="0"/>
          <w:marTop w:val="0"/>
          <w:marBottom w:val="0"/>
          <w:divBdr>
            <w:top w:val="none" w:sz="0" w:space="0" w:color="auto"/>
            <w:left w:val="none" w:sz="0" w:space="0" w:color="auto"/>
            <w:bottom w:val="none" w:sz="0" w:space="0" w:color="auto"/>
            <w:right w:val="none" w:sz="0" w:space="0" w:color="auto"/>
          </w:divBdr>
        </w:div>
        <w:div w:id="1647972398">
          <w:marLeft w:val="0"/>
          <w:marRight w:val="0"/>
          <w:marTop w:val="0"/>
          <w:marBottom w:val="0"/>
          <w:divBdr>
            <w:top w:val="none" w:sz="0" w:space="0" w:color="auto"/>
            <w:left w:val="none" w:sz="0" w:space="0" w:color="auto"/>
            <w:bottom w:val="none" w:sz="0" w:space="0" w:color="auto"/>
            <w:right w:val="none" w:sz="0" w:space="0" w:color="auto"/>
          </w:divBdr>
        </w:div>
        <w:div w:id="1176265163">
          <w:marLeft w:val="0"/>
          <w:marRight w:val="0"/>
          <w:marTop w:val="0"/>
          <w:marBottom w:val="0"/>
          <w:divBdr>
            <w:top w:val="none" w:sz="0" w:space="0" w:color="auto"/>
            <w:left w:val="none" w:sz="0" w:space="0" w:color="auto"/>
            <w:bottom w:val="none" w:sz="0" w:space="0" w:color="auto"/>
            <w:right w:val="none" w:sz="0" w:space="0" w:color="auto"/>
          </w:divBdr>
        </w:div>
        <w:div w:id="1257714465">
          <w:marLeft w:val="0"/>
          <w:marRight w:val="0"/>
          <w:marTop w:val="0"/>
          <w:marBottom w:val="0"/>
          <w:divBdr>
            <w:top w:val="none" w:sz="0" w:space="0" w:color="auto"/>
            <w:left w:val="none" w:sz="0" w:space="0" w:color="auto"/>
            <w:bottom w:val="none" w:sz="0" w:space="0" w:color="auto"/>
            <w:right w:val="none" w:sz="0" w:space="0" w:color="auto"/>
          </w:divBdr>
        </w:div>
        <w:div w:id="510728203">
          <w:marLeft w:val="0"/>
          <w:marRight w:val="0"/>
          <w:marTop w:val="0"/>
          <w:marBottom w:val="0"/>
          <w:divBdr>
            <w:top w:val="none" w:sz="0" w:space="0" w:color="auto"/>
            <w:left w:val="none" w:sz="0" w:space="0" w:color="auto"/>
            <w:bottom w:val="none" w:sz="0" w:space="0" w:color="auto"/>
            <w:right w:val="none" w:sz="0" w:space="0" w:color="auto"/>
          </w:divBdr>
        </w:div>
      </w:divsChild>
    </w:div>
    <w:div w:id="1661499574">
      <w:bodyDiv w:val="1"/>
      <w:marLeft w:val="0"/>
      <w:marRight w:val="0"/>
      <w:marTop w:val="0"/>
      <w:marBottom w:val="0"/>
      <w:divBdr>
        <w:top w:val="none" w:sz="0" w:space="0" w:color="auto"/>
        <w:left w:val="none" w:sz="0" w:space="0" w:color="auto"/>
        <w:bottom w:val="none" w:sz="0" w:space="0" w:color="auto"/>
        <w:right w:val="none" w:sz="0" w:space="0" w:color="auto"/>
      </w:divBdr>
      <w:divsChild>
        <w:div w:id="703289597">
          <w:marLeft w:val="0"/>
          <w:marRight w:val="0"/>
          <w:marTop w:val="0"/>
          <w:marBottom w:val="0"/>
          <w:divBdr>
            <w:top w:val="none" w:sz="0" w:space="0" w:color="auto"/>
            <w:left w:val="none" w:sz="0" w:space="0" w:color="auto"/>
            <w:bottom w:val="none" w:sz="0" w:space="0" w:color="auto"/>
            <w:right w:val="none" w:sz="0" w:space="0" w:color="auto"/>
          </w:divBdr>
        </w:div>
        <w:div w:id="261302902">
          <w:marLeft w:val="0"/>
          <w:marRight w:val="0"/>
          <w:marTop w:val="0"/>
          <w:marBottom w:val="0"/>
          <w:divBdr>
            <w:top w:val="none" w:sz="0" w:space="0" w:color="auto"/>
            <w:left w:val="none" w:sz="0" w:space="0" w:color="auto"/>
            <w:bottom w:val="none" w:sz="0" w:space="0" w:color="auto"/>
            <w:right w:val="none" w:sz="0" w:space="0" w:color="auto"/>
          </w:divBdr>
        </w:div>
        <w:div w:id="312567903">
          <w:marLeft w:val="0"/>
          <w:marRight w:val="0"/>
          <w:marTop w:val="0"/>
          <w:marBottom w:val="0"/>
          <w:divBdr>
            <w:top w:val="none" w:sz="0" w:space="0" w:color="auto"/>
            <w:left w:val="none" w:sz="0" w:space="0" w:color="auto"/>
            <w:bottom w:val="none" w:sz="0" w:space="0" w:color="auto"/>
            <w:right w:val="none" w:sz="0" w:space="0" w:color="auto"/>
          </w:divBdr>
        </w:div>
        <w:div w:id="793867792">
          <w:marLeft w:val="0"/>
          <w:marRight w:val="0"/>
          <w:marTop w:val="0"/>
          <w:marBottom w:val="0"/>
          <w:divBdr>
            <w:top w:val="none" w:sz="0" w:space="0" w:color="auto"/>
            <w:left w:val="none" w:sz="0" w:space="0" w:color="auto"/>
            <w:bottom w:val="none" w:sz="0" w:space="0" w:color="auto"/>
            <w:right w:val="none" w:sz="0" w:space="0" w:color="auto"/>
          </w:divBdr>
        </w:div>
        <w:div w:id="1850606684">
          <w:marLeft w:val="0"/>
          <w:marRight w:val="0"/>
          <w:marTop w:val="0"/>
          <w:marBottom w:val="0"/>
          <w:divBdr>
            <w:top w:val="none" w:sz="0" w:space="0" w:color="auto"/>
            <w:left w:val="none" w:sz="0" w:space="0" w:color="auto"/>
            <w:bottom w:val="none" w:sz="0" w:space="0" w:color="auto"/>
            <w:right w:val="none" w:sz="0" w:space="0" w:color="auto"/>
          </w:divBdr>
        </w:div>
        <w:div w:id="1397967701">
          <w:marLeft w:val="0"/>
          <w:marRight w:val="0"/>
          <w:marTop w:val="0"/>
          <w:marBottom w:val="0"/>
          <w:divBdr>
            <w:top w:val="none" w:sz="0" w:space="0" w:color="auto"/>
            <w:left w:val="none" w:sz="0" w:space="0" w:color="auto"/>
            <w:bottom w:val="none" w:sz="0" w:space="0" w:color="auto"/>
            <w:right w:val="none" w:sz="0" w:space="0" w:color="auto"/>
          </w:divBdr>
        </w:div>
        <w:div w:id="284389216">
          <w:marLeft w:val="0"/>
          <w:marRight w:val="0"/>
          <w:marTop w:val="0"/>
          <w:marBottom w:val="0"/>
          <w:divBdr>
            <w:top w:val="none" w:sz="0" w:space="0" w:color="auto"/>
            <w:left w:val="none" w:sz="0" w:space="0" w:color="auto"/>
            <w:bottom w:val="none" w:sz="0" w:space="0" w:color="auto"/>
            <w:right w:val="none" w:sz="0" w:space="0" w:color="auto"/>
          </w:divBdr>
        </w:div>
        <w:div w:id="1479806177">
          <w:marLeft w:val="0"/>
          <w:marRight w:val="0"/>
          <w:marTop w:val="0"/>
          <w:marBottom w:val="0"/>
          <w:divBdr>
            <w:top w:val="none" w:sz="0" w:space="0" w:color="auto"/>
            <w:left w:val="none" w:sz="0" w:space="0" w:color="auto"/>
            <w:bottom w:val="none" w:sz="0" w:space="0" w:color="auto"/>
            <w:right w:val="none" w:sz="0" w:space="0" w:color="auto"/>
          </w:divBdr>
        </w:div>
        <w:div w:id="767041014">
          <w:marLeft w:val="0"/>
          <w:marRight w:val="0"/>
          <w:marTop w:val="0"/>
          <w:marBottom w:val="0"/>
          <w:divBdr>
            <w:top w:val="none" w:sz="0" w:space="0" w:color="auto"/>
            <w:left w:val="none" w:sz="0" w:space="0" w:color="auto"/>
            <w:bottom w:val="none" w:sz="0" w:space="0" w:color="auto"/>
            <w:right w:val="none" w:sz="0" w:space="0" w:color="auto"/>
          </w:divBdr>
        </w:div>
        <w:div w:id="1928463091">
          <w:marLeft w:val="0"/>
          <w:marRight w:val="0"/>
          <w:marTop w:val="0"/>
          <w:marBottom w:val="0"/>
          <w:divBdr>
            <w:top w:val="none" w:sz="0" w:space="0" w:color="auto"/>
            <w:left w:val="none" w:sz="0" w:space="0" w:color="auto"/>
            <w:bottom w:val="none" w:sz="0" w:space="0" w:color="auto"/>
            <w:right w:val="none" w:sz="0" w:space="0" w:color="auto"/>
          </w:divBdr>
        </w:div>
        <w:div w:id="864094456">
          <w:marLeft w:val="0"/>
          <w:marRight w:val="0"/>
          <w:marTop w:val="0"/>
          <w:marBottom w:val="0"/>
          <w:divBdr>
            <w:top w:val="none" w:sz="0" w:space="0" w:color="auto"/>
            <w:left w:val="none" w:sz="0" w:space="0" w:color="auto"/>
            <w:bottom w:val="none" w:sz="0" w:space="0" w:color="auto"/>
            <w:right w:val="none" w:sz="0" w:space="0" w:color="auto"/>
          </w:divBdr>
        </w:div>
        <w:div w:id="685593437">
          <w:marLeft w:val="0"/>
          <w:marRight w:val="0"/>
          <w:marTop w:val="0"/>
          <w:marBottom w:val="0"/>
          <w:divBdr>
            <w:top w:val="none" w:sz="0" w:space="0" w:color="auto"/>
            <w:left w:val="none" w:sz="0" w:space="0" w:color="auto"/>
            <w:bottom w:val="none" w:sz="0" w:space="0" w:color="auto"/>
            <w:right w:val="none" w:sz="0" w:space="0" w:color="auto"/>
          </w:divBdr>
        </w:div>
        <w:div w:id="1072695502">
          <w:marLeft w:val="0"/>
          <w:marRight w:val="0"/>
          <w:marTop w:val="0"/>
          <w:marBottom w:val="0"/>
          <w:divBdr>
            <w:top w:val="none" w:sz="0" w:space="0" w:color="auto"/>
            <w:left w:val="none" w:sz="0" w:space="0" w:color="auto"/>
            <w:bottom w:val="none" w:sz="0" w:space="0" w:color="auto"/>
            <w:right w:val="none" w:sz="0" w:space="0" w:color="auto"/>
          </w:divBdr>
        </w:div>
        <w:div w:id="1329820382">
          <w:marLeft w:val="0"/>
          <w:marRight w:val="0"/>
          <w:marTop w:val="0"/>
          <w:marBottom w:val="0"/>
          <w:divBdr>
            <w:top w:val="none" w:sz="0" w:space="0" w:color="auto"/>
            <w:left w:val="none" w:sz="0" w:space="0" w:color="auto"/>
            <w:bottom w:val="none" w:sz="0" w:space="0" w:color="auto"/>
            <w:right w:val="none" w:sz="0" w:space="0" w:color="auto"/>
          </w:divBdr>
        </w:div>
        <w:div w:id="1456749033">
          <w:marLeft w:val="0"/>
          <w:marRight w:val="0"/>
          <w:marTop w:val="0"/>
          <w:marBottom w:val="0"/>
          <w:divBdr>
            <w:top w:val="none" w:sz="0" w:space="0" w:color="auto"/>
            <w:left w:val="none" w:sz="0" w:space="0" w:color="auto"/>
            <w:bottom w:val="none" w:sz="0" w:space="0" w:color="auto"/>
            <w:right w:val="none" w:sz="0" w:space="0" w:color="auto"/>
          </w:divBdr>
        </w:div>
        <w:div w:id="1252082675">
          <w:marLeft w:val="0"/>
          <w:marRight w:val="0"/>
          <w:marTop w:val="0"/>
          <w:marBottom w:val="0"/>
          <w:divBdr>
            <w:top w:val="none" w:sz="0" w:space="0" w:color="auto"/>
            <w:left w:val="none" w:sz="0" w:space="0" w:color="auto"/>
            <w:bottom w:val="none" w:sz="0" w:space="0" w:color="auto"/>
            <w:right w:val="none" w:sz="0" w:space="0" w:color="auto"/>
          </w:divBdr>
        </w:div>
      </w:divsChild>
    </w:div>
    <w:div w:id="1675838248">
      <w:bodyDiv w:val="1"/>
      <w:marLeft w:val="0"/>
      <w:marRight w:val="0"/>
      <w:marTop w:val="0"/>
      <w:marBottom w:val="0"/>
      <w:divBdr>
        <w:top w:val="none" w:sz="0" w:space="0" w:color="auto"/>
        <w:left w:val="none" w:sz="0" w:space="0" w:color="auto"/>
        <w:bottom w:val="none" w:sz="0" w:space="0" w:color="auto"/>
        <w:right w:val="none" w:sz="0" w:space="0" w:color="auto"/>
      </w:divBdr>
    </w:div>
    <w:div w:id="1696153430">
      <w:bodyDiv w:val="1"/>
      <w:marLeft w:val="0"/>
      <w:marRight w:val="0"/>
      <w:marTop w:val="0"/>
      <w:marBottom w:val="0"/>
      <w:divBdr>
        <w:top w:val="none" w:sz="0" w:space="0" w:color="auto"/>
        <w:left w:val="none" w:sz="0" w:space="0" w:color="auto"/>
        <w:bottom w:val="none" w:sz="0" w:space="0" w:color="auto"/>
        <w:right w:val="none" w:sz="0" w:space="0" w:color="auto"/>
      </w:divBdr>
      <w:divsChild>
        <w:div w:id="164708563">
          <w:marLeft w:val="0"/>
          <w:marRight w:val="0"/>
          <w:marTop w:val="0"/>
          <w:marBottom w:val="0"/>
          <w:divBdr>
            <w:top w:val="none" w:sz="0" w:space="0" w:color="auto"/>
            <w:left w:val="none" w:sz="0" w:space="0" w:color="auto"/>
            <w:bottom w:val="none" w:sz="0" w:space="0" w:color="auto"/>
            <w:right w:val="none" w:sz="0" w:space="0" w:color="auto"/>
          </w:divBdr>
        </w:div>
        <w:div w:id="34241090">
          <w:marLeft w:val="0"/>
          <w:marRight w:val="0"/>
          <w:marTop w:val="0"/>
          <w:marBottom w:val="0"/>
          <w:divBdr>
            <w:top w:val="none" w:sz="0" w:space="0" w:color="auto"/>
            <w:left w:val="none" w:sz="0" w:space="0" w:color="auto"/>
            <w:bottom w:val="none" w:sz="0" w:space="0" w:color="auto"/>
            <w:right w:val="none" w:sz="0" w:space="0" w:color="auto"/>
          </w:divBdr>
        </w:div>
      </w:divsChild>
    </w:div>
    <w:div w:id="1700277981">
      <w:bodyDiv w:val="1"/>
      <w:marLeft w:val="0"/>
      <w:marRight w:val="0"/>
      <w:marTop w:val="0"/>
      <w:marBottom w:val="0"/>
      <w:divBdr>
        <w:top w:val="none" w:sz="0" w:space="0" w:color="auto"/>
        <w:left w:val="none" w:sz="0" w:space="0" w:color="auto"/>
        <w:bottom w:val="none" w:sz="0" w:space="0" w:color="auto"/>
        <w:right w:val="none" w:sz="0" w:space="0" w:color="auto"/>
      </w:divBdr>
    </w:div>
    <w:div w:id="1740833219">
      <w:bodyDiv w:val="1"/>
      <w:marLeft w:val="0"/>
      <w:marRight w:val="0"/>
      <w:marTop w:val="0"/>
      <w:marBottom w:val="0"/>
      <w:divBdr>
        <w:top w:val="none" w:sz="0" w:space="0" w:color="auto"/>
        <w:left w:val="none" w:sz="0" w:space="0" w:color="auto"/>
        <w:bottom w:val="none" w:sz="0" w:space="0" w:color="auto"/>
        <w:right w:val="none" w:sz="0" w:space="0" w:color="auto"/>
      </w:divBdr>
      <w:divsChild>
        <w:div w:id="1856380027">
          <w:marLeft w:val="0"/>
          <w:marRight w:val="0"/>
          <w:marTop w:val="15"/>
          <w:marBottom w:val="0"/>
          <w:divBdr>
            <w:top w:val="none" w:sz="0" w:space="0" w:color="auto"/>
            <w:left w:val="none" w:sz="0" w:space="0" w:color="auto"/>
            <w:bottom w:val="none" w:sz="0" w:space="0" w:color="auto"/>
            <w:right w:val="none" w:sz="0" w:space="0" w:color="auto"/>
          </w:divBdr>
          <w:divsChild>
            <w:div w:id="1938905701">
              <w:marLeft w:val="0"/>
              <w:marRight w:val="0"/>
              <w:marTop w:val="0"/>
              <w:marBottom w:val="0"/>
              <w:divBdr>
                <w:top w:val="single" w:sz="6" w:space="0" w:color="808080"/>
                <w:left w:val="single" w:sz="6" w:space="0" w:color="808080"/>
                <w:bottom w:val="single" w:sz="6" w:space="0" w:color="808080"/>
                <w:right w:val="single" w:sz="6" w:space="0" w:color="808080"/>
              </w:divBdr>
              <w:divsChild>
                <w:div w:id="458181283">
                  <w:marLeft w:val="0"/>
                  <w:marRight w:val="0"/>
                  <w:marTop w:val="0"/>
                  <w:marBottom w:val="0"/>
                  <w:divBdr>
                    <w:top w:val="none" w:sz="0" w:space="0" w:color="auto"/>
                    <w:left w:val="none" w:sz="0" w:space="0" w:color="auto"/>
                    <w:bottom w:val="none" w:sz="0" w:space="0" w:color="auto"/>
                    <w:right w:val="none" w:sz="0" w:space="0" w:color="auto"/>
                  </w:divBdr>
                </w:div>
                <w:div w:id="1523782783">
                  <w:marLeft w:val="0"/>
                  <w:marRight w:val="0"/>
                  <w:marTop w:val="0"/>
                  <w:marBottom w:val="0"/>
                  <w:divBdr>
                    <w:top w:val="none" w:sz="0" w:space="0" w:color="auto"/>
                    <w:left w:val="none" w:sz="0" w:space="0" w:color="auto"/>
                    <w:bottom w:val="none" w:sz="0" w:space="0" w:color="auto"/>
                    <w:right w:val="none" w:sz="0" w:space="0" w:color="auto"/>
                  </w:divBdr>
                </w:div>
                <w:div w:id="1417165985">
                  <w:marLeft w:val="0"/>
                  <w:marRight w:val="0"/>
                  <w:marTop w:val="0"/>
                  <w:marBottom w:val="0"/>
                  <w:divBdr>
                    <w:top w:val="none" w:sz="0" w:space="0" w:color="auto"/>
                    <w:left w:val="none" w:sz="0" w:space="0" w:color="auto"/>
                    <w:bottom w:val="none" w:sz="0" w:space="0" w:color="auto"/>
                    <w:right w:val="none" w:sz="0" w:space="0" w:color="auto"/>
                  </w:divBdr>
                </w:div>
                <w:div w:id="2066952714">
                  <w:marLeft w:val="0"/>
                  <w:marRight w:val="0"/>
                  <w:marTop w:val="0"/>
                  <w:marBottom w:val="0"/>
                  <w:divBdr>
                    <w:top w:val="none" w:sz="0" w:space="0" w:color="auto"/>
                    <w:left w:val="none" w:sz="0" w:space="0" w:color="auto"/>
                    <w:bottom w:val="none" w:sz="0" w:space="0" w:color="auto"/>
                    <w:right w:val="none" w:sz="0" w:space="0" w:color="auto"/>
                  </w:divBdr>
                </w:div>
                <w:div w:id="1391616958">
                  <w:marLeft w:val="0"/>
                  <w:marRight w:val="0"/>
                  <w:marTop w:val="0"/>
                  <w:marBottom w:val="0"/>
                  <w:divBdr>
                    <w:top w:val="none" w:sz="0" w:space="0" w:color="auto"/>
                    <w:left w:val="none" w:sz="0" w:space="0" w:color="auto"/>
                    <w:bottom w:val="none" w:sz="0" w:space="0" w:color="auto"/>
                    <w:right w:val="none" w:sz="0" w:space="0" w:color="auto"/>
                  </w:divBdr>
                </w:div>
                <w:div w:id="417138444">
                  <w:marLeft w:val="0"/>
                  <w:marRight w:val="0"/>
                  <w:marTop w:val="0"/>
                  <w:marBottom w:val="0"/>
                  <w:divBdr>
                    <w:top w:val="none" w:sz="0" w:space="0" w:color="auto"/>
                    <w:left w:val="none" w:sz="0" w:space="0" w:color="auto"/>
                    <w:bottom w:val="none" w:sz="0" w:space="0" w:color="auto"/>
                    <w:right w:val="none" w:sz="0" w:space="0" w:color="auto"/>
                  </w:divBdr>
                </w:div>
                <w:div w:id="1676572735">
                  <w:marLeft w:val="0"/>
                  <w:marRight w:val="0"/>
                  <w:marTop w:val="0"/>
                  <w:marBottom w:val="0"/>
                  <w:divBdr>
                    <w:top w:val="none" w:sz="0" w:space="0" w:color="auto"/>
                    <w:left w:val="none" w:sz="0" w:space="0" w:color="auto"/>
                    <w:bottom w:val="none" w:sz="0" w:space="0" w:color="auto"/>
                    <w:right w:val="none" w:sz="0" w:space="0" w:color="auto"/>
                  </w:divBdr>
                </w:div>
                <w:div w:id="1046947971">
                  <w:marLeft w:val="0"/>
                  <w:marRight w:val="0"/>
                  <w:marTop w:val="0"/>
                  <w:marBottom w:val="0"/>
                  <w:divBdr>
                    <w:top w:val="none" w:sz="0" w:space="0" w:color="auto"/>
                    <w:left w:val="none" w:sz="0" w:space="0" w:color="auto"/>
                    <w:bottom w:val="none" w:sz="0" w:space="0" w:color="auto"/>
                    <w:right w:val="none" w:sz="0" w:space="0" w:color="auto"/>
                  </w:divBdr>
                </w:div>
                <w:div w:id="1256524508">
                  <w:marLeft w:val="0"/>
                  <w:marRight w:val="0"/>
                  <w:marTop w:val="0"/>
                  <w:marBottom w:val="0"/>
                  <w:divBdr>
                    <w:top w:val="none" w:sz="0" w:space="0" w:color="auto"/>
                    <w:left w:val="none" w:sz="0" w:space="0" w:color="auto"/>
                    <w:bottom w:val="none" w:sz="0" w:space="0" w:color="auto"/>
                    <w:right w:val="none" w:sz="0" w:space="0" w:color="auto"/>
                  </w:divBdr>
                </w:div>
                <w:div w:id="851458433">
                  <w:marLeft w:val="0"/>
                  <w:marRight w:val="0"/>
                  <w:marTop w:val="0"/>
                  <w:marBottom w:val="0"/>
                  <w:divBdr>
                    <w:top w:val="none" w:sz="0" w:space="0" w:color="auto"/>
                    <w:left w:val="none" w:sz="0" w:space="0" w:color="auto"/>
                    <w:bottom w:val="none" w:sz="0" w:space="0" w:color="auto"/>
                    <w:right w:val="none" w:sz="0" w:space="0" w:color="auto"/>
                  </w:divBdr>
                </w:div>
                <w:div w:id="444270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505168">
          <w:marLeft w:val="0"/>
          <w:marRight w:val="0"/>
          <w:marTop w:val="15"/>
          <w:marBottom w:val="0"/>
          <w:divBdr>
            <w:top w:val="none" w:sz="0" w:space="0" w:color="auto"/>
            <w:left w:val="none" w:sz="0" w:space="0" w:color="auto"/>
            <w:bottom w:val="none" w:sz="0" w:space="0" w:color="auto"/>
            <w:right w:val="none" w:sz="0" w:space="0" w:color="auto"/>
          </w:divBdr>
          <w:divsChild>
            <w:div w:id="67464765">
              <w:marLeft w:val="0"/>
              <w:marRight w:val="0"/>
              <w:marTop w:val="0"/>
              <w:marBottom w:val="0"/>
              <w:divBdr>
                <w:top w:val="single" w:sz="6" w:space="0" w:color="808080"/>
                <w:left w:val="single" w:sz="6" w:space="0" w:color="808080"/>
                <w:bottom w:val="single" w:sz="6" w:space="0" w:color="808080"/>
                <w:right w:val="single" w:sz="6" w:space="0" w:color="808080"/>
              </w:divBdr>
              <w:divsChild>
                <w:div w:id="1031033444">
                  <w:marLeft w:val="0"/>
                  <w:marRight w:val="0"/>
                  <w:marTop w:val="0"/>
                  <w:marBottom w:val="0"/>
                  <w:divBdr>
                    <w:top w:val="none" w:sz="0" w:space="0" w:color="auto"/>
                    <w:left w:val="none" w:sz="0" w:space="0" w:color="auto"/>
                    <w:bottom w:val="none" w:sz="0" w:space="0" w:color="auto"/>
                    <w:right w:val="none" w:sz="0" w:space="0" w:color="auto"/>
                  </w:divBdr>
                </w:div>
                <w:div w:id="1670717385">
                  <w:marLeft w:val="0"/>
                  <w:marRight w:val="0"/>
                  <w:marTop w:val="0"/>
                  <w:marBottom w:val="0"/>
                  <w:divBdr>
                    <w:top w:val="none" w:sz="0" w:space="0" w:color="auto"/>
                    <w:left w:val="none" w:sz="0" w:space="0" w:color="auto"/>
                    <w:bottom w:val="none" w:sz="0" w:space="0" w:color="auto"/>
                    <w:right w:val="none" w:sz="0" w:space="0" w:color="auto"/>
                  </w:divBdr>
                </w:div>
                <w:div w:id="1654136780">
                  <w:marLeft w:val="0"/>
                  <w:marRight w:val="0"/>
                  <w:marTop w:val="0"/>
                  <w:marBottom w:val="0"/>
                  <w:divBdr>
                    <w:top w:val="none" w:sz="0" w:space="0" w:color="auto"/>
                    <w:left w:val="none" w:sz="0" w:space="0" w:color="auto"/>
                    <w:bottom w:val="none" w:sz="0" w:space="0" w:color="auto"/>
                    <w:right w:val="none" w:sz="0" w:space="0" w:color="auto"/>
                  </w:divBdr>
                </w:div>
                <w:div w:id="1438135617">
                  <w:marLeft w:val="0"/>
                  <w:marRight w:val="0"/>
                  <w:marTop w:val="0"/>
                  <w:marBottom w:val="0"/>
                  <w:divBdr>
                    <w:top w:val="none" w:sz="0" w:space="0" w:color="auto"/>
                    <w:left w:val="none" w:sz="0" w:space="0" w:color="auto"/>
                    <w:bottom w:val="none" w:sz="0" w:space="0" w:color="auto"/>
                    <w:right w:val="none" w:sz="0" w:space="0" w:color="auto"/>
                  </w:divBdr>
                </w:div>
                <w:div w:id="687559773">
                  <w:marLeft w:val="0"/>
                  <w:marRight w:val="0"/>
                  <w:marTop w:val="0"/>
                  <w:marBottom w:val="0"/>
                  <w:divBdr>
                    <w:top w:val="none" w:sz="0" w:space="0" w:color="auto"/>
                    <w:left w:val="none" w:sz="0" w:space="0" w:color="auto"/>
                    <w:bottom w:val="none" w:sz="0" w:space="0" w:color="auto"/>
                    <w:right w:val="none" w:sz="0" w:space="0" w:color="auto"/>
                  </w:divBdr>
                </w:div>
                <w:div w:id="300119210">
                  <w:marLeft w:val="0"/>
                  <w:marRight w:val="0"/>
                  <w:marTop w:val="0"/>
                  <w:marBottom w:val="0"/>
                  <w:divBdr>
                    <w:top w:val="none" w:sz="0" w:space="0" w:color="auto"/>
                    <w:left w:val="none" w:sz="0" w:space="0" w:color="auto"/>
                    <w:bottom w:val="none" w:sz="0" w:space="0" w:color="auto"/>
                    <w:right w:val="none" w:sz="0" w:space="0" w:color="auto"/>
                  </w:divBdr>
                </w:div>
                <w:div w:id="1309673185">
                  <w:marLeft w:val="0"/>
                  <w:marRight w:val="0"/>
                  <w:marTop w:val="0"/>
                  <w:marBottom w:val="0"/>
                  <w:divBdr>
                    <w:top w:val="none" w:sz="0" w:space="0" w:color="auto"/>
                    <w:left w:val="none" w:sz="0" w:space="0" w:color="auto"/>
                    <w:bottom w:val="none" w:sz="0" w:space="0" w:color="auto"/>
                    <w:right w:val="none" w:sz="0" w:space="0" w:color="auto"/>
                  </w:divBdr>
                </w:div>
                <w:div w:id="2039961434">
                  <w:marLeft w:val="0"/>
                  <w:marRight w:val="0"/>
                  <w:marTop w:val="0"/>
                  <w:marBottom w:val="0"/>
                  <w:divBdr>
                    <w:top w:val="none" w:sz="0" w:space="0" w:color="auto"/>
                    <w:left w:val="none" w:sz="0" w:space="0" w:color="auto"/>
                    <w:bottom w:val="none" w:sz="0" w:space="0" w:color="auto"/>
                    <w:right w:val="none" w:sz="0" w:space="0" w:color="auto"/>
                  </w:divBdr>
                </w:div>
                <w:div w:id="1184399162">
                  <w:marLeft w:val="0"/>
                  <w:marRight w:val="0"/>
                  <w:marTop w:val="0"/>
                  <w:marBottom w:val="0"/>
                  <w:divBdr>
                    <w:top w:val="none" w:sz="0" w:space="0" w:color="auto"/>
                    <w:left w:val="none" w:sz="0" w:space="0" w:color="auto"/>
                    <w:bottom w:val="none" w:sz="0" w:space="0" w:color="auto"/>
                    <w:right w:val="none" w:sz="0" w:space="0" w:color="auto"/>
                  </w:divBdr>
                </w:div>
                <w:div w:id="339742305">
                  <w:marLeft w:val="0"/>
                  <w:marRight w:val="0"/>
                  <w:marTop w:val="0"/>
                  <w:marBottom w:val="0"/>
                  <w:divBdr>
                    <w:top w:val="none" w:sz="0" w:space="0" w:color="auto"/>
                    <w:left w:val="none" w:sz="0" w:space="0" w:color="auto"/>
                    <w:bottom w:val="none" w:sz="0" w:space="0" w:color="auto"/>
                    <w:right w:val="none" w:sz="0" w:space="0" w:color="auto"/>
                  </w:divBdr>
                </w:div>
                <w:div w:id="942110782">
                  <w:marLeft w:val="0"/>
                  <w:marRight w:val="0"/>
                  <w:marTop w:val="0"/>
                  <w:marBottom w:val="0"/>
                  <w:divBdr>
                    <w:top w:val="none" w:sz="0" w:space="0" w:color="auto"/>
                    <w:left w:val="none" w:sz="0" w:space="0" w:color="auto"/>
                    <w:bottom w:val="none" w:sz="0" w:space="0" w:color="auto"/>
                    <w:right w:val="none" w:sz="0" w:space="0" w:color="auto"/>
                  </w:divBdr>
                </w:div>
                <w:div w:id="494492990">
                  <w:marLeft w:val="0"/>
                  <w:marRight w:val="0"/>
                  <w:marTop w:val="0"/>
                  <w:marBottom w:val="0"/>
                  <w:divBdr>
                    <w:top w:val="none" w:sz="0" w:space="0" w:color="auto"/>
                    <w:left w:val="none" w:sz="0" w:space="0" w:color="auto"/>
                    <w:bottom w:val="none" w:sz="0" w:space="0" w:color="auto"/>
                    <w:right w:val="none" w:sz="0" w:space="0" w:color="auto"/>
                  </w:divBdr>
                </w:div>
                <w:div w:id="758714408">
                  <w:marLeft w:val="0"/>
                  <w:marRight w:val="0"/>
                  <w:marTop w:val="0"/>
                  <w:marBottom w:val="0"/>
                  <w:divBdr>
                    <w:top w:val="none" w:sz="0" w:space="0" w:color="auto"/>
                    <w:left w:val="none" w:sz="0" w:space="0" w:color="auto"/>
                    <w:bottom w:val="none" w:sz="0" w:space="0" w:color="auto"/>
                    <w:right w:val="none" w:sz="0" w:space="0" w:color="auto"/>
                  </w:divBdr>
                </w:div>
                <w:div w:id="1545753733">
                  <w:marLeft w:val="0"/>
                  <w:marRight w:val="0"/>
                  <w:marTop w:val="0"/>
                  <w:marBottom w:val="0"/>
                  <w:divBdr>
                    <w:top w:val="none" w:sz="0" w:space="0" w:color="auto"/>
                    <w:left w:val="none" w:sz="0" w:space="0" w:color="auto"/>
                    <w:bottom w:val="none" w:sz="0" w:space="0" w:color="auto"/>
                    <w:right w:val="none" w:sz="0" w:space="0" w:color="auto"/>
                  </w:divBdr>
                </w:div>
                <w:div w:id="352923531">
                  <w:marLeft w:val="0"/>
                  <w:marRight w:val="0"/>
                  <w:marTop w:val="0"/>
                  <w:marBottom w:val="0"/>
                  <w:divBdr>
                    <w:top w:val="none" w:sz="0" w:space="0" w:color="auto"/>
                    <w:left w:val="none" w:sz="0" w:space="0" w:color="auto"/>
                    <w:bottom w:val="none" w:sz="0" w:space="0" w:color="auto"/>
                    <w:right w:val="none" w:sz="0" w:space="0" w:color="auto"/>
                  </w:divBdr>
                </w:div>
                <w:div w:id="1822887254">
                  <w:marLeft w:val="0"/>
                  <w:marRight w:val="0"/>
                  <w:marTop w:val="0"/>
                  <w:marBottom w:val="0"/>
                  <w:divBdr>
                    <w:top w:val="none" w:sz="0" w:space="0" w:color="auto"/>
                    <w:left w:val="none" w:sz="0" w:space="0" w:color="auto"/>
                    <w:bottom w:val="none" w:sz="0" w:space="0" w:color="auto"/>
                    <w:right w:val="none" w:sz="0" w:space="0" w:color="auto"/>
                  </w:divBdr>
                </w:div>
                <w:div w:id="637608680">
                  <w:marLeft w:val="0"/>
                  <w:marRight w:val="0"/>
                  <w:marTop w:val="0"/>
                  <w:marBottom w:val="0"/>
                  <w:divBdr>
                    <w:top w:val="none" w:sz="0" w:space="0" w:color="auto"/>
                    <w:left w:val="none" w:sz="0" w:space="0" w:color="auto"/>
                    <w:bottom w:val="none" w:sz="0" w:space="0" w:color="auto"/>
                    <w:right w:val="none" w:sz="0" w:space="0" w:color="auto"/>
                  </w:divBdr>
                </w:div>
                <w:div w:id="634411549">
                  <w:marLeft w:val="0"/>
                  <w:marRight w:val="0"/>
                  <w:marTop w:val="0"/>
                  <w:marBottom w:val="0"/>
                  <w:divBdr>
                    <w:top w:val="none" w:sz="0" w:space="0" w:color="auto"/>
                    <w:left w:val="none" w:sz="0" w:space="0" w:color="auto"/>
                    <w:bottom w:val="none" w:sz="0" w:space="0" w:color="auto"/>
                    <w:right w:val="none" w:sz="0" w:space="0" w:color="auto"/>
                  </w:divBdr>
                </w:div>
                <w:div w:id="700866095">
                  <w:marLeft w:val="0"/>
                  <w:marRight w:val="0"/>
                  <w:marTop w:val="0"/>
                  <w:marBottom w:val="0"/>
                  <w:divBdr>
                    <w:top w:val="none" w:sz="0" w:space="0" w:color="auto"/>
                    <w:left w:val="none" w:sz="0" w:space="0" w:color="auto"/>
                    <w:bottom w:val="none" w:sz="0" w:space="0" w:color="auto"/>
                    <w:right w:val="none" w:sz="0" w:space="0" w:color="auto"/>
                  </w:divBdr>
                </w:div>
                <w:div w:id="1333223550">
                  <w:marLeft w:val="0"/>
                  <w:marRight w:val="0"/>
                  <w:marTop w:val="0"/>
                  <w:marBottom w:val="0"/>
                  <w:divBdr>
                    <w:top w:val="none" w:sz="0" w:space="0" w:color="auto"/>
                    <w:left w:val="none" w:sz="0" w:space="0" w:color="auto"/>
                    <w:bottom w:val="none" w:sz="0" w:space="0" w:color="auto"/>
                    <w:right w:val="none" w:sz="0" w:space="0" w:color="auto"/>
                  </w:divBdr>
                </w:div>
                <w:div w:id="1481994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561091">
      <w:bodyDiv w:val="1"/>
      <w:marLeft w:val="0"/>
      <w:marRight w:val="0"/>
      <w:marTop w:val="0"/>
      <w:marBottom w:val="0"/>
      <w:divBdr>
        <w:top w:val="none" w:sz="0" w:space="0" w:color="auto"/>
        <w:left w:val="none" w:sz="0" w:space="0" w:color="auto"/>
        <w:bottom w:val="none" w:sz="0" w:space="0" w:color="auto"/>
        <w:right w:val="none" w:sz="0" w:space="0" w:color="auto"/>
      </w:divBdr>
      <w:divsChild>
        <w:div w:id="686562547">
          <w:marLeft w:val="0"/>
          <w:marRight w:val="0"/>
          <w:marTop w:val="0"/>
          <w:marBottom w:val="0"/>
          <w:divBdr>
            <w:top w:val="none" w:sz="0" w:space="0" w:color="auto"/>
            <w:left w:val="none" w:sz="0" w:space="0" w:color="auto"/>
            <w:bottom w:val="none" w:sz="0" w:space="0" w:color="auto"/>
            <w:right w:val="none" w:sz="0" w:space="0" w:color="auto"/>
          </w:divBdr>
        </w:div>
        <w:div w:id="738287856">
          <w:marLeft w:val="0"/>
          <w:marRight w:val="0"/>
          <w:marTop w:val="0"/>
          <w:marBottom w:val="0"/>
          <w:divBdr>
            <w:top w:val="none" w:sz="0" w:space="0" w:color="auto"/>
            <w:left w:val="none" w:sz="0" w:space="0" w:color="auto"/>
            <w:bottom w:val="none" w:sz="0" w:space="0" w:color="auto"/>
            <w:right w:val="none" w:sz="0" w:space="0" w:color="auto"/>
          </w:divBdr>
        </w:div>
        <w:div w:id="201093349">
          <w:marLeft w:val="0"/>
          <w:marRight w:val="0"/>
          <w:marTop w:val="0"/>
          <w:marBottom w:val="0"/>
          <w:divBdr>
            <w:top w:val="none" w:sz="0" w:space="0" w:color="auto"/>
            <w:left w:val="none" w:sz="0" w:space="0" w:color="auto"/>
            <w:bottom w:val="none" w:sz="0" w:space="0" w:color="auto"/>
            <w:right w:val="none" w:sz="0" w:space="0" w:color="auto"/>
          </w:divBdr>
        </w:div>
        <w:div w:id="849954302">
          <w:marLeft w:val="0"/>
          <w:marRight w:val="0"/>
          <w:marTop w:val="0"/>
          <w:marBottom w:val="0"/>
          <w:divBdr>
            <w:top w:val="none" w:sz="0" w:space="0" w:color="auto"/>
            <w:left w:val="none" w:sz="0" w:space="0" w:color="auto"/>
            <w:bottom w:val="none" w:sz="0" w:space="0" w:color="auto"/>
            <w:right w:val="none" w:sz="0" w:space="0" w:color="auto"/>
          </w:divBdr>
        </w:div>
        <w:div w:id="820385437">
          <w:marLeft w:val="0"/>
          <w:marRight w:val="0"/>
          <w:marTop w:val="0"/>
          <w:marBottom w:val="0"/>
          <w:divBdr>
            <w:top w:val="none" w:sz="0" w:space="0" w:color="auto"/>
            <w:left w:val="none" w:sz="0" w:space="0" w:color="auto"/>
            <w:bottom w:val="none" w:sz="0" w:space="0" w:color="auto"/>
            <w:right w:val="none" w:sz="0" w:space="0" w:color="auto"/>
          </w:divBdr>
        </w:div>
        <w:div w:id="135490332">
          <w:marLeft w:val="0"/>
          <w:marRight w:val="0"/>
          <w:marTop w:val="0"/>
          <w:marBottom w:val="0"/>
          <w:divBdr>
            <w:top w:val="none" w:sz="0" w:space="0" w:color="auto"/>
            <w:left w:val="none" w:sz="0" w:space="0" w:color="auto"/>
            <w:bottom w:val="none" w:sz="0" w:space="0" w:color="auto"/>
            <w:right w:val="none" w:sz="0" w:space="0" w:color="auto"/>
          </w:divBdr>
        </w:div>
        <w:div w:id="1063138900">
          <w:marLeft w:val="0"/>
          <w:marRight w:val="0"/>
          <w:marTop w:val="0"/>
          <w:marBottom w:val="0"/>
          <w:divBdr>
            <w:top w:val="none" w:sz="0" w:space="0" w:color="auto"/>
            <w:left w:val="none" w:sz="0" w:space="0" w:color="auto"/>
            <w:bottom w:val="none" w:sz="0" w:space="0" w:color="auto"/>
            <w:right w:val="none" w:sz="0" w:space="0" w:color="auto"/>
          </w:divBdr>
        </w:div>
        <w:div w:id="1077435751">
          <w:marLeft w:val="0"/>
          <w:marRight w:val="0"/>
          <w:marTop w:val="0"/>
          <w:marBottom w:val="0"/>
          <w:divBdr>
            <w:top w:val="none" w:sz="0" w:space="0" w:color="auto"/>
            <w:left w:val="none" w:sz="0" w:space="0" w:color="auto"/>
            <w:bottom w:val="none" w:sz="0" w:space="0" w:color="auto"/>
            <w:right w:val="none" w:sz="0" w:space="0" w:color="auto"/>
          </w:divBdr>
        </w:div>
        <w:div w:id="1286694518">
          <w:marLeft w:val="0"/>
          <w:marRight w:val="0"/>
          <w:marTop w:val="0"/>
          <w:marBottom w:val="0"/>
          <w:divBdr>
            <w:top w:val="none" w:sz="0" w:space="0" w:color="auto"/>
            <w:left w:val="none" w:sz="0" w:space="0" w:color="auto"/>
            <w:bottom w:val="none" w:sz="0" w:space="0" w:color="auto"/>
            <w:right w:val="none" w:sz="0" w:space="0" w:color="auto"/>
          </w:divBdr>
        </w:div>
        <w:div w:id="1629579683">
          <w:marLeft w:val="0"/>
          <w:marRight w:val="0"/>
          <w:marTop w:val="0"/>
          <w:marBottom w:val="0"/>
          <w:divBdr>
            <w:top w:val="none" w:sz="0" w:space="0" w:color="auto"/>
            <w:left w:val="none" w:sz="0" w:space="0" w:color="auto"/>
            <w:bottom w:val="none" w:sz="0" w:space="0" w:color="auto"/>
            <w:right w:val="none" w:sz="0" w:space="0" w:color="auto"/>
          </w:divBdr>
        </w:div>
        <w:div w:id="707490354">
          <w:marLeft w:val="0"/>
          <w:marRight w:val="0"/>
          <w:marTop w:val="0"/>
          <w:marBottom w:val="0"/>
          <w:divBdr>
            <w:top w:val="none" w:sz="0" w:space="0" w:color="auto"/>
            <w:left w:val="none" w:sz="0" w:space="0" w:color="auto"/>
            <w:bottom w:val="none" w:sz="0" w:space="0" w:color="auto"/>
            <w:right w:val="none" w:sz="0" w:space="0" w:color="auto"/>
          </w:divBdr>
        </w:div>
        <w:div w:id="120809130">
          <w:marLeft w:val="0"/>
          <w:marRight w:val="0"/>
          <w:marTop w:val="0"/>
          <w:marBottom w:val="0"/>
          <w:divBdr>
            <w:top w:val="none" w:sz="0" w:space="0" w:color="auto"/>
            <w:left w:val="none" w:sz="0" w:space="0" w:color="auto"/>
            <w:bottom w:val="none" w:sz="0" w:space="0" w:color="auto"/>
            <w:right w:val="none" w:sz="0" w:space="0" w:color="auto"/>
          </w:divBdr>
        </w:div>
        <w:div w:id="557980110">
          <w:marLeft w:val="0"/>
          <w:marRight w:val="0"/>
          <w:marTop w:val="0"/>
          <w:marBottom w:val="0"/>
          <w:divBdr>
            <w:top w:val="none" w:sz="0" w:space="0" w:color="auto"/>
            <w:left w:val="none" w:sz="0" w:space="0" w:color="auto"/>
            <w:bottom w:val="none" w:sz="0" w:space="0" w:color="auto"/>
            <w:right w:val="none" w:sz="0" w:space="0" w:color="auto"/>
          </w:divBdr>
        </w:div>
        <w:div w:id="325866412">
          <w:marLeft w:val="0"/>
          <w:marRight w:val="0"/>
          <w:marTop w:val="0"/>
          <w:marBottom w:val="0"/>
          <w:divBdr>
            <w:top w:val="none" w:sz="0" w:space="0" w:color="auto"/>
            <w:left w:val="none" w:sz="0" w:space="0" w:color="auto"/>
            <w:bottom w:val="none" w:sz="0" w:space="0" w:color="auto"/>
            <w:right w:val="none" w:sz="0" w:space="0" w:color="auto"/>
          </w:divBdr>
        </w:div>
        <w:div w:id="503672642">
          <w:marLeft w:val="0"/>
          <w:marRight w:val="0"/>
          <w:marTop w:val="0"/>
          <w:marBottom w:val="0"/>
          <w:divBdr>
            <w:top w:val="none" w:sz="0" w:space="0" w:color="auto"/>
            <w:left w:val="none" w:sz="0" w:space="0" w:color="auto"/>
            <w:bottom w:val="none" w:sz="0" w:space="0" w:color="auto"/>
            <w:right w:val="none" w:sz="0" w:space="0" w:color="auto"/>
          </w:divBdr>
        </w:div>
        <w:div w:id="1811441726">
          <w:marLeft w:val="0"/>
          <w:marRight w:val="0"/>
          <w:marTop w:val="0"/>
          <w:marBottom w:val="0"/>
          <w:divBdr>
            <w:top w:val="none" w:sz="0" w:space="0" w:color="auto"/>
            <w:left w:val="none" w:sz="0" w:space="0" w:color="auto"/>
            <w:bottom w:val="none" w:sz="0" w:space="0" w:color="auto"/>
            <w:right w:val="none" w:sz="0" w:space="0" w:color="auto"/>
          </w:divBdr>
        </w:div>
        <w:div w:id="821971124">
          <w:marLeft w:val="0"/>
          <w:marRight w:val="0"/>
          <w:marTop w:val="0"/>
          <w:marBottom w:val="0"/>
          <w:divBdr>
            <w:top w:val="none" w:sz="0" w:space="0" w:color="auto"/>
            <w:left w:val="none" w:sz="0" w:space="0" w:color="auto"/>
            <w:bottom w:val="none" w:sz="0" w:space="0" w:color="auto"/>
            <w:right w:val="none" w:sz="0" w:space="0" w:color="auto"/>
          </w:divBdr>
        </w:div>
        <w:div w:id="901602020">
          <w:marLeft w:val="0"/>
          <w:marRight w:val="0"/>
          <w:marTop w:val="0"/>
          <w:marBottom w:val="0"/>
          <w:divBdr>
            <w:top w:val="none" w:sz="0" w:space="0" w:color="auto"/>
            <w:left w:val="none" w:sz="0" w:space="0" w:color="auto"/>
            <w:bottom w:val="none" w:sz="0" w:space="0" w:color="auto"/>
            <w:right w:val="none" w:sz="0" w:space="0" w:color="auto"/>
          </w:divBdr>
        </w:div>
        <w:div w:id="303388227">
          <w:marLeft w:val="0"/>
          <w:marRight w:val="0"/>
          <w:marTop w:val="0"/>
          <w:marBottom w:val="0"/>
          <w:divBdr>
            <w:top w:val="none" w:sz="0" w:space="0" w:color="auto"/>
            <w:left w:val="none" w:sz="0" w:space="0" w:color="auto"/>
            <w:bottom w:val="none" w:sz="0" w:space="0" w:color="auto"/>
            <w:right w:val="none" w:sz="0" w:space="0" w:color="auto"/>
          </w:divBdr>
        </w:div>
      </w:divsChild>
    </w:div>
    <w:div w:id="1749576093">
      <w:bodyDiv w:val="1"/>
      <w:marLeft w:val="0"/>
      <w:marRight w:val="0"/>
      <w:marTop w:val="0"/>
      <w:marBottom w:val="0"/>
      <w:divBdr>
        <w:top w:val="none" w:sz="0" w:space="0" w:color="auto"/>
        <w:left w:val="none" w:sz="0" w:space="0" w:color="auto"/>
        <w:bottom w:val="none" w:sz="0" w:space="0" w:color="auto"/>
        <w:right w:val="none" w:sz="0" w:space="0" w:color="auto"/>
      </w:divBdr>
      <w:divsChild>
        <w:div w:id="1582569349">
          <w:marLeft w:val="0"/>
          <w:marRight w:val="0"/>
          <w:marTop w:val="0"/>
          <w:marBottom w:val="0"/>
          <w:divBdr>
            <w:top w:val="none" w:sz="0" w:space="0" w:color="auto"/>
            <w:left w:val="none" w:sz="0" w:space="0" w:color="auto"/>
            <w:bottom w:val="none" w:sz="0" w:space="0" w:color="auto"/>
            <w:right w:val="none" w:sz="0" w:space="0" w:color="auto"/>
          </w:divBdr>
        </w:div>
        <w:div w:id="1399674409">
          <w:marLeft w:val="0"/>
          <w:marRight w:val="0"/>
          <w:marTop w:val="0"/>
          <w:marBottom w:val="0"/>
          <w:divBdr>
            <w:top w:val="none" w:sz="0" w:space="0" w:color="auto"/>
            <w:left w:val="none" w:sz="0" w:space="0" w:color="auto"/>
            <w:bottom w:val="none" w:sz="0" w:space="0" w:color="auto"/>
            <w:right w:val="none" w:sz="0" w:space="0" w:color="auto"/>
          </w:divBdr>
        </w:div>
        <w:div w:id="169569737">
          <w:marLeft w:val="0"/>
          <w:marRight w:val="0"/>
          <w:marTop w:val="0"/>
          <w:marBottom w:val="0"/>
          <w:divBdr>
            <w:top w:val="none" w:sz="0" w:space="0" w:color="auto"/>
            <w:left w:val="none" w:sz="0" w:space="0" w:color="auto"/>
            <w:bottom w:val="none" w:sz="0" w:space="0" w:color="auto"/>
            <w:right w:val="none" w:sz="0" w:space="0" w:color="auto"/>
          </w:divBdr>
        </w:div>
      </w:divsChild>
    </w:div>
    <w:div w:id="1767144966">
      <w:bodyDiv w:val="1"/>
      <w:marLeft w:val="0"/>
      <w:marRight w:val="0"/>
      <w:marTop w:val="0"/>
      <w:marBottom w:val="0"/>
      <w:divBdr>
        <w:top w:val="none" w:sz="0" w:space="0" w:color="auto"/>
        <w:left w:val="none" w:sz="0" w:space="0" w:color="auto"/>
        <w:bottom w:val="none" w:sz="0" w:space="0" w:color="auto"/>
        <w:right w:val="none" w:sz="0" w:space="0" w:color="auto"/>
      </w:divBdr>
      <w:divsChild>
        <w:div w:id="1445078484">
          <w:marLeft w:val="0"/>
          <w:marRight w:val="0"/>
          <w:marTop w:val="0"/>
          <w:marBottom w:val="0"/>
          <w:divBdr>
            <w:top w:val="none" w:sz="0" w:space="0" w:color="auto"/>
            <w:left w:val="none" w:sz="0" w:space="0" w:color="auto"/>
            <w:bottom w:val="none" w:sz="0" w:space="0" w:color="auto"/>
            <w:right w:val="none" w:sz="0" w:space="0" w:color="auto"/>
          </w:divBdr>
        </w:div>
        <w:div w:id="1353334430">
          <w:marLeft w:val="0"/>
          <w:marRight w:val="0"/>
          <w:marTop w:val="0"/>
          <w:marBottom w:val="0"/>
          <w:divBdr>
            <w:top w:val="none" w:sz="0" w:space="0" w:color="auto"/>
            <w:left w:val="none" w:sz="0" w:space="0" w:color="auto"/>
            <w:bottom w:val="none" w:sz="0" w:space="0" w:color="auto"/>
            <w:right w:val="none" w:sz="0" w:space="0" w:color="auto"/>
          </w:divBdr>
        </w:div>
        <w:div w:id="1302735108">
          <w:marLeft w:val="0"/>
          <w:marRight w:val="0"/>
          <w:marTop w:val="0"/>
          <w:marBottom w:val="0"/>
          <w:divBdr>
            <w:top w:val="none" w:sz="0" w:space="0" w:color="auto"/>
            <w:left w:val="none" w:sz="0" w:space="0" w:color="auto"/>
            <w:bottom w:val="none" w:sz="0" w:space="0" w:color="auto"/>
            <w:right w:val="none" w:sz="0" w:space="0" w:color="auto"/>
          </w:divBdr>
        </w:div>
        <w:div w:id="152913239">
          <w:marLeft w:val="0"/>
          <w:marRight w:val="0"/>
          <w:marTop w:val="0"/>
          <w:marBottom w:val="0"/>
          <w:divBdr>
            <w:top w:val="none" w:sz="0" w:space="0" w:color="auto"/>
            <w:left w:val="none" w:sz="0" w:space="0" w:color="auto"/>
            <w:bottom w:val="none" w:sz="0" w:space="0" w:color="auto"/>
            <w:right w:val="none" w:sz="0" w:space="0" w:color="auto"/>
          </w:divBdr>
        </w:div>
        <w:div w:id="620499894">
          <w:marLeft w:val="0"/>
          <w:marRight w:val="0"/>
          <w:marTop w:val="0"/>
          <w:marBottom w:val="0"/>
          <w:divBdr>
            <w:top w:val="none" w:sz="0" w:space="0" w:color="auto"/>
            <w:left w:val="none" w:sz="0" w:space="0" w:color="auto"/>
            <w:bottom w:val="none" w:sz="0" w:space="0" w:color="auto"/>
            <w:right w:val="none" w:sz="0" w:space="0" w:color="auto"/>
          </w:divBdr>
        </w:div>
        <w:div w:id="999112732">
          <w:marLeft w:val="0"/>
          <w:marRight w:val="0"/>
          <w:marTop w:val="0"/>
          <w:marBottom w:val="0"/>
          <w:divBdr>
            <w:top w:val="none" w:sz="0" w:space="0" w:color="auto"/>
            <w:left w:val="none" w:sz="0" w:space="0" w:color="auto"/>
            <w:bottom w:val="none" w:sz="0" w:space="0" w:color="auto"/>
            <w:right w:val="none" w:sz="0" w:space="0" w:color="auto"/>
          </w:divBdr>
        </w:div>
        <w:div w:id="472989610">
          <w:marLeft w:val="0"/>
          <w:marRight w:val="0"/>
          <w:marTop w:val="0"/>
          <w:marBottom w:val="0"/>
          <w:divBdr>
            <w:top w:val="none" w:sz="0" w:space="0" w:color="auto"/>
            <w:left w:val="none" w:sz="0" w:space="0" w:color="auto"/>
            <w:bottom w:val="none" w:sz="0" w:space="0" w:color="auto"/>
            <w:right w:val="none" w:sz="0" w:space="0" w:color="auto"/>
          </w:divBdr>
        </w:div>
      </w:divsChild>
    </w:div>
    <w:div w:id="1839884166">
      <w:bodyDiv w:val="1"/>
      <w:marLeft w:val="0"/>
      <w:marRight w:val="0"/>
      <w:marTop w:val="0"/>
      <w:marBottom w:val="0"/>
      <w:divBdr>
        <w:top w:val="none" w:sz="0" w:space="0" w:color="auto"/>
        <w:left w:val="none" w:sz="0" w:space="0" w:color="auto"/>
        <w:bottom w:val="none" w:sz="0" w:space="0" w:color="auto"/>
        <w:right w:val="none" w:sz="0" w:space="0" w:color="auto"/>
      </w:divBdr>
    </w:div>
    <w:div w:id="1890914378">
      <w:bodyDiv w:val="1"/>
      <w:marLeft w:val="0"/>
      <w:marRight w:val="0"/>
      <w:marTop w:val="0"/>
      <w:marBottom w:val="0"/>
      <w:divBdr>
        <w:top w:val="none" w:sz="0" w:space="0" w:color="auto"/>
        <w:left w:val="none" w:sz="0" w:space="0" w:color="auto"/>
        <w:bottom w:val="none" w:sz="0" w:space="0" w:color="auto"/>
        <w:right w:val="none" w:sz="0" w:space="0" w:color="auto"/>
      </w:divBdr>
      <w:divsChild>
        <w:div w:id="1062095663">
          <w:marLeft w:val="0"/>
          <w:marRight w:val="0"/>
          <w:marTop w:val="0"/>
          <w:marBottom w:val="0"/>
          <w:divBdr>
            <w:top w:val="none" w:sz="0" w:space="0" w:color="auto"/>
            <w:left w:val="none" w:sz="0" w:space="0" w:color="auto"/>
            <w:bottom w:val="none" w:sz="0" w:space="0" w:color="auto"/>
            <w:right w:val="none" w:sz="0" w:space="0" w:color="auto"/>
          </w:divBdr>
        </w:div>
        <w:div w:id="1663192448">
          <w:marLeft w:val="0"/>
          <w:marRight w:val="0"/>
          <w:marTop w:val="0"/>
          <w:marBottom w:val="0"/>
          <w:divBdr>
            <w:top w:val="none" w:sz="0" w:space="0" w:color="auto"/>
            <w:left w:val="none" w:sz="0" w:space="0" w:color="auto"/>
            <w:bottom w:val="none" w:sz="0" w:space="0" w:color="auto"/>
            <w:right w:val="none" w:sz="0" w:space="0" w:color="auto"/>
          </w:divBdr>
        </w:div>
        <w:div w:id="1223564740">
          <w:marLeft w:val="0"/>
          <w:marRight w:val="0"/>
          <w:marTop w:val="0"/>
          <w:marBottom w:val="0"/>
          <w:divBdr>
            <w:top w:val="none" w:sz="0" w:space="0" w:color="auto"/>
            <w:left w:val="none" w:sz="0" w:space="0" w:color="auto"/>
            <w:bottom w:val="none" w:sz="0" w:space="0" w:color="auto"/>
            <w:right w:val="none" w:sz="0" w:space="0" w:color="auto"/>
          </w:divBdr>
        </w:div>
      </w:divsChild>
    </w:div>
    <w:div w:id="1914392090">
      <w:bodyDiv w:val="1"/>
      <w:marLeft w:val="0"/>
      <w:marRight w:val="0"/>
      <w:marTop w:val="0"/>
      <w:marBottom w:val="0"/>
      <w:divBdr>
        <w:top w:val="none" w:sz="0" w:space="0" w:color="auto"/>
        <w:left w:val="none" w:sz="0" w:space="0" w:color="auto"/>
        <w:bottom w:val="none" w:sz="0" w:space="0" w:color="auto"/>
        <w:right w:val="none" w:sz="0" w:space="0" w:color="auto"/>
      </w:divBdr>
    </w:div>
    <w:div w:id="1920480697">
      <w:bodyDiv w:val="1"/>
      <w:marLeft w:val="0"/>
      <w:marRight w:val="0"/>
      <w:marTop w:val="0"/>
      <w:marBottom w:val="0"/>
      <w:divBdr>
        <w:top w:val="none" w:sz="0" w:space="0" w:color="auto"/>
        <w:left w:val="none" w:sz="0" w:space="0" w:color="auto"/>
        <w:bottom w:val="none" w:sz="0" w:space="0" w:color="auto"/>
        <w:right w:val="none" w:sz="0" w:space="0" w:color="auto"/>
      </w:divBdr>
      <w:divsChild>
        <w:div w:id="555167985">
          <w:marLeft w:val="0"/>
          <w:marRight w:val="0"/>
          <w:marTop w:val="0"/>
          <w:marBottom w:val="0"/>
          <w:divBdr>
            <w:top w:val="none" w:sz="0" w:space="0" w:color="auto"/>
            <w:left w:val="none" w:sz="0" w:space="0" w:color="auto"/>
            <w:bottom w:val="none" w:sz="0" w:space="0" w:color="auto"/>
            <w:right w:val="none" w:sz="0" w:space="0" w:color="auto"/>
          </w:divBdr>
        </w:div>
        <w:div w:id="591353718">
          <w:marLeft w:val="0"/>
          <w:marRight w:val="0"/>
          <w:marTop w:val="0"/>
          <w:marBottom w:val="0"/>
          <w:divBdr>
            <w:top w:val="none" w:sz="0" w:space="0" w:color="auto"/>
            <w:left w:val="none" w:sz="0" w:space="0" w:color="auto"/>
            <w:bottom w:val="none" w:sz="0" w:space="0" w:color="auto"/>
            <w:right w:val="none" w:sz="0" w:space="0" w:color="auto"/>
          </w:divBdr>
        </w:div>
        <w:div w:id="1550916626">
          <w:marLeft w:val="0"/>
          <w:marRight w:val="0"/>
          <w:marTop w:val="0"/>
          <w:marBottom w:val="0"/>
          <w:divBdr>
            <w:top w:val="none" w:sz="0" w:space="0" w:color="auto"/>
            <w:left w:val="none" w:sz="0" w:space="0" w:color="auto"/>
            <w:bottom w:val="none" w:sz="0" w:space="0" w:color="auto"/>
            <w:right w:val="none" w:sz="0" w:space="0" w:color="auto"/>
          </w:divBdr>
        </w:div>
      </w:divsChild>
    </w:div>
    <w:div w:id="1986423700">
      <w:bodyDiv w:val="1"/>
      <w:marLeft w:val="0"/>
      <w:marRight w:val="0"/>
      <w:marTop w:val="0"/>
      <w:marBottom w:val="0"/>
      <w:divBdr>
        <w:top w:val="none" w:sz="0" w:space="0" w:color="auto"/>
        <w:left w:val="none" w:sz="0" w:space="0" w:color="auto"/>
        <w:bottom w:val="none" w:sz="0" w:space="0" w:color="auto"/>
        <w:right w:val="none" w:sz="0" w:space="0" w:color="auto"/>
      </w:divBdr>
      <w:divsChild>
        <w:div w:id="1246260820">
          <w:marLeft w:val="0"/>
          <w:marRight w:val="0"/>
          <w:marTop w:val="0"/>
          <w:marBottom w:val="0"/>
          <w:divBdr>
            <w:top w:val="none" w:sz="0" w:space="0" w:color="auto"/>
            <w:left w:val="none" w:sz="0" w:space="0" w:color="auto"/>
            <w:bottom w:val="none" w:sz="0" w:space="0" w:color="auto"/>
            <w:right w:val="none" w:sz="0" w:space="0" w:color="auto"/>
          </w:divBdr>
        </w:div>
        <w:div w:id="584849259">
          <w:marLeft w:val="0"/>
          <w:marRight w:val="0"/>
          <w:marTop w:val="0"/>
          <w:marBottom w:val="0"/>
          <w:divBdr>
            <w:top w:val="none" w:sz="0" w:space="0" w:color="auto"/>
            <w:left w:val="none" w:sz="0" w:space="0" w:color="auto"/>
            <w:bottom w:val="none" w:sz="0" w:space="0" w:color="auto"/>
            <w:right w:val="none" w:sz="0" w:space="0" w:color="auto"/>
          </w:divBdr>
        </w:div>
      </w:divsChild>
    </w:div>
    <w:div w:id="1994795908">
      <w:bodyDiv w:val="1"/>
      <w:marLeft w:val="0"/>
      <w:marRight w:val="0"/>
      <w:marTop w:val="0"/>
      <w:marBottom w:val="0"/>
      <w:divBdr>
        <w:top w:val="none" w:sz="0" w:space="0" w:color="auto"/>
        <w:left w:val="none" w:sz="0" w:space="0" w:color="auto"/>
        <w:bottom w:val="none" w:sz="0" w:space="0" w:color="auto"/>
        <w:right w:val="none" w:sz="0" w:space="0" w:color="auto"/>
      </w:divBdr>
      <w:divsChild>
        <w:div w:id="1316837349">
          <w:marLeft w:val="0"/>
          <w:marRight w:val="0"/>
          <w:marTop w:val="0"/>
          <w:marBottom w:val="0"/>
          <w:divBdr>
            <w:top w:val="none" w:sz="0" w:space="0" w:color="auto"/>
            <w:left w:val="none" w:sz="0" w:space="0" w:color="auto"/>
            <w:bottom w:val="none" w:sz="0" w:space="0" w:color="auto"/>
            <w:right w:val="none" w:sz="0" w:space="0" w:color="auto"/>
          </w:divBdr>
        </w:div>
        <w:div w:id="331639095">
          <w:marLeft w:val="0"/>
          <w:marRight w:val="0"/>
          <w:marTop w:val="0"/>
          <w:marBottom w:val="0"/>
          <w:divBdr>
            <w:top w:val="none" w:sz="0" w:space="0" w:color="auto"/>
            <w:left w:val="none" w:sz="0" w:space="0" w:color="auto"/>
            <w:bottom w:val="none" w:sz="0" w:space="0" w:color="auto"/>
            <w:right w:val="none" w:sz="0" w:space="0" w:color="auto"/>
          </w:divBdr>
        </w:div>
        <w:div w:id="2010597915">
          <w:marLeft w:val="0"/>
          <w:marRight w:val="0"/>
          <w:marTop w:val="0"/>
          <w:marBottom w:val="0"/>
          <w:divBdr>
            <w:top w:val="none" w:sz="0" w:space="0" w:color="auto"/>
            <w:left w:val="none" w:sz="0" w:space="0" w:color="auto"/>
            <w:bottom w:val="none" w:sz="0" w:space="0" w:color="auto"/>
            <w:right w:val="none" w:sz="0" w:space="0" w:color="auto"/>
          </w:divBdr>
        </w:div>
        <w:div w:id="466050898">
          <w:marLeft w:val="0"/>
          <w:marRight w:val="0"/>
          <w:marTop w:val="0"/>
          <w:marBottom w:val="0"/>
          <w:divBdr>
            <w:top w:val="none" w:sz="0" w:space="0" w:color="auto"/>
            <w:left w:val="none" w:sz="0" w:space="0" w:color="auto"/>
            <w:bottom w:val="none" w:sz="0" w:space="0" w:color="auto"/>
            <w:right w:val="none" w:sz="0" w:space="0" w:color="auto"/>
          </w:divBdr>
        </w:div>
        <w:div w:id="2092116362">
          <w:marLeft w:val="0"/>
          <w:marRight w:val="0"/>
          <w:marTop w:val="0"/>
          <w:marBottom w:val="0"/>
          <w:divBdr>
            <w:top w:val="none" w:sz="0" w:space="0" w:color="auto"/>
            <w:left w:val="none" w:sz="0" w:space="0" w:color="auto"/>
            <w:bottom w:val="none" w:sz="0" w:space="0" w:color="auto"/>
            <w:right w:val="none" w:sz="0" w:space="0" w:color="auto"/>
          </w:divBdr>
        </w:div>
        <w:div w:id="718553239">
          <w:marLeft w:val="0"/>
          <w:marRight w:val="0"/>
          <w:marTop w:val="0"/>
          <w:marBottom w:val="0"/>
          <w:divBdr>
            <w:top w:val="none" w:sz="0" w:space="0" w:color="auto"/>
            <w:left w:val="none" w:sz="0" w:space="0" w:color="auto"/>
            <w:bottom w:val="none" w:sz="0" w:space="0" w:color="auto"/>
            <w:right w:val="none" w:sz="0" w:space="0" w:color="auto"/>
          </w:divBdr>
        </w:div>
      </w:divsChild>
    </w:div>
    <w:div w:id="2010130031">
      <w:bodyDiv w:val="1"/>
      <w:marLeft w:val="0"/>
      <w:marRight w:val="0"/>
      <w:marTop w:val="0"/>
      <w:marBottom w:val="0"/>
      <w:divBdr>
        <w:top w:val="none" w:sz="0" w:space="0" w:color="auto"/>
        <w:left w:val="none" w:sz="0" w:space="0" w:color="auto"/>
        <w:bottom w:val="none" w:sz="0" w:space="0" w:color="auto"/>
        <w:right w:val="none" w:sz="0" w:space="0" w:color="auto"/>
      </w:divBdr>
      <w:divsChild>
        <w:div w:id="280302498">
          <w:marLeft w:val="0"/>
          <w:marRight w:val="0"/>
          <w:marTop w:val="0"/>
          <w:marBottom w:val="0"/>
          <w:divBdr>
            <w:top w:val="none" w:sz="0" w:space="0" w:color="auto"/>
            <w:left w:val="none" w:sz="0" w:space="0" w:color="auto"/>
            <w:bottom w:val="none" w:sz="0" w:space="0" w:color="auto"/>
            <w:right w:val="none" w:sz="0" w:space="0" w:color="auto"/>
          </w:divBdr>
        </w:div>
        <w:div w:id="770932227">
          <w:marLeft w:val="0"/>
          <w:marRight w:val="0"/>
          <w:marTop w:val="0"/>
          <w:marBottom w:val="0"/>
          <w:divBdr>
            <w:top w:val="none" w:sz="0" w:space="0" w:color="auto"/>
            <w:left w:val="none" w:sz="0" w:space="0" w:color="auto"/>
            <w:bottom w:val="none" w:sz="0" w:space="0" w:color="auto"/>
            <w:right w:val="none" w:sz="0" w:space="0" w:color="auto"/>
          </w:divBdr>
        </w:div>
      </w:divsChild>
    </w:div>
    <w:div w:id="2025548669">
      <w:bodyDiv w:val="1"/>
      <w:marLeft w:val="0"/>
      <w:marRight w:val="0"/>
      <w:marTop w:val="0"/>
      <w:marBottom w:val="0"/>
      <w:divBdr>
        <w:top w:val="none" w:sz="0" w:space="0" w:color="auto"/>
        <w:left w:val="none" w:sz="0" w:space="0" w:color="auto"/>
        <w:bottom w:val="none" w:sz="0" w:space="0" w:color="auto"/>
        <w:right w:val="none" w:sz="0" w:space="0" w:color="auto"/>
      </w:divBdr>
      <w:divsChild>
        <w:div w:id="1478761978">
          <w:marLeft w:val="0"/>
          <w:marRight w:val="0"/>
          <w:marTop w:val="0"/>
          <w:marBottom w:val="0"/>
          <w:divBdr>
            <w:top w:val="none" w:sz="0" w:space="0" w:color="auto"/>
            <w:left w:val="none" w:sz="0" w:space="0" w:color="auto"/>
            <w:bottom w:val="none" w:sz="0" w:space="0" w:color="auto"/>
            <w:right w:val="none" w:sz="0" w:space="0" w:color="auto"/>
          </w:divBdr>
        </w:div>
        <w:div w:id="59521805">
          <w:marLeft w:val="0"/>
          <w:marRight w:val="0"/>
          <w:marTop w:val="0"/>
          <w:marBottom w:val="0"/>
          <w:divBdr>
            <w:top w:val="none" w:sz="0" w:space="0" w:color="auto"/>
            <w:left w:val="none" w:sz="0" w:space="0" w:color="auto"/>
            <w:bottom w:val="none" w:sz="0" w:space="0" w:color="auto"/>
            <w:right w:val="none" w:sz="0" w:space="0" w:color="auto"/>
          </w:divBdr>
        </w:div>
      </w:divsChild>
    </w:div>
    <w:div w:id="2041276760">
      <w:bodyDiv w:val="1"/>
      <w:marLeft w:val="0"/>
      <w:marRight w:val="0"/>
      <w:marTop w:val="0"/>
      <w:marBottom w:val="0"/>
      <w:divBdr>
        <w:top w:val="none" w:sz="0" w:space="0" w:color="auto"/>
        <w:left w:val="none" w:sz="0" w:space="0" w:color="auto"/>
        <w:bottom w:val="none" w:sz="0" w:space="0" w:color="auto"/>
        <w:right w:val="none" w:sz="0" w:space="0" w:color="auto"/>
      </w:divBdr>
      <w:divsChild>
        <w:div w:id="1565405602">
          <w:marLeft w:val="0"/>
          <w:marRight w:val="0"/>
          <w:marTop w:val="0"/>
          <w:marBottom w:val="0"/>
          <w:divBdr>
            <w:top w:val="none" w:sz="0" w:space="0" w:color="auto"/>
            <w:left w:val="none" w:sz="0" w:space="0" w:color="auto"/>
            <w:bottom w:val="none" w:sz="0" w:space="0" w:color="auto"/>
            <w:right w:val="none" w:sz="0" w:space="0" w:color="auto"/>
          </w:divBdr>
        </w:div>
        <w:div w:id="966929930">
          <w:marLeft w:val="0"/>
          <w:marRight w:val="0"/>
          <w:marTop w:val="0"/>
          <w:marBottom w:val="0"/>
          <w:divBdr>
            <w:top w:val="none" w:sz="0" w:space="0" w:color="auto"/>
            <w:left w:val="none" w:sz="0" w:space="0" w:color="auto"/>
            <w:bottom w:val="none" w:sz="0" w:space="0" w:color="auto"/>
            <w:right w:val="none" w:sz="0" w:space="0" w:color="auto"/>
          </w:divBdr>
        </w:div>
        <w:div w:id="1281381105">
          <w:marLeft w:val="0"/>
          <w:marRight w:val="0"/>
          <w:marTop w:val="0"/>
          <w:marBottom w:val="0"/>
          <w:divBdr>
            <w:top w:val="none" w:sz="0" w:space="0" w:color="auto"/>
            <w:left w:val="none" w:sz="0" w:space="0" w:color="auto"/>
            <w:bottom w:val="none" w:sz="0" w:space="0" w:color="auto"/>
            <w:right w:val="none" w:sz="0" w:space="0" w:color="auto"/>
          </w:divBdr>
        </w:div>
        <w:div w:id="169486379">
          <w:marLeft w:val="0"/>
          <w:marRight w:val="0"/>
          <w:marTop w:val="0"/>
          <w:marBottom w:val="0"/>
          <w:divBdr>
            <w:top w:val="none" w:sz="0" w:space="0" w:color="auto"/>
            <w:left w:val="none" w:sz="0" w:space="0" w:color="auto"/>
            <w:bottom w:val="none" w:sz="0" w:space="0" w:color="auto"/>
            <w:right w:val="none" w:sz="0" w:space="0" w:color="auto"/>
          </w:divBdr>
        </w:div>
        <w:div w:id="71199513">
          <w:marLeft w:val="0"/>
          <w:marRight w:val="0"/>
          <w:marTop w:val="0"/>
          <w:marBottom w:val="0"/>
          <w:divBdr>
            <w:top w:val="none" w:sz="0" w:space="0" w:color="auto"/>
            <w:left w:val="none" w:sz="0" w:space="0" w:color="auto"/>
            <w:bottom w:val="none" w:sz="0" w:space="0" w:color="auto"/>
            <w:right w:val="none" w:sz="0" w:space="0" w:color="auto"/>
          </w:divBdr>
        </w:div>
        <w:div w:id="1110205030">
          <w:marLeft w:val="0"/>
          <w:marRight w:val="0"/>
          <w:marTop w:val="0"/>
          <w:marBottom w:val="0"/>
          <w:divBdr>
            <w:top w:val="none" w:sz="0" w:space="0" w:color="auto"/>
            <w:left w:val="none" w:sz="0" w:space="0" w:color="auto"/>
            <w:bottom w:val="none" w:sz="0" w:space="0" w:color="auto"/>
            <w:right w:val="none" w:sz="0" w:space="0" w:color="auto"/>
          </w:divBdr>
        </w:div>
      </w:divsChild>
    </w:div>
    <w:div w:id="2056814143">
      <w:bodyDiv w:val="1"/>
      <w:marLeft w:val="0"/>
      <w:marRight w:val="0"/>
      <w:marTop w:val="0"/>
      <w:marBottom w:val="0"/>
      <w:divBdr>
        <w:top w:val="none" w:sz="0" w:space="0" w:color="auto"/>
        <w:left w:val="none" w:sz="0" w:space="0" w:color="auto"/>
        <w:bottom w:val="none" w:sz="0" w:space="0" w:color="auto"/>
        <w:right w:val="none" w:sz="0" w:space="0" w:color="auto"/>
      </w:divBdr>
    </w:div>
    <w:div w:id="2114476531">
      <w:bodyDiv w:val="1"/>
      <w:marLeft w:val="0"/>
      <w:marRight w:val="0"/>
      <w:marTop w:val="0"/>
      <w:marBottom w:val="0"/>
      <w:divBdr>
        <w:top w:val="none" w:sz="0" w:space="0" w:color="auto"/>
        <w:left w:val="none" w:sz="0" w:space="0" w:color="auto"/>
        <w:bottom w:val="none" w:sz="0" w:space="0" w:color="auto"/>
        <w:right w:val="none" w:sz="0" w:space="0" w:color="auto"/>
      </w:divBdr>
      <w:divsChild>
        <w:div w:id="1881236904">
          <w:marLeft w:val="0"/>
          <w:marRight w:val="0"/>
          <w:marTop w:val="15"/>
          <w:marBottom w:val="0"/>
          <w:divBdr>
            <w:top w:val="none" w:sz="0" w:space="0" w:color="auto"/>
            <w:left w:val="none" w:sz="0" w:space="0" w:color="auto"/>
            <w:bottom w:val="none" w:sz="0" w:space="0" w:color="auto"/>
            <w:right w:val="none" w:sz="0" w:space="0" w:color="auto"/>
          </w:divBdr>
          <w:divsChild>
            <w:div w:id="920262150">
              <w:marLeft w:val="0"/>
              <w:marRight w:val="0"/>
              <w:marTop w:val="0"/>
              <w:marBottom w:val="0"/>
              <w:divBdr>
                <w:top w:val="single" w:sz="6" w:space="0" w:color="808080"/>
                <w:left w:val="single" w:sz="6" w:space="0" w:color="808080"/>
                <w:bottom w:val="single" w:sz="6" w:space="0" w:color="808080"/>
                <w:right w:val="single" w:sz="6" w:space="0" w:color="808080"/>
              </w:divBdr>
              <w:divsChild>
                <w:div w:id="1627589930">
                  <w:marLeft w:val="0"/>
                  <w:marRight w:val="0"/>
                  <w:marTop w:val="0"/>
                  <w:marBottom w:val="0"/>
                  <w:divBdr>
                    <w:top w:val="none" w:sz="0" w:space="0" w:color="auto"/>
                    <w:left w:val="none" w:sz="0" w:space="0" w:color="auto"/>
                    <w:bottom w:val="none" w:sz="0" w:space="0" w:color="auto"/>
                    <w:right w:val="none" w:sz="0" w:space="0" w:color="auto"/>
                  </w:divBdr>
                </w:div>
                <w:div w:id="180820342">
                  <w:marLeft w:val="0"/>
                  <w:marRight w:val="0"/>
                  <w:marTop w:val="0"/>
                  <w:marBottom w:val="0"/>
                  <w:divBdr>
                    <w:top w:val="none" w:sz="0" w:space="0" w:color="auto"/>
                    <w:left w:val="none" w:sz="0" w:space="0" w:color="auto"/>
                    <w:bottom w:val="none" w:sz="0" w:space="0" w:color="auto"/>
                    <w:right w:val="none" w:sz="0" w:space="0" w:color="auto"/>
                  </w:divBdr>
                </w:div>
                <w:div w:id="1665817669">
                  <w:marLeft w:val="0"/>
                  <w:marRight w:val="0"/>
                  <w:marTop w:val="0"/>
                  <w:marBottom w:val="0"/>
                  <w:divBdr>
                    <w:top w:val="none" w:sz="0" w:space="0" w:color="auto"/>
                    <w:left w:val="none" w:sz="0" w:space="0" w:color="auto"/>
                    <w:bottom w:val="none" w:sz="0" w:space="0" w:color="auto"/>
                    <w:right w:val="none" w:sz="0" w:space="0" w:color="auto"/>
                  </w:divBdr>
                </w:div>
                <w:div w:id="1443527926">
                  <w:marLeft w:val="0"/>
                  <w:marRight w:val="0"/>
                  <w:marTop w:val="0"/>
                  <w:marBottom w:val="0"/>
                  <w:divBdr>
                    <w:top w:val="none" w:sz="0" w:space="0" w:color="auto"/>
                    <w:left w:val="none" w:sz="0" w:space="0" w:color="auto"/>
                    <w:bottom w:val="none" w:sz="0" w:space="0" w:color="auto"/>
                    <w:right w:val="none" w:sz="0" w:space="0" w:color="auto"/>
                  </w:divBdr>
                </w:div>
                <w:div w:id="694497625">
                  <w:marLeft w:val="0"/>
                  <w:marRight w:val="0"/>
                  <w:marTop w:val="0"/>
                  <w:marBottom w:val="0"/>
                  <w:divBdr>
                    <w:top w:val="none" w:sz="0" w:space="0" w:color="auto"/>
                    <w:left w:val="none" w:sz="0" w:space="0" w:color="auto"/>
                    <w:bottom w:val="none" w:sz="0" w:space="0" w:color="auto"/>
                    <w:right w:val="none" w:sz="0" w:space="0" w:color="auto"/>
                  </w:divBdr>
                </w:div>
                <w:div w:id="1084641047">
                  <w:marLeft w:val="0"/>
                  <w:marRight w:val="0"/>
                  <w:marTop w:val="0"/>
                  <w:marBottom w:val="0"/>
                  <w:divBdr>
                    <w:top w:val="none" w:sz="0" w:space="0" w:color="auto"/>
                    <w:left w:val="none" w:sz="0" w:space="0" w:color="auto"/>
                    <w:bottom w:val="none" w:sz="0" w:space="0" w:color="auto"/>
                    <w:right w:val="none" w:sz="0" w:space="0" w:color="auto"/>
                  </w:divBdr>
                </w:div>
                <w:div w:id="934283826">
                  <w:marLeft w:val="0"/>
                  <w:marRight w:val="0"/>
                  <w:marTop w:val="0"/>
                  <w:marBottom w:val="0"/>
                  <w:divBdr>
                    <w:top w:val="none" w:sz="0" w:space="0" w:color="auto"/>
                    <w:left w:val="none" w:sz="0" w:space="0" w:color="auto"/>
                    <w:bottom w:val="none" w:sz="0" w:space="0" w:color="auto"/>
                    <w:right w:val="none" w:sz="0" w:space="0" w:color="auto"/>
                  </w:divBdr>
                </w:div>
                <w:div w:id="993606810">
                  <w:marLeft w:val="0"/>
                  <w:marRight w:val="0"/>
                  <w:marTop w:val="0"/>
                  <w:marBottom w:val="0"/>
                  <w:divBdr>
                    <w:top w:val="none" w:sz="0" w:space="0" w:color="auto"/>
                    <w:left w:val="none" w:sz="0" w:space="0" w:color="auto"/>
                    <w:bottom w:val="none" w:sz="0" w:space="0" w:color="auto"/>
                    <w:right w:val="none" w:sz="0" w:space="0" w:color="auto"/>
                  </w:divBdr>
                </w:div>
                <w:div w:id="2059159612">
                  <w:marLeft w:val="0"/>
                  <w:marRight w:val="0"/>
                  <w:marTop w:val="0"/>
                  <w:marBottom w:val="0"/>
                  <w:divBdr>
                    <w:top w:val="none" w:sz="0" w:space="0" w:color="auto"/>
                    <w:left w:val="none" w:sz="0" w:space="0" w:color="auto"/>
                    <w:bottom w:val="none" w:sz="0" w:space="0" w:color="auto"/>
                    <w:right w:val="none" w:sz="0" w:space="0" w:color="auto"/>
                  </w:divBdr>
                </w:div>
                <w:div w:id="1422603459">
                  <w:marLeft w:val="0"/>
                  <w:marRight w:val="0"/>
                  <w:marTop w:val="0"/>
                  <w:marBottom w:val="0"/>
                  <w:divBdr>
                    <w:top w:val="none" w:sz="0" w:space="0" w:color="auto"/>
                    <w:left w:val="none" w:sz="0" w:space="0" w:color="auto"/>
                    <w:bottom w:val="none" w:sz="0" w:space="0" w:color="auto"/>
                    <w:right w:val="none" w:sz="0" w:space="0" w:color="auto"/>
                  </w:divBdr>
                </w:div>
                <w:div w:id="804279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528707">
          <w:marLeft w:val="0"/>
          <w:marRight w:val="0"/>
          <w:marTop w:val="15"/>
          <w:marBottom w:val="0"/>
          <w:divBdr>
            <w:top w:val="none" w:sz="0" w:space="0" w:color="auto"/>
            <w:left w:val="none" w:sz="0" w:space="0" w:color="auto"/>
            <w:bottom w:val="none" w:sz="0" w:space="0" w:color="auto"/>
            <w:right w:val="none" w:sz="0" w:space="0" w:color="auto"/>
          </w:divBdr>
          <w:divsChild>
            <w:div w:id="445540128">
              <w:marLeft w:val="0"/>
              <w:marRight w:val="0"/>
              <w:marTop w:val="0"/>
              <w:marBottom w:val="0"/>
              <w:divBdr>
                <w:top w:val="single" w:sz="6" w:space="0" w:color="808080"/>
                <w:left w:val="single" w:sz="6" w:space="0" w:color="808080"/>
                <w:bottom w:val="single" w:sz="6" w:space="0" w:color="808080"/>
                <w:right w:val="single" w:sz="6" w:space="0" w:color="808080"/>
              </w:divBdr>
              <w:divsChild>
                <w:div w:id="355885071">
                  <w:marLeft w:val="0"/>
                  <w:marRight w:val="0"/>
                  <w:marTop w:val="0"/>
                  <w:marBottom w:val="0"/>
                  <w:divBdr>
                    <w:top w:val="none" w:sz="0" w:space="0" w:color="auto"/>
                    <w:left w:val="none" w:sz="0" w:space="0" w:color="auto"/>
                    <w:bottom w:val="none" w:sz="0" w:space="0" w:color="auto"/>
                    <w:right w:val="none" w:sz="0" w:space="0" w:color="auto"/>
                  </w:divBdr>
                </w:div>
                <w:div w:id="1086419285">
                  <w:marLeft w:val="0"/>
                  <w:marRight w:val="0"/>
                  <w:marTop w:val="0"/>
                  <w:marBottom w:val="0"/>
                  <w:divBdr>
                    <w:top w:val="none" w:sz="0" w:space="0" w:color="auto"/>
                    <w:left w:val="none" w:sz="0" w:space="0" w:color="auto"/>
                    <w:bottom w:val="none" w:sz="0" w:space="0" w:color="auto"/>
                    <w:right w:val="none" w:sz="0" w:space="0" w:color="auto"/>
                  </w:divBdr>
                </w:div>
                <w:div w:id="1787968518">
                  <w:marLeft w:val="0"/>
                  <w:marRight w:val="0"/>
                  <w:marTop w:val="0"/>
                  <w:marBottom w:val="0"/>
                  <w:divBdr>
                    <w:top w:val="none" w:sz="0" w:space="0" w:color="auto"/>
                    <w:left w:val="none" w:sz="0" w:space="0" w:color="auto"/>
                    <w:bottom w:val="none" w:sz="0" w:space="0" w:color="auto"/>
                    <w:right w:val="none" w:sz="0" w:space="0" w:color="auto"/>
                  </w:divBdr>
                </w:div>
                <w:div w:id="1288928030">
                  <w:marLeft w:val="0"/>
                  <w:marRight w:val="0"/>
                  <w:marTop w:val="0"/>
                  <w:marBottom w:val="0"/>
                  <w:divBdr>
                    <w:top w:val="none" w:sz="0" w:space="0" w:color="auto"/>
                    <w:left w:val="none" w:sz="0" w:space="0" w:color="auto"/>
                    <w:bottom w:val="none" w:sz="0" w:space="0" w:color="auto"/>
                    <w:right w:val="none" w:sz="0" w:space="0" w:color="auto"/>
                  </w:divBdr>
                </w:div>
                <w:div w:id="1261253239">
                  <w:marLeft w:val="0"/>
                  <w:marRight w:val="0"/>
                  <w:marTop w:val="0"/>
                  <w:marBottom w:val="0"/>
                  <w:divBdr>
                    <w:top w:val="none" w:sz="0" w:space="0" w:color="auto"/>
                    <w:left w:val="none" w:sz="0" w:space="0" w:color="auto"/>
                    <w:bottom w:val="none" w:sz="0" w:space="0" w:color="auto"/>
                    <w:right w:val="none" w:sz="0" w:space="0" w:color="auto"/>
                  </w:divBdr>
                </w:div>
                <w:div w:id="439492688">
                  <w:marLeft w:val="0"/>
                  <w:marRight w:val="0"/>
                  <w:marTop w:val="0"/>
                  <w:marBottom w:val="0"/>
                  <w:divBdr>
                    <w:top w:val="none" w:sz="0" w:space="0" w:color="auto"/>
                    <w:left w:val="none" w:sz="0" w:space="0" w:color="auto"/>
                    <w:bottom w:val="none" w:sz="0" w:space="0" w:color="auto"/>
                    <w:right w:val="none" w:sz="0" w:space="0" w:color="auto"/>
                  </w:divBdr>
                </w:div>
                <w:div w:id="787284541">
                  <w:marLeft w:val="0"/>
                  <w:marRight w:val="0"/>
                  <w:marTop w:val="0"/>
                  <w:marBottom w:val="0"/>
                  <w:divBdr>
                    <w:top w:val="none" w:sz="0" w:space="0" w:color="auto"/>
                    <w:left w:val="none" w:sz="0" w:space="0" w:color="auto"/>
                    <w:bottom w:val="none" w:sz="0" w:space="0" w:color="auto"/>
                    <w:right w:val="none" w:sz="0" w:space="0" w:color="auto"/>
                  </w:divBdr>
                </w:div>
                <w:div w:id="2033649050">
                  <w:marLeft w:val="0"/>
                  <w:marRight w:val="0"/>
                  <w:marTop w:val="0"/>
                  <w:marBottom w:val="0"/>
                  <w:divBdr>
                    <w:top w:val="none" w:sz="0" w:space="0" w:color="auto"/>
                    <w:left w:val="none" w:sz="0" w:space="0" w:color="auto"/>
                    <w:bottom w:val="none" w:sz="0" w:space="0" w:color="auto"/>
                    <w:right w:val="none" w:sz="0" w:space="0" w:color="auto"/>
                  </w:divBdr>
                </w:div>
                <w:div w:id="7487666">
                  <w:marLeft w:val="0"/>
                  <w:marRight w:val="0"/>
                  <w:marTop w:val="0"/>
                  <w:marBottom w:val="0"/>
                  <w:divBdr>
                    <w:top w:val="none" w:sz="0" w:space="0" w:color="auto"/>
                    <w:left w:val="none" w:sz="0" w:space="0" w:color="auto"/>
                    <w:bottom w:val="none" w:sz="0" w:space="0" w:color="auto"/>
                    <w:right w:val="none" w:sz="0" w:space="0" w:color="auto"/>
                  </w:divBdr>
                </w:div>
                <w:div w:id="382414088">
                  <w:marLeft w:val="0"/>
                  <w:marRight w:val="0"/>
                  <w:marTop w:val="0"/>
                  <w:marBottom w:val="0"/>
                  <w:divBdr>
                    <w:top w:val="none" w:sz="0" w:space="0" w:color="auto"/>
                    <w:left w:val="none" w:sz="0" w:space="0" w:color="auto"/>
                    <w:bottom w:val="none" w:sz="0" w:space="0" w:color="auto"/>
                    <w:right w:val="none" w:sz="0" w:space="0" w:color="auto"/>
                  </w:divBdr>
                </w:div>
                <w:div w:id="818034492">
                  <w:marLeft w:val="0"/>
                  <w:marRight w:val="0"/>
                  <w:marTop w:val="0"/>
                  <w:marBottom w:val="0"/>
                  <w:divBdr>
                    <w:top w:val="none" w:sz="0" w:space="0" w:color="auto"/>
                    <w:left w:val="none" w:sz="0" w:space="0" w:color="auto"/>
                    <w:bottom w:val="none" w:sz="0" w:space="0" w:color="auto"/>
                    <w:right w:val="none" w:sz="0" w:space="0" w:color="auto"/>
                  </w:divBdr>
                </w:div>
                <w:div w:id="210113062">
                  <w:marLeft w:val="0"/>
                  <w:marRight w:val="0"/>
                  <w:marTop w:val="0"/>
                  <w:marBottom w:val="0"/>
                  <w:divBdr>
                    <w:top w:val="none" w:sz="0" w:space="0" w:color="auto"/>
                    <w:left w:val="none" w:sz="0" w:space="0" w:color="auto"/>
                    <w:bottom w:val="none" w:sz="0" w:space="0" w:color="auto"/>
                    <w:right w:val="none" w:sz="0" w:space="0" w:color="auto"/>
                  </w:divBdr>
                </w:div>
                <w:div w:id="93613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553652">
      <w:bodyDiv w:val="1"/>
      <w:marLeft w:val="0"/>
      <w:marRight w:val="0"/>
      <w:marTop w:val="0"/>
      <w:marBottom w:val="0"/>
      <w:divBdr>
        <w:top w:val="none" w:sz="0" w:space="0" w:color="auto"/>
        <w:left w:val="none" w:sz="0" w:space="0" w:color="auto"/>
        <w:bottom w:val="none" w:sz="0" w:space="0" w:color="auto"/>
        <w:right w:val="none" w:sz="0" w:space="0" w:color="auto"/>
      </w:divBdr>
      <w:divsChild>
        <w:div w:id="1718049947">
          <w:marLeft w:val="0"/>
          <w:marRight w:val="0"/>
          <w:marTop w:val="0"/>
          <w:marBottom w:val="0"/>
          <w:divBdr>
            <w:top w:val="none" w:sz="0" w:space="0" w:color="auto"/>
            <w:left w:val="none" w:sz="0" w:space="0" w:color="auto"/>
            <w:bottom w:val="none" w:sz="0" w:space="0" w:color="auto"/>
            <w:right w:val="none" w:sz="0" w:space="0" w:color="auto"/>
          </w:divBdr>
        </w:div>
        <w:div w:id="1454591312">
          <w:marLeft w:val="0"/>
          <w:marRight w:val="0"/>
          <w:marTop w:val="0"/>
          <w:marBottom w:val="0"/>
          <w:divBdr>
            <w:top w:val="none" w:sz="0" w:space="0" w:color="auto"/>
            <w:left w:val="none" w:sz="0" w:space="0" w:color="auto"/>
            <w:bottom w:val="none" w:sz="0" w:space="0" w:color="auto"/>
            <w:right w:val="none" w:sz="0" w:space="0" w:color="auto"/>
          </w:divBdr>
        </w:div>
        <w:div w:id="531768610">
          <w:marLeft w:val="0"/>
          <w:marRight w:val="0"/>
          <w:marTop w:val="0"/>
          <w:marBottom w:val="0"/>
          <w:divBdr>
            <w:top w:val="none" w:sz="0" w:space="0" w:color="auto"/>
            <w:left w:val="none" w:sz="0" w:space="0" w:color="auto"/>
            <w:bottom w:val="none" w:sz="0" w:space="0" w:color="auto"/>
            <w:right w:val="none" w:sz="0" w:space="0" w:color="auto"/>
          </w:divBdr>
        </w:div>
        <w:div w:id="230240955">
          <w:marLeft w:val="0"/>
          <w:marRight w:val="0"/>
          <w:marTop w:val="0"/>
          <w:marBottom w:val="0"/>
          <w:divBdr>
            <w:top w:val="none" w:sz="0" w:space="0" w:color="auto"/>
            <w:left w:val="none" w:sz="0" w:space="0" w:color="auto"/>
            <w:bottom w:val="none" w:sz="0" w:space="0" w:color="auto"/>
            <w:right w:val="none" w:sz="0" w:space="0" w:color="auto"/>
          </w:divBdr>
        </w:div>
        <w:div w:id="1213424515">
          <w:marLeft w:val="0"/>
          <w:marRight w:val="0"/>
          <w:marTop w:val="0"/>
          <w:marBottom w:val="0"/>
          <w:divBdr>
            <w:top w:val="none" w:sz="0" w:space="0" w:color="auto"/>
            <w:left w:val="none" w:sz="0" w:space="0" w:color="auto"/>
            <w:bottom w:val="none" w:sz="0" w:space="0" w:color="auto"/>
            <w:right w:val="none" w:sz="0" w:space="0" w:color="auto"/>
          </w:divBdr>
        </w:div>
        <w:div w:id="1167017723">
          <w:marLeft w:val="0"/>
          <w:marRight w:val="0"/>
          <w:marTop w:val="0"/>
          <w:marBottom w:val="0"/>
          <w:divBdr>
            <w:top w:val="none" w:sz="0" w:space="0" w:color="auto"/>
            <w:left w:val="none" w:sz="0" w:space="0" w:color="auto"/>
            <w:bottom w:val="none" w:sz="0" w:space="0" w:color="auto"/>
            <w:right w:val="none" w:sz="0" w:space="0" w:color="auto"/>
          </w:divBdr>
        </w:div>
        <w:div w:id="527986672">
          <w:marLeft w:val="0"/>
          <w:marRight w:val="0"/>
          <w:marTop w:val="0"/>
          <w:marBottom w:val="0"/>
          <w:divBdr>
            <w:top w:val="none" w:sz="0" w:space="0" w:color="auto"/>
            <w:left w:val="none" w:sz="0" w:space="0" w:color="auto"/>
            <w:bottom w:val="none" w:sz="0" w:space="0" w:color="auto"/>
            <w:right w:val="none" w:sz="0" w:space="0" w:color="auto"/>
          </w:divBdr>
        </w:div>
        <w:div w:id="1800609117">
          <w:marLeft w:val="0"/>
          <w:marRight w:val="0"/>
          <w:marTop w:val="0"/>
          <w:marBottom w:val="0"/>
          <w:divBdr>
            <w:top w:val="none" w:sz="0" w:space="0" w:color="auto"/>
            <w:left w:val="none" w:sz="0" w:space="0" w:color="auto"/>
            <w:bottom w:val="none" w:sz="0" w:space="0" w:color="auto"/>
            <w:right w:val="none" w:sz="0" w:space="0" w:color="auto"/>
          </w:divBdr>
        </w:div>
        <w:div w:id="387732126">
          <w:marLeft w:val="0"/>
          <w:marRight w:val="0"/>
          <w:marTop w:val="0"/>
          <w:marBottom w:val="0"/>
          <w:divBdr>
            <w:top w:val="none" w:sz="0" w:space="0" w:color="auto"/>
            <w:left w:val="none" w:sz="0" w:space="0" w:color="auto"/>
            <w:bottom w:val="none" w:sz="0" w:space="0" w:color="auto"/>
            <w:right w:val="none" w:sz="0" w:space="0" w:color="auto"/>
          </w:divBdr>
        </w:div>
        <w:div w:id="194586380">
          <w:marLeft w:val="0"/>
          <w:marRight w:val="0"/>
          <w:marTop w:val="0"/>
          <w:marBottom w:val="0"/>
          <w:divBdr>
            <w:top w:val="none" w:sz="0" w:space="0" w:color="auto"/>
            <w:left w:val="none" w:sz="0" w:space="0" w:color="auto"/>
            <w:bottom w:val="none" w:sz="0" w:space="0" w:color="auto"/>
            <w:right w:val="none" w:sz="0" w:space="0" w:color="auto"/>
          </w:divBdr>
        </w:div>
        <w:div w:id="209341158">
          <w:marLeft w:val="0"/>
          <w:marRight w:val="0"/>
          <w:marTop w:val="0"/>
          <w:marBottom w:val="0"/>
          <w:divBdr>
            <w:top w:val="none" w:sz="0" w:space="0" w:color="auto"/>
            <w:left w:val="none" w:sz="0" w:space="0" w:color="auto"/>
            <w:bottom w:val="none" w:sz="0" w:space="0" w:color="auto"/>
            <w:right w:val="none" w:sz="0" w:space="0" w:color="auto"/>
          </w:divBdr>
        </w:div>
        <w:div w:id="1879775384">
          <w:marLeft w:val="0"/>
          <w:marRight w:val="0"/>
          <w:marTop w:val="0"/>
          <w:marBottom w:val="0"/>
          <w:divBdr>
            <w:top w:val="none" w:sz="0" w:space="0" w:color="auto"/>
            <w:left w:val="none" w:sz="0" w:space="0" w:color="auto"/>
            <w:bottom w:val="none" w:sz="0" w:space="0" w:color="auto"/>
            <w:right w:val="none" w:sz="0" w:space="0" w:color="auto"/>
          </w:divBdr>
        </w:div>
        <w:div w:id="148642164">
          <w:marLeft w:val="0"/>
          <w:marRight w:val="0"/>
          <w:marTop w:val="0"/>
          <w:marBottom w:val="0"/>
          <w:divBdr>
            <w:top w:val="none" w:sz="0" w:space="0" w:color="auto"/>
            <w:left w:val="none" w:sz="0" w:space="0" w:color="auto"/>
            <w:bottom w:val="none" w:sz="0" w:space="0" w:color="auto"/>
            <w:right w:val="none" w:sz="0" w:space="0" w:color="auto"/>
          </w:divBdr>
        </w:div>
      </w:divsChild>
    </w:div>
    <w:div w:id="2143884304">
      <w:bodyDiv w:val="1"/>
      <w:marLeft w:val="0"/>
      <w:marRight w:val="0"/>
      <w:marTop w:val="0"/>
      <w:marBottom w:val="0"/>
      <w:divBdr>
        <w:top w:val="none" w:sz="0" w:space="0" w:color="auto"/>
        <w:left w:val="none" w:sz="0" w:space="0" w:color="auto"/>
        <w:bottom w:val="none" w:sz="0" w:space="0" w:color="auto"/>
        <w:right w:val="none" w:sz="0" w:space="0" w:color="auto"/>
      </w:divBdr>
      <w:divsChild>
        <w:div w:id="607547325">
          <w:marLeft w:val="0"/>
          <w:marRight w:val="0"/>
          <w:marTop w:val="0"/>
          <w:marBottom w:val="0"/>
          <w:divBdr>
            <w:top w:val="none" w:sz="0" w:space="0" w:color="auto"/>
            <w:left w:val="none" w:sz="0" w:space="0" w:color="auto"/>
            <w:bottom w:val="none" w:sz="0" w:space="0" w:color="auto"/>
            <w:right w:val="none" w:sz="0" w:space="0" w:color="auto"/>
          </w:divBdr>
        </w:div>
        <w:div w:id="1240754327">
          <w:marLeft w:val="0"/>
          <w:marRight w:val="0"/>
          <w:marTop w:val="0"/>
          <w:marBottom w:val="0"/>
          <w:divBdr>
            <w:top w:val="none" w:sz="0" w:space="0" w:color="auto"/>
            <w:left w:val="none" w:sz="0" w:space="0" w:color="auto"/>
            <w:bottom w:val="none" w:sz="0" w:space="0" w:color="auto"/>
            <w:right w:val="none" w:sz="0" w:space="0" w:color="auto"/>
          </w:divBdr>
        </w:div>
        <w:div w:id="2144274549">
          <w:marLeft w:val="0"/>
          <w:marRight w:val="0"/>
          <w:marTop w:val="0"/>
          <w:marBottom w:val="0"/>
          <w:divBdr>
            <w:top w:val="none" w:sz="0" w:space="0" w:color="auto"/>
            <w:left w:val="none" w:sz="0" w:space="0" w:color="auto"/>
            <w:bottom w:val="none" w:sz="0" w:space="0" w:color="auto"/>
            <w:right w:val="none" w:sz="0" w:space="0" w:color="auto"/>
          </w:divBdr>
        </w:div>
      </w:divsChild>
    </w:div>
    <w:div w:id="2147090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16F5DF-7ABF-4DFB-BB03-A1BF3630B6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19</Pages>
  <Words>8576</Words>
  <Characters>48889</Characters>
  <Application>Microsoft Office Word</Application>
  <DocSecurity>0</DocSecurity>
  <Lines>407</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Alban Brati</dc:creator>
  <cp:keywords/>
  <dc:description/>
  <cp:lastModifiedBy>Erik Veizi</cp:lastModifiedBy>
  <cp:revision>3</cp:revision>
  <cp:lastPrinted>2024-06-21T09:12:00Z</cp:lastPrinted>
  <dcterms:created xsi:type="dcterms:W3CDTF">2024-11-18T11:09:00Z</dcterms:created>
  <dcterms:modified xsi:type="dcterms:W3CDTF">2024-11-18T13:29:00Z</dcterms:modified>
</cp:coreProperties>
</file>