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87" w:rsidRPr="004344D5" w:rsidRDefault="00816487" w:rsidP="00816487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  <w:lang w:val="it-IT"/>
        </w:rPr>
      </w:pPr>
    </w:p>
    <w:p w:rsidR="00816487" w:rsidRPr="004344D5" w:rsidRDefault="00816487" w:rsidP="00816487">
      <w:pPr>
        <w:shd w:val="clear" w:color="auto" w:fill="FFFFFF"/>
        <w:spacing w:after="120" w:line="240" w:lineRule="auto"/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816487" w:rsidRPr="004344D5" w:rsidRDefault="00816487" w:rsidP="00816487">
      <w:pPr>
        <w:shd w:val="clear" w:color="auto" w:fill="FFFFFF"/>
        <w:spacing w:after="120" w:line="240" w:lineRule="auto"/>
        <w:jc w:val="center"/>
        <w:rPr>
          <w:rFonts w:ascii="Times New Roman" w:eastAsia="MS Mincho" w:hAnsi="Times New Roman"/>
          <w:b/>
          <w:sz w:val="24"/>
          <w:szCs w:val="24"/>
        </w:rPr>
      </w:pPr>
    </w:p>
    <w:p w:rsidR="00816487" w:rsidRPr="004344D5" w:rsidRDefault="00816487" w:rsidP="0081648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4344D5">
        <w:rPr>
          <w:rFonts w:ascii="Times New Roman" w:eastAsia="MS Mincho" w:hAnsi="Times New Roman"/>
          <w:b/>
          <w:sz w:val="24"/>
          <w:szCs w:val="24"/>
        </w:rPr>
        <w:t>MANAGEMENT OF COURTS AND OF ITS MATTERS AND THE ADMINISTRATION OF PROSECUTION</w:t>
      </w:r>
      <w:r w:rsidRPr="004344D5">
        <w:rPr>
          <w:rFonts w:ascii="Times New Roman" w:hAnsi="Times New Roman"/>
          <w:b/>
          <w:sz w:val="24"/>
          <w:szCs w:val="24"/>
        </w:rPr>
        <w:t>. JUDICIAL TIME MANAGEMENT</w:t>
      </w:r>
    </w:p>
    <w:p w:rsidR="00816487" w:rsidRPr="004344D5" w:rsidRDefault="00816487" w:rsidP="00816487">
      <w:pPr>
        <w:shd w:val="clear" w:color="auto" w:fill="FFFFFF"/>
        <w:spacing w:after="12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16487" w:rsidRPr="004344D5" w:rsidRDefault="00816487" w:rsidP="00816487">
      <w:pPr>
        <w:jc w:val="center"/>
        <w:rPr>
          <w:rFonts w:ascii="Times New Roman" w:hAnsi="Times New Roman"/>
          <w:b/>
          <w:sz w:val="24"/>
          <w:szCs w:val="24"/>
        </w:rPr>
      </w:pPr>
      <w:r w:rsidRPr="004344D5">
        <w:rPr>
          <w:rFonts w:ascii="Manrope" w:eastAsia="Times New Roman" w:hAnsi="Manrope"/>
          <w:b/>
          <w:bCs/>
          <w:iCs/>
          <w:sz w:val="24"/>
          <w:szCs w:val="24"/>
        </w:rPr>
        <w:t>THE SHARING OF THE TEACHING LOAD IN WEEKS AND DAYS</w:t>
      </w:r>
      <w:r w:rsidRPr="004344D5">
        <w:rPr>
          <w:rFonts w:ascii="Times New Roman" w:eastAsia="Times New Roman" w:hAnsi="Times New Roman"/>
          <w:b/>
          <w:bCs/>
          <w:sz w:val="24"/>
          <w:szCs w:val="24"/>
        </w:rPr>
        <w:t xml:space="preserve"> 2022-2023</w:t>
      </w:r>
    </w:p>
    <w:p w:rsidR="00816487" w:rsidRPr="004344D5" w:rsidRDefault="00816487" w:rsidP="0081648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344D5">
        <w:rPr>
          <w:rFonts w:ascii="Times New Roman" w:eastAsia="Times New Roman" w:hAnsi="Times New Roman"/>
          <w:sz w:val="24"/>
          <w:szCs w:val="24"/>
        </w:rPr>
        <w:t>  </w:t>
      </w:r>
    </w:p>
    <w:p w:rsidR="00816487" w:rsidRPr="004344D5" w:rsidRDefault="00816487" w:rsidP="00816487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1711" w:type="dxa"/>
        <w:tblInd w:w="-552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993"/>
        <w:gridCol w:w="1121"/>
        <w:gridCol w:w="793"/>
        <w:gridCol w:w="3630"/>
        <w:gridCol w:w="1299"/>
        <w:gridCol w:w="1353"/>
        <w:gridCol w:w="1159"/>
        <w:gridCol w:w="1322"/>
        <w:gridCol w:w="41"/>
      </w:tblGrid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>Week</w:t>
            </w:r>
          </w:p>
        </w:tc>
        <w:tc>
          <w:tcPr>
            <w:tcW w:w="11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>Dat</w:t>
            </w:r>
            <w:r w:rsidR="00B074E5" w:rsidRPr="004344D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  <w:t>e</w:t>
            </w:r>
          </w:p>
        </w:tc>
        <w:tc>
          <w:tcPr>
            <w:tcW w:w="7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3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B074E5" w:rsidP="00B074E5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29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94799" w:rsidRPr="004344D5" w:rsidRDefault="00A94799" w:rsidP="00A94799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816487" w:rsidRPr="004344D5" w:rsidRDefault="00A94799" w:rsidP="00A947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3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94799" w:rsidRPr="004344D5" w:rsidRDefault="00A94799" w:rsidP="00A94799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816487" w:rsidRPr="004344D5" w:rsidRDefault="00A94799" w:rsidP="00A9479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4344D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6291" w:rsidRPr="004344D5" w:rsidRDefault="000D6291" w:rsidP="000D6291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816487" w:rsidRPr="004344D5" w:rsidRDefault="000D6291" w:rsidP="000D629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4344D5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2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F7A68" w:rsidRPr="004344D5" w:rsidRDefault="003F7A68" w:rsidP="003F7A68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816487" w:rsidRPr="004344D5" w:rsidRDefault="003F7A68" w:rsidP="003F7A6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816487" w:rsidRPr="004344D5" w:rsidTr="0089794B">
        <w:tc>
          <w:tcPr>
            <w:tcW w:w="11711" w:type="dxa"/>
            <w:gridSpan w:val="9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601A59" w:rsidP="00601A59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4344D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</w:t>
            </w:r>
            <w:r w:rsidR="00816487" w:rsidRPr="004344D5">
              <w:rPr>
                <w:rFonts w:ascii="Times New Roman" w:eastAsia="Times New Roman" w:hAnsi="Times New Roman"/>
                <w:b/>
                <w:sz w:val="24"/>
                <w:szCs w:val="24"/>
              </w:rPr>
              <w:t> 3.10.2022 – 25.01.2023</w:t>
            </w:r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16487" w:rsidRPr="004344D5" w:rsidRDefault="00B074E5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03.10.2022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10.10.2022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601A59" w:rsidP="004344D5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1</w:t>
            </w:r>
            <w:r w:rsidR="00863F6B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863F6B" w:rsidRPr="004344D5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944A7D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Introduction to Court Administration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17.10.2022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601A59" w:rsidP="00495294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4344D5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1 –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495294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Introduction to Court Administration.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24.10.2022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601A59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2 </w:t>
            </w:r>
            <w:r w:rsidR="00495294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–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495294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Purposes of the court; Public trust and confidence.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  <w:trHeight w:val="1237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31.10.2022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601A59" w:rsidP="00ED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3 </w:t>
            </w:r>
            <w:r w:rsidR="00ED3D38" w:rsidRPr="004344D5">
              <w:rPr>
                <w:rFonts w:ascii="Times New Roman" w:hAnsi="Times New Roman"/>
                <w:sz w:val="24"/>
                <w:szCs w:val="24"/>
              </w:rPr>
              <w:t>–</w:t>
            </w:r>
            <w:r w:rsidR="00816487" w:rsidRPr="004344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D3D38" w:rsidRPr="004344D5">
              <w:rPr>
                <w:rFonts w:ascii="Times New Roman" w:hAnsi="Times New Roman"/>
                <w:sz w:val="24"/>
                <w:szCs w:val="24"/>
              </w:rPr>
              <w:t xml:space="preserve">The specifics of administration at prosecutor’s office. Actors of administration at prosecutor’s office; importance of cooperation.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K.Ajazi</w:t>
            </w:r>
            <w:proofErr w:type="spellEnd"/>
          </w:p>
          <w:p w:rsidR="00816487" w:rsidRPr="004344D5" w:rsidRDefault="006702D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Invited 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K.Ajazi</w:t>
            </w:r>
            <w:proofErr w:type="spellEnd"/>
          </w:p>
          <w:p w:rsidR="00816487" w:rsidRPr="004344D5" w:rsidRDefault="000F707B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Invited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K.Ajazi</w:t>
            </w:r>
            <w:proofErr w:type="spellEnd"/>
          </w:p>
          <w:p w:rsidR="00816487" w:rsidRPr="004344D5" w:rsidRDefault="002B1A34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Invited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K.Ajazi</w:t>
            </w:r>
            <w:proofErr w:type="spellEnd"/>
          </w:p>
          <w:p w:rsidR="00816487" w:rsidRPr="004344D5" w:rsidRDefault="001E4F40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Invited </w:t>
            </w:r>
          </w:p>
        </w:tc>
      </w:tr>
      <w:tr w:rsidR="00816487" w:rsidRPr="004344D5" w:rsidTr="00B074E5">
        <w:trPr>
          <w:gridAfter w:val="1"/>
          <w:wAfter w:w="41" w:type="dxa"/>
          <w:trHeight w:val="398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265487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4</w:t>
            </w:r>
            <w:r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863F6B" w:rsidRPr="004344D5">
              <w:rPr>
                <w:rFonts w:ascii="Times New Roman" w:hAnsi="Times New Roman"/>
                <w:sz w:val="24"/>
                <w:szCs w:val="24"/>
              </w:rPr>
              <w:t>–</w:t>
            </w:r>
            <w:r w:rsidR="00105D1D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Access to the Judicial System.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  <w:trHeight w:val="534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14.11.2022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265487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4</w:t>
            </w:r>
            <w:r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863F6B" w:rsidRPr="004344D5">
              <w:rPr>
                <w:rFonts w:ascii="Times New Roman" w:hAnsi="Times New Roman"/>
                <w:sz w:val="24"/>
                <w:szCs w:val="24"/>
              </w:rPr>
              <w:t>–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22245B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Access to the Judicial System.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21.11.2022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265487" w:rsidP="00C15694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Pr="004344D5">
              <w:rPr>
                <w:rFonts w:ascii="Times New Roman" w:eastAsia="MS Mincho" w:hAnsi="Times New Roman"/>
                <w:sz w:val="24"/>
                <w:szCs w:val="24"/>
              </w:rPr>
              <w:t xml:space="preserve">7 </w:t>
            </w:r>
            <w:r w:rsidR="002C5908" w:rsidRPr="004344D5">
              <w:rPr>
                <w:rFonts w:ascii="Times New Roman" w:eastAsia="MS Mincho" w:hAnsi="Times New Roman"/>
                <w:sz w:val="24"/>
                <w:szCs w:val="24"/>
              </w:rPr>
              <w:t>–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  <w:r w:rsidR="002C5908" w:rsidRPr="004344D5">
              <w:rPr>
                <w:rFonts w:ascii="Times New Roman" w:eastAsia="MS Mincho" w:hAnsi="Times New Roman"/>
                <w:sz w:val="24"/>
                <w:szCs w:val="24"/>
              </w:rPr>
              <w:t xml:space="preserve">Information Technology at courts; specifics at prosecutor’s office.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F.Islamaj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F.Islamaj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F.Islamaj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F.Islamaj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  <w:trHeight w:val="103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28.11.2022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rPr>
                <w:rFonts w:ascii="Times New Roman" w:eastAsia="MS Mincho" w:hAnsi="Times New Roman"/>
                <w:sz w:val="24"/>
                <w:szCs w:val="24"/>
                <w:lang w:eastAsia="ko-KR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6487" w:rsidRPr="004344D5" w:rsidTr="00B074E5">
        <w:trPr>
          <w:gridAfter w:val="1"/>
          <w:wAfter w:w="41" w:type="dxa"/>
          <w:trHeight w:val="162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5.12.2022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554500" w:rsidP="000918E3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5</w:t>
            </w:r>
            <w:r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863F6B" w:rsidRPr="004344D5">
              <w:rPr>
                <w:rFonts w:ascii="Times New Roman" w:hAnsi="Times New Roman"/>
                <w:sz w:val="24"/>
                <w:szCs w:val="24"/>
              </w:rPr>
              <w:t>–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0918E3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Caseflow management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, </w:t>
            </w:r>
            <w:r w:rsidR="000918E3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Judicial Time Management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, </w:t>
            </w:r>
            <w:r w:rsidR="008E7E04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The list of the control of judicial time management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, </w:t>
            </w:r>
            <w:r w:rsidR="00AB432E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SATURN Guidelines for Judicial Time Management.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  <w:trHeight w:val="1690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12.12.2022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554500" w:rsidP="004344D5">
            <w:pPr>
              <w:spacing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81648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5</w:t>
            </w:r>
            <w:r w:rsidR="009A2397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</w:t>
            </w:r>
            <w:r w:rsidR="009A2397" w:rsidRPr="004344D5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 xml:space="preserve">– </w:t>
            </w:r>
            <w:r w:rsidR="00A1774F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Caseflow management, Judicial Time Management, The list of the control of judicial time management, SATURN Guidelines for Judicial Time Management.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> 12/1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19.12.2022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554500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816487" w:rsidRPr="004344D5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>6</w:t>
            </w:r>
            <w:r w:rsidRPr="004344D5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 xml:space="preserve"> –</w:t>
            </w:r>
            <w:r w:rsidR="00816487" w:rsidRPr="004344D5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 xml:space="preserve"> </w:t>
            </w:r>
            <w:r w:rsidRPr="004344D5">
              <w:rPr>
                <w:rFonts w:ascii="Times New Roman" w:hAnsi="Times New Roman"/>
                <w:iCs/>
                <w:sz w:val="24"/>
                <w:szCs w:val="24"/>
                <w:lang w:eastAsia="en-GB"/>
              </w:rPr>
              <w:t>Judicial Time Management in the preliminary actions of the magistrate.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O.Naqellari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  <w:trHeight w:val="312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2.1.2023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pStyle w:val="NoSpacing"/>
            </w:pPr>
          </w:p>
        </w:tc>
        <w:tc>
          <w:tcPr>
            <w:tcW w:w="3630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16487" w:rsidRPr="004344D5" w:rsidTr="00B074E5">
        <w:trPr>
          <w:gridAfter w:val="1"/>
          <w:wAfter w:w="41" w:type="dxa"/>
          <w:trHeight w:val="455"/>
        </w:trPr>
        <w:tc>
          <w:tcPr>
            <w:tcW w:w="99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9.1.2022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554500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 xml:space="preserve">Topic </w:t>
            </w:r>
            <w:r w:rsidR="004344D5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>7 –</w:t>
            </w:r>
            <w:r w:rsidR="0031200F" w:rsidRPr="004344D5">
              <w:rPr>
                <w:rFonts w:ascii="Times New Roman" w:eastAsia="MS Mincho" w:hAnsi="Times New Roman"/>
                <w:sz w:val="24"/>
                <w:szCs w:val="24"/>
                <w:lang w:eastAsia="ko-KR"/>
              </w:rPr>
              <w:t xml:space="preserve"> Strategic Planning. 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N.Llagami</w:t>
            </w:r>
            <w:proofErr w:type="spellEnd"/>
          </w:p>
        </w:tc>
      </w:tr>
      <w:tr w:rsidR="00816487" w:rsidRPr="004344D5" w:rsidTr="00B074E5">
        <w:trPr>
          <w:gridAfter w:val="1"/>
          <w:wAfter w:w="41" w:type="dxa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B074E5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816487"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16.1.2022</w:t>
            </w:r>
          </w:p>
        </w:tc>
        <w:tc>
          <w:tcPr>
            <w:tcW w:w="79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44D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30" w:type="dxa"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554500" w:rsidP="004344D5">
            <w:pPr>
              <w:spacing w:after="6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 xml:space="preserve">Revision. 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1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  <w:tc>
          <w:tcPr>
            <w:tcW w:w="132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16487" w:rsidRPr="004344D5" w:rsidRDefault="00816487" w:rsidP="0089794B">
            <w:pPr>
              <w:spacing w:after="6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4344D5">
              <w:rPr>
                <w:rFonts w:ascii="Times New Roman" w:eastAsia="Times New Roman" w:hAnsi="Times New Roman"/>
                <w:sz w:val="24"/>
                <w:szCs w:val="24"/>
              </w:rPr>
              <w:t>V.Kosta</w:t>
            </w:r>
            <w:proofErr w:type="spellEnd"/>
          </w:p>
        </w:tc>
      </w:tr>
    </w:tbl>
    <w:p w:rsidR="00816487" w:rsidRPr="004344D5" w:rsidRDefault="00816487" w:rsidP="00816487">
      <w:pPr>
        <w:shd w:val="clear" w:color="auto" w:fill="FFFFFF"/>
        <w:spacing w:after="45" w:line="324" w:lineRule="atLeast"/>
        <w:rPr>
          <w:rFonts w:ascii="Times New Roman" w:eastAsia="Times New Roman" w:hAnsi="Times New Roman"/>
          <w:sz w:val="24"/>
          <w:szCs w:val="24"/>
        </w:rPr>
      </w:pPr>
    </w:p>
    <w:p w:rsidR="006F6DE7" w:rsidRPr="004344D5" w:rsidRDefault="00B37259"/>
    <w:sectPr w:rsidR="006F6DE7" w:rsidRPr="004344D5" w:rsidSect="00DA325D">
      <w:footerReference w:type="default" r:id="rId6"/>
      <w:pgSz w:w="12240" w:h="15840"/>
      <w:pgMar w:top="709" w:right="758" w:bottom="284" w:left="993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259" w:rsidRDefault="00B37259" w:rsidP="006609F2">
      <w:pPr>
        <w:spacing w:after="0" w:line="240" w:lineRule="auto"/>
      </w:pPr>
      <w:r>
        <w:separator/>
      </w:r>
    </w:p>
  </w:endnote>
  <w:endnote w:type="continuationSeparator" w:id="0">
    <w:p w:rsidR="00B37259" w:rsidRDefault="00B37259" w:rsidP="006609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9989"/>
      <w:docPartObj>
        <w:docPartGallery w:val="Page Numbers (Bottom of Page)"/>
        <w:docPartUnique/>
      </w:docPartObj>
    </w:sdtPr>
    <w:sdtContent>
      <w:p w:rsidR="006609F2" w:rsidRDefault="006609F2">
        <w:pPr>
          <w:pStyle w:val="Footer"/>
          <w:jc w:val="center"/>
        </w:pPr>
        <w:fldSimple w:instr=" PAGE   \* MERGEFORMAT ">
          <w:r w:rsidR="004344D5">
            <w:rPr>
              <w:noProof/>
            </w:rPr>
            <w:t>1</w:t>
          </w:r>
        </w:fldSimple>
      </w:p>
    </w:sdtContent>
  </w:sdt>
  <w:p w:rsidR="006609F2" w:rsidRDefault="006609F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259" w:rsidRDefault="00B37259" w:rsidP="006609F2">
      <w:pPr>
        <w:spacing w:after="0" w:line="240" w:lineRule="auto"/>
      </w:pPr>
      <w:r>
        <w:separator/>
      </w:r>
    </w:p>
  </w:footnote>
  <w:footnote w:type="continuationSeparator" w:id="0">
    <w:p w:rsidR="00B37259" w:rsidRDefault="00B37259" w:rsidP="006609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6487"/>
    <w:rsid w:val="00005DC6"/>
    <w:rsid w:val="000918E3"/>
    <w:rsid w:val="000D6291"/>
    <w:rsid w:val="000F707B"/>
    <w:rsid w:val="00105D1D"/>
    <w:rsid w:val="001E4F40"/>
    <w:rsid w:val="0022245B"/>
    <w:rsid w:val="00265487"/>
    <w:rsid w:val="002B1A34"/>
    <w:rsid w:val="002C5908"/>
    <w:rsid w:val="002F0BB2"/>
    <w:rsid w:val="0030717C"/>
    <w:rsid w:val="0031200F"/>
    <w:rsid w:val="0032391B"/>
    <w:rsid w:val="00365316"/>
    <w:rsid w:val="00385340"/>
    <w:rsid w:val="003F7A68"/>
    <w:rsid w:val="004344D5"/>
    <w:rsid w:val="00495294"/>
    <w:rsid w:val="00554500"/>
    <w:rsid w:val="00570CD6"/>
    <w:rsid w:val="005717E7"/>
    <w:rsid w:val="00601A59"/>
    <w:rsid w:val="006609F2"/>
    <w:rsid w:val="006702D5"/>
    <w:rsid w:val="00671930"/>
    <w:rsid w:val="006B1A97"/>
    <w:rsid w:val="006C5B00"/>
    <w:rsid w:val="007B6AE8"/>
    <w:rsid w:val="00816487"/>
    <w:rsid w:val="00863F6B"/>
    <w:rsid w:val="008C6E99"/>
    <w:rsid w:val="008E7E04"/>
    <w:rsid w:val="008F7E1E"/>
    <w:rsid w:val="00937F19"/>
    <w:rsid w:val="00944A7D"/>
    <w:rsid w:val="009A2397"/>
    <w:rsid w:val="009B0E3A"/>
    <w:rsid w:val="00A1774F"/>
    <w:rsid w:val="00A94799"/>
    <w:rsid w:val="00AB432E"/>
    <w:rsid w:val="00B074E5"/>
    <w:rsid w:val="00B20D78"/>
    <w:rsid w:val="00B37259"/>
    <w:rsid w:val="00B637B7"/>
    <w:rsid w:val="00BA2576"/>
    <w:rsid w:val="00C15694"/>
    <w:rsid w:val="00CE749E"/>
    <w:rsid w:val="00CF3909"/>
    <w:rsid w:val="00D42BB1"/>
    <w:rsid w:val="00DF279A"/>
    <w:rsid w:val="00E100A5"/>
    <w:rsid w:val="00E22652"/>
    <w:rsid w:val="00EA11EE"/>
    <w:rsid w:val="00ED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487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16487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60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609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609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9F2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37</cp:revision>
  <dcterms:created xsi:type="dcterms:W3CDTF">2023-02-17T11:24:00Z</dcterms:created>
  <dcterms:modified xsi:type="dcterms:W3CDTF">2023-02-17T12:04:00Z</dcterms:modified>
</cp:coreProperties>
</file>