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word/header19.xml" ContentType="application/vnd.openxmlformats-officedocument.wordprocessingml.header+xml"/>
  <Override PartName="/customXml/itemProps1.xml" ContentType="application/vnd.openxmlformats-officedocument.customXmlProperties+xml"/>
  <Override PartName="/word/footer8.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Default Extension="jpeg" ContentType="image/jpeg"/>
  <Override PartName="/word/footer6.xml" ContentType="application/vnd.openxmlformats-officedocument.wordprocessingml.foot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24.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0.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622E" w:rsidRPr="00FB622E" w:rsidRDefault="00FB622E" w:rsidP="00FB622E">
      <w:pPr>
        <w:spacing w:after="0" w:line="240" w:lineRule="auto"/>
        <w:rPr>
          <w:rFonts w:ascii="Bookman Old Style" w:eastAsia="MS Mincho" w:hAnsi="Bookman Old Style" w:cs="Times New Roman"/>
          <w:b/>
        </w:rPr>
      </w:pPr>
    </w:p>
    <w:p w:rsidR="00FF3388" w:rsidRDefault="00FF3388" w:rsidP="00FF3388">
      <w:pPr>
        <w:spacing w:after="0" w:line="240" w:lineRule="auto"/>
        <w:rPr>
          <w:rFonts w:ascii="Bookman Old Style" w:eastAsia="MS Mincho" w:hAnsi="Bookman Old Style" w:cs="Times New Roman"/>
          <w:lang w:val="it-IT"/>
        </w:rPr>
      </w:pPr>
    </w:p>
    <w:p w:rsidR="00FF3388" w:rsidRDefault="00FF3388" w:rsidP="00FF3388">
      <w:pPr>
        <w:spacing w:after="0" w:line="240" w:lineRule="auto"/>
        <w:rPr>
          <w:rFonts w:ascii="Bookman Old Style" w:eastAsia="MS Mincho" w:hAnsi="Bookman Old Style" w:cs="Times New Roman"/>
          <w:lang w:val="it-IT"/>
        </w:rPr>
      </w:pPr>
      <w:r>
        <w:rPr>
          <w:rFonts w:ascii="Bookman Old Style" w:eastAsia="MS Mincho" w:hAnsi="Bookman Old Style" w:cs="Times New Roman"/>
          <w:noProof/>
          <w:lang w:val="sq-AL" w:eastAsia="sq-AL"/>
        </w:rPr>
        <w:drawing>
          <wp:inline distT="0" distB="0" distL="0" distR="0">
            <wp:extent cx="6229350" cy="8570446"/>
            <wp:effectExtent l="19050" t="0" r="0" b="0"/>
            <wp:docPr id="2" name="Picture 1" descr="C:\Users\John Brown\Desktop\programi Viti i pare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 Brown\Desktop\programi Viti i pare 001.jpg"/>
                    <pic:cNvPicPr>
                      <a:picLocks noChangeAspect="1" noChangeArrowheads="1"/>
                    </pic:cNvPicPr>
                  </pic:nvPicPr>
                  <pic:blipFill>
                    <a:blip r:embed="rId8" cstate="print"/>
                    <a:srcRect/>
                    <a:stretch>
                      <a:fillRect/>
                    </a:stretch>
                  </pic:blipFill>
                  <pic:spPr bwMode="auto">
                    <a:xfrm>
                      <a:off x="0" y="0"/>
                      <a:ext cx="6229350" cy="8570446"/>
                    </a:xfrm>
                    <a:prstGeom prst="rect">
                      <a:avLst/>
                    </a:prstGeom>
                    <a:noFill/>
                    <a:ln w="9525">
                      <a:noFill/>
                      <a:miter lim="800000"/>
                      <a:headEnd/>
                      <a:tailEnd/>
                    </a:ln>
                  </pic:spPr>
                </pic:pic>
              </a:graphicData>
            </a:graphic>
          </wp:inline>
        </w:drawing>
      </w:r>
    </w:p>
    <w:p w:rsidR="00FF3388" w:rsidRDefault="00FF3388" w:rsidP="00FB622E">
      <w:pPr>
        <w:spacing w:after="0" w:line="240" w:lineRule="auto"/>
        <w:rPr>
          <w:rFonts w:ascii="Bookman Old Style" w:eastAsia="MS Mincho" w:hAnsi="Bookman Old Style" w:cs="Times New Roman"/>
          <w:b/>
        </w:rPr>
      </w:pPr>
    </w:p>
    <w:p w:rsidR="00FF3388" w:rsidRDefault="00FF3388" w:rsidP="00FB622E">
      <w:pPr>
        <w:spacing w:after="0" w:line="240" w:lineRule="auto"/>
        <w:rPr>
          <w:rFonts w:ascii="Bookman Old Style" w:eastAsia="MS Mincho" w:hAnsi="Bookman Old Style" w:cs="Times New Roman"/>
          <w:b/>
        </w:rPr>
      </w:pPr>
    </w:p>
    <w:p w:rsidR="00FF3388" w:rsidRDefault="00FF3388" w:rsidP="00FB622E">
      <w:pPr>
        <w:spacing w:after="0" w:line="240" w:lineRule="auto"/>
        <w:rPr>
          <w:rFonts w:ascii="Bookman Old Style" w:eastAsia="MS Mincho" w:hAnsi="Bookman Old Style" w:cs="Times New Roman"/>
          <w:b/>
        </w:rPr>
      </w:pPr>
    </w:p>
    <w:p w:rsidR="00FF3388" w:rsidRDefault="00FF3388" w:rsidP="00FB622E">
      <w:pPr>
        <w:spacing w:after="0" w:line="240" w:lineRule="auto"/>
        <w:rPr>
          <w:rFonts w:ascii="Bookman Old Style" w:eastAsia="MS Mincho" w:hAnsi="Bookman Old Style" w:cs="Times New Roman"/>
          <w:b/>
        </w:rPr>
      </w:pPr>
    </w:p>
    <w:p w:rsidR="00FF3388" w:rsidRDefault="00FF3388" w:rsidP="00FB622E">
      <w:pPr>
        <w:spacing w:after="0" w:line="240" w:lineRule="auto"/>
        <w:rPr>
          <w:rFonts w:ascii="Bookman Old Style" w:eastAsia="MS Mincho" w:hAnsi="Bookman Old Style" w:cs="Times New Roman"/>
          <w:b/>
        </w:rPr>
      </w:pPr>
    </w:p>
    <w:p w:rsidR="00D129AB" w:rsidRDefault="00D129AB" w:rsidP="00FB622E">
      <w:pPr>
        <w:spacing w:after="0" w:line="240" w:lineRule="auto"/>
        <w:rPr>
          <w:rFonts w:ascii="Bookman Old Style" w:eastAsia="MS Mincho" w:hAnsi="Bookman Old Style" w:cs="Times New Roman"/>
          <w:b/>
        </w:rPr>
      </w:pPr>
    </w:p>
    <w:p w:rsidR="00FB622E" w:rsidRPr="00FB622E" w:rsidRDefault="00FB622E" w:rsidP="00FB622E">
      <w:pPr>
        <w:spacing w:after="0" w:line="240" w:lineRule="auto"/>
        <w:rPr>
          <w:rFonts w:ascii="Bookman Old Style" w:eastAsia="MS Mincho" w:hAnsi="Bookman Old Style" w:cs="Times New Roman"/>
          <w:b/>
        </w:rPr>
      </w:pPr>
      <w:r w:rsidRPr="00FB622E">
        <w:rPr>
          <w:rFonts w:ascii="Bookman Old Style" w:eastAsia="MS Mincho" w:hAnsi="Bookman Old Style" w:cs="Times New Roman"/>
          <w:b/>
        </w:rPr>
        <w:t>L</w:t>
      </w:r>
      <w:r w:rsidR="00F01EA0">
        <w:rPr>
          <w:rFonts w:ascii="Bookman Old Style" w:eastAsia="MS Mincho" w:hAnsi="Bookman Old Style" w:cs="Times New Roman"/>
          <w:b/>
        </w:rPr>
        <w:t>Ë</w:t>
      </w:r>
      <w:r w:rsidRPr="00FB622E">
        <w:rPr>
          <w:rFonts w:ascii="Bookman Old Style" w:eastAsia="MS Mincho" w:hAnsi="Bookman Old Style" w:cs="Times New Roman"/>
          <w:b/>
        </w:rPr>
        <w:t>NDËT QË ZHVILLOHEN NË SHKOLLËN E MAGJISTRATURËS NË VITIN E PARË</w:t>
      </w:r>
    </w:p>
    <w:p w:rsidR="00FB622E" w:rsidRDefault="00FB622E" w:rsidP="003E23A6">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   </w:t>
      </w:r>
    </w:p>
    <w:p w:rsidR="00DE4594" w:rsidRPr="00FB622E" w:rsidRDefault="00DE4594" w:rsidP="003E23A6">
      <w:pPr>
        <w:spacing w:after="0" w:line="240" w:lineRule="auto"/>
        <w:rPr>
          <w:rFonts w:ascii="Bookman Old Style" w:eastAsia="MS Mincho" w:hAnsi="Bookman Old Style" w:cs="Times New Roman"/>
        </w:rPr>
      </w:pPr>
    </w:p>
    <w:p w:rsidR="00F01EA0" w:rsidRPr="00D129AB" w:rsidRDefault="00F01EA0" w:rsidP="003E23A6">
      <w:pPr>
        <w:numPr>
          <w:ilvl w:val="0"/>
          <w:numId w:val="1"/>
        </w:numPr>
        <w:tabs>
          <w:tab w:val="clear" w:pos="720"/>
          <w:tab w:val="left" w:pos="180"/>
          <w:tab w:val="num" w:pos="270"/>
          <w:tab w:val="left" w:pos="540"/>
        </w:tabs>
        <w:spacing w:after="0" w:line="240" w:lineRule="auto"/>
        <w:ind w:left="270" w:hanging="270"/>
        <w:rPr>
          <w:rFonts w:ascii="Bookman Old Style" w:eastAsia="MS Mincho" w:hAnsi="Bookman Old Style" w:cs="Times New Roman"/>
          <w:sz w:val="24"/>
          <w:szCs w:val="24"/>
        </w:rPr>
      </w:pPr>
      <w:r w:rsidRPr="00D129AB">
        <w:rPr>
          <w:rFonts w:ascii="Bookman Old Style" w:eastAsia="MS Mincho" w:hAnsi="Bookman Old Style" w:cs="Times New Roman"/>
          <w:sz w:val="24"/>
          <w:szCs w:val="24"/>
        </w:rPr>
        <w:t xml:space="preserve"> Hyrje…</w:t>
      </w:r>
      <w:r w:rsid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ab/>
      </w:r>
      <w:r w:rsidR="007D1BB7" w:rsidRPr="00D129AB">
        <w:rPr>
          <w:rFonts w:ascii="Bookman Old Style" w:eastAsia="MS Mincho" w:hAnsi="Bookman Old Style" w:cs="Times New Roman"/>
          <w:sz w:val="24"/>
          <w:szCs w:val="24"/>
        </w:rPr>
        <w:tab/>
      </w:r>
      <w:r w:rsidRPr="00D129AB">
        <w:rPr>
          <w:rFonts w:ascii="Bookman Old Style" w:eastAsia="MS Mincho" w:hAnsi="Bookman Old Style" w:cs="Times New Roman"/>
          <w:sz w:val="24"/>
          <w:szCs w:val="24"/>
        </w:rPr>
        <w:t xml:space="preserve">fq.  </w:t>
      </w:r>
      <w:r w:rsidR="007D1BB7" w:rsidRPr="00D129AB">
        <w:rPr>
          <w:rFonts w:ascii="Bookman Old Style" w:eastAsia="MS Mincho" w:hAnsi="Bookman Old Style" w:cs="Times New Roman"/>
          <w:sz w:val="24"/>
          <w:szCs w:val="24"/>
        </w:rPr>
        <w:tab/>
        <w:t xml:space="preserve">  </w:t>
      </w:r>
      <w:r w:rsidR="00E65294" w:rsidRPr="00D129AB">
        <w:rPr>
          <w:rFonts w:ascii="Bookman Old Style" w:eastAsia="MS Mincho" w:hAnsi="Bookman Old Style" w:cs="Times New Roman"/>
          <w:sz w:val="24"/>
          <w:szCs w:val="24"/>
        </w:rPr>
        <w:t xml:space="preserve"> </w:t>
      </w:r>
      <w:r w:rsidR="00D129AB">
        <w:rPr>
          <w:rFonts w:ascii="Bookman Old Style" w:eastAsia="MS Mincho" w:hAnsi="Bookman Old Style" w:cs="Times New Roman"/>
          <w:sz w:val="24"/>
          <w:szCs w:val="24"/>
        </w:rPr>
        <w:t xml:space="preserve"> </w:t>
      </w:r>
      <w:r w:rsidR="00E65294" w:rsidRPr="00D129AB">
        <w:rPr>
          <w:rFonts w:ascii="Bookman Old Style" w:eastAsia="MS Mincho" w:hAnsi="Bookman Old Style" w:cs="Times New Roman"/>
          <w:sz w:val="24"/>
          <w:szCs w:val="24"/>
        </w:rPr>
        <w:t xml:space="preserve"> </w:t>
      </w:r>
      <w:r w:rsidRPr="00D129AB">
        <w:rPr>
          <w:rFonts w:ascii="Bookman Old Style" w:eastAsia="MS Mincho" w:hAnsi="Bookman Old Style" w:cs="Times New Roman"/>
          <w:sz w:val="24"/>
          <w:szCs w:val="24"/>
        </w:rPr>
        <w:t>1</w:t>
      </w:r>
    </w:p>
    <w:p w:rsidR="00FB622E" w:rsidRPr="00D129AB" w:rsidRDefault="007D1BB7" w:rsidP="007D1BB7">
      <w:pPr>
        <w:numPr>
          <w:ilvl w:val="0"/>
          <w:numId w:val="1"/>
        </w:numPr>
        <w:tabs>
          <w:tab w:val="clear" w:pos="720"/>
          <w:tab w:val="num" w:pos="180"/>
          <w:tab w:val="left" w:pos="540"/>
        </w:tabs>
        <w:spacing w:after="0" w:line="240" w:lineRule="auto"/>
        <w:ind w:left="270" w:hanging="270"/>
        <w:rPr>
          <w:rFonts w:ascii="Bookman Old Style" w:eastAsia="MS Mincho" w:hAnsi="Bookman Old Style" w:cs="Times New Roman"/>
          <w:sz w:val="24"/>
          <w:szCs w:val="24"/>
        </w:rPr>
      </w:pPr>
      <w:r w:rsidRPr="00D129AB">
        <w:rPr>
          <w:rFonts w:ascii="Bookman Old Style" w:eastAsia="MS Mincho" w:hAnsi="Bookman Old Style" w:cs="Times New Roman"/>
          <w:sz w:val="24"/>
          <w:szCs w:val="24"/>
        </w:rPr>
        <w:t xml:space="preserve"> </w:t>
      </w:r>
      <w:r w:rsidR="00D129AB">
        <w:rPr>
          <w:rFonts w:ascii="Bookman Old Style" w:eastAsia="MS Mincho" w:hAnsi="Bookman Old Style" w:cs="Times New Roman"/>
          <w:sz w:val="24"/>
          <w:szCs w:val="24"/>
        </w:rPr>
        <w:t>Përmbajtja…………………………………</w:t>
      </w:r>
      <w:r w:rsidR="00F01EA0" w:rsidRPr="00D129AB">
        <w:rPr>
          <w:rFonts w:ascii="Bookman Old Style" w:eastAsia="MS Mincho" w:hAnsi="Bookman Old Style" w:cs="Times New Roman"/>
          <w:sz w:val="24"/>
          <w:szCs w:val="24"/>
        </w:rPr>
        <w:t>…….</w:t>
      </w:r>
      <w:r w:rsidR="00FB622E" w:rsidRPr="00D129AB">
        <w:rPr>
          <w:rFonts w:ascii="Bookman Old Style" w:eastAsia="MS Mincho" w:hAnsi="Bookman Old Style" w:cs="Times New Roman"/>
          <w:sz w:val="24"/>
          <w:szCs w:val="24"/>
        </w:rPr>
        <w:t>…………</w:t>
      </w:r>
      <w:r w:rsidR="00D129AB">
        <w:rPr>
          <w:rFonts w:ascii="Bookman Old Style" w:eastAsia="MS Mincho" w:hAnsi="Bookman Old Style" w:cs="Times New Roman"/>
          <w:sz w:val="24"/>
          <w:szCs w:val="24"/>
        </w:rPr>
        <w:t>…</w:t>
      </w:r>
      <w:r w:rsidRPr="00D129AB">
        <w:rPr>
          <w:rFonts w:ascii="Bookman Old Style" w:eastAsia="MS Mincho" w:hAnsi="Bookman Old Style" w:cs="Times New Roman"/>
          <w:sz w:val="24"/>
          <w:szCs w:val="24"/>
        </w:rPr>
        <w:t>.</w:t>
      </w:r>
      <w:r w:rsidRPr="00D129AB">
        <w:rPr>
          <w:rFonts w:ascii="Bookman Old Style" w:eastAsia="MS Mincho" w:hAnsi="Bookman Old Style" w:cs="Times New Roman"/>
          <w:sz w:val="24"/>
          <w:szCs w:val="24"/>
        </w:rPr>
        <w:tab/>
      </w:r>
      <w:r w:rsidRPr="00D129AB">
        <w:rPr>
          <w:rFonts w:ascii="Bookman Old Style" w:eastAsia="MS Mincho" w:hAnsi="Bookman Old Style" w:cs="Times New Roman"/>
          <w:sz w:val="24"/>
          <w:szCs w:val="24"/>
        </w:rPr>
        <w:tab/>
      </w:r>
      <w:r w:rsidR="00FB622E" w:rsidRPr="00D129AB">
        <w:rPr>
          <w:rFonts w:ascii="Bookman Old Style" w:eastAsia="MS Mincho" w:hAnsi="Bookman Old Style" w:cs="Times New Roman"/>
          <w:sz w:val="24"/>
          <w:szCs w:val="24"/>
        </w:rPr>
        <w:t xml:space="preserve">fq. </w:t>
      </w:r>
      <w:r w:rsidRPr="00D129AB">
        <w:rPr>
          <w:rFonts w:ascii="Bookman Old Style" w:eastAsia="MS Mincho" w:hAnsi="Bookman Old Style" w:cs="Times New Roman"/>
          <w:sz w:val="24"/>
          <w:szCs w:val="24"/>
        </w:rPr>
        <w:tab/>
      </w:r>
      <w:r w:rsidR="00FB622E" w:rsidRPr="00D129AB">
        <w:rPr>
          <w:rFonts w:ascii="Bookman Old Style" w:eastAsia="MS Mincho" w:hAnsi="Bookman Old Style" w:cs="Times New Roman"/>
          <w:sz w:val="24"/>
          <w:szCs w:val="24"/>
        </w:rPr>
        <w:t xml:space="preserve"> </w:t>
      </w:r>
      <w:r w:rsidRPr="00D129AB">
        <w:rPr>
          <w:rFonts w:ascii="Bookman Old Style" w:eastAsia="MS Mincho" w:hAnsi="Bookman Old Style" w:cs="Times New Roman"/>
          <w:sz w:val="24"/>
          <w:szCs w:val="24"/>
        </w:rPr>
        <w:t xml:space="preserve"> </w:t>
      </w:r>
      <w:r w:rsidR="00E65294" w:rsidRPr="00D129AB">
        <w:rPr>
          <w:rFonts w:ascii="Bookman Old Style" w:eastAsia="MS Mincho" w:hAnsi="Bookman Old Style" w:cs="Times New Roman"/>
          <w:sz w:val="24"/>
          <w:szCs w:val="24"/>
        </w:rPr>
        <w:t xml:space="preserve">  </w:t>
      </w:r>
      <w:r w:rsidR="00D129AB">
        <w:rPr>
          <w:rFonts w:ascii="Bookman Old Style" w:eastAsia="MS Mincho" w:hAnsi="Bookman Old Style" w:cs="Times New Roman"/>
          <w:sz w:val="24"/>
          <w:szCs w:val="24"/>
        </w:rPr>
        <w:t xml:space="preserve"> </w:t>
      </w:r>
      <w:r w:rsidR="00FB622E" w:rsidRPr="00D129AB">
        <w:rPr>
          <w:rFonts w:ascii="Bookman Old Style" w:eastAsia="MS Mincho" w:hAnsi="Bookman Old Style" w:cs="Times New Roman"/>
          <w:sz w:val="24"/>
          <w:szCs w:val="24"/>
        </w:rPr>
        <w:t xml:space="preserve">2 </w:t>
      </w:r>
    </w:p>
    <w:p w:rsidR="00FB622E" w:rsidRPr="00D129AB" w:rsidRDefault="00FB622E" w:rsidP="007D1BB7">
      <w:pPr>
        <w:numPr>
          <w:ilvl w:val="0"/>
          <w:numId w:val="1"/>
        </w:numPr>
        <w:tabs>
          <w:tab w:val="num" w:pos="360"/>
        </w:tabs>
        <w:spacing w:after="0" w:line="240" w:lineRule="auto"/>
        <w:ind w:left="180" w:hanging="180"/>
        <w:jc w:val="both"/>
        <w:rPr>
          <w:rFonts w:ascii="Bookman Old Style" w:eastAsia="MS Mincho" w:hAnsi="Bookman Old Style" w:cs="Times New Roman"/>
          <w:sz w:val="24"/>
          <w:szCs w:val="24"/>
        </w:rPr>
      </w:pPr>
      <w:r w:rsidRPr="00D129AB">
        <w:rPr>
          <w:rFonts w:ascii="Bookman Old Style" w:eastAsia="MS Mincho" w:hAnsi="Bookman Old Style" w:cs="Times New Roman"/>
          <w:sz w:val="24"/>
          <w:szCs w:val="24"/>
        </w:rPr>
        <w:t>Programi i Lënd</w:t>
      </w:r>
      <w:r w:rsidR="00F01EA0" w:rsidRPr="00D129AB">
        <w:rPr>
          <w:rFonts w:ascii="Bookman Old Style" w:eastAsia="MS Mincho" w:hAnsi="Bookman Old Style" w:cs="Times New Roman"/>
          <w:sz w:val="24"/>
          <w:szCs w:val="24"/>
        </w:rPr>
        <w:t xml:space="preserve">ës së </w:t>
      </w:r>
      <w:r w:rsidR="002C3CD3" w:rsidRPr="00D129AB">
        <w:rPr>
          <w:rFonts w:ascii="Bookman Old Style" w:eastAsia="MS Mincho" w:hAnsi="Bookman Old Style" w:cs="Times New Roman"/>
          <w:sz w:val="24"/>
          <w:szCs w:val="24"/>
        </w:rPr>
        <w:t>t</w:t>
      </w:r>
      <w:r w:rsidR="00D129AB">
        <w:rPr>
          <w:rFonts w:ascii="Bookman Old Style" w:eastAsia="MS Mincho" w:hAnsi="Bookman Old Style" w:cs="Times New Roman"/>
          <w:sz w:val="24"/>
          <w:szCs w:val="24"/>
        </w:rPr>
        <w:t>ë Drejtës Civile……..</w:t>
      </w:r>
      <w:r w:rsidR="007D1BB7" w:rsidRP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ab/>
      </w:r>
      <w:r w:rsidR="007D1BB7" w:rsidRPr="00D129AB">
        <w:rPr>
          <w:rFonts w:ascii="Bookman Old Style" w:eastAsia="MS Mincho" w:hAnsi="Bookman Old Style" w:cs="Times New Roman"/>
          <w:sz w:val="24"/>
          <w:szCs w:val="24"/>
        </w:rPr>
        <w:tab/>
      </w:r>
      <w:r w:rsidR="00F01EA0" w:rsidRPr="00D129AB">
        <w:rPr>
          <w:rFonts w:ascii="Bookman Old Style" w:eastAsia="MS Mincho" w:hAnsi="Bookman Old Style" w:cs="Times New Roman"/>
          <w:sz w:val="24"/>
          <w:szCs w:val="24"/>
        </w:rPr>
        <w:t>fq.</w:t>
      </w:r>
      <w:r w:rsidRPr="00D129AB">
        <w:rPr>
          <w:rFonts w:ascii="Bookman Old Style" w:eastAsia="MS Mincho" w:hAnsi="Bookman Old Style" w:cs="Times New Roman"/>
          <w:sz w:val="24"/>
          <w:szCs w:val="24"/>
        </w:rPr>
        <w:t xml:space="preserve"> </w:t>
      </w:r>
      <w:r w:rsidR="007D1BB7" w:rsidRPr="00D129AB">
        <w:rPr>
          <w:rFonts w:ascii="Bookman Old Style" w:eastAsia="MS Mincho" w:hAnsi="Bookman Old Style" w:cs="Times New Roman"/>
          <w:sz w:val="24"/>
          <w:szCs w:val="24"/>
        </w:rPr>
        <w:t xml:space="preserve"> </w:t>
      </w:r>
      <w:r w:rsidR="00E65294" w:rsidRPr="00D129AB">
        <w:rPr>
          <w:rFonts w:ascii="Bookman Old Style" w:eastAsia="MS Mincho" w:hAnsi="Bookman Old Style" w:cs="Times New Roman"/>
          <w:sz w:val="24"/>
          <w:szCs w:val="24"/>
        </w:rPr>
        <w:t xml:space="preserve"> </w:t>
      </w:r>
      <w:r w:rsidRPr="00D129AB">
        <w:rPr>
          <w:rFonts w:ascii="Bookman Old Style" w:eastAsia="MS Mincho" w:hAnsi="Bookman Old Style" w:cs="Times New Roman"/>
          <w:sz w:val="24"/>
          <w:szCs w:val="24"/>
        </w:rPr>
        <w:t>3 -</w:t>
      </w:r>
      <w:r w:rsidR="00F01EA0" w:rsidRPr="00D129AB">
        <w:rPr>
          <w:rFonts w:ascii="Bookman Old Style" w:eastAsia="MS Mincho" w:hAnsi="Bookman Old Style" w:cs="Times New Roman"/>
          <w:sz w:val="24"/>
          <w:szCs w:val="24"/>
        </w:rPr>
        <w:t xml:space="preserve"> </w:t>
      </w:r>
      <w:r w:rsidR="00DC4ED4" w:rsidRPr="00D129AB">
        <w:rPr>
          <w:rFonts w:ascii="Bookman Old Style" w:eastAsia="MS Mincho" w:hAnsi="Bookman Old Style" w:cs="Times New Roman"/>
          <w:sz w:val="24"/>
          <w:szCs w:val="24"/>
        </w:rPr>
        <w:t>13</w:t>
      </w:r>
      <w:r w:rsidRPr="00D129AB">
        <w:rPr>
          <w:rFonts w:ascii="Bookman Old Style" w:eastAsia="MS Mincho" w:hAnsi="Bookman Old Style" w:cs="Times New Roman"/>
          <w:sz w:val="24"/>
          <w:szCs w:val="24"/>
        </w:rPr>
        <w:t xml:space="preserve">      </w:t>
      </w:r>
    </w:p>
    <w:p w:rsidR="00FB622E" w:rsidRPr="00D129AB" w:rsidRDefault="00FB622E" w:rsidP="00FB622E">
      <w:pPr>
        <w:spacing w:after="0" w:line="240" w:lineRule="auto"/>
        <w:ind w:firstLine="180"/>
        <w:rPr>
          <w:rFonts w:ascii="Bookman Old Style" w:eastAsia="MS Mincho" w:hAnsi="Bookman Old Style" w:cs="Times New Roman"/>
          <w:sz w:val="24"/>
          <w:szCs w:val="24"/>
        </w:rPr>
      </w:pPr>
      <w:r w:rsidRPr="00D129AB">
        <w:rPr>
          <w:rFonts w:ascii="Bookman Old Style" w:eastAsia="MS Mincho" w:hAnsi="Bookman Old Style" w:cs="Times New Roman"/>
          <w:sz w:val="24"/>
          <w:szCs w:val="24"/>
        </w:rPr>
        <w:t xml:space="preserve">     - Matrica e  </w:t>
      </w:r>
      <w:r w:rsidR="00F01EA0" w:rsidRPr="00D129AB">
        <w:rPr>
          <w:rFonts w:ascii="Bookman Old Style" w:eastAsia="MS Mincho" w:hAnsi="Bookman Old Style" w:cs="Times New Roman"/>
          <w:sz w:val="24"/>
          <w:szCs w:val="24"/>
        </w:rPr>
        <w:t>të Dre</w:t>
      </w:r>
      <w:r w:rsidR="00D129AB">
        <w:rPr>
          <w:rFonts w:ascii="Bookman Old Style" w:eastAsia="MS Mincho" w:hAnsi="Bookman Old Style" w:cs="Times New Roman"/>
          <w:sz w:val="24"/>
          <w:szCs w:val="24"/>
        </w:rPr>
        <w:t>jtës Civile …</w:t>
      </w:r>
      <w:r w:rsidR="007D1BB7" w:rsidRPr="00D129AB">
        <w:rPr>
          <w:rFonts w:ascii="Bookman Old Style" w:eastAsia="MS Mincho" w:hAnsi="Bookman Old Style" w:cs="Times New Roman"/>
          <w:sz w:val="24"/>
          <w:szCs w:val="24"/>
        </w:rPr>
        <w:t>………………</w:t>
      </w:r>
      <w:r w:rsid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ab/>
      </w:r>
      <w:r w:rsidR="007D1BB7" w:rsidRPr="00D129AB">
        <w:rPr>
          <w:rFonts w:ascii="Bookman Old Style" w:eastAsia="MS Mincho" w:hAnsi="Bookman Old Style" w:cs="Times New Roman"/>
          <w:sz w:val="24"/>
          <w:szCs w:val="24"/>
        </w:rPr>
        <w:tab/>
      </w:r>
      <w:r w:rsidR="00F01EA0" w:rsidRPr="00D129AB">
        <w:rPr>
          <w:rFonts w:ascii="Bookman Old Style" w:eastAsia="MS Mincho" w:hAnsi="Bookman Old Style" w:cs="Times New Roman"/>
          <w:sz w:val="24"/>
          <w:szCs w:val="24"/>
        </w:rPr>
        <w:t>fq.</w:t>
      </w:r>
      <w:r w:rsidRPr="00D129AB">
        <w:rPr>
          <w:rFonts w:ascii="Bookman Old Style" w:eastAsia="MS Mincho" w:hAnsi="Bookman Old Style" w:cs="Times New Roman"/>
          <w:sz w:val="24"/>
          <w:szCs w:val="24"/>
        </w:rPr>
        <w:t xml:space="preserve"> </w:t>
      </w:r>
      <w:r w:rsidR="00E65294" w:rsidRPr="00D129AB">
        <w:rPr>
          <w:rFonts w:ascii="Bookman Old Style" w:eastAsia="MS Mincho" w:hAnsi="Bookman Old Style" w:cs="Times New Roman"/>
          <w:sz w:val="24"/>
          <w:szCs w:val="24"/>
        </w:rPr>
        <w:t xml:space="preserve"> </w:t>
      </w:r>
      <w:r w:rsidRPr="00D129AB">
        <w:rPr>
          <w:rFonts w:ascii="Bookman Old Style" w:eastAsia="MS Mincho" w:hAnsi="Bookman Old Style" w:cs="Times New Roman"/>
          <w:sz w:val="24"/>
          <w:szCs w:val="24"/>
        </w:rPr>
        <w:t>1</w:t>
      </w:r>
      <w:r w:rsidR="00DC4ED4" w:rsidRPr="00D129AB">
        <w:rPr>
          <w:rFonts w:ascii="Bookman Old Style" w:eastAsia="MS Mincho" w:hAnsi="Bookman Old Style" w:cs="Times New Roman"/>
          <w:sz w:val="24"/>
          <w:szCs w:val="24"/>
        </w:rPr>
        <w:t>4</w:t>
      </w:r>
      <w:r w:rsidRPr="00D129AB">
        <w:rPr>
          <w:rFonts w:ascii="Bookman Old Style" w:eastAsia="MS Mincho" w:hAnsi="Bookman Old Style" w:cs="Times New Roman"/>
          <w:sz w:val="24"/>
          <w:szCs w:val="24"/>
        </w:rPr>
        <w:t xml:space="preserve"> - 17  </w:t>
      </w:r>
    </w:p>
    <w:p w:rsidR="00FB622E" w:rsidRPr="00D129AB" w:rsidRDefault="00FB622E" w:rsidP="00FB622E">
      <w:pPr>
        <w:numPr>
          <w:ilvl w:val="0"/>
          <w:numId w:val="1"/>
        </w:numPr>
        <w:tabs>
          <w:tab w:val="num" w:pos="540"/>
        </w:tabs>
        <w:spacing w:after="0" w:line="240" w:lineRule="auto"/>
        <w:ind w:left="180" w:hanging="180"/>
        <w:rPr>
          <w:rFonts w:ascii="Bookman Old Style" w:eastAsia="MS Mincho" w:hAnsi="Bookman Old Style" w:cs="Times New Roman"/>
          <w:sz w:val="24"/>
          <w:szCs w:val="24"/>
          <w:lang w:val="it-IT"/>
        </w:rPr>
      </w:pPr>
      <w:r w:rsidRPr="00D129AB">
        <w:rPr>
          <w:rFonts w:ascii="Bookman Old Style" w:eastAsia="MS Mincho" w:hAnsi="Bookman Old Style" w:cs="Times New Roman"/>
          <w:sz w:val="24"/>
          <w:szCs w:val="24"/>
          <w:lang w:val="it-IT"/>
        </w:rPr>
        <w:t>Programi i Lëndës së Procedurës Civile</w:t>
      </w:r>
      <w:r w:rsidRPr="00D129AB">
        <w:rPr>
          <w:rFonts w:ascii="Bookman Old Style" w:eastAsia="MS Mincho" w:hAnsi="Bookman Old Style" w:cs="Times New Roman"/>
          <w:sz w:val="24"/>
          <w:szCs w:val="24"/>
        </w:rPr>
        <w:t>……………….</w:t>
      </w:r>
      <w:r w:rsidR="00FC0C34" w:rsidRP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ab/>
      </w:r>
      <w:r w:rsidR="007D1BB7" w:rsidRPr="00D129AB">
        <w:rPr>
          <w:rFonts w:ascii="Bookman Old Style" w:eastAsia="MS Mincho" w:hAnsi="Bookman Old Style" w:cs="Times New Roman"/>
          <w:sz w:val="24"/>
          <w:szCs w:val="24"/>
        </w:rPr>
        <w:tab/>
      </w:r>
      <w:r w:rsidR="00F01EA0" w:rsidRPr="00D129AB">
        <w:rPr>
          <w:rFonts w:ascii="Bookman Old Style" w:eastAsia="MS Mincho" w:hAnsi="Bookman Old Style" w:cs="Times New Roman"/>
          <w:sz w:val="24"/>
          <w:szCs w:val="24"/>
          <w:lang w:val="it-IT"/>
        </w:rPr>
        <w:t>fq.</w:t>
      </w:r>
      <w:r w:rsidR="008946CF" w:rsidRPr="00D129AB">
        <w:rPr>
          <w:rFonts w:ascii="Bookman Old Style" w:eastAsia="MS Mincho" w:hAnsi="Bookman Old Style" w:cs="Times New Roman"/>
          <w:sz w:val="24"/>
          <w:szCs w:val="24"/>
          <w:lang w:val="it-IT"/>
        </w:rPr>
        <w:t xml:space="preserve"> </w:t>
      </w:r>
      <w:r w:rsidR="00E65294" w:rsidRPr="00D129AB">
        <w:rPr>
          <w:rFonts w:ascii="Bookman Old Style" w:eastAsia="MS Mincho" w:hAnsi="Bookman Old Style" w:cs="Times New Roman"/>
          <w:sz w:val="24"/>
          <w:szCs w:val="24"/>
          <w:lang w:val="it-IT"/>
        </w:rPr>
        <w:t xml:space="preserve"> </w:t>
      </w:r>
      <w:r w:rsidR="008946CF" w:rsidRPr="00D129AB">
        <w:rPr>
          <w:rFonts w:ascii="Bookman Old Style" w:eastAsia="MS Mincho" w:hAnsi="Bookman Old Style" w:cs="Times New Roman"/>
          <w:sz w:val="24"/>
          <w:szCs w:val="24"/>
          <w:lang w:val="it-IT"/>
        </w:rPr>
        <w:t>21</w:t>
      </w:r>
      <w:r w:rsidRPr="00D129AB">
        <w:rPr>
          <w:rFonts w:ascii="Bookman Old Style" w:eastAsia="MS Mincho" w:hAnsi="Bookman Old Style" w:cs="Times New Roman"/>
          <w:sz w:val="24"/>
          <w:szCs w:val="24"/>
          <w:lang w:val="it-IT"/>
        </w:rPr>
        <w:t xml:space="preserve"> - 3</w:t>
      </w:r>
      <w:r w:rsidR="008946CF" w:rsidRPr="00D129AB">
        <w:rPr>
          <w:rFonts w:ascii="Bookman Old Style" w:eastAsia="MS Mincho" w:hAnsi="Bookman Old Style" w:cs="Times New Roman"/>
          <w:sz w:val="24"/>
          <w:szCs w:val="24"/>
          <w:lang w:val="it-IT"/>
        </w:rPr>
        <w:t>2</w:t>
      </w:r>
    </w:p>
    <w:p w:rsidR="00FB622E" w:rsidRPr="00D129AB" w:rsidRDefault="00FB622E" w:rsidP="003731A7">
      <w:pPr>
        <w:numPr>
          <w:ilvl w:val="0"/>
          <w:numId w:val="107"/>
        </w:numPr>
        <w:spacing w:after="0" w:line="240" w:lineRule="auto"/>
        <w:rPr>
          <w:rFonts w:ascii="Bookman Old Style" w:eastAsia="MS Mincho" w:hAnsi="Bookman Old Style" w:cs="Times New Roman"/>
          <w:sz w:val="24"/>
          <w:szCs w:val="24"/>
          <w:lang w:val="it-IT"/>
        </w:rPr>
      </w:pPr>
      <w:r w:rsidRPr="00D129AB">
        <w:rPr>
          <w:rFonts w:ascii="Bookman Old Style" w:eastAsia="MS Mincho" w:hAnsi="Bookman Old Style" w:cs="Times New Roman"/>
          <w:sz w:val="24"/>
          <w:szCs w:val="24"/>
          <w:lang w:val="it-IT"/>
        </w:rPr>
        <w:t>Matrica e Procedura Civile</w:t>
      </w:r>
      <w:r w:rsidRPr="00D129AB">
        <w:rPr>
          <w:rFonts w:ascii="Bookman Old Style" w:eastAsia="MS Mincho" w:hAnsi="Bookman Old Style" w:cs="Times New Roman"/>
          <w:sz w:val="24"/>
          <w:szCs w:val="24"/>
          <w:lang w:val="it-IT"/>
        </w:rPr>
        <w:tab/>
      </w:r>
      <w:r w:rsidRPr="00D129AB">
        <w:rPr>
          <w:rFonts w:ascii="Bookman Old Style" w:eastAsia="MS Mincho" w:hAnsi="Bookman Old Style" w:cs="Times New Roman"/>
          <w:sz w:val="24"/>
          <w:szCs w:val="24"/>
        </w:rPr>
        <w:t>…………………</w:t>
      </w:r>
      <w:r w:rsidR="00F01EA0" w:rsidRP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ab/>
      </w:r>
      <w:r w:rsidR="007D1BB7" w:rsidRPr="00D129AB">
        <w:rPr>
          <w:rFonts w:ascii="Bookman Old Style" w:eastAsia="MS Mincho" w:hAnsi="Bookman Old Style" w:cs="Times New Roman"/>
          <w:sz w:val="24"/>
          <w:szCs w:val="24"/>
        </w:rPr>
        <w:tab/>
      </w:r>
      <w:r w:rsidR="00F01EA0" w:rsidRPr="00D129AB">
        <w:rPr>
          <w:rFonts w:ascii="Bookman Old Style" w:eastAsia="MS Mincho" w:hAnsi="Bookman Old Style" w:cs="Times New Roman"/>
          <w:sz w:val="24"/>
          <w:szCs w:val="24"/>
          <w:lang w:val="it-IT"/>
        </w:rPr>
        <w:t>fq.</w:t>
      </w:r>
      <w:r w:rsidR="008946CF" w:rsidRPr="00D129AB">
        <w:rPr>
          <w:rFonts w:ascii="Bookman Old Style" w:eastAsia="MS Mincho" w:hAnsi="Bookman Old Style" w:cs="Times New Roman"/>
          <w:sz w:val="24"/>
          <w:szCs w:val="24"/>
          <w:lang w:val="it-IT"/>
        </w:rPr>
        <w:t xml:space="preserve"> </w:t>
      </w:r>
      <w:r w:rsidR="00E65294" w:rsidRPr="00D129AB">
        <w:rPr>
          <w:rFonts w:ascii="Bookman Old Style" w:eastAsia="MS Mincho" w:hAnsi="Bookman Old Style" w:cs="Times New Roman"/>
          <w:sz w:val="24"/>
          <w:szCs w:val="24"/>
          <w:lang w:val="it-IT"/>
        </w:rPr>
        <w:t xml:space="preserve"> </w:t>
      </w:r>
      <w:r w:rsidR="008946CF" w:rsidRPr="00D129AB">
        <w:rPr>
          <w:rFonts w:ascii="Bookman Old Style" w:eastAsia="MS Mincho" w:hAnsi="Bookman Old Style" w:cs="Times New Roman"/>
          <w:sz w:val="24"/>
          <w:szCs w:val="24"/>
          <w:lang w:val="it-IT"/>
        </w:rPr>
        <w:t>33</w:t>
      </w:r>
      <w:r w:rsidRPr="00D129AB">
        <w:rPr>
          <w:rFonts w:ascii="Bookman Old Style" w:eastAsia="MS Mincho" w:hAnsi="Bookman Old Style" w:cs="Times New Roman"/>
          <w:sz w:val="24"/>
          <w:szCs w:val="24"/>
          <w:lang w:val="it-IT"/>
        </w:rPr>
        <w:t xml:space="preserve"> - 4</w:t>
      </w:r>
      <w:r w:rsidR="008946CF" w:rsidRPr="00D129AB">
        <w:rPr>
          <w:rFonts w:ascii="Bookman Old Style" w:eastAsia="MS Mincho" w:hAnsi="Bookman Old Style" w:cs="Times New Roman"/>
          <w:sz w:val="24"/>
          <w:szCs w:val="24"/>
          <w:lang w:val="it-IT"/>
        </w:rPr>
        <w:t>2</w:t>
      </w:r>
    </w:p>
    <w:p w:rsidR="00FB622E" w:rsidRPr="00D129AB" w:rsidRDefault="00FB622E" w:rsidP="00FB622E">
      <w:pPr>
        <w:numPr>
          <w:ilvl w:val="0"/>
          <w:numId w:val="1"/>
        </w:numPr>
        <w:tabs>
          <w:tab w:val="num" w:pos="540"/>
          <w:tab w:val="left" w:pos="7938"/>
        </w:tabs>
        <w:spacing w:after="0" w:line="240" w:lineRule="auto"/>
        <w:ind w:left="180" w:hanging="180"/>
        <w:rPr>
          <w:rFonts w:ascii="Bookman Old Style" w:eastAsia="MS Mincho" w:hAnsi="Bookman Old Style" w:cs="Times New Roman"/>
          <w:sz w:val="24"/>
          <w:szCs w:val="24"/>
          <w:lang w:val="it-IT"/>
        </w:rPr>
      </w:pPr>
      <w:r w:rsidRPr="00D129AB">
        <w:rPr>
          <w:rFonts w:ascii="Bookman Old Style" w:eastAsia="MS Mincho" w:hAnsi="Bookman Old Style" w:cs="Times New Roman"/>
          <w:sz w:val="24"/>
          <w:szCs w:val="24"/>
        </w:rPr>
        <w:t>Pro</w:t>
      </w:r>
      <w:r w:rsidRPr="00D129AB">
        <w:rPr>
          <w:rFonts w:ascii="Bookman Old Style" w:eastAsia="MS Mincho" w:hAnsi="Bookman Old Style" w:cs="Times New Roman"/>
          <w:sz w:val="24"/>
          <w:szCs w:val="24"/>
          <w:lang w:val="it-IT"/>
        </w:rPr>
        <w:t xml:space="preserve">grami i Lëndës së të Drejtë Penale </w:t>
      </w:r>
      <w:r w:rsidR="007D1BB7" w:rsidRPr="00D129AB">
        <w:rPr>
          <w:rFonts w:ascii="Bookman Old Style" w:eastAsia="MS Mincho" w:hAnsi="Bookman Old Style" w:cs="Times New Roman"/>
          <w:sz w:val="24"/>
          <w:szCs w:val="24"/>
        </w:rPr>
        <w:t>………</w:t>
      </w:r>
      <w:r w:rsid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w:t>
      </w:r>
      <w:r w:rsidR="00FC0C34" w:rsidRP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ab/>
      </w:r>
      <w:r w:rsidR="00F01EA0" w:rsidRPr="00D129AB">
        <w:rPr>
          <w:rFonts w:ascii="Bookman Old Style" w:eastAsia="MS Mincho" w:hAnsi="Bookman Old Style" w:cs="Times New Roman"/>
          <w:sz w:val="24"/>
          <w:szCs w:val="24"/>
          <w:lang w:val="it-IT"/>
        </w:rPr>
        <w:t>fq.</w:t>
      </w:r>
      <w:r w:rsidR="008946CF" w:rsidRPr="00D129AB">
        <w:rPr>
          <w:rFonts w:ascii="Bookman Old Style" w:eastAsia="MS Mincho" w:hAnsi="Bookman Old Style" w:cs="Times New Roman"/>
          <w:sz w:val="24"/>
          <w:szCs w:val="24"/>
          <w:lang w:val="it-IT"/>
        </w:rPr>
        <w:t xml:space="preserve"> </w:t>
      </w:r>
      <w:r w:rsidR="00E65294" w:rsidRPr="00D129AB">
        <w:rPr>
          <w:rFonts w:ascii="Bookman Old Style" w:eastAsia="MS Mincho" w:hAnsi="Bookman Old Style" w:cs="Times New Roman"/>
          <w:sz w:val="24"/>
          <w:szCs w:val="24"/>
          <w:lang w:val="it-IT"/>
        </w:rPr>
        <w:t xml:space="preserve"> </w:t>
      </w:r>
      <w:r w:rsidR="008946CF" w:rsidRPr="00D129AB">
        <w:rPr>
          <w:rFonts w:ascii="Bookman Old Style" w:eastAsia="MS Mincho" w:hAnsi="Bookman Old Style" w:cs="Times New Roman"/>
          <w:sz w:val="24"/>
          <w:szCs w:val="24"/>
          <w:lang w:val="it-IT"/>
        </w:rPr>
        <w:t>43</w:t>
      </w:r>
      <w:r w:rsidRPr="00D129AB">
        <w:rPr>
          <w:rFonts w:ascii="Bookman Old Style" w:eastAsia="MS Mincho" w:hAnsi="Bookman Old Style" w:cs="Times New Roman"/>
          <w:sz w:val="24"/>
          <w:szCs w:val="24"/>
          <w:lang w:val="it-IT"/>
        </w:rPr>
        <w:t xml:space="preserve"> - 56</w:t>
      </w:r>
    </w:p>
    <w:p w:rsidR="00FB622E" w:rsidRPr="00D129AB" w:rsidRDefault="00FB622E" w:rsidP="00FB622E">
      <w:pPr>
        <w:spacing w:after="0" w:line="240" w:lineRule="auto"/>
        <w:ind w:firstLine="180"/>
        <w:rPr>
          <w:rFonts w:ascii="Bookman Old Style" w:eastAsia="MS Mincho" w:hAnsi="Bookman Old Style" w:cs="Times New Roman"/>
          <w:sz w:val="24"/>
          <w:szCs w:val="24"/>
          <w:lang w:val="it-IT"/>
        </w:rPr>
      </w:pPr>
      <w:r w:rsidRPr="00D129AB">
        <w:rPr>
          <w:rFonts w:ascii="Bookman Old Style" w:eastAsia="MS Mincho" w:hAnsi="Bookman Old Style" w:cs="Times New Roman"/>
          <w:sz w:val="24"/>
          <w:szCs w:val="24"/>
          <w:lang w:val="it-IT"/>
        </w:rPr>
        <w:t xml:space="preserve">    -  Matrica e  të Drejtës Penale</w:t>
      </w:r>
      <w:r w:rsidR="007D1BB7" w:rsidRPr="00D129AB">
        <w:rPr>
          <w:rFonts w:ascii="Bookman Old Style" w:eastAsia="MS Mincho" w:hAnsi="Bookman Old Style" w:cs="Times New Roman"/>
          <w:sz w:val="24"/>
          <w:szCs w:val="24"/>
        </w:rPr>
        <w:t>……………………</w:t>
      </w:r>
      <w:r w:rsid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w:t>
      </w:r>
      <w:r w:rsidRP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ab/>
      </w:r>
      <w:r w:rsidR="00D129AB">
        <w:rPr>
          <w:rFonts w:ascii="Bookman Old Style" w:eastAsia="MS Mincho" w:hAnsi="Bookman Old Style" w:cs="Times New Roman"/>
          <w:sz w:val="24"/>
          <w:szCs w:val="24"/>
        </w:rPr>
        <w:tab/>
      </w:r>
      <w:r w:rsidR="00F01EA0" w:rsidRPr="00D129AB">
        <w:rPr>
          <w:rFonts w:ascii="Bookman Old Style" w:eastAsia="MS Mincho" w:hAnsi="Bookman Old Style" w:cs="Times New Roman"/>
          <w:sz w:val="24"/>
          <w:szCs w:val="24"/>
          <w:lang w:val="it-IT"/>
        </w:rPr>
        <w:t>fq.</w:t>
      </w:r>
      <w:r w:rsidRPr="00D129AB">
        <w:rPr>
          <w:rFonts w:ascii="Bookman Old Style" w:eastAsia="MS Mincho" w:hAnsi="Bookman Old Style" w:cs="Times New Roman"/>
          <w:sz w:val="24"/>
          <w:szCs w:val="24"/>
          <w:lang w:val="it-IT"/>
        </w:rPr>
        <w:t xml:space="preserve"> </w:t>
      </w:r>
      <w:r w:rsidR="00E65294" w:rsidRPr="00D129AB">
        <w:rPr>
          <w:rFonts w:ascii="Bookman Old Style" w:eastAsia="MS Mincho" w:hAnsi="Bookman Old Style" w:cs="Times New Roman"/>
          <w:sz w:val="24"/>
          <w:szCs w:val="24"/>
          <w:lang w:val="it-IT"/>
        </w:rPr>
        <w:t xml:space="preserve"> </w:t>
      </w:r>
      <w:r w:rsidRPr="00D129AB">
        <w:rPr>
          <w:rFonts w:ascii="Bookman Old Style" w:eastAsia="MS Mincho" w:hAnsi="Bookman Old Style" w:cs="Times New Roman"/>
          <w:sz w:val="24"/>
          <w:szCs w:val="24"/>
          <w:lang w:val="it-IT"/>
        </w:rPr>
        <w:t>57 - 6</w:t>
      </w:r>
      <w:r w:rsidR="008946CF" w:rsidRPr="00D129AB">
        <w:rPr>
          <w:rFonts w:ascii="Bookman Old Style" w:eastAsia="MS Mincho" w:hAnsi="Bookman Old Style" w:cs="Times New Roman"/>
          <w:sz w:val="24"/>
          <w:szCs w:val="24"/>
          <w:lang w:val="it-IT"/>
        </w:rPr>
        <w:t>6</w:t>
      </w:r>
    </w:p>
    <w:p w:rsidR="00FB622E" w:rsidRPr="00D129AB" w:rsidRDefault="00FB622E" w:rsidP="00FB622E">
      <w:pPr>
        <w:numPr>
          <w:ilvl w:val="0"/>
          <w:numId w:val="1"/>
        </w:numPr>
        <w:tabs>
          <w:tab w:val="num" w:pos="540"/>
        </w:tabs>
        <w:spacing w:after="0" w:line="240" w:lineRule="auto"/>
        <w:ind w:left="180" w:hanging="180"/>
        <w:rPr>
          <w:rFonts w:ascii="Bookman Old Style" w:eastAsia="MS Mincho" w:hAnsi="Bookman Old Style" w:cs="Times New Roman"/>
          <w:sz w:val="24"/>
          <w:szCs w:val="24"/>
          <w:lang w:val="it-IT"/>
        </w:rPr>
      </w:pPr>
      <w:r w:rsidRPr="00D129AB">
        <w:rPr>
          <w:rFonts w:ascii="Bookman Old Style" w:eastAsia="MS Mincho" w:hAnsi="Bookman Old Style" w:cs="Times New Roman"/>
          <w:sz w:val="24"/>
          <w:szCs w:val="24"/>
          <w:lang w:val="it-IT"/>
        </w:rPr>
        <w:t>Programi i Lëndës së Procedurës Penale</w:t>
      </w:r>
      <w:r w:rsidR="007D1BB7" w:rsidRPr="00D129AB">
        <w:rPr>
          <w:rFonts w:ascii="Bookman Old Style" w:eastAsia="MS Mincho" w:hAnsi="Bookman Old Style" w:cs="Times New Roman"/>
          <w:sz w:val="24"/>
          <w:szCs w:val="24"/>
        </w:rPr>
        <w:t>………</w:t>
      </w:r>
      <w:r w:rsid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w:t>
      </w:r>
      <w:r w:rsidR="00D129AB">
        <w:rPr>
          <w:rFonts w:ascii="Bookman Old Style" w:eastAsia="MS Mincho" w:hAnsi="Bookman Old Style" w:cs="Times New Roman"/>
          <w:sz w:val="24"/>
          <w:szCs w:val="24"/>
        </w:rPr>
        <w:t>…</w:t>
      </w:r>
      <w:r w:rsidR="00D129AB">
        <w:rPr>
          <w:rFonts w:ascii="Bookman Old Style" w:eastAsia="MS Mincho" w:hAnsi="Bookman Old Style" w:cs="Times New Roman"/>
          <w:sz w:val="24"/>
          <w:szCs w:val="24"/>
        </w:rPr>
        <w:tab/>
      </w:r>
      <w:r w:rsidR="007D1BB7" w:rsidRPr="00D129AB">
        <w:rPr>
          <w:rFonts w:ascii="Bookman Old Style" w:eastAsia="MS Mincho" w:hAnsi="Bookman Old Style" w:cs="Times New Roman"/>
          <w:sz w:val="24"/>
          <w:szCs w:val="24"/>
        </w:rPr>
        <w:tab/>
      </w:r>
      <w:r w:rsidR="007D1BB7" w:rsidRPr="00D129AB">
        <w:rPr>
          <w:rFonts w:ascii="Bookman Old Style" w:eastAsia="MS Mincho" w:hAnsi="Bookman Old Style" w:cs="Times New Roman"/>
          <w:sz w:val="24"/>
          <w:szCs w:val="24"/>
          <w:lang w:val="it-IT"/>
        </w:rPr>
        <w:t xml:space="preserve">fq. </w:t>
      </w:r>
      <w:r w:rsidR="00E65294" w:rsidRPr="00D129AB">
        <w:rPr>
          <w:rFonts w:ascii="Bookman Old Style" w:eastAsia="MS Mincho" w:hAnsi="Bookman Old Style" w:cs="Times New Roman"/>
          <w:sz w:val="24"/>
          <w:szCs w:val="24"/>
          <w:lang w:val="it-IT"/>
        </w:rPr>
        <w:t xml:space="preserve"> </w:t>
      </w:r>
      <w:r w:rsidR="008946CF" w:rsidRPr="00D129AB">
        <w:rPr>
          <w:rFonts w:ascii="Bookman Old Style" w:eastAsia="MS Mincho" w:hAnsi="Bookman Old Style" w:cs="Times New Roman"/>
          <w:sz w:val="24"/>
          <w:szCs w:val="24"/>
          <w:lang w:val="it-IT"/>
        </w:rPr>
        <w:t>67</w:t>
      </w:r>
      <w:r w:rsidRPr="00D129AB">
        <w:rPr>
          <w:rFonts w:ascii="Bookman Old Style" w:eastAsia="MS Mincho" w:hAnsi="Bookman Old Style" w:cs="Times New Roman"/>
          <w:sz w:val="24"/>
          <w:szCs w:val="24"/>
          <w:lang w:val="it-IT"/>
        </w:rPr>
        <w:t xml:space="preserve"> - 8</w:t>
      </w:r>
      <w:r w:rsidR="008946CF" w:rsidRPr="00D129AB">
        <w:rPr>
          <w:rFonts w:ascii="Bookman Old Style" w:eastAsia="MS Mincho" w:hAnsi="Bookman Old Style" w:cs="Times New Roman"/>
          <w:sz w:val="24"/>
          <w:szCs w:val="24"/>
          <w:lang w:val="it-IT"/>
        </w:rPr>
        <w:t>3</w:t>
      </w:r>
    </w:p>
    <w:p w:rsidR="00FB622E" w:rsidRPr="00D129AB" w:rsidRDefault="00FB622E" w:rsidP="00FB622E">
      <w:pPr>
        <w:spacing w:after="0" w:line="240" w:lineRule="auto"/>
        <w:ind w:left="180"/>
        <w:rPr>
          <w:rFonts w:ascii="Bookman Old Style" w:eastAsia="MS Mincho" w:hAnsi="Bookman Old Style" w:cs="Times New Roman"/>
          <w:sz w:val="24"/>
          <w:szCs w:val="24"/>
          <w:lang w:val="it-IT"/>
        </w:rPr>
      </w:pPr>
      <w:r w:rsidRPr="00D129AB">
        <w:rPr>
          <w:rFonts w:ascii="Bookman Old Style" w:eastAsia="MS Mincho" w:hAnsi="Bookman Old Style" w:cs="Times New Roman"/>
          <w:sz w:val="24"/>
          <w:szCs w:val="24"/>
          <w:lang w:val="it-IT"/>
        </w:rPr>
        <w:t xml:space="preserve">    - Matrica e  Procedura Penale </w:t>
      </w:r>
      <w:r w:rsid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ab/>
      </w:r>
      <w:r w:rsidR="00D129AB">
        <w:rPr>
          <w:rFonts w:ascii="Bookman Old Style" w:eastAsia="MS Mincho" w:hAnsi="Bookman Old Style" w:cs="Times New Roman"/>
          <w:sz w:val="24"/>
          <w:szCs w:val="24"/>
        </w:rPr>
        <w:tab/>
      </w:r>
      <w:r w:rsidR="008946CF" w:rsidRPr="00D129AB">
        <w:rPr>
          <w:rFonts w:ascii="Bookman Old Style" w:eastAsia="MS Mincho" w:hAnsi="Bookman Old Style" w:cs="Times New Roman"/>
          <w:sz w:val="24"/>
          <w:szCs w:val="24"/>
          <w:lang w:val="it-IT"/>
        </w:rPr>
        <w:t xml:space="preserve">fq. </w:t>
      </w:r>
      <w:r w:rsidR="00E65294" w:rsidRPr="00D129AB">
        <w:rPr>
          <w:rFonts w:ascii="Bookman Old Style" w:eastAsia="MS Mincho" w:hAnsi="Bookman Old Style" w:cs="Times New Roman"/>
          <w:sz w:val="24"/>
          <w:szCs w:val="24"/>
          <w:lang w:val="it-IT"/>
        </w:rPr>
        <w:t xml:space="preserve"> </w:t>
      </w:r>
      <w:r w:rsidR="008946CF" w:rsidRPr="00D129AB">
        <w:rPr>
          <w:rFonts w:ascii="Bookman Old Style" w:eastAsia="MS Mincho" w:hAnsi="Bookman Old Style" w:cs="Times New Roman"/>
          <w:sz w:val="24"/>
          <w:szCs w:val="24"/>
          <w:lang w:val="it-IT"/>
        </w:rPr>
        <w:t>84</w:t>
      </w:r>
      <w:r w:rsidRPr="00D129AB">
        <w:rPr>
          <w:rFonts w:ascii="Bookman Old Style" w:eastAsia="MS Mincho" w:hAnsi="Bookman Old Style" w:cs="Times New Roman"/>
          <w:sz w:val="24"/>
          <w:szCs w:val="24"/>
          <w:lang w:val="it-IT"/>
        </w:rPr>
        <w:t xml:space="preserve"> -</w:t>
      </w:r>
      <w:r w:rsidR="007D1BB7" w:rsidRPr="00D129AB">
        <w:rPr>
          <w:rFonts w:ascii="Bookman Old Style" w:eastAsia="MS Mincho" w:hAnsi="Bookman Old Style" w:cs="Times New Roman"/>
          <w:sz w:val="24"/>
          <w:szCs w:val="24"/>
          <w:lang w:val="it-IT"/>
        </w:rPr>
        <w:t xml:space="preserve"> </w:t>
      </w:r>
      <w:r w:rsidR="008946CF" w:rsidRPr="00D129AB">
        <w:rPr>
          <w:rFonts w:ascii="Bookman Old Style" w:eastAsia="MS Mincho" w:hAnsi="Bookman Old Style" w:cs="Times New Roman"/>
          <w:sz w:val="24"/>
          <w:szCs w:val="24"/>
          <w:lang w:val="it-IT"/>
        </w:rPr>
        <w:t>97</w:t>
      </w:r>
    </w:p>
    <w:p w:rsidR="00FB622E" w:rsidRPr="00D129AB" w:rsidRDefault="00FB622E" w:rsidP="00FB622E">
      <w:pPr>
        <w:numPr>
          <w:ilvl w:val="0"/>
          <w:numId w:val="1"/>
        </w:numPr>
        <w:tabs>
          <w:tab w:val="num" w:pos="540"/>
        </w:tabs>
        <w:spacing w:after="0" w:line="240" w:lineRule="auto"/>
        <w:ind w:left="180" w:hanging="180"/>
        <w:rPr>
          <w:rFonts w:ascii="Bookman Old Style" w:eastAsia="MS Mincho" w:hAnsi="Bookman Old Style" w:cs="Times New Roman"/>
          <w:sz w:val="24"/>
          <w:szCs w:val="24"/>
          <w:lang w:val="it-IT"/>
        </w:rPr>
      </w:pPr>
      <w:r w:rsidRPr="00D129AB">
        <w:rPr>
          <w:rFonts w:ascii="Bookman Old Style" w:eastAsia="MS Mincho" w:hAnsi="Bookman Old Style" w:cs="Times New Roman"/>
          <w:sz w:val="24"/>
          <w:szCs w:val="24"/>
          <w:lang w:val="it-IT"/>
        </w:rPr>
        <w:t>Programi i Lëndës së të Drejtës  Tregtare</w:t>
      </w:r>
      <w:r w:rsid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ab/>
      </w:r>
      <w:r w:rsidR="00D129AB">
        <w:rPr>
          <w:rFonts w:ascii="Bookman Old Style" w:eastAsia="MS Mincho" w:hAnsi="Bookman Old Style" w:cs="Times New Roman"/>
          <w:sz w:val="24"/>
          <w:szCs w:val="24"/>
        </w:rPr>
        <w:tab/>
      </w:r>
      <w:r w:rsidR="008946CF" w:rsidRPr="00D129AB">
        <w:rPr>
          <w:rFonts w:ascii="Bookman Old Style" w:eastAsia="MS Mincho" w:hAnsi="Bookman Old Style" w:cs="Times New Roman"/>
          <w:sz w:val="24"/>
          <w:szCs w:val="24"/>
          <w:lang w:val="it-IT"/>
        </w:rPr>
        <w:t>fq.</w:t>
      </w:r>
      <w:r w:rsidR="007D1BB7" w:rsidRPr="00D129AB">
        <w:rPr>
          <w:rFonts w:ascii="Bookman Old Style" w:eastAsia="MS Mincho" w:hAnsi="Bookman Old Style" w:cs="Times New Roman"/>
          <w:sz w:val="24"/>
          <w:szCs w:val="24"/>
          <w:lang w:val="it-IT"/>
        </w:rPr>
        <w:t xml:space="preserve"> </w:t>
      </w:r>
      <w:r w:rsidR="00E65294" w:rsidRPr="00D129AB">
        <w:rPr>
          <w:rFonts w:ascii="Bookman Old Style" w:eastAsia="MS Mincho" w:hAnsi="Bookman Old Style" w:cs="Times New Roman"/>
          <w:sz w:val="24"/>
          <w:szCs w:val="24"/>
          <w:lang w:val="it-IT"/>
        </w:rPr>
        <w:t xml:space="preserve"> </w:t>
      </w:r>
      <w:r w:rsidR="008946CF" w:rsidRPr="00D129AB">
        <w:rPr>
          <w:rFonts w:ascii="Bookman Old Style" w:eastAsia="MS Mincho" w:hAnsi="Bookman Old Style" w:cs="Times New Roman"/>
          <w:sz w:val="24"/>
          <w:szCs w:val="24"/>
          <w:lang w:val="it-IT"/>
        </w:rPr>
        <w:t>98 -</w:t>
      </w:r>
      <w:r w:rsidR="007D1BB7" w:rsidRPr="00D129AB">
        <w:rPr>
          <w:rFonts w:ascii="Bookman Old Style" w:eastAsia="MS Mincho" w:hAnsi="Bookman Old Style" w:cs="Times New Roman"/>
          <w:sz w:val="24"/>
          <w:szCs w:val="24"/>
          <w:lang w:val="it-IT"/>
        </w:rPr>
        <w:t xml:space="preserve"> </w:t>
      </w:r>
      <w:r w:rsidR="008946CF" w:rsidRPr="00D129AB">
        <w:rPr>
          <w:rFonts w:ascii="Bookman Old Style" w:eastAsia="MS Mincho" w:hAnsi="Bookman Old Style" w:cs="Times New Roman"/>
          <w:sz w:val="24"/>
          <w:szCs w:val="24"/>
          <w:lang w:val="it-IT"/>
        </w:rPr>
        <w:t>104</w:t>
      </w:r>
    </w:p>
    <w:p w:rsidR="00FB622E" w:rsidRPr="00D129AB" w:rsidRDefault="00FB622E" w:rsidP="00F01EA0">
      <w:pPr>
        <w:spacing w:after="0" w:line="240" w:lineRule="auto"/>
        <w:ind w:firstLine="180"/>
        <w:rPr>
          <w:rFonts w:ascii="Bookman Old Style" w:eastAsia="MS Mincho" w:hAnsi="Bookman Old Style" w:cs="Times New Roman"/>
          <w:sz w:val="24"/>
          <w:szCs w:val="24"/>
          <w:lang w:val="it-IT"/>
        </w:rPr>
      </w:pPr>
      <w:r w:rsidRPr="00D129AB">
        <w:rPr>
          <w:rFonts w:ascii="Bookman Old Style" w:eastAsia="MS Mincho" w:hAnsi="Bookman Old Style" w:cs="Times New Roman"/>
          <w:sz w:val="24"/>
          <w:szCs w:val="24"/>
          <w:lang w:val="it-IT"/>
        </w:rPr>
        <w:t xml:space="preserve">    -</w:t>
      </w:r>
      <w:r w:rsidRPr="00D129AB">
        <w:rPr>
          <w:rFonts w:ascii="Bookman Old Style" w:eastAsia="MS Mincho" w:hAnsi="Bookman Old Style" w:cs="Times New Roman"/>
          <w:sz w:val="24"/>
          <w:szCs w:val="24"/>
          <w:lang w:val="it-IT"/>
        </w:rPr>
        <w:tab/>
        <w:t>Matrica e  të Drejtës  Tregtare</w:t>
      </w:r>
      <w:r w:rsid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ab/>
      </w:r>
      <w:r w:rsidR="00D129AB">
        <w:rPr>
          <w:rFonts w:ascii="Bookman Old Style" w:eastAsia="MS Mincho" w:hAnsi="Bookman Old Style" w:cs="Times New Roman"/>
          <w:sz w:val="24"/>
          <w:szCs w:val="24"/>
        </w:rPr>
        <w:tab/>
      </w:r>
      <w:r w:rsidRPr="00D129AB">
        <w:rPr>
          <w:rFonts w:ascii="Bookman Old Style" w:eastAsia="MS Mincho" w:hAnsi="Bookman Old Style" w:cs="Times New Roman"/>
          <w:sz w:val="24"/>
          <w:szCs w:val="24"/>
          <w:lang w:val="it-IT"/>
        </w:rPr>
        <w:t>fq.10</w:t>
      </w:r>
      <w:r w:rsidR="008946CF" w:rsidRPr="00D129AB">
        <w:rPr>
          <w:rFonts w:ascii="Bookman Old Style" w:eastAsia="MS Mincho" w:hAnsi="Bookman Old Style" w:cs="Times New Roman"/>
          <w:sz w:val="24"/>
          <w:szCs w:val="24"/>
          <w:lang w:val="it-IT"/>
        </w:rPr>
        <w:t>5 -</w:t>
      </w:r>
      <w:r w:rsidR="00E65294" w:rsidRPr="00D129AB">
        <w:rPr>
          <w:rFonts w:ascii="Bookman Old Style" w:eastAsia="MS Mincho" w:hAnsi="Bookman Old Style" w:cs="Times New Roman"/>
          <w:sz w:val="24"/>
          <w:szCs w:val="24"/>
          <w:lang w:val="it-IT"/>
        </w:rPr>
        <w:t xml:space="preserve"> </w:t>
      </w:r>
      <w:r w:rsidR="008946CF" w:rsidRPr="00D129AB">
        <w:rPr>
          <w:rFonts w:ascii="Bookman Old Style" w:eastAsia="MS Mincho" w:hAnsi="Bookman Old Style" w:cs="Times New Roman"/>
          <w:sz w:val="24"/>
          <w:szCs w:val="24"/>
          <w:lang w:val="it-IT"/>
        </w:rPr>
        <w:t>109</w:t>
      </w:r>
    </w:p>
    <w:p w:rsidR="00F01EA0" w:rsidRPr="00D129AB" w:rsidRDefault="00F01EA0" w:rsidP="00F01EA0">
      <w:pPr>
        <w:numPr>
          <w:ilvl w:val="0"/>
          <w:numId w:val="1"/>
        </w:numPr>
        <w:tabs>
          <w:tab w:val="clear" w:pos="720"/>
          <w:tab w:val="num" w:pos="270"/>
          <w:tab w:val="left" w:pos="810"/>
          <w:tab w:val="left" w:pos="900"/>
        </w:tabs>
        <w:spacing w:after="0" w:line="240" w:lineRule="auto"/>
        <w:ind w:left="450" w:hanging="450"/>
        <w:rPr>
          <w:rFonts w:ascii="Bookman Old Style" w:eastAsia="MS Mincho" w:hAnsi="Bookman Old Style" w:cs="Times New Roman"/>
          <w:sz w:val="24"/>
          <w:szCs w:val="24"/>
          <w:lang w:val="it-IT"/>
        </w:rPr>
      </w:pPr>
      <w:r w:rsidRPr="00D129AB">
        <w:rPr>
          <w:rFonts w:ascii="Bookman Old Style" w:eastAsia="MS Mincho" w:hAnsi="Bookman Old Style" w:cs="Times New Roman"/>
          <w:sz w:val="24"/>
          <w:szCs w:val="24"/>
          <w:lang w:val="it-IT"/>
        </w:rPr>
        <w:t xml:space="preserve">   Programi i </w:t>
      </w:r>
      <w:r w:rsidR="00D129AB">
        <w:rPr>
          <w:rFonts w:ascii="Bookman Old Style" w:eastAsia="MS Mincho" w:hAnsi="Bookman Old Style" w:cs="Times New Roman"/>
          <w:sz w:val="24"/>
          <w:szCs w:val="24"/>
          <w:lang w:val="it-IT"/>
        </w:rPr>
        <w:t>E Drejtë Kushtetuese………………………….</w:t>
      </w:r>
      <w:r w:rsidR="00D129AB">
        <w:rPr>
          <w:rFonts w:ascii="Bookman Old Style" w:eastAsia="MS Mincho" w:hAnsi="Bookman Old Style" w:cs="Times New Roman"/>
          <w:sz w:val="24"/>
          <w:szCs w:val="24"/>
          <w:lang w:val="it-IT"/>
        </w:rPr>
        <w:tab/>
      </w:r>
      <w:r w:rsidR="007D1BB7" w:rsidRPr="00D129AB">
        <w:rPr>
          <w:rFonts w:ascii="Bookman Old Style" w:eastAsia="MS Mincho" w:hAnsi="Bookman Old Style" w:cs="Times New Roman"/>
          <w:sz w:val="24"/>
          <w:szCs w:val="24"/>
          <w:lang w:val="it-IT"/>
        </w:rPr>
        <w:tab/>
      </w:r>
      <w:r w:rsidR="008946CF" w:rsidRPr="00D129AB">
        <w:rPr>
          <w:rFonts w:ascii="Bookman Old Style" w:eastAsia="MS Mincho" w:hAnsi="Bookman Old Style" w:cs="Times New Roman"/>
          <w:sz w:val="24"/>
          <w:szCs w:val="24"/>
          <w:lang w:val="it-IT"/>
        </w:rPr>
        <w:t>fq.110</w:t>
      </w:r>
      <w:r w:rsidR="007D1BB7" w:rsidRPr="00D129AB">
        <w:rPr>
          <w:rFonts w:ascii="Bookman Old Style" w:eastAsia="MS Mincho" w:hAnsi="Bookman Old Style" w:cs="Times New Roman"/>
          <w:sz w:val="24"/>
          <w:szCs w:val="24"/>
          <w:lang w:val="it-IT"/>
        </w:rPr>
        <w:t xml:space="preserve"> - </w:t>
      </w:r>
      <w:r w:rsidRPr="00D129AB">
        <w:rPr>
          <w:rFonts w:ascii="Bookman Old Style" w:eastAsia="MS Mincho" w:hAnsi="Bookman Old Style" w:cs="Times New Roman"/>
          <w:sz w:val="24"/>
          <w:szCs w:val="24"/>
          <w:lang w:val="it-IT"/>
        </w:rPr>
        <w:t>12</w:t>
      </w:r>
      <w:r w:rsidR="008946CF" w:rsidRPr="00D129AB">
        <w:rPr>
          <w:rFonts w:ascii="Bookman Old Style" w:eastAsia="MS Mincho" w:hAnsi="Bookman Old Style" w:cs="Times New Roman"/>
          <w:sz w:val="24"/>
          <w:szCs w:val="24"/>
          <w:lang w:val="it-IT"/>
        </w:rPr>
        <w:t>1</w:t>
      </w:r>
      <w:r w:rsidRPr="00D129AB">
        <w:rPr>
          <w:rFonts w:ascii="Bookman Old Style" w:eastAsia="MS Mincho" w:hAnsi="Bookman Old Style" w:cs="Times New Roman"/>
          <w:sz w:val="24"/>
          <w:szCs w:val="24"/>
          <w:lang w:val="it-IT"/>
        </w:rPr>
        <w:t xml:space="preserve"> </w:t>
      </w:r>
    </w:p>
    <w:p w:rsidR="00F01EA0" w:rsidRPr="00D129AB" w:rsidRDefault="00F01EA0" w:rsidP="00F01EA0">
      <w:pPr>
        <w:tabs>
          <w:tab w:val="left" w:pos="810"/>
          <w:tab w:val="left" w:pos="900"/>
        </w:tabs>
        <w:spacing w:after="0" w:line="240" w:lineRule="auto"/>
        <w:ind w:left="450"/>
        <w:rPr>
          <w:rFonts w:ascii="Bookman Old Style" w:eastAsia="MS Mincho" w:hAnsi="Bookman Old Style" w:cs="Times New Roman"/>
          <w:sz w:val="24"/>
          <w:szCs w:val="24"/>
          <w:lang w:val="it-IT"/>
        </w:rPr>
      </w:pPr>
      <w:r w:rsidRPr="00D129AB">
        <w:rPr>
          <w:rFonts w:ascii="Bookman Old Style" w:eastAsia="MS Mincho" w:hAnsi="Bookman Old Style" w:cs="Times New Roman"/>
          <w:sz w:val="24"/>
          <w:szCs w:val="24"/>
          <w:lang w:val="it-IT"/>
        </w:rPr>
        <w:t xml:space="preserve">  - Matrica e  të Drejtës Kusht</w:t>
      </w:r>
      <w:r w:rsidR="00D129AB">
        <w:rPr>
          <w:rFonts w:ascii="Bookman Old Style" w:eastAsia="MS Mincho" w:hAnsi="Bookman Old Style" w:cs="Times New Roman"/>
          <w:sz w:val="24"/>
          <w:szCs w:val="24"/>
          <w:lang w:val="it-IT"/>
        </w:rPr>
        <w:t>etuese ………………..</w:t>
      </w:r>
      <w:r w:rsidR="007D1BB7" w:rsidRPr="00D129AB">
        <w:rPr>
          <w:rFonts w:ascii="Bookman Old Style" w:eastAsia="MS Mincho" w:hAnsi="Bookman Old Style" w:cs="Times New Roman"/>
          <w:sz w:val="24"/>
          <w:szCs w:val="24"/>
          <w:lang w:val="it-IT"/>
        </w:rPr>
        <w:t>…..</w:t>
      </w:r>
      <w:r w:rsidR="007D1BB7" w:rsidRPr="00D129AB">
        <w:rPr>
          <w:rFonts w:ascii="Bookman Old Style" w:eastAsia="MS Mincho" w:hAnsi="Bookman Old Style" w:cs="Times New Roman"/>
          <w:sz w:val="24"/>
          <w:szCs w:val="24"/>
          <w:lang w:val="it-IT"/>
        </w:rPr>
        <w:tab/>
      </w:r>
      <w:r w:rsidR="007D1BB7" w:rsidRPr="00D129AB">
        <w:rPr>
          <w:rFonts w:ascii="Bookman Old Style" w:eastAsia="MS Mincho" w:hAnsi="Bookman Old Style" w:cs="Times New Roman"/>
          <w:sz w:val="24"/>
          <w:szCs w:val="24"/>
          <w:lang w:val="it-IT"/>
        </w:rPr>
        <w:tab/>
        <w:t xml:space="preserve">fq.122 - </w:t>
      </w:r>
      <w:r w:rsidR="008946CF" w:rsidRPr="00D129AB">
        <w:rPr>
          <w:rFonts w:ascii="Bookman Old Style" w:eastAsia="MS Mincho" w:hAnsi="Bookman Old Style" w:cs="Times New Roman"/>
          <w:sz w:val="24"/>
          <w:szCs w:val="24"/>
          <w:lang w:val="it-IT"/>
        </w:rPr>
        <w:t>130</w:t>
      </w:r>
    </w:p>
    <w:p w:rsidR="00FB622E" w:rsidRPr="00D129AB" w:rsidRDefault="00FB622E" w:rsidP="00FB622E">
      <w:pPr>
        <w:numPr>
          <w:ilvl w:val="0"/>
          <w:numId w:val="1"/>
        </w:numPr>
        <w:tabs>
          <w:tab w:val="num" w:pos="540"/>
        </w:tabs>
        <w:spacing w:after="0" w:line="240" w:lineRule="auto"/>
        <w:ind w:left="180" w:hanging="180"/>
        <w:rPr>
          <w:rFonts w:ascii="Bookman Old Style" w:eastAsia="MS Mincho" w:hAnsi="Bookman Old Style" w:cs="Times New Roman"/>
          <w:sz w:val="24"/>
          <w:szCs w:val="24"/>
          <w:lang w:val="it-IT"/>
        </w:rPr>
      </w:pPr>
      <w:r w:rsidRPr="00D129AB">
        <w:rPr>
          <w:rFonts w:ascii="Bookman Old Style" w:eastAsia="MS Mincho" w:hAnsi="Bookman Old Style" w:cs="Times New Roman"/>
          <w:sz w:val="24"/>
          <w:szCs w:val="24"/>
          <w:lang w:val="it-IT"/>
        </w:rPr>
        <w:t>Programi i E Drejtë e BE-së</w:t>
      </w:r>
      <w:r w:rsid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ab/>
      </w:r>
      <w:r w:rsidR="007D1BB7" w:rsidRPr="00D129AB">
        <w:rPr>
          <w:rFonts w:ascii="Bookman Old Style" w:eastAsia="MS Mincho" w:hAnsi="Bookman Old Style" w:cs="Times New Roman"/>
          <w:sz w:val="24"/>
          <w:szCs w:val="24"/>
        </w:rPr>
        <w:tab/>
      </w:r>
      <w:r w:rsidR="00F01EA0" w:rsidRPr="00D129AB">
        <w:rPr>
          <w:rFonts w:ascii="Bookman Old Style" w:eastAsia="MS Mincho" w:hAnsi="Bookman Old Style" w:cs="Times New Roman"/>
          <w:sz w:val="24"/>
          <w:szCs w:val="24"/>
          <w:lang w:val="it-IT"/>
        </w:rPr>
        <w:t>fq.13</w:t>
      </w:r>
      <w:r w:rsidR="008946CF" w:rsidRPr="00D129AB">
        <w:rPr>
          <w:rFonts w:ascii="Bookman Old Style" w:eastAsia="MS Mincho" w:hAnsi="Bookman Old Style" w:cs="Times New Roman"/>
          <w:sz w:val="24"/>
          <w:szCs w:val="24"/>
          <w:lang w:val="it-IT"/>
        </w:rPr>
        <w:t>1</w:t>
      </w:r>
      <w:r w:rsidR="00E65294" w:rsidRPr="00D129AB">
        <w:rPr>
          <w:rFonts w:ascii="Bookman Old Style" w:eastAsia="MS Mincho" w:hAnsi="Bookman Old Style" w:cs="Times New Roman"/>
          <w:sz w:val="24"/>
          <w:szCs w:val="24"/>
          <w:lang w:val="it-IT"/>
        </w:rPr>
        <w:t xml:space="preserve"> </w:t>
      </w:r>
      <w:r w:rsidR="008946CF" w:rsidRPr="00D129AB">
        <w:rPr>
          <w:rFonts w:ascii="Bookman Old Style" w:eastAsia="MS Mincho" w:hAnsi="Bookman Old Style" w:cs="Times New Roman"/>
          <w:sz w:val="24"/>
          <w:szCs w:val="24"/>
          <w:lang w:val="it-IT"/>
        </w:rPr>
        <w:t>-</w:t>
      </w:r>
      <w:r w:rsidR="007D1BB7" w:rsidRPr="00D129AB">
        <w:rPr>
          <w:rFonts w:ascii="Bookman Old Style" w:eastAsia="MS Mincho" w:hAnsi="Bookman Old Style" w:cs="Times New Roman"/>
          <w:sz w:val="24"/>
          <w:szCs w:val="24"/>
          <w:lang w:val="it-IT"/>
        </w:rPr>
        <w:t xml:space="preserve"> </w:t>
      </w:r>
      <w:r w:rsidR="008946CF" w:rsidRPr="00D129AB">
        <w:rPr>
          <w:rFonts w:ascii="Bookman Old Style" w:eastAsia="MS Mincho" w:hAnsi="Bookman Old Style" w:cs="Times New Roman"/>
          <w:sz w:val="24"/>
          <w:szCs w:val="24"/>
          <w:lang w:val="it-IT"/>
        </w:rPr>
        <w:t>144</w:t>
      </w:r>
      <w:r w:rsidRPr="00D129AB">
        <w:rPr>
          <w:rFonts w:ascii="Bookman Old Style" w:eastAsia="MS Mincho" w:hAnsi="Bookman Old Style" w:cs="Times New Roman"/>
          <w:sz w:val="24"/>
          <w:szCs w:val="24"/>
          <w:lang w:val="it-IT"/>
        </w:rPr>
        <w:t xml:space="preserve"> </w:t>
      </w:r>
    </w:p>
    <w:p w:rsidR="00FB622E" w:rsidRPr="00D129AB" w:rsidRDefault="00FB622E" w:rsidP="003731A7">
      <w:pPr>
        <w:numPr>
          <w:ilvl w:val="0"/>
          <w:numId w:val="107"/>
        </w:numPr>
        <w:spacing w:after="0" w:line="240" w:lineRule="auto"/>
        <w:rPr>
          <w:rFonts w:ascii="Bookman Old Style" w:eastAsia="MS Mincho" w:hAnsi="Bookman Old Style" w:cs="Times New Roman"/>
          <w:sz w:val="24"/>
          <w:szCs w:val="24"/>
          <w:lang w:val="it-IT"/>
        </w:rPr>
      </w:pPr>
      <w:r w:rsidRPr="00D129AB">
        <w:rPr>
          <w:rFonts w:ascii="Bookman Old Style" w:eastAsia="MS Mincho" w:hAnsi="Bookman Old Style" w:cs="Times New Roman"/>
          <w:sz w:val="24"/>
          <w:szCs w:val="24"/>
          <w:lang w:val="it-IT"/>
        </w:rPr>
        <w:t>Matrica e  Lëndës së të Drejtës së BE-së</w:t>
      </w:r>
      <w:r w:rsidR="002C3CD3" w:rsidRPr="00D129AB">
        <w:rPr>
          <w:rFonts w:ascii="Bookman Old Style" w:eastAsia="MS Mincho" w:hAnsi="Bookman Old Style" w:cs="Times New Roman"/>
          <w:sz w:val="24"/>
          <w:szCs w:val="24"/>
        </w:rPr>
        <w:t>……</w:t>
      </w:r>
      <w:r w:rsid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ab/>
      </w:r>
      <w:r w:rsidR="007D1BB7" w:rsidRPr="00D129AB">
        <w:rPr>
          <w:rFonts w:ascii="Bookman Old Style" w:eastAsia="MS Mincho" w:hAnsi="Bookman Old Style" w:cs="Times New Roman"/>
          <w:sz w:val="24"/>
          <w:szCs w:val="24"/>
        </w:rPr>
        <w:tab/>
      </w:r>
      <w:r w:rsidR="008946CF" w:rsidRPr="00D129AB">
        <w:rPr>
          <w:rFonts w:ascii="Bookman Old Style" w:eastAsia="MS Mincho" w:hAnsi="Bookman Old Style" w:cs="Times New Roman"/>
          <w:sz w:val="24"/>
          <w:szCs w:val="24"/>
          <w:lang w:val="it-IT"/>
        </w:rPr>
        <w:t>fq.145</w:t>
      </w:r>
      <w:r w:rsidR="00E65294" w:rsidRPr="00D129AB">
        <w:rPr>
          <w:rFonts w:ascii="Bookman Old Style" w:eastAsia="MS Mincho" w:hAnsi="Bookman Old Style" w:cs="Times New Roman"/>
          <w:sz w:val="24"/>
          <w:szCs w:val="24"/>
          <w:lang w:val="it-IT"/>
        </w:rPr>
        <w:t xml:space="preserve"> </w:t>
      </w:r>
      <w:r w:rsidRPr="00D129AB">
        <w:rPr>
          <w:rFonts w:ascii="Bookman Old Style" w:eastAsia="MS Mincho" w:hAnsi="Bookman Old Style" w:cs="Times New Roman"/>
          <w:sz w:val="24"/>
          <w:szCs w:val="24"/>
          <w:lang w:val="it-IT"/>
        </w:rPr>
        <w:t>-</w:t>
      </w:r>
      <w:r w:rsidR="007D1BB7" w:rsidRPr="00D129AB">
        <w:rPr>
          <w:rFonts w:ascii="Bookman Old Style" w:eastAsia="MS Mincho" w:hAnsi="Bookman Old Style" w:cs="Times New Roman"/>
          <w:sz w:val="24"/>
          <w:szCs w:val="24"/>
          <w:lang w:val="it-IT"/>
        </w:rPr>
        <w:t xml:space="preserve"> </w:t>
      </w:r>
      <w:r w:rsidRPr="00D129AB">
        <w:rPr>
          <w:rFonts w:ascii="Bookman Old Style" w:eastAsia="MS Mincho" w:hAnsi="Bookman Old Style" w:cs="Times New Roman"/>
          <w:sz w:val="24"/>
          <w:szCs w:val="24"/>
          <w:lang w:val="it-IT"/>
        </w:rPr>
        <w:t>1</w:t>
      </w:r>
      <w:r w:rsidR="008946CF" w:rsidRPr="00D129AB">
        <w:rPr>
          <w:rFonts w:ascii="Bookman Old Style" w:eastAsia="MS Mincho" w:hAnsi="Bookman Old Style" w:cs="Times New Roman"/>
          <w:sz w:val="24"/>
          <w:szCs w:val="24"/>
          <w:lang w:val="it-IT"/>
        </w:rPr>
        <w:t>55</w:t>
      </w:r>
      <w:r w:rsidRPr="00D129AB">
        <w:rPr>
          <w:rFonts w:ascii="Bookman Old Style" w:eastAsia="MS Mincho" w:hAnsi="Bookman Old Style" w:cs="Times New Roman"/>
          <w:sz w:val="24"/>
          <w:szCs w:val="24"/>
          <w:lang w:val="it-IT"/>
        </w:rPr>
        <w:t xml:space="preserve"> </w:t>
      </w:r>
    </w:p>
    <w:p w:rsidR="00FB622E" w:rsidRPr="00D129AB" w:rsidRDefault="00FB622E" w:rsidP="00FB622E">
      <w:pPr>
        <w:numPr>
          <w:ilvl w:val="0"/>
          <w:numId w:val="1"/>
        </w:numPr>
        <w:tabs>
          <w:tab w:val="num" w:pos="540"/>
        </w:tabs>
        <w:spacing w:after="0" w:line="240" w:lineRule="auto"/>
        <w:ind w:left="180" w:hanging="180"/>
        <w:rPr>
          <w:rFonts w:ascii="Bookman Old Style" w:eastAsia="MS Mincho" w:hAnsi="Bookman Old Style" w:cs="Times New Roman"/>
          <w:sz w:val="24"/>
          <w:szCs w:val="24"/>
          <w:lang w:val="it-IT"/>
        </w:rPr>
      </w:pPr>
      <w:r w:rsidRPr="00D129AB">
        <w:rPr>
          <w:rFonts w:ascii="Bookman Old Style" w:eastAsia="MS Mincho" w:hAnsi="Bookman Old Style" w:cs="Times New Roman"/>
          <w:sz w:val="24"/>
          <w:szCs w:val="24"/>
          <w:lang w:val="it-IT"/>
        </w:rPr>
        <w:t>Programi i E Drejtë Administrative</w:t>
      </w:r>
      <w:r w:rsid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ab/>
      </w:r>
      <w:r w:rsidR="00D129AB">
        <w:rPr>
          <w:rFonts w:ascii="Bookman Old Style" w:eastAsia="MS Mincho" w:hAnsi="Bookman Old Style" w:cs="Times New Roman"/>
          <w:sz w:val="24"/>
          <w:szCs w:val="24"/>
        </w:rPr>
        <w:tab/>
      </w:r>
      <w:r w:rsidR="008946CF" w:rsidRPr="00D129AB">
        <w:rPr>
          <w:rFonts w:ascii="Bookman Old Style" w:eastAsia="MS Mincho" w:hAnsi="Bookman Old Style" w:cs="Times New Roman"/>
          <w:sz w:val="24"/>
          <w:szCs w:val="24"/>
          <w:lang w:val="it-IT"/>
        </w:rPr>
        <w:t>fq.156</w:t>
      </w:r>
      <w:r w:rsidR="00F01EA0" w:rsidRPr="00D129AB">
        <w:rPr>
          <w:rFonts w:ascii="Bookman Old Style" w:eastAsia="MS Mincho" w:hAnsi="Bookman Old Style" w:cs="Times New Roman"/>
          <w:sz w:val="24"/>
          <w:szCs w:val="24"/>
          <w:lang w:val="it-IT"/>
        </w:rPr>
        <w:t xml:space="preserve"> </w:t>
      </w:r>
      <w:r w:rsidRPr="00D129AB">
        <w:rPr>
          <w:rFonts w:ascii="Bookman Old Style" w:eastAsia="MS Mincho" w:hAnsi="Bookman Old Style" w:cs="Times New Roman"/>
          <w:sz w:val="24"/>
          <w:szCs w:val="24"/>
          <w:lang w:val="it-IT"/>
        </w:rPr>
        <w:t>-</w:t>
      </w:r>
      <w:r w:rsidR="007D1BB7" w:rsidRPr="00D129AB">
        <w:rPr>
          <w:rFonts w:ascii="Bookman Old Style" w:eastAsia="MS Mincho" w:hAnsi="Bookman Old Style" w:cs="Times New Roman"/>
          <w:sz w:val="24"/>
          <w:szCs w:val="24"/>
          <w:lang w:val="it-IT"/>
        </w:rPr>
        <w:t xml:space="preserve"> </w:t>
      </w:r>
      <w:r w:rsidRPr="00D129AB">
        <w:rPr>
          <w:rFonts w:ascii="Bookman Old Style" w:eastAsia="MS Mincho" w:hAnsi="Bookman Old Style" w:cs="Times New Roman"/>
          <w:sz w:val="24"/>
          <w:szCs w:val="24"/>
          <w:lang w:val="it-IT"/>
        </w:rPr>
        <w:t>1</w:t>
      </w:r>
      <w:r w:rsidR="008946CF" w:rsidRPr="00D129AB">
        <w:rPr>
          <w:rFonts w:ascii="Bookman Old Style" w:eastAsia="MS Mincho" w:hAnsi="Bookman Old Style" w:cs="Times New Roman"/>
          <w:sz w:val="24"/>
          <w:szCs w:val="24"/>
          <w:lang w:val="it-IT"/>
        </w:rPr>
        <w:t>69</w:t>
      </w:r>
    </w:p>
    <w:p w:rsidR="00FB622E" w:rsidRPr="00D129AB" w:rsidRDefault="00FB622E" w:rsidP="003731A7">
      <w:pPr>
        <w:numPr>
          <w:ilvl w:val="0"/>
          <w:numId w:val="107"/>
        </w:numPr>
        <w:spacing w:after="0" w:line="240" w:lineRule="auto"/>
        <w:rPr>
          <w:rFonts w:ascii="Bookman Old Style" w:eastAsia="MS Mincho" w:hAnsi="Bookman Old Style" w:cs="Times New Roman"/>
          <w:sz w:val="24"/>
          <w:szCs w:val="24"/>
          <w:lang w:val="it-IT"/>
        </w:rPr>
      </w:pPr>
      <w:r w:rsidRPr="00D129AB">
        <w:rPr>
          <w:rFonts w:ascii="Bookman Old Style" w:eastAsia="MS Mincho" w:hAnsi="Bookman Old Style" w:cs="Times New Roman"/>
          <w:sz w:val="24"/>
          <w:szCs w:val="24"/>
          <w:lang w:val="it-IT"/>
        </w:rPr>
        <w:t>Matrica e  Lëndës së të Drejtës Administrative</w:t>
      </w:r>
      <w:r w:rsid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ab/>
      </w:r>
      <w:r w:rsidR="00D129AB">
        <w:rPr>
          <w:rFonts w:ascii="Bookman Old Style" w:eastAsia="MS Mincho" w:hAnsi="Bookman Old Style" w:cs="Times New Roman"/>
          <w:sz w:val="24"/>
          <w:szCs w:val="24"/>
        </w:rPr>
        <w:tab/>
      </w:r>
      <w:r w:rsidR="008946CF" w:rsidRPr="00D129AB">
        <w:rPr>
          <w:rFonts w:ascii="Bookman Old Style" w:eastAsia="MS Mincho" w:hAnsi="Bookman Old Style" w:cs="Times New Roman"/>
          <w:sz w:val="24"/>
          <w:szCs w:val="24"/>
          <w:lang w:val="it-IT"/>
        </w:rPr>
        <w:t>fq.170</w:t>
      </w:r>
      <w:r w:rsidRPr="00D129AB">
        <w:rPr>
          <w:rFonts w:ascii="Bookman Old Style" w:eastAsia="MS Mincho" w:hAnsi="Bookman Old Style" w:cs="Times New Roman"/>
          <w:sz w:val="24"/>
          <w:szCs w:val="24"/>
          <w:lang w:val="it-IT"/>
        </w:rPr>
        <w:t xml:space="preserve"> -</w:t>
      </w:r>
      <w:r w:rsidR="007D1BB7" w:rsidRPr="00D129AB">
        <w:rPr>
          <w:rFonts w:ascii="Bookman Old Style" w:eastAsia="MS Mincho" w:hAnsi="Bookman Old Style" w:cs="Times New Roman"/>
          <w:sz w:val="24"/>
          <w:szCs w:val="24"/>
          <w:lang w:val="it-IT"/>
        </w:rPr>
        <w:t xml:space="preserve"> </w:t>
      </w:r>
      <w:r w:rsidRPr="00D129AB">
        <w:rPr>
          <w:rFonts w:ascii="Bookman Old Style" w:eastAsia="MS Mincho" w:hAnsi="Bookman Old Style" w:cs="Times New Roman"/>
          <w:sz w:val="24"/>
          <w:szCs w:val="24"/>
          <w:lang w:val="it-IT"/>
        </w:rPr>
        <w:t>1</w:t>
      </w:r>
      <w:r w:rsidR="008946CF" w:rsidRPr="00D129AB">
        <w:rPr>
          <w:rFonts w:ascii="Bookman Old Style" w:eastAsia="MS Mincho" w:hAnsi="Bookman Old Style" w:cs="Times New Roman"/>
          <w:sz w:val="24"/>
          <w:szCs w:val="24"/>
          <w:lang w:val="it-IT"/>
        </w:rPr>
        <w:t>80</w:t>
      </w:r>
    </w:p>
    <w:p w:rsidR="00FB622E" w:rsidRPr="00D129AB" w:rsidRDefault="00FB622E" w:rsidP="00FB622E">
      <w:pPr>
        <w:numPr>
          <w:ilvl w:val="0"/>
          <w:numId w:val="1"/>
        </w:numPr>
        <w:tabs>
          <w:tab w:val="num" w:pos="540"/>
        </w:tabs>
        <w:spacing w:after="0" w:line="240" w:lineRule="auto"/>
        <w:ind w:left="180" w:hanging="180"/>
        <w:rPr>
          <w:rFonts w:ascii="Bookman Old Style" w:eastAsia="MS Mincho" w:hAnsi="Bookman Old Style" w:cs="Times New Roman"/>
          <w:sz w:val="24"/>
          <w:szCs w:val="24"/>
          <w:lang w:val="it-IT"/>
        </w:rPr>
      </w:pPr>
      <w:r w:rsidRPr="00D129AB">
        <w:rPr>
          <w:rFonts w:ascii="Bookman Old Style" w:eastAsia="MS Mincho" w:hAnsi="Bookman Old Style" w:cs="Times New Roman"/>
          <w:sz w:val="24"/>
          <w:szCs w:val="24"/>
          <w:lang w:val="it-IT"/>
        </w:rPr>
        <w:t xml:space="preserve">Programi i Lëndës së të Drejtë Familjare </w:t>
      </w:r>
      <w:r w:rsid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ab/>
      </w:r>
      <w:r w:rsidR="007D1BB7" w:rsidRPr="00D129AB">
        <w:rPr>
          <w:rFonts w:ascii="Bookman Old Style" w:eastAsia="MS Mincho" w:hAnsi="Bookman Old Style" w:cs="Times New Roman"/>
          <w:sz w:val="24"/>
          <w:szCs w:val="24"/>
        </w:rPr>
        <w:tab/>
      </w:r>
      <w:r w:rsidR="008946CF" w:rsidRPr="00D129AB">
        <w:rPr>
          <w:rFonts w:ascii="Bookman Old Style" w:eastAsia="MS Mincho" w:hAnsi="Bookman Old Style" w:cs="Times New Roman"/>
          <w:sz w:val="24"/>
          <w:szCs w:val="24"/>
          <w:lang w:val="it-IT"/>
        </w:rPr>
        <w:t>fq.181</w:t>
      </w:r>
      <w:r w:rsidRPr="00D129AB">
        <w:rPr>
          <w:rFonts w:ascii="Bookman Old Style" w:eastAsia="MS Mincho" w:hAnsi="Bookman Old Style" w:cs="Times New Roman"/>
          <w:sz w:val="24"/>
          <w:szCs w:val="24"/>
          <w:lang w:val="it-IT"/>
        </w:rPr>
        <w:t xml:space="preserve"> - 1</w:t>
      </w:r>
      <w:r w:rsidR="008946CF" w:rsidRPr="00D129AB">
        <w:rPr>
          <w:rFonts w:ascii="Bookman Old Style" w:eastAsia="MS Mincho" w:hAnsi="Bookman Old Style" w:cs="Times New Roman"/>
          <w:sz w:val="24"/>
          <w:szCs w:val="24"/>
          <w:lang w:val="it-IT"/>
        </w:rPr>
        <w:t>8</w:t>
      </w:r>
      <w:r w:rsidRPr="00D129AB">
        <w:rPr>
          <w:rFonts w:ascii="Bookman Old Style" w:eastAsia="MS Mincho" w:hAnsi="Bookman Old Style" w:cs="Times New Roman"/>
          <w:sz w:val="24"/>
          <w:szCs w:val="24"/>
          <w:lang w:val="it-IT"/>
        </w:rPr>
        <w:t>9</w:t>
      </w:r>
    </w:p>
    <w:p w:rsidR="00FB622E" w:rsidRPr="00D129AB" w:rsidRDefault="00FB622E" w:rsidP="003731A7">
      <w:pPr>
        <w:numPr>
          <w:ilvl w:val="0"/>
          <w:numId w:val="107"/>
        </w:numPr>
        <w:spacing w:after="0" w:line="240" w:lineRule="auto"/>
        <w:rPr>
          <w:rFonts w:ascii="Bookman Old Style" w:eastAsia="MS Mincho" w:hAnsi="Bookman Old Style" w:cs="Times New Roman"/>
          <w:sz w:val="24"/>
          <w:szCs w:val="24"/>
          <w:lang w:val="it-IT"/>
        </w:rPr>
      </w:pPr>
      <w:r w:rsidRPr="00D129AB">
        <w:rPr>
          <w:rFonts w:ascii="Bookman Old Style" w:eastAsia="MS Mincho" w:hAnsi="Bookman Old Style" w:cs="Times New Roman"/>
          <w:sz w:val="24"/>
          <w:szCs w:val="24"/>
          <w:lang w:val="it-IT"/>
        </w:rPr>
        <w:t xml:space="preserve">Matrica e  të Drejtës Familjare </w:t>
      </w:r>
      <w:r w:rsid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ab/>
      </w:r>
      <w:r w:rsidR="00D129AB">
        <w:rPr>
          <w:rFonts w:ascii="Bookman Old Style" w:eastAsia="MS Mincho" w:hAnsi="Bookman Old Style" w:cs="Times New Roman"/>
          <w:sz w:val="24"/>
          <w:szCs w:val="24"/>
        </w:rPr>
        <w:tab/>
      </w:r>
      <w:r w:rsidRPr="00D129AB">
        <w:rPr>
          <w:rFonts w:ascii="Bookman Old Style" w:eastAsia="MS Mincho" w:hAnsi="Bookman Old Style" w:cs="Times New Roman"/>
          <w:sz w:val="24"/>
          <w:szCs w:val="24"/>
          <w:lang w:val="it-IT"/>
        </w:rPr>
        <w:t>fq.19</w:t>
      </w:r>
      <w:r w:rsidR="008946CF" w:rsidRPr="00D129AB">
        <w:rPr>
          <w:rFonts w:ascii="Bookman Old Style" w:eastAsia="MS Mincho" w:hAnsi="Bookman Old Style" w:cs="Times New Roman"/>
          <w:sz w:val="24"/>
          <w:szCs w:val="24"/>
          <w:lang w:val="it-IT"/>
        </w:rPr>
        <w:t>0</w:t>
      </w:r>
      <w:r w:rsidRPr="00D129AB">
        <w:rPr>
          <w:rFonts w:ascii="Bookman Old Style" w:eastAsia="MS Mincho" w:hAnsi="Bookman Old Style" w:cs="Times New Roman"/>
          <w:sz w:val="24"/>
          <w:szCs w:val="24"/>
          <w:lang w:val="it-IT"/>
        </w:rPr>
        <w:t xml:space="preserve"> - </w:t>
      </w:r>
      <w:r w:rsidR="00EB2BD8" w:rsidRPr="00D129AB">
        <w:rPr>
          <w:rFonts w:ascii="Bookman Old Style" w:eastAsia="MS Mincho" w:hAnsi="Bookman Old Style" w:cs="Times New Roman"/>
          <w:sz w:val="24"/>
          <w:szCs w:val="24"/>
          <w:lang w:val="it-IT"/>
        </w:rPr>
        <w:t>196</w:t>
      </w:r>
    </w:p>
    <w:p w:rsidR="00D129AB" w:rsidRPr="00D129AB" w:rsidRDefault="00FB622E" w:rsidP="009B3996">
      <w:pPr>
        <w:numPr>
          <w:ilvl w:val="0"/>
          <w:numId w:val="1"/>
        </w:numPr>
        <w:tabs>
          <w:tab w:val="num" w:pos="540"/>
        </w:tabs>
        <w:spacing w:after="0" w:line="240" w:lineRule="auto"/>
        <w:ind w:left="180" w:hanging="180"/>
        <w:rPr>
          <w:rFonts w:ascii="Bookman Old Style" w:eastAsia="MS Mincho" w:hAnsi="Bookman Old Style" w:cs="Times New Roman"/>
          <w:sz w:val="24"/>
          <w:szCs w:val="24"/>
          <w:lang w:val="it-IT"/>
        </w:rPr>
      </w:pPr>
      <w:r w:rsidRPr="00D129AB">
        <w:rPr>
          <w:rFonts w:ascii="Bookman Old Style" w:eastAsia="MS Mincho" w:hAnsi="Bookman Old Style" w:cs="Times New Roman"/>
          <w:sz w:val="24"/>
          <w:szCs w:val="24"/>
          <w:lang w:val="it-IT"/>
        </w:rPr>
        <w:t>Programi i Lëndës së të Drejtës së Punës &amp; Sigurimeve Shoqërore</w:t>
      </w:r>
    </w:p>
    <w:p w:rsidR="00FB622E" w:rsidRPr="00D129AB" w:rsidRDefault="00D129AB" w:rsidP="00D129AB">
      <w:pPr>
        <w:spacing w:after="0" w:line="240" w:lineRule="auto"/>
        <w:ind w:left="180"/>
        <w:rPr>
          <w:rFonts w:ascii="Bookman Old Style" w:eastAsia="MS Mincho" w:hAnsi="Bookman Old Style" w:cs="Times New Roman"/>
          <w:sz w:val="24"/>
          <w:szCs w:val="24"/>
          <w:lang w:val="it-IT"/>
        </w:rPr>
      </w:pPr>
      <w:r>
        <w:rPr>
          <w:rFonts w:ascii="Bookman Old Style" w:eastAsia="MS Mincho" w:hAnsi="Bookman Old Style" w:cs="Times New Roman"/>
          <w:sz w:val="24"/>
          <w:szCs w:val="24"/>
        </w:rPr>
        <w:t>…………………………………………………………………………..</w:t>
      </w:r>
      <w:r>
        <w:rPr>
          <w:rFonts w:ascii="Bookman Old Style" w:eastAsia="MS Mincho" w:hAnsi="Bookman Old Style" w:cs="Times New Roman"/>
          <w:sz w:val="24"/>
          <w:szCs w:val="24"/>
        </w:rPr>
        <w:tab/>
      </w:r>
      <w:r>
        <w:rPr>
          <w:rFonts w:ascii="Bookman Old Style" w:eastAsia="MS Mincho" w:hAnsi="Bookman Old Style" w:cs="Times New Roman"/>
          <w:sz w:val="24"/>
          <w:szCs w:val="24"/>
        </w:rPr>
        <w:tab/>
      </w:r>
      <w:r w:rsidR="008946CF" w:rsidRPr="00D129AB">
        <w:rPr>
          <w:rFonts w:ascii="Bookman Old Style" w:eastAsia="MS Mincho" w:hAnsi="Bookman Old Style" w:cs="Times New Roman"/>
          <w:sz w:val="24"/>
          <w:szCs w:val="24"/>
          <w:lang w:val="it-IT"/>
        </w:rPr>
        <w:t>fq.19</w:t>
      </w:r>
      <w:r w:rsidR="00EB2BD8" w:rsidRPr="00D129AB">
        <w:rPr>
          <w:rFonts w:ascii="Bookman Old Style" w:eastAsia="MS Mincho" w:hAnsi="Bookman Old Style" w:cs="Times New Roman"/>
          <w:sz w:val="24"/>
          <w:szCs w:val="24"/>
          <w:lang w:val="it-IT"/>
        </w:rPr>
        <w:t>7</w:t>
      </w:r>
      <w:r w:rsidR="00FB622E" w:rsidRPr="00D129AB">
        <w:rPr>
          <w:rFonts w:ascii="Bookman Old Style" w:eastAsia="MS Mincho" w:hAnsi="Bookman Old Style" w:cs="Times New Roman"/>
          <w:sz w:val="24"/>
          <w:szCs w:val="24"/>
          <w:lang w:val="it-IT"/>
        </w:rPr>
        <w:t xml:space="preserve"> - </w:t>
      </w:r>
      <w:r w:rsidR="00EB2BD8" w:rsidRPr="00D129AB">
        <w:rPr>
          <w:rFonts w:ascii="Bookman Old Style" w:eastAsia="MS Mincho" w:hAnsi="Bookman Old Style" w:cs="Times New Roman"/>
          <w:sz w:val="24"/>
          <w:szCs w:val="24"/>
          <w:lang w:val="it-IT"/>
        </w:rPr>
        <w:t>210</w:t>
      </w:r>
    </w:p>
    <w:p w:rsidR="00FB622E" w:rsidRPr="00D129AB" w:rsidRDefault="00FB622E" w:rsidP="009B3996">
      <w:pPr>
        <w:numPr>
          <w:ilvl w:val="0"/>
          <w:numId w:val="107"/>
        </w:numPr>
        <w:spacing w:after="0" w:line="240" w:lineRule="auto"/>
        <w:rPr>
          <w:rFonts w:ascii="Bookman Old Style" w:eastAsia="MS Mincho" w:hAnsi="Bookman Old Style" w:cs="Times New Roman"/>
          <w:sz w:val="24"/>
          <w:szCs w:val="24"/>
          <w:lang w:val="it-IT"/>
        </w:rPr>
      </w:pPr>
      <w:r w:rsidRPr="00D129AB">
        <w:rPr>
          <w:rFonts w:ascii="Bookman Old Style" w:eastAsia="MS Mincho" w:hAnsi="Bookman Old Style" w:cs="Times New Roman"/>
          <w:sz w:val="24"/>
          <w:szCs w:val="24"/>
          <w:lang w:val="it-IT"/>
        </w:rPr>
        <w:t>Matrica e  të Drejtës së Punës &amp; Sigurimeve Shoqërore</w:t>
      </w:r>
      <w:r w:rsidR="009B3996" w:rsidRP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ab/>
      </w:r>
      <w:r w:rsidR="008946CF" w:rsidRPr="00D129AB">
        <w:rPr>
          <w:rFonts w:ascii="Bookman Old Style" w:eastAsia="MS Mincho" w:hAnsi="Bookman Old Style" w:cs="Times New Roman"/>
          <w:sz w:val="24"/>
          <w:szCs w:val="24"/>
          <w:lang w:val="it-IT"/>
        </w:rPr>
        <w:t>fq.</w:t>
      </w:r>
      <w:r w:rsidR="00EB2BD8" w:rsidRPr="00D129AB">
        <w:rPr>
          <w:rFonts w:ascii="Bookman Old Style" w:eastAsia="MS Mincho" w:hAnsi="Bookman Old Style" w:cs="Times New Roman"/>
          <w:sz w:val="24"/>
          <w:szCs w:val="24"/>
          <w:lang w:val="it-IT"/>
        </w:rPr>
        <w:t>211</w:t>
      </w:r>
      <w:r w:rsidRPr="00D129AB">
        <w:rPr>
          <w:rFonts w:ascii="Bookman Old Style" w:eastAsia="MS Mincho" w:hAnsi="Bookman Old Style" w:cs="Times New Roman"/>
          <w:sz w:val="24"/>
          <w:szCs w:val="24"/>
          <w:lang w:val="it-IT"/>
        </w:rPr>
        <w:t xml:space="preserve"> - 2</w:t>
      </w:r>
      <w:r w:rsidR="008946CF" w:rsidRPr="00D129AB">
        <w:rPr>
          <w:rFonts w:ascii="Bookman Old Style" w:eastAsia="MS Mincho" w:hAnsi="Bookman Old Style" w:cs="Times New Roman"/>
          <w:sz w:val="24"/>
          <w:szCs w:val="24"/>
          <w:lang w:val="it-IT"/>
        </w:rPr>
        <w:t>1</w:t>
      </w:r>
      <w:r w:rsidR="00EB2BD8" w:rsidRPr="00D129AB">
        <w:rPr>
          <w:rFonts w:ascii="Bookman Old Style" w:eastAsia="MS Mincho" w:hAnsi="Bookman Old Style" w:cs="Times New Roman"/>
          <w:sz w:val="24"/>
          <w:szCs w:val="24"/>
          <w:lang w:val="it-IT"/>
        </w:rPr>
        <w:t>8</w:t>
      </w:r>
    </w:p>
    <w:p w:rsidR="00FB622E" w:rsidRPr="00D129AB" w:rsidRDefault="00FB622E" w:rsidP="00FB622E">
      <w:pPr>
        <w:numPr>
          <w:ilvl w:val="0"/>
          <w:numId w:val="1"/>
        </w:numPr>
        <w:tabs>
          <w:tab w:val="num" w:pos="540"/>
        </w:tabs>
        <w:spacing w:after="0" w:line="240" w:lineRule="auto"/>
        <w:ind w:left="180" w:hanging="180"/>
        <w:rPr>
          <w:rFonts w:ascii="Bookman Old Style" w:eastAsia="MS Mincho" w:hAnsi="Bookman Old Style" w:cs="Times New Roman"/>
          <w:sz w:val="24"/>
          <w:szCs w:val="24"/>
          <w:lang w:val="it-IT"/>
        </w:rPr>
      </w:pPr>
      <w:r w:rsidRPr="00D129AB">
        <w:rPr>
          <w:rFonts w:ascii="Bookman Old Style" w:eastAsia="MS Mincho" w:hAnsi="Bookman Old Style" w:cs="Times New Roman"/>
          <w:sz w:val="24"/>
          <w:szCs w:val="24"/>
          <w:lang w:val="it-IT"/>
        </w:rPr>
        <w:t>Programi i Lëndës së Të Drejtave të Njeriut</w:t>
      </w:r>
      <w:r w:rsidR="00D129AB">
        <w:rPr>
          <w:rFonts w:ascii="Bookman Old Style" w:eastAsia="MS Mincho" w:hAnsi="Bookman Old Style" w:cs="Times New Roman"/>
          <w:sz w:val="24"/>
          <w:szCs w:val="24"/>
        </w:rPr>
        <w:t>………………</w:t>
      </w:r>
      <w:r w:rsidR="00D129AB">
        <w:rPr>
          <w:rFonts w:ascii="Bookman Old Style" w:eastAsia="MS Mincho" w:hAnsi="Bookman Old Style" w:cs="Times New Roman"/>
          <w:sz w:val="24"/>
          <w:szCs w:val="24"/>
        </w:rPr>
        <w:tab/>
      </w:r>
      <w:r w:rsidR="007D1BB7" w:rsidRPr="00D129AB">
        <w:rPr>
          <w:rFonts w:ascii="Bookman Old Style" w:eastAsia="MS Mincho" w:hAnsi="Bookman Old Style" w:cs="Times New Roman"/>
          <w:sz w:val="24"/>
          <w:szCs w:val="24"/>
        </w:rPr>
        <w:tab/>
      </w:r>
      <w:r w:rsidR="008946CF" w:rsidRPr="00D129AB">
        <w:rPr>
          <w:rFonts w:ascii="Bookman Old Style" w:eastAsia="MS Mincho" w:hAnsi="Bookman Old Style" w:cs="Times New Roman"/>
          <w:sz w:val="24"/>
          <w:szCs w:val="24"/>
          <w:lang w:val="it-IT"/>
        </w:rPr>
        <w:t>fq.219</w:t>
      </w:r>
      <w:r w:rsidRPr="00D129AB">
        <w:rPr>
          <w:rFonts w:ascii="Bookman Old Style" w:eastAsia="MS Mincho" w:hAnsi="Bookman Old Style" w:cs="Times New Roman"/>
          <w:sz w:val="24"/>
          <w:szCs w:val="24"/>
          <w:lang w:val="it-IT"/>
        </w:rPr>
        <w:t xml:space="preserve"> - 2</w:t>
      </w:r>
      <w:r w:rsidR="008946CF" w:rsidRPr="00D129AB">
        <w:rPr>
          <w:rFonts w:ascii="Bookman Old Style" w:eastAsia="MS Mincho" w:hAnsi="Bookman Old Style" w:cs="Times New Roman"/>
          <w:sz w:val="24"/>
          <w:szCs w:val="24"/>
          <w:lang w:val="it-IT"/>
        </w:rPr>
        <w:t>30</w:t>
      </w:r>
    </w:p>
    <w:p w:rsidR="00FB622E" w:rsidRPr="00D129AB" w:rsidRDefault="00FB622E" w:rsidP="003731A7">
      <w:pPr>
        <w:numPr>
          <w:ilvl w:val="0"/>
          <w:numId w:val="107"/>
        </w:numPr>
        <w:spacing w:after="0" w:line="240" w:lineRule="auto"/>
        <w:rPr>
          <w:rFonts w:ascii="Bookman Old Style" w:eastAsia="MS Mincho" w:hAnsi="Bookman Old Style" w:cs="Times New Roman"/>
          <w:sz w:val="24"/>
          <w:szCs w:val="24"/>
          <w:lang w:val="it-IT"/>
        </w:rPr>
      </w:pPr>
      <w:r w:rsidRPr="00D129AB">
        <w:rPr>
          <w:rFonts w:ascii="Bookman Old Style" w:eastAsia="MS Mincho" w:hAnsi="Bookman Old Style" w:cs="Times New Roman"/>
          <w:sz w:val="24"/>
          <w:szCs w:val="24"/>
          <w:lang w:val="it-IT"/>
        </w:rPr>
        <w:t xml:space="preserve"> Matrica e  të Drejtave të  Njeriut</w:t>
      </w:r>
      <w:r w:rsidR="00D129AB">
        <w:rPr>
          <w:rFonts w:ascii="Bookman Old Style" w:eastAsia="MS Mincho" w:hAnsi="Bookman Old Style" w:cs="Times New Roman"/>
          <w:sz w:val="24"/>
          <w:szCs w:val="24"/>
        </w:rPr>
        <w:t>…………………</w:t>
      </w:r>
      <w:r w:rsidR="00961568" w:rsidRP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lang w:val="it-IT"/>
        </w:rPr>
        <w:tab/>
      </w:r>
      <w:r w:rsidR="007D1BB7" w:rsidRPr="00D129AB">
        <w:rPr>
          <w:rFonts w:ascii="Bookman Old Style" w:eastAsia="MS Mincho" w:hAnsi="Bookman Old Style" w:cs="Times New Roman"/>
          <w:sz w:val="24"/>
          <w:szCs w:val="24"/>
          <w:lang w:val="it-IT"/>
        </w:rPr>
        <w:tab/>
      </w:r>
      <w:r w:rsidR="008946CF" w:rsidRPr="00D129AB">
        <w:rPr>
          <w:rFonts w:ascii="Bookman Old Style" w:eastAsia="MS Mincho" w:hAnsi="Bookman Old Style" w:cs="Times New Roman"/>
          <w:sz w:val="24"/>
          <w:szCs w:val="24"/>
          <w:lang w:val="it-IT"/>
        </w:rPr>
        <w:t>fq.231</w:t>
      </w:r>
      <w:r w:rsidRPr="00D129AB">
        <w:rPr>
          <w:rFonts w:ascii="Bookman Old Style" w:eastAsia="MS Mincho" w:hAnsi="Bookman Old Style" w:cs="Times New Roman"/>
          <w:sz w:val="24"/>
          <w:szCs w:val="24"/>
          <w:lang w:val="it-IT"/>
        </w:rPr>
        <w:t xml:space="preserve"> - 2</w:t>
      </w:r>
      <w:r w:rsidR="00EB2BD8" w:rsidRPr="00D129AB">
        <w:rPr>
          <w:rFonts w:ascii="Bookman Old Style" w:eastAsia="MS Mincho" w:hAnsi="Bookman Old Style" w:cs="Times New Roman"/>
          <w:sz w:val="24"/>
          <w:szCs w:val="24"/>
          <w:lang w:val="it-IT"/>
        </w:rPr>
        <w:t>42</w:t>
      </w:r>
    </w:p>
    <w:p w:rsidR="00FB622E" w:rsidRPr="00D129AB" w:rsidRDefault="00FB622E" w:rsidP="00FB622E">
      <w:pPr>
        <w:numPr>
          <w:ilvl w:val="0"/>
          <w:numId w:val="1"/>
        </w:numPr>
        <w:tabs>
          <w:tab w:val="num" w:pos="540"/>
        </w:tabs>
        <w:spacing w:after="0" w:line="240" w:lineRule="auto"/>
        <w:ind w:left="180" w:hanging="180"/>
        <w:rPr>
          <w:rFonts w:ascii="Bookman Old Style" w:eastAsia="MS Mincho" w:hAnsi="Bookman Old Style" w:cs="Times New Roman"/>
          <w:sz w:val="24"/>
          <w:szCs w:val="24"/>
          <w:lang w:val="it-IT"/>
        </w:rPr>
      </w:pPr>
      <w:r w:rsidRPr="00D129AB">
        <w:rPr>
          <w:rFonts w:ascii="Bookman Old Style" w:eastAsia="MS Mincho" w:hAnsi="Bookman Old Style" w:cs="Times New Roman"/>
          <w:sz w:val="24"/>
          <w:szCs w:val="24"/>
          <w:lang w:val="it-IT"/>
        </w:rPr>
        <w:t>Programi i Lëndës së Etikës Profesionale</w:t>
      </w:r>
      <w:r w:rsidR="00D129AB">
        <w:rPr>
          <w:rFonts w:ascii="Bookman Old Style" w:eastAsia="MS Mincho" w:hAnsi="Bookman Old Style" w:cs="Times New Roman"/>
          <w:sz w:val="24"/>
          <w:szCs w:val="24"/>
        </w:rPr>
        <w:t>…….</w:t>
      </w:r>
      <w:r w:rsidR="00961568" w:rsidRP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ab/>
      </w:r>
      <w:r w:rsidR="007D1BB7" w:rsidRPr="00D129AB">
        <w:rPr>
          <w:rFonts w:ascii="Bookman Old Style" w:eastAsia="MS Mincho" w:hAnsi="Bookman Old Style" w:cs="Times New Roman"/>
          <w:sz w:val="24"/>
          <w:szCs w:val="24"/>
        </w:rPr>
        <w:tab/>
      </w:r>
      <w:r w:rsidR="008946CF" w:rsidRPr="00D129AB">
        <w:rPr>
          <w:rFonts w:ascii="Bookman Old Style" w:eastAsia="MS Mincho" w:hAnsi="Bookman Old Style" w:cs="Times New Roman"/>
          <w:sz w:val="24"/>
          <w:szCs w:val="24"/>
          <w:lang w:val="it-IT"/>
        </w:rPr>
        <w:t>fq.243</w:t>
      </w:r>
      <w:r w:rsidRPr="00D129AB">
        <w:rPr>
          <w:rFonts w:ascii="Bookman Old Style" w:eastAsia="MS Mincho" w:hAnsi="Bookman Old Style" w:cs="Times New Roman"/>
          <w:sz w:val="24"/>
          <w:szCs w:val="24"/>
          <w:lang w:val="it-IT"/>
        </w:rPr>
        <w:t xml:space="preserve"> </w:t>
      </w:r>
      <w:r w:rsidR="008946CF" w:rsidRPr="00D129AB">
        <w:rPr>
          <w:rFonts w:ascii="Bookman Old Style" w:eastAsia="MS Mincho" w:hAnsi="Bookman Old Style" w:cs="Times New Roman"/>
          <w:sz w:val="24"/>
          <w:szCs w:val="24"/>
          <w:lang w:val="it-IT"/>
        </w:rPr>
        <w:t>–</w:t>
      </w:r>
      <w:r w:rsidRPr="00D129AB">
        <w:rPr>
          <w:rFonts w:ascii="Bookman Old Style" w:eastAsia="MS Mincho" w:hAnsi="Bookman Old Style" w:cs="Times New Roman"/>
          <w:sz w:val="24"/>
          <w:szCs w:val="24"/>
          <w:lang w:val="it-IT"/>
        </w:rPr>
        <w:t xml:space="preserve"> 2</w:t>
      </w:r>
      <w:r w:rsidR="008946CF" w:rsidRPr="00D129AB">
        <w:rPr>
          <w:rFonts w:ascii="Bookman Old Style" w:eastAsia="MS Mincho" w:hAnsi="Bookman Old Style" w:cs="Times New Roman"/>
          <w:sz w:val="24"/>
          <w:szCs w:val="24"/>
          <w:lang w:val="it-IT"/>
        </w:rPr>
        <w:t>50</w:t>
      </w:r>
      <w:r w:rsidRPr="00D129AB">
        <w:rPr>
          <w:rFonts w:ascii="Bookman Old Style" w:eastAsia="MS Mincho" w:hAnsi="Bookman Old Style" w:cs="Times New Roman"/>
          <w:sz w:val="24"/>
          <w:szCs w:val="24"/>
          <w:lang w:val="it-IT"/>
        </w:rPr>
        <w:t xml:space="preserve"> </w:t>
      </w:r>
    </w:p>
    <w:p w:rsidR="00FB622E" w:rsidRPr="00D129AB" w:rsidRDefault="00FB622E" w:rsidP="003731A7">
      <w:pPr>
        <w:numPr>
          <w:ilvl w:val="0"/>
          <w:numId w:val="107"/>
        </w:numPr>
        <w:spacing w:after="0" w:line="240" w:lineRule="auto"/>
        <w:rPr>
          <w:rFonts w:ascii="Bookman Old Style" w:eastAsia="MS Mincho" w:hAnsi="Bookman Old Style" w:cs="Times New Roman"/>
          <w:sz w:val="24"/>
          <w:szCs w:val="24"/>
          <w:lang w:val="it-IT"/>
        </w:rPr>
      </w:pPr>
      <w:r w:rsidRPr="00D129AB">
        <w:rPr>
          <w:rFonts w:ascii="Bookman Old Style" w:eastAsia="MS Mincho" w:hAnsi="Bookman Old Style" w:cs="Times New Roman"/>
          <w:sz w:val="24"/>
          <w:szCs w:val="24"/>
          <w:lang w:val="it-IT"/>
        </w:rPr>
        <w:t>Matrica e  Etikës Profesionale</w:t>
      </w:r>
      <w:r w:rsid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w:t>
      </w:r>
      <w:r w:rsidR="008946CF" w:rsidRPr="00D129AB">
        <w:rPr>
          <w:rFonts w:ascii="Bookman Old Style" w:eastAsia="MS Mincho" w:hAnsi="Bookman Old Style" w:cs="Times New Roman"/>
          <w:sz w:val="24"/>
          <w:szCs w:val="24"/>
          <w:lang w:val="it-IT"/>
        </w:rPr>
        <w:t>..........</w:t>
      </w:r>
      <w:r w:rsidR="002C3CD3" w:rsidRPr="00D129AB">
        <w:rPr>
          <w:rFonts w:ascii="Bookman Old Style" w:eastAsia="MS Mincho" w:hAnsi="Bookman Old Style" w:cs="Times New Roman"/>
          <w:sz w:val="24"/>
          <w:szCs w:val="24"/>
          <w:lang w:val="it-IT"/>
        </w:rPr>
        <w:t>.</w:t>
      </w:r>
      <w:r w:rsidR="00FC0C34" w:rsidRPr="00D129AB">
        <w:rPr>
          <w:rFonts w:ascii="Bookman Old Style" w:eastAsia="MS Mincho" w:hAnsi="Bookman Old Style" w:cs="Times New Roman"/>
          <w:sz w:val="24"/>
          <w:szCs w:val="24"/>
          <w:lang w:val="it-IT"/>
        </w:rPr>
        <w:t>.</w:t>
      </w:r>
      <w:r w:rsidR="007D1BB7" w:rsidRPr="00D129AB">
        <w:rPr>
          <w:rFonts w:ascii="Bookman Old Style" w:eastAsia="MS Mincho" w:hAnsi="Bookman Old Style" w:cs="Times New Roman"/>
          <w:sz w:val="24"/>
          <w:szCs w:val="24"/>
          <w:lang w:val="it-IT"/>
        </w:rPr>
        <w:tab/>
      </w:r>
      <w:r w:rsidR="007D1BB7" w:rsidRPr="00D129AB">
        <w:rPr>
          <w:rFonts w:ascii="Bookman Old Style" w:eastAsia="MS Mincho" w:hAnsi="Bookman Old Style" w:cs="Times New Roman"/>
          <w:sz w:val="24"/>
          <w:szCs w:val="24"/>
          <w:lang w:val="it-IT"/>
        </w:rPr>
        <w:tab/>
      </w:r>
      <w:r w:rsidR="008946CF" w:rsidRPr="00D129AB">
        <w:rPr>
          <w:rFonts w:ascii="Bookman Old Style" w:eastAsia="MS Mincho" w:hAnsi="Bookman Old Style" w:cs="Times New Roman"/>
          <w:sz w:val="24"/>
          <w:szCs w:val="24"/>
          <w:lang w:val="it-IT"/>
        </w:rPr>
        <w:t>fq.251</w:t>
      </w:r>
      <w:r w:rsidRPr="00D129AB">
        <w:rPr>
          <w:rFonts w:ascii="Bookman Old Style" w:eastAsia="MS Mincho" w:hAnsi="Bookman Old Style" w:cs="Times New Roman"/>
          <w:sz w:val="24"/>
          <w:szCs w:val="24"/>
          <w:lang w:val="it-IT"/>
        </w:rPr>
        <w:t xml:space="preserve"> - </w:t>
      </w:r>
      <w:r w:rsidR="008946CF" w:rsidRPr="00D129AB">
        <w:rPr>
          <w:rFonts w:ascii="Bookman Old Style" w:eastAsia="MS Mincho" w:hAnsi="Bookman Old Style" w:cs="Times New Roman"/>
          <w:sz w:val="24"/>
          <w:szCs w:val="24"/>
          <w:lang w:val="it-IT"/>
        </w:rPr>
        <w:t>257</w:t>
      </w:r>
    </w:p>
    <w:p w:rsidR="00FB622E" w:rsidRPr="00D129AB" w:rsidRDefault="00FB622E" w:rsidP="00FB622E">
      <w:pPr>
        <w:numPr>
          <w:ilvl w:val="0"/>
          <w:numId w:val="1"/>
        </w:numPr>
        <w:tabs>
          <w:tab w:val="num" w:pos="540"/>
        </w:tabs>
        <w:spacing w:after="0" w:line="240" w:lineRule="auto"/>
        <w:ind w:left="180" w:hanging="180"/>
        <w:rPr>
          <w:rFonts w:ascii="Bookman Old Style" w:eastAsia="MS Mincho" w:hAnsi="Bookman Old Style" w:cs="Times New Roman"/>
          <w:sz w:val="24"/>
          <w:szCs w:val="24"/>
          <w:lang w:val="it-IT"/>
        </w:rPr>
      </w:pPr>
      <w:r w:rsidRPr="00D129AB">
        <w:rPr>
          <w:rFonts w:ascii="Bookman Old Style" w:eastAsia="MS Mincho" w:hAnsi="Bookman Old Style" w:cs="Times New Roman"/>
          <w:sz w:val="24"/>
          <w:szCs w:val="24"/>
          <w:lang w:val="it-IT"/>
        </w:rPr>
        <w:t>Programi i Lëndës së Shkrimit dhe Arsyetim Ligjor</w:t>
      </w:r>
      <w:r w:rsid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ab/>
      </w:r>
      <w:r w:rsidR="007D1BB7" w:rsidRPr="00D129AB">
        <w:rPr>
          <w:rFonts w:ascii="Bookman Old Style" w:eastAsia="MS Mincho" w:hAnsi="Bookman Old Style" w:cs="Times New Roman"/>
          <w:sz w:val="24"/>
          <w:szCs w:val="24"/>
        </w:rPr>
        <w:tab/>
      </w:r>
      <w:r w:rsidR="008946CF" w:rsidRPr="00D129AB">
        <w:rPr>
          <w:rFonts w:ascii="Bookman Old Style" w:eastAsia="MS Mincho" w:hAnsi="Bookman Old Style" w:cs="Times New Roman"/>
          <w:sz w:val="24"/>
          <w:szCs w:val="24"/>
          <w:lang w:val="it-IT"/>
        </w:rPr>
        <w:t>fq.2</w:t>
      </w:r>
      <w:r w:rsidR="00EB2BD8" w:rsidRPr="00D129AB">
        <w:rPr>
          <w:rFonts w:ascii="Bookman Old Style" w:eastAsia="MS Mincho" w:hAnsi="Bookman Old Style" w:cs="Times New Roman"/>
          <w:sz w:val="24"/>
          <w:szCs w:val="24"/>
          <w:lang w:val="it-IT"/>
        </w:rPr>
        <w:t>60</w:t>
      </w:r>
      <w:r w:rsidRPr="00D129AB">
        <w:rPr>
          <w:rFonts w:ascii="Bookman Old Style" w:eastAsia="MS Mincho" w:hAnsi="Bookman Old Style" w:cs="Times New Roman"/>
          <w:sz w:val="24"/>
          <w:szCs w:val="24"/>
          <w:lang w:val="it-IT"/>
        </w:rPr>
        <w:t xml:space="preserve"> - 2</w:t>
      </w:r>
      <w:r w:rsidR="00EB2BD8" w:rsidRPr="00D129AB">
        <w:rPr>
          <w:rFonts w:ascii="Bookman Old Style" w:eastAsia="MS Mincho" w:hAnsi="Bookman Old Style" w:cs="Times New Roman"/>
          <w:sz w:val="24"/>
          <w:szCs w:val="24"/>
          <w:lang w:val="it-IT"/>
        </w:rPr>
        <w:t>6</w:t>
      </w:r>
      <w:r w:rsidR="008946CF" w:rsidRPr="00D129AB">
        <w:rPr>
          <w:rFonts w:ascii="Bookman Old Style" w:eastAsia="MS Mincho" w:hAnsi="Bookman Old Style" w:cs="Times New Roman"/>
          <w:sz w:val="24"/>
          <w:szCs w:val="24"/>
          <w:lang w:val="it-IT"/>
        </w:rPr>
        <w:t>9</w:t>
      </w:r>
    </w:p>
    <w:p w:rsidR="00FB622E" w:rsidRPr="00D129AB" w:rsidRDefault="00FB622E" w:rsidP="003731A7">
      <w:pPr>
        <w:numPr>
          <w:ilvl w:val="0"/>
          <w:numId w:val="107"/>
        </w:numPr>
        <w:spacing w:after="0" w:line="240" w:lineRule="auto"/>
        <w:rPr>
          <w:rFonts w:ascii="Bookman Old Style" w:eastAsia="MS Mincho" w:hAnsi="Bookman Old Style" w:cs="Times New Roman"/>
          <w:sz w:val="24"/>
          <w:szCs w:val="24"/>
        </w:rPr>
      </w:pPr>
      <w:r w:rsidRPr="00D129AB">
        <w:rPr>
          <w:rFonts w:ascii="Bookman Old Style" w:eastAsia="MS Mincho" w:hAnsi="Bookman Old Style" w:cs="Times New Roman"/>
          <w:sz w:val="24"/>
          <w:szCs w:val="24"/>
        </w:rPr>
        <w:t>Matrica e  Shkrim</w:t>
      </w:r>
      <w:r w:rsidR="00D129AB">
        <w:rPr>
          <w:rFonts w:ascii="Bookman Old Style" w:eastAsia="MS Mincho" w:hAnsi="Bookman Old Style" w:cs="Times New Roman"/>
          <w:sz w:val="24"/>
          <w:szCs w:val="24"/>
        </w:rPr>
        <w:t>it dhe Arsyetimit Ligjor………</w:t>
      </w:r>
      <w:r w:rsidR="00F01EA0" w:rsidRPr="00D129AB">
        <w:rPr>
          <w:rFonts w:ascii="Bookman Old Style" w:eastAsia="MS Mincho" w:hAnsi="Bookman Old Style" w:cs="Times New Roman"/>
          <w:sz w:val="24"/>
          <w:szCs w:val="24"/>
        </w:rPr>
        <w:t>…</w:t>
      </w:r>
      <w:r w:rsidR="00961568" w:rsidRP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ab/>
      </w:r>
      <w:r w:rsidR="007D1BB7" w:rsidRPr="00D129AB">
        <w:rPr>
          <w:rFonts w:ascii="Bookman Old Style" w:eastAsia="MS Mincho" w:hAnsi="Bookman Old Style" w:cs="Times New Roman"/>
          <w:sz w:val="24"/>
          <w:szCs w:val="24"/>
        </w:rPr>
        <w:tab/>
      </w:r>
      <w:r w:rsidR="008946CF" w:rsidRPr="00D129AB">
        <w:rPr>
          <w:rFonts w:ascii="Bookman Old Style" w:eastAsia="MS Mincho" w:hAnsi="Bookman Old Style" w:cs="Times New Roman"/>
          <w:sz w:val="24"/>
          <w:szCs w:val="24"/>
        </w:rPr>
        <w:t>fq.270 - 278</w:t>
      </w:r>
      <w:r w:rsidRPr="00D129AB">
        <w:rPr>
          <w:rFonts w:ascii="Bookman Old Style" w:eastAsia="MS Mincho" w:hAnsi="Bookman Old Style" w:cs="Times New Roman"/>
          <w:sz w:val="24"/>
          <w:szCs w:val="24"/>
        </w:rPr>
        <w:t xml:space="preserve"> </w:t>
      </w:r>
    </w:p>
    <w:p w:rsidR="00FB622E" w:rsidRPr="00D129AB" w:rsidRDefault="00FB622E" w:rsidP="00FB622E">
      <w:pPr>
        <w:numPr>
          <w:ilvl w:val="0"/>
          <w:numId w:val="1"/>
        </w:numPr>
        <w:tabs>
          <w:tab w:val="num" w:pos="540"/>
        </w:tabs>
        <w:spacing w:after="0" w:line="240" w:lineRule="auto"/>
        <w:ind w:left="180" w:hanging="180"/>
        <w:rPr>
          <w:rFonts w:ascii="Bookman Old Style" w:eastAsia="MS Mincho" w:hAnsi="Bookman Old Style" w:cs="Times New Roman"/>
          <w:sz w:val="24"/>
          <w:szCs w:val="24"/>
        </w:rPr>
      </w:pPr>
      <w:r w:rsidRPr="00D129AB">
        <w:rPr>
          <w:rFonts w:ascii="Bookman Old Style" w:eastAsia="MS Mincho" w:hAnsi="Bookman Old Style" w:cs="Times New Roman"/>
          <w:sz w:val="24"/>
          <w:szCs w:val="24"/>
        </w:rPr>
        <w:t>Programi i Lëndës së të Dre</w:t>
      </w:r>
      <w:r w:rsidR="00D129AB">
        <w:rPr>
          <w:rFonts w:ascii="Bookman Old Style" w:eastAsia="MS Mincho" w:hAnsi="Bookman Old Style" w:cs="Times New Roman"/>
          <w:sz w:val="24"/>
          <w:szCs w:val="24"/>
        </w:rPr>
        <w:t>jtës Ndërkombëtare Private…</w:t>
      </w:r>
      <w:r w:rsidR="007D1BB7" w:rsidRP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ab/>
      </w:r>
      <w:r w:rsidR="008946CF" w:rsidRPr="00D129AB">
        <w:rPr>
          <w:rFonts w:ascii="Bookman Old Style" w:eastAsia="MS Mincho" w:hAnsi="Bookman Old Style" w:cs="Times New Roman"/>
          <w:sz w:val="24"/>
          <w:szCs w:val="24"/>
        </w:rPr>
        <w:t>fq.279</w:t>
      </w:r>
      <w:r w:rsidRPr="00D129AB">
        <w:rPr>
          <w:rFonts w:ascii="Bookman Old Style" w:eastAsia="MS Mincho" w:hAnsi="Bookman Old Style" w:cs="Times New Roman"/>
          <w:sz w:val="24"/>
          <w:szCs w:val="24"/>
        </w:rPr>
        <w:t xml:space="preserve"> - </w:t>
      </w:r>
      <w:r w:rsidR="008946CF" w:rsidRPr="00D129AB">
        <w:rPr>
          <w:rFonts w:ascii="Bookman Old Style" w:eastAsia="MS Mincho" w:hAnsi="Bookman Old Style" w:cs="Times New Roman"/>
          <w:sz w:val="24"/>
          <w:szCs w:val="24"/>
        </w:rPr>
        <w:t>293</w:t>
      </w:r>
      <w:r w:rsidRPr="00D129AB">
        <w:rPr>
          <w:rFonts w:ascii="Bookman Old Style" w:eastAsia="MS Mincho" w:hAnsi="Bookman Old Style" w:cs="Times New Roman"/>
          <w:sz w:val="24"/>
          <w:szCs w:val="24"/>
        </w:rPr>
        <w:t xml:space="preserve"> </w:t>
      </w:r>
    </w:p>
    <w:p w:rsidR="00FB622E" w:rsidRPr="00D129AB" w:rsidRDefault="00FB622E" w:rsidP="003731A7">
      <w:pPr>
        <w:numPr>
          <w:ilvl w:val="0"/>
          <w:numId w:val="107"/>
        </w:numPr>
        <w:spacing w:after="0" w:line="240" w:lineRule="auto"/>
        <w:rPr>
          <w:rFonts w:ascii="Bookman Old Style" w:eastAsia="MS Mincho" w:hAnsi="Bookman Old Style" w:cs="Times New Roman"/>
          <w:sz w:val="24"/>
          <w:szCs w:val="24"/>
          <w:lang w:val="it-IT"/>
        </w:rPr>
      </w:pPr>
      <w:r w:rsidRPr="00D129AB">
        <w:rPr>
          <w:rFonts w:ascii="Bookman Old Style" w:eastAsia="MS Mincho" w:hAnsi="Bookman Old Style" w:cs="Times New Roman"/>
          <w:sz w:val="24"/>
          <w:szCs w:val="24"/>
          <w:lang w:val="it-IT"/>
        </w:rPr>
        <w:t>Matrica e  të Drejtës Ndërkombëtare Private</w:t>
      </w:r>
      <w:r w:rsidR="00D129AB">
        <w:rPr>
          <w:rFonts w:ascii="Bookman Old Style" w:eastAsia="MS Mincho" w:hAnsi="Bookman Old Style" w:cs="Times New Roman"/>
          <w:sz w:val="24"/>
          <w:szCs w:val="24"/>
        </w:rPr>
        <w:t>………</w:t>
      </w:r>
      <w:r w:rsidR="00961568" w:rsidRP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ab/>
      </w:r>
      <w:r w:rsidR="008946CF" w:rsidRPr="00D129AB">
        <w:rPr>
          <w:rFonts w:ascii="Bookman Old Style" w:eastAsia="MS Mincho" w:hAnsi="Bookman Old Style" w:cs="Times New Roman"/>
          <w:sz w:val="24"/>
          <w:szCs w:val="24"/>
          <w:lang w:val="it-IT"/>
        </w:rPr>
        <w:t>fq.294</w:t>
      </w:r>
      <w:r w:rsidRPr="00D129AB">
        <w:rPr>
          <w:rFonts w:ascii="Bookman Old Style" w:eastAsia="MS Mincho" w:hAnsi="Bookman Old Style" w:cs="Times New Roman"/>
          <w:sz w:val="24"/>
          <w:szCs w:val="24"/>
          <w:lang w:val="it-IT"/>
        </w:rPr>
        <w:t xml:space="preserve"> - </w:t>
      </w:r>
      <w:r w:rsidR="008946CF" w:rsidRPr="00D129AB">
        <w:rPr>
          <w:rFonts w:ascii="Bookman Old Style" w:eastAsia="MS Mincho" w:hAnsi="Bookman Old Style" w:cs="Times New Roman"/>
          <w:sz w:val="24"/>
          <w:szCs w:val="24"/>
          <w:lang w:val="it-IT"/>
        </w:rPr>
        <w:t>304</w:t>
      </w:r>
    </w:p>
    <w:p w:rsidR="00FB622E" w:rsidRPr="00D129AB" w:rsidRDefault="00FB622E" w:rsidP="00FB622E">
      <w:pPr>
        <w:numPr>
          <w:ilvl w:val="0"/>
          <w:numId w:val="1"/>
        </w:numPr>
        <w:tabs>
          <w:tab w:val="num" w:pos="540"/>
        </w:tabs>
        <w:spacing w:after="0" w:line="240" w:lineRule="auto"/>
        <w:ind w:left="540" w:hanging="540"/>
        <w:rPr>
          <w:rFonts w:ascii="Bookman Old Style" w:eastAsia="MS Mincho" w:hAnsi="Bookman Old Style" w:cs="Times New Roman"/>
          <w:sz w:val="24"/>
          <w:szCs w:val="24"/>
          <w:lang w:val="it-IT"/>
        </w:rPr>
      </w:pPr>
      <w:r w:rsidRPr="00D129AB">
        <w:rPr>
          <w:rFonts w:ascii="Bookman Old Style" w:eastAsia="MS Mincho" w:hAnsi="Bookman Old Style" w:cs="Times New Roman"/>
          <w:sz w:val="24"/>
          <w:szCs w:val="24"/>
          <w:lang w:val="it-IT"/>
        </w:rPr>
        <w:t xml:space="preserve">Programi i Lëndës së Menaxhimi I Gjykatave dhe i Rasteve    </w:t>
      </w:r>
      <w:r w:rsidRPr="00D129AB">
        <w:rPr>
          <w:rFonts w:ascii="Bookman Old Style" w:eastAsia="MS Mincho" w:hAnsi="Bookman Old Style" w:cs="Times New Roman"/>
          <w:sz w:val="24"/>
          <w:szCs w:val="24"/>
          <w:lang w:val="it-IT"/>
        </w:rPr>
        <w:tab/>
      </w:r>
      <w:r w:rsidRPr="00D129AB">
        <w:rPr>
          <w:rFonts w:ascii="Bookman Old Style" w:eastAsia="MS Mincho" w:hAnsi="Bookman Old Style" w:cs="Times New Roman"/>
          <w:sz w:val="24"/>
          <w:szCs w:val="24"/>
          <w:lang w:val="it-IT"/>
        </w:rPr>
        <w:tab/>
      </w:r>
    </w:p>
    <w:p w:rsidR="00FB622E" w:rsidRPr="00D129AB" w:rsidRDefault="00FB622E" w:rsidP="00FB622E">
      <w:pPr>
        <w:spacing w:after="0" w:line="240" w:lineRule="auto"/>
        <w:rPr>
          <w:rFonts w:ascii="Bookman Old Style" w:eastAsia="MS Mincho" w:hAnsi="Bookman Old Style" w:cs="Times New Roman"/>
          <w:sz w:val="24"/>
          <w:szCs w:val="24"/>
          <w:lang w:val="it-IT"/>
        </w:rPr>
      </w:pPr>
      <w:r w:rsidRPr="00D129AB">
        <w:rPr>
          <w:rFonts w:ascii="Bookman Old Style" w:eastAsia="MS Mincho" w:hAnsi="Bookman Old Style" w:cs="Times New Roman"/>
          <w:sz w:val="24"/>
          <w:szCs w:val="24"/>
          <w:lang w:val="it-IT"/>
        </w:rPr>
        <w:t xml:space="preserve">       &amp; Administrimi i   Prokurorisë </w:t>
      </w:r>
      <w:r w:rsidR="00D129AB">
        <w:rPr>
          <w:rFonts w:ascii="Bookman Old Style" w:eastAsia="MS Mincho" w:hAnsi="Bookman Old Style" w:cs="Times New Roman"/>
          <w:sz w:val="24"/>
          <w:szCs w:val="24"/>
        </w:rPr>
        <w:t>………………….</w:t>
      </w:r>
      <w:r w:rsidR="00961568" w:rsidRP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ab/>
      </w:r>
      <w:r w:rsidR="00D129AB">
        <w:rPr>
          <w:rFonts w:ascii="Bookman Old Style" w:eastAsia="MS Mincho" w:hAnsi="Bookman Old Style" w:cs="Times New Roman"/>
          <w:sz w:val="24"/>
          <w:szCs w:val="24"/>
        </w:rPr>
        <w:tab/>
      </w:r>
      <w:r w:rsidR="00EB2BD8" w:rsidRPr="00D129AB">
        <w:rPr>
          <w:rFonts w:ascii="Bookman Old Style" w:eastAsia="MS Mincho" w:hAnsi="Bookman Old Style" w:cs="Times New Roman"/>
          <w:sz w:val="24"/>
          <w:szCs w:val="24"/>
          <w:lang w:val="it-IT"/>
        </w:rPr>
        <w:t>fq.305</w:t>
      </w:r>
      <w:r w:rsidRPr="00D129AB">
        <w:rPr>
          <w:rFonts w:ascii="Bookman Old Style" w:eastAsia="MS Mincho" w:hAnsi="Bookman Old Style" w:cs="Times New Roman"/>
          <w:sz w:val="24"/>
          <w:szCs w:val="24"/>
          <w:lang w:val="it-IT"/>
        </w:rPr>
        <w:t xml:space="preserve"> - 3</w:t>
      </w:r>
      <w:r w:rsidR="00EB2BD8" w:rsidRPr="00D129AB">
        <w:rPr>
          <w:rFonts w:ascii="Bookman Old Style" w:eastAsia="MS Mincho" w:hAnsi="Bookman Old Style" w:cs="Times New Roman"/>
          <w:sz w:val="24"/>
          <w:szCs w:val="24"/>
          <w:lang w:val="it-IT"/>
        </w:rPr>
        <w:t>09</w:t>
      </w:r>
    </w:p>
    <w:p w:rsidR="00FB622E" w:rsidRPr="00D129AB" w:rsidRDefault="00FB622E" w:rsidP="003731A7">
      <w:pPr>
        <w:numPr>
          <w:ilvl w:val="0"/>
          <w:numId w:val="107"/>
        </w:numPr>
        <w:spacing w:after="0" w:line="240" w:lineRule="auto"/>
        <w:rPr>
          <w:rFonts w:ascii="Bookman Old Style" w:eastAsia="MS Mincho" w:hAnsi="Bookman Old Style" w:cs="Times New Roman"/>
          <w:sz w:val="24"/>
          <w:szCs w:val="24"/>
          <w:lang w:val="it-IT"/>
        </w:rPr>
      </w:pPr>
      <w:r w:rsidRPr="00D129AB">
        <w:rPr>
          <w:rFonts w:ascii="Bookman Old Style" w:eastAsia="MS Mincho" w:hAnsi="Bookman Old Style" w:cs="Times New Roman"/>
          <w:sz w:val="24"/>
          <w:szCs w:val="24"/>
          <w:lang w:val="it-IT"/>
        </w:rPr>
        <w:t xml:space="preserve">Matrica e  të Menaxhimi I Gjykatave dhe i Rasteve  </w:t>
      </w:r>
      <w:r w:rsidRPr="00D129AB">
        <w:rPr>
          <w:rFonts w:ascii="Bookman Old Style" w:eastAsia="MS Mincho" w:hAnsi="Bookman Old Style" w:cs="Times New Roman"/>
          <w:sz w:val="24"/>
          <w:szCs w:val="24"/>
          <w:lang w:val="it-IT"/>
        </w:rPr>
        <w:tab/>
        <w:t xml:space="preserve">         </w:t>
      </w:r>
      <w:r w:rsidRPr="00D129AB">
        <w:rPr>
          <w:rFonts w:ascii="Bookman Old Style" w:eastAsia="MS Mincho" w:hAnsi="Bookman Old Style" w:cs="Times New Roman"/>
          <w:sz w:val="24"/>
          <w:szCs w:val="24"/>
          <w:lang w:val="it-IT"/>
        </w:rPr>
        <w:tab/>
      </w:r>
      <w:r w:rsidRPr="00D129AB">
        <w:rPr>
          <w:rFonts w:ascii="Bookman Old Style" w:eastAsia="MS Mincho" w:hAnsi="Bookman Old Style" w:cs="Times New Roman"/>
          <w:sz w:val="24"/>
          <w:szCs w:val="24"/>
          <w:lang w:val="it-IT"/>
        </w:rPr>
        <w:tab/>
        <w:t xml:space="preserve"> </w:t>
      </w:r>
    </w:p>
    <w:p w:rsidR="00FB622E" w:rsidRPr="00D129AB" w:rsidRDefault="00FB622E" w:rsidP="00FB622E">
      <w:pPr>
        <w:spacing w:after="0" w:line="240" w:lineRule="auto"/>
        <w:rPr>
          <w:rFonts w:ascii="Bookman Old Style" w:eastAsia="MS Mincho" w:hAnsi="Bookman Old Style" w:cs="Times New Roman"/>
          <w:sz w:val="24"/>
          <w:szCs w:val="24"/>
          <w:lang w:val="it-IT"/>
        </w:rPr>
      </w:pPr>
      <w:r w:rsidRPr="00D129AB">
        <w:rPr>
          <w:rFonts w:ascii="Bookman Old Style" w:eastAsia="MS Mincho" w:hAnsi="Bookman Old Style" w:cs="Times New Roman"/>
          <w:sz w:val="24"/>
          <w:szCs w:val="24"/>
          <w:lang w:val="it-IT"/>
        </w:rPr>
        <w:t xml:space="preserve">       &amp; Administrimi i   Prokurorisë</w:t>
      </w:r>
      <w:r w:rsidR="00D129AB">
        <w:rPr>
          <w:rFonts w:ascii="Bookman Old Style" w:eastAsia="MS Mincho" w:hAnsi="Bookman Old Style" w:cs="Times New Roman"/>
          <w:sz w:val="24"/>
          <w:szCs w:val="24"/>
        </w:rPr>
        <w:t>………………………………</w:t>
      </w:r>
      <w:r w:rsidR="00D129AB">
        <w:rPr>
          <w:rFonts w:ascii="Bookman Old Style" w:eastAsia="MS Mincho" w:hAnsi="Bookman Old Style" w:cs="Times New Roman"/>
          <w:sz w:val="24"/>
          <w:szCs w:val="24"/>
        </w:rPr>
        <w:tab/>
      </w:r>
      <w:r w:rsidR="007D1BB7" w:rsidRPr="00D129AB">
        <w:rPr>
          <w:rFonts w:ascii="Bookman Old Style" w:eastAsia="MS Mincho" w:hAnsi="Bookman Old Style" w:cs="Times New Roman"/>
          <w:sz w:val="24"/>
          <w:szCs w:val="24"/>
        </w:rPr>
        <w:tab/>
      </w:r>
      <w:r w:rsidR="00EB2BD8" w:rsidRPr="00D129AB">
        <w:rPr>
          <w:rFonts w:ascii="Bookman Old Style" w:eastAsia="MS Mincho" w:hAnsi="Bookman Old Style" w:cs="Times New Roman"/>
          <w:sz w:val="24"/>
          <w:szCs w:val="24"/>
          <w:lang w:val="it-IT"/>
        </w:rPr>
        <w:t>fq.310</w:t>
      </w:r>
      <w:r w:rsidR="00E65294" w:rsidRPr="00D129AB">
        <w:rPr>
          <w:rFonts w:ascii="Bookman Old Style" w:eastAsia="MS Mincho" w:hAnsi="Bookman Old Style" w:cs="Times New Roman"/>
          <w:sz w:val="24"/>
          <w:szCs w:val="24"/>
          <w:lang w:val="it-IT"/>
        </w:rPr>
        <w:t xml:space="preserve"> - </w:t>
      </w:r>
      <w:r w:rsidRPr="00D129AB">
        <w:rPr>
          <w:rFonts w:ascii="Bookman Old Style" w:eastAsia="MS Mincho" w:hAnsi="Bookman Old Style" w:cs="Times New Roman"/>
          <w:sz w:val="24"/>
          <w:szCs w:val="24"/>
          <w:lang w:val="it-IT"/>
        </w:rPr>
        <w:t>3</w:t>
      </w:r>
      <w:r w:rsidR="00EB2BD8" w:rsidRPr="00D129AB">
        <w:rPr>
          <w:rFonts w:ascii="Bookman Old Style" w:eastAsia="MS Mincho" w:hAnsi="Bookman Old Style" w:cs="Times New Roman"/>
          <w:sz w:val="24"/>
          <w:szCs w:val="24"/>
          <w:lang w:val="it-IT"/>
        </w:rPr>
        <w:t>12</w:t>
      </w:r>
      <w:r w:rsidRPr="00D129AB">
        <w:rPr>
          <w:rFonts w:ascii="Bookman Old Style" w:eastAsia="MS Mincho" w:hAnsi="Bookman Old Style" w:cs="Times New Roman"/>
          <w:sz w:val="24"/>
          <w:szCs w:val="24"/>
          <w:lang w:val="it-IT"/>
        </w:rPr>
        <w:t xml:space="preserve">  </w:t>
      </w:r>
    </w:p>
    <w:p w:rsidR="00FB622E" w:rsidRPr="00D129AB" w:rsidRDefault="00FB622E" w:rsidP="00FB622E">
      <w:pPr>
        <w:numPr>
          <w:ilvl w:val="0"/>
          <w:numId w:val="1"/>
        </w:numPr>
        <w:tabs>
          <w:tab w:val="num" w:pos="540"/>
        </w:tabs>
        <w:spacing w:after="0" w:line="240" w:lineRule="auto"/>
        <w:ind w:left="180" w:hanging="180"/>
        <w:rPr>
          <w:rFonts w:ascii="Bookman Old Style" w:eastAsia="MS Mincho" w:hAnsi="Bookman Old Style" w:cs="Times New Roman"/>
          <w:sz w:val="24"/>
          <w:szCs w:val="24"/>
          <w:lang w:val="it-IT"/>
        </w:rPr>
      </w:pPr>
      <w:r w:rsidRPr="00D129AB">
        <w:rPr>
          <w:rFonts w:ascii="Bookman Old Style" w:eastAsia="MS Mincho" w:hAnsi="Bookman Old Style" w:cs="Times New Roman"/>
          <w:sz w:val="24"/>
          <w:szCs w:val="24"/>
          <w:lang w:val="it-IT"/>
        </w:rPr>
        <w:t>Programi i Lëndës së të Drejtës Tatimore &amp; Doganore</w:t>
      </w:r>
      <w:r w:rsidR="007D1BB7" w:rsidRP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ab/>
      </w:r>
      <w:r w:rsidR="00EB2BD8" w:rsidRPr="00D129AB">
        <w:rPr>
          <w:rFonts w:ascii="Bookman Old Style" w:eastAsia="MS Mincho" w:hAnsi="Bookman Old Style" w:cs="Times New Roman"/>
          <w:sz w:val="24"/>
          <w:szCs w:val="24"/>
          <w:lang w:val="it-IT"/>
        </w:rPr>
        <w:t>fq.313</w:t>
      </w:r>
      <w:r w:rsidRPr="00D129AB">
        <w:rPr>
          <w:rFonts w:ascii="Bookman Old Style" w:eastAsia="MS Mincho" w:hAnsi="Bookman Old Style" w:cs="Times New Roman"/>
          <w:sz w:val="24"/>
          <w:szCs w:val="24"/>
          <w:lang w:val="it-IT"/>
        </w:rPr>
        <w:t xml:space="preserve"> - 3</w:t>
      </w:r>
      <w:r w:rsidR="00EB2BD8" w:rsidRPr="00D129AB">
        <w:rPr>
          <w:rFonts w:ascii="Bookman Old Style" w:eastAsia="MS Mincho" w:hAnsi="Bookman Old Style" w:cs="Times New Roman"/>
          <w:sz w:val="24"/>
          <w:szCs w:val="24"/>
          <w:lang w:val="it-IT"/>
        </w:rPr>
        <w:t>20</w:t>
      </w:r>
    </w:p>
    <w:p w:rsidR="00FB622E" w:rsidRPr="00D129AB" w:rsidRDefault="00FB622E" w:rsidP="003731A7">
      <w:pPr>
        <w:numPr>
          <w:ilvl w:val="0"/>
          <w:numId w:val="107"/>
        </w:numPr>
        <w:spacing w:after="0" w:line="240" w:lineRule="auto"/>
        <w:rPr>
          <w:rFonts w:ascii="Bookman Old Style" w:eastAsia="MS Mincho" w:hAnsi="Bookman Old Style" w:cs="Times New Roman"/>
          <w:sz w:val="24"/>
          <w:szCs w:val="24"/>
          <w:lang w:val="it-IT"/>
        </w:rPr>
      </w:pPr>
      <w:r w:rsidRPr="00D129AB">
        <w:rPr>
          <w:rFonts w:ascii="Bookman Old Style" w:eastAsia="MS Mincho" w:hAnsi="Bookman Old Style" w:cs="Times New Roman"/>
          <w:sz w:val="24"/>
          <w:szCs w:val="24"/>
          <w:lang w:val="it-IT"/>
        </w:rPr>
        <w:t>Matrica e  të Drejtë Tatimore &amp; Doganore</w:t>
      </w:r>
      <w:r w:rsidR="00D129AB">
        <w:rPr>
          <w:rFonts w:ascii="Bookman Old Style" w:eastAsia="MS Mincho" w:hAnsi="Bookman Old Style" w:cs="Times New Roman"/>
          <w:sz w:val="24"/>
          <w:szCs w:val="24"/>
        </w:rPr>
        <w:t>……</w:t>
      </w:r>
      <w:r w:rsidR="00F01EA0" w:rsidRPr="00D129AB">
        <w:rPr>
          <w:rFonts w:ascii="Bookman Old Style" w:eastAsia="MS Mincho" w:hAnsi="Bookman Old Style" w:cs="Times New Roman"/>
          <w:sz w:val="24"/>
          <w:szCs w:val="24"/>
        </w:rPr>
        <w:t>…</w:t>
      </w:r>
      <w:r w:rsidR="00D129AB">
        <w:rPr>
          <w:rFonts w:ascii="Bookman Old Style" w:eastAsia="MS Mincho" w:hAnsi="Bookman Old Style" w:cs="Times New Roman"/>
          <w:sz w:val="24"/>
          <w:szCs w:val="24"/>
        </w:rPr>
        <w:t>………</w:t>
      </w:r>
      <w:r w:rsidR="00D129AB">
        <w:rPr>
          <w:rFonts w:ascii="Bookman Old Style" w:eastAsia="MS Mincho" w:hAnsi="Bookman Old Style" w:cs="Times New Roman"/>
          <w:sz w:val="24"/>
          <w:szCs w:val="24"/>
        </w:rPr>
        <w:tab/>
      </w:r>
      <w:r w:rsidR="007D1BB7" w:rsidRPr="00D129AB">
        <w:rPr>
          <w:rFonts w:ascii="Bookman Old Style" w:eastAsia="MS Mincho" w:hAnsi="Bookman Old Style" w:cs="Times New Roman"/>
          <w:sz w:val="24"/>
          <w:szCs w:val="24"/>
        </w:rPr>
        <w:tab/>
      </w:r>
      <w:r w:rsidR="00EB2BD8" w:rsidRPr="00D129AB">
        <w:rPr>
          <w:rFonts w:ascii="Bookman Old Style" w:eastAsia="MS Mincho" w:hAnsi="Bookman Old Style" w:cs="Times New Roman"/>
          <w:sz w:val="24"/>
          <w:szCs w:val="24"/>
          <w:lang w:val="it-IT"/>
        </w:rPr>
        <w:t>fq.321</w:t>
      </w:r>
      <w:r w:rsidRPr="00D129AB">
        <w:rPr>
          <w:rFonts w:ascii="Bookman Old Style" w:eastAsia="MS Mincho" w:hAnsi="Bookman Old Style" w:cs="Times New Roman"/>
          <w:sz w:val="24"/>
          <w:szCs w:val="24"/>
          <w:lang w:val="it-IT"/>
        </w:rPr>
        <w:t xml:space="preserve"> - 3</w:t>
      </w:r>
      <w:r w:rsidR="00EB2BD8" w:rsidRPr="00D129AB">
        <w:rPr>
          <w:rFonts w:ascii="Bookman Old Style" w:eastAsia="MS Mincho" w:hAnsi="Bookman Old Style" w:cs="Times New Roman"/>
          <w:sz w:val="24"/>
          <w:szCs w:val="24"/>
          <w:lang w:val="it-IT"/>
        </w:rPr>
        <w:t>24</w:t>
      </w:r>
    </w:p>
    <w:p w:rsidR="00FB622E" w:rsidRPr="00D129AB" w:rsidRDefault="00FB622E" w:rsidP="00FB622E">
      <w:pPr>
        <w:numPr>
          <w:ilvl w:val="0"/>
          <w:numId w:val="1"/>
        </w:numPr>
        <w:tabs>
          <w:tab w:val="num" w:pos="540"/>
        </w:tabs>
        <w:spacing w:after="0" w:line="240" w:lineRule="auto"/>
        <w:ind w:left="180" w:hanging="180"/>
        <w:rPr>
          <w:rFonts w:ascii="Bookman Old Style" w:eastAsia="MS Mincho" w:hAnsi="Bookman Old Style" w:cs="Times New Roman"/>
          <w:sz w:val="24"/>
          <w:szCs w:val="24"/>
          <w:lang w:val="it-IT"/>
        </w:rPr>
      </w:pPr>
      <w:r w:rsidRPr="00D129AB">
        <w:rPr>
          <w:rFonts w:ascii="Bookman Old Style" w:eastAsia="MS Mincho" w:hAnsi="Bookman Old Style" w:cs="Times New Roman"/>
          <w:sz w:val="24"/>
          <w:szCs w:val="24"/>
          <w:lang w:val="it-IT"/>
        </w:rPr>
        <w:t>Programi i Lëndës së Pronësisë Intelektuale</w:t>
      </w:r>
      <w:r w:rsidR="00D129AB">
        <w:rPr>
          <w:rFonts w:ascii="Bookman Old Style" w:eastAsia="MS Mincho" w:hAnsi="Bookman Old Style" w:cs="Times New Roman"/>
          <w:sz w:val="24"/>
          <w:szCs w:val="24"/>
        </w:rPr>
        <w:t>…………………</w:t>
      </w:r>
      <w:r w:rsidR="00D129AB">
        <w:rPr>
          <w:rFonts w:ascii="Bookman Old Style" w:eastAsia="MS Mincho" w:hAnsi="Bookman Old Style" w:cs="Times New Roman"/>
          <w:sz w:val="24"/>
          <w:szCs w:val="24"/>
        </w:rPr>
        <w:tab/>
      </w:r>
      <w:r w:rsidR="00EB2BD8" w:rsidRPr="00D129AB">
        <w:rPr>
          <w:rFonts w:ascii="Bookman Old Style" w:eastAsia="MS Mincho" w:hAnsi="Bookman Old Style" w:cs="Times New Roman"/>
          <w:sz w:val="24"/>
          <w:szCs w:val="24"/>
          <w:lang w:val="it-IT"/>
        </w:rPr>
        <w:t>fq.325</w:t>
      </w:r>
      <w:r w:rsidRPr="00D129AB">
        <w:rPr>
          <w:rFonts w:ascii="Bookman Old Style" w:eastAsia="MS Mincho" w:hAnsi="Bookman Old Style" w:cs="Times New Roman"/>
          <w:sz w:val="24"/>
          <w:szCs w:val="24"/>
          <w:lang w:val="it-IT"/>
        </w:rPr>
        <w:t xml:space="preserve"> - 3</w:t>
      </w:r>
      <w:r w:rsidR="00EB2BD8" w:rsidRPr="00D129AB">
        <w:rPr>
          <w:rFonts w:ascii="Bookman Old Style" w:eastAsia="MS Mincho" w:hAnsi="Bookman Old Style" w:cs="Times New Roman"/>
          <w:sz w:val="24"/>
          <w:szCs w:val="24"/>
          <w:lang w:val="it-IT"/>
        </w:rPr>
        <w:t>3</w:t>
      </w:r>
      <w:r w:rsidRPr="00D129AB">
        <w:rPr>
          <w:rFonts w:ascii="Bookman Old Style" w:eastAsia="MS Mincho" w:hAnsi="Bookman Old Style" w:cs="Times New Roman"/>
          <w:sz w:val="24"/>
          <w:szCs w:val="24"/>
          <w:lang w:val="it-IT"/>
        </w:rPr>
        <w:t>4</w:t>
      </w:r>
    </w:p>
    <w:p w:rsidR="00FB622E" w:rsidRPr="00D129AB" w:rsidRDefault="00FB622E" w:rsidP="003731A7">
      <w:pPr>
        <w:numPr>
          <w:ilvl w:val="0"/>
          <w:numId w:val="107"/>
        </w:numPr>
        <w:spacing w:after="0" w:line="240" w:lineRule="auto"/>
        <w:rPr>
          <w:rFonts w:ascii="Bookman Old Style" w:eastAsia="MS Mincho" w:hAnsi="Bookman Old Style" w:cs="Times New Roman"/>
          <w:sz w:val="24"/>
          <w:szCs w:val="24"/>
          <w:lang w:val="it-IT"/>
        </w:rPr>
      </w:pPr>
      <w:r w:rsidRPr="00D129AB">
        <w:rPr>
          <w:rFonts w:ascii="Bookman Old Style" w:eastAsia="MS Mincho" w:hAnsi="Bookman Old Style" w:cs="Times New Roman"/>
          <w:sz w:val="24"/>
          <w:szCs w:val="24"/>
          <w:lang w:val="it-IT"/>
        </w:rPr>
        <w:t xml:space="preserve"> Matrica e  Pronësisë Intelektuale</w:t>
      </w:r>
      <w:r w:rsidRPr="00D129AB">
        <w:rPr>
          <w:rFonts w:ascii="Bookman Old Style" w:eastAsia="MS Mincho" w:hAnsi="Bookman Old Style" w:cs="Times New Roman"/>
          <w:sz w:val="24"/>
          <w:szCs w:val="24"/>
          <w:lang w:val="it-IT"/>
        </w:rPr>
        <w:tab/>
      </w:r>
      <w:r w:rsidR="00F01EA0" w:rsidRPr="00D129AB">
        <w:rPr>
          <w:rFonts w:ascii="Bookman Old Style" w:eastAsia="MS Mincho" w:hAnsi="Bookman Old Style" w:cs="Times New Roman"/>
          <w:sz w:val="24"/>
          <w:szCs w:val="24"/>
        </w:rPr>
        <w:t>……</w:t>
      </w:r>
      <w:r w:rsidR="00961568" w:rsidRP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ab/>
      </w:r>
      <w:r w:rsidR="00EB2BD8" w:rsidRPr="00D129AB">
        <w:rPr>
          <w:rFonts w:ascii="Bookman Old Style" w:eastAsia="MS Mincho" w:hAnsi="Bookman Old Style" w:cs="Times New Roman"/>
          <w:sz w:val="24"/>
          <w:szCs w:val="24"/>
          <w:lang w:val="it-IT"/>
        </w:rPr>
        <w:t>fq.335</w:t>
      </w:r>
      <w:r w:rsidR="00E65294" w:rsidRPr="00D129AB">
        <w:rPr>
          <w:rFonts w:ascii="Bookman Old Style" w:eastAsia="MS Mincho" w:hAnsi="Bookman Old Style" w:cs="Times New Roman"/>
          <w:sz w:val="24"/>
          <w:szCs w:val="24"/>
          <w:lang w:val="it-IT"/>
        </w:rPr>
        <w:t xml:space="preserve"> - </w:t>
      </w:r>
      <w:r w:rsidRPr="00D129AB">
        <w:rPr>
          <w:rFonts w:ascii="Bookman Old Style" w:eastAsia="MS Mincho" w:hAnsi="Bookman Old Style" w:cs="Times New Roman"/>
          <w:sz w:val="24"/>
          <w:szCs w:val="24"/>
          <w:lang w:val="it-IT"/>
        </w:rPr>
        <w:t>3</w:t>
      </w:r>
      <w:r w:rsidR="00EB2BD8" w:rsidRPr="00D129AB">
        <w:rPr>
          <w:rFonts w:ascii="Bookman Old Style" w:eastAsia="MS Mincho" w:hAnsi="Bookman Old Style" w:cs="Times New Roman"/>
          <w:sz w:val="24"/>
          <w:szCs w:val="24"/>
          <w:lang w:val="it-IT"/>
        </w:rPr>
        <w:t>42</w:t>
      </w:r>
    </w:p>
    <w:p w:rsidR="00FB622E" w:rsidRPr="00D129AB" w:rsidRDefault="00FB622E" w:rsidP="00FB622E">
      <w:pPr>
        <w:numPr>
          <w:ilvl w:val="0"/>
          <w:numId w:val="1"/>
        </w:numPr>
        <w:tabs>
          <w:tab w:val="num" w:pos="540"/>
        </w:tabs>
        <w:spacing w:after="0" w:line="240" w:lineRule="auto"/>
        <w:ind w:left="180" w:hanging="180"/>
        <w:rPr>
          <w:rFonts w:ascii="Bookman Old Style" w:eastAsia="MS Mincho" w:hAnsi="Bookman Old Style" w:cs="Times New Roman"/>
          <w:sz w:val="24"/>
          <w:szCs w:val="24"/>
          <w:lang w:val="it-IT"/>
        </w:rPr>
      </w:pPr>
      <w:r w:rsidRPr="00D129AB">
        <w:rPr>
          <w:rFonts w:ascii="Bookman Old Style" w:eastAsia="MS Mincho" w:hAnsi="Bookman Old Style" w:cs="Times New Roman"/>
          <w:sz w:val="24"/>
          <w:szCs w:val="24"/>
          <w:lang w:val="it-IT"/>
        </w:rPr>
        <w:t xml:space="preserve">Programi i Ndërmjetësimi dhe Arbitrazhit </w:t>
      </w:r>
      <w:r w:rsidR="00D129AB">
        <w:rPr>
          <w:rFonts w:ascii="Bookman Old Style" w:eastAsia="MS Mincho" w:hAnsi="Bookman Old Style" w:cs="Times New Roman"/>
          <w:sz w:val="24"/>
          <w:szCs w:val="24"/>
        </w:rPr>
        <w:t>…………………….</w:t>
      </w:r>
      <w:r w:rsidR="007D1BB7" w:rsidRPr="00D129AB">
        <w:rPr>
          <w:rFonts w:ascii="Bookman Old Style" w:eastAsia="MS Mincho" w:hAnsi="Bookman Old Style" w:cs="Times New Roman"/>
          <w:sz w:val="24"/>
          <w:szCs w:val="24"/>
        </w:rPr>
        <w:tab/>
      </w:r>
      <w:r w:rsidR="00EB2BD8" w:rsidRPr="00D129AB">
        <w:rPr>
          <w:rFonts w:ascii="Bookman Old Style" w:eastAsia="MS Mincho" w:hAnsi="Bookman Old Style" w:cs="Times New Roman"/>
          <w:sz w:val="24"/>
          <w:szCs w:val="24"/>
          <w:lang w:val="it-IT"/>
        </w:rPr>
        <w:t>fq.343</w:t>
      </w:r>
      <w:r w:rsidRPr="00D129AB">
        <w:rPr>
          <w:rFonts w:ascii="Bookman Old Style" w:eastAsia="MS Mincho" w:hAnsi="Bookman Old Style" w:cs="Times New Roman"/>
          <w:sz w:val="24"/>
          <w:szCs w:val="24"/>
          <w:lang w:val="it-IT"/>
        </w:rPr>
        <w:t xml:space="preserve"> - 3</w:t>
      </w:r>
      <w:r w:rsidR="00EB2BD8" w:rsidRPr="00D129AB">
        <w:rPr>
          <w:rFonts w:ascii="Bookman Old Style" w:eastAsia="MS Mincho" w:hAnsi="Bookman Old Style" w:cs="Times New Roman"/>
          <w:sz w:val="24"/>
          <w:szCs w:val="24"/>
          <w:lang w:val="it-IT"/>
        </w:rPr>
        <w:t>49</w:t>
      </w:r>
    </w:p>
    <w:p w:rsidR="00FB622E" w:rsidRPr="00D129AB" w:rsidRDefault="00FB622E" w:rsidP="003731A7">
      <w:pPr>
        <w:numPr>
          <w:ilvl w:val="0"/>
          <w:numId w:val="107"/>
        </w:numPr>
        <w:spacing w:after="0" w:line="240" w:lineRule="auto"/>
        <w:rPr>
          <w:rFonts w:ascii="Bookman Old Style" w:eastAsia="MS Mincho" w:hAnsi="Bookman Old Style" w:cs="Times New Roman"/>
          <w:sz w:val="24"/>
          <w:szCs w:val="24"/>
          <w:lang w:val="it-IT"/>
        </w:rPr>
      </w:pPr>
      <w:r w:rsidRPr="00D129AB">
        <w:rPr>
          <w:rFonts w:ascii="Bookman Old Style" w:eastAsia="MS Mincho" w:hAnsi="Bookman Old Style" w:cs="Times New Roman"/>
          <w:sz w:val="24"/>
          <w:szCs w:val="24"/>
          <w:lang w:val="it-IT"/>
        </w:rPr>
        <w:t xml:space="preserve">Matrica e  Ndërmjetësimit dhe Arbitrazhit </w:t>
      </w:r>
      <w:r w:rsidR="00D129AB">
        <w:rPr>
          <w:rFonts w:ascii="Bookman Old Style" w:eastAsia="MS Mincho" w:hAnsi="Bookman Old Style" w:cs="Times New Roman"/>
          <w:sz w:val="24"/>
          <w:szCs w:val="24"/>
        </w:rPr>
        <w:t>…………………</w:t>
      </w:r>
      <w:r w:rsidR="00D129AB">
        <w:rPr>
          <w:rFonts w:ascii="Bookman Old Style" w:eastAsia="MS Mincho" w:hAnsi="Bookman Old Style" w:cs="Times New Roman"/>
          <w:sz w:val="24"/>
          <w:szCs w:val="24"/>
        </w:rPr>
        <w:tab/>
      </w:r>
      <w:r w:rsidR="00EB2BD8" w:rsidRPr="00D129AB">
        <w:rPr>
          <w:rFonts w:ascii="Bookman Old Style" w:eastAsia="MS Mincho" w:hAnsi="Bookman Old Style" w:cs="Times New Roman"/>
          <w:sz w:val="24"/>
          <w:szCs w:val="24"/>
          <w:lang w:val="it-IT"/>
        </w:rPr>
        <w:t>fq.350</w:t>
      </w:r>
      <w:r w:rsidRPr="00D129AB">
        <w:rPr>
          <w:rFonts w:ascii="Bookman Old Style" w:eastAsia="MS Mincho" w:hAnsi="Bookman Old Style" w:cs="Times New Roman"/>
          <w:sz w:val="24"/>
          <w:szCs w:val="24"/>
          <w:lang w:val="it-IT"/>
        </w:rPr>
        <w:t xml:space="preserve"> - 3</w:t>
      </w:r>
      <w:r w:rsidR="00EB2BD8" w:rsidRPr="00D129AB">
        <w:rPr>
          <w:rFonts w:ascii="Bookman Old Style" w:eastAsia="MS Mincho" w:hAnsi="Bookman Old Style" w:cs="Times New Roman"/>
          <w:sz w:val="24"/>
          <w:szCs w:val="24"/>
          <w:lang w:val="it-IT"/>
        </w:rPr>
        <w:t>54</w:t>
      </w:r>
    </w:p>
    <w:p w:rsidR="0027254E" w:rsidRPr="00D129AB" w:rsidRDefault="0027254E" w:rsidP="00FB622E">
      <w:pPr>
        <w:spacing w:after="0" w:line="240" w:lineRule="auto"/>
        <w:rPr>
          <w:rFonts w:ascii="Bookman Old Style" w:eastAsia="MS Mincho" w:hAnsi="Bookman Old Style" w:cs="Times New Roman"/>
          <w:b/>
          <w:sz w:val="24"/>
          <w:szCs w:val="24"/>
        </w:rPr>
      </w:pPr>
    </w:p>
    <w:p w:rsidR="0027254E" w:rsidRDefault="0027254E" w:rsidP="00FB622E">
      <w:pPr>
        <w:spacing w:after="0" w:line="240" w:lineRule="auto"/>
        <w:rPr>
          <w:rFonts w:ascii="Bookman Old Style" w:eastAsia="MS Mincho" w:hAnsi="Bookman Old Style" w:cs="Times New Roman"/>
          <w:b/>
        </w:rPr>
      </w:pPr>
    </w:p>
    <w:p w:rsidR="00FB622E" w:rsidRPr="0027254E" w:rsidRDefault="00FB622E" w:rsidP="0027254E">
      <w:pPr>
        <w:spacing w:after="0" w:line="240" w:lineRule="auto"/>
        <w:jc w:val="center"/>
        <w:rPr>
          <w:rFonts w:ascii="Bookman Old Style" w:eastAsia="MS Mincho" w:hAnsi="Bookman Old Style" w:cs="Times New Roman"/>
          <w:b/>
          <w:color w:val="FF0000"/>
        </w:rPr>
      </w:pPr>
      <w:r w:rsidRPr="0027254E">
        <w:rPr>
          <w:rFonts w:ascii="Bookman Old Style" w:eastAsia="MS Mincho" w:hAnsi="Bookman Old Style" w:cs="Times New Roman"/>
          <w:b/>
          <w:color w:val="FF0000"/>
        </w:rPr>
        <w:br w:type="page"/>
      </w: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jc w:val="center"/>
        <w:rPr>
          <w:rFonts w:ascii="Bookman Old Style" w:eastAsia="MS Mincho" w:hAnsi="Bookman Old Style" w:cs="Times New Roman"/>
          <w:b/>
          <w:bCs/>
          <w:lang w:val="it-IT"/>
        </w:rPr>
      </w:pPr>
    </w:p>
    <w:p w:rsidR="00FB622E" w:rsidRPr="00FB622E" w:rsidRDefault="00FB622E" w:rsidP="00FB622E">
      <w:pPr>
        <w:spacing w:after="0" w:line="240" w:lineRule="auto"/>
        <w:jc w:val="center"/>
        <w:rPr>
          <w:rFonts w:ascii="Bookman Old Style" w:eastAsia="MS Mincho" w:hAnsi="Bookman Old Style" w:cs="Times New Roman"/>
          <w:b/>
          <w:bCs/>
          <w:lang w:val="it-IT"/>
        </w:rPr>
      </w:pPr>
    </w:p>
    <w:p w:rsidR="00FB622E" w:rsidRPr="00FB622E" w:rsidRDefault="00FB622E" w:rsidP="00FB622E">
      <w:pPr>
        <w:spacing w:after="0" w:line="240" w:lineRule="auto"/>
        <w:jc w:val="center"/>
        <w:rPr>
          <w:rFonts w:ascii="Bookman Old Style" w:eastAsia="MS Mincho" w:hAnsi="Bookman Old Style" w:cs="Times New Roman"/>
          <w:b/>
          <w:bCs/>
          <w:lang w:val="it-IT"/>
        </w:rPr>
      </w:pPr>
    </w:p>
    <w:p w:rsidR="00FB622E" w:rsidRPr="00FB622E" w:rsidRDefault="00FB622E" w:rsidP="00FB622E">
      <w:pPr>
        <w:spacing w:after="0" w:line="240" w:lineRule="auto"/>
        <w:jc w:val="center"/>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PROGRAMI I LËNDËS</w:t>
      </w:r>
    </w:p>
    <w:p w:rsidR="00FB622E" w:rsidRPr="00FB622E" w:rsidRDefault="00FB622E" w:rsidP="00FB622E">
      <w:pPr>
        <w:spacing w:after="0" w:line="240" w:lineRule="auto"/>
        <w:jc w:val="center"/>
        <w:rPr>
          <w:rFonts w:ascii="Bookman Old Style" w:eastAsia="MS Mincho" w:hAnsi="Bookman Old Style" w:cs="Times New Roman"/>
          <w:b/>
          <w:bCs/>
          <w:lang w:val="it-IT"/>
        </w:rPr>
      </w:pPr>
    </w:p>
    <w:p w:rsidR="00FB622E" w:rsidRPr="00FB622E" w:rsidRDefault="00FB622E" w:rsidP="00FB622E">
      <w:pPr>
        <w:spacing w:after="0" w:line="240" w:lineRule="auto"/>
        <w:jc w:val="center"/>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“E DREJTA CIVILE”</w:t>
      </w:r>
    </w:p>
    <w:p w:rsidR="00FB622E" w:rsidRPr="00FB622E" w:rsidRDefault="00FB622E" w:rsidP="00FB622E">
      <w:pPr>
        <w:spacing w:after="0" w:line="240" w:lineRule="auto"/>
        <w:jc w:val="center"/>
        <w:rPr>
          <w:rFonts w:ascii="Bookman Old Style" w:eastAsia="MS Mincho" w:hAnsi="Bookman Old Style" w:cs="Times New Roman"/>
          <w:b/>
          <w:bCs/>
          <w:lang w:val="it-IT"/>
        </w:rPr>
      </w:pPr>
    </w:p>
    <w:p w:rsidR="00FB622E" w:rsidRPr="00FB622E" w:rsidRDefault="00FB622E" w:rsidP="00FB622E">
      <w:pPr>
        <w:spacing w:after="0" w:line="240" w:lineRule="auto"/>
        <w:jc w:val="center"/>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(Për Shkollën e Magjistraturës)</w:t>
      </w:r>
    </w:p>
    <w:p w:rsidR="00FB622E" w:rsidRPr="00FB622E" w:rsidRDefault="00FB622E" w:rsidP="00FB622E">
      <w:pPr>
        <w:spacing w:after="0" w:line="240" w:lineRule="auto"/>
        <w:jc w:val="center"/>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 xml:space="preserve"> (Viti Akademik 201</w:t>
      </w:r>
      <w:r w:rsidR="005F00F2">
        <w:rPr>
          <w:rFonts w:ascii="Bookman Old Style" w:eastAsia="MS Mincho" w:hAnsi="Bookman Old Style" w:cs="Times New Roman"/>
          <w:i/>
          <w:iCs/>
          <w:lang w:val="it-IT"/>
        </w:rPr>
        <w:t>3-2014</w:t>
      </w:r>
      <w:r w:rsidRPr="00FB622E">
        <w:rPr>
          <w:rFonts w:ascii="Bookman Old Style" w:eastAsia="MS Mincho" w:hAnsi="Bookman Old Style" w:cs="Times New Roman"/>
          <w:i/>
          <w:iCs/>
          <w:lang w:val="it-IT"/>
        </w:rPr>
        <w:t>)</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ind w:firstLine="72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(Për vitin e parë)</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numPr>
          <w:ilvl w:val="0"/>
          <w:numId w:val="12"/>
        </w:num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Ngarkesa Mësimore vjetore : 144 orë mësimore.</w:t>
      </w:r>
    </w:p>
    <w:p w:rsidR="00FB622E" w:rsidRPr="00FB622E" w:rsidRDefault="00FB622E" w:rsidP="00FB622E">
      <w:pPr>
        <w:spacing w:after="0" w:line="240" w:lineRule="auto"/>
        <w:ind w:left="360"/>
        <w:rPr>
          <w:rFonts w:ascii="Bookman Old Style" w:eastAsia="MS Mincho" w:hAnsi="Bookman Old Style" w:cs="Times New Roman"/>
          <w:i/>
          <w:iCs/>
          <w:lang w:val="it-IT"/>
        </w:rPr>
      </w:pPr>
    </w:p>
    <w:p w:rsidR="00FB622E" w:rsidRPr="00FB622E" w:rsidRDefault="00552DA4" w:rsidP="00FB622E">
      <w:pPr>
        <w:numPr>
          <w:ilvl w:val="0"/>
          <w:numId w:val="12"/>
        </w:numPr>
        <w:spacing w:after="0" w:line="240" w:lineRule="auto"/>
        <w:rPr>
          <w:rFonts w:ascii="Bookman Old Style" w:eastAsia="MS Mincho" w:hAnsi="Bookman Old Style" w:cs="Times New Roman"/>
          <w:i/>
          <w:iCs/>
          <w:lang w:val="it-IT"/>
        </w:rPr>
      </w:pPr>
      <w:r>
        <w:rPr>
          <w:rFonts w:ascii="Bookman Old Style" w:eastAsia="MS Mincho" w:hAnsi="Bookman Old Style" w:cs="Times New Roman"/>
          <w:i/>
          <w:iCs/>
          <w:lang w:val="it-IT"/>
        </w:rPr>
        <w:t>Ngarkesa Mësimore javore :  6</w:t>
      </w:r>
      <w:r w:rsidR="00FB622E" w:rsidRPr="00FB622E">
        <w:rPr>
          <w:rFonts w:ascii="Bookman Old Style" w:eastAsia="MS Mincho" w:hAnsi="Bookman Old Style" w:cs="Times New Roman"/>
          <w:i/>
          <w:iCs/>
          <w:lang w:val="it-IT"/>
        </w:rPr>
        <w:t xml:space="preserve"> orë mësimore nga 60 minuta semestrin e parë dhe </w:t>
      </w:r>
      <w:r>
        <w:rPr>
          <w:rFonts w:ascii="Bookman Old Style" w:eastAsia="MS Mincho" w:hAnsi="Bookman Old Style" w:cs="Times New Roman"/>
          <w:i/>
          <w:iCs/>
          <w:lang w:val="it-IT"/>
        </w:rPr>
        <w:t>3</w:t>
      </w:r>
      <w:r w:rsidR="00FB622E" w:rsidRPr="00FB622E">
        <w:rPr>
          <w:rFonts w:ascii="Bookman Old Style" w:eastAsia="MS Mincho" w:hAnsi="Bookman Old Style" w:cs="Times New Roman"/>
          <w:i/>
          <w:iCs/>
          <w:lang w:val="it-IT"/>
        </w:rPr>
        <w:t xml:space="preserve"> orë 60 min semestrin e dytë.</w:t>
      </w:r>
    </w:p>
    <w:p w:rsidR="00FB622E" w:rsidRPr="00FB622E" w:rsidRDefault="00FB622E" w:rsidP="00FB622E">
      <w:pPr>
        <w:spacing w:after="0" w:line="240" w:lineRule="auto"/>
        <w:rPr>
          <w:rFonts w:ascii="Bookman Old Style" w:eastAsia="MS Mincho" w:hAnsi="Bookman Old Style" w:cs="Times New Roman"/>
          <w:i/>
          <w:iCs/>
          <w:lang w:val="it-IT"/>
        </w:rPr>
      </w:pPr>
    </w:p>
    <w:p w:rsidR="00FB622E" w:rsidRPr="00FB622E" w:rsidRDefault="00FB622E" w:rsidP="00FB622E">
      <w:pPr>
        <w:numPr>
          <w:ilvl w:val="0"/>
          <w:numId w:val="12"/>
        </w:num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Viti akademik i ndarë në dy semestra :</w:t>
      </w:r>
    </w:p>
    <w:p w:rsidR="00FB622E" w:rsidRPr="00FB622E" w:rsidRDefault="005F00F2" w:rsidP="00FB622E">
      <w:pPr>
        <w:numPr>
          <w:ilvl w:val="1"/>
          <w:numId w:val="12"/>
        </w:numPr>
        <w:spacing w:after="0" w:line="240" w:lineRule="auto"/>
        <w:rPr>
          <w:rFonts w:ascii="Bookman Old Style" w:eastAsia="MS Mincho" w:hAnsi="Bookman Old Style" w:cs="Times New Roman"/>
          <w:i/>
          <w:iCs/>
          <w:lang w:val="it-IT"/>
        </w:rPr>
      </w:pPr>
      <w:r>
        <w:rPr>
          <w:rFonts w:ascii="Bookman Old Style" w:eastAsia="MS Mincho" w:hAnsi="Bookman Old Style" w:cs="Times New Roman"/>
          <w:i/>
          <w:iCs/>
          <w:lang w:val="it-IT"/>
        </w:rPr>
        <w:t>Semestri i parë:  16 javë  7</w:t>
      </w:r>
      <w:r w:rsidR="00FB622E" w:rsidRPr="00FB622E">
        <w:rPr>
          <w:rFonts w:ascii="Bookman Old Style" w:eastAsia="MS Mincho" w:hAnsi="Bookman Old Style" w:cs="Times New Roman"/>
          <w:i/>
          <w:iCs/>
          <w:lang w:val="it-IT"/>
        </w:rPr>
        <w:t xml:space="preserve"> tetor – </w:t>
      </w:r>
      <w:r>
        <w:rPr>
          <w:rFonts w:ascii="Bookman Old Style" w:eastAsia="MS Mincho" w:hAnsi="Bookman Old Style" w:cs="Times New Roman"/>
          <w:i/>
          <w:iCs/>
          <w:lang w:val="it-IT"/>
        </w:rPr>
        <w:t>7 Shkurt</w:t>
      </w:r>
    </w:p>
    <w:p w:rsidR="00FB622E" w:rsidRPr="00FB622E" w:rsidRDefault="00FB622E" w:rsidP="00FB622E">
      <w:pPr>
        <w:numPr>
          <w:ilvl w:val="1"/>
          <w:numId w:val="12"/>
        </w:numPr>
        <w:spacing w:after="0" w:line="240" w:lineRule="auto"/>
        <w:rPr>
          <w:rFonts w:ascii="Bookman Old Style" w:eastAsia="MS Mincho" w:hAnsi="Bookman Old Style" w:cs="Times New Roman"/>
          <w:i/>
          <w:iCs/>
          <w:lang w:val="nb-NO"/>
        </w:rPr>
      </w:pPr>
      <w:r w:rsidRPr="00FB622E">
        <w:rPr>
          <w:rFonts w:ascii="Bookman Old Style" w:eastAsia="MS Mincho" w:hAnsi="Bookman Old Style" w:cs="Times New Roman"/>
          <w:i/>
          <w:iCs/>
          <w:lang w:val="nb-NO"/>
        </w:rPr>
        <w:t>Semestri i dyt</w:t>
      </w:r>
      <w:r w:rsidRPr="00FB622E">
        <w:rPr>
          <w:rFonts w:ascii="Bookman Old Style" w:eastAsia="MS Mincho" w:hAnsi="Bookman Old Style" w:cs="Times New Roman"/>
          <w:i/>
          <w:iCs/>
          <w:lang w:val="it-IT"/>
        </w:rPr>
        <w:t>ë</w:t>
      </w:r>
      <w:r w:rsidRPr="00FB622E">
        <w:rPr>
          <w:rFonts w:ascii="Bookman Old Style" w:eastAsia="MS Mincho" w:hAnsi="Bookman Old Style" w:cs="Times New Roman"/>
          <w:i/>
          <w:iCs/>
          <w:lang w:val="nb-NO"/>
        </w:rPr>
        <w:t xml:space="preserve"> : 16 jav</w:t>
      </w:r>
      <w:r w:rsidRPr="00FB622E">
        <w:rPr>
          <w:rFonts w:ascii="Bookman Old Style" w:eastAsia="MS Mincho" w:hAnsi="Bookman Old Style" w:cs="Times New Roman"/>
          <w:i/>
          <w:iCs/>
          <w:lang w:val="it-IT"/>
        </w:rPr>
        <w:t>ë</w:t>
      </w:r>
      <w:r w:rsidRPr="00FB622E">
        <w:rPr>
          <w:rFonts w:ascii="Bookman Old Style" w:eastAsia="MS Mincho" w:hAnsi="Bookman Old Style" w:cs="Times New Roman"/>
          <w:i/>
          <w:iCs/>
          <w:lang w:val="nb-NO"/>
        </w:rPr>
        <w:t xml:space="preserve">  1</w:t>
      </w:r>
      <w:r w:rsidR="005F00F2">
        <w:rPr>
          <w:rFonts w:ascii="Bookman Old Style" w:eastAsia="MS Mincho" w:hAnsi="Bookman Old Style" w:cs="Times New Roman"/>
          <w:i/>
          <w:iCs/>
          <w:lang w:val="nb-NO"/>
        </w:rPr>
        <w:t>0</w:t>
      </w:r>
      <w:r w:rsidRPr="00FB622E">
        <w:rPr>
          <w:rFonts w:ascii="Bookman Old Style" w:eastAsia="MS Mincho" w:hAnsi="Bookman Old Style" w:cs="Times New Roman"/>
          <w:i/>
          <w:iCs/>
          <w:lang w:val="nb-NO"/>
        </w:rPr>
        <w:t xml:space="preserve"> shkurt  - 31 maj</w:t>
      </w:r>
    </w:p>
    <w:p w:rsidR="00FB622E" w:rsidRPr="00FB622E" w:rsidRDefault="00FB622E" w:rsidP="00FB622E">
      <w:pPr>
        <w:spacing w:after="0" w:line="240" w:lineRule="auto"/>
        <w:ind w:left="360"/>
        <w:rPr>
          <w:rFonts w:ascii="Bookman Old Style" w:eastAsia="MS Mincho" w:hAnsi="Bookman Old Style" w:cs="Times New Roman"/>
          <w:i/>
          <w:iCs/>
          <w:lang w:val="nb-NO"/>
        </w:rPr>
      </w:pPr>
    </w:p>
    <w:p w:rsidR="00FB622E" w:rsidRPr="00FB622E" w:rsidRDefault="00FB622E" w:rsidP="00FB622E">
      <w:pPr>
        <w:spacing w:after="0" w:line="240" w:lineRule="auto"/>
        <w:rPr>
          <w:rFonts w:ascii="Bookman Old Style" w:eastAsia="MS Mincho" w:hAnsi="Bookman Old Style" w:cs="Times New Roman"/>
          <w:i/>
          <w:iCs/>
          <w:lang w:val="nb-NO"/>
        </w:rPr>
      </w:pPr>
      <w:r w:rsidRPr="00FB622E">
        <w:rPr>
          <w:rFonts w:ascii="Bookman Old Style" w:eastAsia="MS Mincho" w:hAnsi="Bookman Old Style" w:cs="Times New Roman"/>
          <w:i/>
          <w:iCs/>
          <w:lang w:val="nb-NO"/>
        </w:rPr>
        <w:t xml:space="preserve">      4. Detyrimet e tjera vjetore</w:t>
      </w:r>
    </w:p>
    <w:p w:rsidR="00FB622E" w:rsidRPr="00FB622E" w:rsidRDefault="00FB622E" w:rsidP="00FB622E">
      <w:pPr>
        <w:spacing w:after="0" w:line="240" w:lineRule="auto"/>
        <w:rPr>
          <w:rFonts w:ascii="Bookman Old Style" w:eastAsia="MS Mincho" w:hAnsi="Bookman Old Style" w:cs="Times New Roman"/>
          <w:i/>
          <w:iCs/>
          <w:lang w:val="nb-NO"/>
        </w:rPr>
      </w:pPr>
    </w:p>
    <w:p w:rsidR="00FB622E" w:rsidRPr="00FB622E" w:rsidRDefault="00FB622E" w:rsidP="00FB622E">
      <w:pPr>
        <w:spacing w:after="0" w:line="240" w:lineRule="auto"/>
        <w:ind w:left="720"/>
        <w:rPr>
          <w:rFonts w:ascii="Bookman Old Style" w:eastAsia="MS Mincho" w:hAnsi="Bookman Old Style" w:cs="Times New Roman"/>
          <w:i/>
          <w:iCs/>
          <w:lang w:val="nb-NO"/>
        </w:rPr>
      </w:pPr>
      <w:r w:rsidRPr="00FB622E">
        <w:rPr>
          <w:rFonts w:ascii="Bookman Old Style" w:eastAsia="MS Mincho" w:hAnsi="Bookman Old Style" w:cs="Times New Roman"/>
          <w:i/>
          <w:iCs/>
          <w:lang w:val="nb-NO"/>
        </w:rPr>
        <w:t>Nga periudha 25 Maj deri 25 qershor 201</w:t>
      </w:r>
      <w:r w:rsidR="005F00F2">
        <w:rPr>
          <w:rFonts w:ascii="Bookman Old Style" w:eastAsia="MS Mincho" w:hAnsi="Bookman Old Style" w:cs="Times New Roman"/>
          <w:i/>
          <w:iCs/>
          <w:lang w:val="nb-NO"/>
        </w:rPr>
        <w:t>4</w:t>
      </w:r>
      <w:r w:rsidRPr="00FB622E">
        <w:rPr>
          <w:rFonts w:ascii="Bookman Old Style" w:eastAsia="MS Mincho" w:hAnsi="Bookman Old Style" w:cs="Times New Roman"/>
          <w:i/>
          <w:iCs/>
          <w:lang w:val="nb-NO"/>
        </w:rPr>
        <w:t xml:space="preserve"> do t</w:t>
      </w:r>
      <w:r w:rsidRPr="00FB622E">
        <w:rPr>
          <w:rFonts w:ascii="Bookman Old Style" w:eastAsia="MS Mincho" w:hAnsi="Bookman Old Style" w:cs="Times New Roman"/>
          <w:i/>
          <w:iCs/>
          <w:lang w:val="it-IT"/>
        </w:rPr>
        <w:t>ë</w:t>
      </w:r>
      <w:r w:rsidRPr="00FB622E">
        <w:rPr>
          <w:rFonts w:ascii="Bookman Old Style" w:eastAsia="MS Mincho" w:hAnsi="Bookman Old Style" w:cs="Times New Roman"/>
          <w:i/>
          <w:iCs/>
          <w:lang w:val="nb-NO"/>
        </w:rPr>
        <w:t xml:space="preserve"> shlyhen detyrimet vjetore, provime, punime t</w:t>
      </w:r>
      <w:r w:rsidRPr="00FB622E">
        <w:rPr>
          <w:rFonts w:ascii="Bookman Old Style" w:eastAsia="MS Mincho" w:hAnsi="Bookman Old Style" w:cs="Times New Roman"/>
          <w:i/>
          <w:iCs/>
          <w:lang w:val="it-IT"/>
        </w:rPr>
        <w:t>ë</w:t>
      </w:r>
      <w:r w:rsidRPr="00FB622E">
        <w:rPr>
          <w:rFonts w:ascii="Bookman Old Style" w:eastAsia="MS Mincho" w:hAnsi="Bookman Old Style" w:cs="Times New Roman"/>
          <w:i/>
          <w:iCs/>
          <w:lang w:val="nb-NO"/>
        </w:rPr>
        <w:t xml:space="preserve"> pavarura, tema kursi e t</w:t>
      </w:r>
      <w:r w:rsidRPr="00FB622E">
        <w:rPr>
          <w:rFonts w:ascii="Bookman Old Style" w:eastAsia="MS Mincho" w:hAnsi="Bookman Old Style" w:cs="Times New Roman"/>
          <w:i/>
          <w:iCs/>
          <w:lang w:val="it-IT"/>
        </w:rPr>
        <w:t>ë</w:t>
      </w:r>
      <w:r w:rsidRPr="00FB622E">
        <w:rPr>
          <w:rFonts w:ascii="Bookman Old Style" w:eastAsia="MS Mincho" w:hAnsi="Bookman Old Style" w:cs="Times New Roman"/>
          <w:i/>
          <w:iCs/>
          <w:lang w:val="nb-NO"/>
        </w:rPr>
        <w:t xml:space="preserve"> tjera.</w:t>
      </w:r>
    </w:p>
    <w:p w:rsidR="00FB622E" w:rsidRPr="00FB622E" w:rsidRDefault="00FB622E" w:rsidP="00FB622E">
      <w:pPr>
        <w:spacing w:after="0" w:line="240" w:lineRule="auto"/>
        <w:ind w:left="360"/>
        <w:rPr>
          <w:rFonts w:ascii="Bookman Old Style" w:eastAsia="MS Mincho" w:hAnsi="Bookman Old Style" w:cs="Times New Roman"/>
          <w:i/>
          <w:iCs/>
          <w:lang w:val="nb-NO"/>
        </w:rPr>
      </w:pPr>
    </w:p>
    <w:p w:rsidR="00FB622E" w:rsidRPr="00FB622E" w:rsidRDefault="00FB622E" w:rsidP="00FB622E">
      <w:pPr>
        <w:numPr>
          <w:ilvl w:val="0"/>
          <w:numId w:val="15"/>
        </w:num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Provimi i lëndës në muajin Qershor.</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ind w:firstLine="72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Pedagogët përgjegjës:</w:t>
      </w:r>
    </w:p>
    <w:p w:rsidR="00FB622E" w:rsidRPr="00FB622E" w:rsidRDefault="00FB622E" w:rsidP="00FB622E">
      <w:pPr>
        <w:spacing w:after="0" w:line="240" w:lineRule="auto"/>
        <w:ind w:firstLine="720"/>
        <w:rPr>
          <w:rFonts w:ascii="Bookman Old Style" w:eastAsia="MS Mincho" w:hAnsi="Bookman Old Style" w:cs="Times New Roman"/>
          <w:i/>
          <w:iCs/>
          <w:lang w:val="it-IT"/>
        </w:rPr>
      </w:pPr>
    </w:p>
    <w:p w:rsidR="00FB622E" w:rsidRPr="00FB622E" w:rsidRDefault="00FB622E" w:rsidP="00FB622E">
      <w:pPr>
        <w:numPr>
          <w:ilvl w:val="0"/>
          <w:numId w:val="14"/>
        </w:numPr>
        <w:spacing w:after="0" w:line="240" w:lineRule="auto"/>
        <w:rPr>
          <w:rFonts w:ascii="Bookman Old Style" w:eastAsia="MS Mincho" w:hAnsi="Bookman Old Style" w:cs="Times New Roman"/>
          <w:b/>
          <w:i/>
          <w:iCs/>
          <w:lang w:val="it-IT"/>
        </w:rPr>
      </w:pPr>
      <w:r w:rsidRPr="00FB622E">
        <w:rPr>
          <w:rFonts w:ascii="Bookman Old Style" w:eastAsia="MS Mincho" w:hAnsi="Bookman Old Style" w:cs="Times New Roman"/>
          <w:i/>
          <w:iCs/>
          <w:lang w:val="it-IT"/>
        </w:rPr>
        <w:t xml:space="preserve">Artan HAJDARI –     </w:t>
      </w:r>
      <w:r w:rsidR="00552DA4">
        <w:rPr>
          <w:rFonts w:ascii="Bookman Old Style" w:eastAsia="MS Mincho" w:hAnsi="Bookman Old Style" w:cs="Times New Roman"/>
          <w:i/>
          <w:iCs/>
          <w:lang w:val="it-IT"/>
        </w:rPr>
        <w:tab/>
        <w:t xml:space="preserve"> </w:t>
      </w:r>
      <w:r w:rsidR="009C4E63">
        <w:rPr>
          <w:rFonts w:ascii="Bookman Old Style" w:eastAsia="MS Mincho" w:hAnsi="Bookman Old Style" w:cs="Times New Roman"/>
          <w:i/>
          <w:iCs/>
          <w:lang w:val="it-IT"/>
        </w:rPr>
        <w:t>5</w:t>
      </w:r>
      <w:r w:rsidR="00634006">
        <w:rPr>
          <w:rFonts w:ascii="Bookman Old Style" w:eastAsia="MS Mincho" w:hAnsi="Bookman Old Style" w:cs="Times New Roman"/>
          <w:i/>
          <w:iCs/>
          <w:lang w:val="it-IT"/>
        </w:rPr>
        <w:t>8</w:t>
      </w:r>
      <w:r w:rsidR="009C4E63">
        <w:rPr>
          <w:rFonts w:ascii="Bookman Old Style" w:eastAsia="MS Mincho" w:hAnsi="Bookman Old Style" w:cs="Times New Roman"/>
          <w:i/>
          <w:iCs/>
          <w:lang w:val="it-IT"/>
        </w:rPr>
        <w:t xml:space="preserve"> orë</w:t>
      </w:r>
    </w:p>
    <w:p w:rsidR="00FB622E" w:rsidRDefault="00FB622E" w:rsidP="00FB622E">
      <w:pPr>
        <w:numPr>
          <w:ilvl w:val="0"/>
          <w:numId w:val="14"/>
        </w:num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 xml:space="preserve">Mariana SEMINI  - </w:t>
      </w:r>
      <w:r w:rsidR="009C4E63">
        <w:rPr>
          <w:rFonts w:ascii="Bookman Old Style" w:eastAsia="MS Mincho" w:hAnsi="Bookman Old Style" w:cs="Times New Roman"/>
          <w:i/>
          <w:iCs/>
          <w:lang w:val="it-IT"/>
        </w:rPr>
        <w:t xml:space="preserve">  </w:t>
      </w:r>
      <w:r w:rsidR="00552DA4">
        <w:rPr>
          <w:rFonts w:ascii="Bookman Old Style" w:eastAsia="MS Mincho" w:hAnsi="Bookman Old Style" w:cs="Times New Roman"/>
          <w:i/>
          <w:iCs/>
          <w:lang w:val="it-IT"/>
        </w:rPr>
        <w:tab/>
        <w:t xml:space="preserve"> </w:t>
      </w:r>
      <w:r w:rsidR="009C4E63">
        <w:rPr>
          <w:rFonts w:ascii="Bookman Old Style" w:eastAsia="MS Mincho" w:hAnsi="Bookman Old Style" w:cs="Times New Roman"/>
          <w:i/>
          <w:iCs/>
          <w:lang w:val="it-IT"/>
        </w:rPr>
        <w:t>55 orë</w:t>
      </w:r>
    </w:p>
    <w:p w:rsidR="009C4E63" w:rsidRPr="007614BA" w:rsidRDefault="00552DA4" w:rsidP="00FB622E">
      <w:pPr>
        <w:numPr>
          <w:ilvl w:val="0"/>
          <w:numId w:val="14"/>
        </w:numPr>
        <w:spacing w:after="0" w:line="240" w:lineRule="auto"/>
        <w:rPr>
          <w:rFonts w:ascii="Bookman Old Style" w:eastAsia="MS Mincho" w:hAnsi="Bookman Old Style" w:cs="Times New Roman"/>
          <w:b/>
          <w:i/>
          <w:iCs/>
          <w:lang w:val="it-IT"/>
        </w:rPr>
      </w:pPr>
      <w:r w:rsidRPr="007614BA">
        <w:rPr>
          <w:rFonts w:ascii="Bookman Old Style" w:eastAsia="MS Mincho" w:hAnsi="Bookman Old Style" w:cs="Times New Roman"/>
          <w:b/>
          <w:i/>
          <w:iCs/>
          <w:lang w:val="it-IT"/>
        </w:rPr>
        <w:t xml:space="preserve">Valentina KONDILI </w:t>
      </w:r>
      <w:r w:rsidR="009C4E63" w:rsidRPr="007614BA">
        <w:rPr>
          <w:rFonts w:ascii="Bookman Old Style" w:eastAsia="MS Mincho" w:hAnsi="Bookman Old Style" w:cs="Times New Roman"/>
          <w:b/>
          <w:i/>
          <w:iCs/>
          <w:lang w:val="it-IT"/>
        </w:rPr>
        <w:t xml:space="preserve">- 6 orë  Sem 1 </w:t>
      </w:r>
    </w:p>
    <w:p w:rsidR="00FB622E" w:rsidRPr="00FB622E" w:rsidRDefault="00FB622E" w:rsidP="00FB622E">
      <w:pPr>
        <w:numPr>
          <w:ilvl w:val="0"/>
          <w:numId w:val="14"/>
        </w:num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 xml:space="preserve">Ardian  NUNI   - </w:t>
      </w:r>
      <w:r w:rsidR="009C4E63">
        <w:rPr>
          <w:rFonts w:ascii="Bookman Old Style" w:eastAsia="MS Mincho" w:hAnsi="Bookman Old Style" w:cs="Times New Roman"/>
          <w:i/>
          <w:iCs/>
          <w:lang w:val="it-IT"/>
        </w:rPr>
        <w:t xml:space="preserve">  </w:t>
      </w:r>
      <w:r w:rsidR="00552DA4">
        <w:rPr>
          <w:rFonts w:ascii="Bookman Old Style" w:eastAsia="MS Mincho" w:hAnsi="Bookman Old Style" w:cs="Times New Roman"/>
          <w:i/>
          <w:iCs/>
          <w:lang w:val="it-IT"/>
        </w:rPr>
        <w:tab/>
      </w:r>
      <w:r w:rsidR="009C4E63">
        <w:rPr>
          <w:rFonts w:ascii="Bookman Old Style" w:eastAsia="MS Mincho" w:hAnsi="Bookman Old Style" w:cs="Times New Roman"/>
          <w:i/>
          <w:iCs/>
          <w:lang w:val="it-IT"/>
        </w:rPr>
        <w:t>10 orë</w:t>
      </w:r>
    </w:p>
    <w:p w:rsidR="005F00F2" w:rsidRPr="00552DA4" w:rsidRDefault="005F00F2" w:rsidP="00FB622E">
      <w:pPr>
        <w:numPr>
          <w:ilvl w:val="0"/>
          <w:numId w:val="14"/>
        </w:numPr>
        <w:spacing w:after="0" w:line="240" w:lineRule="auto"/>
        <w:rPr>
          <w:rFonts w:ascii="Bookman Old Style" w:eastAsia="MS Mincho" w:hAnsi="Bookman Old Style" w:cs="Times New Roman"/>
          <w:lang w:val="it-IT"/>
        </w:rPr>
      </w:pPr>
      <w:r w:rsidRPr="005F00F2">
        <w:rPr>
          <w:rFonts w:ascii="Bookman Old Style" w:eastAsia="MS Mincho" w:hAnsi="Bookman Old Style" w:cs="Times New Roman"/>
          <w:i/>
          <w:iCs/>
          <w:lang w:val="it-IT"/>
        </w:rPr>
        <w:t>Dashamir KORE</w:t>
      </w:r>
      <w:r w:rsidR="00FB622E" w:rsidRPr="005F00F2">
        <w:rPr>
          <w:rFonts w:ascii="Bookman Old Style" w:eastAsia="MS Mincho" w:hAnsi="Bookman Old Style" w:cs="Times New Roman"/>
          <w:i/>
          <w:iCs/>
          <w:lang w:val="it-IT"/>
        </w:rPr>
        <w:t xml:space="preserve">  - </w:t>
      </w:r>
      <w:r w:rsidR="00552DA4">
        <w:rPr>
          <w:rFonts w:ascii="Bookman Old Style" w:eastAsia="MS Mincho" w:hAnsi="Bookman Old Style" w:cs="Times New Roman"/>
          <w:i/>
          <w:iCs/>
          <w:lang w:val="it-IT"/>
        </w:rPr>
        <w:tab/>
        <w:t>6</w:t>
      </w:r>
      <w:r w:rsidR="009C4E63">
        <w:rPr>
          <w:rFonts w:ascii="Bookman Old Style" w:eastAsia="MS Mincho" w:hAnsi="Bookman Old Style" w:cs="Times New Roman"/>
          <w:i/>
          <w:iCs/>
          <w:lang w:val="it-IT"/>
        </w:rPr>
        <w:t xml:space="preserve"> orë</w:t>
      </w:r>
    </w:p>
    <w:p w:rsidR="00552DA4" w:rsidRPr="005F00F2" w:rsidRDefault="00552DA4" w:rsidP="00552DA4">
      <w:pPr>
        <w:spacing w:after="0" w:line="240" w:lineRule="auto"/>
        <w:ind w:left="360"/>
        <w:rPr>
          <w:rFonts w:ascii="Bookman Old Style" w:eastAsia="MS Mincho" w:hAnsi="Bookman Old Style" w:cs="Times New Roman"/>
          <w:lang w:val="it-IT"/>
        </w:rPr>
      </w:pPr>
      <w:r>
        <w:rPr>
          <w:rFonts w:ascii="Bookman Old Style" w:eastAsia="MS Mincho" w:hAnsi="Bookman Old Style" w:cs="Times New Roman"/>
          <w:i/>
          <w:iCs/>
          <w:lang w:val="it-IT"/>
        </w:rPr>
        <w:t>Specialistë:</w:t>
      </w:r>
    </w:p>
    <w:p w:rsidR="005F00F2" w:rsidRPr="00552DA4" w:rsidRDefault="005F00F2" w:rsidP="00FB622E">
      <w:pPr>
        <w:numPr>
          <w:ilvl w:val="0"/>
          <w:numId w:val="14"/>
        </w:numPr>
        <w:spacing w:after="0" w:line="240" w:lineRule="auto"/>
        <w:rPr>
          <w:rFonts w:ascii="Bookman Old Style" w:eastAsia="MS Mincho" w:hAnsi="Bookman Old Style" w:cs="Times New Roman"/>
          <w:lang w:val="it-IT"/>
        </w:rPr>
      </w:pPr>
      <w:r w:rsidRPr="005F00F2">
        <w:rPr>
          <w:rFonts w:ascii="Bookman Old Style" w:eastAsia="MS Mincho" w:hAnsi="Bookman Old Style" w:cs="Times New Roman"/>
          <w:i/>
          <w:iCs/>
          <w:lang w:val="it-IT"/>
        </w:rPr>
        <w:t xml:space="preserve">Juliana LATIFI - </w:t>
      </w:r>
      <w:r w:rsidR="009C4E63">
        <w:rPr>
          <w:rFonts w:ascii="Bookman Old Style" w:eastAsia="MS Mincho" w:hAnsi="Bookman Old Style" w:cs="Times New Roman"/>
          <w:i/>
          <w:iCs/>
          <w:lang w:val="it-IT"/>
        </w:rPr>
        <w:t xml:space="preserve"> </w:t>
      </w:r>
      <w:r w:rsidR="00552DA4">
        <w:rPr>
          <w:rFonts w:ascii="Bookman Old Style" w:eastAsia="MS Mincho" w:hAnsi="Bookman Old Style" w:cs="Times New Roman"/>
          <w:i/>
          <w:iCs/>
          <w:lang w:val="it-IT"/>
        </w:rPr>
        <w:tab/>
      </w:r>
      <w:r w:rsidR="00634006">
        <w:rPr>
          <w:rFonts w:ascii="Bookman Old Style" w:eastAsia="MS Mincho" w:hAnsi="Bookman Old Style" w:cs="Times New Roman"/>
          <w:i/>
          <w:iCs/>
          <w:lang w:val="it-IT"/>
        </w:rPr>
        <w:t>3</w:t>
      </w:r>
      <w:r w:rsidR="009C4E63">
        <w:rPr>
          <w:rFonts w:ascii="Bookman Old Style" w:eastAsia="MS Mincho" w:hAnsi="Bookman Old Style" w:cs="Times New Roman"/>
          <w:i/>
          <w:iCs/>
          <w:lang w:val="it-IT"/>
        </w:rPr>
        <w:t xml:space="preserve"> orë</w:t>
      </w:r>
    </w:p>
    <w:p w:rsidR="00552DA4" w:rsidRPr="005F00F2" w:rsidRDefault="00552DA4" w:rsidP="00FB622E">
      <w:pPr>
        <w:numPr>
          <w:ilvl w:val="0"/>
          <w:numId w:val="14"/>
        </w:numPr>
        <w:spacing w:after="0" w:line="240" w:lineRule="auto"/>
        <w:rPr>
          <w:rFonts w:ascii="Bookman Old Style" w:eastAsia="MS Mincho" w:hAnsi="Bookman Old Style" w:cs="Times New Roman"/>
          <w:lang w:val="it-IT"/>
        </w:rPr>
      </w:pPr>
      <w:r>
        <w:rPr>
          <w:rFonts w:ascii="Bookman Old Style" w:eastAsia="MS Mincho" w:hAnsi="Bookman Old Style" w:cs="Times New Roman"/>
          <w:i/>
          <w:iCs/>
          <w:lang w:val="it-IT"/>
        </w:rPr>
        <w:t xml:space="preserve">Dr. Ervin PUPE – </w:t>
      </w:r>
      <w:r>
        <w:rPr>
          <w:rFonts w:ascii="Bookman Old Style" w:eastAsia="MS Mincho" w:hAnsi="Bookman Old Style" w:cs="Times New Roman"/>
          <w:i/>
          <w:iCs/>
          <w:lang w:val="it-IT"/>
        </w:rPr>
        <w:tab/>
        <w:t>6 orë</w:t>
      </w:r>
    </w:p>
    <w:p w:rsidR="00FB622E" w:rsidRPr="00FB622E" w:rsidRDefault="00FB622E" w:rsidP="00FB622E">
      <w:pPr>
        <w:spacing w:after="0" w:line="240" w:lineRule="auto"/>
        <w:ind w:left="720"/>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Lënda e “ E DREJTA CIVILE” është një nga disiplinat më të rëndësishme të programit mësimor, teorik dhe praktik të Shkollës së Magjistraturës.</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ind w:left="720"/>
        <w:rPr>
          <w:rFonts w:ascii="Bookman Old Style" w:eastAsia="MS Mincho" w:hAnsi="Bookman Old Style" w:cs="Times New Roman"/>
          <w:lang w:val="it-IT"/>
        </w:rPr>
      </w:pPr>
    </w:p>
    <w:p w:rsidR="00FB622E" w:rsidRPr="00FB622E" w:rsidRDefault="00FB622E" w:rsidP="00FB622E">
      <w:pPr>
        <w:spacing w:after="0" w:line="240" w:lineRule="auto"/>
        <w:ind w:left="720"/>
        <w:rPr>
          <w:rFonts w:ascii="Bookman Old Style" w:eastAsia="MS Mincho" w:hAnsi="Bookman Old Style" w:cs="Times New Roman"/>
          <w:lang w:val="it-IT"/>
        </w:rPr>
      </w:pPr>
    </w:p>
    <w:p w:rsidR="00FB622E" w:rsidRPr="00FB622E" w:rsidRDefault="00FB622E" w:rsidP="00FB622E">
      <w:pPr>
        <w:spacing w:after="0" w:line="240" w:lineRule="auto"/>
        <w:ind w:left="720"/>
        <w:rPr>
          <w:rFonts w:ascii="Bookman Old Style" w:eastAsia="MS Mincho" w:hAnsi="Bookman Old Style" w:cs="Times New Roman"/>
          <w:lang w:val="it-IT"/>
        </w:rPr>
      </w:pPr>
    </w:p>
    <w:p w:rsidR="00FB622E" w:rsidRPr="00FB622E" w:rsidRDefault="00FB622E" w:rsidP="00FB622E">
      <w:pPr>
        <w:spacing w:after="0" w:line="240" w:lineRule="auto"/>
        <w:ind w:left="720"/>
        <w:rPr>
          <w:rFonts w:ascii="Bookman Old Style" w:eastAsia="MS Mincho" w:hAnsi="Bookman Old Style" w:cs="Times New Roman"/>
          <w:lang w:val="it-IT"/>
        </w:rPr>
      </w:pPr>
    </w:p>
    <w:p w:rsidR="00FB622E" w:rsidRPr="00FB622E" w:rsidRDefault="00FB622E" w:rsidP="00FB622E">
      <w:pPr>
        <w:spacing w:after="0" w:line="240" w:lineRule="auto"/>
        <w:ind w:left="720"/>
        <w:rPr>
          <w:rFonts w:ascii="Bookman Old Style" w:eastAsia="MS Mincho" w:hAnsi="Bookman Old Style" w:cs="Times New Roman"/>
          <w:lang w:val="it-IT"/>
        </w:rPr>
      </w:pPr>
    </w:p>
    <w:p w:rsidR="00FB622E" w:rsidRPr="00FB622E" w:rsidRDefault="00FB622E" w:rsidP="00FB622E">
      <w:pPr>
        <w:spacing w:after="0" w:line="240" w:lineRule="auto"/>
        <w:ind w:left="720"/>
        <w:rPr>
          <w:rFonts w:ascii="Bookman Old Style" w:eastAsia="MS Mincho" w:hAnsi="Bookman Old Style" w:cs="Times New Roman"/>
          <w:lang w:val="it-IT"/>
        </w:rPr>
      </w:pPr>
    </w:p>
    <w:p w:rsidR="00FB622E" w:rsidRPr="00FB622E" w:rsidRDefault="00FB622E" w:rsidP="00FB622E">
      <w:pPr>
        <w:spacing w:after="0" w:line="240" w:lineRule="auto"/>
        <w:ind w:left="720"/>
        <w:rPr>
          <w:rFonts w:ascii="Bookman Old Style" w:eastAsia="MS Mincho" w:hAnsi="Bookman Old Style" w:cs="Times New Roman"/>
          <w:lang w:val="it-IT"/>
        </w:rPr>
      </w:pPr>
    </w:p>
    <w:p w:rsidR="00FB622E" w:rsidRPr="00FB622E" w:rsidRDefault="00FB622E" w:rsidP="00FB622E">
      <w:pPr>
        <w:spacing w:after="0" w:line="240" w:lineRule="auto"/>
        <w:ind w:left="720"/>
        <w:rPr>
          <w:rFonts w:ascii="Bookman Old Style" w:eastAsia="MS Mincho" w:hAnsi="Bookman Old Style" w:cs="Times New Roman"/>
          <w:lang w:val="it-IT"/>
        </w:rPr>
      </w:pPr>
    </w:p>
    <w:p w:rsidR="00FB622E" w:rsidRPr="00FB622E" w:rsidRDefault="00FB622E" w:rsidP="00FB622E">
      <w:pPr>
        <w:spacing w:after="0" w:line="240" w:lineRule="auto"/>
        <w:ind w:left="720"/>
        <w:rPr>
          <w:rFonts w:ascii="Bookman Old Style" w:eastAsia="MS Mincho" w:hAnsi="Bookman Old Style" w:cs="Times New Roman"/>
          <w:lang w:val="it-IT"/>
        </w:rPr>
      </w:pPr>
    </w:p>
    <w:p w:rsidR="00FB622E" w:rsidRPr="00FB622E" w:rsidRDefault="00FB622E" w:rsidP="00FB622E">
      <w:pPr>
        <w:spacing w:after="0" w:line="240" w:lineRule="auto"/>
        <w:ind w:left="720"/>
        <w:rPr>
          <w:rFonts w:ascii="Bookman Old Style" w:eastAsia="MS Mincho" w:hAnsi="Bookman Old Style" w:cs="Times New Roman"/>
          <w:lang w:val="it-IT"/>
        </w:rPr>
      </w:pPr>
    </w:p>
    <w:p w:rsidR="00FB622E" w:rsidRDefault="00FB622E" w:rsidP="00FB622E">
      <w:pPr>
        <w:spacing w:after="0" w:line="240" w:lineRule="auto"/>
        <w:ind w:left="720"/>
        <w:rPr>
          <w:rFonts w:ascii="Bookman Old Style" w:eastAsia="MS Mincho" w:hAnsi="Bookman Old Style" w:cs="Times New Roman"/>
          <w:lang w:val="it-IT"/>
        </w:rPr>
      </w:pPr>
    </w:p>
    <w:p w:rsidR="00FB622E" w:rsidRPr="00FB622E" w:rsidRDefault="00FB622E" w:rsidP="000247F1">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ind w:left="720"/>
        <w:rPr>
          <w:rFonts w:ascii="Bookman Old Style" w:eastAsia="MS Mincho" w:hAnsi="Bookman Old Style" w:cs="Times New Roman"/>
          <w:lang w:val="it-IT"/>
        </w:rPr>
      </w:pPr>
    </w:p>
    <w:p w:rsidR="0035566C" w:rsidRPr="00FB622E" w:rsidRDefault="0035566C" w:rsidP="00FB622E">
      <w:pPr>
        <w:spacing w:after="0" w:line="240" w:lineRule="auto"/>
        <w:rPr>
          <w:rFonts w:ascii="Bookman Old Style" w:eastAsia="MS Mincho" w:hAnsi="Bookman Old Style" w:cs="Times New Roman"/>
          <w:lang w:val="it-IT"/>
        </w:rPr>
      </w:pPr>
    </w:p>
    <w:tbl>
      <w:tblPr>
        <w:tblpPr w:leftFromText="180" w:rightFromText="180" w:vertAnchor="text" w:horzAnchor="margin" w:tblpX="468" w:tblpY="-67"/>
        <w:tblW w:w="8856" w:type="dxa"/>
        <w:tblLook w:val="01E0"/>
      </w:tblPr>
      <w:tblGrid>
        <w:gridCol w:w="2210"/>
        <w:gridCol w:w="2217"/>
        <w:gridCol w:w="2215"/>
        <w:gridCol w:w="2214"/>
      </w:tblGrid>
      <w:tr w:rsidR="00FB622E" w:rsidRPr="00FB622E" w:rsidTr="00FB622E">
        <w:tc>
          <w:tcPr>
            <w:tcW w:w="22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709"/>
              </w:tabs>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Viti</w:t>
            </w:r>
          </w:p>
        </w:tc>
        <w:tc>
          <w:tcPr>
            <w:tcW w:w="2217"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709"/>
              </w:tabs>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
                <w:iCs/>
                <w:lang w:val="it-IT"/>
              </w:rPr>
              <w:t xml:space="preserve"> </w:t>
            </w:r>
            <w:r w:rsidRPr="00FB622E">
              <w:rPr>
                <w:rFonts w:ascii="Bookman Old Style" w:eastAsia="MS Mincho" w:hAnsi="Bookman Old Style" w:cs="Times New Roman"/>
                <w:bCs/>
                <w:iCs/>
                <w:lang w:val="it-IT"/>
              </w:rPr>
              <w:t xml:space="preserve">  Semester</w:t>
            </w:r>
          </w:p>
        </w:tc>
        <w:tc>
          <w:tcPr>
            <w:tcW w:w="2215"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709"/>
              </w:tabs>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Numri i orëve</w:t>
            </w:r>
          </w:p>
          <w:p w:rsidR="00FB622E" w:rsidRPr="00FB622E" w:rsidRDefault="00FB622E" w:rsidP="00FB622E">
            <w:pPr>
              <w:tabs>
                <w:tab w:val="left" w:pos="709"/>
              </w:tabs>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për leksion</w:t>
            </w:r>
          </w:p>
        </w:tc>
        <w:tc>
          <w:tcPr>
            <w:tcW w:w="221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709"/>
              </w:tabs>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Numri orëve për debat</w:t>
            </w:r>
          </w:p>
        </w:tc>
      </w:tr>
      <w:tr w:rsidR="00FB622E" w:rsidRPr="00FB622E" w:rsidTr="00FB622E">
        <w:tc>
          <w:tcPr>
            <w:tcW w:w="22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709"/>
              </w:tabs>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I</w:t>
            </w:r>
          </w:p>
        </w:tc>
        <w:tc>
          <w:tcPr>
            <w:tcW w:w="2217"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709"/>
              </w:tabs>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I + II</w:t>
            </w:r>
          </w:p>
        </w:tc>
        <w:tc>
          <w:tcPr>
            <w:tcW w:w="2215"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709"/>
              </w:tabs>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
                <w:iCs/>
                <w:lang w:val="it-IT"/>
              </w:rPr>
              <w:t>112</w:t>
            </w:r>
          </w:p>
        </w:tc>
        <w:tc>
          <w:tcPr>
            <w:tcW w:w="221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709"/>
              </w:tabs>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32</w:t>
            </w:r>
          </w:p>
        </w:tc>
      </w:tr>
    </w:tbl>
    <w:p w:rsidR="0035566C" w:rsidRDefault="0035566C" w:rsidP="00961568">
      <w:pPr>
        <w:spacing w:after="0" w:line="240" w:lineRule="auto"/>
        <w:rPr>
          <w:rFonts w:ascii="Bookman Old Style" w:eastAsia="MS Mincho" w:hAnsi="Bookman Old Style" w:cs="Times New Roman"/>
          <w:b/>
          <w:bCs/>
          <w:i/>
          <w:iCs/>
          <w:u w:val="single"/>
          <w:lang w:val="it-IT"/>
        </w:rPr>
      </w:pPr>
    </w:p>
    <w:p w:rsidR="00A903F3" w:rsidRDefault="00A903F3" w:rsidP="00A903F3">
      <w:pPr>
        <w:spacing w:after="0" w:line="240" w:lineRule="auto"/>
        <w:ind w:left="1145"/>
        <w:rPr>
          <w:rFonts w:ascii="Bookman Old Style" w:eastAsia="MS Mincho" w:hAnsi="Bookman Old Style" w:cs="Times New Roman"/>
          <w:b/>
          <w:bCs/>
          <w:i/>
          <w:iCs/>
          <w:u w:val="single"/>
          <w:lang w:val="it-IT"/>
        </w:rPr>
      </w:pPr>
      <w:bookmarkStart w:id="0" w:name="_GoBack"/>
      <w:bookmarkEnd w:id="0"/>
    </w:p>
    <w:p w:rsidR="00A903F3" w:rsidRDefault="00A903F3" w:rsidP="00A903F3">
      <w:pPr>
        <w:spacing w:after="0" w:line="240" w:lineRule="auto"/>
        <w:ind w:left="1145"/>
        <w:rPr>
          <w:rFonts w:ascii="Bookman Old Style" w:eastAsia="MS Mincho" w:hAnsi="Bookman Old Style" w:cs="Times New Roman"/>
          <w:b/>
          <w:bCs/>
          <w:i/>
          <w:iCs/>
          <w:u w:val="single"/>
          <w:lang w:val="it-IT"/>
        </w:rPr>
      </w:pPr>
    </w:p>
    <w:p w:rsidR="00A903F3" w:rsidRPr="00A903F3" w:rsidRDefault="00A903F3" w:rsidP="00A903F3">
      <w:pPr>
        <w:spacing w:after="0" w:line="240" w:lineRule="auto"/>
        <w:ind w:left="1080"/>
        <w:rPr>
          <w:rFonts w:ascii="Bookman Old Style" w:eastAsia="MS Mincho" w:hAnsi="Bookman Old Style" w:cs="Times New Roman"/>
          <w:b/>
          <w:bCs/>
          <w:i/>
          <w:iCs/>
          <w:u w:val="single"/>
          <w:lang w:val="it-IT"/>
        </w:rPr>
      </w:pPr>
    </w:p>
    <w:p w:rsidR="00FB622E" w:rsidRPr="00FB622E" w:rsidRDefault="00FB622E" w:rsidP="00FB622E">
      <w:pPr>
        <w:numPr>
          <w:ilvl w:val="0"/>
          <w:numId w:val="13"/>
        </w:numPr>
        <w:spacing w:after="0" w:line="240" w:lineRule="auto"/>
        <w:rPr>
          <w:rFonts w:ascii="Bookman Old Style" w:eastAsia="MS Mincho" w:hAnsi="Bookman Old Style" w:cs="Times New Roman"/>
          <w:b/>
          <w:bCs/>
          <w:i/>
          <w:iCs/>
          <w:u w:val="single"/>
          <w:lang w:val="it-IT"/>
        </w:rPr>
      </w:pPr>
      <w:r w:rsidRPr="00FB622E">
        <w:rPr>
          <w:rFonts w:ascii="Bookman Old Style" w:eastAsia="MS Mincho" w:hAnsi="Bookman Old Style" w:cs="Times New Roman"/>
          <w:b/>
          <w:bCs/>
          <w:i/>
          <w:iCs/>
          <w:u w:val="single"/>
          <w:lang w:val="it-IT"/>
        </w:rPr>
        <w:t>OBJEKTIVAT</w:t>
      </w:r>
    </w:p>
    <w:p w:rsidR="00FB622E" w:rsidRPr="00FB622E" w:rsidRDefault="00FB622E" w:rsidP="00FB622E">
      <w:pPr>
        <w:spacing w:after="0" w:line="240" w:lineRule="auto"/>
        <w:ind w:left="360"/>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Trajtimi i disiplinës të së  Drejtës Civile në Shkollën e Magjistraturë do të synojë në përmbushjen e disa qëllimeve dhe objektivave kryesore të cilat janë:</w:t>
      </w:r>
    </w:p>
    <w:p w:rsidR="00FB622E" w:rsidRPr="00FB622E" w:rsidRDefault="00FB622E" w:rsidP="00FB622E">
      <w:pPr>
        <w:spacing w:after="0" w:line="240" w:lineRule="auto"/>
        <w:rPr>
          <w:rFonts w:ascii="Bookman Old Style" w:eastAsia="MS Mincho" w:hAnsi="Bookman Old Style" w:cs="Times New Roman"/>
          <w:sz w:val="16"/>
          <w:szCs w:val="16"/>
          <w:lang w:val="it-IT"/>
        </w:rPr>
      </w:pPr>
      <w:r w:rsidRPr="00FB622E">
        <w:rPr>
          <w:rFonts w:ascii="Bookman Old Style" w:eastAsia="MS Mincho" w:hAnsi="Bookman Old Style" w:cs="Times New Roman"/>
          <w:lang w:val="it-IT"/>
        </w:rPr>
        <w:t xml:space="preserve"> </w:t>
      </w:r>
    </w:p>
    <w:p w:rsidR="00FB622E" w:rsidRPr="00634006" w:rsidRDefault="00FB622E" w:rsidP="00634006">
      <w:pPr>
        <w:numPr>
          <w:ilvl w:val="0"/>
          <w:numId w:val="16"/>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Përgatitja e magjistratëve të aftë për dhënien e vendimeve gjyqësore civile cilësore dhe profesionale.</w:t>
      </w:r>
    </w:p>
    <w:p w:rsidR="00FB622E" w:rsidRPr="00634006" w:rsidRDefault="00FB622E" w:rsidP="00FB622E">
      <w:pPr>
        <w:numPr>
          <w:ilvl w:val="0"/>
          <w:numId w:val="16"/>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Nxjerrja e magjistratëve që të realizojnë hartimin e vendimeve gyqësore të argumentuara  drejt nga pikëpamja llogjike dhe gjyqësore  të mbështetura si në provat e administruara  gjatë procesit  gjyqësor ashtu edhe në dispozitat ligjore.</w:t>
      </w:r>
    </w:p>
    <w:p w:rsidR="00FB622E" w:rsidRPr="00634006" w:rsidRDefault="00FB622E" w:rsidP="00FB622E">
      <w:pPr>
        <w:numPr>
          <w:ilvl w:val="0"/>
          <w:numId w:val="16"/>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Edukimi i gjyqtarëve të pavarur, të tillë që t’i japin zgjidhjet e çështjeve.</w:t>
      </w:r>
    </w:p>
    <w:p w:rsidR="00FB622E" w:rsidRPr="00634006" w:rsidRDefault="00FB622E" w:rsidP="00FB622E">
      <w:pPr>
        <w:numPr>
          <w:ilvl w:val="0"/>
          <w:numId w:val="16"/>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Nxitja e punës shkencore dhe të pavarur qoftë gjatë viteteve të shkollës, qoftë gjatë viteve të ushtrimit të profesionit të magjistratit. </w:t>
      </w:r>
    </w:p>
    <w:p w:rsidR="00FB622E" w:rsidRPr="00634006" w:rsidRDefault="00FB622E" w:rsidP="00FB622E">
      <w:pPr>
        <w:numPr>
          <w:ilvl w:val="0"/>
          <w:numId w:val="16"/>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Edukimi i ndershmërisë dhe i pastërtisë së figurës të ushtrimit të magjistratit.</w:t>
      </w:r>
    </w:p>
    <w:p w:rsidR="00FB622E" w:rsidRPr="00634006" w:rsidRDefault="00FB622E" w:rsidP="00FB622E">
      <w:pPr>
        <w:numPr>
          <w:ilvl w:val="0"/>
          <w:numId w:val="16"/>
        </w:numPr>
        <w:spacing w:after="0" w:line="240" w:lineRule="auto"/>
        <w:jc w:val="both"/>
        <w:rPr>
          <w:rFonts w:ascii="Bookman Old Style" w:eastAsia="MS Mincho" w:hAnsi="Bookman Old Style" w:cs="Times New Roman"/>
          <w:lang w:val="fr-FR"/>
        </w:rPr>
      </w:pPr>
      <w:r w:rsidRPr="00FB622E">
        <w:rPr>
          <w:rFonts w:ascii="Bookman Old Style" w:eastAsia="MS Mincho" w:hAnsi="Bookman Old Style" w:cs="Times New Roman"/>
          <w:lang w:val="fr-FR"/>
        </w:rPr>
        <w:t>P</w:t>
      </w:r>
      <w:r w:rsidRPr="00FB622E">
        <w:rPr>
          <w:rFonts w:ascii="Bookman Old Style" w:eastAsia="MS Mincho" w:hAnsi="Bookman Old Style" w:cs="Times New Roman"/>
          <w:lang w:val="it-IT"/>
        </w:rPr>
        <w:t>ë</w:t>
      </w:r>
      <w:r w:rsidRPr="00FB622E">
        <w:rPr>
          <w:rFonts w:ascii="Bookman Old Style" w:eastAsia="MS Mincho" w:hAnsi="Bookman Old Style" w:cs="Times New Roman"/>
          <w:lang w:val="fr-FR"/>
        </w:rPr>
        <w:t>rgatitja me njohurit</w:t>
      </w:r>
      <w:r w:rsidRPr="00FB622E">
        <w:rPr>
          <w:rFonts w:ascii="Bookman Old Style" w:eastAsia="MS Mincho" w:hAnsi="Bookman Old Style" w:cs="Times New Roman"/>
          <w:lang w:val="it-IT"/>
        </w:rPr>
        <w:t>ë</w:t>
      </w:r>
      <w:r w:rsidRPr="00FB622E">
        <w:rPr>
          <w:rFonts w:ascii="Bookman Old Style" w:eastAsia="MS Mincho" w:hAnsi="Bookman Old Style" w:cs="Times New Roman"/>
          <w:lang w:val="fr-FR"/>
        </w:rPr>
        <w:t xml:space="preserve"> m</w:t>
      </w:r>
      <w:r w:rsidRPr="00FB622E">
        <w:rPr>
          <w:rFonts w:ascii="Bookman Old Style" w:eastAsia="MS Mincho" w:hAnsi="Bookman Old Style" w:cs="Times New Roman"/>
          <w:lang w:val="it-IT"/>
        </w:rPr>
        <w:t>ë</w:t>
      </w:r>
      <w:r w:rsidRPr="00FB622E">
        <w:rPr>
          <w:rFonts w:ascii="Bookman Old Style" w:eastAsia="MS Mincho" w:hAnsi="Bookman Old Style" w:cs="Times New Roman"/>
          <w:lang w:val="fr-FR"/>
        </w:rPr>
        <w:t xml:space="preserve"> t</w:t>
      </w:r>
      <w:r w:rsidRPr="00FB622E">
        <w:rPr>
          <w:rFonts w:ascii="Bookman Old Style" w:eastAsia="MS Mincho" w:hAnsi="Bookman Old Style" w:cs="Times New Roman"/>
          <w:lang w:val="it-IT"/>
        </w:rPr>
        <w:t>ë</w:t>
      </w:r>
      <w:r w:rsidRPr="00FB622E">
        <w:rPr>
          <w:rFonts w:ascii="Bookman Old Style" w:eastAsia="MS Mincho" w:hAnsi="Bookman Old Style" w:cs="Times New Roman"/>
          <w:lang w:val="fr-FR"/>
        </w:rPr>
        <w:t xml:space="preserve"> domodoshme baz</w:t>
      </w:r>
      <w:r w:rsidRPr="00FB622E">
        <w:rPr>
          <w:rFonts w:ascii="Bookman Old Style" w:eastAsia="MS Mincho" w:hAnsi="Bookman Old Style" w:cs="Times New Roman"/>
          <w:lang w:val="it-IT"/>
        </w:rPr>
        <w:t>ë</w:t>
      </w:r>
      <w:r w:rsidRPr="00FB622E">
        <w:rPr>
          <w:rFonts w:ascii="Bookman Old Style" w:eastAsia="MS Mincho" w:hAnsi="Bookman Old Style" w:cs="Times New Roman"/>
          <w:lang w:val="fr-FR"/>
        </w:rPr>
        <w:t xml:space="preserve"> t</w:t>
      </w:r>
      <w:r w:rsidRPr="00FB622E">
        <w:rPr>
          <w:rFonts w:ascii="Bookman Old Style" w:eastAsia="MS Mincho" w:hAnsi="Bookman Old Style" w:cs="Times New Roman"/>
          <w:lang w:val="it-IT"/>
        </w:rPr>
        <w:t>ë</w:t>
      </w:r>
      <w:r w:rsidRPr="00FB622E">
        <w:rPr>
          <w:rFonts w:ascii="Bookman Old Style" w:eastAsia="MS Mincho" w:hAnsi="Bookman Old Style" w:cs="Times New Roman"/>
          <w:lang w:val="fr-FR"/>
        </w:rPr>
        <w:t xml:space="preserve"> l</w:t>
      </w:r>
      <w:r w:rsidRPr="00FB622E">
        <w:rPr>
          <w:rFonts w:ascii="Bookman Old Style" w:eastAsia="MS Mincho" w:hAnsi="Bookman Old Style" w:cs="Times New Roman"/>
          <w:lang w:val="it-IT"/>
        </w:rPr>
        <w:t>ë</w:t>
      </w:r>
      <w:r w:rsidRPr="00FB622E">
        <w:rPr>
          <w:rFonts w:ascii="Bookman Old Style" w:eastAsia="MS Mincho" w:hAnsi="Bookman Old Style" w:cs="Times New Roman"/>
          <w:lang w:val="fr-FR"/>
        </w:rPr>
        <w:t>nd</w:t>
      </w:r>
      <w:r w:rsidRPr="00FB622E">
        <w:rPr>
          <w:rFonts w:ascii="Bookman Old Style" w:eastAsia="MS Mincho" w:hAnsi="Bookman Old Style" w:cs="Times New Roman"/>
          <w:lang w:val="it-IT"/>
        </w:rPr>
        <w:t>ë</w:t>
      </w:r>
      <w:r w:rsidRPr="00FB622E">
        <w:rPr>
          <w:rFonts w:ascii="Bookman Old Style" w:eastAsia="MS Mincho" w:hAnsi="Bookman Old Style" w:cs="Times New Roman"/>
          <w:lang w:val="fr-FR"/>
        </w:rPr>
        <w:t>s s</w:t>
      </w:r>
      <w:r w:rsidRPr="00FB622E">
        <w:rPr>
          <w:rFonts w:ascii="Bookman Old Style" w:eastAsia="MS Mincho" w:hAnsi="Bookman Old Style" w:cs="Times New Roman"/>
          <w:lang w:val="it-IT"/>
        </w:rPr>
        <w:t>ë</w:t>
      </w:r>
      <w:r w:rsidRPr="00FB622E">
        <w:rPr>
          <w:rFonts w:ascii="Bookman Old Style" w:eastAsia="MS Mincho" w:hAnsi="Bookman Old Style" w:cs="Times New Roman"/>
          <w:lang w:val="fr-FR"/>
        </w:rPr>
        <w:t xml:space="preserve"> t</w:t>
      </w:r>
      <w:r w:rsidRPr="00FB622E">
        <w:rPr>
          <w:rFonts w:ascii="Bookman Old Style" w:eastAsia="MS Mincho" w:hAnsi="Bookman Old Style" w:cs="Times New Roman"/>
          <w:lang w:val="it-IT"/>
        </w:rPr>
        <w:t>ë</w:t>
      </w:r>
      <w:r w:rsidRPr="00FB622E">
        <w:rPr>
          <w:rFonts w:ascii="Bookman Old Style" w:eastAsia="MS Mincho" w:hAnsi="Bookman Old Style" w:cs="Times New Roman"/>
          <w:lang w:val="fr-FR"/>
        </w:rPr>
        <w:t xml:space="preserve"> “Drejt</w:t>
      </w:r>
      <w:r w:rsidRPr="00FB622E">
        <w:rPr>
          <w:rFonts w:ascii="Bookman Old Style" w:eastAsia="MS Mincho" w:hAnsi="Bookman Old Style" w:cs="Times New Roman"/>
          <w:lang w:val="it-IT"/>
        </w:rPr>
        <w:t>ë</w:t>
      </w:r>
      <w:r w:rsidRPr="00FB622E">
        <w:rPr>
          <w:rFonts w:ascii="Bookman Old Style" w:eastAsia="MS Mincho" w:hAnsi="Bookman Old Style" w:cs="Times New Roman"/>
          <w:lang w:val="fr-FR"/>
        </w:rPr>
        <w:t>s Civile”.</w:t>
      </w:r>
    </w:p>
    <w:p w:rsidR="00FB622E" w:rsidRPr="00FB622E" w:rsidRDefault="00FB622E" w:rsidP="00FB622E">
      <w:pPr>
        <w:numPr>
          <w:ilvl w:val="0"/>
          <w:numId w:val="16"/>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Ndërthurjen e elementeve proceduriale me ata materiale në zgjidhjen dhe trajtimin e konflikteve civile. </w:t>
      </w:r>
    </w:p>
    <w:p w:rsidR="00FB622E" w:rsidRPr="00FB622E" w:rsidRDefault="00FB622E" w:rsidP="00FB622E">
      <w:pPr>
        <w:numPr>
          <w:ilvl w:val="0"/>
          <w:numId w:val="16"/>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e te tjera:</w:t>
      </w:r>
    </w:p>
    <w:p w:rsidR="00FB622E" w:rsidRPr="00FB622E" w:rsidRDefault="00FB622E" w:rsidP="00FB622E">
      <w:pPr>
        <w:spacing w:after="0" w:line="240" w:lineRule="auto"/>
        <w:jc w:val="both"/>
        <w:rPr>
          <w:rFonts w:ascii="Bookman Old Style" w:eastAsia="MS Mincho" w:hAnsi="Bookman Old Style" w:cs="Times New Roman"/>
          <w:sz w:val="16"/>
          <w:szCs w:val="16"/>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b/>
          <w:bCs/>
          <w:i/>
          <w:iCs/>
          <w:u w:val="single"/>
          <w:lang w:val="it-IT"/>
        </w:rPr>
      </w:pPr>
      <w:r w:rsidRPr="00FB622E">
        <w:rPr>
          <w:rFonts w:ascii="Bookman Old Style" w:eastAsia="MS Mincho" w:hAnsi="Bookman Old Style" w:cs="Times New Roman"/>
          <w:b/>
          <w:bCs/>
          <w:i/>
          <w:iCs/>
          <w:u w:val="single"/>
          <w:lang w:val="it-IT"/>
        </w:rPr>
        <w:t>II. RRUGËT E ARRITJES SË OBJEKTIVAVE</w:t>
      </w:r>
    </w:p>
    <w:p w:rsidR="00FB622E" w:rsidRPr="00634006" w:rsidRDefault="00FB622E" w:rsidP="00FB622E">
      <w:pPr>
        <w:spacing w:after="0" w:line="240" w:lineRule="auto"/>
        <w:rPr>
          <w:rFonts w:ascii="Bookman Old Style" w:eastAsia="MS Mincho" w:hAnsi="Bookman Old Style" w:cs="Times New Roman"/>
          <w:b/>
          <w:bCs/>
          <w:sz w:val="16"/>
          <w:szCs w:val="16"/>
          <w:u w:val="single"/>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Mësimi i së Drejtës Civile në Shkollën Shqiptare të Magjistraturës dhe objektivat e mësipërme gjatë vitit të parë teorik, do të realizohen  nëpërmjet këtyre rrugëve:</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ind w:left="36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1.Trajtimit të elementëve teorike të rinj nga ana e lektorit. Në këto raste teorike do të synohet :</w:t>
      </w:r>
    </w:p>
    <w:p w:rsidR="00FB622E" w:rsidRPr="00FB622E" w:rsidRDefault="00FB622E" w:rsidP="00FB622E">
      <w:pPr>
        <w:spacing w:after="0" w:line="240" w:lineRule="auto"/>
        <w:ind w:left="360"/>
        <w:rPr>
          <w:rFonts w:ascii="Bookman Old Style" w:eastAsia="MS Mincho" w:hAnsi="Bookman Old Style" w:cs="Times New Roman"/>
          <w:i/>
          <w:iCs/>
          <w:lang w:val="it-IT"/>
        </w:rPr>
      </w:pPr>
      <w:r w:rsidRPr="00FB622E">
        <w:rPr>
          <w:rFonts w:ascii="Bookman Old Style" w:eastAsia="MS Mincho" w:hAnsi="Bookman Old Style" w:cs="Times New Roman"/>
          <w:lang w:val="it-IT"/>
        </w:rPr>
        <w:tab/>
      </w:r>
    </w:p>
    <w:p w:rsidR="00FB622E" w:rsidRPr="00634006" w:rsidRDefault="00FB622E" w:rsidP="00634006">
      <w:pPr>
        <w:spacing w:after="0" w:line="240" w:lineRule="auto"/>
        <w:ind w:left="360"/>
        <w:jc w:val="both"/>
        <w:rPr>
          <w:rFonts w:ascii="Bookman Old Style" w:eastAsia="MS Mincho" w:hAnsi="Bookman Old Style" w:cs="Times New Roman"/>
          <w:lang w:val="it-IT"/>
        </w:rPr>
      </w:pPr>
      <w:r w:rsidRPr="00634006">
        <w:rPr>
          <w:rFonts w:ascii="Bookman Old Style" w:eastAsia="MS Mincho" w:hAnsi="Bookman Old Style" w:cs="Times New Roman"/>
          <w:b/>
          <w:lang w:val="it-IT"/>
        </w:rPr>
        <w:t>a.</w:t>
      </w:r>
      <w:r w:rsidRPr="00FB622E">
        <w:rPr>
          <w:rFonts w:ascii="Bookman Old Style" w:eastAsia="MS Mincho" w:hAnsi="Bookman Old Style" w:cs="Times New Roman"/>
          <w:lang w:val="it-IT"/>
        </w:rPr>
        <w:t xml:space="preserve"> të shmanget dhënia e njohurive nga studentet gjatë katër viteve të ndjekur në fakultetet e drejtësisë, duke u ndalur vetëm në te</w:t>
      </w:r>
      <w:r w:rsidR="00634006">
        <w:rPr>
          <w:rFonts w:ascii="Bookman Old Style" w:eastAsia="MS Mincho" w:hAnsi="Bookman Old Style" w:cs="Times New Roman"/>
          <w:lang w:val="it-IT"/>
        </w:rPr>
        <w:t>ma teorike të trajtuara me pak.</w:t>
      </w:r>
    </w:p>
    <w:p w:rsidR="00FB622E" w:rsidRPr="00FB622E" w:rsidRDefault="00FB622E" w:rsidP="00FB622E">
      <w:pPr>
        <w:spacing w:after="0" w:line="240" w:lineRule="auto"/>
        <w:ind w:left="360"/>
        <w:jc w:val="both"/>
        <w:rPr>
          <w:rFonts w:ascii="Bookman Old Style" w:eastAsia="MS Mincho" w:hAnsi="Bookman Old Style" w:cs="Times New Roman"/>
          <w:lang w:val="it-IT"/>
        </w:rPr>
      </w:pPr>
      <w:r w:rsidRPr="00634006">
        <w:rPr>
          <w:rFonts w:ascii="Bookman Old Style" w:eastAsia="MS Mincho" w:hAnsi="Bookman Old Style" w:cs="Times New Roman"/>
          <w:b/>
          <w:lang w:val="it-IT"/>
        </w:rPr>
        <w:t>b.</w:t>
      </w:r>
      <w:r w:rsidRPr="00FB622E">
        <w:rPr>
          <w:rFonts w:ascii="Bookman Old Style" w:eastAsia="MS Mincho" w:hAnsi="Bookman Old Style" w:cs="Times New Roman"/>
          <w:lang w:val="it-IT"/>
        </w:rPr>
        <w:t xml:space="preserve"> të trajtohen leksione me tema të aktualitetit, si p.sh.</w:t>
      </w:r>
    </w:p>
    <w:p w:rsidR="00FB622E" w:rsidRPr="00FB622E" w:rsidRDefault="00FB622E" w:rsidP="00FB622E">
      <w:pPr>
        <w:spacing w:after="0" w:line="240" w:lineRule="auto"/>
        <w:ind w:left="360"/>
        <w:jc w:val="both"/>
        <w:rPr>
          <w:rFonts w:ascii="Bookman Old Style" w:eastAsia="MS Mincho" w:hAnsi="Bookman Old Style" w:cs="Times New Roman"/>
          <w:lang w:val="it-IT"/>
        </w:rPr>
      </w:pPr>
    </w:p>
    <w:p w:rsidR="00FB622E" w:rsidRPr="00634006" w:rsidRDefault="00FB622E" w:rsidP="00634006">
      <w:pPr>
        <w:numPr>
          <w:ilvl w:val="0"/>
          <w:numId w:val="17"/>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Debate juridike lidhur me dispozita të diskutueshme të legjislacionit  civil,</w:t>
      </w:r>
    </w:p>
    <w:p w:rsidR="00FB622E" w:rsidRPr="00634006" w:rsidRDefault="00FB622E" w:rsidP="00FB622E">
      <w:pPr>
        <w:numPr>
          <w:ilvl w:val="0"/>
          <w:numId w:val="17"/>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Me vakume juridike apo çështje të cilat nuk kanë gjetur zgjidhje shprehimisht në ligj.</w:t>
      </w:r>
    </w:p>
    <w:p w:rsidR="00FB622E" w:rsidRPr="00634006" w:rsidRDefault="00FB622E" w:rsidP="00FB622E">
      <w:pPr>
        <w:numPr>
          <w:ilvl w:val="0"/>
          <w:numId w:val="17"/>
        </w:numPr>
        <w:spacing w:after="0" w:line="240" w:lineRule="auto"/>
        <w:jc w:val="both"/>
        <w:rPr>
          <w:rFonts w:ascii="Bookman Old Style" w:eastAsia="MS Mincho" w:hAnsi="Bookman Old Style" w:cs="Times New Roman"/>
          <w:lang w:val="nl-NL"/>
        </w:rPr>
      </w:pPr>
      <w:r w:rsidRPr="00FB622E">
        <w:rPr>
          <w:rFonts w:ascii="Bookman Old Style" w:eastAsia="MS Mincho" w:hAnsi="Bookman Old Style" w:cs="Times New Roman"/>
          <w:lang w:val="nl-NL"/>
        </w:rPr>
        <w:t xml:space="preserve">Të bëhen interpretime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l-NL"/>
        </w:rPr>
        <w:t xml:space="preserve"> ligjeve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l-NL"/>
        </w:rPr>
        <w:t xml:space="preserve"> reja që dalin.</w:t>
      </w:r>
    </w:p>
    <w:p w:rsidR="00FB622E" w:rsidRDefault="00FB622E" w:rsidP="00FB622E">
      <w:pPr>
        <w:numPr>
          <w:ilvl w:val="0"/>
          <w:numId w:val="17"/>
        </w:numPr>
        <w:spacing w:after="0" w:line="240" w:lineRule="auto"/>
        <w:jc w:val="both"/>
        <w:rPr>
          <w:rFonts w:ascii="Bookman Old Style" w:eastAsia="MS Mincho" w:hAnsi="Bookman Old Style" w:cs="Times New Roman"/>
          <w:lang w:val="nl-NL"/>
        </w:rPr>
      </w:pPr>
      <w:r w:rsidRPr="00FB622E">
        <w:rPr>
          <w:rFonts w:ascii="Bookman Old Style" w:eastAsia="MS Mincho" w:hAnsi="Bookman Old Style" w:cs="Times New Roman"/>
          <w:lang w:val="nl-NL"/>
        </w:rPr>
        <w:t>T</w:t>
      </w:r>
      <w:r w:rsidRPr="00FB622E">
        <w:rPr>
          <w:rFonts w:ascii="Bookman Old Style" w:eastAsia="MS Mincho" w:hAnsi="Bookman Old Style" w:cs="Times New Roman"/>
          <w:lang w:val="it-IT"/>
        </w:rPr>
        <w:t>ë</w:t>
      </w:r>
      <w:r w:rsidRPr="00FB622E">
        <w:rPr>
          <w:rFonts w:ascii="Bookman Old Style" w:eastAsia="MS Mincho" w:hAnsi="Bookman Old Style" w:cs="Times New Roman"/>
          <w:lang w:val="nl-NL"/>
        </w:rPr>
        <w:t xml:space="preserve"> b</w:t>
      </w:r>
      <w:r w:rsidRPr="00FB622E">
        <w:rPr>
          <w:rFonts w:ascii="Bookman Old Style" w:eastAsia="MS Mincho" w:hAnsi="Bookman Old Style" w:cs="Times New Roman"/>
          <w:lang w:val="it-IT"/>
        </w:rPr>
        <w:t>ë</w:t>
      </w:r>
      <w:r w:rsidRPr="00FB622E">
        <w:rPr>
          <w:rFonts w:ascii="Bookman Old Style" w:eastAsia="MS Mincho" w:hAnsi="Bookman Old Style" w:cs="Times New Roman"/>
          <w:lang w:val="nl-NL"/>
        </w:rPr>
        <w:t>hen analiza t</w:t>
      </w:r>
      <w:r w:rsidRPr="00FB622E">
        <w:rPr>
          <w:rFonts w:ascii="Bookman Old Style" w:eastAsia="MS Mincho" w:hAnsi="Bookman Old Style" w:cs="Times New Roman"/>
          <w:lang w:val="it-IT"/>
        </w:rPr>
        <w:t>ë</w:t>
      </w:r>
      <w:r w:rsidRPr="00FB622E">
        <w:rPr>
          <w:rFonts w:ascii="Bookman Old Style" w:eastAsia="MS Mincho" w:hAnsi="Bookman Old Style" w:cs="Times New Roman"/>
          <w:lang w:val="nl-NL"/>
        </w:rPr>
        <w:t xml:space="preserve"> artikujve shkencore t</w:t>
      </w:r>
      <w:r w:rsidRPr="00FB622E">
        <w:rPr>
          <w:rFonts w:ascii="Bookman Old Style" w:eastAsia="MS Mincho" w:hAnsi="Bookman Old Style" w:cs="Times New Roman"/>
          <w:lang w:val="it-IT"/>
        </w:rPr>
        <w:t>ë</w:t>
      </w:r>
      <w:r w:rsidRPr="00FB622E">
        <w:rPr>
          <w:rFonts w:ascii="Bookman Old Style" w:eastAsia="MS Mincho" w:hAnsi="Bookman Old Style" w:cs="Times New Roman"/>
          <w:lang w:val="nl-NL"/>
        </w:rPr>
        <w:t xml:space="preserve"> botuara brenda dhe jasht</w:t>
      </w:r>
      <w:r w:rsidRPr="00FB622E">
        <w:rPr>
          <w:rFonts w:ascii="Bookman Old Style" w:eastAsia="MS Mincho" w:hAnsi="Bookman Old Style" w:cs="Times New Roman"/>
          <w:lang w:val="it-IT"/>
        </w:rPr>
        <w:t>ë</w:t>
      </w:r>
      <w:r w:rsidRPr="00FB622E">
        <w:rPr>
          <w:rFonts w:ascii="Bookman Old Style" w:eastAsia="MS Mincho" w:hAnsi="Bookman Old Style" w:cs="Times New Roman"/>
          <w:lang w:val="nl-NL"/>
        </w:rPr>
        <w:t xml:space="preserve"> vendit.</w:t>
      </w:r>
    </w:p>
    <w:p w:rsidR="00634006" w:rsidRPr="00634006" w:rsidRDefault="00634006" w:rsidP="00FB622E">
      <w:pPr>
        <w:numPr>
          <w:ilvl w:val="0"/>
          <w:numId w:val="17"/>
        </w:numPr>
        <w:spacing w:after="0" w:line="240" w:lineRule="auto"/>
        <w:jc w:val="both"/>
        <w:rPr>
          <w:rFonts w:ascii="Bookman Old Style" w:eastAsia="MS Mincho" w:hAnsi="Bookman Old Style" w:cs="Times New Roman"/>
          <w:lang w:val="nl-NL"/>
        </w:rPr>
      </w:pPr>
    </w:p>
    <w:p w:rsidR="00FB622E" w:rsidRPr="00FB622E" w:rsidRDefault="00FB622E" w:rsidP="00FB622E">
      <w:pPr>
        <w:spacing w:after="0" w:line="240" w:lineRule="auto"/>
        <w:jc w:val="both"/>
        <w:rPr>
          <w:rFonts w:ascii="Bookman Old Style" w:eastAsia="MS Mincho" w:hAnsi="Bookman Old Style" w:cs="Times New Roman"/>
          <w:i/>
          <w:iCs/>
          <w:lang w:val="it-IT"/>
        </w:rPr>
      </w:pPr>
      <w:r w:rsidRPr="00FB622E">
        <w:rPr>
          <w:rFonts w:ascii="Bookman Old Style" w:eastAsia="MS Mincho" w:hAnsi="Bookman Old Style" w:cs="Times New Roman"/>
          <w:i/>
          <w:iCs/>
          <w:lang w:val="nl-NL"/>
        </w:rPr>
        <w:t xml:space="preserve">   </w:t>
      </w:r>
      <w:r w:rsidRPr="00FB622E">
        <w:rPr>
          <w:rFonts w:ascii="Bookman Old Style" w:eastAsia="MS Mincho" w:hAnsi="Bookman Old Style" w:cs="Times New Roman"/>
          <w:i/>
          <w:iCs/>
          <w:lang w:val="it-IT"/>
        </w:rPr>
        <w:t>2. Orëve të ushtrimeve të trajtuara në dy modele kryesore:</w:t>
      </w: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FB622E">
      <w:pPr>
        <w:numPr>
          <w:ilvl w:val="0"/>
          <w:numId w:val="18"/>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Modeli i parë i një ore praktike do të jetë si më poshtë: </w:t>
      </w:r>
    </w:p>
    <w:p w:rsidR="00FB622E" w:rsidRPr="00FB622E" w:rsidRDefault="00FB622E" w:rsidP="00FB622E">
      <w:pPr>
        <w:spacing w:after="0" w:line="240" w:lineRule="auto"/>
        <w:ind w:left="108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Do të jepen të pakten katër deri në pesë raste praktike në çdo orë nga ana e lektorit dhe të analizohen ato prej tij para kandidatëve. </w:t>
      </w:r>
      <w:r w:rsidRPr="00FB622E">
        <w:rPr>
          <w:rFonts w:ascii="Bookman Old Style" w:eastAsia="MS Mincho" w:hAnsi="Bookman Old Style" w:cs="Times New Roman"/>
          <w:lang w:val="it-IT"/>
        </w:rPr>
        <w:tab/>
      </w:r>
    </w:p>
    <w:p w:rsidR="00FB622E" w:rsidRPr="00FB622E" w:rsidRDefault="00FB622E" w:rsidP="00FB622E">
      <w:pPr>
        <w:spacing w:after="0" w:line="240" w:lineRule="auto"/>
        <w:ind w:left="108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Këto raste do të jepen nga praktika e gjykatave gjyqësore shqiptare të të treja shkallëve (përfshirë praktikën nga viti 1994 e në vazhdim që rregullohet nga KODI CIVIL që është në fuqi, praktikën nga viti 1929 deri në vitin 1993, që rregullohej nga Kodi i Zogut, dekreti “Mbi pronësinë”, Ligji mbi veprimet juridike dhe detyrimet, Kodi Civil i vitit 1981 e të tjera), nga praktika e Gjykatës Kushtetuese, nga praktika gjyqësore e vendeve Perëndimore qofshin këto të të Familjes Romane apo të Familjes së Common Law – ut e të tjera.</w:t>
      </w:r>
    </w:p>
    <w:p w:rsidR="00FB622E" w:rsidRPr="00FB622E" w:rsidRDefault="00FB622E" w:rsidP="00FB622E">
      <w:pPr>
        <w:spacing w:after="0" w:line="240" w:lineRule="auto"/>
        <w:ind w:left="1080"/>
        <w:rPr>
          <w:rFonts w:ascii="Bookman Old Style" w:eastAsia="MS Mincho" w:hAnsi="Bookman Old Style" w:cs="Times New Roman"/>
          <w:lang w:val="it-IT"/>
        </w:rPr>
      </w:pPr>
    </w:p>
    <w:p w:rsidR="00FB622E" w:rsidRPr="00FB622E" w:rsidRDefault="00FB622E" w:rsidP="00FB622E">
      <w:pPr>
        <w:numPr>
          <w:ilvl w:val="0"/>
          <w:numId w:val="18"/>
        </w:num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it-IT"/>
        </w:rPr>
        <w:t xml:space="preserve"> Modeli i dytë i një ore praktike do të  jetë si më poshtë: do të  bëhen  analiza e rasteve konkrete praktike nga ana e kandidatëve. Këto raste do të jepen nga lektori në orën përkatëse të ushtrimeve ose të një ore paraprake dhe do të  pushohen apo zgjidhen kandidatët. Gjatë orëve të ushtrimeve do të bëhen edhe inskenime të proceseve gjyqësore për të zgjidhur rastet praktike të dhëna, ku secili nga kandidatët të luajë rolin e gjyqtarit, prokurorit, avokatit të secilës palë, apo njërën nga palët, ose ndonjë pjesmarrës tjetër në mosmarrëveshje. Këto të fundit do të përgatiten paraprakisht nga studentët së bashku edhe me materialet e secilit pjesmarrës (vendimi gjyqësor, pretenca, fjala e mbrojtjes e të tjera). </w:t>
      </w:r>
      <w:r w:rsidRPr="00FB622E">
        <w:rPr>
          <w:rFonts w:ascii="Bookman Old Style" w:eastAsia="MS Mincho" w:hAnsi="Bookman Old Style" w:cs="Times New Roman"/>
          <w:lang w:val="nb-NO"/>
        </w:rPr>
        <w:t xml:space="preserve">Kursi i kandidateve gjatë orëve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ushtrimeve mund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ndahet në grupe.</w:t>
      </w:r>
    </w:p>
    <w:p w:rsidR="00FB622E" w:rsidRPr="00961568" w:rsidRDefault="00FB622E" w:rsidP="00FB622E">
      <w:pPr>
        <w:spacing w:after="0" w:line="240" w:lineRule="auto"/>
        <w:rPr>
          <w:rFonts w:ascii="Bookman Old Style" w:eastAsia="MS Mincho" w:hAnsi="Bookman Old Style" w:cs="Times New Roman"/>
          <w:i/>
          <w:iCs/>
          <w:sz w:val="16"/>
          <w:szCs w:val="16"/>
          <w:lang w:val="nb-NO"/>
        </w:rPr>
      </w:pPr>
    </w:p>
    <w:p w:rsidR="00FB622E" w:rsidRPr="00FB622E" w:rsidRDefault="00FB622E" w:rsidP="003731A7">
      <w:pPr>
        <w:numPr>
          <w:ilvl w:val="0"/>
          <w:numId w:val="23"/>
        </w:numPr>
        <w:spacing w:after="0" w:line="240" w:lineRule="auto"/>
        <w:jc w:val="both"/>
        <w:rPr>
          <w:rFonts w:ascii="Bookman Old Style" w:eastAsia="MS Mincho" w:hAnsi="Bookman Old Style" w:cs="Times New Roman"/>
          <w:i/>
          <w:iCs/>
          <w:lang w:val="nb-NO"/>
        </w:rPr>
      </w:pPr>
      <w:r w:rsidRPr="00FB622E">
        <w:rPr>
          <w:rFonts w:ascii="Bookman Old Style" w:eastAsia="MS Mincho" w:hAnsi="Bookman Old Style" w:cs="Times New Roman"/>
          <w:i/>
          <w:iCs/>
          <w:lang w:val="nb-NO"/>
        </w:rPr>
        <w:t>Punime të pavarura në formën e temave, që do të drejtohen nga ana e lektorëve apo specialisteve të tjerë të aprovuar nga lektori i lëndës lidhur me problemet teorike dhe praktike.</w:t>
      </w:r>
    </w:p>
    <w:p w:rsidR="00FB622E" w:rsidRPr="00FB622E" w:rsidRDefault="00FB622E" w:rsidP="00FB622E">
      <w:pPr>
        <w:spacing w:after="0" w:line="240" w:lineRule="auto"/>
        <w:ind w:left="720"/>
        <w:jc w:val="both"/>
        <w:rPr>
          <w:rFonts w:ascii="Bookman Old Style" w:eastAsia="MS Mincho" w:hAnsi="Bookman Old Style" w:cs="Times New Roman"/>
          <w:i/>
          <w:iCs/>
          <w:sz w:val="16"/>
          <w:szCs w:val="16"/>
          <w:lang w:val="nb-NO"/>
        </w:rPr>
      </w:pPr>
    </w:p>
    <w:p w:rsidR="00FB622E" w:rsidRPr="00FB622E" w:rsidRDefault="00FB622E" w:rsidP="00FB622E">
      <w:pPr>
        <w:spacing w:after="0" w:line="240" w:lineRule="auto"/>
        <w:ind w:left="72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Gjatë vitit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dytë praktik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shkollës kandidatët duhet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përgatisin punime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pavarura me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plota në formën e temave. Punimet do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bëhen për çështje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rëndësishme juridike apo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praktikës, si p.sh. Pavlefshmëria e kontratës së shitjes, pavlefshmëria e testamentit, pjestimi i pasurisë së paluajtëshme, zgjidhje e konflikteve që rrjedhin nga kontrata e qerase etj.</w:t>
      </w:r>
    </w:p>
    <w:p w:rsidR="00FB622E" w:rsidRPr="00FB622E" w:rsidRDefault="00FB622E" w:rsidP="00FB622E">
      <w:pPr>
        <w:spacing w:after="0" w:line="240" w:lineRule="auto"/>
        <w:ind w:left="72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Përgatitja e temave do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bëhet në një rreth apo qytet të caktuar, në një gjykatë të shkallës së caktuar, për një periudhe kohe nga 1 deri ne 5 vjet dhe prej saj kandidati do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nxjerrë konkluzionet përkatëse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cilat do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diskutohen edhe në grupe. </w:t>
      </w:r>
    </w:p>
    <w:p w:rsidR="00FB622E" w:rsidRPr="00961568" w:rsidRDefault="00FB622E" w:rsidP="00FB622E">
      <w:pPr>
        <w:spacing w:after="0" w:line="240" w:lineRule="auto"/>
        <w:ind w:left="720"/>
        <w:jc w:val="both"/>
        <w:rPr>
          <w:rFonts w:ascii="Bookman Old Style" w:eastAsia="MS Mincho" w:hAnsi="Bookman Old Style" w:cs="Times New Roman"/>
          <w:sz w:val="16"/>
          <w:szCs w:val="16"/>
          <w:lang w:val="nb-NO"/>
        </w:rPr>
      </w:pPr>
    </w:p>
    <w:p w:rsidR="00FB622E" w:rsidRPr="00FB622E" w:rsidRDefault="00FB622E" w:rsidP="00FB622E">
      <w:pPr>
        <w:spacing w:after="0" w:line="240" w:lineRule="auto"/>
        <w:ind w:left="720"/>
        <w:jc w:val="both"/>
        <w:rPr>
          <w:rFonts w:ascii="Bookman Old Style" w:eastAsia="MS Mincho" w:hAnsi="Bookman Old Style" w:cs="Times New Roman"/>
          <w:lang w:val="nl-NL"/>
        </w:rPr>
      </w:pPr>
      <w:r w:rsidRPr="00FB622E">
        <w:rPr>
          <w:rFonts w:ascii="Bookman Old Style" w:eastAsia="MS Mincho" w:hAnsi="Bookman Old Style" w:cs="Times New Roman"/>
          <w:lang w:val="it-IT"/>
        </w:rPr>
        <w:t xml:space="preserve">Punimi i temave do te behet per nj periudhe vjetore. </w:t>
      </w:r>
      <w:r w:rsidRPr="00FB622E">
        <w:rPr>
          <w:rFonts w:ascii="Bookman Old Style" w:eastAsia="MS Mincho" w:hAnsi="Bookman Old Style" w:cs="Times New Roman"/>
          <w:lang w:val="nl-NL"/>
        </w:rPr>
        <w:t xml:space="preserve">Dorezimi i tyre do te behet ne fund te vitit te dyte. </w:t>
      </w:r>
    </w:p>
    <w:p w:rsidR="00FB622E" w:rsidRPr="00FB622E" w:rsidRDefault="00FB622E" w:rsidP="00FB622E">
      <w:pPr>
        <w:spacing w:after="0" w:line="240" w:lineRule="auto"/>
        <w:ind w:left="72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Temat me të mira do të botohen në një reviste të shkollës që mund të dalë çdo vit akademik.</w:t>
      </w:r>
    </w:p>
    <w:p w:rsidR="00FB622E" w:rsidRPr="00FB622E" w:rsidRDefault="00FB622E" w:rsidP="00FB622E">
      <w:pPr>
        <w:spacing w:after="0" w:line="240" w:lineRule="auto"/>
        <w:ind w:left="720"/>
        <w:jc w:val="both"/>
        <w:rPr>
          <w:rFonts w:ascii="Bookman Old Style" w:eastAsia="MS Mincho" w:hAnsi="Bookman Old Style" w:cs="Times New Roman"/>
          <w:lang w:val="it-IT"/>
        </w:rPr>
      </w:pPr>
    </w:p>
    <w:p w:rsidR="00FB622E" w:rsidRPr="00FB622E" w:rsidRDefault="00FB622E" w:rsidP="00FB622E">
      <w:pPr>
        <w:numPr>
          <w:ilvl w:val="0"/>
          <w:numId w:val="12"/>
        </w:numPr>
        <w:spacing w:after="0" w:line="240" w:lineRule="auto"/>
        <w:jc w:val="both"/>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Studimeve të organizuara të dosjeve gjyqesore që kanë kaluar në të gjitha shkallët e gjykimit. Studimi do të bëhet në grupe të përbëra nga 4-5 kandidatë. Pas studimit do të diskutohen në orët e ushtrimeve konkluzionet e nxjerra nga kandidatët.</w:t>
      </w:r>
    </w:p>
    <w:p w:rsidR="00FB622E" w:rsidRPr="00FB622E" w:rsidRDefault="00FB622E" w:rsidP="00FB622E">
      <w:pPr>
        <w:spacing w:after="0" w:line="240" w:lineRule="auto"/>
        <w:ind w:left="360"/>
        <w:jc w:val="both"/>
        <w:rPr>
          <w:rFonts w:ascii="Bookman Old Style" w:eastAsia="MS Mincho" w:hAnsi="Bookman Old Style" w:cs="Times New Roman"/>
          <w:i/>
          <w:iCs/>
          <w:lang w:val="it-IT"/>
        </w:rPr>
      </w:pPr>
    </w:p>
    <w:p w:rsidR="00FB622E" w:rsidRPr="00FB622E" w:rsidRDefault="00FB622E" w:rsidP="00FB622E">
      <w:pPr>
        <w:numPr>
          <w:ilvl w:val="0"/>
          <w:numId w:val="12"/>
        </w:numPr>
        <w:spacing w:after="0" w:line="240" w:lineRule="auto"/>
        <w:jc w:val="both"/>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Takimeve profesionale me gjyqtarë, organizma të tjera profesionale qeveritare ose joqeveritare të juristeve, avokatëve, për të parë mënyrën e realizimit të detyrave të tyre, ambientin e punës, funksionet e tyre, varësitë e tjera.</w:t>
      </w:r>
    </w:p>
    <w:p w:rsidR="00FB622E" w:rsidRPr="00FB622E" w:rsidRDefault="00FB622E" w:rsidP="00FB622E">
      <w:pPr>
        <w:spacing w:after="0" w:line="240" w:lineRule="auto"/>
        <w:jc w:val="both"/>
        <w:rPr>
          <w:rFonts w:ascii="Bookman Old Style" w:eastAsia="MS Mincho" w:hAnsi="Bookman Old Style" w:cs="Times New Roman"/>
          <w:lang w:val="it-IT"/>
        </w:rPr>
      </w:pPr>
    </w:p>
    <w:p w:rsidR="008D1CEA" w:rsidRPr="006A50C1" w:rsidRDefault="00FB622E" w:rsidP="00FB622E">
      <w:pPr>
        <w:numPr>
          <w:ilvl w:val="0"/>
          <w:numId w:val="12"/>
        </w:numPr>
        <w:spacing w:after="0" w:line="240" w:lineRule="auto"/>
        <w:jc w:val="both"/>
        <w:rPr>
          <w:rFonts w:ascii="Bookman Old Style" w:eastAsia="MS Mincho" w:hAnsi="Bookman Old Style" w:cs="Times New Roman"/>
          <w:i/>
          <w:iCs/>
          <w:lang w:val="nl-NL"/>
        </w:rPr>
      </w:pPr>
      <w:r w:rsidRPr="00FB622E">
        <w:rPr>
          <w:rFonts w:ascii="Bookman Old Style" w:eastAsia="MS Mincho" w:hAnsi="Bookman Old Style" w:cs="Times New Roman"/>
          <w:i/>
          <w:iCs/>
          <w:lang w:val="it-IT"/>
        </w:rPr>
        <w:t xml:space="preserve">Vizitave në ambientet e magjistratëve ose në ambientet në funksion të tyre, në zyrat e informacionit juridik apo arkivat e gjykatave, në zyrat e avokateve e të tjera. </w:t>
      </w:r>
      <w:r w:rsidRPr="00FB622E">
        <w:rPr>
          <w:rFonts w:ascii="Bookman Old Style" w:eastAsia="MS Mincho" w:hAnsi="Bookman Old Style" w:cs="Times New Roman"/>
          <w:i/>
          <w:iCs/>
          <w:lang w:val="nl-NL"/>
        </w:rPr>
        <w:t>Këto vizita do të bëhen për të parë mënyrën e organizimit të punës, të studimit të dosjeve e të tjera.</w:t>
      </w:r>
    </w:p>
    <w:p w:rsidR="006878FA" w:rsidRDefault="006878FA" w:rsidP="00FB622E">
      <w:pPr>
        <w:spacing w:after="0" w:line="240" w:lineRule="auto"/>
        <w:ind w:left="360"/>
        <w:jc w:val="both"/>
        <w:rPr>
          <w:rFonts w:ascii="Bookman Old Style" w:eastAsia="MS Mincho" w:hAnsi="Bookman Old Style" w:cs="Times New Roman"/>
          <w:b/>
          <w:bCs/>
          <w:i/>
          <w:iCs/>
          <w:u w:val="single"/>
          <w:lang w:val="nb-NO"/>
        </w:rPr>
      </w:pPr>
    </w:p>
    <w:p w:rsidR="00F01112" w:rsidRPr="00FB622E" w:rsidRDefault="00F01112" w:rsidP="00F01112">
      <w:pPr>
        <w:spacing w:after="0" w:line="240" w:lineRule="auto"/>
        <w:rPr>
          <w:rFonts w:ascii="Bookman Old Style" w:eastAsia="MS Mincho" w:hAnsi="Bookman Old Style" w:cs="Times New Roman"/>
          <w:b/>
          <w:bCs/>
          <w:i/>
          <w:lang w:val="nl-NL"/>
        </w:rPr>
      </w:pPr>
      <w:r w:rsidRPr="00FB622E">
        <w:rPr>
          <w:rFonts w:ascii="Bookman Old Style" w:eastAsia="MS Mincho" w:hAnsi="Bookman Old Style" w:cs="Times New Roman"/>
          <w:b/>
          <w:bCs/>
          <w:i/>
          <w:lang w:val="nl-NL"/>
        </w:rPr>
        <w:t xml:space="preserve">    7. </w:t>
      </w:r>
      <w:r w:rsidRPr="00FB622E">
        <w:rPr>
          <w:rFonts w:ascii="Bookman Old Style" w:eastAsia="MS Mincho" w:hAnsi="Bookman Old Style" w:cs="Times New Roman"/>
          <w:b/>
          <w:i/>
          <w:lang w:val="nl-NL"/>
        </w:rPr>
        <w:t>Vlerësimi i lëndës së të drejtës civile bëhet në dy forma:</w:t>
      </w:r>
    </w:p>
    <w:p w:rsidR="00F01112" w:rsidRPr="00FB622E" w:rsidRDefault="00F01112" w:rsidP="00F01112">
      <w:pPr>
        <w:spacing w:after="0" w:line="240" w:lineRule="auto"/>
        <w:rPr>
          <w:rFonts w:ascii="Bookman Old Style" w:eastAsia="MS Mincho" w:hAnsi="Bookman Old Style" w:cs="Times New Roman"/>
          <w:b/>
          <w:i/>
          <w:lang w:val="nl-NL"/>
        </w:rPr>
      </w:pPr>
    </w:p>
    <w:p w:rsidR="00F01112" w:rsidRPr="00FB622E" w:rsidRDefault="00F01112" w:rsidP="00F01112">
      <w:pPr>
        <w:numPr>
          <w:ilvl w:val="0"/>
          <w:numId w:val="2"/>
        </w:numPr>
        <w:spacing w:after="0" w:line="240" w:lineRule="auto"/>
        <w:jc w:val="both"/>
        <w:rPr>
          <w:rFonts w:ascii="Bookman Old Style" w:eastAsia="MS Mincho" w:hAnsi="Bookman Old Style" w:cs="Times New Roman"/>
          <w:lang w:val="nl-NL"/>
        </w:rPr>
      </w:pPr>
      <w:r w:rsidRPr="00FB622E">
        <w:rPr>
          <w:rFonts w:ascii="Bookman Old Style" w:eastAsia="MS Mincho" w:hAnsi="Bookman Old Style" w:cs="Times New Roman"/>
          <w:lang w:val="nl-NL"/>
        </w:rPr>
        <w:t xml:space="preserve">Vlerësimi vjetor i lëndës bëhet me </w:t>
      </w:r>
      <w:r w:rsidRPr="00FB622E">
        <w:rPr>
          <w:rFonts w:ascii="Bookman Old Style" w:eastAsia="MS Mincho" w:hAnsi="Bookman Old Style" w:cs="Times New Roman"/>
          <w:b/>
          <w:bCs/>
          <w:u w:val="single"/>
          <w:lang w:val="nl-NL"/>
        </w:rPr>
        <w:t>provim</w:t>
      </w:r>
      <w:r w:rsidRPr="00FB622E">
        <w:rPr>
          <w:rFonts w:ascii="Bookman Old Style" w:eastAsia="MS Mincho" w:hAnsi="Bookman Old Style" w:cs="Times New Roman"/>
          <w:lang w:val="nl-NL"/>
        </w:rPr>
        <w:t xml:space="preserve">, i cili realizohet në muajin Qershor në fund të cdo viti akademik. Provimi zhvillohet me </w:t>
      </w:r>
      <w:r w:rsidRPr="00FB622E">
        <w:rPr>
          <w:rFonts w:ascii="Bookman Old Style" w:eastAsia="MS Mincho" w:hAnsi="Bookman Old Style" w:cs="Times New Roman"/>
          <w:b/>
          <w:bCs/>
          <w:u w:val="single"/>
          <w:lang w:val="nl-NL"/>
        </w:rPr>
        <w:t>shkrim</w:t>
      </w:r>
      <w:r w:rsidRPr="00FB622E">
        <w:rPr>
          <w:rFonts w:ascii="Bookman Old Style" w:eastAsia="MS Mincho" w:hAnsi="Bookman Old Style" w:cs="Times New Roman"/>
          <w:lang w:val="nl-NL"/>
        </w:rPr>
        <w:t xml:space="preserve"> dhe është </w:t>
      </w:r>
      <w:r w:rsidRPr="00FB622E">
        <w:rPr>
          <w:rFonts w:ascii="Bookman Old Style" w:eastAsia="MS Mincho" w:hAnsi="Bookman Old Style" w:cs="Times New Roman"/>
          <w:b/>
          <w:bCs/>
          <w:u w:val="single"/>
          <w:lang w:val="nl-NL"/>
        </w:rPr>
        <w:t>i sekretuar</w:t>
      </w:r>
      <w:r w:rsidRPr="00FB622E">
        <w:rPr>
          <w:rFonts w:ascii="Bookman Old Style" w:eastAsia="MS Mincho" w:hAnsi="Bookman Old Style" w:cs="Times New Roman"/>
          <w:lang w:val="nl-NL"/>
        </w:rPr>
        <w:t xml:space="preserve">. Hapja e zarfave me rezultatet dhe krahasimi i tyre me zarfat me emrat e kandidatëve bëhet </w:t>
      </w:r>
      <w:r w:rsidRPr="00FB622E">
        <w:rPr>
          <w:rFonts w:ascii="Bookman Old Style" w:eastAsia="MS Mincho" w:hAnsi="Bookman Old Style" w:cs="Times New Roman"/>
          <w:b/>
          <w:bCs/>
          <w:u w:val="single"/>
          <w:lang w:val="nl-NL"/>
        </w:rPr>
        <w:t>në mënyrë publike</w:t>
      </w:r>
      <w:r w:rsidRPr="00FB622E">
        <w:rPr>
          <w:rFonts w:ascii="Bookman Old Style" w:eastAsia="MS Mincho" w:hAnsi="Bookman Old Style" w:cs="Times New Roman"/>
          <w:lang w:val="nl-NL"/>
        </w:rPr>
        <w:t xml:space="preserve"> para gjithë kandidatëve që kanë marrë pjesë në provim. Teza e provimit është e ndarë në dy pjesë: </w:t>
      </w:r>
      <w:r w:rsidRPr="00FB622E">
        <w:rPr>
          <w:rFonts w:ascii="Bookman Old Style" w:eastAsia="MS Mincho" w:hAnsi="Bookman Old Style" w:cs="Times New Roman"/>
          <w:b/>
          <w:bCs/>
          <w:u w:val="single"/>
          <w:lang w:val="nl-NL"/>
        </w:rPr>
        <w:t>Pjesa e Parë</w:t>
      </w:r>
      <w:r w:rsidRPr="00FB622E">
        <w:rPr>
          <w:rFonts w:ascii="Bookman Old Style" w:eastAsia="MS Mincho" w:hAnsi="Bookman Old Style" w:cs="Times New Roman"/>
          <w:lang w:val="nl-NL"/>
        </w:rPr>
        <w:t xml:space="preserve">, që është teorike, me pyetje në formë testi, pyetje përshkruese, diskutime konceptesh, interpretime dispozitash ligjore, analiza të problemeve juridike, e cila varion nga </w:t>
      </w:r>
      <w:r w:rsidRPr="00FB622E">
        <w:rPr>
          <w:rFonts w:ascii="Bookman Old Style" w:eastAsia="MS Mincho" w:hAnsi="Bookman Old Style" w:cs="Times New Roman"/>
          <w:b/>
          <w:lang w:val="nl-NL"/>
        </w:rPr>
        <w:t>20 pikë</w:t>
      </w:r>
      <w:r w:rsidRPr="00FB622E">
        <w:rPr>
          <w:rFonts w:ascii="Bookman Old Style" w:eastAsia="MS Mincho" w:hAnsi="Bookman Old Style" w:cs="Times New Roman"/>
          <w:lang w:val="nl-NL"/>
        </w:rPr>
        <w:t xml:space="preserve">, sipas rastit, dhe </w:t>
      </w:r>
      <w:r w:rsidRPr="00FB622E">
        <w:rPr>
          <w:rFonts w:ascii="Bookman Old Style" w:eastAsia="MS Mincho" w:hAnsi="Bookman Old Style" w:cs="Times New Roman"/>
          <w:b/>
          <w:bCs/>
          <w:u w:val="single"/>
          <w:lang w:val="nl-NL"/>
        </w:rPr>
        <w:t>Pjesa e Dytë</w:t>
      </w:r>
      <w:r w:rsidRPr="00FB622E">
        <w:rPr>
          <w:rFonts w:ascii="Bookman Old Style" w:eastAsia="MS Mincho" w:hAnsi="Bookman Old Style" w:cs="Times New Roman"/>
          <w:lang w:val="nl-NL"/>
        </w:rPr>
        <w:t xml:space="preserve">, e cila është Praktike dhe ka dy deri në tre kazuse nga praktika gjyqësore. Kjo pjesë e tezës ka </w:t>
      </w:r>
      <w:r w:rsidRPr="00FB622E">
        <w:rPr>
          <w:rFonts w:ascii="Bookman Old Style" w:eastAsia="MS Mincho" w:hAnsi="Bookman Old Style" w:cs="Times New Roman"/>
          <w:b/>
          <w:lang w:val="nl-NL"/>
        </w:rPr>
        <w:t>50 pikë</w:t>
      </w:r>
      <w:r w:rsidRPr="00FB622E">
        <w:rPr>
          <w:rFonts w:ascii="Bookman Old Style" w:eastAsia="MS Mincho" w:hAnsi="Bookman Old Style" w:cs="Times New Roman"/>
          <w:lang w:val="nl-NL"/>
        </w:rPr>
        <w:t xml:space="preserve"> sipas rastit konkret, në mënyrë të tillë që totali i të dyja pjesëve të Tezës së Provimit të së drejtës |Civile, të mos i kalojë </w:t>
      </w:r>
      <w:r w:rsidRPr="00FB622E">
        <w:rPr>
          <w:rFonts w:ascii="Bookman Old Style" w:eastAsia="MS Mincho" w:hAnsi="Bookman Old Style" w:cs="Times New Roman"/>
          <w:b/>
          <w:bCs/>
          <w:u w:val="single"/>
          <w:lang w:val="nl-NL"/>
        </w:rPr>
        <w:t>70 pikë</w:t>
      </w:r>
      <w:r w:rsidRPr="00FB622E">
        <w:rPr>
          <w:rFonts w:ascii="Bookman Old Style" w:eastAsia="MS Mincho" w:hAnsi="Bookman Old Style" w:cs="Times New Roman"/>
          <w:lang w:val="nl-NL"/>
        </w:rPr>
        <w:t xml:space="preserve">. Në ndërtimin e Tezës bëhet kujdes që të përfshihen të gjitha pjesët  </w:t>
      </w:r>
      <w:r w:rsidRPr="00FB622E">
        <w:rPr>
          <w:rFonts w:ascii="Bookman Old Style" w:eastAsia="MS Mincho" w:hAnsi="Bookman Old Style" w:cs="Times New Roman"/>
          <w:lang w:val="nl-NL"/>
        </w:rPr>
        <w:lastRenderedPageBreak/>
        <w:t>e së Drejtës Civile: Subjektet, Përfaqësimi, Pronësia, Trashëgimia, Parashkrimi, Detyrimet dhe Kontratat, me qëllim që të kontrrollohen dijet e kandidatëve në cdo pjesë të kursit;</w:t>
      </w:r>
    </w:p>
    <w:p w:rsidR="00F01112" w:rsidRPr="00FB622E" w:rsidRDefault="00F01112" w:rsidP="00F01112">
      <w:pPr>
        <w:spacing w:after="0" w:line="240" w:lineRule="auto"/>
        <w:ind w:left="360"/>
        <w:jc w:val="both"/>
        <w:rPr>
          <w:rFonts w:ascii="Bookman Old Style" w:eastAsia="MS Mincho" w:hAnsi="Bookman Old Style" w:cs="Times New Roman"/>
          <w:lang w:val="nl-NL"/>
        </w:rPr>
      </w:pPr>
    </w:p>
    <w:p w:rsidR="00F01112" w:rsidRPr="00FB622E" w:rsidRDefault="00F01112" w:rsidP="00F01112">
      <w:pPr>
        <w:numPr>
          <w:ilvl w:val="0"/>
          <w:numId w:val="2"/>
        </w:numPr>
        <w:spacing w:after="0" w:line="240" w:lineRule="auto"/>
        <w:jc w:val="both"/>
        <w:rPr>
          <w:rFonts w:ascii="Bookman Old Style" w:eastAsia="MS Mincho" w:hAnsi="Bookman Old Style" w:cs="Times New Roman"/>
          <w:lang w:val="nl-NL"/>
        </w:rPr>
      </w:pPr>
      <w:r w:rsidRPr="00FB622E">
        <w:rPr>
          <w:rFonts w:ascii="Bookman Old Style" w:eastAsia="MS Mincho" w:hAnsi="Bookman Old Style" w:cs="Times New Roman"/>
          <w:lang w:val="nl-NL"/>
        </w:rPr>
        <w:t xml:space="preserve">Vlerësimi </w:t>
      </w:r>
      <w:r w:rsidRPr="00FB622E">
        <w:rPr>
          <w:rFonts w:ascii="Bookman Old Style" w:eastAsia="MS Mincho" w:hAnsi="Bookman Old Style" w:cs="Times New Roman"/>
          <w:b/>
          <w:lang w:val="nl-NL"/>
        </w:rPr>
        <w:t xml:space="preserve">i vazhdueshem </w:t>
      </w:r>
      <w:r w:rsidRPr="00FB622E">
        <w:rPr>
          <w:rFonts w:ascii="Bookman Old Style" w:eastAsia="MS Mincho" w:hAnsi="Bookman Old Style" w:cs="Times New Roman"/>
          <w:lang w:val="nl-NL"/>
        </w:rPr>
        <w:t xml:space="preserve">bëhet në bazë të rezultateve te arritura ne cdo diskutim, detyrë, temë apo material të përgatitur nga kandidati. Ky vlerësim është </w:t>
      </w:r>
      <w:r w:rsidRPr="00FB622E">
        <w:rPr>
          <w:rFonts w:ascii="Bookman Old Style" w:eastAsia="MS Mincho" w:hAnsi="Bookman Old Style" w:cs="Times New Roman"/>
          <w:b/>
          <w:lang w:val="nl-NL"/>
        </w:rPr>
        <w:t>30 pikë</w:t>
      </w:r>
      <w:r w:rsidRPr="00FB622E">
        <w:rPr>
          <w:rFonts w:ascii="Bookman Old Style" w:eastAsia="MS Mincho" w:hAnsi="Bookman Old Style" w:cs="Times New Roman"/>
          <w:lang w:val="nl-NL"/>
        </w:rPr>
        <w:t xml:space="preserve"> dhe i bashkangjitet vlerësimit përfundimtar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l-NL"/>
        </w:rPr>
        <w:t xml:space="preserve"> kandidatit që mbaron Shkollën e Magjistraturës.</w:t>
      </w:r>
    </w:p>
    <w:p w:rsidR="00F01112" w:rsidRPr="00FB622E" w:rsidRDefault="00F01112" w:rsidP="00F01112">
      <w:pPr>
        <w:spacing w:after="0" w:line="240" w:lineRule="auto"/>
        <w:ind w:left="720"/>
        <w:rPr>
          <w:rFonts w:ascii="Bookman Old Style" w:eastAsia="MS Mincho" w:hAnsi="Bookman Old Style" w:cs="Times New Roman"/>
          <w:lang w:val="nl-NL"/>
        </w:rPr>
      </w:pPr>
    </w:p>
    <w:p w:rsidR="00961568" w:rsidRDefault="00961568" w:rsidP="00961568">
      <w:pPr>
        <w:spacing w:after="0" w:line="240" w:lineRule="auto"/>
        <w:jc w:val="both"/>
        <w:rPr>
          <w:rFonts w:ascii="Bookman Old Style" w:eastAsia="MS Mincho" w:hAnsi="Bookman Old Style" w:cs="Times New Roman"/>
          <w:b/>
          <w:bCs/>
          <w:i/>
          <w:iCs/>
          <w:u w:val="single"/>
          <w:lang w:val="nb-NO"/>
        </w:rPr>
      </w:pPr>
    </w:p>
    <w:p w:rsidR="00F01112" w:rsidRDefault="00F01112" w:rsidP="00961568">
      <w:pPr>
        <w:spacing w:after="0" w:line="240" w:lineRule="auto"/>
        <w:jc w:val="both"/>
        <w:rPr>
          <w:rFonts w:ascii="Bookman Old Style" w:eastAsia="MS Mincho" w:hAnsi="Bookman Old Style" w:cs="Times New Roman"/>
          <w:b/>
          <w:bCs/>
          <w:i/>
          <w:iCs/>
          <w:u w:val="single"/>
          <w:lang w:val="nb-NO"/>
        </w:rPr>
      </w:pPr>
    </w:p>
    <w:p w:rsidR="00F01112" w:rsidRDefault="00F01112" w:rsidP="00961568">
      <w:pPr>
        <w:spacing w:after="0" w:line="240" w:lineRule="auto"/>
        <w:jc w:val="both"/>
        <w:rPr>
          <w:rFonts w:ascii="Bookman Old Style" w:eastAsia="MS Mincho" w:hAnsi="Bookman Old Style" w:cs="Times New Roman"/>
          <w:b/>
          <w:bCs/>
          <w:i/>
          <w:iCs/>
          <w:u w:val="single"/>
          <w:lang w:val="nb-NO"/>
        </w:rPr>
      </w:pPr>
    </w:p>
    <w:p w:rsidR="00F01112" w:rsidRDefault="00F01112" w:rsidP="00961568">
      <w:pPr>
        <w:spacing w:after="0" w:line="240" w:lineRule="auto"/>
        <w:jc w:val="both"/>
        <w:rPr>
          <w:rFonts w:ascii="Bookman Old Style" w:eastAsia="MS Mincho" w:hAnsi="Bookman Old Style" w:cs="Times New Roman"/>
          <w:b/>
          <w:bCs/>
          <w:i/>
          <w:iCs/>
          <w:u w:val="single"/>
          <w:lang w:val="nb-NO"/>
        </w:rPr>
      </w:pPr>
    </w:p>
    <w:p w:rsidR="00FB622E" w:rsidRPr="00FB622E" w:rsidRDefault="00FB622E" w:rsidP="00FB622E">
      <w:pPr>
        <w:spacing w:after="0" w:line="240" w:lineRule="auto"/>
        <w:ind w:left="360"/>
        <w:jc w:val="both"/>
        <w:rPr>
          <w:rFonts w:ascii="Bookman Old Style" w:eastAsia="MS Mincho" w:hAnsi="Bookman Old Style" w:cs="Times New Roman"/>
          <w:b/>
          <w:bCs/>
          <w:i/>
          <w:iCs/>
          <w:u w:val="single"/>
          <w:lang w:val="nb-NO"/>
        </w:rPr>
      </w:pPr>
      <w:r w:rsidRPr="00FB622E">
        <w:rPr>
          <w:rFonts w:ascii="Bookman Old Style" w:eastAsia="MS Mincho" w:hAnsi="Bookman Old Style" w:cs="Times New Roman"/>
          <w:b/>
          <w:bCs/>
          <w:i/>
          <w:iCs/>
          <w:u w:val="single"/>
          <w:lang w:val="nb-NO"/>
        </w:rPr>
        <w:t>IV.  STRUKTURA E LЁNDËS</w:t>
      </w:r>
    </w:p>
    <w:p w:rsidR="00FB622E" w:rsidRPr="00FB622E" w:rsidRDefault="00FB622E" w:rsidP="00FB622E">
      <w:pPr>
        <w:spacing w:after="0" w:line="240" w:lineRule="auto"/>
        <w:jc w:val="both"/>
        <w:rPr>
          <w:rFonts w:ascii="Bookman Old Style" w:eastAsia="MS Mincho" w:hAnsi="Bookman Old Style" w:cs="Times New Roman"/>
          <w:i/>
          <w:iCs/>
          <w:lang w:val="nb-NO"/>
        </w:rPr>
      </w:pPr>
    </w:p>
    <w:p w:rsidR="00DE4594" w:rsidRPr="00FB622E" w:rsidRDefault="00FB622E" w:rsidP="00DE4594">
      <w:pPr>
        <w:spacing w:after="0" w:line="240" w:lineRule="auto"/>
        <w:rPr>
          <w:rFonts w:ascii="Bookman Old Style" w:eastAsia="MS Mincho" w:hAnsi="Bookman Old Style" w:cs="Times New Roman"/>
          <w:sz w:val="20"/>
          <w:szCs w:val="20"/>
          <w:lang w:val="it-IT"/>
        </w:rPr>
      </w:pPr>
      <w:r w:rsidRPr="00FB622E">
        <w:rPr>
          <w:rFonts w:ascii="Bookman Old Style" w:eastAsia="MS Mincho" w:hAnsi="Bookman Old Style" w:cs="Times New Roman"/>
          <w:b/>
          <w:bCs/>
          <w:i/>
          <w:iCs/>
          <w:lang w:val="nb-NO"/>
        </w:rPr>
        <w:t>I. Personat juridik d</w:t>
      </w:r>
      <w:r w:rsidR="00DE4594">
        <w:rPr>
          <w:rFonts w:ascii="Bookman Old Style" w:eastAsia="MS Mincho" w:hAnsi="Bookman Old Style" w:cs="Times New Roman"/>
          <w:b/>
          <w:bCs/>
          <w:i/>
          <w:iCs/>
          <w:lang w:val="nb-NO"/>
        </w:rPr>
        <w:t>he veprimet juridike (140 nene)</w:t>
      </w:r>
      <w:r w:rsidR="00DE4594" w:rsidRPr="00DE4594">
        <w:rPr>
          <w:rFonts w:ascii="Bookman Old Style" w:eastAsia="MS Mincho" w:hAnsi="Bookman Old Style" w:cs="Times New Roman"/>
          <w:sz w:val="20"/>
          <w:szCs w:val="20"/>
          <w:lang w:val="it-IT"/>
        </w:rPr>
        <w:t xml:space="preserve"> </w:t>
      </w:r>
      <w:r w:rsidR="00DE4594">
        <w:rPr>
          <w:rFonts w:ascii="Bookman Old Style" w:eastAsia="MS Mincho" w:hAnsi="Bookman Old Style" w:cs="Times New Roman"/>
          <w:sz w:val="20"/>
          <w:szCs w:val="20"/>
          <w:lang w:val="it-IT"/>
        </w:rPr>
        <w:tab/>
      </w:r>
      <w:r w:rsidR="00DE4594">
        <w:rPr>
          <w:rFonts w:ascii="Bookman Old Style" w:eastAsia="MS Mincho" w:hAnsi="Bookman Old Style" w:cs="Times New Roman"/>
          <w:sz w:val="20"/>
          <w:szCs w:val="20"/>
          <w:lang w:val="it-IT"/>
        </w:rPr>
        <w:tab/>
      </w:r>
      <w:r w:rsidR="00DE4594">
        <w:rPr>
          <w:rFonts w:ascii="Bookman Old Style" w:eastAsia="MS Mincho" w:hAnsi="Bookman Old Style" w:cs="Times New Roman"/>
          <w:sz w:val="20"/>
          <w:szCs w:val="20"/>
          <w:lang w:val="it-IT"/>
        </w:rPr>
        <w:tab/>
      </w:r>
      <w:r w:rsidR="00DE4594">
        <w:rPr>
          <w:rFonts w:ascii="Bookman Old Style" w:eastAsia="MS Mincho" w:hAnsi="Bookman Old Style" w:cs="Times New Roman"/>
          <w:sz w:val="20"/>
          <w:szCs w:val="20"/>
          <w:lang w:val="it-IT"/>
        </w:rPr>
        <w:tab/>
      </w:r>
      <w:r w:rsidR="00DE4594" w:rsidRPr="00DE4594">
        <w:rPr>
          <w:rFonts w:ascii="Bookman Old Style" w:eastAsia="MS Mincho" w:hAnsi="Bookman Old Style" w:cs="Times New Roman"/>
          <w:b/>
          <w:sz w:val="20"/>
          <w:szCs w:val="20"/>
          <w:lang w:val="it-IT"/>
        </w:rPr>
        <w:t>18 ore</w:t>
      </w:r>
      <w:r w:rsidR="00DE4594" w:rsidRPr="00FB622E">
        <w:rPr>
          <w:rFonts w:ascii="Bookman Old Style" w:eastAsia="MS Mincho" w:hAnsi="Bookman Old Style" w:cs="Times New Roman"/>
          <w:sz w:val="20"/>
          <w:szCs w:val="20"/>
          <w:lang w:val="it-IT"/>
        </w:rPr>
        <w:t xml:space="preserve"> </w:t>
      </w:r>
    </w:p>
    <w:p w:rsidR="00FB622E" w:rsidRPr="00DE4594" w:rsidRDefault="00FB622E" w:rsidP="00DE4594">
      <w:pPr>
        <w:spacing w:after="0" w:line="240" w:lineRule="auto"/>
        <w:jc w:val="both"/>
        <w:rPr>
          <w:rFonts w:ascii="Bookman Old Style" w:eastAsia="MS Mincho" w:hAnsi="Bookman Old Style" w:cs="Times New Roman"/>
          <w:b/>
          <w:bCs/>
          <w:i/>
          <w:iCs/>
          <w:lang w:val="nb-NO"/>
        </w:rPr>
      </w:pPr>
    </w:p>
    <w:p w:rsidR="00FB622E" w:rsidRPr="00FB622E" w:rsidRDefault="00FB622E" w:rsidP="00FB622E">
      <w:pPr>
        <w:numPr>
          <w:ilvl w:val="0"/>
          <w:numId w:val="19"/>
        </w:num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Personat juridik, zotesia juridike, zotesia per te vepruar, shpallja e zhdukjes se personit, shpallja e vdekjes se personit, personat juridik publik, personat juridik private, shoqatat, fondacionet, me menyren e rregjistrimit te tyre. </w:t>
      </w:r>
    </w:p>
    <w:p w:rsidR="00FB622E" w:rsidRPr="00FB622E" w:rsidRDefault="00FB622E" w:rsidP="00FB622E">
      <w:pPr>
        <w:spacing w:after="0" w:line="240" w:lineRule="auto"/>
        <w:jc w:val="both"/>
        <w:rPr>
          <w:rFonts w:ascii="Bookman Old Style" w:eastAsia="MS Mincho" w:hAnsi="Bookman Old Style" w:cs="Times New Roman"/>
          <w:sz w:val="16"/>
          <w:szCs w:val="16"/>
          <w:highlight w:val="lightGray"/>
          <w:lang w:val="nb-NO"/>
        </w:rPr>
      </w:pPr>
    </w:p>
    <w:p w:rsidR="00FB622E" w:rsidRPr="00FB622E" w:rsidRDefault="00FB622E" w:rsidP="00FB622E">
      <w:pPr>
        <w:spacing w:after="0" w:line="240" w:lineRule="auto"/>
        <w:ind w:firstLine="360"/>
        <w:jc w:val="right"/>
        <w:rPr>
          <w:rFonts w:ascii="Bookman Old Style" w:eastAsia="MS Mincho" w:hAnsi="Bookman Old Style" w:cs="Times New Roman"/>
          <w:b/>
          <w:i/>
          <w:lang w:val="it-IT"/>
        </w:rPr>
      </w:pPr>
      <w:r w:rsidRPr="00FB622E">
        <w:rPr>
          <w:rFonts w:ascii="Bookman Old Style" w:eastAsia="MS Mincho" w:hAnsi="Bookman Old Style" w:cs="Times New Roman"/>
          <w:b/>
          <w:i/>
          <w:lang w:val="it-IT"/>
        </w:rPr>
        <w:tab/>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lang w:val="it-IT"/>
        </w:rPr>
        <w:t>Metodologjia:</w:t>
      </w:r>
      <w:r w:rsidRPr="00FB622E">
        <w:rPr>
          <w:rFonts w:ascii="Bookman Old Style" w:eastAsia="MS Mincho" w:hAnsi="Bookman Old Style" w:cs="Times New Roman"/>
          <w:lang w:val="it-IT"/>
        </w:rPr>
        <w:t xml:space="preserve"> Rast Studimor, Pune ne grup, Debat</w:t>
      </w:r>
    </w:p>
    <w:p w:rsidR="00FB622E" w:rsidRPr="00FB622E" w:rsidRDefault="00FB622E" w:rsidP="00FB622E">
      <w:pPr>
        <w:spacing w:after="0" w:line="240" w:lineRule="auto"/>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Kodi Civil i vitit 1929.</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Kodi civil i vitit 1981.</w:t>
      </w:r>
    </w:p>
    <w:p w:rsidR="00FB622E" w:rsidRPr="00FB622E" w:rsidRDefault="00FB622E" w:rsidP="00FB622E">
      <w:pPr>
        <w:spacing w:after="0" w:line="240" w:lineRule="auto"/>
        <w:rPr>
          <w:rFonts w:ascii="Bookman Old Style" w:eastAsia="MS Mincho" w:hAnsi="Bookman Old Style" w:cs="Times New Roman"/>
          <w:b/>
          <w:sz w:val="16"/>
          <w:szCs w:val="16"/>
          <w:u w:val="single"/>
          <w:lang w:val="sq-AL"/>
        </w:rPr>
      </w:pP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Nr.5674 Vendimi/Nr2524 Akti/dt.22.11.2004</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Nr.2375 Vendimi/Nr.3670 Akti/dt.29.05.2003</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Nr.626 Vendimi/Nr.892 Rregj.Them</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Ligji nr.9723 per QKR;</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Ligji nr. 8789 date 07.05.2001 ”Per regjistrimin e organizatave jofitimprurese””;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Neni 68 i Kushtetutes;</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Ligji nr.9000 ”Per organizimin dhe Funksionimin e Keshillit te Ministrave”;</w:t>
      </w: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sz w:val="16"/>
          <w:szCs w:val="16"/>
          <w:lang w:val="it-IT"/>
        </w:rPr>
      </w:pPr>
    </w:p>
    <w:p w:rsidR="00DE4594" w:rsidRDefault="00FB622E" w:rsidP="00FB622E">
      <w:pPr>
        <w:numPr>
          <w:ilvl w:val="0"/>
          <w:numId w:val="19"/>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Perfaqesimi  kufijte e perfaqesimit, prokura dhe forma e saj, perfaqesimi pa te drejte. </w:t>
      </w:r>
    </w:p>
    <w:p w:rsidR="00FB622E" w:rsidRPr="00FB622E" w:rsidRDefault="00DE4594" w:rsidP="00DE4594">
      <w:pPr>
        <w:spacing w:after="0" w:line="240" w:lineRule="auto"/>
        <w:ind w:left="360"/>
        <w:jc w:val="right"/>
        <w:rPr>
          <w:rFonts w:ascii="Bookman Old Style" w:eastAsia="MS Mincho" w:hAnsi="Bookman Old Style" w:cs="Times New Roman"/>
          <w:lang w:val="it-IT"/>
        </w:rPr>
      </w:pPr>
      <w:r w:rsidRPr="00FB622E">
        <w:rPr>
          <w:rFonts w:ascii="Bookman Old Style" w:eastAsia="MS Mincho" w:hAnsi="Bookman Old Style" w:cs="Times New Roman"/>
          <w:b/>
          <w:i/>
          <w:lang w:val="it-IT"/>
        </w:rPr>
        <w:t>8 ore</w:t>
      </w:r>
      <w:r w:rsidR="00FB622E" w:rsidRPr="00FB622E">
        <w:rPr>
          <w:rFonts w:ascii="Bookman Old Style" w:eastAsia="MS Mincho" w:hAnsi="Bookman Old Style" w:cs="Times New Roman"/>
          <w:lang w:val="it-IT"/>
        </w:rPr>
        <w:t xml:space="preserve">    </w:t>
      </w: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it-IT"/>
        </w:rPr>
      </w:pPr>
      <w:r w:rsidRPr="00FB622E">
        <w:rPr>
          <w:rFonts w:ascii="Bookman Old Style" w:eastAsia="MS Mincho" w:hAnsi="Bookman Old Style" w:cs="Times New Roman"/>
          <w:b/>
          <w:lang w:val="it-IT"/>
        </w:rPr>
        <w:t>Metodologjia:</w:t>
      </w:r>
      <w:r w:rsidRPr="00FB622E">
        <w:rPr>
          <w:rFonts w:ascii="Bookman Old Style" w:eastAsia="MS Mincho" w:hAnsi="Bookman Old Style" w:cs="Times New Roman"/>
          <w:lang w:val="it-IT"/>
        </w:rPr>
        <w:t xml:space="preserve"> Rast Studimor, Pune ne grup, Debat</w:t>
      </w:r>
    </w:p>
    <w:p w:rsidR="00FB622E" w:rsidRPr="00FB622E" w:rsidRDefault="00FB622E" w:rsidP="00FB622E">
      <w:pPr>
        <w:spacing w:after="0" w:line="240" w:lineRule="auto"/>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“E Drejte Civile. Pjesa e Pergjithshme”. V. Kondili, Tirane 2007</w:t>
      </w: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37439D" w:rsidRDefault="00FB622E" w:rsidP="0037439D">
      <w:pPr>
        <w:numPr>
          <w:ilvl w:val="0"/>
          <w:numId w:val="19"/>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Parashkrimi, heqja dore  nga parashkrimi. Permbushja e detyrimit jashte afatit, pezullimi dhe nderprerja e parashkrimit dekadenca.</w:t>
      </w:r>
      <w:r w:rsidR="00DE4594" w:rsidRPr="00DE4594">
        <w:rPr>
          <w:rFonts w:ascii="Bookman Old Style" w:eastAsia="MS Mincho" w:hAnsi="Bookman Old Style" w:cs="Times New Roman"/>
          <w:b/>
          <w:lang w:val="it-IT"/>
        </w:rPr>
        <w:t xml:space="preserve"> </w:t>
      </w:r>
      <w:r w:rsidR="00DE4594">
        <w:rPr>
          <w:rFonts w:ascii="Bookman Old Style" w:eastAsia="MS Mincho" w:hAnsi="Bookman Old Style" w:cs="Times New Roman"/>
          <w:b/>
          <w:lang w:val="it-IT"/>
        </w:rPr>
        <w:tab/>
      </w:r>
      <w:r w:rsidR="00DE4594">
        <w:rPr>
          <w:rFonts w:ascii="Bookman Old Style" w:eastAsia="MS Mincho" w:hAnsi="Bookman Old Style" w:cs="Times New Roman"/>
          <w:b/>
          <w:lang w:val="it-IT"/>
        </w:rPr>
        <w:tab/>
      </w:r>
      <w:r w:rsidR="00DE4594">
        <w:rPr>
          <w:rFonts w:ascii="Bookman Old Style" w:eastAsia="MS Mincho" w:hAnsi="Bookman Old Style" w:cs="Times New Roman"/>
          <w:b/>
          <w:lang w:val="it-IT"/>
        </w:rPr>
        <w:tab/>
      </w:r>
      <w:r w:rsidR="00DE4594">
        <w:rPr>
          <w:rFonts w:ascii="Bookman Old Style" w:eastAsia="MS Mincho" w:hAnsi="Bookman Old Style" w:cs="Times New Roman"/>
          <w:b/>
          <w:lang w:val="it-IT"/>
        </w:rPr>
        <w:tab/>
      </w:r>
      <w:r w:rsidR="00DE4594" w:rsidRPr="00FB622E">
        <w:rPr>
          <w:rFonts w:ascii="Bookman Old Style" w:eastAsia="MS Mincho" w:hAnsi="Bookman Old Style" w:cs="Times New Roman"/>
          <w:b/>
          <w:lang w:val="it-IT"/>
        </w:rPr>
        <w:t xml:space="preserve">2 ore </w:t>
      </w:r>
      <w:r w:rsidR="00DE4594" w:rsidRPr="0037439D">
        <w:rPr>
          <w:rFonts w:ascii="Bookman Old Style" w:eastAsia="MS Mincho" w:hAnsi="Bookman Old Style" w:cs="Times New Roman"/>
          <w:b/>
          <w:lang w:val="it-IT"/>
        </w:rPr>
        <w:t xml:space="preserve"> </w:t>
      </w: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it-IT"/>
        </w:rPr>
      </w:pPr>
      <w:r w:rsidRPr="00FB622E">
        <w:rPr>
          <w:rFonts w:ascii="Bookman Old Style" w:eastAsia="MS Mincho" w:hAnsi="Bookman Old Style" w:cs="Times New Roman"/>
          <w:b/>
          <w:lang w:val="it-IT"/>
        </w:rPr>
        <w:t>Metodologjia:</w:t>
      </w:r>
      <w:r w:rsidRPr="00FB622E">
        <w:rPr>
          <w:rFonts w:ascii="Bookman Old Style" w:eastAsia="MS Mincho" w:hAnsi="Bookman Old Style" w:cs="Times New Roman"/>
          <w:lang w:val="it-IT"/>
        </w:rPr>
        <w:t xml:space="preserve"> Rast Studimor, Debat</w:t>
      </w:r>
    </w:p>
    <w:p w:rsidR="00FB622E" w:rsidRPr="00FB622E" w:rsidRDefault="00FB622E" w:rsidP="00FB622E">
      <w:pPr>
        <w:spacing w:after="0" w:line="240" w:lineRule="auto"/>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E Drejte Civile”,  J. Latifi, Tirane.</w:t>
      </w: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b/>
          <w:sz w:val="16"/>
          <w:szCs w:val="16"/>
          <w:lang w:val="it-IT"/>
        </w:rPr>
      </w:pPr>
    </w:p>
    <w:p w:rsidR="00FB622E" w:rsidRPr="00FB622E" w:rsidRDefault="00FB622E" w:rsidP="00FB622E">
      <w:pPr>
        <w:numPr>
          <w:ilvl w:val="0"/>
          <w:numId w:val="19"/>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Veprimet juridike, pavlefshmeria e veprimeve juridike, forma e veprimit juridik veprimet juridike me kusht dhe me afat.</w:t>
      </w:r>
      <w:r w:rsidRPr="00FB622E">
        <w:rPr>
          <w:rFonts w:ascii="Bookman Old Style" w:eastAsia="MS Mincho" w:hAnsi="Bookman Old Style" w:cs="Times New Roman"/>
          <w:lang w:val="it-IT"/>
        </w:rPr>
        <w:tab/>
      </w:r>
      <w:r w:rsidR="00DE4594">
        <w:rPr>
          <w:rFonts w:ascii="Bookman Old Style" w:eastAsia="MS Mincho" w:hAnsi="Bookman Old Style" w:cs="Times New Roman"/>
          <w:lang w:val="it-IT"/>
        </w:rPr>
        <w:tab/>
      </w:r>
      <w:r w:rsidR="00DE4594">
        <w:rPr>
          <w:rFonts w:ascii="Bookman Old Style" w:eastAsia="MS Mincho" w:hAnsi="Bookman Old Style" w:cs="Times New Roman"/>
          <w:lang w:val="it-IT"/>
        </w:rPr>
        <w:tab/>
      </w:r>
      <w:r w:rsidR="00DE4594">
        <w:rPr>
          <w:rFonts w:ascii="Bookman Old Style" w:eastAsia="MS Mincho" w:hAnsi="Bookman Old Style" w:cs="Times New Roman"/>
          <w:lang w:val="it-IT"/>
        </w:rPr>
        <w:tab/>
      </w:r>
      <w:r w:rsidR="00DE4594">
        <w:rPr>
          <w:rFonts w:ascii="Bookman Old Style" w:eastAsia="MS Mincho" w:hAnsi="Bookman Old Style" w:cs="Times New Roman"/>
          <w:lang w:val="it-IT"/>
        </w:rPr>
        <w:tab/>
      </w:r>
      <w:r w:rsidR="00DE4594">
        <w:rPr>
          <w:rFonts w:ascii="Bookman Old Style" w:eastAsia="MS Mincho" w:hAnsi="Bookman Old Style" w:cs="Times New Roman"/>
          <w:lang w:val="it-IT"/>
        </w:rPr>
        <w:tab/>
      </w:r>
      <w:r w:rsidR="00DE4594" w:rsidRPr="00FB622E">
        <w:rPr>
          <w:rFonts w:ascii="Bookman Old Style" w:eastAsia="MS Mincho" w:hAnsi="Bookman Old Style" w:cs="Times New Roman"/>
          <w:b/>
          <w:i/>
          <w:lang w:val="it-IT"/>
        </w:rPr>
        <w:t>10</w:t>
      </w:r>
      <w:r w:rsidR="00DE4594">
        <w:rPr>
          <w:rFonts w:ascii="Bookman Old Style" w:eastAsia="MS Mincho" w:hAnsi="Bookman Old Style" w:cs="Times New Roman"/>
          <w:b/>
          <w:i/>
          <w:lang w:val="it-IT"/>
        </w:rPr>
        <w:t xml:space="preserve"> orë</w:t>
      </w:r>
    </w:p>
    <w:p w:rsidR="00FB622E" w:rsidRPr="00FB622E" w:rsidRDefault="00FB622E" w:rsidP="00FB622E">
      <w:pPr>
        <w:spacing w:after="0" w:line="240" w:lineRule="auto"/>
        <w:ind w:left="360"/>
        <w:rPr>
          <w:rFonts w:ascii="Bookman Old Style" w:eastAsia="MS Mincho" w:hAnsi="Bookman Old Style" w:cs="Times New Roman"/>
          <w:b/>
          <w:i/>
          <w:lang w:val="it-IT"/>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it-IT"/>
        </w:rPr>
      </w:pPr>
      <w:r w:rsidRPr="00FB622E">
        <w:rPr>
          <w:rFonts w:ascii="Bookman Old Style" w:eastAsia="MS Mincho" w:hAnsi="Bookman Old Style" w:cs="Times New Roman"/>
          <w:b/>
          <w:lang w:val="it-IT"/>
        </w:rPr>
        <w:t>Metodologjia:</w:t>
      </w:r>
      <w:r w:rsidRPr="00FB622E">
        <w:rPr>
          <w:rFonts w:ascii="Bookman Old Style" w:eastAsia="MS Mincho" w:hAnsi="Bookman Old Style" w:cs="Times New Roman"/>
          <w:lang w:val="it-IT"/>
        </w:rPr>
        <w:t xml:space="preserve"> Rast Studimor, Pune ne grup, Debat</w:t>
      </w:r>
    </w:p>
    <w:p w:rsidR="00FB622E" w:rsidRPr="00FB622E" w:rsidRDefault="00FB622E" w:rsidP="00FB622E">
      <w:pPr>
        <w:spacing w:after="0" w:line="240" w:lineRule="auto"/>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detyrueshme</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e rekomanduar </w:t>
      </w:r>
    </w:p>
    <w:p w:rsidR="00FB622E" w:rsidRPr="00FB622E" w:rsidRDefault="00FB622E" w:rsidP="00FB622E">
      <w:pPr>
        <w:spacing w:after="0" w:line="240" w:lineRule="auto"/>
        <w:rPr>
          <w:rFonts w:ascii="Bookman Old Style" w:eastAsia="MS Mincho" w:hAnsi="Bookman Old Style" w:cs="Times New Roman"/>
          <w:b/>
          <w:bCs/>
          <w:sz w:val="16"/>
          <w:szCs w:val="16"/>
          <w:lang w:val="it-IT"/>
        </w:rPr>
      </w:pP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i/>
          <w:iCs/>
          <w:lang w:val="it-IT"/>
        </w:rPr>
      </w:pPr>
      <w:r w:rsidRPr="00FB622E">
        <w:rPr>
          <w:rFonts w:ascii="Bookman Old Style" w:eastAsia="MS Mincho" w:hAnsi="Bookman Old Style" w:cs="Times New Roman"/>
          <w:b/>
          <w:bCs/>
          <w:i/>
          <w:iCs/>
          <w:lang w:val="it-IT"/>
        </w:rPr>
        <w:t>2. PRONESIA (172 NENE)</w:t>
      </w:r>
    </w:p>
    <w:p w:rsidR="00FB622E" w:rsidRPr="00FB622E" w:rsidRDefault="00FB622E" w:rsidP="00FB622E">
      <w:pPr>
        <w:spacing w:after="0" w:line="240" w:lineRule="auto"/>
        <w:rPr>
          <w:rFonts w:ascii="Bookman Old Style" w:eastAsia="MS Mincho" w:hAnsi="Bookman Old Style" w:cs="Times New Roman"/>
          <w:sz w:val="16"/>
          <w:szCs w:val="16"/>
          <w:lang w:val="it-IT"/>
        </w:rPr>
      </w:pPr>
    </w:p>
    <w:p w:rsidR="00FB622E" w:rsidRPr="00FB622E" w:rsidRDefault="00FB622E" w:rsidP="00FB622E">
      <w:pPr>
        <w:spacing w:after="0" w:line="240" w:lineRule="auto"/>
        <w:rPr>
          <w:rFonts w:ascii="Bookman Old Style" w:eastAsia="MS Mincho" w:hAnsi="Bookman Old Style" w:cs="Times New Roman"/>
          <w:b/>
          <w:u w:val="single"/>
          <w:lang w:val="it-IT"/>
        </w:rPr>
      </w:pPr>
      <w:r w:rsidRPr="00FB622E">
        <w:rPr>
          <w:rFonts w:ascii="Bookman Old Style" w:eastAsia="MS Mincho" w:hAnsi="Bookman Old Style" w:cs="Times New Roman"/>
          <w:b/>
          <w:u w:val="single"/>
          <w:lang w:val="it-IT"/>
        </w:rPr>
        <w:t>I .</w:t>
      </w:r>
    </w:p>
    <w:p w:rsidR="00FB622E" w:rsidRPr="00FB622E" w:rsidRDefault="00FB622E" w:rsidP="00FB622E">
      <w:pPr>
        <w:spacing w:after="0" w:line="240" w:lineRule="auto"/>
        <w:jc w:val="both"/>
        <w:rPr>
          <w:rFonts w:ascii="Bookman Old Style" w:eastAsia="Calibri" w:hAnsi="Bookman Old Style" w:cs="Times New Roman"/>
        </w:rPr>
      </w:pPr>
      <w:r w:rsidRPr="00FB622E">
        <w:rPr>
          <w:rFonts w:ascii="Bookman Old Style" w:eastAsia="Calibri" w:hAnsi="Bookman Old Style" w:cs="Times New Roman"/>
        </w:rPr>
        <w:t>Kalimi i pronësisë.</w:t>
      </w:r>
      <w:r w:rsidR="00C31737" w:rsidRPr="00C31737">
        <w:rPr>
          <w:rFonts w:ascii="Bookman Old Style" w:eastAsia="MS Mincho" w:hAnsi="Bookman Old Style" w:cs="Times New Roman"/>
          <w:b/>
          <w:i/>
          <w:lang w:val="it-IT"/>
        </w:rPr>
        <w:t xml:space="preserve"> </w:t>
      </w:r>
      <w:r w:rsidR="00C31737">
        <w:rPr>
          <w:rFonts w:ascii="Bookman Old Style" w:eastAsia="MS Mincho" w:hAnsi="Bookman Old Style" w:cs="Times New Roman"/>
          <w:b/>
          <w:i/>
          <w:lang w:val="it-IT"/>
        </w:rPr>
        <w:tab/>
      </w:r>
      <w:r w:rsidR="00C31737">
        <w:rPr>
          <w:rFonts w:ascii="Bookman Old Style" w:eastAsia="MS Mincho" w:hAnsi="Bookman Old Style" w:cs="Times New Roman"/>
          <w:b/>
          <w:i/>
          <w:lang w:val="it-IT"/>
        </w:rPr>
        <w:tab/>
      </w:r>
      <w:r w:rsidR="00C31737">
        <w:rPr>
          <w:rFonts w:ascii="Bookman Old Style" w:eastAsia="MS Mincho" w:hAnsi="Bookman Old Style" w:cs="Times New Roman"/>
          <w:b/>
          <w:i/>
          <w:lang w:val="it-IT"/>
        </w:rPr>
        <w:tab/>
      </w:r>
      <w:r w:rsidR="00C31737">
        <w:rPr>
          <w:rFonts w:ascii="Bookman Old Style" w:eastAsia="MS Mincho" w:hAnsi="Bookman Old Style" w:cs="Times New Roman"/>
          <w:b/>
          <w:i/>
          <w:lang w:val="it-IT"/>
        </w:rPr>
        <w:tab/>
      </w:r>
      <w:r w:rsidR="00C31737">
        <w:rPr>
          <w:rFonts w:ascii="Bookman Old Style" w:eastAsia="MS Mincho" w:hAnsi="Bookman Old Style" w:cs="Times New Roman"/>
          <w:b/>
          <w:i/>
          <w:lang w:val="it-IT"/>
        </w:rPr>
        <w:tab/>
      </w:r>
      <w:r w:rsidR="00C31737">
        <w:rPr>
          <w:rFonts w:ascii="Bookman Old Style" w:eastAsia="MS Mincho" w:hAnsi="Bookman Old Style" w:cs="Times New Roman"/>
          <w:b/>
          <w:i/>
          <w:lang w:val="it-IT"/>
        </w:rPr>
        <w:tab/>
      </w:r>
      <w:r w:rsidR="00C31737">
        <w:rPr>
          <w:rFonts w:ascii="Bookman Old Style" w:eastAsia="MS Mincho" w:hAnsi="Bookman Old Style" w:cs="Times New Roman"/>
          <w:b/>
          <w:i/>
          <w:lang w:val="it-IT"/>
        </w:rPr>
        <w:tab/>
      </w:r>
      <w:r w:rsidR="00C31737">
        <w:rPr>
          <w:rFonts w:ascii="Bookman Old Style" w:eastAsia="MS Mincho" w:hAnsi="Bookman Old Style" w:cs="Times New Roman"/>
          <w:b/>
          <w:i/>
          <w:lang w:val="it-IT"/>
        </w:rPr>
        <w:tab/>
      </w:r>
      <w:r w:rsidR="00C31737">
        <w:rPr>
          <w:rFonts w:ascii="Bookman Old Style" w:eastAsia="MS Mincho" w:hAnsi="Bookman Old Style" w:cs="Times New Roman"/>
          <w:b/>
          <w:i/>
          <w:lang w:val="it-IT"/>
        </w:rPr>
        <w:tab/>
      </w:r>
      <w:r w:rsidR="00C31737">
        <w:rPr>
          <w:rFonts w:ascii="Bookman Old Style" w:eastAsia="MS Mincho" w:hAnsi="Bookman Old Style" w:cs="Times New Roman"/>
          <w:b/>
          <w:i/>
          <w:lang w:val="it-IT"/>
        </w:rPr>
        <w:tab/>
      </w:r>
      <w:r w:rsidR="00C31737" w:rsidRPr="00FB622E">
        <w:rPr>
          <w:rFonts w:ascii="Bookman Old Style" w:eastAsia="MS Mincho" w:hAnsi="Bookman Old Style" w:cs="Times New Roman"/>
          <w:b/>
          <w:i/>
          <w:lang w:val="it-IT"/>
        </w:rPr>
        <w:t>4</w:t>
      </w:r>
      <w:r w:rsidR="00C31737">
        <w:rPr>
          <w:rFonts w:ascii="Bookman Old Style" w:eastAsia="MS Mincho" w:hAnsi="Bookman Old Style" w:cs="Times New Roman"/>
          <w:b/>
          <w:i/>
          <w:lang w:val="it-IT"/>
        </w:rPr>
        <w:t xml:space="preserve"> orë</w:t>
      </w:r>
    </w:p>
    <w:p w:rsidR="00FB622E" w:rsidRPr="00FB622E" w:rsidRDefault="00FB622E" w:rsidP="003731A7">
      <w:pPr>
        <w:numPr>
          <w:ilvl w:val="0"/>
          <w:numId w:val="129"/>
        </w:numPr>
        <w:spacing w:after="0" w:line="240" w:lineRule="auto"/>
        <w:jc w:val="both"/>
        <w:rPr>
          <w:rFonts w:ascii="Bookman Old Style" w:eastAsia="Calibri" w:hAnsi="Bookman Old Style" w:cs="Times New Roman"/>
          <w:lang w:val="it-IT"/>
        </w:rPr>
      </w:pPr>
      <w:r w:rsidRPr="00FB622E">
        <w:rPr>
          <w:rFonts w:ascii="Bookman Old Style" w:eastAsia="Calibri" w:hAnsi="Bookman Old Style" w:cs="Times New Roman"/>
          <w:lang w:val="it-IT"/>
        </w:rPr>
        <w:t>Kuptimi i pronësisë. Dallimi i koncepteve pronë dhe pronësi.</w:t>
      </w:r>
    </w:p>
    <w:p w:rsidR="00FB622E" w:rsidRPr="00FB622E" w:rsidRDefault="00FB622E" w:rsidP="003731A7">
      <w:pPr>
        <w:numPr>
          <w:ilvl w:val="0"/>
          <w:numId w:val="129"/>
        </w:numPr>
        <w:spacing w:after="0" w:line="240" w:lineRule="auto"/>
        <w:jc w:val="both"/>
        <w:rPr>
          <w:rFonts w:ascii="Bookman Old Style" w:eastAsia="Calibri" w:hAnsi="Bookman Old Style" w:cs="Times New Roman"/>
          <w:lang w:val="it-IT"/>
        </w:rPr>
      </w:pPr>
      <w:r w:rsidRPr="00FB622E">
        <w:rPr>
          <w:rFonts w:ascii="Bookman Old Style" w:eastAsia="Calibri" w:hAnsi="Bookman Old Style" w:cs="Times New Roman"/>
          <w:lang w:val="it-IT"/>
        </w:rPr>
        <w:t>Fitimi i pronësisë me mirëbesim.</w:t>
      </w:r>
    </w:p>
    <w:p w:rsidR="00FB622E" w:rsidRPr="009D3DAC" w:rsidRDefault="00FB622E" w:rsidP="00FB622E">
      <w:pPr>
        <w:numPr>
          <w:ilvl w:val="0"/>
          <w:numId w:val="129"/>
        </w:numPr>
        <w:spacing w:after="0" w:line="240" w:lineRule="auto"/>
        <w:jc w:val="both"/>
        <w:rPr>
          <w:rFonts w:ascii="Bookman Old Style" w:eastAsia="MS Mincho" w:hAnsi="Bookman Old Style" w:cs="Times New Roman"/>
          <w:lang w:val="it-IT"/>
        </w:rPr>
      </w:pPr>
      <w:r w:rsidRPr="00FB622E">
        <w:rPr>
          <w:rFonts w:ascii="Bookman Old Style" w:eastAsia="Calibri" w:hAnsi="Bookman Old Style" w:cs="Times New Roman"/>
          <w:lang w:val="it-IT"/>
        </w:rPr>
        <w:t>Fitimi i pronësisë me parashkrimin fitues.</w:t>
      </w:r>
    </w:p>
    <w:p w:rsidR="00FB622E" w:rsidRPr="00FB622E" w:rsidRDefault="00FB622E" w:rsidP="00FB622E">
      <w:pPr>
        <w:spacing w:after="0" w:line="240" w:lineRule="auto"/>
        <w:ind w:left="800"/>
        <w:jc w:val="right"/>
        <w:rPr>
          <w:rFonts w:ascii="Bookman Old Style" w:eastAsia="MS Mincho" w:hAnsi="Bookman Old Style" w:cs="Times New Roman"/>
          <w:b/>
          <w:i/>
          <w:lang w:val="it-IT"/>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it-IT"/>
        </w:rPr>
      </w:pPr>
      <w:r w:rsidRPr="00FB622E">
        <w:rPr>
          <w:rFonts w:ascii="Bookman Old Style" w:eastAsia="MS Mincho" w:hAnsi="Bookman Old Style" w:cs="Times New Roman"/>
          <w:b/>
          <w:lang w:val="it-IT"/>
        </w:rPr>
        <w:t>Metodologjia:</w:t>
      </w:r>
      <w:r w:rsidRPr="00FB622E">
        <w:rPr>
          <w:rFonts w:ascii="Bookman Old Style" w:eastAsia="MS Mincho" w:hAnsi="Bookman Old Style" w:cs="Times New Roman"/>
          <w:lang w:val="it-IT"/>
        </w:rPr>
        <w:t xml:space="preserve"> Rast Studimor,  Debat</w:t>
      </w:r>
    </w:p>
    <w:p w:rsidR="00FB622E" w:rsidRPr="00FB622E" w:rsidRDefault="00FB622E" w:rsidP="00FB622E">
      <w:pPr>
        <w:spacing w:after="0" w:line="240" w:lineRule="auto"/>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w:t>
      </w:r>
    </w:p>
    <w:p w:rsid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“Pronesia”, Avni Shehu, Shtepia Botuese e Librit Universitar, Tirane   1998</w:t>
      </w:r>
    </w:p>
    <w:p w:rsidR="006A50C1" w:rsidRPr="00FB622E" w:rsidRDefault="006A50C1"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E Drejte e Pronesise”, V.Kondili, Tirane 2007.</w:t>
      </w:r>
    </w:p>
    <w:p w:rsidR="00FB622E" w:rsidRPr="00961568" w:rsidRDefault="00FB622E" w:rsidP="00961568">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“E Drejta e Pronesise” A.Nuni, Tirane. </w:t>
      </w:r>
    </w:p>
    <w:p w:rsidR="00FB622E" w:rsidRPr="00FB622E" w:rsidRDefault="00FB622E" w:rsidP="00FB622E">
      <w:pPr>
        <w:spacing w:after="0" w:line="240" w:lineRule="auto"/>
        <w:rPr>
          <w:rFonts w:ascii="Bookman Old Style" w:eastAsia="MS Mincho" w:hAnsi="Bookman Old Style" w:cs="Times New Roman"/>
          <w:b/>
          <w:u w:val="single"/>
          <w:lang w:val="it-IT"/>
        </w:rPr>
      </w:pPr>
    </w:p>
    <w:p w:rsidR="00FB622E" w:rsidRPr="00FB622E" w:rsidRDefault="00FB622E" w:rsidP="00FB622E">
      <w:pPr>
        <w:spacing w:after="0" w:line="240" w:lineRule="auto"/>
        <w:rPr>
          <w:rFonts w:ascii="Bookman Old Style" w:eastAsia="MS Mincho" w:hAnsi="Bookman Old Style" w:cs="Times New Roman"/>
          <w:b/>
          <w:u w:val="single"/>
          <w:lang w:val="it-IT"/>
        </w:rPr>
      </w:pPr>
      <w:r w:rsidRPr="00FB622E">
        <w:rPr>
          <w:rFonts w:ascii="Bookman Old Style" w:eastAsia="MS Mincho" w:hAnsi="Bookman Old Style" w:cs="Times New Roman"/>
          <w:b/>
          <w:u w:val="single"/>
          <w:lang w:val="it-IT"/>
        </w:rPr>
        <w:t>II.</w:t>
      </w:r>
    </w:p>
    <w:p w:rsidR="00FB622E" w:rsidRPr="00FB622E" w:rsidRDefault="00FB622E" w:rsidP="00FB622E">
      <w:pPr>
        <w:numPr>
          <w:ilvl w:val="0"/>
          <w:numId w:val="20"/>
        </w:num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Regjistrimi i pasurive te paluajteshme dhe problemet juridike praktike qe lidhen me te.</w:t>
      </w:r>
      <w:r w:rsidR="00C31737">
        <w:rPr>
          <w:rFonts w:ascii="Bookman Old Style" w:eastAsia="MS Mincho" w:hAnsi="Bookman Old Style" w:cs="Times New Roman"/>
          <w:lang w:val="it-IT"/>
        </w:rPr>
        <w:tab/>
      </w:r>
      <w:r w:rsidR="00C31737">
        <w:rPr>
          <w:rFonts w:ascii="Bookman Old Style" w:eastAsia="MS Mincho" w:hAnsi="Bookman Old Style" w:cs="Times New Roman"/>
          <w:lang w:val="it-IT"/>
        </w:rPr>
        <w:tab/>
      </w:r>
      <w:r w:rsidR="00C31737">
        <w:rPr>
          <w:rFonts w:ascii="Bookman Old Style" w:eastAsia="MS Mincho" w:hAnsi="Bookman Old Style" w:cs="Times New Roman"/>
          <w:lang w:val="it-IT"/>
        </w:rPr>
        <w:tab/>
      </w:r>
      <w:r w:rsidR="00C31737">
        <w:rPr>
          <w:rFonts w:ascii="Bookman Old Style" w:eastAsia="MS Mincho" w:hAnsi="Bookman Old Style" w:cs="Times New Roman"/>
          <w:lang w:val="it-IT"/>
        </w:rPr>
        <w:tab/>
      </w:r>
      <w:r w:rsidR="00C31737">
        <w:rPr>
          <w:rFonts w:ascii="Bookman Old Style" w:eastAsia="MS Mincho" w:hAnsi="Bookman Old Style" w:cs="Times New Roman"/>
          <w:lang w:val="it-IT"/>
        </w:rPr>
        <w:tab/>
      </w:r>
      <w:r w:rsidR="00C31737">
        <w:rPr>
          <w:rFonts w:ascii="Bookman Old Style" w:eastAsia="MS Mincho" w:hAnsi="Bookman Old Style" w:cs="Times New Roman"/>
          <w:lang w:val="it-IT"/>
        </w:rPr>
        <w:tab/>
      </w:r>
      <w:r w:rsidR="00C31737">
        <w:rPr>
          <w:rFonts w:ascii="Bookman Old Style" w:eastAsia="MS Mincho" w:hAnsi="Bookman Old Style" w:cs="Times New Roman"/>
          <w:lang w:val="it-IT"/>
        </w:rPr>
        <w:tab/>
      </w:r>
      <w:r w:rsidR="00C31737">
        <w:rPr>
          <w:rFonts w:ascii="Bookman Old Style" w:eastAsia="MS Mincho" w:hAnsi="Bookman Old Style" w:cs="Times New Roman"/>
          <w:lang w:val="it-IT"/>
        </w:rPr>
        <w:tab/>
      </w:r>
      <w:r w:rsidR="00C31737">
        <w:rPr>
          <w:rFonts w:ascii="Bookman Old Style" w:eastAsia="MS Mincho" w:hAnsi="Bookman Old Style" w:cs="Times New Roman"/>
          <w:lang w:val="it-IT"/>
        </w:rPr>
        <w:tab/>
      </w:r>
      <w:r w:rsidR="00C31737">
        <w:rPr>
          <w:rFonts w:ascii="Bookman Old Style" w:eastAsia="MS Mincho" w:hAnsi="Bookman Old Style" w:cs="Times New Roman"/>
          <w:lang w:val="it-IT"/>
        </w:rPr>
        <w:tab/>
      </w:r>
      <w:r w:rsidR="00C31737">
        <w:rPr>
          <w:rFonts w:ascii="Bookman Old Style" w:eastAsia="MS Mincho" w:hAnsi="Bookman Old Style" w:cs="Times New Roman"/>
          <w:lang w:val="it-IT"/>
        </w:rPr>
        <w:tab/>
      </w:r>
      <w:r w:rsidR="00C31737">
        <w:rPr>
          <w:rFonts w:ascii="Bookman Old Style" w:eastAsia="MS Mincho" w:hAnsi="Bookman Old Style" w:cs="Times New Roman"/>
          <w:lang w:val="it-IT"/>
        </w:rPr>
        <w:tab/>
      </w:r>
      <w:r w:rsidR="00C31737" w:rsidRPr="00FB622E">
        <w:rPr>
          <w:rFonts w:ascii="Bookman Old Style" w:eastAsia="MS Mincho" w:hAnsi="Bookman Old Style" w:cs="Times New Roman"/>
          <w:b/>
          <w:i/>
          <w:lang w:val="it-IT"/>
        </w:rPr>
        <w:t>2 ore</w:t>
      </w:r>
    </w:p>
    <w:p w:rsidR="00FB622E" w:rsidRPr="00FB622E" w:rsidRDefault="00FB622E" w:rsidP="00FB622E">
      <w:pPr>
        <w:spacing w:after="0" w:line="240" w:lineRule="auto"/>
        <w:ind w:left="800"/>
        <w:rPr>
          <w:rFonts w:ascii="Bookman Old Style" w:eastAsia="MS Mincho" w:hAnsi="Bookman Old Style" w:cs="Times New Roman"/>
          <w:lang w:val="it-IT"/>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it-IT"/>
        </w:rPr>
      </w:pPr>
      <w:r w:rsidRPr="00FB622E">
        <w:rPr>
          <w:rFonts w:ascii="Bookman Old Style" w:eastAsia="MS Mincho" w:hAnsi="Bookman Old Style" w:cs="Times New Roman"/>
          <w:b/>
          <w:lang w:val="it-IT"/>
        </w:rPr>
        <w:t>Metodologjia:</w:t>
      </w:r>
      <w:r w:rsidRPr="00FB622E">
        <w:rPr>
          <w:rFonts w:ascii="Bookman Old Style" w:eastAsia="MS Mincho" w:hAnsi="Bookman Old Style" w:cs="Times New Roman"/>
          <w:lang w:val="it-IT"/>
        </w:rPr>
        <w:t xml:space="preserve"> Rast Studimor, Pune ne grup, Debat</w:t>
      </w:r>
    </w:p>
    <w:p w:rsidR="00FB622E" w:rsidRPr="00FB622E" w:rsidRDefault="00FB622E" w:rsidP="00FB622E">
      <w:pPr>
        <w:spacing w:after="0" w:line="240" w:lineRule="auto"/>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w:t>
      </w:r>
    </w:p>
    <w:p w:rsidR="00FB622E" w:rsidRPr="00FB622E" w:rsidRDefault="00FB622E" w:rsidP="00FB622E">
      <w:pPr>
        <w:numPr>
          <w:ilvl w:val="0"/>
          <w:numId w:val="20"/>
        </w:numPr>
        <w:tabs>
          <w:tab w:val="num" w:pos="180"/>
        </w:tabs>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Nr.1385 Vendimi/Nr.383 Rregj.Them./dt.04.11.2002</w:t>
      </w:r>
    </w:p>
    <w:p w:rsidR="00FB622E" w:rsidRPr="00FB622E" w:rsidRDefault="00FB622E" w:rsidP="00FB622E">
      <w:pPr>
        <w:numPr>
          <w:ilvl w:val="0"/>
          <w:numId w:val="20"/>
        </w:numPr>
        <w:tabs>
          <w:tab w:val="num" w:pos="0"/>
        </w:tabs>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Nr.3 Vendimi/Nr.1314 Rregj.Them/dt.03.02.2006</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Ligji nr. 7843 dt.21.07.1994 “Per regjistrimin e pasurive te paluajtshme i ndryshuar:;</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 nr. 1385, date 08.04.2002 i gjykates se rrethit gjyqesor tirane;</w:t>
      </w:r>
    </w:p>
    <w:p w:rsidR="00FB622E" w:rsidRPr="00FB622E" w:rsidRDefault="00FB622E" w:rsidP="00FB622E">
      <w:pPr>
        <w:spacing w:after="0" w:line="240" w:lineRule="auto"/>
        <w:rPr>
          <w:rFonts w:ascii="Bookman Old Style" w:eastAsia="MS Mincho" w:hAnsi="Bookman Old Style" w:cs="Times New Roman"/>
          <w:highlight w:val="lightGray"/>
          <w:lang w:val="sq-AL"/>
        </w:rPr>
      </w:pPr>
      <w:r w:rsidRPr="00FB622E">
        <w:rPr>
          <w:rFonts w:ascii="Bookman Old Style" w:eastAsia="MS Mincho" w:hAnsi="Bookman Old Style" w:cs="Times New Roman"/>
          <w:lang w:val="nb-NO"/>
        </w:rPr>
        <w:t>Vendim nr. 3, date 03.02.2006 i Gjykates se Larte</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ind w:left="720" w:firstLine="80"/>
        <w:jc w:val="right"/>
        <w:rPr>
          <w:rFonts w:ascii="Bookman Old Style" w:eastAsia="MS Mincho" w:hAnsi="Bookman Old Style" w:cs="Times New Roman"/>
          <w:b/>
          <w:i/>
          <w:lang w:val="sq-AL"/>
        </w:rPr>
      </w:pPr>
    </w:p>
    <w:p w:rsidR="00FB622E" w:rsidRDefault="00FB622E" w:rsidP="00FB622E">
      <w:pPr>
        <w:spacing w:after="0" w:line="240" w:lineRule="auto"/>
        <w:rPr>
          <w:rFonts w:ascii="Bookman Old Style" w:eastAsia="MS Mincho" w:hAnsi="Bookman Old Style" w:cs="Times New Roman"/>
          <w:b/>
          <w:u w:val="single"/>
          <w:lang w:val="it-IT"/>
        </w:rPr>
      </w:pPr>
      <w:r w:rsidRPr="00FB622E">
        <w:rPr>
          <w:rFonts w:ascii="Bookman Old Style" w:eastAsia="MS Mincho" w:hAnsi="Bookman Old Style" w:cs="Times New Roman"/>
          <w:b/>
          <w:u w:val="single"/>
          <w:lang w:val="it-IT"/>
        </w:rPr>
        <w:t>III.</w:t>
      </w:r>
    </w:p>
    <w:p w:rsidR="00C31737" w:rsidRPr="00FB622E" w:rsidRDefault="00C31737" w:rsidP="00C31737">
      <w:pPr>
        <w:spacing w:after="0" w:line="240" w:lineRule="auto"/>
        <w:jc w:val="right"/>
        <w:rPr>
          <w:rFonts w:ascii="Bookman Old Style" w:eastAsia="MS Mincho" w:hAnsi="Bookman Old Style" w:cs="Times New Roman"/>
          <w:b/>
          <w:u w:val="single"/>
          <w:lang w:val="it-IT"/>
        </w:rPr>
      </w:pPr>
      <w:r w:rsidRPr="00FB622E">
        <w:rPr>
          <w:rFonts w:ascii="Bookman Old Style" w:eastAsia="MS Mincho" w:hAnsi="Bookman Old Style" w:cs="Times New Roman"/>
          <w:b/>
          <w:i/>
          <w:lang w:val="it-IT"/>
        </w:rPr>
        <w:t>4 ore</w:t>
      </w:r>
    </w:p>
    <w:p w:rsidR="00FB622E" w:rsidRPr="00FB622E" w:rsidRDefault="00FB622E" w:rsidP="00FB622E">
      <w:pPr>
        <w:numPr>
          <w:ilvl w:val="0"/>
          <w:numId w:val="20"/>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Bashkepronesia ne pjese, e drejta e parablerjes dhe tjetersimi i sendit te drejtat dhe detyrimet e bashkepronareve, administrimi i sendit te perbashke, pjestimi i sendit te perbashket.</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numPr>
          <w:ilvl w:val="0"/>
          <w:numId w:val="20"/>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Bashkepronesia ne teresi, bashkepronesia e detyrueshme, administrimi i saj nga bashkepronaret, kompetencat e organeve qe realizojne kete administrim, ndryshimet e sendit ne bashkepronesi ne formen e shtesave, te shembujve e te  tjera dhe procedurat administrative ligjore apo rregullat e urbanistikes qe lidhen me kete problem, bashkepronesia e familjes bujqesore, te drejtat dhe detyrimet e bashkepronareve, tjetersimi i sendit ne bashkepronesi, bashkepronesia midis bashkeshorteve.</w:t>
      </w: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it-IT"/>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it-IT"/>
        </w:rPr>
      </w:pPr>
      <w:r w:rsidRPr="00FB622E">
        <w:rPr>
          <w:rFonts w:ascii="Bookman Old Style" w:eastAsia="MS Mincho" w:hAnsi="Bookman Old Style" w:cs="Times New Roman"/>
          <w:b/>
          <w:lang w:val="it-IT"/>
        </w:rPr>
        <w:t>Metodologjia:</w:t>
      </w:r>
      <w:r w:rsidRPr="00FB622E">
        <w:rPr>
          <w:rFonts w:ascii="Bookman Old Style" w:eastAsia="MS Mincho" w:hAnsi="Bookman Old Style" w:cs="Times New Roman"/>
          <w:lang w:val="it-IT"/>
        </w:rPr>
        <w:t xml:space="preserve"> Rast Studimor, Pune ne grup, Debat</w:t>
      </w:r>
    </w:p>
    <w:p w:rsidR="00FB622E" w:rsidRPr="00FB622E" w:rsidRDefault="00FB622E" w:rsidP="00FB622E">
      <w:pPr>
        <w:spacing w:after="0" w:line="240" w:lineRule="auto"/>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w:t>
      </w:r>
    </w:p>
    <w:p w:rsidR="00FB622E" w:rsidRPr="00FB622E" w:rsidRDefault="00FB622E" w:rsidP="00FB622E">
      <w:pPr>
        <w:spacing w:after="0" w:line="240" w:lineRule="auto"/>
        <w:rPr>
          <w:rFonts w:ascii="Bookman Old Style" w:eastAsia="MS Mincho" w:hAnsi="Bookman Old Style" w:cs="Times New Roman"/>
          <w:b/>
          <w:u w:val="single"/>
          <w:lang w:val="sq-AL"/>
        </w:rPr>
      </w:pPr>
    </w:p>
    <w:p w:rsidR="00FB622E" w:rsidRPr="00FB622E" w:rsidRDefault="00FB622E" w:rsidP="00FB622E">
      <w:pPr>
        <w:numPr>
          <w:ilvl w:val="0"/>
          <w:numId w:val="20"/>
        </w:num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u w:val="single"/>
          <w:lang w:val="sq-AL"/>
        </w:rPr>
        <w:t xml:space="preserve"> </w:t>
      </w:r>
      <w:r w:rsidRPr="00FB622E">
        <w:rPr>
          <w:rFonts w:ascii="Bookman Old Style" w:eastAsia="MS Mincho" w:hAnsi="Bookman Old Style" w:cs="Times New Roman"/>
          <w:lang w:val="nb-NO"/>
        </w:rPr>
        <w:t>Nr.1137 Vendimi/Nr.155 Akti/dt.19.03.2003</w:t>
      </w:r>
    </w:p>
    <w:p w:rsidR="00FB622E" w:rsidRPr="00FB622E" w:rsidRDefault="00FB622E" w:rsidP="00FB622E">
      <w:pPr>
        <w:numPr>
          <w:ilvl w:val="0"/>
          <w:numId w:val="20"/>
        </w:num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Nr.3 Vendimi/Nr.1314 Rregj.Them./dt.03.02.2006</w:t>
      </w:r>
    </w:p>
    <w:p w:rsidR="00FB622E" w:rsidRPr="00FB622E" w:rsidRDefault="00FB622E" w:rsidP="00FB622E">
      <w:pPr>
        <w:numPr>
          <w:ilvl w:val="0"/>
          <w:numId w:val="20"/>
        </w:num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Nr.3779 Vendimi/Nr.3870 Akti/dt.13.06.2005</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II. </w:t>
      </w:r>
    </w:p>
    <w:p w:rsidR="00FB622E" w:rsidRPr="00DE4594" w:rsidRDefault="00FB622E" w:rsidP="00FB622E">
      <w:pPr>
        <w:numPr>
          <w:ilvl w:val="0"/>
          <w:numId w:val="20"/>
        </w:num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Nr.2755 Vendimi/Nr.2256 Akti/dt.01.06.2004</w:t>
      </w:r>
    </w:p>
    <w:p w:rsidR="00FB622E" w:rsidRPr="00DE4594" w:rsidRDefault="00FB622E" w:rsidP="00FB622E">
      <w:pPr>
        <w:numPr>
          <w:ilvl w:val="0"/>
          <w:numId w:val="20"/>
        </w:num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Nr.3794 Vendimi/Nr.312 Akti/dt.26.09.2003</w:t>
      </w:r>
    </w:p>
    <w:p w:rsidR="00FB622E" w:rsidRPr="00DE4594" w:rsidRDefault="00FB622E" w:rsidP="00FB622E">
      <w:pPr>
        <w:numPr>
          <w:ilvl w:val="0"/>
          <w:numId w:val="20"/>
        </w:num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Nr.503 Vendimi/Nr.140 Akti/dt.12.02.2003</w:t>
      </w:r>
    </w:p>
    <w:p w:rsidR="00FB622E" w:rsidRPr="00FB622E" w:rsidRDefault="00FB622E" w:rsidP="00FB622E">
      <w:pPr>
        <w:numPr>
          <w:ilvl w:val="0"/>
          <w:numId w:val="20"/>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Nr.4923/Nr.5638 Akti/dt.21.10.2004</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b/>
          <w:u w:val="single"/>
          <w:lang w:val="it-IT"/>
        </w:rPr>
      </w:pPr>
      <w:r w:rsidRPr="00FB622E">
        <w:rPr>
          <w:rFonts w:ascii="Bookman Old Style" w:eastAsia="MS Mincho" w:hAnsi="Bookman Old Style" w:cs="Times New Roman"/>
          <w:b/>
          <w:u w:val="single"/>
          <w:lang w:val="it-IT"/>
        </w:rPr>
        <w:t>IV.</w:t>
      </w:r>
    </w:p>
    <w:p w:rsidR="00FB622E" w:rsidRPr="00DE4594" w:rsidRDefault="00FB622E" w:rsidP="00DE4594">
      <w:pPr>
        <w:numPr>
          <w:ilvl w:val="0"/>
          <w:numId w:val="20"/>
        </w:num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Uzufrukti</w:t>
      </w:r>
      <w:r w:rsidRPr="00FB622E">
        <w:rPr>
          <w:rFonts w:ascii="Bookman Old Style" w:eastAsia="MS Mincho" w:hAnsi="Bookman Old Style" w:cs="Times New Roman"/>
          <w:b/>
          <w:i/>
          <w:lang w:val="it-IT"/>
        </w:rPr>
        <w:t xml:space="preserve"> </w:t>
      </w:r>
      <w:r w:rsidRPr="00FB622E">
        <w:rPr>
          <w:rFonts w:ascii="Bookman Old Style" w:eastAsia="MS Mincho" w:hAnsi="Bookman Old Style" w:cs="Times New Roman"/>
          <w:b/>
          <w:i/>
          <w:lang w:val="it-IT"/>
        </w:rPr>
        <w:tab/>
      </w:r>
      <w:r w:rsidR="00C31737">
        <w:rPr>
          <w:rFonts w:ascii="Bookman Old Style" w:eastAsia="MS Mincho" w:hAnsi="Bookman Old Style" w:cs="Times New Roman"/>
          <w:b/>
          <w:i/>
          <w:lang w:val="it-IT"/>
        </w:rPr>
        <w:tab/>
      </w:r>
      <w:r w:rsidR="00C31737">
        <w:rPr>
          <w:rFonts w:ascii="Bookman Old Style" w:eastAsia="MS Mincho" w:hAnsi="Bookman Old Style" w:cs="Times New Roman"/>
          <w:b/>
          <w:i/>
          <w:lang w:val="it-IT"/>
        </w:rPr>
        <w:tab/>
      </w:r>
      <w:r w:rsidR="00C31737">
        <w:rPr>
          <w:rFonts w:ascii="Bookman Old Style" w:eastAsia="MS Mincho" w:hAnsi="Bookman Old Style" w:cs="Times New Roman"/>
          <w:b/>
          <w:i/>
          <w:lang w:val="it-IT"/>
        </w:rPr>
        <w:tab/>
      </w:r>
      <w:r w:rsidR="00C31737">
        <w:rPr>
          <w:rFonts w:ascii="Bookman Old Style" w:eastAsia="MS Mincho" w:hAnsi="Bookman Old Style" w:cs="Times New Roman"/>
          <w:b/>
          <w:i/>
          <w:lang w:val="it-IT"/>
        </w:rPr>
        <w:tab/>
      </w:r>
      <w:r w:rsidR="00C31737">
        <w:rPr>
          <w:rFonts w:ascii="Bookman Old Style" w:eastAsia="MS Mincho" w:hAnsi="Bookman Old Style" w:cs="Times New Roman"/>
          <w:b/>
          <w:i/>
          <w:lang w:val="it-IT"/>
        </w:rPr>
        <w:tab/>
      </w:r>
      <w:r w:rsidR="00C31737">
        <w:rPr>
          <w:rFonts w:ascii="Bookman Old Style" w:eastAsia="MS Mincho" w:hAnsi="Bookman Old Style" w:cs="Times New Roman"/>
          <w:b/>
          <w:i/>
          <w:lang w:val="it-IT"/>
        </w:rPr>
        <w:tab/>
      </w:r>
      <w:r w:rsidR="00C31737">
        <w:rPr>
          <w:rFonts w:ascii="Bookman Old Style" w:eastAsia="MS Mincho" w:hAnsi="Bookman Old Style" w:cs="Times New Roman"/>
          <w:b/>
          <w:i/>
          <w:lang w:val="it-IT"/>
        </w:rPr>
        <w:tab/>
      </w:r>
      <w:r w:rsidR="00C31737">
        <w:rPr>
          <w:rFonts w:ascii="Bookman Old Style" w:eastAsia="MS Mincho" w:hAnsi="Bookman Old Style" w:cs="Times New Roman"/>
          <w:b/>
          <w:i/>
          <w:lang w:val="it-IT"/>
        </w:rPr>
        <w:tab/>
      </w:r>
      <w:r w:rsidR="00C31737">
        <w:rPr>
          <w:rFonts w:ascii="Bookman Old Style" w:eastAsia="MS Mincho" w:hAnsi="Bookman Old Style" w:cs="Times New Roman"/>
          <w:b/>
          <w:i/>
          <w:lang w:val="it-IT"/>
        </w:rPr>
        <w:tab/>
      </w:r>
      <w:r w:rsidR="00C31737" w:rsidRPr="00FB622E">
        <w:rPr>
          <w:rFonts w:ascii="Bookman Old Style" w:eastAsia="MS Mincho" w:hAnsi="Bookman Old Style" w:cs="Times New Roman"/>
          <w:b/>
          <w:i/>
          <w:lang w:val="it-IT"/>
        </w:rPr>
        <w:t>2 ore</w:t>
      </w:r>
      <w:r w:rsidRPr="00FB622E">
        <w:rPr>
          <w:rFonts w:ascii="Bookman Old Style" w:eastAsia="MS Mincho" w:hAnsi="Bookman Old Style" w:cs="Times New Roman"/>
          <w:b/>
          <w:i/>
          <w:lang w:val="it-IT"/>
        </w:rPr>
        <w:tab/>
      </w:r>
      <w:r w:rsidRPr="00FB622E">
        <w:rPr>
          <w:rFonts w:ascii="Bookman Old Style" w:eastAsia="MS Mincho" w:hAnsi="Bookman Old Style" w:cs="Times New Roman"/>
          <w:b/>
          <w:i/>
          <w:lang w:val="it-IT"/>
        </w:rPr>
        <w:tab/>
      </w:r>
      <w:r w:rsidRPr="00FB622E">
        <w:rPr>
          <w:rFonts w:ascii="Bookman Old Style" w:eastAsia="MS Mincho" w:hAnsi="Bookman Old Style" w:cs="Times New Roman"/>
          <w:b/>
          <w:i/>
          <w:lang w:val="it-IT"/>
        </w:rPr>
        <w:tab/>
      </w:r>
      <w:r w:rsidRPr="00FB622E">
        <w:rPr>
          <w:rFonts w:ascii="Bookman Old Style" w:eastAsia="MS Mincho" w:hAnsi="Bookman Old Style" w:cs="Times New Roman"/>
          <w:b/>
          <w:i/>
          <w:lang w:val="it-IT"/>
        </w:rPr>
        <w:tab/>
      </w:r>
      <w:r w:rsidRPr="00FB622E">
        <w:rPr>
          <w:rFonts w:ascii="Bookman Old Style" w:eastAsia="MS Mincho" w:hAnsi="Bookman Old Style" w:cs="Times New Roman"/>
          <w:b/>
          <w:i/>
          <w:lang w:val="it-IT"/>
        </w:rPr>
        <w:tab/>
      </w:r>
      <w:r w:rsidRPr="00FB622E">
        <w:rPr>
          <w:rFonts w:ascii="Bookman Old Style" w:eastAsia="MS Mincho" w:hAnsi="Bookman Old Style" w:cs="Times New Roman"/>
          <w:b/>
          <w:i/>
          <w:lang w:val="it-IT"/>
        </w:rPr>
        <w:tab/>
      </w:r>
      <w:r w:rsidRPr="00FB622E">
        <w:rPr>
          <w:rFonts w:ascii="Bookman Old Style" w:eastAsia="MS Mincho" w:hAnsi="Bookman Old Style" w:cs="Times New Roman"/>
          <w:b/>
          <w:i/>
          <w:lang w:val="it-IT"/>
        </w:rPr>
        <w:tab/>
      </w:r>
    </w:p>
    <w:p w:rsidR="00FB622E" w:rsidRPr="00C31737" w:rsidRDefault="00FB622E" w:rsidP="00FB622E">
      <w:pPr>
        <w:numPr>
          <w:ilvl w:val="0"/>
          <w:numId w:val="20"/>
        </w:num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Servitutet   </w:t>
      </w:r>
      <w:r w:rsidRPr="00FB622E">
        <w:rPr>
          <w:rFonts w:ascii="Bookman Old Style" w:eastAsia="MS Mincho" w:hAnsi="Bookman Old Style" w:cs="Times New Roman"/>
          <w:lang w:val="it-IT"/>
        </w:rPr>
        <w:tab/>
      </w:r>
      <w:r w:rsidR="00C31737">
        <w:rPr>
          <w:rFonts w:ascii="Bookman Old Style" w:eastAsia="MS Mincho" w:hAnsi="Bookman Old Style" w:cs="Times New Roman"/>
          <w:lang w:val="it-IT"/>
        </w:rPr>
        <w:tab/>
      </w:r>
      <w:r w:rsidR="00C31737">
        <w:rPr>
          <w:rFonts w:ascii="Bookman Old Style" w:eastAsia="MS Mincho" w:hAnsi="Bookman Old Style" w:cs="Times New Roman"/>
          <w:lang w:val="it-IT"/>
        </w:rPr>
        <w:tab/>
      </w:r>
      <w:r w:rsidR="00C31737">
        <w:rPr>
          <w:rFonts w:ascii="Bookman Old Style" w:eastAsia="MS Mincho" w:hAnsi="Bookman Old Style" w:cs="Times New Roman"/>
          <w:lang w:val="it-IT"/>
        </w:rPr>
        <w:tab/>
      </w:r>
      <w:r w:rsidR="00C31737">
        <w:rPr>
          <w:rFonts w:ascii="Bookman Old Style" w:eastAsia="MS Mincho" w:hAnsi="Bookman Old Style" w:cs="Times New Roman"/>
          <w:lang w:val="it-IT"/>
        </w:rPr>
        <w:tab/>
      </w:r>
      <w:r w:rsidR="00C31737">
        <w:rPr>
          <w:rFonts w:ascii="Bookman Old Style" w:eastAsia="MS Mincho" w:hAnsi="Bookman Old Style" w:cs="Times New Roman"/>
          <w:lang w:val="it-IT"/>
        </w:rPr>
        <w:tab/>
      </w:r>
      <w:r w:rsidR="00C31737">
        <w:rPr>
          <w:rFonts w:ascii="Bookman Old Style" w:eastAsia="MS Mincho" w:hAnsi="Bookman Old Style" w:cs="Times New Roman"/>
          <w:lang w:val="it-IT"/>
        </w:rPr>
        <w:tab/>
      </w:r>
      <w:r w:rsidR="00C31737">
        <w:rPr>
          <w:rFonts w:ascii="Bookman Old Style" w:eastAsia="MS Mincho" w:hAnsi="Bookman Old Style" w:cs="Times New Roman"/>
          <w:lang w:val="it-IT"/>
        </w:rPr>
        <w:tab/>
      </w:r>
      <w:r w:rsidR="00C31737">
        <w:rPr>
          <w:rFonts w:ascii="Bookman Old Style" w:eastAsia="MS Mincho" w:hAnsi="Bookman Old Style" w:cs="Times New Roman"/>
          <w:lang w:val="it-IT"/>
        </w:rPr>
        <w:tab/>
      </w:r>
      <w:r w:rsidR="00C31737">
        <w:rPr>
          <w:rFonts w:ascii="Bookman Old Style" w:eastAsia="MS Mincho" w:hAnsi="Bookman Old Style" w:cs="Times New Roman"/>
          <w:lang w:val="it-IT"/>
        </w:rPr>
        <w:tab/>
      </w:r>
      <w:r w:rsidR="00C31737" w:rsidRPr="00FB622E">
        <w:rPr>
          <w:rFonts w:ascii="Bookman Old Style" w:eastAsia="MS Mincho" w:hAnsi="Bookman Old Style" w:cs="Times New Roman"/>
          <w:b/>
          <w:i/>
          <w:lang w:val="it-IT"/>
        </w:rPr>
        <w:t>2 ore</w:t>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t xml:space="preserve">         </w:t>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p>
    <w:p w:rsidR="00FB622E" w:rsidRPr="00FB622E" w:rsidRDefault="00FB622E" w:rsidP="00FB622E">
      <w:pPr>
        <w:spacing w:after="0" w:line="240" w:lineRule="auto"/>
        <w:rPr>
          <w:rFonts w:ascii="Bookman Old Style" w:eastAsia="MS Mincho" w:hAnsi="Bookman Old Style" w:cs="Times New Roman"/>
          <w:b/>
          <w:i/>
          <w:lang w:val="it-IT"/>
        </w:rPr>
      </w:pPr>
      <w:r w:rsidRPr="00FB622E">
        <w:rPr>
          <w:rFonts w:ascii="Bookman Old Style" w:eastAsia="MS Mincho" w:hAnsi="Bookman Old Style" w:cs="Times New Roman"/>
          <w:b/>
          <w:lang w:val="it-IT"/>
        </w:rPr>
        <w:t>Metodologjia:</w:t>
      </w:r>
      <w:r w:rsidRPr="00FB622E">
        <w:rPr>
          <w:rFonts w:ascii="Bookman Old Style" w:eastAsia="MS Mincho" w:hAnsi="Bookman Old Style" w:cs="Times New Roman"/>
          <w:b/>
          <w:i/>
          <w:lang w:val="it-IT"/>
        </w:rPr>
        <w:t xml:space="preserve"> </w:t>
      </w:r>
      <w:r w:rsidRPr="00FB622E">
        <w:rPr>
          <w:rFonts w:ascii="Bookman Old Style" w:eastAsia="MS Mincho" w:hAnsi="Bookman Old Style" w:cs="Times New Roman"/>
          <w:lang w:val="it-IT"/>
        </w:rPr>
        <w:t>Rast Studimor, Pune ne grup, Debat</w:t>
      </w:r>
    </w:p>
    <w:p w:rsidR="00FB622E" w:rsidRPr="00FB622E" w:rsidRDefault="00FB622E" w:rsidP="00FB622E">
      <w:pPr>
        <w:spacing w:after="0" w:line="240" w:lineRule="auto"/>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w:t>
      </w:r>
    </w:p>
    <w:p w:rsidR="00FB622E" w:rsidRPr="00FB622E" w:rsidRDefault="00FB622E" w:rsidP="00FB622E">
      <w:pPr>
        <w:tabs>
          <w:tab w:val="left" w:pos="3780"/>
        </w:tabs>
        <w:spacing w:after="0" w:line="240" w:lineRule="auto"/>
        <w:ind w:right="-360"/>
        <w:rPr>
          <w:rFonts w:ascii="Bookman Old Style" w:eastAsia="MS Mincho" w:hAnsi="Bookman Old Style" w:cs="Times New Roman"/>
          <w:lang w:val="nb-NO"/>
        </w:rPr>
      </w:pPr>
      <w:r w:rsidRPr="00FB622E">
        <w:rPr>
          <w:rFonts w:ascii="Bookman Old Style" w:eastAsia="MS Mincho" w:hAnsi="Bookman Old Style" w:cs="Times New Roman"/>
          <w:lang w:val="nb-NO"/>
        </w:rPr>
        <w:t>Nr.3031 Vendimi/Nr.2038 Akti/dt.16.04.2004</w:t>
      </w:r>
    </w:p>
    <w:p w:rsidR="000247F1" w:rsidRPr="00961568" w:rsidRDefault="00FB622E" w:rsidP="00961568">
      <w:pPr>
        <w:tabs>
          <w:tab w:val="left" w:pos="3780"/>
        </w:tabs>
        <w:spacing w:after="0" w:line="240" w:lineRule="auto"/>
        <w:ind w:right="-360"/>
        <w:rPr>
          <w:rFonts w:ascii="Bookman Old Style" w:eastAsia="MS Mincho" w:hAnsi="Bookman Old Style" w:cs="Times New Roman"/>
          <w:lang w:val="it-IT"/>
        </w:rPr>
      </w:pPr>
      <w:r w:rsidRPr="00FB622E">
        <w:rPr>
          <w:rFonts w:ascii="Bookman Old Style" w:eastAsia="MS Mincho" w:hAnsi="Bookman Old Style" w:cs="Times New Roman"/>
          <w:lang w:val="it-IT"/>
        </w:rPr>
        <w:t>Nr. - /dt.11.02.2004</w:t>
      </w:r>
    </w:p>
    <w:p w:rsidR="000247F1" w:rsidRPr="00FB622E" w:rsidRDefault="000247F1" w:rsidP="00FB622E">
      <w:pPr>
        <w:spacing w:after="0" w:line="240" w:lineRule="auto"/>
        <w:rPr>
          <w:rFonts w:ascii="Bookman Old Style" w:eastAsia="MS Mincho" w:hAnsi="Bookman Old Style" w:cs="Times New Roman"/>
          <w:b/>
          <w:u w:val="single"/>
          <w:lang w:val="sq-AL"/>
        </w:rPr>
      </w:pPr>
    </w:p>
    <w:p w:rsidR="00FB622E" w:rsidRPr="00FB622E" w:rsidRDefault="00FB622E" w:rsidP="00FB622E">
      <w:pPr>
        <w:spacing w:after="0" w:line="240" w:lineRule="auto"/>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V</w:t>
      </w:r>
    </w:p>
    <w:p w:rsidR="00FB622E" w:rsidRPr="000C5F0E" w:rsidRDefault="00FB622E" w:rsidP="000C5F0E">
      <w:pPr>
        <w:numPr>
          <w:ilvl w:val="0"/>
          <w:numId w:val="20"/>
        </w:num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Mbrotja e se drejtes se pronesise.</w:t>
      </w:r>
    </w:p>
    <w:p w:rsidR="00FB622E" w:rsidRPr="00FB622E" w:rsidRDefault="00FB622E" w:rsidP="00FB622E">
      <w:pPr>
        <w:numPr>
          <w:ilvl w:val="0"/>
          <w:numId w:val="20"/>
        </w:num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Padia për kërkimin e sendit dhe dallimi me paditë e tjera.</w:t>
      </w:r>
    </w:p>
    <w:p w:rsidR="00FB622E" w:rsidRPr="00FB622E" w:rsidRDefault="00FB622E" w:rsidP="00FB622E">
      <w:pPr>
        <w:numPr>
          <w:ilvl w:val="0"/>
          <w:numId w:val="20"/>
        </w:num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Padia mohuese dhe dallimi me padinë për kërkimin e sendit dhe paditë posedimore.</w:t>
      </w:r>
    </w:p>
    <w:p w:rsidR="00FB622E" w:rsidRPr="00FB622E" w:rsidRDefault="00FB622E" w:rsidP="00FB622E">
      <w:pPr>
        <w:numPr>
          <w:ilvl w:val="0"/>
          <w:numId w:val="20"/>
        </w:num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Padia për kallëzimin e një punimi të ri dhe i një dëmi të mundshëm. Dallimi me padinë për kërkimin e sendit, mohuese dhe paditë posedimore.</w:t>
      </w:r>
    </w:p>
    <w:p w:rsidR="00FB622E" w:rsidRPr="00DE4594" w:rsidRDefault="00DE4594" w:rsidP="000C5F0E">
      <w:pPr>
        <w:spacing w:after="0" w:line="240" w:lineRule="auto"/>
        <w:ind w:left="360"/>
        <w:jc w:val="right"/>
        <w:rPr>
          <w:rFonts w:ascii="Bookman Old Style" w:eastAsia="MS Mincho" w:hAnsi="Bookman Old Style" w:cs="Times New Roman"/>
          <w:lang w:val="it-IT"/>
        </w:rPr>
      </w:pPr>
      <w:r>
        <w:rPr>
          <w:rFonts w:ascii="Bookman Old Style" w:eastAsia="MS Mincho" w:hAnsi="Bookman Old Style" w:cs="Times New Roman"/>
          <w:lang w:val="it-IT"/>
        </w:rPr>
        <w:t xml:space="preserve"> </w:t>
      </w:r>
      <w:r w:rsidR="00FB622E" w:rsidRPr="00FB622E">
        <w:rPr>
          <w:rFonts w:ascii="Bookman Old Style" w:eastAsia="MS Mincho" w:hAnsi="Bookman Old Style" w:cs="Times New Roman"/>
          <w:b/>
          <w:i/>
          <w:lang w:val="it-IT"/>
        </w:rPr>
        <w:tab/>
      </w:r>
      <w:r w:rsidR="00FB622E" w:rsidRPr="00FB622E">
        <w:rPr>
          <w:rFonts w:ascii="Bookman Old Style" w:eastAsia="MS Mincho" w:hAnsi="Bookman Old Style" w:cs="Times New Roman"/>
          <w:b/>
          <w:i/>
          <w:lang w:val="it-IT"/>
        </w:rPr>
        <w:tab/>
      </w:r>
      <w:r w:rsidR="00FB622E" w:rsidRPr="00FB622E">
        <w:rPr>
          <w:rFonts w:ascii="Bookman Old Style" w:eastAsia="MS Mincho" w:hAnsi="Bookman Old Style" w:cs="Times New Roman"/>
          <w:b/>
          <w:i/>
          <w:lang w:val="it-IT"/>
        </w:rPr>
        <w:tab/>
        <w:t xml:space="preserve">                                </w:t>
      </w:r>
      <w:r w:rsidR="000C5F0E" w:rsidRPr="00FB622E">
        <w:rPr>
          <w:rFonts w:ascii="Bookman Old Style" w:eastAsia="MS Mincho" w:hAnsi="Bookman Old Style" w:cs="Times New Roman"/>
          <w:b/>
          <w:i/>
          <w:lang w:val="it-IT"/>
        </w:rPr>
        <w:t>6 ore</w:t>
      </w: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it-IT"/>
        </w:rPr>
      </w:pPr>
      <w:r w:rsidRPr="00FB622E">
        <w:rPr>
          <w:rFonts w:ascii="Bookman Old Style" w:eastAsia="MS Mincho" w:hAnsi="Bookman Old Style" w:cs="Times New Roman"/>
          <w:b/>
          <w:lang w:val="it-IT"/>
        </w:rPr>
        <w:t>Metodologjia:</w:t>
      </w:r>
      <w:r w:rsidRPr="00FB622E">
        <w:rPr>
          <w:rFonts w:ascii="Bookman Old Style" w:eastAsia="MS Mincho" w:hAnsi="Bookman Old Style" w:cs="Times New Roman"/>
          <w:lang w:val="it-IT"/>
        </w:rPr>
        <w:t xml:space="preserve"> Rast Studimor, Pune ne grup, Debat</w:t>
      </w:r>
    </w:p>
    <w:p w:rsidR="00FB622E" w:rsidRPr="00FB622E" w:rsidRDefault="00FB622E" w:rsidP="00FB622E">
      <w:pPr>
        <w:spacing w:after="0" w:line="240" w:lineRule="auto"/>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w:t>
      </w:r>
    </w:p>
    <w:p w:rsidR="00FB622E" w:rsidRPr="00FB622E" w:rsidRDefault="00FB622E" w:rsidP="00FB622E">
      <w:pPr>
        <w:spacing w:after="0" w:line="240" w:lineRule="auto"/>
        <w:rPr>
          <w:rFonts w:ascii="Bookman Old Style" w:eastAsia="MS Mincho" w:hAnsi="Bookman Old Style" w:cs="Times New Roman"/>
          <w:b/>
          <w:u w:val="single"/>
          <w:lang w:val="sq-AL"/>
        </w:rPr>
      </w:pPr>
    </w:p>
    <w:p w:rsidR="00FB622E" w:rsidRPr="00FB622E" w:rsidRDefault="00FB622E" w:rsidP="00FB622E">
      <w:pPr>
        <w:numPr>
          <w:ilvl w:val="0"/>
          <w:numId w:val="20"/>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“Mbrojtja e Pronesise”, V.Tusha</w:t>
      </w:r>
    </w:p>
    <w:p w:rsidR="00FB622E" w:rsidRPr="00FB622E" w:rsidRDefault="00FB622E" w:rsidP="00FB622E">
      <w:pPr>
        <w:numPr>
          <w:ilvl w:val="0"/>
          <w:numId w:val="20"/>
        </w:num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Nr.839 Vendimi/Nr.273/dt.03.03.2003</w:t>
      </w:r>
    </w:p>
    <w:p w:rsidR="00FB622E" w:rsidRPr="00FB622E" w:rsidRDefault="00FB622E" w:rsidP="00FB622E">
      <w:pPr>
        <w:numPr>
          <w:ilvl w:val="0"/>
          <w:numId w:val="20"/>
        </w:num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Nr.2430 Vendimi/Nr.389 Akti/dt.02.06.2003</w:t>
      </w:r>
    </w:p>
    <w:p w:rsidR="00FB622E" w:rsidRPr="00FB622E" w:rsidRDefault="00FB622E" w:rsidP="00FB622E">
      <w:pPr>
        <w:numPr>
          <w:ilvl w:val="0"/>
          <w:numId w:val="20"/>
        </w:num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Nr.3 Vendimi/Nr.1314 Rregj.Thewm./dt.03.02.2006</w:t>
      </w:r>
    </w:p>
    <w:p w:rsidR="00FB622E" w:rsidRPr="00FB622E" w:rsidRDefault="00FB622E" w:rsidP="00FB622E">
      <w:pPr>
        <w:numPr>
          <w:ilvl w:val="0"/>
          <w:numId w:val="20"/>
        </w:num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Vendim civil nr. 353, datë 05.07.2011 i Kolegjit civil të Gjykatës së Lartë.</w:t>
      </w:r>
    </w:p>
    <w:p w:rsidR="00FB622E" w:rsidRPr="00FB622E" w:rsidRDefault="00FB622E" w:rsidP="00FB622E">
      <w:pPr>
        <w:numPr>
          <w:ilvl w:val="0"/>
          <w:numId w:val="20"/>
        </w:num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Vendim civil nr. 6, datë 24.01.2007 i Kolegjeve të bashkuara të Gjykatës së Lartë.</w:t>
      </w:r>
    </w:p>
    <w:p w:rsidR="00FB622E" w:rsidRPr="00FB622E" w:rsidRDefault="00FB622E" w:rsidP="00FB622E">
      <w:pPr>
        <w:numPr>
          <w:ilvl w:val="0"/>
          <w:numId w:val="20"/>
        </w:num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Vendim civil nr. 1, datë 06.01.2009 i Kolegjeve të Bashkuara të Gjykatës së Lartë.</w:t>
      </w:r>
    </w:p>
    <w:p w:rsidR="00FB622E" w:rsidRPr="00FB622E" w:rsidRDefault="00FB622E" w:rsidP="00FB622E">
      <w:pPr>
        <w:numPr>
          <w:ilvl w:val="0"/>
          <w:numId w:val="20"/>
        </w:num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Vendim civil nr 5, datë 20. 01.2009 i Kolegjeve të Bashkuara të Gjykatës së Lartë.</w:t>
      </w:r>
    </w:p>
    <w:p w:rsidR="00FB622E" w:rsidRPr="00FB622E" w:rsidRDefault="00FB622E" w:rsidP="00FB622E">
      <w:pPr>
        <w:numPr>
          <w:ilvl w:val="0"/>
          <w:numId w:val="20"/>
        </w:num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Vendim civil nr. 5, datë 31.05.20011 i Kolegjeve të Bashkuara të Gjykatës së Lartë.</w:t>
      </w:r>
    </w:p>
    <w:p w:rsidR="00FB622E" w:rsidRPr="00FB622E" w:rsidRDefault="00FB622E" w:rsidP="00FB622E">
      <w:pPr>
        <w:numPr>
          <w:ilvl w:val="0"/>
          <w:numId w:val="20"/>
        </w:num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Vendim nr. 12, datë 18.05.2006 i Gjykatës Kushtetuese.</w:t>
      </w:r>
    </w:p>
    <w:p w:rsidR="00FB622E" w:rsidRPr="00FB622E" w:rsidRDefault="00FB622E" w:rsidP="00FB622E">
      <w:pPr>
        <w:numPr>
          <w:ilvl w:val="0"/>
          <w:numId w:val="20"/>
        </w:num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Vendim nr. 39, datë 18.07.2012, i Gjykatës Kushtetuese.</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b/>
          <w:bCs/>
          <w:i/>
          <w:iCs/>
          <w:lang w:val="nb-NO"/>
        </w:rPr>
      </w:pPr>
    </w:p>
    <w:p w:rsidR="00FB622E" w:rsidRDefault="00FB622E" w:rsidP="00FB622E">
      <w:pPr>
        <w:spacing w:after="0" w:line="240" w:lineRule="auto"/>
        <w:rPr>
          <w:rFonts w:ascii="Bookman Old Style" w:eastAsia="MS Mincho" w:hAnsi="Bookman Old Style" w:cs="Times New Roman"/>
          <w:b/>
          <w:bCs/>
          <w:i/>
          <w:iCs/>
          <w:lang w:val="it-IT"/>
        </w:rPr>
      </w:pPr>
      <w:r w:rsidRPr="00FB622E">
        <w:rPr>
          <w:rFonts w:ascii="Bookman Old Style" w:eastAsia="MS Mincho" w:hAnsi="Bookman Old Style" w:cs="Times New Roman"/>
          <w:b/>
          <w:bCs/>
          <w:i/>
          <w:iCs/>
          <w:lang w:val="it-IT"/>
        </w:rPr>
        <w:t>3. TRASHEGIMIA  (102 nene)</w:t>
      </w:r>
      <w:r w:rsidR="000C5F0E" w:rsidRPr="000C5F0E">
        <w:rPr>
          <w:rFonts w:ascii="Bookman Old Style" w:eastAsia="MS Mincho" w:hAnsi="Bookman Old Style" w:cs="Times New Roman"/>
          <w:b/>
          <w:i/>
          <w:lang w:val="it-IT"/>
        </w:rPr>
        <w:t xml:space="preserve"> </w:t>
      </w:r>
      <w:r w:rsidR="000C5F0E">
        <w:rPr>
          <w:rFonts w:ascii="Bookman Old Style" w:eastAsia="MS Mincho" w:hAnsi="Bookman Old Style" w:cs="Times New Roman"/>
          <w:b/>
          <w:i/>
          <w:lang w:val="it-IT"/>
        </w:rPr>
        <w:tab/>
      </w:r>
      <w:r w:rsidR="000C5F0E">
        <w:rPr>
          <w:rFonts w:ascii="Bookman Old Style" w:eastAsia="MS Mincho" w:hAnsi="Bookman Old Style" w:cs="Times New Roman"/>
          <w:b/>
          <w:i/>
          <w:lang w:val="it-IT"/>
        </w:rPr>
        <w:tab/>
      </w:r>
      <w:r w:rsidR="000C5F0E">
        <w:rPr>
          <w:rFonts w:ascii="Bookman Old Style" w:eastAsia="MS Mincho" w:hAnsi="Bookman Old Style" w:cs="Times New Roman"/>
          <w:b/>
          <w:i/>
          <w:lang w:val="it-IT"/>
        </w:rPr>
        <w:tab/>
      </w:r>
      <w:r w:rsidR="000C5F0E">
        <w:rPr>
          <w:rFonts w:ascii="Bookman Old Style" w:eastAsia="MS Mincho" w:hAnsi="Bookman Old Style" w:cs="Times New Roman"/>
          <w:b/>
          <w:i/>
          <w:lang w:val="it-IT"/>
        </w:rPr>
        <w:tab/>
      </w:r>
      <w:r w:rsidR="000C5F0E">
        <w:rPr>
          <w:rFonts w:ascii="Bookman Old Style" w:eastAsia="MS Mincho" w:hAnsi="Bookman Old Style" w:cs="Times New Roman"/>
          <w:b/>
          <w:i/>
          <w:lang w:val="it-IT"/>
        </w:rPr>
        <w:tab/>
      </w:r>
      <w:r w:rsidR="000C5F0E">
        <w:rPr>
          <w:rFonts w:ascii="Bookman Old Style" w:eastAsia="MS Mincho" w:hAnsi="Bookman Old Style" w:cs="Times New Roman"/>
          <w:b/>
          <w:i/>
          <w:lang w:val="it-IT"/>
        </w:rPr>
        <w:tab/>
      </w:r>
      <w:r w:rsidR="000C5F0E">
        <w:rPr>
          <w:rFonts w:ascii="Bookman Old Style" w:eastAsia="MS Mincho" w:hAnsi="Bookman Old Style" w:cs="Times New Roman"/>
          <w:b/>
          <w:i/>
          <w:lang w:val="it-IT"/>
        </w:rPr>
        <w:tab/>
      </w:r>
      <w:r w:rsidR="000C5F0E">
        <w:rPr>
          <w:rFonts w:ascii="Bookman Old Style" w:eastAsia="MS Mincho" w:hAnsi="Bookman Old Style" w:cs="Times New Roman"/>
          <w:b/>
          <w:i/>
          <w:lang w:val="it-IT"/>
        </w:rPr>
        <w:tab/>
      </w:r>
      <w:r w:rsidR="000C5F0E" w:rsidRPr="00FB622E">
        <w:rPr>
          <w:rFonts w:ascii="Bookman Old Style" w:eastAsia="MS Mincho" w:hAnsi="Bookman Old Style" w:cs="Times New Roman"/>
          <w:b/>
          <w:i/>
          <w:lang w:val="it-IT"/>
        </w:rPr>
        <w:t>55 ore</w:t>
      </w:r>
    </w:p>
    <w:p w:rsidR="0007428C" w:rsidRPr="00FB622E" w:rsidRDefault="0007428C" w:rsidP="00FB622E">
      <w:pPr>
        <w:spacing w:after="0" w:line="240" w:lineRule="auto"/>
        <w:rPr>
          <w:rFonts w:ascii="Bookman Old Style" w:eastAsia="MS Mincho" w:hAnsi="Bookman Old Style" w:cs="Times New Roman"/>
          <w:b/>
          <w:bCs/>
          <w:i/>
          <w:iCs/>
          <w:lang w:val="it-IT"/>
        </w:rPr>
      </w:pPr>
    </w:p>
    <w:p w:rsidR="00FB622E" w:rsidRPr="00FB622E" w:rsidRDefault="00FB622E" w:rsidP="003731A7">
      <w:pPr>
        <w:numPr>
          <w:ilvl w:val="0"/>
          <w:numId w:val="130"/>
        </w:num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lang w:val="it-IT"/>
        </w:rPr>
        <w:t xml:space="preserve">Kuptimi i trashgimit. Pasuria që kalon me anë trashgimi (të drejtat dhe detyrimet që kalojnë me anë të trashgimisë). </w:t>
      </w:r>
    </w:p>
    <w:p w:rsidR="00FB622E" w:rsidRPr="00FB622E" w:rsidRDefault="00FB622E" w:rsidP="003731A7">
      <w:pPr>
        <w:numPr>
          <w:ilvl w:val="0"/>
          <w:numId w:val="130"/>
        </w:num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lang w:val="it-IT"/>
        </w:rPr>
        <w:t xml:space="preserve">Koha dhe vendi i çeljes së trashgimit. Kuptimi dhe rëndësia e tyre. </w:t>
      </w:r>
    </w:p>
    <w:p w:rsidR="00FB622E" w:rsidRPr="00FB622E" w:rsidRDefault="00FB622E" w:rsidP="003731A7">
      <w:pPr>
        <w:numPr>
          <w:ilvl w:val="0"/>
          <w:numId w:val="130"/>
        </w:num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lang w:val="it-IT"/>
        </w:rPr>
        <w:t xml:space="preserve">Zotësia për të trashguar. Thirja në trashgiminë ligjore dhe atë testamentare. </w:t>
      </w:r>
      <w:r w:rsidRPr="00FB622E">
        <w:rPr>
          <w:rFonts w:ascii="Bookman Old Style" w:eastAsia="MS Mincho" w:hAnsi="Bookman Old Style" w:cs="Times New Roman"/>
          <w:i/>
          <w:lang w:val="it-IT"/>
        </w:rPr>
        <w:t>Efektet ex tung</w:t>
      </w:r>
      <w:r w:rsidRPr="00FB622E">
        <w:rPr>
          <w:rFonts w:ascii="Bookman Old Style" w:eastAsia="MS Mincho" w:hAnsi="Bookman Old Style" w:cs="Times New Roman"/>
          <w:lang w:val="it-IT"/>
        </w:rPr>
        <w:t>.</w:t>
      </w:r>
    </w:p>
    <w:p w:rsidR="00FB622E" w:rsidRPr="00FB622E" w:rsidRDefault="00FB622E" w:rsidP="003731A7">
      <w:pPr>
        <w:numPr>
          <w:ilvl w:val="0"/>
          <w:numId w:val="130"/>
        </w:num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lang w:val="it-IT"/>
        </w:rPr>
        <w:t>Padenjësia, falja e padenjësisë. Detyrimet e trashgimtarit të padenjë.</w:t>
      </w:r>
    </w:p>
    <w:p w:rsidR="00FB622E" w:rsidRPr="00FB622E" w:rsidRDefault="00FB622E" w:rsidP="003731A7">
      <w:pPr>
        <w:numPr>
          <w:ilvl w:val="0"/>
          <w:numId w:val="130"/>
        </w:num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lang w:val="it-IT"/>
        </w:rPr>
        <w:t>Zëvendësimi. Natyra jjuridke e zëvedësimit. Zëvendësimi në trashgiminë testamentare. Subjektet që mund të thiren në trashgim sipas institutit të zëvendësimit (në vijë të drejtë dhe në vijë të tërthortë).</w:t>
      </w:r>
    </w:p>
    <w:p w:rsidR="00FB622E" w:rsidRPr="00FB622E" w:rsidRDefault="00FB622E" w:rsidP="003731A7">
      <w:pPr>
        <w:numPr>
          <w:ilvl w:val="0"/>
          <w:numId w:val="130"/>
        </w:num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rPr>
        <w:t xml:space="preserve">Parimi i fitimit të trashgimit sipas legjislacionit tonë. </w:t>
      </w:r>
      <w:r w:rsidRPr="00FB622E">
        <w:rPr>
          <w:rFonts w:ascii="Bookman Old Style" w:eastAsia="MS Mincho" w:hAnsi="Bookman Old Style" w:cs="Times New Roman"/>
          <w:lang w:val="it-IT"/>
        </w:rPr>
        <w:t xml:space="preserve">Fitimi </w:t>
      </w:r>
      <w:r w:rsidRPr="00FB622E">
        <w:rPr>
          <w:rFonts w:ascii="Bookman Old Style" w:eastAsia="MS Mincho" w:hAnsi="Bookman Old Style" w:cs="Times New Roman"/>
          <w:i/>
          <w:lang w:val="it-IT"/>
        </w:rPr>
        <w:t>ispo iure</w:t>
      </w:r>
      <w:r w:rsidRPr="00FB622E">
        <w:rPr>
          <w:rFonts w:ascii="Bookman Old Style" w:eastAsia="MS Mincho" w:hAnsi="Bookman Old Style" w:cs="Times New Roman"/>
          <w:lang w:val="it-IT"/>
        </w:rPr>
        <w:t xml:space="preserve"> të trashgimit. Kuptimi i posedimit të pasurisë trashgimore.</w:t>
      </w:r>
    </w:p>
    <w:p w:rsidR="00FB622E" w:rsidRPr="00FB622E" w:rsidRDefault="00FB622E" w:rsidP="003731A7">
      <w:pPr>
        <w:numPr>
          <w:ilvl w:val="0"/>
          <w:numId w:val="130"/>
        </w:num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lang w:val="it-IT"/>
        </w:rPr>
        <w:t>Heqia dorë nga trashgimi. Format e heqies dorë. Efikasiteti i heqies dorë. Subjektet e intersuara për kundërshtimin e heqies dorë. Kundërshtimi i heqies dorë nga ana e kreditorëve. Mos revokimi i heqies dorë.</w:t>
      </w:r>
    </w:p>
    <w:p w:rsidR="00FB622E" w:rsidRPr="00FB622E" w:rsidRDefault="00FB622E" w:rsidP="003731A7">
      <w:pPr>
        <w:numPr>
          <w:ilvl w:val="0"/>
          <w:numId w:val="130"/>
        </w:num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lang w:val="it-IT"/>
        </w:rPr>
        <w:t xml:space="preserve">Dëshmia e trashgimënisë. Natyra juridike e dëshmisë së trashgimisë. Gjykata kompetente për lëshimin e dëshmisë së trashgimisë. </w:t>
      </w:r>
    </w:p>
    <w:p w:rsidR="00FB622E" w:rsidRPr="00FB622E" w:rsidRDefault="00FB622E" w:rsidP="003731A7">
      <w:pPr>
        <w:numPr>
          <w:ilvl w:val="0"/>
          <w:numId w:val="130"/>
        </w:num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lang w:val="it-IT"/>
        </w:rPr>
        <w:t>Padenjesia, heqja dore nga trashegimi, sigurimi i pasurise trashegimore, deshmi e trashegimise, padia per kerkimin e trashegimit.</w:t>
      </w:r>
    </w:p>
    <w:p w:rsidR="00FB622E" w:rsidRPr="00FB622E" w:rsidRDefault="00FB622E" w:rsidP="003731A7">
      <w:pPr>
        <w:numPr>
          <w:ilvl w:val="0"/>
          <w:numId w:val="130"/>
        </w:numPr>
        <w:spacing w:after="0" w:line="240" w:lineRule="auto"/>
        <w:rPr>
          <w:rFonts w:ascii="Bookman Old Style" w:eastAsia="MS Mincho" w:hAnsi="Bookman Old Style" w:cs="Times New Roman"/>
          <w:b/>
          <w:bCs/>
          <w:sz w:val="24"/>
          <w:szCs w:val="24"/>
          <w:lang w:val="it-IT"/>
        </w:rPr>
      </w:pPr>
      <w:r w:rsidRPr="00FB622E">
        <w:rPr>
          <w:rFonts w:ascii="Bookman Old Style" w:eastAsia="MS Mincho" w:hAnsi="Bookman Old Style" w:cs="Times New Roman"/>
          <w:sz w:val="24"/>
          <w:szCs w:val="24"/>
          <w:lang w:val="it-IT"/>
        </w:rPr>
        <w:t>Trashegimia me ligj, trashegimia sipas rradheve.</w:t>
      </w:r>
    </w:p>
    <w:p w:rsidR="00FB622E" w:rsidRPr="00DE4594" w:rsidRDefault="00FB622E" w:rsidP="003731A7">
      <w:pPr>
        <w:numPr>
          <w:ilvl w:val="0"/>
          <w:numId w:val="130"/>
        </w:numPr>
        <w:spacing w:after="0" w:line="240" w:lineRule="auto"/>
        <w:jc w:val="both"/>
        <w:rPr>
          <w:rFonts w:ascii="Bookman Old Style" w:eastAsia="MS Mincho" w:hAnsi="Bookman Old Style" w:cs="Times New Roman"/>
          <w:b/>
          <w:bCs/>
          <w:lang w:val="it-IT"/>
        </w:rPr>
      </w:pPr>
      <w:r w:rsidRPr="00DE4594">
        <w:rPr>
          <w:rFonts w:ascii="Bookman Old Style" w:eastAsia="MS Mincho" w:hAnsi="Bookman Old Style" w:cs="Times New Roman"/>
          <w:lang w:val="it-IT"/>
        </w:rPr>
        <w:t xml:space="preserve">Trashegimia me testament, parimet, krakteristikat dhe përmbajtja e testamentit sipas Kodit Civil dhe doktrinës juridike. </w:t>
      </w:r>
    </w:p>
    <w:p w:rsidR="000247F1" w:rsidRPr="00DE4594" w:rsidRDefault="00FB622E" w:rsidP="000247F1">
      <w:pPr>
        <w:numPr>
          <w:ilvl w:val="0"/>
          <w:numId w:val="130"/>
        </w:numPr>
        <w:spacing w:after="0" w:line="240" w:lineRule="auto"/>
        <w:jc w:val="both"/>
        <w:rPr>
          <w:rFonts w:ascii="Bookman Old Style" w:eastAsia="MS Mincho" w:hAnsi="Bookman Old Style" w:cs="Times New Roman"/>
          <w:bCs/>
          <w:lang w:val="it-IT"/>
        </w:rPr>
      </w:pPr>
      <w:r w:rsidRPr="00DE4594">
        <w:rPr>
          <w:rFonts w:ascii="Bookman Old Style" w:eastAsia="MS Mincho" w:hAnsi="Bookman Old Style" w:cs="Times New Roman"/>
          <w:bCs/>
          <w:lang w:val="it-IT"/>
        </w:rPr>
        <w:t>Interpretimi i testamentit. Testamenti me titull universal dhe me titull të posaçëm</w:t>
      </w:r>
    </w:p>
    <w:p w:rsidR="00FB622E" w:rsidRPr="00DE4594" w:rsidRDefault="00FB622E" w:rsidP="003731A7">
      <w:pPr>
        <w:numPr>
          <w:ilvl w:val="0"/>
          <w:numId w:val="130"/>
        </w:numPr>
        <w:spacing w:after="0" w:line="240" w:lineRule="auto"/>
        <w:jc w:val="both"/>
        <w:rPr>
          <w:rFonts w:ascii="Bookman Old Style" w:eastAsia="MS Mincho" w:hAnsi="Bookman Old Style" w:cs="Times New Roman"/>
          <w:bCs/>
          <w:lang w:val="it-IT"/>
        </w:rPr>
      </w:pPr>
      <w:r w:rsidRPr="00DE4594">
        <w:rPr>
          <w:rFonts w:ascii="Bookman Old Style" w:eastAsia="MS Mincho" w:hAnsi="Bookman Old Style" w:cs="Times New Roman"/>
          <w:bCs/>
          <w:lang w:val="it-IT"/>
        </w:rPr>
        <w:t xml:space="preserve">Legu. Dallimi i tij nga trashgimia me testament dhe nga barra, sipas legjislacionit tonë. Krahasimi me legjislacione të tjera (francez, italian dhe Kodi Civil i 1929). </w:t>
      </w:r>
    </w:p>
    <w:p w:rsidR="00FB622E" w:rsidRPr="00DE4594" w:rsidRDefault="00FB622E" w:rsidP="003731A7">
      <w:pPr>
        <w:numPr>
          <w:ilvl w:val="0"/>
          <w:numId w:val="130"/>
        </w:numPr>
        <w:spacing w:after="0" w:line="240" w:lineRule="auto"/>
        <w:jc w:val="both"/>
        <w:rPr>
          <w:rFonts w:ascii="Bookman Old Style" w:eastAsia="MS Mincho" w:hAnsi="Bookman Old Style" w:cs="Times New Roman"/>
          <w:bCs/>
          <w:lang w:val="it-IT"/>
        </w:rPr>
      </w:pPr>
      <w:r w:rsidRPr="00DE4594">
        <w:rPr>
          <w:rFonts w:ascii="Bookman Old Style" w:eastAsia="MS Mincho" w:hAnsi="Bookman Old Style" w:cs="Times New Roman"/>
          <w:bCs/>
          <w:lang w:val="it-IT"/>
        </w:rPr>
        <w:t>Llojet e tetamenteve. Zotësia për të disponuar dhe ajo për të fituar me testament. Koncepti i fëmijëve të pandërmjetëm.</w:t>
      </w:r>
    </w:p>
    <w:p w:rsidR="00FB622E" w:rsidRPr="00DE4594" w:rsidRDefault="00FB622E" w:rsidP="003731A7">
      <w:pPr>
        <w:numPr>
          <w:ilvl w:val="0"/>
          <w:numId w:val="130"/>
        </w:numPr>
        <w:spacing w:after="0" w:line="240" w:lineRule="auto"/>
        <w:jc w:val="both"/>
        <w:rPr>
          <w:rFonts w:ascii="Bookman Old Style" w:eastAsia="MS Mincho" w:hAnsi="Bookman Old Style" w:cs="Times New Roman"/>
          <w:bCs/>
          <w:lang w:val="it-IT"/>
        </w:rPr>
      </w:pPr>
      <w:r w:rsidRPr="00DE4594">
        <w:rPr>
          <w:rFonts w:ascii="Bookman Old Style" w:eastAsia="MS Mincho" w:hAnsi="Bookman Old Style" w:cs="Times New Roman"/>
          <w:bCs/>
          <w:lang w:val="it-IT"/>
        </w:rPr>
        <w:t>Probleme të pavlefshëmrisë relative dhe absolute të testamentit. Padia për rregullimin e pasojvë që vijnë nga kjo pavlefshmëri.</w:t>
      </w:r>
    </w:p>
    <w:p w:rsidR="00FB622E" w:rsidRPr="00DE4594" w:rsidRDefault="00FB622E" w:rsidP="003731A7">
      <w:pPr>
        <w:numPr>
          <w:ilvl w:val="0"/>
          <w:numId w:val="130"/>
        </w:numPr>
        <w:spacing w:after="0" w:line="240" w:lineRule="auto"/>
        <w:jc w:val="both"/>
        <w:rPr>
          <w:rFonts w:ascii="Bookman Old Style" w:eastAsia="MS Mincho" w:hAnsi="Bookman Old Style" w:cs="Times New Roman"/>
          <w:bCs/>
          <w:lang w:val="it-IT"/>
        </w:rPr>
      </w:pPr>
      <w:r w:rsidRPr="00DE4594">
        <w:rPr>
          <w:rFonts w:ascii="Bookman Old Style" w:eastAsia="MS Mincho" w:hAnsi="Bookman Old Style" w:cs="Times New Roman"/>
          <w:bCs/>
          <w:lang w:val="it-IT"/>
        </w:rPr>
        <w:t>Padia për kërimin e trashgimit. Raporti i padive posedimore me padinë e kërkimit të trashgimit. Të përbashkëtat dhe dallimet me padinë e rivendikimit. Padia e kërkimit të trash</w:t>
      </w:r>
      <w:r w:rsidR="00DE4594">
        <w:rPr>
          <w:rFonts w:ascii="Bookman Old Style" w:eastAsia="MS Mincho" w:hAnsi="Bookman Old Style" w:cs="Times New Roman"/>
          <w:bCs/>
          <w:lang w:val="it-IT"/>
        </w:rPr>
        <w:t>ë</w:t>
      </w:r>
      <w:r w:rsidRPr="00DE4594">
        <w:rPr>
          <w:rFonts w:ascii="Bookman Old Style" w:eastAsia="MS Mincho" w:hAnsi="Bookman Old Style" w:cs="Times New Roman"/>
          <w:bCs/>
          <w:lang w:val="it-IT"/>
        </w:rPr>
        <w:t>gmit dhe testamentet absolutisht të pavlefshme. Padia e pjestimit të trash</w:t>
      </w:r>
      <w:r w:rsidR="00DE4594">
        <w:rPr>
          <w:rFonts w:ascii="Bookman Old Style" w:eastAsia="MS Mincho" w:hAnsi="Bookman Old Style" w:cs="Times New Roman"/>
          <w:bCs/>
          <w:lang w:val="it-IT"/>
        </w:rPr>
        <w:t>ë</w:t>
      </w:r>
      <w:r w:rsidRPr="00DE4594">
        <w:rPr>
          <w:rFonts w:ascii="Bookman Old Style" w:eastAsia="MS Mincho" w:hAnsi="Bookman Old Style" w:cs="Times New Roman"/>
          <w:bCs/>
          <w:lang w:val="it-IT"/>
        </w:rPr>
        <w:t>gimit.</w:t>
      </w: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it-IT"/>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b/>
          <w:sz w:val="16"/>
          <w:szCs w:val="16"/>
          <w:lang w:val="it-IT"/>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it-IT"/>
        </w:rPr>
      </w:pPr>
      <w:r w:rsidRPr="00FB622E">
        <w:rPr>
          <w:rFonts w:ascii="Bookman Old Style" w:eastAsia="MS Mincho" w:hAnsi="Bookman Old Style" w:cs="Times New Roman"/>
          <w:b/>
          <w:lang w:val="it-IT"/>
        </w:rPr>
        <w:t>Metodologjia:</w:t>
      </w:r>
      <w:r w:rsidRPr="00FB622E">
        <w:rPr>
          <w:rFonts w:ascii="Bookman Old Style" w:eastAsia="MS Mincho" w:hAnsi="Bookman Old Style" w:cs="Times New Roman"/>
          <w:lang w:val="it-IT"/>
        </w:rPr>
        <w:t>Rast Studimor,  Debat</w:t>
      </w:r>
    </w:p>
    <w:p w:rsidR="00FB622E" w:rsidRPr="00FB622E" w:rsidRDefault="00FB622E" w:rsidP="00FB622E">
      <w:pPr>
        <w:spacing w:after="0" w:line="240" w:lineRule="auto"/>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“E Drejta e trashegimise ne Republiken e Shqiperise”. Nazmi Bicoku Tirane, 1998</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-Disa çështje mbi pronësinë dhe trashgiminë, Prof. Andrea Nathanaili dhe Nonda Papuli, Botim i Ministrisë së drejtësisë, Tiranë 1961</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-Udhëzimi nr. 6/ 1956, Pleniumi i Gjykatës së Lartë, “Mbi lëshimin e Dëshmisë së Trashgimisë”,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-Dekreti nr. 1891, datë 03. 07. 1954 “Mbi trashgimëninë”</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-Vendimi, datë 17. 11. 1978, Kolegji Civil, Gjykata e Lartë.</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-Vendimi nr. 8, datë 7. 02. 1962, Vendim i Pleniumit të Gjykatës së Lartë</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-Vendimi Nr. 44, datë 16. 03. 1964, Kolegji Civil, Gjykata e Lartë.</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-Vendim datë 06. 02. 1974, Kolegji Civil, Gjykata e Lartë.</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-Vendimi nr. 8, datë 29. 01. 1966 Kolegji Civil, Gjykta e Lartë.</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-Vendimi nr. 452, datë 02. 12. 2006, Kolegji Civil.</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-Vendimi nr. 1411, datë 25. 02. 2010, i Gjyktaës së Rrethit Gjyqësor Tiranë.-Vendimi nr. 1465, datë 26. 02. 2010, i Gjyktaës së Rrethit Gjyqësor Tiranë. -vendimi nr. 734, datë 11. 05. 2000 i Kolegjeve të Bashkuara.</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-Vendimi nr. 434, datë 03. 03. 2005, Kolegji Civil.</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-Vendimi nr. 49, datë 26. 02. 2009 Kolegji Civil.</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Vendimi nr. 457, datë 04. 12. 2008 Kolegji Civil.</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-Vendimi nr. 132, datë 16. 02. 2006   Kolegji Civil</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-Vendimi nr. 131, datë 16. 02. 2006 Kolegji Civil.</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-Vendimi nr. 76, datë 24. 01. 2006 Kolegji Civil.</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 Vendimi nr. 49, datë 26. 02. 2009 Kolegji Civil.</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Vendimi nr. 1350, datë 06. 10. 2005 Kolegji Civil.</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Vendimi nr. 1437, datë 20. 10. 2005 Kolegji Civil.</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Vendimi nr. 49, datë 26. 02. 2009 Kolegji Civil.</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-Vendimi nr. 400, datë 06. 04. 2006 Kolegji Civil.</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Vendimi nr. 1320, datë 01. 12. 2006 Kolegji Civil.</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Vendimi nr. 782, datë 20. 06. 2002 Kolegji Civil.</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Vendimi nr. 6, datë 24. 01. 2007 Kolegjet e Bashkuara.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-Vendimi nr. 139, datë 15. 02. 2007 Kolegji Civil.</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-Vendimi nr. 892, datë 15. 05. 2003 Kolegji Civil.</w:t>
      </w:r>
    </w:p>
    <w:p w:rsidR="00FB622E" w:rsidRPr="00FB622E" w:rsidRDefault="00FB622E" w:rsidP="00FB622E">
      <w:pPr>
        <w:spacing w:after="0" w:line="240" w:lineRule="auto"/>
        <w:rPr>
          <w:rFonts w:ascii="Bookman Old Style" w:eastAsia="MS Mincho" w:hAnsi="Bookman Old Style" w:cs="Times New Roman"/>
          <w:lang w:val="it-IT"/>
        </w:rPr>
      </w:pPr>
    </w:p>
    <w:p w:rsidR="0007428C" w:rsidRPr="00FB622E" w:rsidRDefault="0007428C" w:rsidP="00FB622E">
      <w:pPr>
        <w:spacing w:after="0" w:line="240" w:lineRule="auto"/>
        <w:rPr>
          <w:rFonts w:ascii="Bookman Old Style" w:eastAsia="MS Mincho" w:hAnsi="Bookman Old Style" w:cs="Times New Roman"/>
          <w:sz w:val="16"/>
          <w:szCs w:val="16"/>
          <w:lang w:val="it-IT"/>
        </w:rPr>
      </w:pPr>
    </w:p>
    <w:p w:rsidR="00FB622E" w:rsidRPr="0007428C" w:rsidRDefault="00FB622E" w:rsidP="0007428C">
      <w:pPr>
        <w:pStyle w:val="ListParagraph"/>
        <w:numPr>
          <w:ilvl w:val="0"/>
          <w:numId w:val="19"/>
        </w:numPr>
        <w:rPr>
          <w:rFonts w:ascii="Bookman Old Style" w:hAnsi="Bookman Old Style"/>
          <w:b/>
          <w:bCs/>
          <w:i/>
          <w:iCs/>
          <w:lang w:val="nb-NO"/>
        </w:rPr>
      </w:pPr>
      <w:r w:rsidRPr="0007428C">
        <w:rPr>
          <w:rFonts w:ascii="Bookman Old Style" w:hAnsi="Bookman Old Style"/>
          <w:b/>
          <w:bCs/>
          <w:i/>
          <w:iCs/>
          <w:lang w:val="nb-NO"/>
        </w:rPr>
        <w:t>DETYRIMET DHE KONTRATAT (754 NENE)</w:t>
      </w:r>
    </w:p>
    <w:p w:rsidR="0007428C" w:rsidRPr="0007428C" w:rsidRDefault="000C5F0E" w:rsidP="000C5F0E">
      <w:pPr>
        <w:pStyle w:val="ListParagraph"/>
        <w:ind w:left="360"/>
        <w:jc w:val="right"/>
        <w:rPr>
          <w:rFonts w:ascii="Bookman Old Style" w:hAnsi="Bookman Old Style"/>
          <w:i/>
          <w:iCs/>
          <w:lang w:val="nb-NO"/>
        </w:rPr>
      </w:pPr>
      <w:r w:rsidRPr="00FB622E">
        <w:rPr>
          <w:rFonts w:ascii="Bookman Old Style" w:hAnsi="Bookman Old Style"/>
          <w:b/>
          <w:i/>
          <w:lang w:val="nb-NO"/>
        </w:rPr>
        <w:t>30 ore</w:t>
      </w:r>
    </w:p>
    <w:p w:rsidR="00FB622E" w:rsidRPr="00DE4594" w:rsidRDefault="00FB622E" w:rsidP="00DE4594">
      <w:pPr>
        <w:numPr>
          <w:ilvl w:val="0"/>
          <w:numId w:val="21"/>
        </w:num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1. Probleme praktike të interpretimit te kontrates.</w:t>
      </w:r>
    </w:p>
    <w:p w:rsidR="00FB622E" w:rsidRPr="00FB622E" w:rsidRDefault="00FB622E" w:rsidP="003731A7">
      <w:pPr>
        <w:numPr>
          <w:ilvl w:val="0"/>
          <w:numId w:val="21"/>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2. Faza e parakontraktore. Propozimi, pranimi, bisedimet paraprake, reklamat, oferta publike, marreveshjet e xhentelmeneve, premtimi i njeanshem, kontrata paraprake dhe problemet praktike qe lidhen me to.</w:t>
      </w:r>
    </w:p>
    <w:p w:rsidR="00FB622E" w:rsidRPr="00FB622E" w:rsidRDefault="00FB622E" w:rsidP="00FB622E">
      <w:pPr>
        <w:spacing w:after="0" w:line="240" w:lineRule="auto"/>
        <w:rPr>
          <w:rFonts w:ascii="Bookman Old Style" w:eastAsia="MS Mincho" w:hAnsi="Bookman Old Style" w:cs="Times New Roman"/>
          <w:sz w:val="16"/>
          <w:szCs w:val="16"/>
          <w:lang w:val="it-IT"/>
        </w:rPr>
      </w:pPr>
    </w:p>
    <w:p w:rsidR="00FB622E" w:rsidRPr="00DE4594" w:rsidRDefault="00FB622E" w:rsidP="00FB622E">
      <w:pPr>
        <w:numPr>
          <w:ilvl w:val="0"/>
          <w:numId w:val="21"/>
        </w:num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3. Mosekzekutimi i detyrimeve, vonesa e debitorit, humbja e interesit te kreditorit pamundesia e permbushjes se detyrimeve.</w:t>
      </w:r>
    </w:p>
    <w:p w:rsidR="00FB622E" w:rsidRPr="00DE4594" w:rsidRDefault="00FB622E" w:rsidP="00DE4594">
      <w:pPr>
        <w:numPr>
          <w:ilvl w:val="0"/>
          <w:numId w:val="21"/>
        </w:num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 xml:space="preserve">4. Konfliktet qe lindin nga heqja dore nga kontrata dhe nga zgjidhja e saj. </w:t>
      </w:r>
    </w:p>
    <w:p w:rsidR="00FB622E" w:rsidRPr="00DE4594" w:rsidRDefault="00FB622E" w:rsidP="00FB622E">
      <w:pPr>
        <w:numPr>
          <w:ilvl w:val="0"/>
          <w:numId w:val="21"/>
        </w:num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nb-NO"/>
        </w:rPr>
        <w:t xml:space="preserve">5. Mjetet e sigurimit te permbushjes se detyrimeve. Hipoteka, pengu, dorezania, kapari etj. rastet praktike qe lidhen me to. </w:t>
      </w:r>
      <w:r w:rsidRPr="00FB622E">
        <w:rPr>
          <w:rFonts w:ascii="Bookman Old Style" w:eastAsia="MS Mincho" w:hAnsi="Bookman Old Style" w:cs="Times New Roman"/>
          <w:lang w:val="it-IT"/>
        </w:rPr>
        <w:t xml:space="preserve">Probleme praktike ne punen e gjyqtareve. </w:t>
      </w:r>
    </w:p>
    <w:p w:rsidR="00FB622E" w:rsidRPr="00DE4594" w:rsidRDefault="00FB622E" w:rsidP="00FB622E">
      <w:pPr>
        <w:numPr>
          <w:ilvl w:val="0"/>
          <w:numId w:val="21"/>
        </w:numPr>
        <w:spacing w:after="0" w:line="240" w:lineRule="auto"/>
        <w:jc w:val="both"/>
        <w:rPr>
          <w:rFonts w:ascii="Bookman Old Style" w:eastAsia="MS Mincho" w:hAnsi="Bookman Old Style" w:cs="Times New Roman"/>
          <w:lang w:val="de-DE"/>
        </w:rPr>
      </w:pPr>
      <w:r w:rsidRPr="00FB622E">
        <w:rPr>
          <w:rFonts w:ascii="Bookman Old Style" w:eastAsia="MS Mincho" w:hAnsi="Bookman Old Style" w:cs="Times New Roman"/>
          <w:lang w:val="de-DE"/>
        </w:rPr>
        <w:t>6. Shkaktimi i demit pasuror dhe jo pasuror, demi qe vjen nga konkurenca e pandershme, demi qe vjen nga produktet dhe nga identiteti i prodhuesve, demet e tjera dhe kriteret e caktimit te tyre .</w:t>
      </w:r>
    </w:p>
    <w:p w:rsidR="00FB622E" w:rsidRPr="00DE4594" w:rsidRDefault="00FB622E" w:rsidP="00FB622E">
      <w:pPr>
        <w:numPr>
          <w:ilvl w:val="0"/>
          <w:numId w:val="21"/>
        </w:numPr>
        <w:spacing w:after="0" w:line="240" w:lineRule="auto"/>
        <w:jc w:val="both"/>
        <w:rPr>
          <w:rFonts w:ascii="Bookman Old Style" w:eastAsia="MS Mincho" w:hAnsi="Bookman Old Style" w:cs="Times New Roman"/>
          <w:lang w:val="de-DE"/>
        </w:rPr>
      </w:pPr>
      <w:r w:rsidRPr="00FB622E">
        <w:rPr>
          <w:rFonts w:ascii="Bookman Old Style" w:eastAsia="MS Mincho" w:hAnsi="Bookman Old Style" w:cs="Times New Roman"/>
          <w:lang w:val="de-DE"/>
        </w:rPr>
        <w:t>7. Kontrata e shitjes dhe rastet praktike qe lidhen me te, shitja e mallrave, shitja nderkombetare, shitja e sendeve te paluajteshme, shitja e trojeve dhe e tokes bujqesore.</w:t>
      </w:r>
    </w:p>
    <w:p w:rsidR="00FB622E" w:rsidRPr="00FB622E" w:rsidRDefault="00FB622E" w:rsidP="003731A7">
      <w:pPr>
        <w:numPr>
          <w:ilvl w:val="0"/>
          <w:numId w:val="21"/>
        </w:num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8. Kontrata e qirase dhe rastet praktike qe lidhen me te.</w:t>
      </w:r>
    </w:p>
    <w:p w:rsidR="00FB622E" w:rsidRPr="00FB622E" w:rsidRDefault="00FB622E" w:rsidP="003731A7">
      <w:pPr>
        <w:numPr>
          <w:ilvl w:val="0"/>
          <w:numId w:val="21"/>
        </w:num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9. Kontrata e furnizimit.</w:t>
      </w:r>
    </w:p>
    <w:p w:rsidR="00FB622E" w:rsidRPr="00FB622E" w:rsidRDefault="00FB622E" w:rsidP="003731A7">
      <w:pPr>
        <w:numPr>
          <w:ilvl w:val="0"/>
          <w:numId w:val="21"/>
        </w:num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10. Kontrata e porosise, agjensise, ndermjetesimit, komisionit dhe e  spedicionit.</w:t>
      </w:r>
    </w:p>
    <w:p w:rsidR="00FB622E" w:rsidRPr="00FB622E" w:rsidRDefault="00FB622E" w:rsidP="00FB622E">
      <w:pPr>
        <w:spacing w:after="0" w:line="240" w:lineRule="auto"/>
        <w:ind w:left="540"/>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lang w:val="it-IT"/>
        </w:rPr>
        <w:t>Metodologjia:</w:t>
      </w:r>
      <w:r w:rsidRPr="00FB622E">
        <w:rPr>
          <w:rFonts w:ascii="Bookman Old Style" w:eastAsia="MS Mincho" w:hAnsi="Bookman Old Style" w:cs="Times New Roman"/>
          <w:lang w:val="it-IT"/>
        </w:rPr>
        <w:t xml:space="preserve"> Rast Studimor, Pune ne projekt, Pune ne grup, Debat</w:t>
      </w:r>
    </w:p>
    <w:p w:rsidR="00FB622E" w:rsidRPr="00FB622E" w:rsidRDefault="00FB622E" w:rsidP="00FB622E">
      <w:pPr>
        <w:spacing w:after="0" w:line="240" w:lineRule="auto"/>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E Drejta e Detyrimeve dhe e Kontratave, volumi i I dhe II M. Semini, Shtepia Botuese “ Aferdita”, Tirane 1988, Shtepia Botuese “Scanderbeg book”, 2007, Tirane.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“Detyrimet dhe kontratat”, Mehedi J. Hetemi, Shtepia Botuese “Luarasi”, 1998.</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“E Drejta e Detyrimeve”.  Nerxhivane Dauti, Prishtine. 2004</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Obligimet dhe kontratat e pergjithshme”, Shtepia Botuese “Luarasi” Botuar sipas origjinalit 1932.</w:t>
      </w:r>
    </w:p>
    <w:p w:rsidR="00FB622E" w:rsidRPr="000C5F0E" w:rsidRDefault="00FB622E" w:rsidP="00FB622E">
      <w:pPr>
        <w:spacing w:after="0" w:line="240" w:lineRule="auto"/>
        <w:rPr>
          <w:rFonts w:ascii="Bookman Old Style" w:eastAsia="MS Mincho" w:hAnsi="Bookman Old Style" w:cs="Times New Roman"/>
          <w:b/>
          <w:sz w:val="16"/>
          <w:szCs w:val="16"/>
          <w:u w:val="single"/>
          <w:lang w:val="sq-AL"/>
        </w:rPr>
      </w:pPr>
    </w:p>
    <w:p w:rsidR="00FB622E" w:rsidRPr="00FB622E" w:rsidRDefault="00FB622E" w:rsidP="00FB622E">
      <w:pPr>
        <w:spacing w:after="0" w:line="240" w:lineRule="auto"/>
        <w:ind w:left="360"/>
        <w:rPr>
          <w:rFonts w:ascii="Bookman Old Style" w:eastAsia="MS Mincho" w:hAnsi="Bookman Old Style" w:cs="Times New Roman"/>
          <w:lang w:val="it-IT"/>
        </w:rPr>
      </w:pPr>
      <w:r w:rsidRPr="00FB622E">
        <w:rPr>
          <w:rFonts w:ascii="Bookman Old Style" w:eastAsia="MS Mincho" w:hAnsi="Bookman Old Style" w:cs="Times New Roman"/>
          <w:lang w:val="it-IT"/>
        </w:rPr>
        <w:t>II</w:t>
      </w:r>
    </w:p>
    <w:p w:rsidR="00FB622E" w:rsidRPr="00DC4ED4" w:rsidRDefault="00FB622E" w:rsidP="00FB622E">
      <w:pPr>
        <w:numPr>
          <w:ilvl w:val="0"/>
          <w:numId w:val="21"/>
        </w:num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Nr.5717 Vendimi/Nr.3594 Akti/dt.21.04.2008</w:t>
      </w:r>
    </w:p>
    <w:p w:rsidR="00FB622E" w:rsidRPr="00DC4ED4" w:rsidRDefault="00FB622E" w:rsidP="00FB622E">
      <w:pPr>
        <w:numPr>
          <w:ilvl w:val="0"/>
          <w:numId w:val="21"/>
        </w:num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Nr.3601 Vendimi/Nr.2728 Akti/dt.18.07.2007</w:t>
      </w:r>
    </w:p>
    <w:p w:rsidR="00FB622E" w:rsidRPr="00FB622E" w:rsidRDefault="00FB622E" w:rsidP="003731A7">
      <w:pPr>
        <w:numPr>
          <w:ilvl w:val="0"/>
          <w:numId w:val="21"/>
        </w:num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Nr.1907 Vendimi/Nr.4377 Akti/dt.04.03.2008</w:t>
      </w:r>
    </w:p>
    <w:p w:rsidR="00FB622E" w:rsidRPr="00DE4594" w:rsidRDefault="00FB622E" w:rsidP="00FB622E">
      <w:pPr>
        <w:spacing w:after="0" w:line="240" w:lineRule="auto"/>
        <w:ind w:left="360"/>
        <w:rPr>
          <w:rFonts w:ascii="Bookman Old Style" w:eastAsia="MS Mincho" w:hAnsi="Bookman Old Style" w:cs="Times New Roman"/>
          <w:sz w:val="16"/>
          <w:szCs w:val="16"/>
          <w:lang w:val="nb-NO"/>
        </w:rPr>
      </w:pPr>
    </w:p>
    <w:p w:rsidR="00FB622E" w:rsidRPr="00FB622E" w:rsidRDefault="00FB622E" w:rsidP="00FB622E">
      <w:pPr>
        <w:spacing w:after="0" w:line="240" w:lineRule="auto"/>
        <w:ind w:left="360"/>
        <w:rPr>
          <w:rFonts w:ascii="Bookman Old Style" w:eastAsia="MS Mincho" w:hAnsi="Bookman Old Style" w:cs="Times New Roman"/>
          <w:lang w:val="it-IT"/>
        </w:rPr>
      </w:pPr>
      <w:r w:rsidRPr="00FB622E">
        <w:rPr>
          <w:rFonts w:ascii="Bookman Old Style" w:eastAsia="MS Mincho" w:hAnsi="Bookman Old Style" w:cs="Times New Roman"/>
          <w:lang w:val="it-IT"/>
        </w:rPr>
        <w:t>5.</w:t>
      </w:r>
    </w:p>
    <w:p w:rsidR="00FB622E" w:rsidRPr="00FB622E" w:rsidRDefault="00FB622E" w:rsidP="003731A7">
      <w:pPr>
        <w:numPr>
          <w:ilvl w:val="0"/>
          <w:numId w:val="21"/>
        </w:num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Vendim Nr.6884/Nr.7562 Akti/dt.15.10.2004</w:t>
      </w:r>
    </w:p>
    <w:p w:rsidR="00FB622E" w:rsidRPr="000C5F0E" w:rsidRDefault="00FB622E" w:rsidP="00FB622E">
      <w:pPr>
        <w:spacing w:after="0" w:line="240" w:lineRule="auto"/>
        <w:ind w:firstLine="180"/>
        <w:rPr>
          <w:rFonts w:ascii="Bookman Old Style" w:eastAsia="MS Mincho" w:hAnsi="Bookman Old Style" w:cs="Times New Roman"/>
          <w:sz w:val="16"/>
          <w:szCs w:val="16"/>
          <w:lang w:val="nb-NO"/>
        </w:rPr>
      </w:pPr>
      <w:r w:rsidRPr="00FB622E">
        <w:rPr>
          <w:rFonts w:ascii="Bookman Old Style" w:eastAsia="MS Mincho" w:hAnsi="Bookman Old Style" w:cs="Times New Roman"/>
          <w:lang w:val="nb-NO"/>
        </w:rPr>
        <w:t xml:space="preserve">  </w:t>
      </w:r>
    </w:p>
    <w:p w:rsidR="00FB622E" w:rsidRPr="00DC4ED4" w:rsidRDefault="00FB622E" w:rsidP="00DC4ED4">
      <w:pPr>
        <w:spacing w:after="0" w:line="240" w:lineRule="auto"/>
        <w:ind w:firstLine="180"/>
        <w:rPr>
          <w:rFonts w:ascii="Bookman Old Style" w:eastAsia="MS Mincho" w:hAnsi="Bookman Old Style" w:cs="Times New Roman"/>
          <w:lang w:val="it-IT"/>
        </w:rPr>
      </w:pPr>
      <w:r w:rsidRPr="00FB622E">
        <w:rPr>
          <w:rFonts w:ascii="Bookman Old Style" w:eastAsia="MS Mincho" w:hAnsi="Bookman Old Style" w:cs="Times New Roman"/>
          <w:lang w:val="nb-NO"/>
        </w:rPr>
        <w:t xml:space="preserve">   </w:t>
      </w:r>
      <w:r w:rsidR="00DC4ED4">
        <w:rPr>
          <w:rFonts w:ascii="Bookman Old Style" w:eastAsia="MS Mincho" w:hAnsi="Bookman Old Style" w:cs="Times New Roman"/>
          <w:lang w:val="it-IT"/>
        </w:rPr>
        <w:t>6.</w:t>
      </w:r>
    </w:p>
    <w:p w:rsidR="00FB622E" w:rsidRPr="00DC4ED4" w:rsidRDefault="00FB622E" w:rsidP="00FB622E">
      <w:pPr>
        <w:numPr>
          <w:ilvl w:val="0"/>
          <w:numId w:val="21"/>
        </w:num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Nr.3770 Vendimi/Nr.461 Akti/dt.24.04.2008</w:t>
      </w:r>
    </w:p>
    <w:p w:rsidR="00FB622E" w:rsidRPr="00DC4ED4" w:rsidRDefault="00FB622E" w:rsidP="00FB622E">
      <w:pPr>
        <w:numPr>
          <w:ilvl w:val="0"/>
          <w:numId w:val="21"/>
        </w:num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Nr.74 Vendimi/Nr.48 Rregj.Them./dt.07.10.2002</w:t>
      </w:r>
    </w:p>
    <w:p w:rsidR="00FB622E" w:rsidRPr="00FB622E" w:rsidRDefault="00FB622E" w:rsidP="003731A7">
      <w:pPr>
        <w:numPr>
          <w:ilvl w:val="0"/>
          <w:numId w:val="21"/>
        </w:num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Nr.196 Vendimi/Nr.805 Akti/dt.20.08.2002</w:t>
      </w:r>
    </w:p>
    <w:p w:rsidR="00FB622E" w:rsidRPr="00FB622E" w:rsidRDefault="00FB622E" w:rsidP="00FB622E">
      <w:pPr>
        <w:spacing w:after="0" w:line="240" w:lineRule="auto"/>
        <w:ind w:left="540"/>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    </w:t>
      </w:r>
    </w:p>
    <w:p w:rsidR="00FB622E" w:rsidRPr="00FB622E" w:rsidRDefault="00FB622E" w:rsidP="00FB622E">
      <w:pPr>
        <w:spacing w:after="0" w:line="240" w:lineRule="auto"/>
        <w:ind w:left="360"/>
        <w:rPr>
          <w:rFonts w:ascii="Bookman Old Style" w:eastAsia="MS Mincho" w:hAnsi="Bookman Old Style" w:cs="Times New Roman"/>
          <w:lang w:val="it-IT"/>
        </w:rPr>
      </w:pPr>
      <w:r w:rsidRPr="00FB622E">
        <w:rPr>
          <w:rFonts w:ascii="Bookman Old Style" w:eastAsia="MS Mincho" w:hAnsi="Bookman Old Style" w:cs="Times New Roman"/>
          <w:lang w:val="it-IT"/>
        </w:rPr>
        <w:t>10.</w:t>
      </w:r>
    </w:p>
    <w:p w:rsidR="00FB622E" w:rsidRPr="00FB622E" w:rsidRDefault="00FB622E" w:rsidP="003731A7">
      <w:pPr>
        <w:numPr>
          <w:ilvl w:val="0"/>
          <w:numId w:val="21"/>
        </w:num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Nr.932 Vendimi/Nr.1800 Rregj.Them./dt.22.06.2000</w:t>
      </w:r>
    </w:p>
    <w:p w:rsidR="00FB622E" w:rsidRPr="00FB622E" w:rsidRDefault="00FB622E" w:rsidP="003731A7">
      <w:pPr>
        <w:numPr>
          <w:ilvl w:val="0"/>
          <w:numId w:val="21"/>
        </w:num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Nr.1399 Vendimi/Nr.392 Akti/Dt.09.04.2002</w:t>
      </w:r>
    </w:p>
    <w:p w:rsidR="00FB622E" w:rsidRPr="00FB622E" w:rsidRDefault="00FB622E" w:rsidP="003731A7">
      <w:pPr>
        <w:numPr>
          <w:ilvl w:val="0"/>
          <w:numId w:val="21"/>
        </w:numPr>
        <w:spacing w:after="0" w:line="240" w:lineRule="auto"/>
        <w:rPr>
          <w:rFonts w:ascii="Bookman Old Style" w:eastAsia="MS Mincho" w:hAnsi="Bookman Old Style" w:cs="Times New Roman"/>
          <w:lang w:val="de-DE"/>
        </w:rPr>
      </w:pPr>
      <w:r w:rsidRPr="00FB622E">
        <w:rPr>
          <w:rFonts w:ascii="Bookman Old Style" w:eastAsia="MS Mincho" w:hAnsi="Bookman Old Style" w:cs="Times New Roman"/>
          <w:lang w:val="de-DE"/>
        </w:rPr>
        <w:t>Nr.14t4 Vendimi/Nr.554 Akti/dt.11.04.200</w:t>
      </w:r>
    </w:p>
    <w:p w:rsidR="00DE4594" w:rsidRPr="00FB622E" w:rsidRDefault="00DE4594" w:rsidP="00961568">
      <w:pPr>
        <w:spacing w:after="0" w:line="240" w:lineRule="auto"/>
        <w:rPr>
          <w:rFonts w:ascii="Bookman Old Style" w:eastAsia="MS Mincho" w:hAnsi="Bookman Old Style" w:cs="Times New Roman"/>
          <w:b/>
          <w:bCs/>
          <w:i/>
          <w:iCs/>
          <w:u w:val="single"/>
          <w:lang w:val="it-IT"/>
        </w:rPr>
      </w:pPr>
    </w:p>
    <w:p w:rsidR="00FB622E" w:rsidRPr="00FB622E" w:rsidRDefault="00FB622E" w:rsidP="00FB622E">
      <w:pPr>
        <w:spacing w:after="0" w:line="240" w:lineRule="auto"/>
        <w:ind w:left="360"/>
        <w:rPr>
          <w:rFonts w:ascii="Bookman Old Style" w:eastAsia="MS Mincho" w:hAnsi="Bookman Old Style" w:cs="Times New Roman"/>
          <w:b/>
          <w:bCs/>
          <w:i/>
          <w:iCs/>
          <w:u w:val="single"/>
          <w:lang w:val="it-IT"/>
        </w:rPr>
      </w:pPr>
      <w:r w:rsidRPr="00FB622E">
        <w:rPr>
          <w:rFonts w:ascii="Bookman Old Style" w:eastAsia="MS Mincho" w:hAnsi="Bookman Old Style" w:cs="Times New Roman"/>
          <w:b/>
          <w:bCs/>
          <w:i/>
          <w:iCs/>
          <w:u w:val="single"/>
          <w:lang w:val="it-IT"/>
        </w:rPr>
        <w:t>V.BIBLIOGRAFIA- LITERATURA</w:t>
      </w:r>
    </w:p>
    <w:p w:rsidR="00FB622E" w:rsidRPr="00FB622E" w:rsidRDefault="00FB622E" w:rsidP="00DE4594">
      <w:pPr>
        <w:spacing w:after="0" w:line="240" w:lineRule="auto"/>
        <w:rPr>
          <w:rFonts w:ascii="Bookman Old Style" w:eastAsia="MS Mincho" w:hAnsi="Bookman Old Style" w:cs="Times New Roman"/>
          <w:b/>
          <w:bCs/>
          <w:lang w:val="it-IT"/>
        </w:rPr>
      </w:pPr>
    </w:p>
    <w:p w:rsidR="00FB622E" w:rsidRPr="00DE4594" w:rsidRDefault="00FB622E" w:rsidP="00DE4594">
      <w:pPr>
        <w:numPr>
          <w:ilvl w:val="0"/>
          <w:numId w:val="22"/>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E Drejta e Detyrimeve dhe e Kontratave, volumi i I dhe II M. Semini, Shtepia Botuese “ Aferdita”, Tirane 1988, Shtepia Botuese “Scanderbeg book”, 2007, Tirane.</w:t>
      </w:r>
    </w:p>
    <w:p w:rsidR="00FB622E" w:rsidRPr="00DE4594" w:rsidRDefault="00FB622E" w:rsidP="00FB622E">
      <w:pPr>
        <w:numPr>
          <w:ilvl w:val="0"/>
          <w:numId w:val="22"/>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“E Drejta e trashegimise ne Republiken e Shqiperise”. Nazmi Bicoku Tirane, 1998.</w:t>
      </w:r>
    </w:p>
    <w:p w:rsidR="00FB622E" w:rsidRPr="00DE4594" w:rsidRDefault="00FB622E" w:rsidP="00FB622E">
      <w:pPr>
        <w:numPr>
          <w:ilvl w:val="0"/>
          <w:numId w:val="22"/>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“Pronesia”, Avni Shehu, Shtepia Botuese e Librit Universitar, Tirane   1998.</w:t>
      </w:r>
    </w:p>
    <w:p w:rsidR="00FB622E" w:rsidRPr="00DE4594" w:rsidRDefault="00FB622E" w:rsidP="00FB622E">
      <w:pPr>
        <w:numPr>
          <w:ilvl w:val="0"/>
          <w:numId w:val="22"/>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Kodi  Civil Shqiptar, Shtepia Botuese “ALBAL”, Tirane 1997 </w:t>
      </w:r>
    </w:p>
    <w:p w:rsidR="00FB622E" w:rsidRPr="00DE4594" w:rsidRDefault="00FB622E" w:rsidP="00FB622E">
      <w:pPr>
        <w:numPr>
          <w:ilvl w:val="0"/>
          <w:numId w:val="22"/>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“Pasurite e paluajtshme” Vol. 1 dhe 2 Shtepia Botuese “ALBAL”, Tirane 1996. </w:t>
      </w:r>
    </w:p>
    <w:p w:rsidR="00FB622E" w:rsidRPr="00DE4594" w:rsidRDefault="00FB622E" w:rsidP="00FB622E">
      <w:pPr>
        <w:numPr>
          <w:ilvl w:val="0"/>
          <w:numId w:val="22"/>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Kodi Civil i vitit 1929.</w:t>
      </w:r>
    </w:p>
    <w:p w:rsidR="00FB622E" w:rsidRPr="00DE4594" w:rsidRDefault="00FB622E" w:rsidP="00FB622E">
      <w:pPr>
        <w:numPr>
          <w:ilvl w:val="0"/>
          <w:numId w:val="22"/>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Kodi civil i vitit 1981.</w:t>
      </w:r>
    </w:p>
    <w:p w:rsidR="00FB622E" w:rsidRPr="00DE4594" w:rsidRDefault="00FB622E" w:rsidP="00FB622E">
      <w:pPr>
        <w:numPr>
          <w:ilvl w:val="0"/>
          <w:numId w:val="22"/>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“Detyrimet dhe kontratat”, Mehedi J. Hetemi, Shtepia Botuese “Luarasi”, 1998.</w:t>
      </w:r>
    </w:p>
    <w:p w:rsidR="00FB622E" w:rsidRPr="00DE4594" w:rsidRDefault="00FB622E" w:rsidP="00FB622E">
      <w:pPr>
        <w:numPr>
          <w:ilvl w:val="0"/>
          <w:numId w:val="22"/>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“Obligimet dhe kontratat e pergjithshme”, Shtepia Botuese “Luarasi” Botuar sipas origjinalit 1932.</w:t>
      </w:r>
    </w:p>
    <w:p w:rsidR="00FB622E" w:rsidRPr="00DE4594" w:rsidRDefault="00FB622E" w:rsidP="00FB622E">
      <w:pPr>
        <w:numPr>
          <w:ilvl w:val="0"/>
          <w:numId w:val="22"/>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“E Drejte Civile. Pjesa e Pergjithshme. Subjektet”. Fakulteti I Drejtesise “Justicia”, M.Semini, Tirane 2004.</w:t>
      </w:r>
    </w:p>
    <w:p w:rsidR="00FB622E" w:rsidRPr="00DE4594" w:rsidRDefault="00FB622E" w:rsidP="00FB622E">
      <w:pPr>
        <w:numPr>
          <w:ilvl w:val="0"/>
          <w:numId w:val="22"/>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“E Drejte e Pronesise”, V.Kondili, Tirane 2007.</w:t>
      </w:r>
    </w:p>
    <w:p w:rsidR="00FB622E" w:rsidRPr="00FB622E" w:rsidRDefault="00FB622E" w:rsidP="003731A7">
      <w:pPr>
        <w:numPr>
          <w:ilvl w:val="0"/>
          <w:numId w:val="22"/>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“E Drejta e Pronesise” A.Nuni, Tirane. </w:t>
      </w:r>
    </w:p>
    <w:p w:rsidR="00FB622E" w:rsidRPr="00DE4594" w:rsidRDefault="00FB622E" w:rsidP="00FB622E">
      <w:pPr>
        <w:numPr>
          <w:ilvl w:val="0"/>
          <w:numId w:val="22"/>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“E Drejte Civile”,  J. Latifi, Tirane.</w:t>
      </w:r>
    </w:p>
    <w:p w:rsidR="00FB622E" w:rsidRPr="00DE4594" w:rsidRDefault="00FB622E" w:rsidP="00FB622E">
      <w:pPr>
        <w:numPr>
          <w:ilvl w:val="0"/>
          <w:numId w:val="22"/>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“E Drejte Civile. Pjesa e Pergjithshme”. V. Kondili, Tirane 2007</w:t>
      </w:r>
    </w:p>
    <w:p w:rsidR="00FB622E" w:rsidRPr="00DE4594" w:rsidRDefault="00FB622E" w:rsidP="00FB622E">
      <w:pPr>
        <w:numPr>
          <w:ilvl w:val="0"/>
          <w:numId w:val="22"/>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“E Drejta e Detyrimeve”.  Nerxhivane Dauti, Prishtine. 2004</w:t>
      </w:r>
    </w:p>
    <w:p w:rsidR="00FB622E" w:rsidRPr="00DE4594" w:rsidRDefault="00FB622E" w:rsidP="00FB622E">
      <w:pPr>
        <w:numPr>
          <w:ilvl w:val="0"/>
          <w:numId w:val="22"/>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“Mbrojtja e Pronesise”, V.Tusha</w:t>
      </w:r>
    </w:p>
    <w:p w:rsidR="00FB622E" w:rsidRPr="000C5F0E" w:rsidRDefault="00FB622E" w:rsidP="000C5F0E">
      <w:pPr>
        <w:numPr>
          <w:ilvl w:val="0"/>
          <w:numId w:val="22"/>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Permbledhjet e botimeve te vendimeve te Gjykates se Larte ne vite. Vendimet Unifikuese Civile</w:t>
      </w:r>
    </w:p>
    <w:p w:rsidR="00FB622E" w:rsidRPr="00FB622E" w:rsidRDefault="00FB622E" w:rsidP="00FB622E">
      <w:pPr>
        <w:spacing w:after="0" w:line="240" w:lineRule="auto"/>
        <w:ind w:left="14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nr.1030, nr.2177/850 i Regj. Themeltar, dt.15.09.2000.</w:t>
      </w:r>
    </w:p>
    <w:p w:rsidR="00FB622E" w:rsidRPr="00FB622E" w:rsidRDefault="00FB622E" w:rsidP="00FB622E">
      <w:pPr>
        <w:spacing w:after="0" w:line="240" w:lineRule="auto"/>
        <w:ind w:left="14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nr.932, nr.1800 i Regj. Themeltar, dt.22.06.2000.</w:t>
      </w:r>
    </w:p>
    <w:p w:rsidR="00FB622E" w:rsidRPr="00FB622E" w:rsidRDefault="00FB622E" w:rsidP="00FB622E">
      <w:pPr>
        <w:spacing w:after="0" w:line="240" w:lineRule="auto"/>
        <w:ind w:left="14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nr.1029 , nr.1215 i Regj. Themeltar, dt.27.10.2000.</w:t>
      </w:r>
    </w:p>
    <w:p w:rsidR="00FB622E" w:rsidRPr="00FB622E" w:rsidRDefault="00FB622E" w:rsidP="00FB622E">
      <w:pPr>
        <w:spacing w:after="0" w:line="240" w:lineRule="auto"/>
        <w:ind w:left="14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nr.980, nr.1714/437 i Regj. Themeltar, dt.29.09.2000.</w:t>
      </w:r>
    </w:p>
    <w:p w:rsidR="00FB622E" w:rsidRPr="00FB622E" w:rsidRDefault="00FB622E" w:rsidP="00FB622E">
      <w:pPr>
        <w:spacing w:after="0" w:line="240" w:lineRule="auto"/>
        <w:ind w:left="14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nr.979, nr.1921/627 i Regj. Themeltar, dt.29.09.2000.</w:t>
      </w:r>
    </w:p>
    <w:p w:rsidR="00FB622E" w:rsidRPr="00FB622E" w:rsidRDefault="00FB622E" w:rsidP="00FB622E">
      <w:pPr>
        <w:spacing w:after="0" w:line="240" w:lineRule="auto"/>
        <w:ind w:left="14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nr.901, nr.1803 i Regj. Themeltar, dt.14.07.2000.</w:t>
      </w:r>
    </w:p>
    <w:p w:rsidR="00FB622E" w:rsidRPr="00FB622E" w:rsidRDefault="00FB622E" w:rsidP="00FB622E">
      <w:pPr>
        <w:spacing w:after="0" w:line="240" w:lineRule="auto"/>
        <w:ind w:left="14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nr.686, nr.1516 i Regj. Themeltar, dt.11.05.2000.</w:t>
      </w:r>
    </w:p>
    <w:p w:rsidR="00FB622E" w:rsidRPr="00FB622E" w:rsidRDefault="00FB622E" w:rsidP="00FB622E">
      <w:pPr>
        <w:spacing w:after="0" w:line="240" w:lineRule="auto"/>
        <w:ind w:left="14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nr.85, nr.61 i Regj. Themeltar, dt.26.06.2001.</w:t>
      </w:r>
    </w:p>
    <w:p w:rsidR="00FB622E" w:rsidRPr="00FB622E" w:rsidRDefault="00FB622E" w:rsidP="00FB622E">
      <w:pPr>
        <w:spacing w:after="0" w:line="240" w:lineRule="auto"/>
        <w:ind w:left="14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nr.14, nr.3 i Regj. Themeltar, dt.16.02.2001.</w:t>
      </w:r>
    </w:p>
    <w:p w:rsidR="00FB622E" w:rsidRPr="00FB622E" w:rsidRDefault="00FB622E" w:rsidP="00FB622E">
      <w:pPr>
        <w:spacing w:after="0" w:line="240" w:lineRule="auto"/>
        <w:ind w:left="14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nr.74, nr.48 i Regj. Themeltar, dt.07.10.2002.</w:t>
      </w:r>
    </w:p>
    <w:p w:rsidR="00FB622E" w:rsidRPr="00FB622E" w:rsidRDefault="00FB622E" w:rsidP="00FB622E">
      <w:pPr>
        <w:spacing w:after="0" w:line="240" w:lineRule="auto"/>
        <w:ind w:left="14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nr.46, nr.47 i Regj. Themeltar, dt.31.05.2002.</w:t>
      </w:r>
    </w:p>
    <w:p w:rsidR="00FB622E" w:rsidRPr="00FB622E" w:rsidRDefault="00FB622E" w:rsidP="00FB622E">
      <w:pPr>
        <w:spacing w:after="0" w:line="240" w:lineRule="auto"/>
        <w:ind w:left="14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nr.39, nr.37 i Regj. Themeltar, dt.13.03.2002.</w:t>
      </w:r>
    </w:p>
    <w:p w:rsidR="00FB622E" w:rsidRPr="00FB622E" w:rsidRDefault="00FB622E" w:rsidP="00FB622E">
      <w:pPr>
        <w:spacing w:after="0" w:line="240" w:lineRule="auto"/>
        <w:ind w:left="14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nr.23 nr.17 i Regj. Themeltar, dt.01.04.2002.</w:t>
      </w:r>
    </w:p>
    <w:p w:rsidR="00FB622E" w:rsidRPr="00FB622E" w:rsidRDefault="00FB622E" w:rsidP="00FB622E">
      <w:pPr>
        <w:spacing w:after="0" w:line="240" w:lineRule="auto"/>
        <w:ind w:left="14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nr.22, nr.18 i Regj. Themeltar, dt.13.03.2002.</w:t>
      </w:r>
    </w:p>
    <w:p w:rsidR="00FB622E" w:rsidRPr="00FB622E" w:rsidRDefault="00FB622E" w:rsidP="00FB622E">
      <w:pPr>
        <w:spacing w:after="0" w:line="240" w:lineRule="auto"/>
        <w:ind w:left="14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nr.9, nr.3 i Regj. Themeltar, dt.16.01.2002.</w:t>
      </w:r>
    </w:p>
    <w:p w:rsidR="00FB622E" w:rsidRPr="00FB622E" w:rsidRDefault="00FB622E" w:rsidP="00FB622E">
      <w:pPr>
        <w:spacing w:after="0" w:line="240" w:lineRule="auto"/>
        <w:ind w:left="14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nr.42, nr.47 i Regj. Themeltar, dt.12.11.2003.</w:t>
      </w:r>
    </w:p>
    <w:p w:rsidR="00FB622E" w:rsidRPr="00FB622E" w:rsidRDefault="00FB622E" w:rsidP="00FB622E">
      <w:pPr>
        <w:spacing w:after="0" w:line="240" w:lineRule="auto"/>
        <w:ind w:left="14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nr.31, nr.38 i Regj. Themeltar, dt.14.04.2003.</w:t>
      </w:r>
    </w:p>
    <w:p w:rsidR="00FB622E" w:rsidRPr="00FB622E" w:rsidRDefault="00FB622E" w:rsidP="00FB622E">
      <w:pPr>
        <w:spacing w:after="0" w:line="240" w:lineRule="auto"/>
        <w:ind w:left="14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nr.25, nr.36 i Regj. Themeltar, dt.28.03.2003.</w:t>
      </w:r>
    </w:p>
    <w:p w:rsidR="00FB622E" w:rsidRPr="00FB622E" w:rsidRDefault="00FB622E" w:rsidP="00FB622E">
      <w:pPr>
        <w:spacing w:after="0" w:line="240" w:lineRule="auto"/>
        <w:ind w:left="14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nr.3, nr.97/12 i Regj. Themeltar, dt.30.01.2003.</w:t>
      </w:r>
    </w:p>
    <w:p w:rsidR="00FB622E" w:rsidRPr="00FB622E" w:rsidRDefault="00FB622E" w:rsidP="00FB622E">
      <w:pPr>
        <w:spacing w:after="0" w:line="240" w:lineRule="auto"/>
        <w:ind w:left="14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nr.13, nr.11 i Regj. Themeltar, dt.24.03.2004.</w:t>
      </w:r>
    </w:p>
    <w:p w:rsidR="00FB622E" w:rsidRPr="00FB622E" w:rsidRDefault="00FB622E" w:rsidP="00FB622E">
      <w:pPr>
        <w:spacing w:after="0" w:line="240" w:lineRule="auto"/>
        <w:ind w:left="14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nr.10, nr.12 i Regj. Themeltar, dt.24.03.2004.</w:t>
      </w:r>
    </w:p>
    <w:p w:rsidR="00FB622E" w:rsidRPr="00FB622E" w:rsidRDefault="00FB622E" w:rsidP="00FB622E">
      <w:pPr>
        <w:spacing w:after="0" w:line="240" w:lineRule="auto"/>
        <w:ind w:left="14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nr.5, nr.10 i Regj. Themeltar, dt.23.03.2004.</w:t>
      </w:r>
    </w:p>
    <w:p w:rsidR="00FB622E" w:rsidRPr="00FB622E" w:rsidRDefault="00FB622E" w:rsidP="00FB622E">
      <w:pPr>
        <w:spacing w:after="0" w:line="240" w:lineRule="auto"/>
        <w:ind w:left="14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nr.8, nr.10 i Regj. Themeltar, dt.24.03.2005.</w:t>
      </w:r>
    </w:p>
    <w:p w:rsidR="00FB622E" w:rsidRPr="00FB622E" w:rsidRDefault="00FB622E" w:rsidP="00FB622E">
      <w:pPr>
        <w:spacing w:after="0" w:line="240" w:lineRule="auto"/>
        <w:ind w:left="14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nr.7, nr.9 i Regj. Themeltar, dt.24.03.2005.</w:t>
      </w:r>
    </w:p>
    <w:p w:rsidR="00FB622E" w:rsidRPr="00FB622E" w:rsidRDefault="00FB622E" w:rsidP="00FB622E">
      <w:pPr>
        <w:spacing w:after="0" w:line="240" w:lineRule="auto"/>
        <w:ind w:left="14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nr.5, nr.5 i Regj. Themeltar, dt.30.03.2005.</w:t>
      </w:r>
    </w:p>
    <w:p w:rsidR="00FB622E" w:rsidRPr="00FB622E" w:rsidRDefault="00FB622E" w:rsidP="00FB622E">
      <w:pPr>
        <w:spacing w:after="0" w:line="240" w:lineRule="auto"/>
        <w:ind w:left="14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nr.4, nr.8 i Regj. Themeltar, dt.24.03.2005.</w:t>
      </w:r>
    </w:p>
    <w:p w:rsidR="00FB622E" w:rsidRPr="00FB622E" w:rsidRDefault="00FB622E" w:rsidP="00FB622E">
      <w:pPr>
        <w:spacing w:after="0" w:line="240" w:lineRule="auto"/>
        <w:ind w:left="14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nr.1, nr.6 i Regj. Themeltar, dt.24.03.2005.</w:t>
      </w:r>
    </w:p>
    <w:p w:rsidR="00FB622E" w:rsidRPr="00FB622E" w:rsidRDefault="00FB622E" w:rsidP="00FB622E">
      <w:pPr>
        <w:spacing w:after="0" w:line="240" w:lineRule="auto"/>
        <w:ind w:left="14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nr.13, nr.7 i Regj. Themeltar, dt.9.03.2006.</w:t>
      </w:r>
    </w:p>
    <w:p w:rsidR="00FB622E" w:rsidRPr="00FB622E" w:rsidRDefault="00FB622E" w:rsidP="00FB622E">
      <w:pPr>
        <w:spacing w:after="0" w:line="240" w:lineRule="auto"/>
        <w:ind w:left="14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nr.9, nr.7 i Regj. Themeltar, dt.9.03.2006.</w:t>
      </w:r>
    </w:p>
    <w:p w:rsidR="00FB622E" w:rsidRPr="00FB622E" w:rsidRDefault="00FB622E" w:rsidP="00FB622E">
      <w:pPr>
        <w:spacing w:after="0" w:line="240" w:lineRule="auto"/>
        <w:ind w:left="14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nr.5, nr.5 i Regj. Themeltar, dt.3.03.2006.</w:t>
      </w:r>
    </w:p>
    <w:p w:rsidR="00FB622E" w:rsidRPr="00FB622E" w:rsidRDefault="00FB622E" w:rsidP="00FB622E">
      <w:pPr>
        <w:spacing w:after="0" w:line="240" w:lineRule="auto"/>
        <w:ind w:left="14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nr.4, nr.12 i Regj. Themeltar, dt.1.02.2006.</w:t>
      </w:r>
    </w:p>
    <w:p w:rsidR="00FB622E" w:rsidRPr="00FB622E" w:rsidRDefault="00FB622E" w:rsidP="00FB622E">
      <w:pPr>
        <w:spacing w:after="0" w:line="240" w:lineRule="auto"/>
        <w:ind w:left="14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nr.3, nr.13/4 i Regj. Themeltar, dt.3.02.2006.</w:t>
      </w:r>
    </w:p>
    <w:p w:rsidR="00FB622E" w:rsidRPr="00FB622E" w:rsidRDefault="00FB622E" w:rsidP="00FB622E">
      <w:pPr>
        <w:spacing w:after="0" w:line="240" w:lineRule="auto"/>
        <w:ind w:left="14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nr.1, nr.11/2 i Regj. Themeltar, dt.31.01.2006.</w:t>
      </w:r>
    </w:p>
    <w:p w:rsidR="00FB622E" w:rsidRPr="00FB622E" w:rsidRDefault="00FB622E" w:rsidP="00FB622E">
      <w:pPr>
        <w:spacing w:after="0" w:line="240" w:lineRule="auto"/>
        <w:ind w:left="14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nr.8, nr.1 i Regj. Themeltar, dt.12.09.2007.</w:t>
      </w:r>
    </w:p>
    <w:p w:rsidR="00FB622E" w:rsidRPr="00FB622E" w:rsidRDefault="00FB622E" w:rsidP="00FB622E">
      <w:pPr>
        <w:spacing w:after="0" w:line="240" w:lineRule="auto"/>
        <w:ind w:left="14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nr.6, nr.9/2 i Regj. Themeltar, dt.24.01.2007.</w:t>
      </w:r>
    </w:p>
    <w:p w:rsidR="00FB622E" w:rsidRPr="00FB622E" w:rsidRDefault="00FB622E" w:rsidP="00FB622E">
      <w:pPr>
        <w:spacing w:after="0" w:line="240" w:lineRule="auto"/>
        <w:ind w:left="14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nr.5, nr.10/3 i Regj. Themeltar, dt.22.01.2007.</w:t>
      </w:r>
    </w:p>
    <w:p w:rsidR="00FB622E" w:rsidRPr="00FB622E" w:rsidRDefault="00FB622E" w:rsidP="00FB622E">
      <w:pPr>
        <w:spacing w:after="0" w:line="240" w:lineRule="auto"/>
        <w:ind w:left="1440"/>
        <w:rPr>
          <w:rFonts w:ascii="Bookman Old Style" w:eastAsia="MS Mincho" w:hAnsi="Bookman Old Style" w:cs="Times New Roman"/>
          <w:lang w:val="nb-NO"/>
        </w:rPr>
        <w:sectPr w:rsidR="00FB622E" w:rsidRPr="00FB622E" w:rsidSect="007D1BB7">
          <w:headerReference w:type="default" r:id="rId9"/>
          <w:footerReference w:type="default" r:id="rId10"/>
          <w:headerReference w:type="first" r:id="rId11"/>
          <w:footerReference w:type="first" r:id="rId12"/>
          <w:pgSz w:w="11907" w:h="16839" w:code="9"/>
          <w:pgMar w:top="720" w:right="837" w:bottom="720" w:left="1260" w:header="288" w:footer="0" w:gutter="0"/>
          <w:pgNumType w:start="1"/>
          <w:cols w:space="720"/>
          <w:titlePg/>
          <w:docGrid w:linePitch="360"/>
        </w:sectPr>
      </w:pPr>
      <w:r w:rsidRPr="00FB622E">
        <w:rPr>
          <w:rFonts w:ascii="Bookman Old Style" w:eastAsia="MS Mincho" w:hAnsi="Bookman Old Style" w:cs="Times New Roman"/>
          <w:lang w:val="nb-NO"/>
        </w:rPr>
        <w:t>Vendimi nr.3, nr.8/1 i Regj. Themeltar, dt.24.01.2007.</w:t>
      </w:r>
    </w:p>
    <w:p w:rsidR="00FB622E" w:rsidRPr="00FB622E" w:rsidRDefault="00FB622E" w:rsidP="00FB622E">
      <w:pPr>
        <w:spacing w:after="0" w:line="240" w:lineRule="auto"/>
        <w:ind w:left="4320"/>
        <w:rPr>
          <w:rFonts w:ascii="Bookman Old Style" w:eastAsia="MS Mincho" w:hAnsi="Bookman Old Style" w:cs="Times New Roman"/>
          <w:b/>
          <w:lang w:val="it-IT"/>
        </w:rPr>
      </w:pPr>
      <w:r w:rsidRPr="00FB622E">
        <w:rPr>
          <w:rFonts w:ascii="Bookman Old Style" w:eastAsia="MS Mincho" w:hAnsi="Bookman Old Style" w:cs="Times New Roman"/>
          <w:b/>
          <w:lang w:val="it-IT"/>
        </w:rPr>
        <w:lastRenderedPageBreak/>
        <w:t xml:space="preserve">   </w:t>
      </w:r>
    </w:p>
    <w:p w:rsidR="00FB622E" w:rsidRPr="00FB622E" w:rsidRDefault="00FB622E" w:rsidP="00FB622E">
      <w:pPr>
        <w:spacing w:after="0" w:line="240" w:lineRule="auto"/>
        <w:ind w:left="4320"/>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     </w:t>
      </w:r>
      <w:r w:rsidR="000247F1">
        <w:rPr>
          <w:rFonts w:ascii="Bookman Old Style" w:eastAsia="MS Mincho" w:hAnsi="Bookman Old Style" w:cs="Times New Roman"/>
          <w:b/>
          <w:lang w:val="it-IT"/>
        </w:rPr>
        <w:t xml:space="preserve">   </w:t>
      </w:r>
      <w:r w:rsidRPr="00FB622E">
        <w:rPr>
          <w:rFonts w:ascii="Bookman Old Style" w:eastAsia="MS Mincho" w:hAnsi="Bookman Old Style" w:cs="Times New Roman"/>
          <w:b/>
          <w:lang w:val="it-IT"/>
        </w:rPr>
        <w:t>MATRICA E PROGRAMIT MËSIMOR</w:t>
      </w:r>
    </w:p>
    <w:p w:rsidR="00FB622E" w:rsidRPr="00FB622E" w:rsidRDefault="00FB622E" w:rsidP="00FB622E">
      <w:pPr>
        <w:spacing w:after="0" w:line="240" w:lineRule="auto"/>
        <w:jc w:val="center"/>
        <w:rPr>
          <w:rFonts w:ascii="Bookman Old Style" w:eastAsia="MS Mincho" w:hAnsi="Bookman Old Style" w:cs="Times New Roman"/>
          <w:b/>
          <w:lang w:val="it-IT"/>
        </w:rPr>
      </w:pPr>
    </w:p>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PËR LËNDËN  </w:t>
      </w:r>
      <w:r w:rsidRPr="00FB622E">
        <w:rPr>
          <w:rFonts w:ascii="Bookman Old Style" w:eastAsia="MS Mincho" w:hAnsi="Bookman Old Style" w:cs="Times New Roman"/>
          <w:b/>
          <w:bCs/>
          <w:lang w:val="it-IT"/>
        </w:rPr>
        <w:t>“E DREJT</w:t>
      </w:r>
      <w:r w:rsidR="000247F1">
        <w:rPr>
          <w:rFonts w:ascii="Bookman Old Style" w:eastAsia="MS Mincho" w:hAnsi="Bookman Old Style" w:cs="Times New Roman"/>
          <w:b/>
          <w:bCs/>
          <w:lang w:val="it-IT"/>
        </w:rPr>
        <w:t>Ë</w:t>
      </w:r>
      <w:r w:rsidRPr="00FB622E">
        <w:rPr>
          <w:rFonts w:ascii="Bookman Old Style" w:eastAsia="MS Mincho" w:hAnsi="Bookman Old Style" w:cs="Times New Roman"/>
          <w:b/>
          <w:bCs/>
          <w:lang w:val="it-IT"/>
        </w:rPr>
        <w:t xml:space="preserve"> CIVILE“</w:t>
      </w:r>
    </w:p>
    <w:p w:rsidR="00FB622E" w:rsidRPr="00FB622E" w:rsidRDefault="00FB622E" w:rsidP="00FB622E">
      <w:pPr>
        <w:spacing w:after="0" w:line="240" w:lineRule="auto"/>
        <w:jc w:val="center"/>
        <w:rPr>
          <w:rFonts w:ascii="Bookman Old Style" w:eastAsia="MS Mincho" w:hAnsi="Bookman Old Style" w:cs="Times New Roman"/>
          <w:b/>
          <w:lang w:val="it-IT"/>
        </w:rPr>
      </w:pPr>
    </w:p>
    <w:tbl>
      <w:tblPr>
        <w:tblW w:w="1447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39"/>
        <w:gridCol w:w="1071"/>
        <w:gridCol w:w="4165"/>
        <w:gridCol w:w="1064"/>
        <w:gridCol w:w="1882"/>
        <w:gridCol w:w="4145"/>
        <w:gridCol w:w="1506"/>
      </w:tblGrid>
      <w:tr w:rsidR="00FB622E" w:rsidRPr="00FB622E" w:rsidTr="006878FA">
        <w:trPr>
          <w:trHeight w:val="139"/>
        </w:trPr>
        <w:tc>
          <w:tcPr>
            <w:tcW w:w="63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Nr</w:t>
            </w:r>
          </w:p>
        </w:tc>
        <w:tc>
          <w:tcPr>
            <w:tcW w:w="107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Java</w:t>
            </w:r>
          </w:p>
        </w:tc>
        <w:tc>
          <w:tcPr>
            <w:tcW w:w="4165"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Tema</w:t>
            </w:r>
          </w:p>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Përshkrimi</w:t>
            </w:r>
          </w:p>
        </w:tc>
        <w:tc>
          <w:tcPr>
            <w:tcW w:w="106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Koha</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sz w:val="20"/>
                <w:szCs w:val="20"/>
                <w:lang w:val="it-IT"/>
              </w:rPr>
              <w:t>(1 ore 60 min</w:t>
            </w:r>
            <w:r w:rsidRPr="00FB622E">
              <w:rPr>
                <w:rFonts w:ascii="Bookman Old Style" w:eastAsia="MS Mincho" w:hAnsi="Bookman Old Style" w:cs="Times New Roman"/>
                <w:b/>
                <w:lang w:val="it-IT"/>
              </w:rPr>
              <w:t>)</w:t>
            </w:r>
          </w:p>
        </w:tc>
        <w:tc>
          <w:tcPr>
            <w:tcW w:w="188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Metodologjia </w:t>
            </w:r>
          </w:p>
        </w:tc>
        <w:tc>
          <w:tcPr>
            <w:tcW w:w="4145"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b/>
                <w:lang w:val="nb-NO"/>
              </w:rPr>
              <w:t>Materialet per te lexuar</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lang w:val="nb-NO"/>
              </w:rPr>
              <w:t>Ligje, praktike gjyqesore</w:t>
            </w:r>
          </w:p>
        </w:tc>
        <w:tc>
          <w:tcPr>
            <w:tcW w:w="150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Format e vleresimit te vazhduar</w:t>
            </w:r>
          </w:p>
        </w:tc>
      </w:tr>
      <w:tr w:rsidR="00FB622E" w:rsidRPr="00FB622E" w:rsidTr="006878FA">
        <w:trPr>
          <w:trHeight w:val="139"/>
        </w:trPr>
        <w:tc>
          <w:tcPr>
            <w:tcW w:w="63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1</w:t>
            </w:r>
          </w:p>
        </w:tc>
        <w:tc>
          <w:tcPr>
            <w:tcW w:w="107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I, IX</w:t>
            </w:r>
          </w:p>
        </w:tc>
        <w:tc>
          <w:tcPr>
            <w:tcW w:w="4165"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i/>
                <w:iCs/>
                <w:lang w:val="nb-NO"/>
              </w:rPr>
            </w:pPr>
            <w:r w:rsidRPr="00FB622E">
              <w:rPr>
                <w:rFonts w:ascii="Bookman Old Style" w:eastAsia="MS Mincho" w:hAnsi="Bookman Old Style" w:cs="Times New Roman"/>
                <w:b/>
                <w:bCs/>
                <w:i/>
                <w:iCs/>
                <w:lang w:val="nb-NO"/>
              </w:rPr>
              <w:t>Personat juridik dhe veprimet juridike (140 nene)</w:t>
            </w:r>
          </w:p>
          <w:p w:rsidR="00FB622E" w:rsidRPr="00FB622E" w:rsidRDefault="00FB622E" w:rsidP="00FB622E">
            <w:pPr>
              <w:spacing w:after="0" w:line="240" w:lineRule="auto"/>
              <w:ind w:left="360"/>
              <w:jc w:val="both"/>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t>I.</w:t>
            </w:r>
          </w:p>
          <w:p w:rsidR="00FB622E" w:rsidRPr="00FB622E" w:rsidRDefault="00FB622E" w:rsidP="00FB622E">
            <w:pPr>
              <w:numPr>
                <w:ilvl w:val="0"/>
                <w:numId w:val="19"/>
              </w:num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Personat juridik, </w:t>
            </w:r>
          </w:p>
          <w:p w:rsidR="00FB622E" w:rsidRPr="00FB622E" w:rsidRDefault="00FB622E" w:rsidP="00FB622E">
            <w:pPr>
              <w:numPr>
                <w:ilvl w:val="0"/>
                <w:numId w:val="19"/>
              </w:num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zotesia juridike, </w:t>
            </w:r>
          </w:p>
          <w:p w:rsidR="00FB622E" w:rsidRPr="00FB622E" w:rsidRDefault="00FB622E" w:rsidP="00FB622E">
            <w:pPr>
              <w:numPr>
                <w:ilvl w:val="0"/>
                <w:numId w:val="19"/>
              </w:num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zotesia per te vepruar, </w:t>
            </w:r>
          </w:p>
          <w:p w:rsidR="00FB622E" w:rsidRPr="00FB622E" w:rsidRDefault="00FB622E" w:rsidP="00FB622E">
            <w:pPr>
              <w:numPr>
                <w:ilvl w:val="0"/>
                <w:numId w:val="19"/>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shpallja e zhdukjes se personit, </w:t>
            </w:r>
          </w:p>
          <w:p w:rsidR="00FB622E" w:rsidRPr="00FB622E" w:rsidRDefault="00FB622E" w:rsidP="00FB622E">
            <w:pPr>
              <w:numPr>
                <w:ilvl w:val="0"/>
                <w:numId w:val="19"/>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shpallja e vdekjes se personit, </w:t>
            </w:r>
          </w:p>
          <w:p w:rsidR="00FB622E" w:rsidRPr="00FB622E" w:rsidRDefault="00FB622E" w:rsidP="00FB622E">
            <w:pPr>
              <w:numPr>
                <w:ilvl w:val="0"/>
                <w:numId w:val="19"/>
              </w:num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personat juridik publik, personat juridik </w:t>
            </w:r>
          </w:p>
          <w:p w:rsidR="00FB622E" w:rsidRPr="00FB622E" w:rsidRDefault="00FB622E" w:rsidP="00FB622E">
            <w:pPr>
              <w:numPr>
                <w:ilvl w:val="0"/>
                <w:numId w:val="19"/>
              </w:num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private, </w:t>
            </w:r>
          </w:p>
          <w:p w:rsidR="00FB622E" w:rsidRPr="00FB622E" w:rsidRDefault="00FB622E" w:rsidP="00FB622E">
            <w:pPr>
              <w:numPr>
                <w:ilvl w:val="0"/>
                <w:numId w:val="19"/>
              </w:num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shoqatat, me menyren e rregjistrimit te tyre </w:t>
            </w:r>
          </w:p>
          <w:p w:rsidR="00FB622E" w:rsidRPr="00FB622E" w:rsidRDefault="00FB622E" w:rsidP="00FB622E">
            <w:pPr>
              <w:numPr>
                <w:ilvl w:val="0"/>
                <w:numId w:val="19"/>
              </w:num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fondacionet, me menyren e rregjistrimit te tyre. </w:t>
            </w:r>
          </w:p>
        </w:tc>
        <w:tc>
          <w:tcPr>
            <w:tcW w:w="106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sz w:val="20"/>
                <w:szCs w:val="20"/>
                <w:lang w:val="it-IT"/>
              </w:rPr>
            </w:pPr>
          </w:p>
          <w:p w:rsidR="00FB622E" w:rsidRPr="00FB622E" w:rsidRDefault="00FB622E" w:rsidP="00FB622E">
            <w:pPr>
              <w:spacing w:after="0" w:line="240" w:lineRule="auto"/>
              <w:rPr>
                <w:rFonts w:ascii="Bookman Old Style" w:eastAsia="MS Mincho" w:hAnsi="Bookman Old Style" w:cs="Times New Roman"/>
                <w:sz w:val="20"/>
                <w:szCs w:val="20"/>
                <w:lang w:val="it-IT"/>
              </w:rPr>
            </w:pPr>
          </w:p>
          <w:p w:rsidR="00FB622E" w:rsidRPr="00FB622E" w:rsidRDefault="00FB622E" w:rsidP="00FB622E">
            <w:pPr>
              <w:spacing w:after="0" w:line="240" w:lineRule="auto"/>
              <w:rPr>
                <w:rFonts w:ascii="Bookman Old Style" w:eastAsia="MS Mincho" w:hAnsi="Bookman Old Style" w:cs="Times New Roman"/>
                <w:sz w:val="20"/>
                <w:szCs w:val="20"/>
                <w:lang w:val="it-IT"/>
              </w:rPr>
            </w:pPr>
            <w:r w:rsidRPr="00FB622E">
              <w:rPr>
                <w:rFonts w:ascii="Bookman Old Style" w:eastAsia="MS Mincho" w:hAnsi="Bookman Old Style" w:cs="Times New Roman"/>
                <w:sz w:val="20"/>
                <w:szCs w:val="20"/>
                <w:lang w:val="it-IT"/>
              </w:rPr>
              <w:t xml:space="preserve">18 ore </w:t>
            </w:r>
          </w:p>
          <w:p w:rsidR="00FB622E" w:rsidRPr="00FB622E" w:rsidRDefault="00FB622E" w:rsidP="00FB622E">
            <w:pPr>
              <w:spacing w:after="0" w:line="240" w:lineRule="auto"/>
              <w:rPr>
                <w:rFonts w:ascii="Bookman Old Style" w:eastAsia="MS Mincho" w:hAnsi="Bookman Old Style" w:cs="Times New Roman"/>
                <w:sz w:val="20"/>
                <w:szCs w:val="20"/>
                <w:lang w:val="it-IT"/>
              </w:rPr>
            </w:pPr>
          </w:p>
          <w:p w:rsidR="00FB622E" w:rsidRPr="00FB622E" w:rsidRDefault="00FB622E" w:rsidP="00FB622E">
            <w:pPr>
              <w:spacing w:after="0" w:line="240" w:lineRule="auto"/>
              <w:rPr>
                <w:rFonts w:ascii="Bookman Old Style" w:eastAsia="MS Mincho" w:hAnsi="Bookman Old Style" w:cs="Times New Roman"/>
                <w:sz w:val="20"/>
                <w:szCs w:val="20"/>
                <w:lang w:val="it-IT"/>
              </w:rPr>
            </w:pPr>
          </w:p>
          <w:p w:rsidR="00FB622E" w:rsidRPr="00FB622E" w:rsidRDefault="00FB622E" w:rsidP="00FB622E">
            <w:pPr>
              <w:spacing w:after="0" w:line="240" w:lineRule="auto"/>
              <w:rPr>
                <w:rFonts w:ascii="Bookman Old Style" w:eastAsia="MS Mincho" w:hAnsi="Bookman Old Style" w:cs="Times New Roman"/>
                <w:sz w:val="20"/>
                <w:szCs w:val="20"/>
                <w:lang w:val="it-IT"/>
              </w:rPr>
            </w:pPr>
          </w:p>
          <w:p w:rsidR="00FB622E" w:rsidRPr="00FB622E" w:rsidRDefault="00FB622E" w:rsidP="00FB622E">
            <w:pPr>
              <w:spacing w:after="0" w:line="240" w:lineRule="auto"/>
              <w:ind w:left="-108"/>
              <w:rPr>
                <w:rFonts w:ascii="Bookman Old Style" w:eastAsia="MS Mincho" w:hAnsi="Bookman Old Style" w:cs="Times New Roman"/>
                <w:sz w:val="18"/>
                <w:szCs w:val="18"/>
                <w:lang w:val="it-IT"/>
              </w:rPr>
            </w:pPr>
            <w:r w:rsidRPr="00FB622E">
              <w:rPr>
                <w:rFonts w:ascii="Bookman Old Style" w:eastAsia="MS Mincho" w:hAnsi="Bookman Old Style" w:cs="Times New Roman"/>
                <w:sz w:val="18"/>
                <w:szCs w:val="18"/>
                <w:lang w:val="it-IT"/>
              </w:rPr>
              <w:tab/>
            </w:r>
          </w:p>
          <w:p w:rsidR="00FB622E" w:rsidRPr="00FB622E" w:rsidRDefault="00FB622E" w:rsidP="00FB622E">
            <w:pPr>
              <w:spacing w:after="0" w:line="240" w:lineRule="auto"/>
              <w:jc w:val="both"/>
              <w:rPr>
                <w:rFonts w:ascii="Bookman Old Style" w:eastAsia="MS Mincho" w:hAnsi="Bookman Old Style" w:cs="Times New Roman"/>
                <w:sz w:val="20"/>
                <w:szCs w:val="20"/>
              </w:rPr>
            </w:pPr>
          </w:p>
          <w:p w:rsidR="00FB622E" w:rsidRPr="00FB622E" w:rsidRDefault="00FB622E" w:rsidP="00FB622E">
            <w:pPr>
              <w:spacing w:after="0" w:line="240" w:lineRule="auto"/>
              <w:jc w:val="center"/>
              <w:rPr>
                <w:rFonts w:ascii="Bookman Old Style" w:eastAsia="MS Mincho" w:hAnsi="Bookman Old Style" w:cs="Times New Roman"/>
                <w:sz w:val="20"/>
                <w:szCs w:val="20"/>
                <w:lang w:val="nb-NO"/>
              </w:rPr>
            </w:pPr>
          </w:p>
        </w:tc>
        <w:tc>
          <w:tcPr>
            <w:tcW w:w="188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Rast Studimor</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grup</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Debat</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projekt</w:t>
            </w:r>
          </w:p>
          <w:p w:rsidR="00FB622E" w:rsidRPr="00FB622E" w:rsidRDefault="00FB622E" w:rsidP="00FB622E">
            <w:pPr>
              <w:spacing w:after="0" w:line="240" w:lineRule="auto"/>
              <w:rPr>
                <w:rFonts w:ascii="Bookman Old Style" w:eastAsia="MS Mincho" w:hAnsi="Bookman Old Style" w:cs="Times New Roman"/>
                <w:lang w:val="nb-NO"/>
              </w:rPr>
            </w:pPr>
          </w:p>
        </w:tc>
        <w:tc>
          <w:tcPr>
            <w:tcW w:w="4145"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Kodi Civil i vitit 1929.</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Kodi civil i vitit 1981.</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Nr.5674 Vendimi/Nr2524 Akti/dt.22.11.2004</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Nr.2375 Vendimi/Nr.3670 Akti/dt.29.05.2003</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Nr.626 Vendimi/Nr.892 Rregj.Them</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Ligji nr.9723 per QKR;</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Ligji nr. 8789 date 07.05.2001 ”Per regjistrimin e organizatave jofitimprurese””;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Neni 68 i Kushtetutes;</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Ligji nr.9000 ”Per organizimin dhe Funksionimin e Keshillit te Ministrave”;</w:t>
            </w:r>
          </w:p>
        </w:tc>
        <w:tc>
          <w:tcPr>
            <w:tcW w:w="150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ESSE</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b/>
              </w:rPr>
            </w:pPr>
            <w:r w:rsidRPr="00FB622E">
              <w:rPr>
                <w:rFonts w:ascii="Bookman Old Style" w:eastAsia="MS Mincho" w:hAnsi="Bookman Old Style" w:cs="Times New Roman"/>
                <w:u w:val="single"/>
                <w:lang w:val="sq-AL"/>
              </w:rPr>
              <w:t>Mini test</w:t>
            </w:r>
          </w:p>
        </w:tc>
      </w:tr>
      <w:tr w:rsidR="00FB622E" w:rsidRPr="00FB622E" w:rsidTr="006878FA">
        <w:trPr>
          <w:trHeight w:val="2018"/>
        </w:trPr>
        <w:tc>
          <w:tcPr>
            <w:tcW w:w="63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2</w:t>
            </w:r>
          </w:p>
        </w:tc>
        <w:tc>
          <w:tcPr>
            <w:tcW w:w="107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X</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XI</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XII</w:t>
            </w:r>
          </w:p>
        </w:tc>
        <w:tc>
          <w:tcPr>
            <w:tcW w:w="4165"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lang w:val="it-IT"/>
              </w:rPr>
              <w:t>II.</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1. Perfaqesimi</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2.  kufijte e perfaqesimit,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3. prokura dhe forma e saj,</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4. perfaqesimi pa te drejte</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tc>
        <w:tc>
          <w:tcPr>
            <w:tcW w:w="1064" w:type="dxa"/>
            <w:tcBorders>
              <w:top w:val="single" w:sz="4" w:space="0" w:color="auto"/>
              <w:left w:val="single" w:sz="4" w:space="0" w:color="auto"/>
              <w:bottom w:val="single" w:sz="4" w:space="0" w:color="auto"/>
              <w:right w:val="single" w:sz="4" w:space="0" w:color="auto"/>
            </w:tcBorders>
          </w:tcPr>
          <w:p w:rsidR="0007428C" w:rsidRDefault="0007428C" w:rsidP="00FB622E">
            <w:pPr>
              <w:spacing w:after="0" w:line="240" w:lineRule="auto"/>
              <w:jc w:val="both"/>
              <w:rPr>
                <w:rFonts w:ascii="Bookman Old Style" w:eastAsia="MS Mincho" w:hAnsi="Bookman Old Style" w:cs="Times New Roman"/>
                <w:i/>
                <w:sz w:val="20"/>
                <w:szCs w:val="20"/>
                <w:lang w:val="it-IT"/>
              </w:rPr>
            </w:pPr>
          </w:p>
          <w:p w:rsidR="0007428C" w:rsidRDefault="0007428C" w:rsidP="00FB622E">
            <w:pPr>
              <w:spacing w:after="0" w:line="240" w:lineRule="auto"/>
              <w:jc w:val="both"/>
              <w:rPr>
                <w:rFonts w:ascii="Bookman Old Style" w:eastAsia="MS Mincho" w:hAnsi="Bookman Old Style" w:cs="Times New Roman"/>
                <w:i/>
                <w:sz w:val="20"/>
                <w:szCs w:val="20"/>
                <w:lang w:val="it-IT"/>
              </w:rPr>
            </w:pPr>
          </w:p>
          <w:p w:rsidR="0007428C" w:rsidRDefault="0007428C" w:rsidP="00FB622E">
            <w:pPr>
              <w:spacing w:after="0" w:line="240" w:lineRule="auto"/>
              <w:jc w:val="both"/>
              <w:rPr>
                <w:rFonts w:ascii="Bookman Old Style" w:eastAsia="MS Mincho" w:hAnsi="Bookman Old Style" w:cs="Times New Roman"/>
                <w:i/>
                <w:sz w:val="20"/>
                <w:szCs w:val="20"/>
                <w:lang w:val="it-IT"/>
              </w:rPr>
            </w:pPr>
          </w:p>
          <w:p w:rsidR="00FB622E" w:rsidRPr="00FB622E" w:rsidRDefault="00FB622E" w:rsidP="00FB622E">
            <w:pPr>
              <w:spacing w:after="0" w:line="240" w:lineRule="auto"/>
              <w:jc w:val="both"/>
              <w:rPr>
                <w:rFonts w:ascii="Bookman Old Style" w:eastAsia="MS Mincho" w:hAnsi="Bookman Old Style" w:cs="Times New Roman"/>
                <w:i/>
                <w:sz w:val="20"/>
                <w:szCs w:val="20"/>
                <w:lang w:val="it-IT"/>
              </w:rPr>
            </w:pPr>
            <w:r w:rsidRPr="00FB622E">
              <w:rPr>
                <w:rFonts w:ascii="Bookman Old Style" w:eastAsia="MS Mincho" w:hAnsi="Bookman Old Style" w:cs="Times New Roman"/>
                <w:i/>
                <w:sz w:val="20"/>
                <w:szCs w:val="20"/>
                <w:lang w:val="it-IT"/>
              </w:rPr>
              <w:t xml:space="preserve">8 ore </w:t>
            </w:r>
          </w:p>
          <w:p w:rsidR="00FB622E" w:rsidRPr="00FB622E" w:rsidRDefault="00FB622E" w:rsidP="0007428C">
            <w:pPr>
              <w:spacing w:after="0" w:line="240" w:lineRule="auto"/>
              <w:jc w:val="both"/>
              <w:rPr>
                <w:rFonts w:ascii="Bookman Old Style" w:eastAsia="MS Mincho" w:hAnsi="Bookman Old Style" w:cs="Times New Roman"/>
                <w:sz w:val="20"/>
                <w:szCs w:val="20"/>
                <w:lang w:val="it-IT"/>
              </w:rPr>
            </w:pPr>
          </w:p>
        </w:tc>
        <w:tc>
          <w:tcPr>
            <w:tcW w:w="188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Rast Studimor</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fr-FR"/>
              </w:rPr>
            </w:pPr>
            <w:r w:rsidRPr="00FB622E">
              <w:rPr>
                <w:rFonts w:ascii="Bookman Old Style" w:eastAsia="MS Mincho" w:hAnsi="Bookman Old Style" w:cs="Times New Roman"/>
                <w:lang w:val="fr-FR"/>
              </w:rPr>
              <w:t>Pune ne grup</w:t>
            </w:r>
          </w:p>
          <w:p w:rsidR="00FB622E" w:rsidRPr="00FB622E" w:rsidRDefault="00FB622E" w:rsidP="00FB622E">
            <w:pPr>
              <w:spacing w:after="0" w:line="240" w:lineRule="auto"/>
              <w:rPr>
                <w:rFonts w:ascii="Bookman Old Style" w:eastAsia="MS Mincho" w:hAnsi="Bookman Old Style" w:cs="Times New Roman"/>
                <w:lang w:val="fr-FR"/>
              </w:rPr>
            </w:pPr>
          </w:p>
          <w:p w:rsidR="00FB622E" w:rsidRPr="00FB622E" w:rsidRDefault="00FB622E" w:rsidP="00FB622E">
            <w:pPr>
              <w:spacing w:after="0" w:line="240" w:lineRule="auto"/>
              <w:rPr>
                <w:rFonts w:ascii="Bookman Old Style" w:eastAsia="MS Mincho" w:hAnsi="Bookman Old Style" w:cs="Times New Roman"/>
                <w:lang w:val="fr-FR"/>
              </w:rPr>
            </w:pPr>
            <w:r w:rsidRPr="00FB622E">
              <w:rPr>
                <w:rFonts w:ascii="Bookman Old Style" w:eastAsia="MS Mincho" w:hAnsi="Bookman Old Style" w:cs="Times New Roman"/>
                <w:lang w:val="fr-FR"/>
              </w:rPr>
              <w:t>Debat</w:t>
            </w:r>
          </w:p>
          <w:p w:rsidR="00FB622E" w:rsidRPr="00FB622E" w:rsidRDefault="00FB622E" w:rsidP="00FB622E">
            <w:pPr>
              <w:spacing w:after="0" w:line="240" w:lineRule="auto"/>
              <w:rPr>
                <w:rFonts w:ascii="Bookman Old Style" w:eastAsia="MS Mincho" w:hAnsi="Bookman Old Style" w:cs="Times New Roman"/>
                <w:lang w:val="fr-FR"/>
              </w:rPr>
            </w:pPr>
            <w:r w:rsidRPr="00FB622E">
              <w:rPr>
                <w:rFonts w:ascii="Bookman Old Style" w:eastAsia="MS Mincho" w:hAnsi="Bookman Old Style" w:cs="Times New Roman"/>
                <w:lang w:val="fr-FR"/>
              </w:rPr>
              <w:t>Pune ne projekt</w:t>
            </w:r>
          </w:p>
        </w:tc>
        <w:tc>
          <w:tcPr>
            <w:tcW w:w="4145"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“E Drejte Civile. Pjesa e Pergjithshme”. V. Kondili, Tirane 2007</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Komentar i Kodit Civil te R.Sh.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E Drejta Private  Francesko Galvano Tirane 1999</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E Drejta Romake Prof.Dr. Arta Mandro. 1998</w:t>
            </w:r>
          </w:p>
        </w:tc>
        <w:tc>
          <w:tcPr>
            <w:tcW w:w="150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b/>
              </w:rPr>
            </w:pPr>
          </w:p>
        </w:tc>
      </w:tr>
      <w:tr w:rsidR="00FB622E" w:rsidRPr="00FB622E" w:rsidTr="006878FA">
        <w:trPr>
          <w:trHeight w:val="469"/>
        </w:trPr>
        <w:tc>
          <w:tcPr>
            <w:tcW w:w="63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3</w:t>
            </w:r>
          </w:p>
        </w:tc>
        <w:tc>
          <w:tcPr>
            <w:tcW w:w="107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XIII</w:t>
            </w:r>
          </w:p>
        </w:tc>
        <w:tc>
          <w:tcPr>
            <w:tcW w:w="4165"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b/>
                <w:lang w:val="it-IT"/>
              </w:rPr>
              <w:t>III</w:t>
            </w:r>
            <w:r w:rsidRPr="00FB622E">
              <w:rPr>
                <w:rFonts w:ascii="Bookman Old Style" w:eastAsia="MS Mincho" w:hAnsi="Bookman Old Style" w:cs="Times New Roman"/>
                <w:lang w:val="it-IT"/>
              </w:rPr>
              <w:t>.</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1. Parashkrimi,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2. heqja dore  nga parashkrimi.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3. Permbushja e detyrimit jashte afatit,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4. pezullimi dhe nderprerja e </w:t>
            </w:r>
            <w:r w:rsidRPr="00FB622E">
              <w:rPr>
                <w:rFonts w:ascii="Bookman Old Style" w:eastAsia="MS Mincho" w:hAnsi="Bookman Old Style" w:cs="Times New Roman"/>
                <w:lang w:val="it-IT"/>
              </w:rPr>
              <w:lastRenderedPageBreak/>
              <w:t>parashkrimit dekadenca.</w:t>
            </w:r>
          </w:p>
        </w:tc>
        <w:tc>
          <w:tcPr>
            <w:tcW w:w="1064" w:type="dxa"/>
            <w:tcBorders>
              <w:top w:val="single" w:sz="4" w:space="0" w:color="auto"/>
              <w:left w:val="single" w:sz="4" w:space="0" w:color="auto"/>
              <w:bottom w:val="single" w:sz="4" w:space="0" w:color="auto"/>
              <w:right w:val="single" w:sz="4" w:space="0" w:color="auto"/>
            </w:tcBorders>
          </w:tcPr>
          <w:p w:rsidR="0007428C" w:rsidRDefault="0007428C" w:rsidP="00FB622E">
            <w:pPr>
              <w:spacing w:after="0" w:line="240" w:lineRule="auto"/>
              <w:jc w:val="center"/>
              <w:rPr>
                <w:rFonts w:ascii="Bookman Old Style" w:eastAsia="MS Mincho" w:hAnsi="Bookman Old Style" w:cs="Times New Roman"/>
                <w:sz w:val="20"/>
                <w:szCs w:val="20"/>
                <w:lang w:val="it-IT"/>
              </w:rPr>
            </w:pPr>
          </w:p>
          <w:p w:rsidR="00FB622E" w:rsidRPr="00FB622E" w:rsidRDefault="00FB622E" w:rsidP="00FB622E">
            <w:pPr>
              <w:spacing w:after="0" w:line="240" w:lineRule="auto"/>
              <w:jc w:val="center"/>
              <w:rPr>
                <w:rFonts w:ascii="Bookman Old Style" w:eastAsia="MS Mincho" w:hAnsi="Bookman Old Style" w:cs="Times New Roman"/>
                <w:sz w:val="20"/>
                <w:szCs w:val="20"/>
                <w:lang w:val="it-IT"/>
              </w:rPr>
            </w:pPr>
            <w:r w:rsidRPr="00FB622E">
              <w:rPr>
                <w:rFonts w:ascii="Bookman Old Style" w:eastAsia="MS Mincho" w:hAnsi="Bookman Old Style" w:cs="Times New Roman"/>
                <w:sz w:val="20"/>
                <w:szCs w:val="20"/>
                <w:lang w:val="it-IT"/>
              </w:rPr>
              <w:t>2 ore</w:t>
            </w:r>
          </w:p>
          <w:p w:rsidR="00FB622E" w:rsidRPr="00FB622E" w:rsidRDefault="00FB622E" w:rsidP="00FB622E">
            <w:pPr>
              <w:spacing w:after="0" w:line="240" w:lineRule="auto"/>
              <w:rPr>
                <w:rFonts w:ascii="Bookman Old Style" w:eastAsia="MS Mincho" w:hAnsi="Bookman Old Style" w:cs="Times New Roman"/>
                <w:sz w:val="18"/>
                <w:szCs w:val="18"/>
                <w:lang w:val="it-IT"/>
              </w:rPr>
            </w:pPr>
          </w:p>
        </w:tc>
        <w:tc>
          <w:tcPr>
            <w:tcW w:w="188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Rast Studimor</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grup</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Debat</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tc>
        <w:tc>
          <w:tcPr>
            <w:tcW w:w="4145"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E Drejte Civile”,  J. Latifi, Tirane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Komentar i Kodit Civil te R.Sh.</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E Drejta Private  Francesko Galvano Tirane 1999</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E Drejta Romake Prof.Dr. Arta Mandro. 1998</w:t>
            </w:r>
          </w:p>
          <w:p w:rsidR="00FB622E" w:rsidRPr="00FB622E" w:rsidRDefault="00FB622E" w:rsidP="00FB622E">
            <w:pPr>
              <w:spacing w:after="0" w:line="240" w:lineRule="auto"/>
              <w:rPr>
                <w:rFonts w:ascii="Bookman Old Style" w:eastAsia="MS Mincho" w:hAnsi="Bookman Old Style" w:cs="Times New Roman"/>
                <w:lang w:val="it-IT"/>
              </w:rPr>
            </w:pPr>
          </w:p>
        </w:tc>
        <w:tc>
          <w:tcPr>
            <w:tcW w:w="150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b/>
              </w:rPr>
            </w:pPr>
          </w:p>
        </w:tc>
      </w:tr>
      <w:tr w:rsidR="00FB622E" w:rsidRPr="00FB622E" w:rsidTr="006878FA">
        <w:trPr>
          <w:trHeight w:val="1740"/>
        </w:trPr>
        <w:tc>
          <w:tcPr>
            <w:tcW w:w="63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lastRenderedPageBreak/>
              <w:t>4</w:t>
            </w:r>
          </w:p>
        </w:tc>
        <w:tc>
          <w:tcPr>
            <w:tcW w:w="107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XIII</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XIV</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XV</w:t>
            </w:r>
          </w:p>
        </w:tc>
        <w:tc>
          <w:tcPr>
            <w:tcW w:w="4165"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 xml:space="preserve">VI. </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1. Veprimet juridike, </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2. pavlefshmeria e veprimeve juridike,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3. forma e veprimit juridik </w:t>
            </w:r>
          </w:p>
          <w:p w:rsidR="00FB622E" w:rsidRPr="00FB622E" w:rsidRDefault="00FB622E" w:rsidP="00FB622E">
            <w:pPr>
              <w:spacing w:after="0" w:line="240" w:lineRule="auto"/>
              <w:rPr>
                <w:rFonts w:ascii="Bookman Old Style" w:eastAsia="MS Mincho" w:hAnsi="Bookman Old Style" w:cs="Times New Roman"/>
                <w:lang w:val="nl-NL"/>
              </w:rPr>
            </w:pPr>
            <w:r w:rsidRPr="00FB622E">
              <w:rPr>
                <w:rFonts w:ascii="Bookman Old Style" w:eastAsia="MS Mincho" w:hAnsi="Bookman Old Style" w:cs="Times New Roman"/>
                <w:lang w:val="nl-NL"/>
              </w:rPr>
              <w:t>4. veprimet juridike me kusht 5. veprimet juridike me afat</w:t>
            </w:r>
          </w:p>
        </w:tc>
        <w:tc>
          <w:tcPr>
            <w:tcW w:w="1064" w:type="dxa"/>
            <w:tcBorders>
              <w:top w:val="single" w:sz="4" w:space="0" w:color="auto"/>
              <w:left w:val="single" w:sz="4" w:space="0" w:color="auto"/>
              <w:bottom w:val="single" w:sz="4" w:space="0" w:color="auto"/>
              <w:right w:val="single" w:sz="4" w:space="0" w:color="auto"/>
            </w:tcBorders>
          </w:tcPr>
          <w:p w:rsidR="0007428C" w:rsidRDefault="0007428C" w:rsidP="00FB622E">
            <w:pPr>
              <w:spacing w:after="0" w:line="240" w:lineRule="auto"/>
              <w:rPr>
                <w:rFonts w:ascii="Bookman Old Style" w:eastAsia="MS Mincho" w:hAnsi="Bookman Old Style" w:cs="Times New Roman"/>
                <w:sz w:val="20"/>
                <w:szCs w:val="20"/>
                <w:lang w:val="it-IT"/>
              </w:rPr>
            </w:pPr>
          </w:p>
          <w:p w:rsidR="00FB622E" w:rsidRPr="00FB622E" w:rsidRDefault="00FB622E" w:rsidP="00FB622E">
            <w:pPr>
              <w:spacing w:after="0" w:line="240" w:lineRule="auto"/>
              <w:rPr>
                <w:rFonts w:ascii="Bookman Old Style" w:eastAsia="MS Mincho" w:hAnsi="Bookman Old Style" w:cs="Times New Roman"/>
                <w:sz w:val="20"/>
                <w:szCs w:val="20"/>
                <w:lang w:val="it-IT"/>
              </w:rPr>
            </w:pPr>
            <w:r w:rsidRPr="00FB622E">
              <w:rPr>
                <w:rFonts w:ascii="Bookman Old Style" w:eastAsia="MS Mincho" w:hAnsi="Bookman Old Style" w:cs="Times New Roman"/>
                <w:sz w:val="20"/>
                <w:szCs w:val="20"/>
                <w:lang w:val="it-IT"/>
              </w:rPr>
              <w:t xml:space="preserve">10ore </w:t>
            </w:r>
          </w:p>
          <w:p w:rsidR="00FB622E" w:rsidRPr="00FB622E" w:rsidRDefault="00FB622E" w:rsidP="0007428C">
            <w:pPr>
              <w:spacing w:after="0" w:line="240" w:lineRule="auto"/>
              <w:rPr>
                <w:rFonts w:ascii="Bookman Old Style" w:eastAsia="MS Mincho" w:hAnsi="Bookman Old Style" w:cs="Times New Roman"/>
                <w:b/>
                <w:sz w:val="20"/>
                <w:szCs w:val="20"/>
                <w:lang w:val="it-IT"/>
              </w:rPr>
            </w:pPr>
          </w:p>
        </w:tc>
        <w:tc>
          <w:tcPr>
            <w:tcW w:w="188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Rast Studimor</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grup</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Debat</w:t>
            </w:r>
          </w:p>
        </w:tc>
        <w:tc>
          <w:tcPr>
            <w:tcW w:w="4145"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Vendim nr.3 dt.3.02.2006 Gjykata e larte Kolegjet e Bashkuara</w:t>
            </w:r>
          </w:p>
        </w:tc>
        <w:tc>
          <w:tcPr>
            <w:tcW w:w="150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b/>
              </w:rPr>
            </w:pPr>
          </w:p>
        </w:tc>
      </w:tr>
      <w:tr w:rsidR="00FB622E" w:rsidRPr="00FB622E" w:rsidTr="006878FA">
        <w:trPr>
          <w:trHeight w:val="139"/>
        </w:trPr>
        <w:tc>
          <w:tcPr>
            <w:tcW w:w="63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5</w:t>
            </w:r>
          </w:p>
        </w:tc>
        <w:tc>
          <w:tcPr>
            <w:tcW w:w="107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XVI</w:t>
            </w:r>
          </w:p>
          <w:p w:rsidR="00FB622E" w:rsidRPr="00FB622E" w:rsidRDefault="00FB622E" w:rsidP="00FB622E">
            <w:pPr>
              <w:spacing w:after="0" w:line="240" w:lineRule="auto"/>
              <w:rPr>
                <w:rFonts w:ascii="Bookman Old Style" w:eastAsia="MS Mincho" w:hAnsi="Bookman Old Style" w:cs="Times New Roman"/>
                <w:b/>
                <w:lang w:val="it-IT"/>
              </w:rPr>
            </w:pPr>
          </w:p>
        </w:tc>
        <w:tc>
          <w:tcPr>
            <w:tcW w:w="4165"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i/>
                <w:iCs/>
                <w:lang w:val="it-IT"/>
              </w:rPr>
            </w:pPr>
            <w:r w:rsidRPr="00FB622E">
              <w:rPr>
                <w:rFonts w:ascii="Bookman Old Style" w:eastAsia="MS Mincho" w:hAnsi="Bookman Old Style" w:cs="Times New Roman"/>
                <w:b/>
                <w:bCs/>
                <w:i/>
                <w:iCs/>
                <w:lang w:val="it-IT"/>
              </w:rPr>
              <w:t>2. PRONESIA (172 NENE)</w:t>
            </w:r>
          </w:p>
          <w:p w:rsidR="00FB622E" w:rsidRPr="00FB622E" w:rsidRDefault="00FB622E" w:rsidP="00FB622E">
            <w:pPr>
              <w:spacing w:after="0" w:line="240" w:lineRule="auto"/>
              <w:rPr>
                <w:rFonts w:ascii="Bookman Old Style" w:eastAsia="MS Mincho" w:hAnsi="Bookman Old Style" w:cs="Times New Roman"/>
                <w:b/>
                <w:u w:val="single"/>
                <w:lang w:val="it-IT"/>
              </w:rPr>
            </w:pPr>
            <w:r w:rsidRPr="00FB622E">
              <w:rPr>
                <w:rFonts w:ascii="Bookman Old Style" w:eastAsia="MS Mincho" w:hAnsi="Bookman Old Style" w:cs="Times New Roman"/>
                <w:b/>
                <w:u w:val="single"/>
                <w:lang w:val="it-IT"/>
              </w:rPr>
              <w:t>I .</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Kalimi i pronësisë.</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Kuptimi i pronësisë. Dallimi i koncepteve pronë dhe pronësi.</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Fitimi i pronësisë me mirëbesim.</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lang w:val="it-IT"/>
              </w:rPr>
              <w:t>Fitimi i pronësisë me parashkrimin fitues.</w:t>
            </w:r>
          </w:p>
        </w:tc>
        <w:tc>
          <w:tcPr>
            <w:tcW w:w="1064" w:type="dxa"/>
            <w:tcBorders>
              <w:top w:val="single" w:sz="4" w:space="0" w:color="auto"/>
              <w:left w:val="single" w:sz="4" w:space="0" w:color="auto"/>
              <w:bottom w:val="single" w:sz="4" w:space="0" w:color="auto"/>
              <w:right w:val="single" w:sz="4" w:space="0" w:color="auto"/>
            </w:tcBorders>
          </w:tcPr>
          <w:p w:rsidR="0007428C" w:rsidRDefault="0007428C" w:rsidP="00FB622E">
            <w:pPr>
              <w:spacing w:after="0" w:line="240" w:lineRule="auto"/>
              <w:rPr>
                <w:rFonts w:ascii="Bookman Old Style" w:eastAsia="MS Mincho" w:hAnsi="Bookman Old Style" w:cs="Times New Roman"/>
                <w:sz w:val="20"/>
                <w:szCs w:val="20"/>
                <w:lang w:val="it-IT"/>
              </w:rPr>
            </w:pPr>
          </w:p>
          <w:p w:rsidR="00FB622E" w:rsidRPr="00FB622E" w:rsidRDefault="00FB622E" w:rsidP="00FB622E">
            <w:pPr>
              <w:spacing w:after="0" w:line="240" w:lineRule="auto"/>
              <w:rPr>
                <w:rFonts w:ascii="Bookman Old Style" w:eastAsia="MS Mincho" w:hAnsi="Bookman Old Style" w:cs="Times New Roman"/>
                <w:sz w:val="20"/>
                <w:szCs w:val="20"/>
                <w:lang w:val="it-IT"/>
              </w:rPr>
            </w:pPr>
            <w:r w:rsidRPr="00FB622E">
              <w:rPr>
                <w:rFonts w:ascii="Bookman Old Style" w:eastAsia="MS Mincho" w:hAnsi="Bookman Old Style" w:cs="Times New Roman"/>
                <w:sz w:val="20"/>
                <w:szCs w:val="20"/>
                <w:lang w:val="it-IT"/>
              </w:rPr>
              <w:t>4 ore</w:t>
            </w:r>
          </w:p>
          <w:p w:rsidR="00FB622E" w:rsidRPr="00FB622E" w:rsidRDefault="00FB622E" w:rsidP="0007428C">
            <w:pPr>
              <w:spacing w:after="0" w:line="240" w:lineRule="auto"/>
              <w:rPr>
                <w:rFonts w:ascii="Bookman Old Style" w:eastAsia="MS Mincho" w:hAnsi="Bookman Old Style" w:cs="Times New Roman"/>
                <w:sz w:val="20"/>
                <w:szCs w:val="20"/>
                <w:lang w:val="it-IT"/>
              </w:rPr>
            </w:pPr>
          </w:p>
        </w:tc>
        <w:tc>
          <w:tcPr>
            <w:tcW w:w="188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Rast Studimor</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grup</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Debat</w:t>
            </w:r>
          </w:p>
          <w:p w:rsidR="00FB622E" w:rsidRPr="00FB622E" w:rsidRDefault="00FB622E" w:rsidP="00FB622E">
            <w:pPr>
              <w:spacing w:after="0" w:line="240" w:lineRule="auto"/>
              <w:rPr>
                <w:rFonts w:ascii="Bookman Old Style" w:eastAsia="MS Mincho" w:hAnsi="Bookman Old Style" w:cs="Times New Roman"/>
                <w:b/>
                <w:lang w:val="it-IT"/>
              </w:rPr>
            </w:pPr>
          </w:p>
        </w:tc>
        <w:tc>
          <w:tcPr>
            <w:tcW w:w="4145"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231"/>
              <w:rPr>
                <w:rFonts w:ascii="Bookman Old Style" w:eastAsia="MS Mincho" w:hAnsi="Bookman Old Style" w:cs="Times New Roman"/>
                <w:b/>
                <w:lang w:val="it-IT"/>
              </w:rPr>
            </w:pPr>
            <w:r w:rsidRPr="00FB622E">
              <w:rPr>
                <w:rFonts w:ascii="Bookman Old Style" w:eastAsia="MS Mincho" w:hAnsi="Bookman Old Style" w:cs="Times New Roman"/>
                <w:lang w:val="it-IT"/>
              </w:rPr>
              <w:t>- “Pronesia”, Avni Shehu, Shtepia Botuese e Librit Universitar, Tirane   1998</w:t>
            </w:r>
          </w:p>
          <w:p w:rsidR="00FB622E" w:rsidRPr="00FB622E" w:rsidRDefault="00FB622E" w:rsidP="00FB622E">
            <w:pPr>
              <w:spacing w:after="0" w:line="240" w:lineRule="auto"/>
              <w:ind w:left="231"/>
              <w:rPr>
                <w:rFonts w:ascii="Bookman Old Style" w:eastAsia="MS Mincho" w:hAnsi="Bookman Old Style" w:cs="Times New Roman"/>
                <w:lang w:val="it-IT"/>
              </w:rPr>
            </w:pPr>
            <w:r w:rsidRPr="00FB622E">
              <w:rPr>
                <w:rFonts w:ascii="Bookman Old Style" w:eastAsia="MS Mincho" w:hAnsi="Bookman Old Style" w:cs="Times New Roman"/>
                <w:lang w:val="it-IT"/>
              </w:rPr>
              <w:t>- E Drejte e Pronesise”, V.Kondili, Tirane 2007.</w:t>
            </w:r>
          </w:p>
          <w:p w:rsidR="00FB622E" w:rsidRPr="00FB622E" w:rsidRDefault="00FB622E" w:rsidP="00FB622E">
            <w:pPr>
              <w:spacing w:after="0" w:line="240" w:lineRule="auto"/>
              <w:ind w:left="231"/>
              <w:rPr>
                <w:rFonts w:ascii="Bookman Old Style" w:eastAsia="MS Mincho" w:hAnsi="Bookman Old Style" w:cs="Times New Roman"/>
                <w:b/>
                <w:lang w:val="it-IT"/>
              </w:rPr>
            </w:pPr>
            <w:r w:rsidRPr="00FB622E">
              <w:rPr>
                <w:rFonts w:ascii="Bookman Old Style" w:eastAsia="MS Mincho" w:hAnsi="Bookman Old Style" w:cs="Times New Roman"/>
                <w:lang w:val="it-IT"/>
              </w:rPr>
              <w:t>- “E Drejta e Pronesise” A.Nuni, Tirane</w:t>
            </w:r>
          </w:p>
        </w:tc>
        <w:tc>
          <w:tcPr>
            <w:tcW w:w="150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b/>
              </w:rPr>
            </w:pPr>
          </w:p>
        </w:tc>
      </w:tr>
      <w:tr w:rsidR="00FB622E" w:rsidRPr="00FB622E" w:rsidTr="006878FA">
        <w:trPr>
          <w:trHeight w:val="139"/>
        </w:trPr>
        <w:tc>
          <w:tcPr>
            <w:tcW w:w="63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6</w:t>
            </w:r>
          </w:p>
        </w:tc>
        <w:tc>
          <w:tcPr>
            <w:tcW w:w="107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XVII,</w:t>
            </w:r>
          </w:p>
          <w:p w:rsidR="00FB622E" w:rsidRPr="00FB622E" w:rsidRDefault="00FB622E" w:rsidP="00FB622E">
            <w:pPr>
              <w:spacing w:after="0" w:line="240" w:lineRule="auto"/>
              <w:rPr>
                <w:rFonts w:ascii="Bookman Old Style" w:eastAsia="MS Mincho" w:hAnsi="Bookman Old Style" w:cs="Times New Roman"/>
                <w:b/>
                <w:lang w:val="it-IT"/>
              </w:rPr>
            </w:pPr>
          </w:p>
        </w:tc>
        <w:tc>
          <w:tcPr>
            <w:tcW w:w="4165"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u w:val="single"/>
                <w:lang w:val="it-IT"/>
              </w:rPr>
            </w:pPr>
            <w:r w:rsidRPr="00FB622E">
              <w:rPr>
                <w:rFonts w:ascii="Bookman Old Style" w:eastAsia="MS Mincho" w:hAnsi="Bookman Old Style" w:cs="Times New Roman"/>
                <w:b/>
                <w:u w:val="single"/>
                <w:lang w:val="it-IT"/>
              </w:rPr>
              <w:t>II.</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Regjistrimi i pasurive te paluajteshme dhe problemet juridike praktike qe lidhen me te.</w:t>
            </w:r>
          </w:p>
          <w:p w:rsidR="00FB622E" w:rsidRPr="00FB622E" w:rsidRDefault="00FB622E" w:rsidP="00FB622E">
            <w:pPr>
              <w:spacing w:after="0" w:line="240" w:lineRule="auto"/>
              <w:ind w:left="800"/>
              <w:jc w:val="right"/>
              <w:rPr>
                <w:rFonts w:ascii="Bookman Old Style" w:eastAsia="MS Mincho" w:hAnsi="Bookman Old Style" w:cs="Times New Roman"/>
                <w:b/>
                <w:lang w:val="it-IT"/>
              </w:rPr>
            </w:pPr>
          </w:p>
        </w:tc>
        <w:tc>
          <w:tcPr>
            <w:tcW w:w="1064" w:type="dxa"/>
            <w:tcBorders>
              <w:top w:val="single" w:sz="4" w:space="0" w:color="auto"/>
              <w:left w:val="single" w:sz="4" w:space="0" w:color="auto"/>
              <w:bottom w:val="single" w:sz="4" w:space="0" w:color="auto"/>
              <w:right w:val="single" w:sz="4" w:space="0" w:color="auto"/>
            </w:tcBorders>
          </w:tcPr>
          <w:p w:rsidR="0007428C" w:rsidRDefault="0007428C" w:rsidP="00FB622E">
            <w:pPr>
              <w:spacing w:after="0" w:line="240" w:lineRule="auto"/>
              <w:rPr>
                <w:rFonts w:ascii="Bookman Old Style" w:eastAsia="MS Mincho" w:hAnsi="Bookman Old Style" w:cs="Times New Roman"/>
                <w:i/>
                <w:sz w:val="20"/>
                <w:szCs w:val="20"/>
                <w:lang w:val="it-IT"/>
              </w:rPr>
            </w:pPr>
          </w:p>
          <w:p w:rsidR="00FB622E" w:rsidRPr="00FB622E" w:rsidRDefault="00FB622E" w:rsidP="00FB622E">
            <w:pPr>
              <w:spacing w:after="0" w:line="240" w:lineRule="auto"/>
              <w:rPr>
                <w:rFonts w:ascii="Bookman Old Style" w:eastAsia="MS Mincho" w:hAnsi="Bookman Old Style" w:cs="Times New Roman"/>
                <w:i/>
                <w:sz w:val="20"/>
                <w:szCs w:val="20"/>
                <w:lang w:val="it-IT"/>
              </w:rPr>
            </w:pPr>
            <w:r w:rsidRPr="00FB622E">
              <w:rPr>
                <w:rFonts w:ascii="Bookman Old Style" w:eastAsia="MS Mincho" w:hAnsi="Bookman Old Style" w:cs="Times New Roman"/>
                <w:i/>
                <w:sz w:val="20"/>
                <w:szCs w:val="20"/>
                <w:lang w:val="it-IT"/>
              </w:rPr>
              <w:t xml:space="preserve">2 ore </w:t>
            </w:r>
          </w:p>
          <w:p w:rsidR="00FB622E" w:rsidRPr="00FB622E" w:rsidRDefault="00FB622E" w:rsidP="0007428C">
            <w:pPr>
              <w:spacing w:after="0" w:line="240" w:lineRule="auto"/>
              <w:rPr>
                <w:rFonts w:ascii="Bookman Old Style" w:eastAsia="MS Mincho" w:hAnsi="Bookman Old Style" w:cs="Times New Roman"/>
                <w:sz w:val="20"/>
                <w:szCs w:val="20"/>
                <w:lang w:val="it-IT"/>
              </w:rPr>
            </w:pPr>
          </w:p>
        </w:tc>
        <w:tc>
          <w:tcPr>
            <w:tcW w:w="188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Rast Studimor</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projekt</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grup</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Debat</w:t>
            </w:r>
          </w:p>
          <w:p w:rsidR="00FB622E" w:rsidRPr="00FB622E" w:rsidRDefault="00FB622E" w:rsidP="00FB622E">
            <w:pPr>
              <w:spacing w:after="0" w:line="240" w:lineRule="auto"/>
              <w:rPr>
                <w:rFonts w:ascii="Bookman Old Style" w:eastAsia="MS Mincho" w:hAnsi="Bookman Old Style" w:cs="Times New Roman"/>
                <w:b/>
                <w:lang w:val="it-IT"/>
              </w:rPr>
            </w:pPr>
          </w:p>
        </w:tc>
        <w:tc>
          <w:tcPr>
            <w:tcW w:w="4145"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numPr>
                <w:ilvl w:val="0"/>
                <w:numId w:val="20"/>
              </w:numPr>
              <w:tabs>
                <w:tab w:val="num" w:pos="180"/>
              </w:tabs>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Nr.1385 Vendimi/Nr.383 Rregj.Them./dt.04.11.2002</w:t>
            </w:r>
          </w:p>
          <w:p w:rsidR="00FB622E" w:rsidRPr="00FB622E" w:rsidRDefault="00FB622E" w:rsidP="00FB622E">
            <w:pPr>
              <w:numPr>
                <w:ilvl w:val="0"/>
                <w:numId w:val="20"/>
              </w:numPr>
              <w:tabs>
                <w:tab w:val="num" w:pos="0"/>
              </w:tabs>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Nr.3 Vendimi/Nr.1314 Rregj.Them/dt.03.02.2006</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Ligji nr. 7843 dt.21.07.1994 “Per regjistrimin e pasurive te paluajtshme i ndryshuar:;</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 nr. 1385, date 08.04.2002 i gjykates se rrethit gjyqesor tirane;</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Vendim nr. 3, date 03.02.2006 i Gjykates se Larte</w:t>
            </w:r>
          </w:p>
        </w:tc>
        <w:tc>
          <w:tcPr>
            <w:tcW w:w="150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ESSE</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b/>
              </w:rPr>
            </w:pPr>
            <w:r w:rsidRPr="00FB622E">
              <w:rPr>
                <w:rFonts w:ascii="Bookman Old Style" w:eastAsia="MS Mincho" w:hAnsi="Bookman Old Style" w:cs="Times New Roman"/>
                <w:u w:val="single"/>
                <w:lang w:val="sq-AL"/>
              </w:rPr>
              <w:t>Mini test</w:t>
            </w:r>
          </w:p>
        </w:tc>
      </w:tr>
      <w:tr w:rsidR="00FB622E" w:rsidRPr="00FB622E" w:rsidTr="006878FA">
        <w:trPr>
          <w:trHeight w:val="1755"/>
        </w:trPr>
        <w:tc>
          <w:tcPr>
            <w:tcW w:w="63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7</w:t>
            </w:r>
          </w:p>
        </w:tc>
        <w:tc>
          <w:tcPr>
            <w:tcW w:w="107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XVII,</w:t>
            </w: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XVIII</w:t>
            </w:r>
          </w:p>
        </w:tc>
        <w:tc>
          <w:tcPr>
            <w:tcW w:w="4165"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u w:val="single"/>
                <w:lang w:val="nb-NO"/>
              </w:rPr>
            </w:pPr>
            <w:r w:rsidRPr="00FB622E">
              <w:rPr>
                <w:rFonts w:ascii="Bookman Old Style" w:eastAsia="MS Mincho" w:hAnsi="Bookman Old Style" w:cs="Times New Roman"/>
                <w:b/>
                <w:u w:val="single"/>
                <w:lang w:val="nb-NO"/>
              </w:rPr>
              <w:t>III.</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1. Bashkepronesia ne pjese, e drejta e parablerjes dhe tjetersimi i sendit te drejtat dhe detyrimet e bashkepronareve, administrimi i sendit te perbashke, pjestimi i sendit te perbashket.</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2. Bashkepronesia ne teresi, bashkepronesia e detyrueshme, administrimi i saj nga </w:t>
            </w:r>
            <w:r w:rsidRPr="00FB622E">
              <w:rPr>
                <w:rFonts w:ascii="Bookman Old Style" w:eastAsia="MS Mincho" w:hAnsi="Bookman Old Style" w:cs="Times New Roman"/>
                <w:lang w:val="nb-NO"/>
              </w:rPr>
              <w:lastRenderedPageBreak/>
              <w:t>bashkepronaret, kompetencat e organeve qe realizojne kete administrim, ndryshimet e sendit ne bashkepronesi ne formen e shtesave, te shembujve e te  tjera dhe procedurat administrative ligjore apo rregullat e urbanistikes qe lidhen me kete problem, bashkepronesia e familjes bujqesore, te drejtat dhe detyrimet e bashkepronareve, tjetersimi i sendit ne bashkepronesi, bashkepronesia midis bashkeshorteve.</w:t>
            </w:r>
          </w:p>
        </w:tc>
        <w:tc>
          <w:tcPr>
            <w:tcW w:w="1064" w:type="dxa"/>
            <w:tcBorders>
              <w:top w:val="single" w:sz="4" w:space="0" w:color="auto"/>
              <w:left w:val="single" w:sz="4" w:space="0" w:color="auto"/>
              <w:bottom w:val="single" w:sz="4" w:space="0" w:color="auto"/>
              <w:right w:val="single" w:sz="4" w:space="0" w:color="auto"/>
            </w:tcBorders>
          </w:tcPr>
          <w:p w:rsidR="0007428C" w:rsidRDefault="0007428C" w:rsidP="00FB622E">
            <w:pPr>
              <w:spacing w:after="0" w:line="240" w:lineRule="auto"/>
              <w:jc w:val="center"/>
              <w:rPr>
                <w:rFonts w:ascii="Bookman Old Style" w:eastAsia="MS Mincho" w:hAnsi="Bookman Old Style" w:cs="Times New Roman"/>
                <w:sz w:val="20"/>
                <w:szCs w:val="20"/>
                <w:lang w:val="it-IT"/>
              </w:rPr>
            </w:pPr>
          </w:p>
          <w:p w:rsidR="00FB622E" w:rsidRPr="00FB622E" w:rsidRDefault="00FB622E" w:rsidP="00FB622E">
            <w:pPr>
              <w:spacing w:after="0" w:line="240" w:lineRule="auto"/>
              <w:jc w:val="center"/>
              <w:rPr>
                <w:rFonts w:ascii="Bookman Old Style" w:eastAsia="MS Mincho" w:hAnsi="Bookman Old Style" w:cs="Times New Roman"/>
                <w:sz w:val="20"/>
                <w:szCs w:val="20"/>
                <w:lang w:val="it-IT"/>
              </w:rPr>
            </w:pPr>
            <w:r w:rsidRPr="00FB622E">
              <w:rPr>
                <w:rFonts w:ascii="Bookman Old Style" w:eastAsia="MS Mincho" w:hAnsi="Bookman Old Style" w:cs="Times New Roman"/>
                <w:sz w:val="20"/>
                <w:szCs w:val="20"/>
                <w:lang w:val="it-IT"/>
              </w:rPr>
              <w:t>4 ore</w:t>
            </w:r>
          </w:p>
          <w:p w:rsidR="00FB622E" w:rsidRPr="00FB622E" w:rsidRDefault="00FB622E" w:rsidP="00FB622E">
            <w:pPr>
              <w:spacing w:after="0" w:line="240" w:lineRule="auto"/>
              <w:jc w:val="center"/>
              <w:rPr>
                <w:rFonts w:ascii="Bookman Old Style" w:eastAsia="MS Mincho" w:hAnsi="Bookman Old Style" w:cs="Times New Roman"/>
                <w:sz w:val="20"/>
                <w:szCs w:val="20"/>
                <w:lang w:val="it-IT"/>
              </w:rPr>
            </w:pPr>
          </w:p>
        </w:tc>
        <w:tc>
          <w:tcPr>
            <w:tcW w:w="188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Rast Studimor</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projekt</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grup</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Debat</w:t>
            </w:r>
          </w:p>
          <w:p w:rsidR="00FB622E" w:rsidRPr="00FB622E" w:rsidRDefault="00FB622E" w:rsidP="00FB622E">
            <w:pPr>
              <w:spacing w:after="0" w:line="240" w:lineRule="auto"/>
              <w:rPr>
                <w:rFonts w:ascii="Bookman Old Style" w:eastAsia="MS Mincho" w:hAnsi="Bookman Old Style" w:cs="Times New Roman"/>
                <w:b/>
                <w:lang w:val="it-IT"/>
              </w:rPr>
            </w:pPr>
          </w:p>
        </w:tc>
        <w:tc>
          <w:tcPr>
            <w:tcW w:w="4145"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numPr>
                <w:ilvl w:val="0"/>
                <w:numId w:val="20"/>
              </w:num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Nr.1137 Vendimi/Nr.155 Akti/dt.19.03.2003</w:t>
            </w:r>
          </w:p>
          <w:p w:rsidR="00FB622E" w:rsidRPr="00FB622E" w:rsidRDefault="00FB622E" w:rsidP="00FB622E">
            <w:pPr>
              <w:numPr>
                <w:ilvl w:val="0"/>
                <w:numId w:val="20"/>
              </w:num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Nr.3 Vendimi/Nr.1314 Rregj.Them./dt.03.02.2006</w:t>
            </w:r>
          </w:p>
          <w:p w:rsidR="00FB622E" w:rsidRPr="00FB622E" w:rsidRDefault="00FB622E" w:rsidP="00FB622E">
            <w:pPr>
              <w:numPr>
                <w:ilvl w:val="0"/>
                <w:numId w:val="20"/>
              </w:num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Nr.3779 Vendimi/Nr.3870 Akti/dt.13.06.2005</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II. </w:t>
            </w:r>
          </w:p>
          <w:p w:rsidR="00FB622E" w:rsidRPr="00FB622E" w:rsidRDefault="00FB622E" w:rsidP="00FB622E">
            <w:pPr>
              <w:numPr>
                <w:ilvl w:val="0"/>
                <w:numId w:val="20"/>
              </w:num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Nr.2755 Vendimi/Nr.2256 Akti/dt.01.06.2004</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numPr>
                <w:ilvl w:val="0"/>
                <w:numId w:val="20"/>
              </w:num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Nr.3794 Vendimi/Nr.312 Akti/dt.26.09.2003</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numPr>
                <w:ilvl w:val="0"/>
                <w:numId w:val="20"/>
              </w:num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Nr.503 Vendimi/Nr.140 Akti/dt.12.02.2003</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numPr>
                <w:ilvl w:val="0"/>
                <w:numId w:val="20"/>
              </w:num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Nr.4923/Nr.5638 Akti/dt.21.10.2004</w:t>
            </w:r>
          </w:p>
          <w:p w:rsidR="00FB622E" w:rsidRPr="00FB622E" w:rsidRDefault="00FB622E" w:rsidP="00FB622E">
            <w:pPr>
              <w:spacing w:after="0" w:line="240" w:lineRule="auto"/>
              <w:rPr>
                <w:rFonts w:ascii="Bookman Old Style" w:eastAsia="MS Mincho" w:hAnsi="Bookman Old Style" w:cs="Times New Roman"/>
                <w:b/>
                <w:lang w:val="it-IT"/>
              </w:rPr>
            </w:pPr>
          </w:p>
        </w:tc>
        <w:tc>
          <w:tcPr>
            <w:tcW w:w="150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b/>
              </w:rPr>
            </w:pPr>
          </w:p>
        </w:tc>
      </w:tr>
      <w:tr w:rsidR="00FB622E" w:rsidRPr="00FB622E" w:rsidTr="006878FA">
        <w:trPr>
          <w:trHeight w:val="139"/>
        </w:trPr>
        <w:tc>
          <w:tcPr>
            <w:tcW w:w="63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lastRenderedPageBreak/>
              <w:t>8</w:t>
            </w:r>
          </w:p>
        </w:tc>
        <w:tc>
          <w:tcPr>
            <w:tcW w:w="107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XVIII</w:t>
            </w:r>
          </w:p>
        </w:tc>
        <w:tc>
          <w:tcPr>
            <w:tcW w:w="4165"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u w:val="single"/>
                <w:lang w:val="it-IT"/>
              </w:rPr>
            </w:pPr>
            <w:r w:rsidRPr="00FB622E">
              <w:rPr>
                <w:rFonts w:ascii="Bookman Old Style" w:eastAsia="MS Mincho" w:hAnsi="Bookman Old Style" w:cs="Times New Roman"/>
                <w:b/>
                <w:u w:val="single"/>
                <w:lang w:val="it-IT"/>
              </w:rPr>
              <w:t>IV.</w:t>
            </w:r>
          </w:p>
          <w:p w:rsidR="00FB622E" w:rsidRPr="00FB622E" w:rsidRDefault="00FB622E" w:rsidP="00FB622E">
            <w:pPr>
              <w:spacing w:after="0" w:line="240" w:lineRule="auto"/>
              <w:rPr>
                <w:rFonts w:ascii="Bookman Old Style" w:eastAsia="MS Mincho" w:hAnsi="Bookman Old Style" w:cs="Times New Roman"/>
                <w:b/>
                <w:u w:val="single"/>
                <w:lang w:val="it-IT"/>
              </w:rPr>
            </w:pPr>
          </w:p>
          <w:p w:rsidR="00FB622E" w:rsidRPr="00FB622E" w:rsidRDefault="00FB622E" w:rsidP="00FB622E">
            <w:pPr>
              <w:spacing w:after="0" w:line="240" w:lineRule="auto"/>
              <w:rPr>
                <w:rFonts w:ascii="Bookman Old Style" w:eastAsia="MS Mincho" w:hAnsi="Bookman Old Style" w:cs="Times New Roman"/>
                <w:b/>
                <w:u w:val="single"/>
                <w:lang w:val="it-IT"/>
              </w:rPr>
            </w:pPr>
            <w:r w:rsidRPr="00FB622E">
              <w:rPr>
                <w:rFonts w:ascii="Bookman Old Style" w:eastAsia="MS Mincho" w:hAnsi="Bookman Old Style" w:cs="Times New Roman"/>
                <w:lang w:val="it-IT"/>
              </w:rPr>
              <w:t>Uzufrukti</w:t>
            </w:r>
            <w:r w:rsidRPr="00FB622E">
              <w:rPr>
                <w:rFonts w:ascii="Bookman Old Style" w:eastAsia="MS Mincho" w:hAnsi="Bookman Old Style" w:cs="Times New Roman"/>
                <w:b/>
                <w:i/>
                <w:lang w:val="it-IT"/>
              </w:rPr>
              <w:t xml:space="preserve"> </w:t>
            </w:r>
            <w:r w:rsidRPr="00FB622E">
              <w:rPr>
                <w:rFonts w:ascii="Bookman Old Style" w:eastAsia="MS Mincho" w:hAnsi="Bookman Old Style" w:cs="Times New Roman"/>
                <w:b/>
                <w:i/>
                <w:lang w:val="it-IT"/>
              </w:rPr>
              <w:tab/>
            </w:r>
            <w:r w:rsidRPr="00FB622E">
              <w:rPr>
                <w:rFonts w:ascii="Bookman Old Style" w:eastAsia="MS Mincho" w:hAnsi="Bookman Old Style" w:cs="Times New Roman"/>
                <w:b/>
                <w:i/>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p>
          <w:p w:rsidR="00FB622E" w:rsidRPr="00FB622E" w:rsidRDefault="00FB622E" w:rsidP="00FB622E">
            <w:pPr>
              <w:spacing w:after="0" w:line="240" w:lineRule="auto"/>
              <w:rPr>
                <w:rFonts w:ascii="Bookman Old Style" w:eastAsia="MS Mincho" w:hAnsi="Bookman Old Style" w:cs="Times New Roman"/>
                <w:b/>
                <w:lang w:val="it-IT"/>
              </w:rPr>
            </w:pPr>
          </w:p>
        </w:tc>
        <w:tc>
          <w:tcPr>
            <w:tcW w:w="1064" w:type="dxa"/>
            <w:tcBorders>
              <w:top w:val="single" w:sz="4" w:space="0" w:color="auto"/>
              <w:left w:val="single" w:sz="4" w:space="0" w:color="auto"/>
              <w:bottom w:val="single" w:sz="4" w:space="0" w:color="auto"/>
              <w:right w:val="single" w:sz="4" w:space="0" w:color="auto"/>
            </w:tcBorders>
          </w:tcPr>
          <w:p w:rsidR="0007428C" w:rsidRDefault="0007428C" w:rsidP="00FB622E">
            <w:pPr>
              <w:spacing w:after="0" w:line="240" w:lineRule="auto"/>
              <w:jc w:val="center"/>
              <w:rPr>
                <w:rFonts w:ascii="Bookman Old Style" w:eastAsia="MS Mincho" w:hAnsi="Bookman Old Style" w:cs="Times New Roman"/>
                <w:sz w:val="20"/>
                <w:szCs w:val="20"/>
                <w:lang w:val="it-IT"/>
              </w:rPr>
            </w:pPr>
          </w:p>
          <w:p w:rsidR="00FB622E" w:rsidRPr="00FB622E" w:rsidRDefault="00FB622E" w:rsidP="0007428C">
            <w:pPr>
              <w:spacing w:after="0" w:line="240" w:lineRule="auto"/>
              <w:jc w:val="center"/>
              <w:rPr>
                <w:rFonts w:ascii="Bookman Old Style" w:eastAsia="MS Mincho" w:hAnsi="Bookman Old Style" w:cs="Times New Roman"/>
                <w:sz w:val="20"/>
                <w:szCs w:val="20"/>
                <w:lang w:val="it-IT"/>
              </w:rPr>
            </w:pPr>
            <w:r w:rsidRPr="00FB622E">
              <w:rPr>
                <w:rFonts w:ascii="Bookman Old Style" w:eastAsia="MS Mincho" w:hAnsi="Bookman Old Style" w:cs="Times New Roman"/>
                <w:sz w:val="20"/>
                <w:szCs w:val="20"/>
                <w:lang w:val="it-IT"/>
              </w:rPr>
              <w:t xml:space="preserve">2 ore </w:t>
            </w:r>
          </w:p>
        </w:tc>
        <w:tc>
          <w:tcPr>
            <w:tcW w:w="188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Rast Studimor</w:t>
            </w:r>
          </w:p>
          <w:p w:rsidR="00FB622E" w:rsidRPr="00FB622E" w:rsidRDefault="00FB622E" w:rsidP="00FB622E">
            <w:pPr>
              <w:spacing w:after="0" w:line="240" w:lineRule="auto"/>
              <w:rPr>
                <w:rFonts w:ascii="Bookman Old Style" w:eastAsia="MS Mincho" w:hAnsi="Bookman Old Style" w:cs="Times New Roman"/>
                <w:sz w:val="16"/>
                <w:szCs w:val="16"/>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projekt</w:t>
            </w:r>
          </w:p>
          <w:p w:rsidR="00FB622E" w:rsidRPr="00FB622E" w:rsidRDefault="00FB622E" w:rsidP="00FB622E">
            <w:pPr>
              <w:spacing w:after="0" w:line="240" w:lineRule="auto"/>
              <w:rPr>
                <w:rFonts w:ascii="Bookman Old Style" w:eastAsia="MS Mincho" w:hAnsi="Bookman Old Style" w:cs="Times New Roman"/>
                <w:sz w:val="16"/>
                <w:szCs w:val="16"/>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grup</w:t>
            </w:r>
          </w:p>
          <w:p w:rsidR="00FB622E" w:rsidRPr="00FB622E" w:rsidRDefault="00FB622E" w:rsidP="00FB622E">
            <w:pPr>
              <w:spacing w:after="0" w:line="240" w:lineRule="auto"/>
              <w:rPr>
                <w:rFonts w:ascii="Bookman Old Style" w:eastAsia="MS Mincho" w:hAnsi="Bookman Old Style" w:cs="Times New Roman"/>
                <w:sz w:val="16"/>
                <w:szCs w:val="16"/>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Debat</w:t>
            </w:r>
          </w:p>
        </w:tc>
        <w:tc>
          <w:tcPr>
            <w:tcW w:w="4145"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360"/>
              <w:rPr>
                <w:rFonts w:ascii="Bookman Old Style" w:eastAsia="MS Mincho" w:hAnsi="Bookman Old Style" w:cs="Times New Roman"/>
                <w:lang w:val="nb-NO"/>
              </w:rPr>
            </w:pPr>
            <w:r w:rsidRPr="00FB622E">
              <w:rPr>
                <w:rFonts w:ascii="Bookman Old Style" w:eastAsia="MS Mincho" w:hAnsi="Bookman Old Style" w:cs="Times New Roman"/>
                <w:lang w:val="nb-NO"/>
              </w:rPr>
              <w:t>Nr.3031 Vendimi/Nr.2038 Akti/dt.16.04.2004</w:t>
            </w:r>
          </w:p>
          <w:p w:rsidR="00FB622E" w:rsidRPr="00FB622E" w:rsidRDefault="00FB622E" w:rsidP="00FB622E">
            <w:pPr>
              <w:tabs>
                <w:tab w:val="left" w:pos="3780"/>
              </w:tabs>
              <w:spacing w:after="0" w:line="240" w:lineRule="auto"/>
              <w:ind w:right="-360"/>
              <w:rPr>
                <w:rFonts w:ascii="Bookman Old Style" w:eastAsia="MS Mincho" w:hAnsi="Bookman Old Style" w:cs="Times New Roman"/>
                <w:lang w:val="it-IT"/>
              </w:rPr>
            </w:pPr>
            <w:r w:rsidRPr="00FB622E">
              <w:rPr>
                <w:rFonts w:ascii="Bookman Old Style" w:eastAsia="MS Mincho" w:hAnsi="Bookman Old Style" w:cs="Times New Roman"/>
                <w:lang w:val="it-IT"/>
              </w:rPr>
              <w:t>Nr. - /dt.11.02.2004</w:t>
            </w:r>
          </w:p>
          <w:p w:rsidR="00FB622E" w:rsidRPr="00FB622E" w:rsidRDefault="00FB622E" w:rsidP="00FB622E">
            <w:pPr>
              <w:spacing w:after="0" w:line="240" w:lineRule="auto"/>
              <w:rPr>
                <w:rFonts w:ascii="Bookman Old Style" w:eastAsia="MS Mincho" w:hAnsi="Bookman Old Style" w:cs="Times New Roman"/>
                <w:b/>
                <w:lang w:val="it-IT"/>
              </w:rPr>
            </w:pPr>
          </w:p>
        </w:tc>
        <w:tc>
          <w:tcPr>
            <w:tcW w:w="150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b/>
              </w:rPr>
            </w:pPr>
          </w:p>
        </w:tc>
      </w:tr>
      <w:tr w:rsidR="00FB622E" w:rsidRPr="00FB622E" w:rsidTr="006878FA">
        <w:trPr>
          <w:trHeight w:val="1610"/>
        </w:trPr>
        <w:tc>
          <w:tcPr>
            <w:tcW w:w="63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9</w:t>
            </w:r>
          </w:p>
        </w:tc>
        <w:tc>
          <w:tcPr>
            <w:tcW w:w="107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XIX</w:t>
            </w:r>
          </w:p>
        </w:tc>
        <w:tc>
          <w:tcPr>
            <w:tcW w:w="4165"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lang w:val="it-IT"/>
              </w:rPr>
              <w:t xml:space="preserve">Servitutet   </w:t>
            </w:r>
          </w:p>
        </w:tc>
        <w:tc>
          <w:tcPr>
            <w:tcW w:w="1064" w:type="dxa"/>
            <w:tcBorders>
              <w:top w:val="single" w:sz="4" w:space="0" w:color="auto"/>
              <w:left w:val="single" w:sz="4" w:space="0" w:color="auto"/>
              <w:bottom w:val="single" w:sz="4" w:space="0" w:color="auto"/>
              <w:right w:val="single" w:sz="4" w:space="0" w:color="auto"/>
            </w:tcBorders>
          </w:tcPr>
          <w:p w:rsidR="0007428C" w:rsidRDefault="0007428C" w:rsidP="00FB622E">
            <w:pPr>
              <w:spacing w:after="0" w:line="240" w:lineRule="auto"/>
              <w:jc w:val="center"/>
              <w:rPr>
                <w:rFonts w:ascii="Bookman Old Style" w:eastAsia="MS Mincho" w:hAnsi="Bookman Old Style" w:cs="Times New Roman"/>
                <w:sz w:val="20"/>
                <w:szCs w:val="20"/>
                <w:lang w:val="it-IT"/>
              </w:rPr>
            </w:pPr>
          </w:p>
          <w:p w:rsidR="00FB622E" w:rsidRPr="00FB622E" w:rsidRDefault="00FB622E" w:rsidP="0007428C">
            <w:pPr>
              <w:spacing w:after="0" w:line="240" w:lineRule="auto"/>
              <w:jc w:val="center"/>
              <w:rPr>
                <w:rFonts w:ascii="Bookman Old Style" w:eastAsia="MS Mincho" w:hAnsi="Bookman Old Style" w:cs="Times New Roman"/>
                <w:sz w:val="20"/>
                <w:szCs w:val="20"/>
                <w:lang w:val="it-IT"/>
              </w:rPr>
            </w:pPr>
            <w:r w:rsidRPr="00FB622E">
              <w:rPr>
                <w:rFonts w:ascii="Bookman Old Style" w:eastAsia="MS Mincho" w:hAnsi="Bookman Old Style" w:cs="Times New Roman"/>
                <w:sz w:val="20"/>
                <w:szCs w:val="20"/>
                <w:lang w:val="it-IT"/>
              </w:rPr>
              <w:t xml:space="preserve">3 ore </w:t>
            </w:r>
          </w:p>
        </w:tc>
        <w:tc>
          <w:tcPr>
            <w:tcW w:w="188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Rast Studimor</w:t>
            </w:r>
          </w:p>
          <w:p w:rsidR="00FB622E" w:rsidRPr="00FB622E" w:rsidRDefault="00FB622E" w:rsidP="00FB622E">
            <w:pPr>
              <w:spacing w:after="0" w:line="240" w:lineRule="auto"/>
              <w:rPr>
                <w:rFonts w:ascii="Bookman Old Style" w:eastAsia="MS Mincho" w:hAnsi="Bookman Old Style" w:cs="Times New Roman"/>
                <w:sz w:val="16"/>
                <w:szCs w:val="16"/>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projekt</w:t>
            </w:r>
          </w:p>
          <w:p w:rsidR="00FB622E" w:rsidRPr="00FB622E" w:rsidRDefault="00FB622E" w:rsidP="00FB622E">
            <w:pPr>
              <w:spacing w:after="0" w:line="240" w:lineRule="auto"/>
              <w:rPr>
                <w:rFonts w:ascii="Bookman Old Style" w:eastAsia="MS Mincho" w:hAnsi="Bookman Old Style" w:cs="Times New Roman"/>
                <w:sz w:val="16"/>
                <w:szCs w:val="16"/>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grup</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Debat</w:t>
            </w:r>
          </w:p>
        </w:tc>
        <w:tc>
          <w:tcPr>
            <w:tcW w:w="4145"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p>
        </w:tc>
        <w:tc>
          <w:tcPr>
            <w:tcW w:w="150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b/>
              </w:rPr>
            </w:pPr>
          </w:p>
        </w:tc>
      </w:tr>
      <w:tr w:rsidR="00FB622E" w:rsidRPr="00FB622E" w:rsidTr="006878FA">
        <w:trPr>
          <w:trHeight w:val="1862"/>
        </w:trPr>
        <w:tc>
          <w:tcPr>
            <w:tcW w:w="63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10</w:t>
            </w:r>
          </w:p>
        </w:tc>
        <w:tc>
          <w:tcPr>
            <w:tcW w:w="107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XIX,</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XX</w:t>
            </w: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b/>
                <w:lang w:val="it-IT"/>
              </w:rPr>
            </w:pPr>
          </w:p>
        </w:tc>
        <w:tc>
          <w:tcPr>
            <w:tcW w:w="4165"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V</w:t>
            </w:r>
          </w:p>
          <w:p w:rsidR="00FB622E" w:rsidRPr="00FB622E" w:rsidRDefault="00FB622E" w:rsidP="00FB622E">
            <w:pPr>
              <w:numPr>
                <w:ilvl w:val="0"/>
                <w:numId w:val="20"/>
              </w:num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Padia për kërkimin e sendit dhe dallimi me paditë e tjera.</w:t>
            </w:r>
          </w:p>
          <w:p w:rsidR="00FB622E" w:rsidRPr="00FB622E" w:rsidRDefault="00FB622E" w:rsidP="00FB622E">
            <w:pPr>
              <w:numPr>
                <w:ilvl w:val="0"/>
                <w:numId w:val="20"/>
              </w:num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Padia mohuese dhe dallimi me padinë për kërkimin e sendit dhe paditë posedimore.</w:t>
            </w:r>
          </w:p>
          <w:p w:rsidR="00FB622E" w:rsidRPr="00FB622E" w:rsidRDefault="00FB622E" w:rsidP="00FB622E">
            <w:pPr>
              <w:numPr>
                <w:ilvl w:val="0"/>
                <w:numId w:val="20"/>
              </w:num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Padia për kallëzimin e një punimi të ri dhe i një dëmi të mundshëm. Dallimi me padinë për kërkimin e sendit, mohuese </w:t>
            </w:r>
            <w:r w:rsidRPr="00FB622E">
              <w:rPr>
                <w:rFonts w:ascii="Bookman Old Style" w:eastAsia="MS Mincho" w:hAnsi="Bookman Old Style" w:cs="Times New Roman"/>
                <w:lang w:val="it-IT"/>
              </w:rPr>
              <w:lastRenderedPageBreak/>
              <w:t>dhe paditë posedimore.</w:t>
            </w:r>
          </w:p>
        </w:tc>
        <w:tc>
          <w:tcPr>
            <w:tcW w:w="1064" w:type="dxa"/>
            <w:tcBorders>
              <w:top w:val="single" w:sz="4" w:space="0" w:color="auto"/>
              <w:left w:val="single" w:sz="4" w:space="0" w:color="auto"/>
              <w:bottom w:val="single" w:sz="4" w:space="0" w:color="auto"/>
              <w:right w:val="single" w:sz="4" w:space="0" w:color="auto"/>
            </w:tcBorders>
          </w:tcPr>
          <w:p w:rsidR="0007428C" w:rsidRDefault="0007428C" w:rsidP="00FB622E">
            <w:pPr>
              <w:tabs>
                <w:tab w:val="left" w:pos="3780"/>
              </w:tabs>
              <w:spacing w:after="0" w:line="240" w:lineRule="auto"/>
              <w:ind w:right="-360"/>
              <w:rPr>
                <w:rFonts w:ascii="Bookman Old Style" w:eastAsia="MS Mincho" w:hAnsi="Bookman Old Style" w:cs="Times New Roman"/>
                <w:sz w:val="20"/>
                <w:szCs w:val="20"/>
                <w:lang w:val="it-IT"/>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sz w:val="20"/>
                <w:szCs w:val="20"/>
                <w:lang w:val="it-IT"/>
              </w:rPr>
            </w:pPr>
            <w:r w:rsidRPr="00FB622E">
              <w:rPr>
                <w:rFonts w:ascii="Bookman Old Style" w:eastAsia="MS Mincho" w:hAnsi="Bookman Old Style" w:cs="Times New Roman"/>
                <w:sz w:val="20"/>
                <w:szCs w:val="20"/>
                <w:lang w:val="it-IT"/>
              </w:rPr>
              <w:t>6 ore</w:t>
            </w:r>
          </w:p>
          <w:p w:rsidR="00FB622E" w:rsidRPr="00FB622E" w:rsidRDefault="00FB622E" w:rsidP="00FB622E">
            <w:pPr>
              <w:tabs>
                <w:tab w:val="left" w:pos="3780"/>
              </w:tabs>
              <w:spacing w:after="0" w:line="240" w:lineRule="auto"/>
              <w:ind w:left="-18" w:right="-360"/>
              <w:rPr>
                <w:rFonts w:ascii="Bookman Old Style" w:eastAsia="MS Mincho" w:hAnsi="Bookman Old Style" w:cs="Times New Roman"/>
                <w:sz w:val="20"/>
                <w:szCs w:val="20"/>
                <w:lang w:val="it-IT"/>
              </w:rPr>
            </w:pPr>
          </w:p>
          <w:p w:rsidR="0007428C" w:rsidRPr="00FB622E" w:rsidRDefault="00FB622E" w:rsidP="0007428C">
            <w:pPr>
              <w:tabs>
                <w:tab w:val="left" w:pos="3780"/>
              </w:tabs>
              <w:spacing w:after="0" w:line="240" w:lineRule="auto"/>
              <w:ind w:left="-108" w:right="-360"/>
              <w:rPr>
                <w:rFonts w:ascii="Bookman Old Style" w:eastAsia="MS Mincho" w:hAnsi="Bookman Old Style" w:cs="Times New Roman"/>
                <w:sz w:val="18"/>
                <w:szCs w:val="18"/>
                <w:lang w:val="it-IT"/>
              </w:rPr>
            </w:pPr>
            <w:r w:rsidRPr="00FB622E">
              <w:rPr>
                <w:rFonts w:ascii="Bookman Old Style" w:eastAsia="MS Mincho" w:hAnsi="Bookman Old Style" w:cs="Times New Roman"/>
                <w:sz w:val="20"/>
                <w:szCs w:val="20"/>
                <w:lang w:val="it-IT"/>
              </w:rPr>
              <w:t xml:space="preserve"> </w:t>
            </w:r>
          </w:p>
          <w:p w:rsidR="00FB622E" w:rsidRPr="00FB622E" w:rsidRDefault="00FB622E" w:rsidP="00FB622E">
            <w:pPr>
              <w:tabs>
                <w:tab w:val="left" w:pos="3780"/>
              </w:tabs>
              <w:spacing w:after="0" w:line="240" w:lineRule="auto"/>
              <w:ind w:right="-360"/>
              <w:rPr>
                <w:rFonts w:ascii="Bookman Old Style" w:eastAsia="MS Mincho" w:hAnsi="Bookman Old Style" w:cs="Times New Roman"/>
                <w:sz w:val="18"/>
                <w:szCs w:val="18"/>
                <w:lang w:val="it-IT"/>
              </w:rPr>
            </w:pPr>
          </w:p>
          <w:p w:rsidR="00FB622E" w:rsidRPr="00FB622E" w:rsidRDefault="00FB622E" w:rsidP="00FB622E">
            <w:pPr>
              <w:spacing w:after="0" w:line="240" w:lineRule="auto"/>
              <w:rPr>
                <w:rFonts w:ascii="Bookman Old Style" w:eastAsia="MS Mincho" w:hAnsi="Bookman Old Style" w:cs="Times New Roman"/>
                <w:b/>
                <w:sz w:val="20"/>
                <w:szCs w:val="20"/>
                <w:lang w:val="it-IT"/>
              </w:rPr>
            </w:pPr>
          </w:p>
          <w:p w:rsidR="00FB622E" w:rsidRPr="00FB622E" w:rsidRDefault="00FB622E" w:rsidP="00FB622E">
            <w:pPr>
              <w:spacing w:after="0" w:line="240" w:lineRule="auto"/>
              <w:rPr>
                <w:rFonts w:ascii="Bookman Old Style" w:eastAsia="MS Mincho" w:hAnsi="Bookman Old Style" w:cs="Times New Roman"/>
                <w:b/>
                <w:sz w:val="20"/>
                <w:szCs w:val="20"/>
                <w:lang w:val="it-IT"/>
              </w:rPr>
            </w:pPr>
          </w:p>
          <w:p w:rsidR="00FB622E" w:rsidRPr="00FB622E" w:rsidRDefault="00FB622E" w:rsidP="00FB622E">
            <w:pPr>
              <w:spacing w:after="0" w:line="240" w:lineRule="auto"/>
              <w:rPr>
                <w:rFonts w:ascii="Bookman Old Style" w:eastAsia="MS Mincho" w:hAnsi="Bookman Old Style" w:cs="Times New Roman"/>
                <w:b/>
                <w:sz w:val="20"/>
                <w:szCs w:val="20"/>
                <w:lang w:val="it-IT"/>
              </w:rPr>
            </w:pPr>
          </w:p>
          <w:p w:rsidR="00FB622E" w:rsidRPr="00FB622E" w:rsidRDefault="00FB622E" w:rsidP="00FB622E">
            <w:pPr>
              <w:spacing w:after="0" w:line="240" w:lineRule="auto"/>
              <w:rPr>
                <w:rFonts w:ascii="Bookman Old Style" w:eastAsia="MS Mincho" w:hAnsi="Bookman Old Style" w:cs="Times New Roman"/>
                <w:b/>
                <w:sz w:val="20"/>
                <w:szCs w:val="20"/>
                <w:lang w:val="it-IT"/>
              </w:rPr>
            </w:pPr>
          </w:p>
          <w:p w:rsidR="00FB622E" w:rsidRPr="00FB622E" w:rsidRDefault="00FB622E" w:rsidP="00FB622E">
            <w:pPr>
              <w:spacing w:after="0" w:line="240" w:lineRule="auto"/>
              <w:rPr>
                <w:rFonts w:ascii="Bookman Old Style" w:eastAsia="MS Mincho" w:hAnsi="Bookman Old Style" w:cs="Times New Roman"/>
                <w:b/>
                <w:sz w:val="20"/>
                <w:szCs w:val="20"/>
                <w:lang w:val="it-IT"/>
              </w:rPr>
            </w:pPr>
          </w:p>
        </w:tc>
        <w:tc>
          <w:tcPr>
            <w:tcW w:w="188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Rast Studimor</w:t>
            </w: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Pune ne projekt</w:t>
            </w: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Pune ne grup</w:t>
            </w: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Times New Roman" w:eastAsia="MS Mincho" w:hAnsi="Times New Roman" w:cs="Times New Roman"/>
                <w:sz w:val="24"/>
                <w:szCs w:val="24"/>
                <w:lang w:val="nb-NO"/>
              </w:rPr>
            </w:pPr>
            <w:r w:rsidRPr="00FB622E">
              <w:rPr>
                <w:rFonts w:ascii="Bookman Old Style" w:eastAsia="MS Mincho" w:hAnsi="Bookman Old Style" w:cs="Times New Roman"/>
              </w:rPr>
              <w:t>Debat</w:t>
            </w:r>
          </w:p>
        </w:tc>
        <w:tc>
          <w:tcPr>
            <w:tcW w:w="4145"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numPr>
                <w:ilvl w:val="0"/>
                <w:numId w:val="20"/>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“Mbrojtja e Pronesise”, V.Tusha</w:t>
            </w:r>
          </w:p>
          <w:p w:rsidR="00FB622E" w:rsidRPr="00FB622E" w:rsidRDefault="00FB622E" w:rsidP="00FB622E">
            <w:pPr>
              <w:numPr>
                <w:ilvl w:val="0"/>
                <w:numId w:val="20"/>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Nr.839 Vendimi/Nr.273/dt.03.03.2003</w:t>
            </w:r>
          </w:p>
          <w:p w:rsidR="00FB622E" w:rsidRPr="00FB622E" w:rsidRDefault="00FB622E" w:rsidP="00FB622E">
            <w:pPr>
              <w:numPr>
                <w:ilvl w:val="0"/>
                <w:numId w:val="20"/>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Nr.2430 Vendimi/Nr.389 Akti/dt.02.06.2003</w:t>
            </w:r>
          </w:p>
          <w:p w:rsidR="00FB622E" w:rsidRPr="00FB622E" w:rsidRDefault="00FB622E" w:rsidP="00FB622E">
            <w:pPr>
              <w:numPr>
                <w:ilvl w:val="0"/>
                <w:numId w:val="20"/>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Nr.3 Vendimi/Nr.1314 Rregj.Theëm./dt.03.02.2006</w:t>
            </w:r>
          </w:p>
          <w:p w:rsidR="00FB622E" w:rsidRPr="00FB622E" w:rsidRDefault="00FB622E" w:rsidP="00FB622E">
            <w:pPr>
              <w:numPr>
                <w:ilvl w:val="0"/>
                <w:numId w:val="20"/>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Vendim civil nr. 353, datë 05.07.2011 i Kolegjit civil të Gjykatës së Lartë.</w:t>
            </w:r>
          </w:p>
          <w:p w:rsidR="00FB622E" w:rsidRPr="00FB622E" w:rsidRDefault="00FB622E" w:rsidP="00FB622E">
            <w:pPr>
              <w:numPr>
                <w:ilvl w:val="0"/>
                <w:numId w:val="20"/>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Vendim civil nr. 6, datë 24.01.2007 i Kolegjeve të bashkuara të Gjykatës së Lartë.</w:t>
            </w:r>
          </w:p>
          <w:p w:rsidR="00FB622E" w:rsidRPr="00FB622E" w:rsidRDefault="00FB622E" w:rsidP="00FB622E">
            <w:pPr>
              <w:numPr>
                <w:ilvl w:val="0"/>
                <w:numId w:val="20"/>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Vendim civil nr. 1, datë 06.01.2009 i Kolegjeve të Bashkuara të Gjykatës së Lartë.</w:t>
            </w:r>
          </w:p>
          <w:p w:rsidR="00FB622E" w:rsidRPr="00FB622E" w:rsidRDefault="00FB622E" w:rsidP="00FB622E">
            <w:pPr>
              <w:numPr>
                <w:ilvl w:val="0"/>
                <w:numId w:val="20"/>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Vendim civil nr 5, datë 20. 01.2009 i Kolegjeve të Bashkuara të Gjykatës së Lartë.</w:t>
            </w:r>
          </w:p>
          <w:p w:rsidR="00FB622E" w:rsidRPr="00FB622E" w:rsidRDefault="00FB622E" w:rsidP="00FB622E">
            <w:pPr>
              <w:numPr>
                <w:ilvl w:val="0"/>
                <w:numId w:val="20"/>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Vendim civil nr. 5, datë 31.05.20011 i Kolegjeve të Bashkuara të Gjykatës së Lartë.</w:t>
            </w:r>
          </w:p>
          <w:p w:rsidR="00FB622E" w:rsidRPr="00FB622E" w:rsidRDefault="00FB622E" w:rsidP="00FB622E">
            <w:pPr>
              <w:numPr>
                <w:ilvl w:val="0"/>
                <w:numId w:val="20"/>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Vendim nr. 12, datë 18.05.2006 i Gjykatës Kushtetuese.</w:t>
            </w:r>
          </w:p>
          <w:p w:rsidR="00FB622E" w:rsidRPr="00FB622E" w:rsidRDefault="00FB622E" w:rsidP="00FB622E">
            <w:pPr>
              <w:numPr>
                <w:ilvl w:val="0"/>
                <w:numId w:val="20"/>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Vendim nr. 39, datë 18.07.2012, i Gjykatës Kushtetuese.</w:t>
            </w:r>
          </w:p>
        </w:tc>
        <w:tc>
          <w:tcPr>
            <w:tcW w:w="150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b/>
              </w:rPr>
            </w:pPr>
          </w:p>
          <w:p w:rsidR="00FB622E" w:rsidRPr="00FB622E" w:rsidRDefault="00FB622E" w:rsidP="00FB622E">
            <w:pPr>
              <w:spacing w:after="0" w:line="240" w:lineRule="auto"/>
              <w:rPr>
                <w:rFonts w:ascii="Bookman Old Style" w:eastAsia="MS Mincho" w:hAnsi="Bookman Old Style" w:cs="Times New Roman"/>
                <w:b/>
              </w:rPr>
            </w:pPr>
          </w:p>
        </w:tc>
      </w:tr>
      <w:tr w:rsidR="00FB622E" w:rsidRPr="00FB622E" w:rsidTr="006878FA">
        <w:trPr>
          <w:trHeight w:val="139"/>
        </w:trPr>
        <w:tc>
          <w:tcPr>
            <w:tcW w:w="63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lastRenderedPageBreak/>
              <w:t>11</w:t>
            </w:r>
          </w:p>
        </w:tc>
        <w:tc>
          <w:tcPr>
            <w:tcW w:w="107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XXI</w:t>
            </w: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XXVII</w:t>
            </w:r>
          </w:p>
        </w:tc>
        <w:tc>
          <w:tcPr>
            <w:tcW w:w="4165"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i/>
                <w:iCs/>
                <w:lang w:val="it-IT"/>
              </w:rPr>
            </w:pPr>
            <w:r w:rsidRPr="00FB622E">
              <w:rPr>
                <w:rFonts w:ascii="Bookman Old Style" w:eastAsia="MS Mincho" w:hAnsi="Bookman Old Style" w:cs="Times New Roman"/>
                <w:b/>
                <w:bCs/>
                <w:i/>
                <w:iCs/>
                <w:lang w:val="it-IT"/>
              </w:rPr>
              <w:t>3. TRASHEGIMIA  (102 nene)</w:t>
            </w:r>
          </w:p>
          <w:p w:rsidR="00FB622E" w:rsidRPr="00FB622E" w:rsidRDefault="00FB622E" w:rsidP="00FB622E">
            <w:pPr>
              <w:spacing w:after="0" w:line="240" w:lineRule="auto"/>
              <w:ind w:left="720"/>
              <w:rPr>
                <w:rFonts w:ascii="Bookman Old Style" w:eastAsia="MS Mincho" w:hAnsi="Bookman Old Style" w:cs="Times New Roman"/>
                <w:b/>
                <w:i/>
                <w:lang w:val="it-IT"/>
              </w:rPr>
            </w:pPr>
          </w:p>
          <w:p w:rsidR="00FB622E" w:rsidRPr="00FB622E" w:rsidRDefault="00FB622E" w:rsidP="00FB622E">
            <w:pPr>
              <w:spacing w:after="0" w:line="240" w:lineRule="auto"/>
              <w:rPr>
                <w:rFonts w:ascii="Bookman Old Style" w:eastAsia="MS Mincho" w:hAnsi="Bookman Old Style" w:cs="Times New Roman"/>
                <w:b/>
                <w:sz w:val="24"/>
                <w:szCs w:val="24"/>
                <w:lang w:val="it-IT"/>
              </w:rPr>
            </w:pPr>
            <w:r w:rsidRPr="00FB622E">
              <w:rPr>
                <w:rFonts w:ascii="Bookman Old Style" w:eastAsia="MS Mincho" w:hAnsi="Bookman Old Style" w:cs="Times New Roman"/>
                <w:sz w:val="24"/>
                <w:szCs w:val="24"/>
                <w:lang w:val="it-IT"/>
              </w:rPr>
              <w:t xml:space="preserve">-Kuptimi i trashgimit. Pasuria që kalon me anë trashgimi (të drejtat dhe detyrimet që kalojnë me anë të trashgimisë). </w:t>
            </w:r>
          </w:p>
          <w:p w:rsidR="00FB622E" w:rsidRPr="00FB622E" w:rsidRDefault="00FB622E" w:rsidP="00FB622E">
            <w:pPr>
              <w:spacing w:after="0" w:line="240" w:lineRule="auto"/>
              <w:rPr>
                <w:rFonts w:ascii="Bookman Old Style" w:eastAsia="MS Mincho" w:hAnsi="Bookman Old Style" w:cs="Times New Roman"/>
                <w:b/>
                <w:sz w:val="24"/>
                <w:szCs w:val="24"/>
                <w:lang w:val="it-IT"/>
              </w:rPr>
            </w:pPr>
            <w:r w:rsidRPr="00FB622E">
              <w:rPr>
                <w:rFonts w:ascii="Bookman Old Style" w:eastAsia="MS Mincho" w:hAnsi="Bookman Old Style" w:cs="Times New Roman"/>
                <w:sz w:val="24"/>
                <w:szCs w:val="24"/>
                <w:lang w:val="it-IT"/>
              </w:rPr>
              <w:t xml:space="preserve">-Koha dhe vendi i çeljes së trashgimit. Kuptimi dhe rëndësia e tyre. </w:t>
            </w:r>
          </w:p>
          <w:p w:rsidR="00FB622E" w:rsidRPr="00FB622E" w:rsidRDefault="00FB622E" w:rsidP="00FB622E">
            <w:pPr>
              <w:spacing w:after="0" w:line="240" w:lineRule="auto"/>
              <w:rPr>
                <w:rFonts w:ascii="Bookman Old Style" w:eastAsia="MS Mincho" w:hAnsi="Bookman Old Style" w:cs="Times New Roman"/>
                <w:b/>
                <w:sz w:val="24"/>
                <w:szCs w:val="24"/>
                <w:lang w:val="it-IT"/>
              </w:rPr>
            </w:pPr>
            <w:r w:rsidRPr="00FB622E">
              <w:rPr>
                <w:rFonts w:ascii="Bookman Old Style" w:eastAsia="MS Mincho" w:hAnsi="Bookman Old Style" w:cs="Times New Roman"/>
                <w:sz w:val="24"/>
                <w:szCs w:val="24"/>
                <w:lang w:val="it-IT"/>
              </w:rPr>
              <w:t xml:space="preserve">-Zotësia për të trashguar. Thirja në trashgiminë ligjore dhe atë testamentare. </w:t>
            </w:r>
            <w:r w:rsidRPr="00FB622E">
              <w:rPr>
                <w:rFonts w:ascii="Bookman Old Style" w:eastAsia="MS Mincho" w:hAnsi="Bookman Old Style" w:cs="Times New Roman"/>
                <w:i/>
                <w:sz w:val="24"/>
                <w:szCs w:val="24"/>
                <w:lang w:val="it-IT"/>
              </w:rPr>
              <w:t>Efektet ex tung</w:t>
            </w:r>
            <w:r w:rsidRPr="00FB622E">
              <w:rPr>
                <w:rFonts w:ascii="Bookman Old Style" w:eastAsia="MS Mincho" w:hAnsi="Bookman Old Style" w:cs="Times New Roman"/>
                <w:sz w:val="24"/>
                <w:szCs w:val="24"/>
                <w:lang w:val="it-IT"/>
              </w:rPr>
              <w:t>.</w:t>
            </w:r>
          </w:p>
          <w:p w:rsidR="00FB622E" w:rsidRPr="00FB622E" w:rsidRDefault="00FB622E" w:rsidP="00FB622E">
            <w:pPr>
              <w:spacing w:after="0" w:line="240" w:lineRule="auto"/>
              <w:rPr>
                <w:rFonts w:ascii="Bookman Old Style" w:eastAsia="MS Mincho" w:hAnsi="Bookman Old Style" w:cs="Times New Roman"/>
                <w:b/>
                <w:sz w:val="24"/>
                <w:szCs w:val="24"/>
                <w:lang w:val="it-IT"/>
              </w:rPr>
            </w:pPr>
            <w:r w:rsidRPr="00FB622E">
              <w:rPr>
                <w:rFonts w:ascii="Bookman Old Style" w:eastAsia="MS Mincho" w:hAnsi="Bookman Old Style" w:cs="Times New Roman"/>
                <w:sz w:val="24"/>
                <w:szCs w:val="24"/>
                <w:lang w:val="it-IT"/>
              </w:rPr>
              <w:t>Padenjësia, falja e padenjësisë. Detyrimet e trashgimtarit të padenjë.</w:t>
            </w:r>
          </w:p>
          <w:p w:rsidR="00FB622E" w:rsidRPr="00FB622E" w:rsidRDefault="00FB622E" w:rsidP="00FB622E">
            <w:pPr>
              <w:spacing w:after="0" w:line="240" w:lineRule="auto"/>
              <w:rPr>
                <w:rFonts w:ascii="Bookman Old Style" w:eastAsia="MS Mincho" w:hAnsi="Bookman Old Style" w:cs="Times New Roman"/>
                <w:b/>
                <w:sz w:val="24"/>
                <w:szCs w:val="24"/>
                <w:lang w:val="it-IT"/>
              </w:rPr>
            </w:pPr>
            <w:r w:rsidRPr="00FB622E">
              <w:rPr>
                <w:rFonts w:ascii="Bookman Old Style" w:eastAsia="MS Mincho" w:hAnsi="Bookman Old Style" w:cs="Times New Roman"/>
                <w:sz w:val="24"/>
                <w:szCs w:val="24"/>
                <w:lang w:val="it-IT"/>
              </w:rPr>
              <w:t xml:space="preserve">-Zëvendësimi. Natyra jjuridke e zëvedësimit. Zëvendësimi në trashgiminë testamentare.           -Subjektet që mund të thiren në trashgim sipas institutit të </w:t>
            </w:r>
            <w:r w:rsidRPr="00FB622E">
              <w:rPr>
                <w:rFonts w:ascii="Bookman Old Style" w:eastAsia="MS Mincho" w:hAnsi="Bookman Old Style" w:cs="Times New Roman"/>
                <w:sz w:val="24"/>
                <w:szCs w:val="24"/>
                <w:lang w:val="it-IT"/>
              </w:rPr>
              <w:lastRenderedPageBreak/>
              <w:t>zëvendësimit (në vijë të drejtë dhe në vijë të tërthortë).</w:t>
            </w:r>
          </w:p>
          <w:p w:rsidR="00FB622E" w:rsidRPr="00FB622E" w:rsidRDefault="00FB622E" w:rsidP="00FB622E">
            <w:pPr>
              <w:spacing w:after="0" w:line="240" w:lineRule="auto"/>
              <w:rPr>
                <w:rFonts w:ascii="Bookman Old Style" w:eastAsia="MS Mincho" w:hAnsi="Bookman Old Style" w:cs="Times New Roman"/>
                <w:b/>
                <w:sz w:val="24"/>
                <w:szCs w:val="24"/>
                <w:lang w:val="it-IT"/>
              </w:rPr>
            </w:pPr>
            <w:r w:rsidRPr="00FB622E">
              <w:rPr>
                <w:rFonts w:ascii="Bookman Old Style" w:eastAsia="MS Mincho" w:hAnsi="Bookman Old Style" w:cs="Times New Roman"/>
                <w:sz w:val="24"/>
                <w:szCs w:val="24"/>
              </w:rPr>
              <w:t xml:space="preserve">-Parimi i fitimit të trashgimit sipas legjislacionit tonë. </w:t>
            </w:r>
            <w:r w:rsidRPr="00FB622E">
              <w:rPr>
                <w:rFonts w:ascii="Bookman Old Style" w:eastAsia="MS Mincho" w:hAnsi="Bookman Old Style" w:cs="Times New Roman"/>
                <w:sz w:val="24"/>
                <w:szCs w:val="24"/>
                <w:lang w:val="it-IT"/>
              </w:rPr>
              <w:t xml:space="preserve">Fitimi </w:t>
            </w:r>
            <w:r w:rsidRPr="00FB622E">
              <w:rPr>
                <w:rFonts w:ascii="Bookman Old Style" w:eastAsia="MS Mincho" w:hAnsi="Bookman Old Style" w:cs="Times New Roman"/>
                <w:i/>
                <w:sz w:val="24"/>
                <w:szCs w:val="24"/>
                <w:lang w:val="it-IT"/>
              </w:rPr>
              <w:t>ispo iure</w:t>
            </w:r>
            <w:r w:rsidRPr="00FB622E">
              <w:rPr>
                <w:rFonts w:ascii="Bookman Old Style" w:eastAsia="MS Mincho" w:hAnsi="Bookman Old Style" w:cs="Times New Roman"/>
                <w:sz w:val="24"/>
                <w:szCs w:val="24"/>
                <w:lang w:val="it-IT"/>
              </w:rPr>
              <w:t xml:space="preserve"> të trashgimit. Kuptimi i posedimit të pasurisë trashgimore.</w:t>
            </w:r>
          </w:p>
          <w:p w:rsidR="00FB622E" w:rsidRPr="00FB622E" w:rsidRDefault="00FB622E" w:rsidP="00FB622E">
            <w:pPr>
              <w:spacing w:after="0" w:line="240" w:lineRule="auto"/>
              <w:rPr>
                <w:rFonts w:ascii="Bookman Old Style" w:eastAsia="MS Mincho" w:hAnsi="Bookman Old Style" w:cs="Times New Roman"/>
                <w:b/>
                <w:sz w:val="24"/>
                <w:szCs w:val="24"/>
                <w:lang w:val="it-IT"/>
              </w:rPr>
            </w:pPr>
            <w:r w:rsidRPr="00FB622E">
              <w:rPr>
                <w:rFonts w:ascii="Bookman Old Style" w:eastAsia="MS Mincho" w:hAnsi="Bookman Old Style" w:cs="Times New Roman"/>
                <w:sz w:val="24"/>
                <w:szCs w:val="24"/>
                <w:lang w:val="it-IT"/>
              </w:rPr>
              <w:t>-Heqia dorë nga trashgimi           -Format e heqies dorë. Efikasiteti i heqies dorë. Subjektet e intersuara për kundërshtimin e heqies dorë. Kundërshtimi i heqies dorë nga ana e kreditorëve. Mos revokimi i heqies dorë.</w:t>
            </w:r>
          </w:p>
          <w:p w:rsidR="00FB622E" w:rsidRPr="00FB622E" w:rsidRDefault="00FB622E" w:rsidP="00FB622E">
            <w:pPr>
              <w:spacing w:after="0" w:line="240" w:lineRule="auto"/>
              <w:rPr>
                <w:rFonts w:ascii="Bookman Old Style" w:eastAsia="MS Mincho" w:hAnsi="Bookman Old Style" w:cs="Times New Roman"/>
                <w:b/>
                <w:sz w:val="24"/>
                <w:szCs w:val="24"/>
                <w:lang w:val="it-IT"/>
              </w:rPr>
            </w:pPr>
            <w:r w:rsidRPr="00FB622E">
              <w:rPr>
                <w:rFonts w:ascii="Bookman Old Style" w:eastAsia="MS Mincho" w:hAnsi="Bookman Old Style" w:cs="Times New Roman"/>
                <w:sz w:val="24"/>
                <w:szCs w:val="24"/>
                <w:lang w:val="it-IT"/>
              </w:rPr>
              <w:t xml:space="preserve">- Dëshmia e trashgimënisë.         -Natyra juridike e dëshmisë së trashgimisë. Gjykata kompetente për lëshimin e dëshmisë së trashgimisë. </w:t>
            </w:r>
          </w:p>
          <w:p w:rsidR="00FB622E" w:rsidRPr="00FB622E" w:rsidRDefault="00FB622E" w:rsidP="00FB622E">
            <w:pPr>
              <w:spacing w:after="0" w:line="240" w:lineRule="auto"/>
              <w:rPr>
                <w:rFonts w:ascii="Bookman Old Style" w:eastAsia="MS Mincho" w:hAnsi="Bookman Old Style" w:cs="Times New Roman"/>
                <w:b/>
                <w:sz w:val="24"/>
                <w:szCs w:val="24"/>
                <w:lang w:val="it-IT"/>
              </w:rPr>
            </w:pPr>
            <w:r w:rsidRPr="00FB622E">
              <w:rPr>
                <w:rFonts w:ascii="Bookman Old Style" w:eastAsia="MS Mincho" w:hAnsi="Bookman Old Style" w:cs="Times New Roman"/>
                <w:sz w:val="24"/>
                <w:szCs w:val="24"/>
                <w:lang w:val="it-IT"/>
              </w:rPr>
              <w:t>-Padenjesia, heqja dore nga trashegimi, sigurimi i pasurise trashegimore, deshmi e trashegimise, padia per kerkimin e trashegimit.</w:t>
            </w:r>
          </w:p>
          <w:p w:rsidR="00FB622E" w:rsidRPr="00FB622E" w:rsidRDefault="00FB622E" w:rsidP="00FB622E">
            <w:pPr>
              <w:spacing w:after="0" w:line="240" w:lineRule="auto"/>
              <w:rPr>
                <w:rFonts w:ascii="Bookman Old Style" w:eastAsia="MS Mincho" w:hAnsi="Bookman Old Style" w:cs="Times New Roman"/>
                <w:b/>
                <w:sz w:val="24"/>
                <w:szCs w:val="24"/>
                <w:lang w:val="it-IT"/>
              </w:rPr>
            </w:pPr>
            <w:r w:rsidRPr="00FB622E">
              <w:rPr>
                <w:rFonts w:ascii="Bookman Old Style" w:eastAsia="MS Mincho" w:hAnsi="Bookman Old Style" w:cs="Times New Roman"/>
                <w:sz w:val="24"/>
                <w:szCs w:val="24"/>
                <w:lang w:val="it-IT"/>
              </w:rPr>
              <w:t>-Trashegimia me ligj, trashegimia sipas rradheve.</w:t>
            </w:r>
          </w:p>
          <w:p w:rsidR="00FB622E" w:rsidRPr="00FB622E" w:rsidRDefault="00FB622E" w:rsidP="00FB622E">
            <w:pPr>
              <w:spacing w:after="0" w:line="240" w:lineRule="auto"/>
              <w:rPr>
                <w:rFonts w:ascii="Bookman Old Style" w:eastAsia="MS Mincho" w:hAnsi="Bookman Old Style" w:cs="Times New Roman"/>
                <w:b/>
                <w:sz w:val="24"/>
                <w:szCs w:val="24"/>
                <w:lang w:val="it-IT"/>
              </w:rPr>
            </w:pPr>
            <w:r w:rsidRPr="00FB622E">
              <w:rPr>
                <w:rFonts w:ascii="Bookman Old Style" w:eastAsia="MS Mincho" w:hAnsi="Bookman Old Style" w:cs="Times New Roman"/>
                <w:sz w:val="24"/>
                <w:szCs w:val="24"/>
                <w:lang w:val="it-IT"/>
              </w:rPr>
              <w:t xml:space="preserve">-Trashegimia me testament, parimet, krakteristikat dhe përmbajtja e testamentit sipas Kodit Civil dhe doktrinës juridike. </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sz w:val="24"/>
                <w:szCs w:val="24"/>
                <w:lang w:val="it-IT"/>
              </w:rPr>
              <w:t>Interpretimi i testamentit. Testamenti me titull universal dhe me titull të posaçëm</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sz w:val="24"/>
                <w:szCs w:val="24"/>
                <w:lang w:val="it-IT"/>
              </w:rPr>
              <w:lastRenderedPageBreak/>
              <w:t xml:space="preserve">Legu. Dallimi i tij nga trashgimia me testament dhe nga barra, sipas legjislacionit tonë. Krahasimi me legjislacione të tjera (francez, italian dhe Kodi Civil i 1929). </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sz w:val="24"/>
                <w:szCs w:val="24"/>
                <w:lang w:val="it-IT"/>
              </w:rPr>
              <w:t>-Llojet e tetamenteve. Zotësia për të disponuar dhe ajo për të fituar me testament. Koncepti i fëmijëve të pandërmjetëm.</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sz w:val="24"/>
                <w:szCs w:val="24"/>
                <w:lang w:val="it-IT"/>
              </w:rPr>
              <w:t>-Probleme të pavlefshëmrisë relative dhe absolute të testamentit. Padia për rregullimin e pasojvë që vijnë nga kjo pavlefshmëri.</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sz w:val="24"/>
                <w:szCs w:val="24"/>
                <w:lang w:val="it-IT"/>
              </w:rPr>
              <w:t>-Padia për kërimin e trashgimit.   -Raporti i padive posedimore me padinë e kërkimit të trashgimit.</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sz w:val="24"/>
                <w:szCs w:val="24"/>
                <w:lang w:val="it-IT"/>
              </w:rPr>
              <w:t>-Të përbashkëtat dhe dallimet me padinë e rivendikimit. Padia e kërkimit të trashgmit dhe testamentet absolutisht të pavlefëshme. Padia e pjestimit të trashgimit.</w:t>
            </w:r>
          </w:p>
        </w:tc>
        <w:tc>
          <w:tcPr>
            <w:tcW w:w="106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i/>
                <w:sz w:val="20"/>
                <w:szCs w:val="20"/>
                <w:lang w:val="it-IT"/>
              </w:rPr>
            </w:pPr>
          </w:p>
          <w:p w:rsidR="00FB622E" w:rsidRPr="00FB622E" w:rsidRDefault="00FB622E" w:rsidP="00FB622E">
            <w:pPr>
              <w:spacing w:after="0" w:line="240" w:lineRule="auto"/>
              <w:rPr>
                <w:rFonts w:ascii="Bookman Old Style" w:eastAsia="MS Mincho" w:hAnsi="Bookman Old Style" w:cs="Times New Roman"/>
                <w:sz w:val="20"/>
                <w:szCs w:val="20"/>
                <w:lang w:val="it-IT"/>
              </w:rPr>
            </w:pPr>
            <w:r w:rsidRPr="00FB622E">
              <w:rPr>
                <w:rFonts w:ascii="Bookman Old Style" w:eastAsia="MS Mincho" w:hAnsi="Bookman Old Style" w:cs="Times New Roman"/>
                <w:sz w:val="20"/>
                <w:szCs w:val="20"/>
                <w:lang w:val="it-IT"/>
              </w:rPr>
              <w:t xml:space="preserve">55 ore </w:t>
            </w:r>
          </w:p>
          <w:p w:rsidR="00FB622E" w:rsidRPr="00FB622E" w:rsidRDefault="00FB622E" w:rsidP="00FB622E">
            <w:pPr>
              <w:spacing w:after="0" w:line="240" w:lineRule="auto"/>
              <w:rPr>
                <w:rFonts w:ascii="Bookman Old Style" w:eastAsia="MS Mincho" w:hAnsi="Bookman Old Style" w:cs="Times New Roman"/>
                <w:sz w:val="20"/>
                <w:szCs w:val="20"/>
                <w:lang w:val="it-IT"/>
              </w:rPr>
            </w:pPr>
          </w:p>
          <w:p w:rsidR="00FB622E" w:rsidRPr="00FB622E" w:rsidRDefault="00FB622E" w:rsidP="00FB622E">
            <w:pPr>
              <w:spacing w:after="0" w:line="240" w:lineRule="auto"/>
              <w:rPr>
                <w:rFonts w:ascii="Bookman Old Style" w:eastAsia="MS Mincho" w:hAnsi="Bookman Old Style" w:cs="Times New Roman"/>
                <w:b/>
                <w:bCs/>
                <w:i/>
                <w:iCs/>
                <w:sz w:val="20"/>
                <w:szCs w:val="20"/>
                <w:lang w:val="it-IT"/>
              </w:rPr>
            </w:pPr>
          </w:p>
          <w:p w:rsidR="00FB622E" w:rsidRPr="00FB622E" w:rsidRDefault="00FB622E" w:rsidP="00FB622E">
            <w:pPr>
              <w:spacing w:after="0" w:line="240" w:lineRule="auto"/>
              <w:jc w:val="center"/>
              <w:rPr>
                <w:rFonts w:ascii="Bookman Old Style" w:eastAsia="MS Mincho" w:hAnsi="Bookman Old Style" w:cs="Times New Roman"/>
                <w:b/>
                <w:sz w:val="20"/>
                <w:szCs w:val="20"/>
                <w:lang w:val="it-IT"/>
              </w:rPr>
            </w:pPr>
          </w:p>
        </w:tc>
        <w:tc>
          <w:tcPr>
            <w:tcW w:w="188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Rast Studimor</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projekt</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grup</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Debat</w:t>
            </w:r>
          </w:p>
          <w:p w:rsidR="00FB622E" w:rsidRPr="00FB622E" w:rsidRDefault="00FB622E" w:rsidP="00FB622E">
            <w:pPr>
              <w:spacing w:after="0" w:line="240" w:lineRule="auto"/>
              <w:rPr>
                <w:rFonts w:ascii="Bookman Old Style" w:eastAsia="MS Mincho" w:hAnsi="Bookman Old Style" w:cs="Times New Roman"/>
                <w:b/>
                <w:lang w:val="it-IT"/>
              </w:rPr>
            </w:pPr>
          </w:p>
        </w:tc>
        <w:tc>
          <w:tcPr>
            <w:tcW w:w="4145"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“E Drejta e trashegimise ne Republiken e Shqiperise”. Nazmi Bicoku Tirane, 1998</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-Disa çështje mbi pronësinë dhe trashgiminë, Prof. Andrea Nathanaili dhe Nonda Papuli, Botim i Ministrisë së drejtësisë, Tiranë 1961</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-Udhëzimi nr. 6/ 1956, Pleniumi i Gjykatës së Lartë, “Mbi lëshimin e Dëshmisë së Trashgimisë”,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-Dekreti nr. 1891, datë 03. 07. 1954 “Mbi trashgimëninë”</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-Vendimi, datë 17. 11. 1978, Kolegji Civil, Gjykata e Lartë.</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-Vendimi nr. 8, datë 7. 02. 1962, Vendim i Pleniumit të Gjykatës së Lartë</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-Vendimi Nr. 44, datë 16. 03. 1964, Kolegji Civil, Gjykata e Lartë.</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-Vendim datë 06. 02. 1974, Kolegji Civil, Gjykata e Lartë.</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-Vendimi nr. 8, datë 29. 01. 1966 Kolegji Civil, Gjykta e Lartë.</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-Vendimi nr. 452, datë 02. 12. 2006, Kolegji Civil.</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-Vendimi nr. 1411, datë 25. 02. 2010, i Gjyktaës së Rrethit Gjyqësor Tiranë.-Vendimi nr. 1465, datë 26. 02. 2010, i Gjyktaës së Rrethit Gjyqësor Tiranë. -vendimi nr. 734, datë 11. 05. 2000 i Kolegjeve të Bashkuara.</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-Vendimi nr. 434, datë 03. 03. 2005, Kolegji Civil.</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-Vendimi nr. 49, datë 26. 02. 2009 Kolegji Civil.</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Vendimi nr. 457, datë 04. 12. 2008 Kolegji Civil.</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-Vendimi nr. 132, datë 16. 02. 2006   Kolegji Civil</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-Vendimi nr. 131, datë 16. 02. 2006 Kolegji Civil.</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-Vendimi nr. 76, datë 24. 01. 2006 Kolegji Civil.</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 Vendimi nr. 49, datë 26. 02. 2009 Kolegji Civil.</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Vendimi nr. 1350, datë 06. 10. 2005 Kolegji Civil.</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Vendimi nr. 1437, datë 20. 10. 2005 Kolegji Civil.</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Vendimi nr. 49, datë 26. 02. 2009 Kolegji Civil.</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-Vendimi nr. 400, datë 06. 04. 2006 Kolegji Civil.</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Vendimi nr. 1320, datë 01. 12. 2006 Kolegji Civil.</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Vendimi nr. 782, datë 20. 06. 2002 Kolegji Civil.</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Vendimi nr. 6, datë 24. 01. 2007 </w:t>
            </w:r>
            <w:r w:rsidRPr="00FB622E">
              <w:rPr>
                <w:rFonts w:ascii="Bookman Old Style" w:eastAsia="MS Mincho" w:hAnsi="Bookman Old Style" w:cs="Times New Roman"/>
                <w:lang w:val="it-IT"/>
              </w:rPr>
              <w:lastRenderedPageBreak/>
              <w:t xml:space="preserve">Kolegjet e Bashkuara.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-Vendimi nr. 139, datë 15. 02. 2007 Kolegji Civil.</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-Vendimi nr. 892, datë 15. 05. 2003 Kolegji Civil.</w:t>
            </w: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lang w:val="it-IT"/>
              </w:rPr>
            </w:pPr>
          </w:p>
        </w:tc>
        <w:tc>
          <w:tcPr>
            <w:tcW w:w="150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b/>
                <w:lang w:val="it-IT"/>
              </w:rPr>
            </w:pPr>
          </w:p>
        </w:tc>
      </w:tr>
      <w:tr w:rsidR="00FB622E" w:rsidRPr="00FB622E" w:rsidTr="006878FA">
        <w:trPr>
          <w:trHeight w:val="817"/>
        </w:trPr>
        <w:tc>
          <w:tcPr>
            <w:tcW w:w="63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lastRenderedPageBreak/>
              <w:t>12</w:t>
            </w:r>
          </w:p>
        </w:tc>
        <w:tc>
          <w:tcPr>
            <w:tcW w:w="107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XXVII</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XXXII</w:t>
            </w:r>
          </w:p>
        </w:tc>
        <w:tc>
          <w:tcPr>
            <w:tcW w:w="4165"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i/>
                <w:iCs/>
                <w:lang w:val="nb-NO"/>
              </w:rPr>
            </w:pPr>
            <w:r w:rsidRPr="00FB622E">
              <w:rPr>
                <w:rFonts w:ascii="Bookman Old Style" w:eastAsia="MS Mincho" w:hAnsi="Bookman Old Style" w:cs="Times New Roman"/>
                <w:b/>
                <w:bCs/>
                <w:i/>
                <w:iCs/>
                <w:lang w:val="nb-NO"/>
              </w:rPr>
              <w:t>4. DETYRIMET DHE KONTRATAT (754 NENE)</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b/>
                <w:lang w:val="nb-NO"/>
              </w:rPr>
              <w:t>1.</w:t>
            </w:r>
            <w:r w:rsidRPr="00FB622E">
              <w:rPr>
                <w:rFonts w:ascii="Bookman Old Style" w:eastAsia="MS Mincho" w:hAnsi="Bookman Old Style" w:cs="Times New Roman"/>
                <w:lang w:val="nb-NO"/>
              </w:rPr>
              <w:t xml:space="preserve"> Probleme praktike te interpretimit te kontrates.</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b/>
                <w:lang w:val="nb-NO"/>
              </w:rPr>
              <w:t>2.</w:t>
            </w:r>
            <w:r w:rsidRPr="00FB622E">
              <w:rPr>
                <w:rFonts w:ascii="Bookman Old Style" w:eastAsia="MS Mincho" w:hAnsi="Bookman Old Style" w:cs="Times New Roman"/>
                <w:lang w:val="nb-NO"/>
              </w:rPr>
              <w:t xml:space="preserve"> Faza e parakontraktore. Propozimi, pranimi, bisedimet paraprake, reklamat, oferta publike, marreveshjet e xhentelmeneve, premtimi i njeanshem, kontrata paraprake dhe problemet praktike qe lidhen me to.</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lang w:val="it-IT"/>
              </w:rPr>
              <w:t>3</w:t>
            </w:r>
            <w:r w:rsidRPr="00FB622E">
              <w:rPr>
                <w:rFonts w:ascii="Bookman Old Style" w:eastAsia="MS Mincho" w:hAnsi="Bookman Old Style" w:cs="Times New Roman"/>
                <w:lang w:val="it-IT"/>
              </w:rPr>
              <w:t xml:space="preserve">.Mosekzekutimi i detyrimeve, </w:t>
            </w:r>
            <w:r w:rsidRPr="00FB622E">
              <w:rPr>
                <w:rFonts w:ascii="Bookman Old Style" w:eastAsia="MS Mincho" w:hAnsi="Bookman Old Style" w:cs="Times New Roman"/>
                <w:lang w:val="it-IT"/>
              </w:rPr>
              <w:lastRenderedPageBreak/>
              <w:t>vonesa e debitorit, humbja e interesit te kreditorit pamundesia e permbushjes se detyrimeve.</w:t>
            </w:r>
          </w:p>
          <w:p w:rsidR="00FB622E" w:rsidRPr="00FB622E" w:rsidRDefault="00FB622E" w:rsidP="00FB622E">
            <w:pPr>
              <w:spacing w:after="0" w:line="240" w:lineRule="auto"/>
              <w:rPr>
                <w:rFonts w:ascii="Bookman Old Style" w:eastAsia="MS Mincho" w:hAnsi="Bookman Old Style" w:cs="Times New Roman"/>
                <w:sz w:val="16"/>
                <w:szCs w:val="16"/>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lang w:val="it-IT"/>
              </w:rPr>
              <w:t>4.</w:t>
            </w:r>
            <w:r w:rsidRPr="00FB622E">
              <w:rPr>
                <w:rFonts w:ascii="Bookman Old Style" w:eastAsia="MS Mincho" w:hAnsi="Bookman Old Style" w:cs="Times New Roman"/>
                <w:lang w:val="it-IT"/>
              </w:rPr>
              <w:t xml:space="preserve">Konfliktet qe lindin nga heqja dore nga kontrata dhe nga zgjidhja e saj. </w:t>
            </w:r>
          </w:p>
          <w:p w:rsidR="00FB622E" w:rsidRPr="00FB622E" w:rsidRDefault="00FB622E" w:rsidP="00FB622E">
            <w:pPr>
              <w:spacing w:after="0" w:line="240" w:lineRule="auto"/>
              <w:ind w:left="720"/>
              <w:rPr>
                <w:rFonts w:ascii="Bookman Old Style" w:eastAsia="MS Mincho" w:hAnsi="Bookman Old Style" w:cs="Times New Roman"/>
                <w:sz w:val="16"/>
                <w:szCs w:val="16"/>
                <w:lang w:val="it-IT"/>
              </w:rPr>
            </w:pP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b/>
                <w:lang w:val="nb-NO"/>
              </w:rPr>
              <w:t>5.</w:t>
            </w:r>
            <w:r w:rsidRPr="00FB622E">
              <w:rPr>
                <w:rFonts w:ascii="Bookman Old Style" w:eastAsia="MS Mincho" w:hAnsi="Bookman Old Style" w:cs="Times New Roman"/>
                <w:lang w:val="nb-NO"/>
              </w:rPr>
              <w:t xml:space="preserve">Mjetet e sigurimit te permbushjes se detyrimeve. Hipoteka, pengu, dorezania, kapari etj. rastet praktike qe lidhen me to. Probleme praktike ne punen e gjyqtareve. </w:t>
            </w:r>
          </w:p>
          <w:p w:rsidR="00FB622E" w:rsidRPr="00FB622E" w:rsidRDefault="00FB622E" w:rsidP="00FB622E">
            <w:pPr>
              <w:spacing w:after="0" w:line="240" w:lineRule="auto"/>
              <w:rPr>
                <w:rFonts w:ascii="Bookman Old Style" w:eastAsia="MS Mincho" w:hAnsi="Bookman Old Style" w:cs="Times New Roman"/>
                <w:sz w:val="16"/>
                <w:szCs w:val="16"/>
                <w:lang w:val="nb-NO"/>
              </w:rPr>
            </w:pP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b/>
                <w:lang w:val="nb-NO"/>
              </w:rPr>
              <w:t>6.</w:t>
            </w:r>
            <w:r w:rsidRPr="00FB622E">
              <w:rPr>
                <w:rFonts w:ascii="Bookman Old Style" w:eastAsia="MS Mincho" w:hAnsi="Bookman Old Style" w:cs="Times New Roman"/>
                <w:lang w:val="nb-NO"/>
              </w:rPr>
              <w:t xml:space="preserve">Shkaktimi i demit pasuror dhe jo pasuror, demi qe vjen nga konkurenca e pandershme, demi qe vjen nga produktet dhe nga identiteti i prodhuesve, demet e tjera dhe kriteret e caktimit te tyre </w:t>
            </w:r>
          </w:p>
          <w:p w:rsidR="00FB622E" w:rsidRPr="00FB622E" w:rsidRDefault="00FB622E" w:rsidP="00FB622E">
            <w:pPr>
              <w:spacing w:after="0" w:line="240" w:lineRule="auto"/>
              <w:rPr>
                <w:rFonts w:ascii="Bookman Old Style" w:eastAsia="MS Mincho" w:hAnsi="Bookman Old Style" w:cs="Times New Roman"/>
                <w:sz w:val="16"/>
                <w:szCs w:val="16"/>
                <w:lang w:val="nb-NO"/>
              </w:rPr>
            </w:pP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b/>
                <w:lang w:val="nb-NO"/>
              </w:rPr>
              <w:t>7.</w:t>
            </w:r>
            <w:r w:rsidRPr="00FB622E">
              <w:rPr>
                <w:rFonts w:ascii="Bookman Old Style" w:eastAsia="MS Mincho" w:hAnsi="Bookman Old Style" w:cs="Times New Roman"/>
                <w:lang w:val="nb-NO"/>
              </w:rPr>
              <w:t xml:space="preserve">Kontrata e shitjes dhe rastet praktike qe lidhen me te, shitja e mallrave, shitja nderkombetare, shitja e sendeve te paluajteshme, shitja e trojeve dhe e tokes bujqesore </w:t>
            </w:r>
          </w:p>
          <w:p w:rsidR="00FB622E" w:rsidRPr="00FB622E" w:rsidRDefault="00FB622E" w:rsidP="00FB622E">
            <w:pPr>
              <w:spacing w:after="0" w:line="240" w:lineRule="auto"/>
              <w:jc w:val="both"/>
              <w:rPr>
                <w:rFonts w:ascii="Bookman Old Style" w:eastAsia="MS Mincho" w:hAnsi="Bookman Old Style" w:cs="Times New Roman"/>
                <w:sz w:val="16"/>
                <w:szCs w:val="16"/>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b/>
                <w:lang w:val="nb-NO"/>
              </w:rPr>
              <w:t>8.</w:t>
            </w:r>
            <w:r w:rsidRPr="00FB622E">
              <w:rPr>
                <w:rFonts w:ascii="Bookman Old Style" w:eastAsia="MS Mincho" w:hAnsi="Bookman Old Style" w:cs="Times New Roman"/>
                <w:lang w:val="nb-NO"/>
              </w:rPr>
              <w:t>Kontrata e qirase dhe rastet praktike qe lidhen me te.</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b/>
                <w:lang w:val="nb-NO"/>
              </w:rPr>
              <w:t>9.</w:t>
            </w:r>
            <w:r w:rsidRPr="00FB622E">
              <w:rPr>
                <w:rFonts w:ascii="Bookman Old Style" w:eastAsia="MS Mincho" w:hAnsi="Bookman Old Style" w:cs="Times New Roman"/>
                <w:lang w:val="nb-NO"/>
              </w:rPr>
              <w:t>Kontrata e furnizimit.</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b/>
                <w:lang w:val="nb-NO"/>
              </w:rPr>
              <w:t>10</w:t>
            </w:r>
            <w:r w:rsidRPr="00FB622E">
              <w:rPr>
                <w:rFonts w:ascii="Bookman Old Style" w:eastAsia="MS Mincho" w:hAnsi="Bookman Old Style" w:cs="Times New Roman"/>
                <w:lang w:val="nb-NO"/>
              </w:rPr>
              <w:t>.Kontrata e porosise, agjensise, ndermjetesimit, komisionit dhe e  spedicionit.</w:t>
            </w:r>
          </w:p>
        </w:tc>
        <w:tc>
          <w:tcPr>
            <w:tcW w:w="106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i/>
                <w:sz w:val="20"/>
                <w:szCs w:val="20"/>
                <w:lang w:val="nb-NO"/>
              </w:rPr>
            </w:pPr>
          </w:p>
          <w:p w:rsidR="00FB622E" w:rsidRPr="00FB622E" w:rsidRDefault="00FB622E" w:rsidP="00FB622E">
            <w:pPr>
              <w:spacing w:after="0" w:line="240" w:lineRule="auto"/>
              <w:rPr>
                <w:rFonts w:ascii="Bookman Old Style" w:eastAsia="MS Mincho" w:hAnsi="Bookman Old Style" w:cs="Times New Roman"/>
                <w:b/>
                <w:i/>
                <w:sz w:val="20"/>
                <w:szCs w:val="20"/>
                <w:lang w:val="nb-NO"/>
              </w:rPr>
            </w:pPr>
          </w:p>
          <w:p w:rsidR="00FB622E" w:rsidRPr="00FB622E" w:rsidRDefault="00FB622E" w:rsidP="00FB622E">
            <w:pPr>
              <w:spacing w:after="0" w:line="240" w:lineRule="auto"/>
              <w:rPr>
                <w:rFonts w:ascii="Bookman Old Style" w:eastAsia="MS Mincho" w:hAnsi="Bookman Old Style" w:cs="Times New Roman"/>
                <w:sz w:val="20"/>
                <w:szCs w:val="20"/>
                <w:lang w:val="nb-NO"/>
              </w:rPr>
            </w:pPr>
            <w:r w:rsidRPr="00FB622E">
              <w:rPr>
                <w:rFonts w:ascii="Bookman Old Style" w:eastAsia="MS Mincho" w:hAnsi="Bookman Old Style" w:cs="Times New Roman"/>
                <w:sz w:val="20"/>
                <w:szCs w:val="20"/>
                <w:lang w:val="nb-NO"/>
              </w:rPr>
              <w:t xml:space="preserve">30 ore </w:t>
            </w:r>
          </w:p>
          <w:p w:rsidR="00FB622E" w:rsidRPr="00FB622E" w:rsidRDefault="00FB622E" w:rsidP="00FB622E">
            <w:pPr>
              <w:spacing w:after="0" w:line="240" w:lineRule="auto"/>
              <w:jc w:val="center"/>
              <w:rPr>
                <w:rFonts w:ascii="Bookman Old Style" w:eastAsia="MS Mincho" w:hAnsi="Bookman Old Style" w:cs="Times New Roman"/>
                <w:b/>
                <w:sz w:val="20"/>
                <w:szCs w:val="20"/>
                <w:lang w:val="it-IT"/>
              </w:rPr>
            </w:pPr>
          </w:p>
        </w:tc>
        <w:tc>
          <w:tcPr>
            <w:tcW w:w="188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Rast Studimor</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projekt</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grup</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Debat</w:t>
            </w: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b/>
                <w:lang w:val="it-IT"/>
              </w:rPr>
            </w:pPr>
          </w:p>
        </w:tc>
        <w:tc>
          <w:tcPr>
            <w:tcW w:w="4145"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E Drejta e Detyrimeve dhe e Kontratave, volumi i I dhe II M. Semini, Shtepia Botuese “ Aferdita”, Tirane 1988, Shtepia Botuese “Scanderbeg book”, 2007, Tirane.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“Detyrimet dhe kontratat”, Mehedi J. Hetemi, Shtepia Botuese “Luarasi”, 1998.</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“E Drejta e Detyrimeve”.  Nerxhivane Dauti, Prishtine. 2004</w:t>
            </w:r>
          </w:p>
          <w:p w:rsidR="00FB622E" w:rsidRPr="00FB622E" w:rsidRDefault="00FB622E" w:rsidP="00FB622E">
            <w:pPr>
              <w:spacing w:after="0" w:line="240" w:lineRule="auto"/>
              <w:rPr>
                <w:rFonts w:ascii="Bookman Old Style" w:eastAsia="MS Mincho" w:hAnsi="Bookman Old Style" w:cs="Times New Roman"/>
                <w:b/>
                <w:u w:val="single"/>
                <w:lang w:val="sq-AL"/>
              </w:rPr>
            </w:pPr>
            <w:r w:rsidRPr="00FB622E">
              <w:rPr>
                <w:rFonts w:ascii="Bookman Old Style" w:eastAsia="MS Mincho" w:hAnsi="Bookman Old Style" w:cs="Times New Roman"/>
                <w:lang w:val="it-IT"/>
              </w:rPr>
              <w:t xml:space="preserve">- Obligimet dhe kontratat e pergjithshme”, Shtepia Botuese </w:t>
            </w:r>
            <w:r w:rsidRPr="00FB622E">
              <w:rPr>
                <w:rFonts w:ascii="Bookman Old Style" w:eastAsia="MS Mincho" w:hAnsi="Bookman Old Style" w:cs="Times New Roman"/>
                <w:lang w:val="it-IT"/>
              </w:rPr>
              <w:lastRenderedPageBreak/>
              <w:t>“Luarasi” Botuar sipas origjinalit 1932.</w:t>
            </w:r>
          </w:p>
          <w:p w:rsidR="00FB622E" w:rsidRPr="00FB622E" w:rsidRDefault="00FB622E" w:rsidP="00FB622E">
            <w:pPr>
              <w:spacing w:after="0" w:line="240" w:lineRule="auto"/>
              <w:ind w:left="321"/>
              <w:rPr>
                <w:rFonts w:ascii="Bookman Old Style" w:eastAsia="MS Mincho" w:hAnsi="Bookman Old Style" w:cs="Times New Roman"/>
                <w:lang w:val="it-IT"/>
              </w:rPr>
            </w:pPr>
            <w:r w:rsidRPr="00FB622E">
              <w:rPr>
                <w:rFonts w:ascii="Bookman Old Style" w:eastAsia="MS Mincho" w:hAnsi="Bookman Old Style" w:cs="Times New Roman"/>
                <w:lang w:val="it-IT"/>
              </w:rPr>
              <w:t>II</w:t>
            </w:r>
          </w:p>
          <w:p w:rsidR="00FB622E" w:rsidRPr="00FB622E" w:rsidRDefault="00FB622E" w:rsidP="003731A7">
            <w:pPr>
              <w:numPr>
                <w:ilvl w:val="0"/>
                <w:numId w:val="21"/>
              </w:numPr>
              <w:spacing w:after="0" w:line="240" w:lineRule="auto"/>
              <w:ind w:left="321"/>
              <w:rPr>
                <w:rFonts w:ascii="Bookman Old Style" w:eastAsia="MS Mincho" w:hAnsi="Bookman Old Style" w:cs="Times New Roman"/>
                <w:lang w:val="nb-NO"/>
              </w:rPr>
            </w:pPr>
            <w:r w:rsidRPr="00FB622E">
              <w:rPr>
                <w:rFonts w:ascii="Bookman Old Style" w:eastAsia="MS Mincho" w:hAnsi="Bookman Old Style" w:cs="Times New Roman"/>
                <w:lang w:val="nb-NO"/>
              </w:rPr>
              <w:t>Nr.5717 Vendimi/Nr.3594 Akti/dt.21.04.2008</w:t>
            </w:r>
          </w:p>
          <w:p w:rsidR="00FB622E" w:rsidRPr="00FB622E" w:rsidRDefault="00FB622E" w:rsidP="003731A7">
            <w:pPr>
              <w:numPr>
                <w:ilvl w:val="0"/>
                <w:numId w:val="21"/>
              </w:numPr>
              <w:spacing w:after="0" w:line="240" w:lineRule="auto"/>
              <w:ind w:left="321"/>
              <w:rPr>
                <w:rFonts w:ascii="Bookman Old Style" w:eastAsia="MS Mincho" w:hAnsi="Bookman Old Style" w:cs="Times New Roman"/>
                <w:lang w:val="nb-NO"/>
              </w:rPr>
            </w:pPr>
            <w:r w:rsidRPr="00FB622E">
              <w:rPr>
                <w:rFonts w:ascii="Bookman Old Style" w:eastAsia="MS Mincho" w:hAnsi="Bookman Old Style" w:cs="Times New Roman"/>
                <w:lang w:val="nb-NO"/>
              </w:rPr>
              <w:t>Nr.3601 Vendimi/Nr.2728 Akti/dt.18.07.2007</w:t>
            </w:r>
          </w:p>
          <w:p w:rsidR="00FB622E" w:rsidRPr="00FB622E" w:rsidRDefault="00FB622E" w:rsidP="003731A7">
            <w:pPr>
              <w:numPr>
                <w:ilvl w:val="0"/>
                <w:numId w:val="21"/>
              </w:numPr>
              <w:spacing w:after="0" w:line="240" w:lineRule="auto"/>
              <w:ind w:left="321"/>
              <w:rPr>
                <w:rFonts w:ascii="Bookman Old Style" w:eastAsia="MS Mincho" w:hAnsi="Bookman Old Style" w:cs="Times New Roman"/>
                <w:lang w:val="nb-NO"/>
              </w:rPr>
            </w:pPr>
            <w:r w:rsidRPr="00FB622E">
              <w:rPr>
                <w:rFonts w:ascii="Bookman Old Style" w:eastAsia="MS Mincho" w:hAnsi="Bookman Old Style" w:cs="Times New Roman"/>
                <w:lang w:val="nb-NO"/>
              </w:rPr>
              <w:t>Nr.1907 Vendimi/Nr.4377 Akti/dt.04.03.2008</w:t>
            </w:r>
          </w:p>
          <w:p w:rsidR="00FB622E" w:rsidRPr="00FB622E" w:rsidRDefault="00FB622E" w:rsidP="00FB622E">
            <w:pPr>
              <w:spacing w:after="0" w:line="240" w:lineRule="auto"/>
              <w:ind w:left="321"/>
              <w:rPr>
                <w:rFonts w:ascii="Bookman Old Style" w:eastAsia="MS Mincho" w:hAnsi="Bookman Old Style" w:cs="Times New Roman"/>
                <w:lang w:val="nb-NO"/>
              </w:rPr>
            </w:pPr>
          </w:p>
          <w:p w:rsidR="00FB622E" w:rsidRPr="00FB622E" w:rsidRDefault="00FB622E" w:rsidP="00FB622E">
            <w:pPr>
              <w:spacing w:after="0" w:line="240" w:lineRule="auto"/>
              <w:ind w:left="321"/>
              <w:rPr>
                <w:rFonts w:ascii="Bookman Old Style" w:eastAsia="MS Mincho" w:hAnsi="Bookman Old Style" w:cs="Times New Roman"/>
                <w:lang w:val="it-IT"/>
              </w:rPr>
            </w:pPr>
            <w:r w:rsidRPr="00FB622E">
              <w:rPr>
                <w:rFonts w:ascii="Bookman Old Style" w:eastAsia="MS Mincho" w:hAnsi="Bookman Old Style" w:cs="Times New Roman"/>
                <w:lang w:val="it-IT"/>
              </w:rPr>
              <w:t>5.</w:t>
            </w:r>
          </w:p>
          <w:p w:rsidR="00FB622E" w:rsidRPr="00FB622E" w:rsidRDefault="00FB622E" w:rsidP="003731A7">
            <w:pPr>
              <w:numPr>
                <w:ilvl w:val="0"/>
                <w:numId w:val="21"/>
              </w:numPr>
              <w:spacing w:after="0" w:line="240" w:lineRule="auto"/>
              <w:ind w:left="321"/>
              <w:rPr>
                <w:rFonts w:ascii="Bookman Old Style" w:eastAsia="MS Mincho" w:hAnsi="Bookman Old Style" w:cs="Times New Roman"/>
                <w:lang w:val="nb-NO"/>
              </w:rPr>
            </w:pPr>
            <w:r w:rsidRPr="00FB622E">
              <w:rPr>
                <w:rFonts w:ascii="Bookman Old Style" w:eastAsia="MS Mincho" w:hAnsi="Bookman Old Style" w:cs="Times New Roman"/>
                <w:lang w:val="nb-NO"/>
              </w:rPr>
              <w:t>Vendim Nr.6884/Nr.7562 Akti/dt.15.10.2004</w:t>
            </w:r>
          </w:p>
          <w:p w:rsidR="00FB622E" w:rsidRPr="00FB622E" w:rsidRDefault="00FB622E" w:rsidP="00FB622E">
            <w:pPr>
              <w:spacing w:after="0" w:line="240" w:lineRule="auto"/>
              <w:ind w:left="321"/>
              <w:rPr>
                <w:rFonts w:ascii="Bookman Old Style" w:eastAsia="MS Mincho" w:hAnsi="Bookman Old Style" w:cs="Times New Roman"/>
                <w:lang w:val="nb-NO"/>
              </w:rPr>
            </w:pPr>
          </w:p>
          <w:p w:rsidR="00FB622E" w:rsidRPr="00FB622E" w:rsidRDefault="00FB622E" w:rsidP="00FB622E">
            <w:pPr>
              <w:spacing w:after="0" w:line="240" w:lineRule="auto"/>
              <w:ind w:left="321"/>
              <w:rPr>
                <w:rFonts w:ascii="Bookman Old Style" w:eastAsia="MS Mincho" w:hAnsi="Bookman Old Style" w:cs="Times New Roman"/>
                <w:lang w:val="it-IT"/>
              </w:rPr>
            </w:pPr>
            <w:r w:rsidRPr="00FB622E">
              <w:rPr>
                <w:rFonts w:ascii="Bookman Old Style" w:eastAsia="MS Mincho" w:hAnsi="Bookman Old Style" w:cs="Times New Roman"/>
                <w:lang w:val="it-IT"/>
              </w:rPr>
              <w:t>6.</w:t>
            </w:r>
          </w:p>
          <w:p w:rsidR="00FB622E" w:rsidRPr="00FB622E" w:rsidRDefault="00FB622E" w:rsidP="00FB622E">
            <w:pPr>
              <w:spacing w:after="0" w:line="240" w:lineRule="auto"/>
              <w:ind w:left="321"/>
              <w:rPr>
                <w:rFonts w:ascii="Bookman Old Style" w:eastAsia="MS Mincho" w:hAnsi="Bookman Old Style" w:cs="Times New Roman"/>
                <w:lang w:val="nb-NO"/>
              </w:rPr>
            </w:pPr>
          </w:p>
          <w:p w:rsidR="00FB622E" w:rsidRPr="00FB622E" w:rsidRDefault="00FB622E" w:rsidP="003731A7">
            <w:pPr>
              <w:numPr>
                <w:ilvl w:val="0"/>
                <w:numId w:val="21"/>
              </w:numPr>
              <w:spacing w:after="0" w:line="240" w:lineRule="auto"/>
              <w:ind w:left="321"/>
              <w:rPr>
                <w:rFonts w:ascii="Bookman Old Style" w:eastAsia="MS Mincho" w:hAnsi="Bookman Old Style" w:cs="Times New Roman"/>
                <w:lang w:val="nb-NO"/>
              </w:rPr>
            </w:pPr>
            <w:r w:rsidRPr="00FB622E">
              <w:rPr>
                <w:rFonts w:ascii="Bookman Old Style" w:eastAsia="MS Mincho" w:hAnsi="Bookman Old Style" w:cs="Times New Roman"/>
                <w:lang w:val="nb-NO"/>
              </w:rPr>
              <w:t>Nr.3770 Vendimi/Nr.461 Akti/dt.24.04.2008</w:t>
            </w:r>
          </w:p>
          <w:p w:rsidR="00FB622E" w:rsidRPr="00FB622E" w:rsidRDefault="00FB622E" w:rsidP="003731A7">
            <w:pPr>
              <w:numPr>
                <w:ilvl w:val="0"/>
                <w:numId w:val="21"/>
              </w:numPr>
              <w:spacing w:after="0" w:line="240" w:lineRule="auto"/>
              <w:ind w:left="321"/>
              <w:rPr>
                <w:rFonts w:ascii="Bookman Old Style" w:eastAsia="MS Mincho" w:hAnsi="Bookman Old Style" w:cs="Times New Roman"/>
                <w:lang w:val="nb-NO"/>
              </w:rPr>
            </w:pPr>
            <w:r w:rsidRPr="00FB622E">
              <w:rPr>
                <w:rFonts w:ascii="Bookman Old Style" w:eastAsia="MS Mincho" w:hAnsi="Bookman Old Style" w:cs="Times New Roman"/>
                <w:lang w:val="nb-NO"/>
              </w:rPr>
              <w:t>Nr.74 Vendimi/Nr.48 Rregj.Them./dt.07.10.2002</w:t>
            </w:r>
          </w:p>
          <w:p w:rsidR="00FB622E" w:rsidRPr="00FB622E" w:rsidRDefault="00FB622E" w:rsidP="003731A7">
            <w:pPr>
              <w:numPr>
                <w:ilvl w:val="0"/>
                <w:numId w:val="21"/>
              </w:numPr>
              <w:spacing w:after="0" w:line="240" w:lineRule="auto"/>
              <w:ind w:left="321"/>
              <w:rPr>
                <w:rFonts w:ascii="Bookman Old Style" w:eastAsia="MS Mincho" w:hAnsi="Bookman Old Style" w:cs="Times New Roman"/>
                <w:lang w:val="nb-NO"/>
              </w:rPr>
            </w:pPr>
            <w:r w:rsidRPr="00FB622E">
              <w:rPr>
                <w:rFonts w:ascii="Bookman Old Style" w:eastAsia="MS Mincho" w:hAnsi="Bookman Old Style" w:cs="Times New Roman"/>
                <w:lang w:val="nb-NO"/>
              </w:rPr>
              <w:t>Nr.196 Vendimi/Nr.805 Akti/dt.20.08.2002</w:t>
            </w:r>
          </w:p>
          <w:p w:rsidR="00FB622E" w:rsidRPr="00FB622E" w:rsidRDefault="00FB622E" w:rsidP="00FB622E">
            <w:pPr>
              <w:spacing w:after="0" w:line="240" w:lineRule="auto"/>
              <w:ind w:left="321"/>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    </w:t>
            </w:r>
          </w:p>
          <w:p w:rsidR="00FB622E" w:rsidRPr="00FB622E" w:rsidRDefault="00FB622E" w:rsidP="00FB622E">
            <w:pPr>
              <w:spacing w:after="0" w:line="240" w:lineRule="auto"/>
              <w:ind w:left="321"/>
              <w:rPr>
                <w:rFonts w:ascii="Bookman Old Style" w:eastAsia="MS Mincho" w:hAnsi="Bookman Old Style" w:cs="Times New Roman"/>
                <w:lang w:val="it-IT"/>
              </w:rPr>
            </w:pPr>
            <w:r w:rsidRPr="00FB622E">
              <w:rPr>
                <w:rFonts w:ascii="Bookman Old Style" w:eastAsia="MS Mincho" w:hAnsi="Bookman Old Style" w:cs="Times New Roman"/>
                <w:lang w:val="it-IT"/>
              </w:rPr>
              <w:t>10.</w:t>
            </w:r>
          </w:p>
          <w:p w:rsidR="00FB622E" w:rsidRPr="00FB622E" w:rsidRDefault="00FB622E" w:rsidP="003731A7">
            <w:pPr>
              <w:numPr>
                <w:ilvl w:val="0"/>
                <w:numId w:val="21"/>
              </w:numPr>
              <w:spacing w:after="0" w:line="240" w:lineRule="auto"/>
              <w:ind w:left="321"/>
              <w:rPr>
                <w:rFonts w:ascii="Bookman Old Style" w:eastAsia="MS Mincho" w:hAnsi="Bookman Old Style" w:cs="Times New Roman"/>
                <w:lang w:val="it-IT"/>
              </w:rPr>
            </w:pPr>
            <w:r w:rsidRPr="00FB622E">
              <w:rPr>
                <w:rFonts w:ascii="Bookman Old Style" w:eastAsia="MS Mincho" w:hAnsi="Bookman Old Style" w:cs="Times New Roman"/>
                <w:lang w:val="it-IT"/>
              </w:rPr>
              <w:t>Nr.932 Vendimi/Nr.1800 Rregj.Them./dt.22.06.2000</w:t>
            </w:r>
          </w:p>
          <w:p w:rsidR="00FB622E" w:rsidRPr="00FB622E" w:rsidRDefault="00FB622E" w:rsidP="003731A7">
            <w:pPr>
              <w:numPr>
                <w:ilvl w:val="0"/>
                <w:numId w:val="21"/>
              </w:numPr>
              <w:spacing w:after="0" w:line="240" w:lineRule="auto"/>
              <w:ind w:left="321"/>
              <w:rPr>
                <w:rFonts w:ascii="Bookman Old Style" w:eastAsia="MS Mincho" w:hAnsi="Bookman Old Style" w:cs="Times New Roman"/>
                <w:lang w:val="nb-NO"/>
              </w:rPr>
            </w:pPr>
            <w:r w:rsidRPr="00FB622E">
              <w:rPr>
                <w:rFonts w:ascii="Bookman Old Style" w:eastAsia="MS Mincho" w:hAnsi="Bookman Old Style" w:cs="Times New Roman"/>
                <w:lang w:val="nb-NO"/>
              </w:rPr>
              <w:t>Nr.1399 Vendimi/Nr.392 Akti/Dt.09.04.2002</w:t>
            </w:r>
          </w:p>
          <w:p w:rsidR="00FB622E" w:rsidRPr="00FB622E" w:rsidRDefault="00FB622E" w:rsidP="003731A7">
            <w:pPr>
              <w:numPr>
                <w:ilvl w:val="0"/>
                <w:numId w:val="21"/>
              </w:numPr>
              <w:spacing w:after="0" w:line="240" w:lineRule="auto"/>
              <w:ind w:left="321"/>
              <w:rPr>
                <w:rFonts w:ascii="Bookman Old Style" w:eastAsia="MS Mincho" w:hAnsi="Bookman Old Style" w:cs="Times New Roman"/>
                <w:lang w:val="de-DE"/>
              </w:rPr>
            </w:pPr>
            <w:r w:rsidRPr="00FB622E">
              <w:rPr>
                <w:rFonts w:ascii="Bookman Old Style" w:eastAsia="MS Mincho" w:hAnsi="Bookman Old Style" w:cs="Times New Roman"/>
                <w:lang w:val="de-DE"/>
              </w:rPr>
              <w:t>Nr.14t4 Vendimi/Nr.554 Akti/dt.11.04.2002</w:t>
            </w:r>
          </w:p>
          <w:p w:rsidR="00FB622E" w:rsidRPr="00FB622E" w:rsidRDefault="00FB622E" w:rsidP="00FB622E">
            <w:pPr>
              <w:spacing w:after="0" w:line="240" w:lineRule="auto"/>
              <w:rPr>
                <w:rFonts w:ascii="Bookman Old Style" w:eastAsia="MS Mincho" w:hAnsi="Bookman Old Style" w:cs="Times New Roman"/>
                <w:b/>
                <w:lang w:val="nb-NO"/>
              </w:rPr>
            </w:pPr>
          </w:p>
        </w:tc>
        <w:tc>
          <w:tcPr>
            <w:tcW w:w="150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ESSE</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b/>
              </w:rPr>
            </w:pPr>
            <w:r w:rsidRPr="00FB622E">
              <w:rPr>
                <w:rFonts w:ascii="Bookman Old Style" w:eastAsia="MS Mincho" w:hAnsi="Bookman Old Style" w:cs="Times New Roman"/>
                <w:u w:val="single"/>
                <w:lang w:val="sq-AL"/>
              </w:rPr>
              <w:t>Mini test</w:t>
            </w:r>
          </w:p>
        </w:tc>
      </w:tr>
    </w:tbl>
    <w:p w:rsidR="00FB622E" w:rsidRPr="00FB622E" w:rsidRDefault="00FB622E" w:rsidP="00FB622E">
      <w:pPr>
        <w:spacing w:after="0" w:line="240" w:lineRule="auto"/>
        <w:rPr>
          <w:rFonts w:ascii="Bookman Old Style" w:eastAsia="MS Mincho" w:hAnsi="Bookman Old Style" w:cs="Times New Roman"/>
        </w:rPr>
        <w:sectPr w:rsidR="00FB622E" w:rsidRPr="00FB622E" w:rsidSect="003C51A7">
          <w:pgSz w:w="15840" w:h="12240" w:orient="landscape"/>
          <w:pgMar w:top="900" w:right="810" w:bottom="360" w:left="990" w:header="432" w:footer="0" w:gutter="0"/>
          <w:cols w:space="720"/>
          <w:docGrid w:linePitch="360"/>
        </w:sectPr>
      </w:pP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Default="00FB622E" w:rsidP="00FB622E">
      <w:pPr>
        <w:spacing w:after="0" w:line="240" w:lineRule="auto"/>
        <w:ind w:left="360" w:hanging="360"/>
        <w:jc w:val="center"/>
        <w:rPr>
          <w:rFonts w:ascii="Bookman Old Style" w:eastAsia="MS Mincho" w:hAnsi="Bookman Old Style" w:cs="Times New Roman"/>
          <w:b/>
          <w:bCs/>
          <w:lang w:val="it-IT"/>
        </w:rPr>
      </w:pPr>
    </w:p>
    <w:p w:rsidR="009C4E63" w:rsidRPr="00FB622E" w:rsidRDefault="009C4E63" w:rsidP="00FB622E">
      <w:pPr>
        <w:spacing w:after="0" w:line="240" w:lineRule="auto"/>
        <w:ind w:left="360" w:hanging="360"/>
        <w:jc w:val="center"/>
        <w:rPr>
          <w:rFonts w:ascii="Bookman Old Style" w:eastAsia="MS Mincho" w:hAnsi="Bookman Old Style" w:cs="Times New Roman"/>
          <w:b/>
          <w:bCs/>
          <w:lang w:val="it-IT"/>
        </w:rPr>
      </w:pPr>
    </w:p>
    <w:p w:rsidR="00FB622E" w:rsidRPr="00FB622E" w:rsidRDefault="00FB622E" w:rsidP="00FB622E">
      <w:pPr>
        <w:spacing w:after="0" w:line="240" w:lineRule="auto"/>
        <w:ind w:left="360" w:hanging="360"/>
        <w:jc w:val="center"/>
        <w:rPr>
          <w:rFonts w:ascii="Bookman Old Style" w:eastAsia="MS Mincho" w:hAnsi="Bookman Old Style" w:cs="Times New Roman"/>
          <w:b/>
          <w:bCs/>
          <w:lang w:val="it-IT"/>
        </w:rPr>
      </w:pPr>
    </w:p>
    <w:p w:rsidR="00FB622E" w:rsidRPr="00FB622E" w:rsidRDefault="00FB622E" w:rsidP="00FB622E">
      <w:pPr>
        <w:spacing w:after="0" w:line="240" w:lineRule="auto"/>
        <w:ind w:left="360" w:hanging="360"/>
        <w:jc w:val="center"/>
        <w:rPr>
          <w:rFonts w:ascii="Bookman Old Style" w:eastAsia="MS Mincho" w:hAnsi="Bookman Old Style" w:cs="Times New Roman"/>
          <w:b/>
          <w:bCs/>
          <w:lang w:val="it-IT"/>
        </w:rPr>
      </w:pPr>
    </w:p>
    <w:p w:rsidR="00FB622E" w:rsidRPr="00FB622E" w:rsidRDefault="00FB622E" w:rsidP="00FB622E">
      <w:pPr>
        <w:spacing w:after="0" w:line="240" w:lineRule="auto"/>
        <w:ind w:left="360" w:hanging="360"/>
        <w:jc w:val="center"/>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 xml:space="preserve"> PROGRAMI I LËNDËS</w:t>
      </w:r>
    </w:p>
    <w:p w:rsidR="00FB622E" w:rsidRPr="00FB622E" w:rsidRDefault="00FB622E" w:rsidP="00FB622E">
      <w:pPr>
        <w:spacing w:after="0" w:line="240" w:lineRule="auto"/>
        <w:jc w:val="center"/>
        <w:rPr>
          <w:rFonts w:ascii="Bookman Old Style" w:eastAsia="MS Mincho" w:hAnsi="Bookman Old Style" w:cs="Times New Roman"/>
          <w:b/>
          <w:bCs/>
          <w:lang w:val="it-IT"/>
        </w:rPr>
      </w:pPr>
    </w:p>
    <w:p w:rsidR="00FB622E" w:rsidRPr="00FB622E" w:rsidRDefault="00FB622E" w:rsidP="00FB622E">
      <w:pPr>
        <w:spacing w:after="0" w:line="240" w:lineRule="auto"/>
        <w:jc w:val="center"/>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 xml:space="preserve"> “PROCEDURA CIVILE”</w:t>
      </w:r>
    </w:p>
    <w:p w:rsidR="00FB622E" w:rsidRPr="00FB622E" w:rsidRDefault="00FB622E" w:rsidP="00FB622E">
      <w:pPr>
        <w:spacing w:after="0" w:line="240" w:lineRule="auto"/>
        <w:jc w:val="center"/>
        <w:rPr>
          <w:rFonts w:ascii="Bookman Old Style" w:eastAsia="MS Mincho" w:hAnsi="Bookman Old Style" w:cs="Times New Roman"/>
          <w:b/>
          <w:bCs/>
          <w:lang w:val="it-IT"/>
        </w:rPr>
      </w:pPr>
    </w:p>
    <w:p w:rsidR="00FB622E" w:rsidRPr="00FB622E" w:rsidRDefault="00FB622E" w:rsidP="00FB622E">
      <w:pPr>
        <w:spacing w:after="0" w:line="240" w:lineRule="auto"/>
        <w:jc w:val="center"/>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Për Shkollën e Magjistraturës)</w:t>
      </w:r>
    </w:p>
    <w:p w:rsidR="00FB622E" w:rsidRDefault="00FB622E" w:rsidP="00FB622E">
      <w:pPr>
        <w:spacing w:after="0" w:line="240" w:lineRule="auto"/>
        <w:jc w:val="center"/>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 xml:space="preserve"> (Viti Akademik 201</w:t>
      </w:r>
      <w:r w:rsidR="009C4E63">
        <w:rPr>
          <w:rFonts w:ascii="Bookman Old Style" w:eastAsia="MS Mincho" w:hAnsi="Bookman Old Style" w:cs="Times New Roman"/>
          <w:i/>
          <w:iCs/>
          <w:lang w:val="it-IT"/>
        </w:rPr>
        <w:t>3-2014</w:t>
      </w:r>
      <w:r w:rsidRPr="00FB622E">
        <w:rPr>
          <w:rFonts w:ascii="Bookman Old Style" w:eastAsia="MS Mincho" w:hAnsi="Bookman Old Style" w:cs="Times New Roman"/>
          <w:i/>
          <w:iCs/>
          <w:lang w:val="it-IT"/>
        </w:rPr>
        <w:t>)</w:t>
      </w:r>
    </w:p>
    <w:p w:rsidR="009C4E63" w:rsidRDefault="009C4E63" w:rsidP="00FB622E">
      <w:pPr>
        <w:spacing w:after="0" w:line="240" w:lineRule="auto"/>
        <w:jc w:val="center"/>
        <w:rPr>
          <w:rFonts w:ascii="Bookman Old Style" w:eastAsia="MS Mincho" w:hAnsi="Bookman Old Style" w:cs="Times New Roman"/>
          <w:i/>
          <w:iCs/>
          <w:lang w:val="it-IT"/>
        </w:rPr>
      </w:pPr>
    </w:p>
    <w:p w:rsidR="009C4E63" w:rsidRDefault="009C4E63" w:rsidP="00FB622E">
      <w:pPr>
        <w:spacing w:after="0" w:line="240" w:lineRule="auto"/>
        <w:jc w:val="center"/>
        <w:rPr>
          <w:rFonts w:ascii="Bookman Old Style" w:eastAsia="MS Mincho" w:hAnsi="Bookman Old Style" w:cs="Times New Roman"/>
          <w:i/>
          <w:iCs/>
          <w:lang w:val="it-IT"/>
        </w:rPr>
      </w:pPr>
    </w:p>
    <w:p w:rsidR="009C4E63" w:rsidRPr="00FB622E" w:rsidRDefault="009C4E63" w:rsidP="00FB622E">
      <w:pPr>
        <w:spacing w:after="0" w:line="240" w:lineRule="auto"/>
        <w:jc w:val="center"/>
        <w:rPr>
          <w:rFonts w:ascii="Bookman Old Style" w:eastAsia="MS Mincho" w:hAnsi="Bookman Old Style" w:cs="Times New Roman"/>
          <w:i/>
          <w:iCs/>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ind w:firstLine="72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(Për vitin e parë)</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ind w:left="72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1. Ngarkesa Mësimore vjetore : 144 orë mësimore.</w:t>
      </w:r>
    </w:p>
    <w:p w:rsidR="00FB622E" w:rsidRPr="00FB622E" w:rsidRDefault="00FB622E" w:rsidP="00FB622E">
      <w:pPr>
        <w:spacing w:after="0" w:line="240" w:lineRule="auto"/>
        <w:ind w:left="360"/>
        <w:rPr>
          <w:rFonts w:ascii="Bookman Old Style" w:eastAsia="MS Mincho" w:hAnsi="Bookman Old Style" w:cs="Times New Roman"/>
          <w:i/>
          <w:iCs/>
          <w:lang w:val="it-IT"/>
        </w:rPr>
      </w:pPr>
    </w:p>
    <w:p w:rsidR="00FB622E" w:rsidRPr="00FB622E" w:rsidRDefault="00587EDA" w:rsidP="003731A7">
      <w:pPr>
        <w:numPr>
          <w:ilvl w:val="0"/>
          <w:numId w:val="110"/>
        </w:numPr>
        <w:spacing w:after="0" w:line="240" w:lineRule="auto"/>
        <w:rPr>
          <w:rFonts w:ascii="Bookman Old Style" w:eastAsia="MS Mincho" w:hAnsi="Bookman Old Style" w:cs="Times New Roman"/>
          <w:i/>
          <w:iCs/>
          <w:lang w:val="it-IT"/>
        </w:rPr>
      </w:pPr>
      <w:r>
        <w:rPr>
          <w:rFonts w:ascii="Bookman Old Style" w:eastAsia="MS Mincho" w:hAnsi="Bookman Old Style" w:cs="Times New Roman"/>
          <w:i/>
          <w:iCs/>
          <w:lang w:val="it-IT"/>
        </w:rPr>
        <w:t>Ngarkesa Mësimore javore :  4</w:t>
      </w:r>
      <w:r w:rsidR="00FB622E" w:rsidRPr="00FB622E">
        <w:rPr>
          <w:rFonts w:ascii="Bookman Old Style" w:eastAsia="MS Mincho" w:hAnsi="Bookman Old Style" w:cs="Times New Roman"/>
          <w:i/>
          <w:iCs/>
          <w:lang w:val="it-IT"/>
        </w:rPr>
        <w:t xml:space="preserve"> orë mësimore nga </w:t>
      </w:r>
      <w:r>
        <w:rPr>
          <w:rFonts w:ascii="Bookman Old Style" w:eastAsia="MS Mincho" w:hAnsi="Bookman Old Style" w:cs="Times New Roman"/>
          <w:i/>
          <w:iCs/>
          <w:lang w:val="it-IT"/>
        </w:rPr>
        <w:t>60 minuta semestrin e parë dhe 5</w:t>
      </w:r>
      <w:r w:rsidR="00FB622E" w:rsidRPr="00FB622E">
        <w:rPr>
          <w:rFonts w:ascii="Bookman Old Style" w:eastAsia="MS Mincho" w:hAnsi="Bookman Old Style" w:cs="Times New Roman"/>
          <w:i/>
          <w:iCs/>
          <w:lang w:val="it-IT"/>
        </w:rPr>
        <w:t xml:space="preserve"> orë 60 min semestrin e dytë.</w:t>
      </w:r>
    </w:p>
    <w:p w:rsidR="00FB622E" w:rsidRPr="00FB622E" w:rsidRDefault="00FB622E" w:rsidP="00FB622E">
      <w:pPr>
        <w:spacing w:after="0" w:line="240" w:lineRule="auto"/>
        <w:rPr>
          <w:rFonts w:ascii="Bookman Old Style" w:eastAsia="MS Mincho" w:hAnsi="Bookman Old Style" w:cs="Times New Roman"/>
          <w:i/>
          <w:iCs/>
          <w:lang w:val="it-IT"/>
        </w:rPr>
      </w:pPr>
    </w:p>
    <w:p w:rsidR="00FB622E" w:rsidRPr="00FB622E" w:rsidRDefault="00FB622E" w:rsidP="003731A7">
      <w:pPr>
        <w:numPr>
          <w:ilvl w:val="0"/>
          <w:numId w:val="110"/>
        </w:num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Viti akademik i ndarë në dy semestra :</w:t>
      </w:r>
    </w:p>
    <w:p w:rsidR="00FB622E" w:rsidRPr="00FB622E" w:rsidRDefault="00FB622E" w:rsidP="003731A7">
      <w:pPr>
        <w:numPr>
          <w:ilvl w:val="1"/>
          <w:numId w:val="110"/>
        </w:num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 xml:space="preserve">Semestri i parë:  16 javë  </w:t>
      </w:r>
      <w:r w:rsidR="009C4E63">
        <w:rPr>
          <w:rFonts w:ascii="Bookman Old Style" w:eastAsia="MS Mincho" w:hAnsi="Bookman Old Style" w:cs="Times New Roman"/>
          <w:i/>
          <w:iCs/>
          <w:lang w:val="it-IT"/>
        </w:rPr>
        <w:t>7</w:t>
      </w:r>
      <w:r w:rsidRPr="00FB622E">
        <w:rPr>
          <w:rFonts w:ascii="Bookman Old Style" w:eastAsia="MS Mincho" w:hAnsi="Bookman Old Style" w:cs="Times New Roman"/>
          <w:i/>
          <w:iCs/>
          <w:lang w:val="it-IT"/>
        </w:rPr>
        <w:t xml:space="preserve"> tetor – </w:t>
      </w:r>
      <w:r w:rsidR="009C4E63">
        <w:rPr>
          <w:rFonts w:ascii="Bookman Old Style" w:eastAsia="MS Mincho" w:hAnsi="Bookman Old Style" w:cs="Times New Roman"/>
          <w:i/>
          <w:iCs/>
          <w:lang w:val="it-IT"/>
        </w:rPr>
        <w:t>7</w:t>
      </w:r>
      <w:r w:rsidRPr="00FB622E">
        <w:rPr>
          <w:rFonts w:ascii="Bookman Old Style" w:eastAsia="MS Mincho" w:hAnsi="Bookman Old Style" w:cs="Times New Roman"/>
          <w:i/>
          <w:iCs/>
          <w:lang w:val="it-IT"/>
        </w:rPr>
        <w:t xml:space="preserve"> </w:t>
      </w:r>
      <w:r w:rsidR="009C4E63">
        <w:rPr>
          <w:rFonts w:ascii="Bookman Old Style" w:eastAsia="MS Mincho" w:hAnsi="Bookman Old Style" w:cs="Times New Roman"/>
          <w:i/>
          <w:iCs/>
          <w:lang w:val="it-IT"/>
        </w:rPr>
        <w:t>Shkurt</w:t>
      </w:r>
    </w:p>
    <w:p w:rsidR="00FB622E" w:rsidRPr="00FB622E" w:rsidRDefault="00FB622E" w:rsidP="003731A7">
      <w:pPr>
        <w:numPr>
          <w:ilvl w:val="1"/>
          <w:numId w:val="110"/>
        </w:numPr>
        <w:spacing w:after="0" w:line="240" w:lineRule="auto"/>
        <w:rPr>
          <w:rFonts w:ascii="Bookman Old Style" w:eastAsia="MS Mincho" w:hAnsi="Bookman Old Style" w:cs="Times New Roman"/>
          <w:i/>
          <w:iCs/>
          <w:lang w:val="nb-NO"/>
        </w:rPr>
      </w:pPr>
      <w:r w:rsidRPr="00FB622E">
        <w:rPr>
          <w:rFonts w:ascii="Bookman Old Style" w:eastAsia="MS Mincho" w:hAnsi="Bookman Old Style" w:cs="Times New Roman"/>
          <w:i/>
          <w:iCs/>
          <w:lang w:val="nb-NO"/>
        </w:rPr>
        <w:t>Semestri i dyt</w:t>
      </w:r>
      <w:r w:rsidRPr="00FB622E">
        <w:rPr>
          <w:rFonts w:ascii="Bookman Old Style" w:eastAsia="MS Mincho" w:hAnsi="Bookman Old Style" w:cs="Times New Roman"/>
          <w:i/>
          <w:iCs/>
          <w:lang w:val="it-IT"/>
        </w:rPr>
        <w:t>ë</w:t>
      </w:r>
      <w:r w:rsidRPr="00FB622E">
        <w:rPr>
          <w:rFonts w:ascii="Bookman Old Style" w:eastAsia="MS Mincho" w:hAnsi="Bookman Old Style" w:cs="Times New Roman"/>
          <w:i/>
          <w:iCs/>
          <w:lang w:val="nb-NO"/>
        </w:rPr>
        <w:t xml:space="preserve"> : 16 jav</w:t>
      </w:r>
      <w:r w:rsidRPr="00FB622E">
        <w:rPr>
          <w:rFonts w:ascii="Bookman Old Style" w:eastAsia="MS Mincho" w:hAnsi="Bookman Old Style" w:cs="Times New Roman"/>
          <w:i/>
          <w:iCs/>
          <w:lang w:val="it-IT"/>
        </w:rPr>
        <w:t>ë</w:t>
      </w:r>
      <w:r w:rsidRPr="00FB622E">
        <w:rPr>
          <w:rFonts w:ascii="Bookman Old Style" w:eastAsia="MS Mincho" w:hAnsi="Bookman Old Style" w:cs="Times New Roman"/>
          <w:i/>
          <w:iCs/>
          <w:lang w:val="nb-NO"/>
        </w:rPr>
        <w:t xml:space="preserve">  1</w:t>
      </w:r>
      <w:r w:rsidR="009C4E63">
        <w:rPr>
          <w:rFonts w:ascii="Bookman Old Style" w:eastAsia="MS Mincho" w:hAnsi="Bookman Old Style" w:cs="Times New Roman"/>
          <w:i/>
          <w:iCs/>
          <w:lang w:val="nb-NO"/>
        </w:rPr>
        <w:t>0</w:t>
      </w:r>
      <w:r w:rsidRPr="00FB622E">
        <w:rPr>
          <w:rFonts w:ascii="Bookman Old Style" w:eastAsia="MS Mincho" w:hAnsi="Bookman Old Style" w:cs="Times New Roman"/>
          <w:i/>
          <w:iCs/>
          <w:lang w:val="nb-NO"/>
        </w:rPr>
        <w:t xml:space="preserve"> shkurt  - 31 maj</w:t>
      </w:r>
    </w:p>
    <w:p w:rsidR="00FB622E" w:rsidRPr="00FB622E" w:rsidRDefault="00FB622E" w:rsidP="00FB622E">
      <w:pPr>
        <w:spacing w:after="0" w:line="240" w:lineRule="auto"/>
        <w:ind w:left="360"/>
        <w:rPr>
          <w:rFonts w:ascii="Bookman Old Style" w:eastAsia="MS Mincho" w:hAnsi="Bookman Old Style" w:cs="Times New Roman"/>
          <w:i/>
          <w:iCs/>
          <w:lang w:val="nb-NO"/>
        </w:rPr>
      </w:pPr>
    </w:p>
    <w:p w:rsidR="00FB622E" w:rsidRPr="00FB622E" w:rsidRDefault="00FB622E" w:rsidP="003731A7">
      <w:pPr>
        <w:numPr>
          <w:ilvl w:val="0"/>
          <w:numId w:val="110"/>
        </w:numPr>
        <w:spacing w:after="0" w:line="240" w:lineRule="auto"/>
        <w:rPr>
          <w:rFonts w:ascii="Bookman Old Style" w:eastAsia="MS Mincho" w:hAnsi="Bookman Old Style" w:cs="Times New Roman"/>
          <w:i/>
          <w:iCs/>
          <w:lang w:val="nb-NO"/>
        </w:rPr>
      </w:pPr>
      <w:r w:rsidRPr="00FB622E">
        <w:rPr>
          <w:rFonts w:ascii="Bookman Old Style" w:eastAsia="MS Mincho" w:hAnsi="Bookman Old Style" w:cs="Times New Roman"/>
          <w:i/>
          <w:iCs/>
          <w:lang w:val="nb-NO"/>
        </w:rPr>
        <w:t>Detyrimet e tjera vjetore</w:t>
      </w:r>
    </w:p>
    <w:p w:rsidR="00FB622E" w:rsidRPr="00FB622E" w:rsidRDefault="00FB622E" w:rsidP="00FB622E">
      <w:pPr>
        <w:spacing w:after="0" w:line="240" w:lineRule="auto"/>
        <w:rPr>
          <w:rFonts w:ascii="Bookman Old Style" w:eastAsia="MS Mincho" w:hAnsi="Bookman Old Style" w:cs="Times New Roman"/>
          <w:i/>
          <w:iCs/>
          <w:lang w:val="nb-NO"/>
        </w:rPr>
      </w:pPr>
    </w:p>
    <w:p w:rsidR="00FB622E" w:rsidRPr="00FB622E" w:rsidRDefault="00FB622E" w:rsidP="00FB622E">
      <w:pPr>
        <w:spacing w:after="0" w:line="240" w:lineRule="auto"/>
        <w:ind w:left="720"/>
        <w:rPr>
          <w:rFonts w:ascii="Bookman Old Style" w:eastAsia="MS Mincho" w:hAnsi="Bookman Old Style" w:cs="Times New Roman"/>
          <w:i/>
          <w:iCs/>
          <w:lang w:val="nb-NO"/>
        </w:rPr>
      </w:pPr>
      <w:r w:rsidRPr="00FB622E">
        <w:rPr>
          <w:rFonts w:ascii="Bookman Old Style" w:eastAsia="MS Mincho" w:hAnsi="Bookman Old Style" w:cs="Times New Roman"/>
          <w:i/>
          <w:iCs/>
          <w:lang w:val="nb-NO"/>
        </w:rPr>
        <w:t>Nga periudha 25 Maj deri 25 qershor 2013 do t</w:t>
      </w:r>
      <w:r w:rsidRPr="00FB622E">
        <w:rPr>
          <w:rFonts w:ascii="Bookman Old Style" w:eastAsia="MS Mincho" w:hAnsi="Bookman Old Style" w:cs="Times New Roman"/>
          <w:i/>
          <w:iCs/>
          <w:lang w:val="it-IT"/>
        </w:rPr>
        <w:t>ë</w:t>
      </w:r>
      <w:r w:rsidRPr="00FB622E">
        <w:rPr>
          <w:rFonts w:ascii="Bookman Old Style" w:eastAsia="MS Mincho" w:hAnsi="Bookman Old Style" w:cs="Times New Roman"/>
          <w:i/>
          <w:iCs/>
          <w:lang w:val="nb-NO"/>
        </w:rPr>
        <w:t xml:space="preserve"> shlyhen detyrimet vjetore, provime, punime t</w:t>
      </w:r>
      <w:r w:rsidRPr="00FB622E">
        <w:rPr>
          <w:rFonts w:ascii="Bookman Old Style" w:eastAsia="MS Mincho" w:hAnsi="Bookman Old Style" w:cs="Times New Roman"/>
          <w:i/>
          <w:iCs/>
          <w:lang w:val="it-IT"/>
        </w:rPr>
        <w:t>ë</w:t>
      </w:r>
      <w:r w:rsidRPr="00FB622E">
        <w:rPr>
          <w:rFonts w:ascii="Bookman Old Style" w:eastAsia="MS Mincho" w:hAnsi="Bookman Old Style" w:cs="Times New Roman"/>
          <w:i/>
          <w:iCs/>
          <w:lang w:val="nb-NO"/>
        </w:rPr>
        <w:t xml:space="preserve"> pavarura, tema kursi e t</w:t>
      </w:r>
      <w:r w:rsidRPr="00FB622E">
        <w:rPr>
          <w:rFonts w:ascii="Bookman Old Style" w:eastAsia="MS Mincho" w:hAnsi="Bookman Old Style" w:cs="Times New Roman"/>
          <w:i/>
          <w:iCs/>
          <w:lang w:val="it-IT"/>
        </w:rPr>
        <w:t>ë</w:t>
      </w:r>
      <w:r w:rsidRPr="00FB622E">
        <w:rPr>
          <w:rFonts w:ascii="Bookman Old Style" w:eastAsia="MS Mincho" w:hAnsi="Bookman Old Style" w:cs="Times New Roman"/>
          <w:i/>
          <w:iCs/>
          <w:lang w:val="nb-NO"/>
        </w:rPr>
        <w:t xml:space="preserve"> tjera.</w:t>
      </w:r>
    </w:p>
    <w:p w:rsidR="00FB622E" w:rsidRPr="00FB622E" w:rsidRDefault="00FB622E" w:rsidP="00FB622E">
      <w:pPr>
        <w:spacing w:after="0" w:line="240" w:lineRule="auto"/>
        <w:ind w:left="360"/>
        <w:rPr>
          <w:rFonts w:ascii="Bookman Old Style" w:eastAsia="MS Mincho" w:hAnsi="Bookman Old Style" w:cs="Times New Roman"/>
          <w:i/>
          <w:iCs/>
          <w:lang w:val="nb-NO"/>
        </w:rPr>
      </w:pPr>
    </w:p>
    <w:p w:rsidR="00FB622E" w:rsidRPr="00FB622E" w:rsidRDefault="00FB622E" w:rsidP="003731A7">
      <w:pPr>
        <w:numPr>
          <w:ilvl w:val="0"/>
          <w:numId w:val="110"/>
        </w:num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Provimi i lëndës në muajin Qershor.</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ind w:left="360"/>
        <w:rPr>
          <w:rFonts w:ascii="Bookman Old Style" w:eastAsia="MS Mincho" w:hAnsi="Bookman Old Style" w:cs="Times New Roman"/>
          <w:i/>
          <w:lang w:val="it-IT"/>
        </w:rPr>
      </w:pPr>
      <w:r w:rsidRPr="00FB622E">
        <w:rPr>
          <w:rFonts w:ascii="Bookman Old Style" w:eastAsia="MS Mincho" w:hAnsi="Bookman Old Style" w:cs="Times New Roman"/>
          <w:i/>
          <w:lang w:val="it-IT"/>
        </w:rPr>
        <w:t>Pedagoget pergjegjes:</w:t>
      </w:r>
    </w:p>
    <w:p w:rsidR="00FB622E" w:rsidRPr="0007428C" w:rsidRDefault="00FB622E" w:rsidP="00FB622E">
      <w:pPr>
        <w:spacing w:after="0" w:line="240" w:lineRule="auto"/>
        <w:ind w:left="360"/>
        <w:rPr>
          <w:rFonts w:ascii="Bookman Old Style" w:eastAsia="MS Mincho" w:hAnsi="Bookman Old Style" w:cs="Times New Roman"/>
          <w:i/>
          <w:lang w:val="it-IT"/>
        </w:rPr>
      </w:pPr>
    </w:p>
    <w:p w:rsidR="00FB622E" w:rsidRPr="0007428C" w:rsidRDefault="00FB622E" w:rsidP="003731A7">
      <w:pPr>
        <w:numPr>
          <w:ilvl w:val="1"/>
          <w:numId w:val="25"/>
        </w:numPr>
        <w:tabs>
          <w:tab w:val="num" w:pos="1440"/>
        </w:tabs>
        <w:spacing w:after="0" w:line="240" w:lineRule="auto"/>
        <w:ind w:left="1080"/>
        <w:rPr>
          <w:rFonts w:ascii="Bookman Old Style" w:eastAsia="MS Mincho" w:hAnsi="Bookman Old Style" w:cs="Times New Roman"/>
          <w:i/>
          <w:lang w:val="it-IT"/>
        </w:rPr>
      </w:pPr>
      <w:r w:rsidRPr="0007428C">
        <w:rPr>
          <w:rFonts w:ascii="Bookman Old Style" w:eastAsia="MS Mincho" w:hAnsi="Bookman Old Style" w:cs="Times New Roman"/>
          <w:i/>
          <w:lang w:val="it-IT"/>
        </w:rPr>
        <w:t>Dashamir KORE</w:t>
      </w:r>
      <w:r w:rsidR="00587EDA" w:rsidRPr="0007428C">
        <w:rPr>
          <w:rFonts w:ascii="Bookman Old Style" w:eastAsia="MS Mincho" w:hAnsi="Bookman Old Style" w:cs="Times New Roman"/>
          <w:i/>
          <w:lang w:val="it-IT"/>
        </w:rPr>
        <w:t xml:space="preserve">    </w:t>
      </w:r>
      <w:r w:rsidR="0007428C">
        <w:rPr>
          <w:rFonts w:ascii="Bookman Old Style" w:eastAsia="MS Mincho" w:hAnsi="Bookman Old Style" w:cs="Times New Roman"/>
          <w:i/>
          <w:lang w:val="it-IT"/>
        </w:rPr>
        <w:tab/>
      </w:r>
      <w:r w:rsidR="0007428C">
        <w:rPr>
          <w:rFonts w:ascii="Bookman Old Style" w:eastAsia="MS Mincho" w:hAnsi="Bookman Old Style" w:cs="Times New Roman"/>
          <w:i/>
          <w:lang w:val="it-IT"/>
        </w:rPr>
        <w:tab/>
        <w:t xml:space="preserve">     </w:t>
      </w:r>
      <w:r w:rsidR="00F72AE7">
        <w:rPr>
          <w:rFonts w:ascii="Bookman Old Style" w:eastAsia="MS Mincho" w:hAnsi="Bookman Old Style" w:cs="Times New Roman"/>
          <w:i/>
          <w:lang w:val="it-IT"/>
        </w:rPr>
        <w:t xml:space="preserve">  58</w:t>
      </w:r>
      <w:r w:rsidR="00587EDA" w:rsidRPr="0007428C">
        <w:rPr>
          <w:rFonts w:ascii="Bookman Old Style" w:eastAsia="MS Mincho" w:hAnsi="Bookman Old Style" w:cs="Times New Roman"/>
          <w:i/>
          <w:lang w:val="it-IT"/>
        </w:rPr>
        <w:t xml:space="preserve"> orë</w:t>
      </w:r>
    </w:p>
    <w:p w:rsidR="00FB622E" w:rsidRPr="0007428C" w:rsidRDefault="00FB622E" w:rsidP="003731A7">
      <w:pPr>
        <w:numPr>
          <w:ilvl w:val="1"/>
          <w:numId w:val="25"/>
        </w:numPr>
        <w:tabs>
          <w:tab w:val="num" w:pos="1440"/>
        </w:tabs>
        <w:spacing w:after="0" w:line="240" w:lineRule="auto"/>
        <w:ind w:left="1080"/>
        <w:rPr>
          <w:rFonts w:ascii="Bookman Old Style" w:eastAsia="MS Mincho" w:hAnsi="Bookman Old Style" w:cs="Times New Roman"/>
          <w:i/>
          <w:lang w:val="it-IT"/>
        </w:rPr>
      </w:pPr>
      <w:r w:rsidRPr="0007428C">
        <w:rPr>
          <w:rFonts w:ascii="Bookman Old Style" w:eastAsia="MS Mincho" w:hAnsi="Bookman Old Style" w:cs="Times New Roman"/>
          <w:i/>
          <w:lang w:val="it-IT"/>
        </w:rPr>
        <w:t>Sokol ÇOMO</w:t>
      </w:r>
      <w:r w:rsidR="00B12C00">
        <w:rPr>
          <w:rFonts w:ascii="Bookman Old Style" w:eastAsia="MS Mincho" w:hAnsi="Bookman Old Style" w:cs="Times New Roman"/>
          <w:i/>
          <w:lang w:val="it-IT"/>
        </w:rPr>
        <w:tab/>
      </w:r>
      <w:r w:rsidR="00B12C00">
        <w:rPr>
          <w:rFonts w:ascii="Bookman Old Style" w:eastAsia="MS Mincho" w:hAnsi="Bookman Old Style" w:cs="Times New Roman"/>
          <w:i/>
          <w:lang w:val="it-IT"/>
        </w:rPr>
        <w:tab/>
      </w:r>
      <w:r w:rsidR="00B12C00">
        <w:rPr>
          <w:rFonts w:ascii="Bookman Old Style" w:eastAsia="MS Mincho" w:hAnsi="Bookman Old Style" w:cs="Times New Roman"/>
          <w:i/>
          <w:lang w:val="it-IT"/>
        </w:rPr>
        <w:tab/>
        <w:t xml:space="preserve">       </w:t>
      </w:r>
      <w:r w:rsidR="00F72AE7">
        <w:rPr>
          <w:rFonts w:ascii="Bookman Old Style" w:eastAsia="MS Mincho" w:hAnsi="Bookman Old Style" w:cs="Times New Roman"/>
          <w:i/>
          <w:lang w:val="it-IT"/>
        </w:rPr>
        <w:t>70</w:t>
      </w:r>
      <w:r w:rsidR="00B12C00">
        <w:rPr>
          <w:rFonts w:ascii="Bookman Old Style" w:eastAsia="MS Mincho" w:hAnsi="Bookman Old Style" w:cs="Times New Roman"/>
          <w:i/>
          <w:lang w:val="it-IT"/>
        </w:rPr>
        <w:t xml:space="preserve"> orë</w:t>
      </w:r>
    </w:p>
    <w:p w:rsidR="00FB622E" w:rsidRPr="0007428C" w:rsidRDefault="00FB622E" w:rsidP="00FB622E">
      <w:pPr>
        <w:spacing w:after="0" w:line="240" w:lineRule="auto"/>
        <w:rPr>
          <w:rFonts w:ascii="Bookman Old Style" w:eastAsia="MS Mincho" w:hAnsi="Bookman Old Style" w:cs="Times New Roman"/>
          <w:i/>
          <w:lang w:val="it-IT"/>
        </w:rPr>
      </w:pPr>
      <w:r w:rsidRPr="0007428C">
        <w:rPr>
          <w:rFonts w:ascii="Bookman Old Style" w:eastAsia="MS Mincho" w:hAnsi="Bookman Old Style" w:cs="Times New Roman"/>
          <w:i/>
          <w:lang w:val="it-IT"/>
        </w:rPr>
        <w:t>Specialist:</w:t>
      </w:r>
    </w:p>
    <w:p w:rsidR="00FB622E" w:rsidRPr="0007428C" w:rsidRDefault="00FB622E" w:rsidP="003731A7">
      <w:pPr>
        <w:numPr>
          <w:ilvl w:val="1"/>
          <w:numId w:val="25"/>
        </w:numPr>
        <w:tabs>
          <w:tab w:val="num" w:pos="1440"/>
        </w:tabs>
        <w:spacing w:after="0" w:line="240" w:lineRule="auto"/>
        <w:ind w:left="1080"/>
        <w:rPr>
          <w:rFonts w:ascii="Bookman Old Style" w:eastAsia="MS Mincho" w:hAnsi="Bookman Old Style" w:cs="Times New Roman"/>
          <w:i/>
          <w:lang w:val="it-IT"/>
        </w:rPr>
      </w:pPr>
      <w:r w:rsidRPr="0007428C">
        <w:rPr>
          <w:rFonts w:ascii="Bookman Old Style" w:eastAsia="MS Mincho" w:hAnsi="Bookman Old Style" w:cs="Times New Roman"/>
          <w:i/>
          <w:lang w:val="it-IT"/>
        </w:rPr>
        <w:t>Çlirim GJATA</w:t>
      </w:r>
      <w:r w:rsidR="00587EDA" w:rsidRPr="0007428C">
        <w:rPr>
          <w:rFonts w:ascii="Bookman Old Style" w:eastAsia="MS Mincho" w:hAnsi="Bookman Old Style" w:cs="Times New Roman"/>
          <w:i/>
          <w:lang w:val="it-IT"/>
        </w:rPr>
        <w:tab/>
        <w:t xml:space="preserve">    </w:t>
      </w:r>
      <w:r w:rsidR="0007428C">
        <w:rPr>
          <w:rFonts w:ascii="Bookman Old Style" w:eastAsia="MS Mincho" w:hAnsi="Bookman Old Style" w:cs="Times New Roman"/>
          <w:i/>
          <w:lang w:val="it-IT"/>
        </w:rPr>
        <w:tab/>
      </w:r>
      <w:r w:rsidR="0007428C">
        <w:rPr>
          <w:rFonts w:ascii="Bookman Old Style" w:eastAsia="MS Mincho" w:hAnsi="Bookman Old Style" w:cs="Times New Roman"/>
          <w:i/>
          <w:lang w:val="it-IT"/>
        </w:rPr>
        <w:tab/>
        <w:t xml:space="preserve">     </w:t>
      </w:r>
      <w:r w:rsidR="00587EDA" w:rsidRPr="0007428C">
        <w:rPr>
          <w:rFonts w:ascii="Bookman Old Style" w:eastAsia="MS Mincho" w:hAnsi="Bookman Old Style" w:cs="Times New Roman"/>
          <w:i/>
          <w:lang w:val="it-IT"/>
        </w:rPr>
        <w:t xml:space="preserve"> </w:t>
      </w:r>
      <w:r w:rsidR="00B12C00">
        <w:rPr>
          <w:rFonts w:ascii="Bookman Old Style" w:eastAsia="MS Mincho" w:hAnsi="Bookman Old Style" w:cs="Times New Roman"/>
          <w:i/>
          <w:lang w:val="it-IT"/>
        </w:rPr>
        <w:t xml:space="preserve"> </w:t>
      </w:r>
      <w:r w:rsidR="00587EDA" w:rsidRPr="0007428C">
        <w:rPr>
          <w:rFonts w:ascii="Bookman Old Style" w:eastAsia="MS Mincho" w:hAnsi="Bookman Old Style" w:cs="Times New Roman"/>
          <w:i/>
          <w:lang w:val="it-IT"/>
        </w:rPr>
        <w:t>10 orë</w:t>
      </w:r>
    </w:p>
    <w:p w:rsidR="009C4E63" w:rsidRPr="00FB622E" w:rsidRDefault="00587EDA" w:rsidP="003731A7">
      <w:pPr>
        <w:numPr>
          <w:ilvl w:val="1"/>
          <w:numId w:val="25"/>
        </w:numPr>
        <w:tabs>
          <w:tab w:val="num" w:pos="1440"/>
        </w:tabs>
        <w:spacing w:after="0" w:line="240" w:lineRule="auto"/>
        <w:ind w:left="1080"/>
        <w:rPr>
          <w:rFonts w:ascii="Bookman Old Style" w:eastAsia="MS Mincho" w:hAnsi="Bookman Old Style" w:cs="Times New Roman"/>
          <w:b/>
          <w:i/>
          <w:lang w:val="it-IT"/>
        </w:rPr>
      </w:pPr>
      <w:r w:rsidRPr="0007428C">
        <w:rPr>
          <w:rFonts w:ascii="Bookman Old Style" w:eastAsia="MS Mincho" w:hAnsi="Bookman Old Style" w:cs="Times New Roman"/>
          <w:i/>
          <w:lang w:val="it-IT"/>
        </w:rPr>
        <w:t xml:space="preserve">Prof.as.dr. </w:t>
      </w:r>
      <w:r w:rsidR="009C4E63" w:rsidRPr="0007428C">
        <w:rPr>
          <w:rFonts w:ascii="Bookman Old Style" w:eastAsia="MS Mincho" w:hAnsi="Bookman Old Style" w:cs="Times New Roman"/>
          <w:i/>
          <w:lang w:val="it-IT"/>
        </w:rPr>
        <w:t>Ilir MUSTAFAJ</w:t>
      </w:r>
      <w:r>
        <w:rPr>
          <w:rFonts w:ascii="Bookman Old Style" w:eastAsia="MS Mincho" w:hAnsi="Bookman Old Style" w:cs="Times New Roman"/>
          <w:b/>
          <w:i/>
          <w:lang w:val="it-IT"/>
        </w:rPr>
        <w:tab/>
        <w:t xml:space="preserve">     </w:t>
      </w:r>
      <w:r w:rsidR="00B12C00">
        <w:rPr>
          <w:rFonts w:ascii="Bookman Old Style" w:eastAsia="MS Mincho" w:hAnsi="Bookman Old Style" w:cs="Times New Roman"/>
          <w:b/>
          <w:i/>
          <w:lang w:val="it-IT"/>
        </w:rPr>
        <w:t xml:space="preserve"> </w:t>
      </w:r>
      <w:r>
        <w:rPr>
          <w:rFonts w:ascii="Bookman Old Style" w:eastAsia="MS Mincho" w:hAnsi="Bookman Old Style" w:cs="Times New Roman"/>
          <w:b/>
          <w:i/>
          <w:lang w:val="it-IT"/>
        </w:rPr>
        <w:t xml:space="preserve"> </w:t>
      </w:r>
      <w:r w:rsidRPr="00587EDA">
        <w:rPr>
          <w:rFonts w:ascii="Bookman Old Style" w:eastAsia="MS Mincho" w:hAnsi="Bookman Old Style" w:cs="Times New Roman"/>
          <w:i/>
          <w:lang w:val="it-IT"/>
        </w:rPr>
        <w:t>6 orë</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Default="00FB622E" w:rsidP="00FB622E">
      <w:pPr>
        <w:spacing w:after="0" w:line="240" w:lineRule="auto"/>
        <w:rPr>
          <w:rFonts w:ascii="Bookman Old Style" w:eastAsia="MS Mincho" w:hAnsi="Bookman Old Style" w:cs="Times New Roman"/>
          <w:lang w:val="it-IT"/>
        </w:rPr>
      </w:pPr>
    </w:p>
    <w:p w:rsidR="009C4E63" w:rsidRDefault="009C4E63" w:rsidP="00FB622E">
      <w:pPr>
        <w:spacing w:after="0" w:line="240" w:lineRule="auto"/>
        <w:rPr>
          <w:rFonts w:ascii="Bookman Old Style" w:eastAsia="MS Mincho" w:hAnsi="Bookman Old Style" w:cs="Times New Roman"/>
          <w:lang w:val="it-IT"/>
        </w:rPr>
      </w:pPr>
    </w:p>
    <w:p w:rsidR="009C4E63" w:rsidRDefault="009C4E63" w:rsidP="00FB622E">
      <w:pPr>
        <w:spacing w:after="0" w:line="240" w:lineRule="auto"/>
        <w:rPr>
          <w:rFonts w:ascii="Bookman Old Style" w:eastAsia="MS Mincho" w:hAnsi="Bookman Old Style" w:cs="Times New Roman"/>
          <w:lang w:val="it-IT"/>
        </w:rPr>
      </w:pPr>
    </w:p>
    <w:p w:rsidR="009C4E63" w:rsidRDefault="009C4E63" w:rsidP="00FB622E">
      <w:pPr>
        <w:spacing w:after="0" w:line="240" w:lineRule="auto"/>
        <w:rPr>
          <w:rFonts w:ascii="Bookman Old Style" w:eastAsia="MS Mincho" w:hAnsi="Bookman Old Style" w:cs="Times New Roman"/>
          <w:lang w:val="it-IT"/>
        </w:rPr>
      </w:pPr>
    </w:p>
    <w:p w:rsidR="009C4E63" w:rsidRDefault="009C4E63" w:rsidP="00FB622E">
      <w:pPr>
        <w:spacing w:after="0" w:line="240" w:lineRule="auto"/>
        <w:rPr>
          <w:rFonts w:ascii="Bookman Old Style" w:eastAsia="MS Mincho" w:hAnsi="Bookman Old Style" w:cs="Times New Roman"/>
          <w:lang w:val="it-IT"/>
        </w:rPr>
      </w:pPr>
    </w:p>
    <w:p w:rsidR="009C4E63" w:rsidRDefault="009C4E63" w:rsidP="00FB622E">
      <w:pPr>
        <w:spacing w:after="0" w:line="240" w:lineRule="auto"/>
        <w:rPr>
          <w:rFonts w:ascii="Bookman Old Style" w:eastAsia="MS Mincho" w:hAnsi="Bookman Old Style" w:cs="Times New Roman"/>
          <w:lang w:val="it-IT"/>
        </w:rPr>
      </w:pPr>
    </w:p>
    <w:p w:rsidR="009C4E63" w:rsidRDefault="009C4E63" w:rsidP="00FB622E">
      <w:pPr>
        <w:spacing w:after="0" w:line="240" w:lineRule="auto"/>
        <w:rPr>
          <w:rFonts w:ascii="Bookman Old Style" w:eastAsia="MS Mincho" w:hAnsi="Bookman Old Style" w:cs="Times New Roman"/>
          <w:lang w:val="it-IT"/>
        </w:rPr>
      </w:pPr>
    </w:p>
    <w:p w:rsidR="009C4E63" w:rsidRDefault="009C4E63" w:rsidP="00FB622E">
      <w:pPr>
        <w:spacing w:after="0" w:line="240" w:lineRule="auto"/>
        <w:rPr>
          <w:rFonts w:ascii="Bookman Old Style" w:eastAsia="MS Mincho" w:hAnsi="Bookman Old Style" w:cs="Times New Roman"/>
          <w:lang w:val="it-IT"/>
        </w:rPr>
      </w:pPr>
    </w:p>
    <w:p w:rsidR="009C4E63" w:rsidRDefault="009C4E63" w:rsidP="00FB622E">
      <w:pPr>
        <w:spacing w:after="0" w:line="240" w:lineRule="auto"/>
        <w:rPr>
          <w:rFonts w:ascii="Bookman Old Style" w:eastAsia="MS Mincho" w:hAnsi="Bookman Old Style" w:cs="Times New Roman"/>
          <w:lang w:val="it-IT"/>
        </w:rPr>
      </w:pPr>
    </w:p>
    <w:p w:rsidR="009C4E63" w:rsidRDefault="009C4E63" w:rsidP="00FB622E">
      <w:pPr>
        <w:spacing w:after="0" w:line="240" w:lineRule="auto"/>
        <w:rPr>
          <w:rFonts w:ascii="Bookman Old Style" w:eastAsia="MS Mincho" w:hAnsi="Bookman Old Style" w:cs="Times New Roman"/>
          <w:lang w:val="it-IT"/>
        </w:rPr>
      </w:pPr>
    </w:p>
    <w:p w:rsidR="006878FA" w:rsidRPr="00FB622E" w:rsidRDefault="006878FA" w:rsidP="00FB622E">
      <w:pPr>
        <w:spacing w:after="0" w:line="240" w:lineRule="auto"/>
        <w:rPr>
          <w:rFonts w:ascii="Bookman Old Style" w:eastAsia="MS Mincho" w:hAnsi="Bookman Old Style" w:cs="Times New Roman"/>
          <w:lang w:val="it-IT"/>
        </w:rPr>
      </w:pPr>
    </w:p>
    <w:tbl>
      <w:tblPr>
        <w:tblW w:w="8856" w:type="dxa"/>
        <w:tblInd w:w="288" w:type="dxa"/>
        <w:tblLook w:val="01E0"/>
      </w:tblPr>
      <w:tblGrid>
        <w:gridCol w:w="2210"/>
        <w:gridCol w:w="2217"/>
        <w:gridCol w:w="2215"/>
        <w:gridCol w:w="2214"/>
      </w:tblGrid>
      <w:tr w:rsidR="00FB622E" w:rsidRPr="00FB622E" w:rsidTr="00FB622E">
        <w:tc>
          <w:tcPr>
            <w:tcW w:w="22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709"/>
              </w:tabs>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Viti</w:t>
            </w:r>
          </w:p>
        </w:tc>
        <w:tc>
          <w:tcPr>
            <w:tcW w:w="2217"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709"/>
              </w:tabs>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
                <w:iCs/>
                <w:lang w:val="it-IT"/>
              </w:rPr>
              <w:t xml:space="preserve"> </w:t>
            </w:r>
            <w:r w:rsidRPr="00FB622E">
              <w:rPr>
                <w:rFonts w:ascii="Bookman Old Style" w:eastAsia="MS Mincho" w:hAnsi="Bookman Old Style" w:cs="Times New Roman"/>
                <w:bCs/>
                <w:iCs/>
                <w:lang w:val="it-IT"/>
              </w:rPr>
              <w:t xml:space="preserve">  semester</w:t>
            </w:r>
          </w:p>
        </w:tc>
        <w:tc>
          <w:tcPr>
            <w:tcW w:w="2215"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709"/>
              </w:tabs>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Numri i oreve</w:t>
            </w:r>
          </w:p>
          <w:p w:rsidR="00FB622E" w:rsidRPr="00FB622E" w:rsidRDefault="00FB622E" w:rsidP="00FB622E">
            <w:pPr>
              <w:tabs>
                <w:tab w:val="left" w:pos="709"/>
              </w:tabs>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per leksion</w:t>
            </w:r>
          </w:p>
        </w:tc>
        <w:tc>
          <w:tcPr>
            <w:tcW w:w="221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709"/>
              </w:tabs>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Numri oreve per debat</w:t>
            </w:r>
          </w:p>
        </w:tc>
      </w:tr>
      <w:tr w:rsidR="00FB622E" w:rsidRPr="00FB622E" w:rsidTr="00FB622E">
        <w:tc>
          <w:tcPr>
            <w:tcW w:w="22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709"/>
              </w:tabs>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I</w:t>
            </w:r>
          </w:p>
        </w:tc>
        <w:tc>
          <w:tcPr>
            <w:tcW w:w="2217"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709"/>
              </w:tabs>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I + II</w:t>
            </w:r>
          </w:p>
        </w:tc>
        <w:tc>
          <w:tcPr>
            <w:tcW w:w="2215"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709"/>
              </w:tabs>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
                <w:iCs/>
                <w:lang w:val="it-IT"/>
              </w:rPr>
              <w:t>112</w:t>
            </w:r>
          </w:p>
        </w:tc>
        <w:tc>
          <w:tcPr>
            <w:tcW w:w="221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709"/>
              </w:tabs>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32</w:t>
            </w:r>
          </w:p>
        </w:tc>
      </w:tr>
    </w:tbl>
    <w:p w:rsidR="00FB622E" w:rsidRPr="00FB622E" w:rsidRDefault="00FB622E" w:rsidP="00FB622E">
      <w:pPr>
        <w:spacing w:after="0" w:line="240" w:lineRule="auto"/>
        <w:ind w:left="1800"/>
        <w:rPr>
          <w:rFonts w:ascii="Bookman Old Style" w:eastAsia="MS Mincho" w:hAnsi="Bookman Old Style" w:cs="Times New Roman"/>
          <w:lang w:val="it-IT"/>
        </w:rPr>
      </w:pPr>
    </w:p>
    <w:p w:rsidR="00FB622E" w:rsidRPr="00FB622E" w:rsidRDefault="00FB622E" w:rsidP="00FB622E">
      <w:pPr>
        <w:spacing w:after="0" w:line="240" w:lineRule="auto"/>
        <w:ind w:left="1800"/>
        <w:rPr>
          <w:rFonts w:ascii="Bookman Old Style" w:eastAsia="MS Mincho" w:hAnsi="Bookman Old Style" w:cs="Times New Roman"/>
          <w:lang w:val="it-IT"/>
        </w:rPr>
      </w:pPr>
    </w:p>
    <w:p w:rsidR="00FB622E" w:rsidRPr="00FB622E" w:rsidRDefault="00FB622E" w:rsidP="00FB622E">
      <w:pPr>
        <w:numPr>
          <w:ilvl w:val="0"/>
          <w:numId w:val="3"/>
        </w:numPr>
        <w:spacing w:after="0" w:line="240" w:lineRule="auto"/>
        <w:ind w:hanging="180"/>
        <w:rPr>
          <w:rFonts w:ascii="Bookman Old Style" w:eastAsia="MS Mincho" w:hAnsi="Bookman Old Style" w:cs="Times New Roman"/>
          <w:b/>
          <w:bCs/>
          <w:i/>
          <w:iCs/>
          <w:u w:val="single"/>
          <w:lang w:val="it-IT"/>
        </w:rPr>
      </w:pPr>
      <w:r w:rsidRPr="00FB622E">
        <w:rPr>
          <w:rFonts w:ascii="Bookman Old Style" w:eastAsia="MS Mincho" w:hAnsi="Bookman Old Style" w:cs="Times New Roman"/>
          <w:b/>
          <w:bCs/>
          <w:i/>
          <w:iCs/>
          <w:u w:val="single"/>
          <w:lang w:val="it-IT"/>
        </w:rPr>
        <w:t>OBJEKTIVAT</w:t>
      </w:r>
    </w:p>
    <w:p w:rsidR="00FB622E" w:rsidRPr="00FB622E" w:rsidRDefault="00FB622E" w:rsidP="00FB622E">
      <w:pPr>
        <w:spacing w:after="0" w:line="240" w:lineRule="auto"/>
        <w:ind w:left="720"/>
        <w:rPr>
          <w:rFonts w:ascii="Bookman Old Style" w:eastAsia="MS Mincho" w:hAnsi="Bookman Old Style" w:cs="Times New Roman"/>
          <w:lang w:val="it-IT"/>
        </w:rPr>
      </w:pPr>
    </w:p>
    <w:p w:rsidR="00FB622E" w:rsidRPr="00FB622E" w:rsidRDefault="00FB622E" w:rsidP="00FB622E">
      <w:pPr>
        <w:spacing w:after="0" w:line="240" w:lineRule="auto"/>
        <w:ind w:left="360"/>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Trajtime teorike esenciale të shkurtra, sidomos për çështje të  patrajtuara me parë.</w:t>
      </w:r>
    </w:p>
    <w:p w:rsidR="00FB622E" w:rsidRPr="00FB622E" w:rsidRDefault="00FB622E" w:rsidP="00FB622E">
      <w:pPr>
        <w:spacing w:after="0" w:line="240" w:lineRule="auto"/>
        <w:ind w:left="360"/>
        <w:jc w:val="both"/>
        <w:rPr>
          <w:rFonts w:ascii="Bookman Old Style" w:eastAsia="MS Mincho" w:hAnsi="Bookman Old Style" w:cs="Times New Roman"/>
          <w:b/>
          <w:bCs/>
          <w:lang w:val="it-IT"/>
        </w:rPr>
      </w:pPr>
    </w:p>
    <w:p w:rsidR="00FB622E" w:rsidRPr="00FB622E" w:rsidRDefault="00FB622E" w:rsidP="003731A7">
      <w:pPr>
        <w:numPr>
          <w:ilvl w:val="0"/>
          <w:numId w:val="30"/>
        </w:numPr>
        <w:tabs>
          <w:tab w:val="left" w:pos="810"/>
          <w:tab w:val="num" w:pos="990"/>
        </w:tabs>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Të synohet </w:t>
      </w:r>
      <w:r w:rsidRPr="00FB622E">
        <w:rPr>
          <w:rFonts w:ascii="Bookman Old Style" w:eastAsia="MS Mincho" w:hAnsi="Bookman Old Style" w:cs="Times New Roman"/>
          <w:lang w:val="nl-NL"/>
        </w:rPr>
        <w:t>të</w:t>
      </w:r>
      <w:r w:rsidRPr="00FB622E">
        <w:rPr>
          <w:rFonts w:ascii="Bookman Old Style" w:eastAsia="MS Mincho" w:hAnsi="Bookman Old Style" w:cs="Times New Roman"/>
          <w:lang w:val="it-IT"/>
        </w:rPr>
        <w:t xml:space="preserve"> shmangen trajtimet e përsëritura teorike, duke u përqëndruar në çështje </w:t>
      </w:r>
      <w:r w:rsidRPr="00FB622E">
        <w:rPr>
          <w:rFonts w:ascii="Bookman Old Style" w:eastAsia="MS Mincho" w:hAnsi="Bookman Old Style" w:cs="Times New Roman"/>
          <w:lang w:val="nl-NL"/>
        </w:rPr>
        <w:t>të</w:t>
      </w:r>
      <w:r w:rsidRPr="00FB622E">
        <w:rPr>
          <w:rFonts w:ascii="Bookman Old Style" w:eastAsia="MS Mincho" w:hAnsi="Bookman Old Style" w:cs="Times New Roman"/>
          <w:lang w:val="it-IT"/>
        </w:rPr>
        <w:t xml:space="preserve"> diskutueshme ose të patrajtuara ose të trajtuara për Fakultetin e Drejtësisë.</w:t>
      </w:r>
    </w:p>
    <w:p w:rsidR="00FB622E" w:rsidRPr="00FB622E" w:rsidRDefault="00FB622E" w:rsidP="003731A7">
      <w:pPr>
        <w:numPr>
          <w:ilvl w:val="0"/>
          <w:numId w:val="30"/>
        </w:numPr>
        <w:tabs>
          <w:tab w:val="left" w:pos="810"/>
        </w:tabs>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Të organizohen, nxiten debate juridike për çështje dhe dispozita </w:t>
      </w:r>
      <w:r w:rsidRPr="00FB622E">
        <w:rPr>
          <w:rFonts w:ascii="Bookman Old Style" w:eastAsia="MS Mincho" w:hAnsi="Bookman Old Style" w:cs="Times New Roman"/>
          <w:lang w:val="nl-NL"/>
        </w:rPr>
        <w:t>të</w:t>
      </w:r>
      <w:r w:rsidRPr="00FB622E">
        <w:rPr>
          <w:rFonts w:ascii="Bookman Old Style" w:eastAsia="MS Mincho" w:hAnsi="Bookman Old Style" w:cs="Times New Roman"/>
          <w:lang w:val="it-IT"/>
        </w:rPr>
        <w:t xml:space="preserve"> diskutueshme </w:t>
      </w:r>
      <w:r w:rsidRPr="00FB622E">
        <w:rPr>
          <w:rFonts w:ascii="Bookman Old Style" w:eastAsia="MS Mincho" w:hAnsi="Bookman Old Style" w:cs="Times New Roman"/>
          <w:lang w:val="nl-NL"/>
        </w:rPr>
        <w:t>të</w:t>
      </w:r>
      <w:r w:rsidRPr="00FB622E">
        <w:rPr>
          <w:rFonts w:ascii="Bookman Old Style" w:eastAsia="MS Mincho" w:hAnsi="Bookman Old Style" w:cs="Times New Roman"/>
          <w:lang w:val="it-IT"/>
        </w:rPr>
        <w:t xml:space="preserve"> legjislacionit procedurial civil.</w:t>
      </w:r>
    </w:p>
    <w:p w:rsidR="00FB622E" w:rsidRPr="00FB622E" w:rsidRDefault="00FB622E" w:rsidP="003731A7">
      <w:pPr>
        <w:numPr>
          <w:ilvl w:val="0"/>
          <w:numId w:val="30"/>
        </w:numPr>
        <w:tabs>
          <w:tab w:val="left" w:pos="810"/>
        </w:tabs>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Të nxitet mendimi i studenteve për çështje që sipas tyre nuk kanë gjetur zgjidhje në Kodin tonë </w:t>
      </w:r>
      <w:r w:rsidRPr="00FB622E">
        <w:rPr>
          <w:rFonts w:ascii="Bookman Old Style" w:eastAsia="MS Mincho" w:hAnsi="Bookman Old Style" w:cs="Times New Roman"/>
          <w:lang w:val="nl-NL"/>
        </w:rPr>
        <w:t>të</w:t>
      </w:r>
      <w:r w:rsidRPr="00FB622E">
        <w:rPr>
          <w:rFonts w:ascii="Bookman Old Style" w:eastAsia="MS Mincho" w:hAnsi="Bookman Old Style" w:cs="Times New Roman"/>
          <w:lang w:val="it-IT"/>
        </w:rPr>
        <w:t xml:space="preserve"> Procedurës Civile.</w:t>
      </w:r>
    </w:p>
    <w:p w:rsidR="00FB622E" w:rsidRPr="00FB622E" w:rsidRDefault="00FB622E" w:rsidP="003731A7">
      <w:pPr>
        <w:numPr>
          <w:ilvl w:val="0"/>
          <w:numId w:val="30"/>
        </w:numPr>
        <w:tabs>
          <w:tab w:val="left" w:pos="810"/>
        </w:tabs>
        <w:spacing w:after="0" w:line="240" w:lineRule="auto"/>
        <w:jc w:val="both"/>
        <w:rPr>
          <w:rFonts w:ascii="Bookman Old Style" w:eastAsia="MS Mincho" w:hAnsi="Bookman Old Style" w:cs="Times New Roman"/>
          <w:lang w:val="nl-NL"/>
        </w:rPr>
      </w:pPr>
      <w:r w:rsidRPr="00FB622E">
        <w:rPr>
          <w:rFonts w:ascii="Bookman Old Style" w:eastAsia="MS Mincho" w:hAnsi="Bookman Old Style" w:cs="Times New Roman"/>
          <w:lang w:val="nl-NL"/>
        </w:rPr>
        <w:t>Të bëhen interpretime të dispozitave ligjore të reja.</w:t>
      </w:r>
    </w:p>
    <w:p w:rsidR="00FB622E" w:rsidRPr="00FB622E" w:rsidRDefault="00FB622E" w:rsidP="003731A7">
      <w:pPr>
        <w:numPr>
          <w:ilvl w:val="0"/>
          <w:numId w:val="30"/>
        </w:numPr>
        <w:tabs>
          <w:tab w:val="left" w:pos="810"/>
        </w:tabs>
        <w:spacing w:after="0" w:line="240" w:lineRule="auto"/>
        <w:jc w:val="both"/>
        <w:rPr>
          <w:rFonts w:ascii="Bookman Old Style" w:eastAsia="MS Mincho" w:hAnsi="Bookman Old Style" w:cs="Times New Roman"/>
          <w:lang w:val="nl-NL"/>
        </w:rPr>
      </w:pPr>
      <w:r w:rsidRPr="00FB622E">
        <w:rPr>
          <w:rFonts w:ascii="Bookman Old Style" w:eastAsia="MS Mincho" w:hAnsi="Bookman Old Style" w:cs="Times New Roman"/>
          <w:lang w:val="nl-NL"/>
        </w:rPr>
        <w:t>Të diskutohen e analizohen artikuj shkencore juridike te botuara brenda dhe jashtë vendit për çështje të vecanta të procedurës civile.</w:t>
      </w:r>
    </w:p>
    <w:p w:rsidR="00FB622E" w:rsidRPr="00FB622E" w:rsidRDefault="00FB622E" w:rsidP="00FB622E">
      <w:pPr>
        <w:spacing w:after="0" w:line="240" w:lineRule="auto"/>
        <w:jc w:val="both"/>
        <w:rPr>
          <w:rFonts w:ascii="Bookman Old Style" w:eastAsia="MS Mincho" w:hAnsi="Bookman Old Style" w:cs="Times New Roman"/>
          <w:lang w:val="nl-NL"/>
        </w:rPr>
      </w:pPr>
    </w:p>
    <w:p w:rsidR="00FB622E" w:rsidRPr="00FB622E" w:rsidRDefault="00FB622E" w:rsidP="00FB622E">
      <w:pPr>
        <w:spacing w:after="0" w:line="240" w:lineRule="auto"/>
        <w:jc w:val="both"/>
        <w:rPr>
          <w:rFonts w:ascii="Bookman Old Style" w:eastAsia="MS Mincho" w:hAnsi="Bookman Old Style" w:cs="Times New Roman"/>
          <w:lang w:val="nl-NL"/>
        </w:rPr>
      </w:pPr>
    </w:p>
    <w:p w:rsidR="00FB622E" w:rsidRPr="00FB622E" w:rsidRDefault="00FB622E" w:rsidP="00FB622E">
      <w:pPr>
        <w:spacing w:after="0" w:line="240" w:lineRule="auto"/>
        <w:ind w:firstLine="720"/>
        <w:rPr>
          <w:rFonts w:ascii="Bookman Old Style" w:eastAsia="MS Mincho" w:hAnsi="Bookman Old Style" w:cs="Times New Roman"/>
          <w:b/>
          <w:bCs/>
          <w:i/>
          <w:iCs/>
          <w:u w:val="single"/>
          <w:lang w:val="it-IT"/>
        </w:rPr>
      </w:pPr>
      <w:r w:rsidRPr="00FB622E">
        <w:rPr>
          <w:rFonts w:ascii="Bookman Old Style" w:eastAsia="MS Mincho" w:hAnsi="Bookman Old Style" w:cs="Times New Roman"/>
          <w:b/>
          <w:bCs/>
          <w:i/>
          <w:iCs/>
          <w:u w:val="single"/>
          <w:lang w:val="it-IT"/>
        </w:rPr>
        <w:t>III. RRUGËT E ARRITJES SË OBJEKTIVAVE</w:t>
      </w:r>
    </w:p>
    <w:p w:rsidR="00FB622E" w:rsidRPr="00FB622E" w:rsidRDefault="00FB622E" w:rsidP="00FB622E">
      <w:pPr>
        <w:spacing w:after="0" w:line="240" w:lineRule="auto"/>
        <w:jc w:val="both"/>
        <w:rPr>
          <w:rFonts w:ascii="Bookman Old Style" w:eastAsia="MS Mincho" w:hAnsi="Bookman Old Style" w:cs="Times New Roman"/>
          <w:b/>
          <w:bCs/>
          <w:lang w:val="it-IT"/>
        </w:rPr>
      </w:pPr>
    </w:p>
    <w:p w:rsidR="00FB622E" w:rsidRPr="00FB622E" w:rsidRDefault="00FB622E" w:rsidP="00FB622E">
      <w:pPr>
        <w:spacing w:after="0" w:line="240" w:lineRule="auto"/>
        <w:ind w:firstLine="360"/>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 xml:space="preserve">  Zhvillimi i orëve të mësimit, praktike.</w:t>
      </w:r>
    </w:p>
    <w:p w:rsidR="00FB622E" w:rsidRPr="00FB622E" w:rsidRDefault="00FB622E" w:rsidP="00FB622E">
      <w:pPr>
        <w:tabs>
          <w:tab w:val="left" w:pos="1080"/>
        </w:tabs>
        <w:spacing w:after="0" w:line="240" w:lineRule="auto"/>
        <w:ind w:left="360"/>
        <w:rPr>
          <w:rFonts w:ascii="Bookman Old Style" w:eastAsia="MS Mincho" w:hAnsi="Bookman Old Style" w:cs="Times New Roman"/>
          <w:b/>
          <w:bCs/>
          <w:lang w:val="it-IT"/>
        </w:rPr>
      </w:pPr>
    </w:p>
    <w:p w:rsidR="00FB622E" w:rsidRPr="00FB622E" w:rsidRDefault="00FB622E" w:rsidP="003731A7">
      <w:pPr>
        <w:numPr>
          <w:ilvl w:val="0"/>
          <w:numId w:val="31"/>
        </w:numPr>
        <w:tabs>
          <w:tab w:val="left" w:pos="1080"/>
        </w:tabs>
        <w:spacing w:after="0" w:line="240" w:lineRule="auto"/>
        <w:jc w:val="both"/>
        <w:rPr>
          <w:rFonts w:ascii="Bookman Old Style" w:eastAsia="MS Mincho" w:hAnsi="Bookman Old Style" w:cs="Times New Roman"/>
          <w:lang w:val="nl-NL"/>
        </w:rPr>
      </w:pPr>
      <w:r w:rsidRPr="00FB622E">
        <w:rPr>
          <w:rFonts w:ascii="Bookman Old Style" w:eastAsia="MS Mincho" w:hAnsi="Bookman Old Style" w:cs="Times New Roman"/>
          <w:lang w:val="nl-NL"/>
        </w:rPr>
        <w:t>Mund të jepen 3 ose 4 raste të praktikes, të cilat të trajtohen nga  ana e pedagogut para studenteve.</w:t>
      </w:r>
    </w:p>
    <w:p w:rsidR="00FB622E" w:rsidRPr="00FB622E" w:rsidRDefault="00FB622E" w:rsidP="00FB622E">
      <w:pPr>
        <w:spacing w:after="0" w:line="240" w:lineRule="auto"/>
        <w:ind w:left="720"/>
        <w:jc w:val="both"/>
        <w:rPr>
          <w:rFonts w:ascii="Bookman Old Style" w:eastAsia="MS Mincho" w:hAnsi="Bookman Old Style" w:cs="Times New Roman"/>
          <w:lang w:val="nl-NL"/>
        </w:rPr>
      </w:pPr>
      <w:r w:rsidRPr="00FB622E">
        <w:rPr>
          <w:rFonts w:ascii="Bookman Old Style" w:eastAsia="MS Mincho" w:hAnsi="Bookman Old Style" w:cs="Times New Roman"/>
          <w:lang w:val="nl-NL"/>
        </w:rPr>
        <w:t>Në zgjedhjen e rasteve pedagoget duhet të kene parasysh qe të bëhet trajtimi i rasteve në varësi nga fuqia juridike e vendimeve gjyqësore të gjykatave me ato unifikuese të Kolegjeve të Bashkuara të Gjykatës së Lartë.</w:t>
      </w:r>
    </w:p>
    <w:p w:rsidR="00FB622E" w:rsidRPr="00FB622E" w:rsidRDefault="00FB622E" w:rsidP="00FB622E">
      <w:pPr>
        <w:spacing w:after="0" w:line="240" w:lineRule="auto"/>
        <w:ind w:left="720"/>
        <w:jc w:val="both"/>
        <w:rPr>
          <w:rFonts w:ascii="Bookman Old Style" w:eastAsia="MS Mincho" w:hAnsi="Bookman Old Style" w:cs="Times New Roman"/>
          <w:lang w:val="nl-NL"/>
        </w:rPr>
      </w:pPr>
      <w:r w:rsidRPr="00FB622E">
        <w:rPr>
          <w:rFonts w:ascii="Bookman Old Style" w:eastAsia="MS Mincho" w:hAnsi="Bookman Old Style" w:cs="Times New Roman"/>
          <w:lang w:val="nl-NL"/>
        </w:rPr>
        <w:t>Në këtë orë mësimi të trajtohen nga ana teoriko-ligjore elementet e përmbajtjes së këtyre vendimeve, çështjet ligjore të trajtuara në to në varësi nga shkalla e gjykimit që e ka dhënë vendimin përkatës.</w:t>
      </w:r>
    </w:p>
    <w:p w:rsidR="00FB622E" w:rsidRPr="00FB622E" w:rsidRDefault="00FB622E" w:rsidP="00FB622E">
      <w:pPr>
        <w:spacing w:after="0" w:line="240" w:lineRule="auto"/>
        <w:ind w:left="360"/>
        <w:jc w:val="both"/>
        <w:rPr>
          <w:rFonts w:ascii="Bookman Old Style" w:eastAsia="MS Mincho" w:hAnsi="Bookman Old Style" w:cs="Times New Roman"/>
          <w:sz w:val="16"/>
          <w:szCs w:val="16"/>
          <w:lang w:val="nl-NL"/>
        </w:rPr>
      </w:pPr>
    </w:p>
    <w:p w:rsidR="00FB622E" w:rsidRPr="00FB622E" w:rsidRDefault="00FB622E" w:rsidP="003731A7">
      <w:pPr>
        <w:numPr>
          <w:ilvl w:val="0"/>
          <w:numId w:val="32"/>
        </w:num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Në modelin tjetër </w:t>
      </w:r>
      <w:r w:rsidRPr="00FB622E">
        <w:rPr>
          <w:rFonts w:ascii="Bookman Old Style" w:eastAsia="MS Mincho" w:hAnsi="Bookman Old Style" w:cs="Times New Roman"/>
          <w:lang w:val="nl-NL"/>
        </w:rPr>
        <w:t>të</w:t>
      </w:r>
      <w:r w:rsidRPr="00FB622E">
        <w:rPr>
          <w:rFonts w:ascii="Bookman Old Style" w:eastAsia="MS Mincho" w:hAnsi="Bookman Old Style" w:cs="Times New Roman"/>
          <w:lang w:val="nb-NO"/>
        </w:rPr>
        <w:t xml:space="preserve"> një ore praktike do </w:t>
      </w:r>
      <w:r w:rsidRPr="00FB622E">
        <w:rPr>
          <w:rFonts w:ascii="Bookman Old Style" w:eastAsia="MS Mincho" w:hAnsi="Bookman Old Style" w:cs="Times New Roman"/>
          <w:lang w:val="nl-NL"/>
        </w:rPr>
        <w:t>të</w:t>
      </w:r>
      <w:r w:rsidRPr="00FB622E">
        <w:rPr>
          <w:rFonts w:ascii="Bookman Old Style" w:eastAsia="MS Mincho" w:hAnsi="Bookman Old Style" w:cs="Times New Roman"/>
          <w:lang w:val="nb-NO"/>
        </w:rPr>
        <w:t xml:space="preserve"> analizohen rastet konkrete </w:t>
      </w:r>
      <w:r w:rsidRPr="00FB622E">
        <w:rPr>
          <w:rFonts w:ascii="Bookman Old Style" w:eastAsia="MS Mincho" w:hAnsi="Bookman Old Style" w:cs="Times New Roman"/>
          <w:lang w:val="nl-NL"/>
        </w:rPr>
        <w:t>të</w:t>
      </w:r>
      <w:r w:rsidRPr="00FB622E">
        <w:rPr>
          <w:rFonts w:ascii="Bookman Old Style" w:eastAsia="MS Mincho" w:hAnsi="Bookman Old Style" w:cs="Times New Roman"/>
          <w:lang w:val="nb-NO"/>
        </w:rPr>
        <w:t xml:space="preserve"> praktikës gjyqësore në mënyrë </w:t>
      </w:r>
      <w:r w:rsidRPr="00FB622E">
        <w:rPr>
          <w:rFonts w:ascii="Bookman Old Style" w:eastAsia="MS Mincho" w:hAnsi="Bookman Old Style" w:cs="Times New Roman"/>
          <w:lang w:val="nl-NL"/>
        </w:rPr>
        <w:t>të</w:t>
      </w:r>
      <w:r w:rsidRPr="00FB622E">
        <w:rPr>
          <w:rFonts w:ascii="Bookman Old Style" w:eastAsia="MS Mincho" w:hAnsi="Bookman Old Style" w:cs="Times New Roman"/>
          <w:lang w:val="nb-NO"/>
        </w:rPr>
        <w:t xml:space="preserve"> pavarur nga kandidatet për mgjistratë.</w:t>
      </w:r>
    </w:p>
    <w:p w:rsidR="00FB622E" w:rsidRPr="00FB622E" w:rsidRDefault="00FB622E" w:rsidP="00FB622E">
      <w:pPr>
        <w:spacing w:after="0" w:line="240" w:lineRule="auto"/>
        <w:jc w:val="both"/>
        <w:rPr>
          <w:rFonts w:ascii="Bookman Old Style" w:eastAsia="MS Mincho" w:hAnsi="Bookman Old Style" w:cs="Times New Roman"/>
          <w:sz w:val="16"/>
          <w:szCs w:val="16"/>
          <w:lang w:val="nb-NO"/>
        </w:rPr>
      </w:pPr>
    </w:p>
    <w:p w:rsidR="00FB622E" w:rsidRPr="00FB622E" w:rsidRDefault="00FB622E" w:rsidP="00FB622E">
      <w:pPr>
        <w:spacing w:after="0" w:line="240" w:lineRule="auto"/>
        <w:ind w:left="72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 Pedagogët për këto orë praktike t’ua bëjnë të njohura kandidatëve për magjistratë rastet praktike paraprakisht në mënyrë që këta </w:t>
      </w:r>
      <w:r w:rsidRPr="00FB622E">
        <w:rPr>
          <w:rFonts w:ascii="Bookman Old Style" w:eastAsia="MS Mincho" w:hAnsi="Bookman Old Style" w:cs="Times New Roman"/>
          <w:lang w:val="nl-NL"/>
        </w:rPr>
        <w:t>të</w:t>
      </w:r>
      <w:r w:rsidRPr="00FB622E">
        <w:rPr>
          <w:rFonts w:ascii="Bookman Old Style" w:eastAsia="MS Mincho" w:hAnsi="Bookman Old Style" w:cs="Times New Roman"/>
          <w:lang w:val="nb-NO"/>
        </w:rPr>
        <w:t xml:space="preserve"> fundit </w:t>
      </w:r>
      <w:r w:rsidRPr="00FB622E">
        <w:rPr>
          <w:rFonts w:ascii="Bookman Old Style" w:eastAsia="MS Mincho" w:hAnsi="Bookman Old Style" w:cs="Times New Roman"/>
          <w:lang w:val="nl-NL"/>
        </w:rPr>
        <w:t>të</w:t>
      </w:r>
      <w:r w:rsidRPr="00FB622E">
        <w:rPr>
          <w:rFonts w:ascii="Bookman Old Style" w:eastAsia="MS Mincho" w:hAnsi="Bookman Old Style" w:cs="Times New Roman"/>
          <w:lang w:val="nb-NO"/>
        </w:rPr>
        <w:t xml:space="preserve"> studiojnë mire kazusin, ligjin dhe doktrinën që lidhet me këto raste </w:t>
      </w:r>
      <w:r w:rsidRPr="00FB622E">
        <w:rPr>
          <w:rFonts w:ascii="Bookman Old Style" w:eastAsia="MS Mincho" w:hAnsi="Bookman Old Style" w:cs="Times New Roman"/>
          <w:lang w:val="nl-NL"/>
        </w:rPr>
        <w:t>të</w:t>
      </w:r>
      <w:r w:rsidRPr="00FB622E">
        <w:rPr>
          <w:rFonts w:ascii="Bookman Old Style" w:eastAsia="MS Mincho" w:hAnsi="Bookman Old Style" w:cs="Times New Roman"/>
          <w:lang w:val="nb-NO"/>
        </w:rPr>
        <w:t xml:space="preserve"> praktikës gjyqësore dhe kandidatët për to në orët  përkatëse  praktike </w:t>
      </w:r>
      <w:r w:rsidRPr="00FB622E">
        <w:rPr>
          <w:rFonts w:ascii="Bookman Old Style" w:eastAsia="MS Mincho" w:hAnsi="Bookman Old Style" w:cs="Times New Roman"/>
          <w:lang w:val="nl-NL"/>
        </w:rPr>
        <w:t>të</w:t>
      </w:r>
      <w:r w:rsidRPr="00FB622E">
        <w:rPr>
          <w:rFonts w:ascii="Bookman Old Style" w:eastAsia="MS Mincho" w:hAnsi="Bookman Old Style" w:cs="Times New Roman"/>
          <w:lang w:val="nb-NO"/>
        </w:rPr>
        <w:t xml:space="preserve"> japin zgjidhjet e tyre me shkrim si dhe te debatojne me njeri – tjetrin per zgjidhjet ose qendrimet e ndryshme.</w:t>
      </w:r>
    </w:p>
    <w:p w:rsidR="00FB622E" w:rsidRPr="00FB622E" w:rsidRDefault="00FB622E" w:rsidP="00FB622E">
      <w:pPr>
        <w:spacing w:after="0" w:line="240" w:lineRule="auto"/>
        <w:ind w:left="720"/>
        <w:jc w:val="both"/>
        <w:rPr>
          <w:rFonts w:ascii="Bookman Old Style" w:eastAsia="MS Mincho" w:hAnsi="Bookman Old Style" w:cs="Times New Roman"/>
          <w:lang w:val="nb-NO"/>
        </w:rPr>
      </w:pPr>
    </w:p>
    <w:p w:rsidR="00FB622E" w:rsidRPr="00FB622E" w:rsidRDefault="00FB622E" w:rsidP="00FB622E">
      <w:pPr>
        <w:spacing w:after="0" w:line="240" w:lineRule="auto"/>
        <w:jc w:val="both"/>
        <w:rPr>
          <w:rFonts w:ascii="Bookman Old Style" w:eastAsia="MS Mincho" w:hAnsi="Bookman Old Style" w:cs="Times New Roman"/>
          <w:lang w:val="nb-NO"/>
        </w:rPr>
      </w:pPr>
    </w:p>
    <w:p w:rsidR="00FB622E" w:rsidRDefault="00FB622E" w:rsidP="00FB622E">
      <w:pPr>
        <w:spacing w:after="0" w:line="240" w:lineRule="auto"/>
        <w:ind w:left="72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-Gjate orëve </w:t>
      </w:r>
      <w:r w:rsidRPr="00FB622E">
        <w:rPr>
          <w:rFonts w:ascii="Bookman Old Style" w:eastAsia="MS Mincho" w:hAnsi="Bookman Old Style" w:cs="Times New Roman"/>
          <w:lang w:val="nl-NL"/>
        </w:rPr>
        <w:t>të</w:t>
      </w:r>
      <w:r w:rsidRPr="00FB622E">
        <w:rPr>
          <w:rFonts w:ascii="Bookman Old Style" w:eastAsia="MS Mincho" w:hAnsi="Bookman Old Style" w:cs="Times New Roman"/>
          <w:lang w:val="nb-NO"/>
        </w:rPr>
        <w:t xml:space="preserve"> ushtrimeve do </w:t>
      </w:r>
      <w:r w:rsidRPr="00FB622E">
        <w:rPr>
          <w:rFonts w:ascii="Bookman Old Style" w:eastAsia="MS Mincho" w:hAnsi="Bookman Old Style" w:cs="Times New Roman"/>
          <w:lang w:val="nl-NL"/>
        </w:rPr>
        <w:t>të</w:t>
      </w:r>
      <w:r w:rsidRPr="00FB622E">
        <w:rPr>
          <w:rFonts w:ascii="Bookman Old Style" w:eastAsia="MS Mincho" w:hAnsi="Bookman Old Style" w:cs="Times New Roman"/>
          <w:lang w:val="nb-NO"/>
        </w:rPr>
        <w:t xml:space="preserve"> bëhen edhe inskenime </w:t>
      </w:r>
      <w:r w:rsidRPr="00FB622E">
        <w:rPr>
          <w:rFonts w:ascii="Bookman Old Style" w:eastAsia="MS Mincho" w:hAnsi="Bookman Old Style" w:cs="Times New Roman"/>
          <w:lang w:val="nl-NL"/>
        </w:rPr>
        <w:t>të</w:t>
      </w:r>
      <w:r w:rsidRPr="00FB622E">
        <w:rPr>
          <w:rFonts w:ascii="Bookman Old Style" w:eastAsia="MS Mincho" w:hAnsi="Bookman Old Style" w:cs="Times New Roman"/>
          <w:lang w:val="nb-NO"/>
        </w:rPr>
        <w:t xml:space="preserve"> proceseve gjyqësore civile për </w:t>
      </w:r>
      <w:r w:rsidRPr="00FB622E">
        <w:rPr>
          <w:rFonts w:ascii="Bookman Old Style" w:eastAsia="MS Mincho" w:hAnsi="Bookman Old Style" w:cs="Times New Roman"/>
          <w:lang w:val="nl-NL"/>
        </w:rPr>
        <w:t>të</w:t>
      </w:r>
      <w:r w:rsidRPr="00FB622E">
        <w:rPr>
          <w:rFonts w:ascii="Bookman Old Style" w:eastAsia="MS Mincho" w:hAnsi="Bookman Old Style" w:cs="Times New Roman"/>
          <w:lang w:val="nb-NO"/>
        </w:rPr>
        <w:t xml:space="preserve"> zgjidhur sipas Kodit </w:t>
      </w:r>
      <w:r w:rsidRPr="00FB622E">
        <w:rPr>
          <w:rFonts w:ascii="Bookman Old Style" w:eastAsia="MS Mincho" w:hAnsi="Bookman Old Style" w:cs="Times New Roman"/>
          <w:lang w:val="nl-NL"/>
        </w:rPr>
        <w:t>të</w:t>
      </w:r>
      <w:r w:rsidRPr="00FB622E">
        <w:rPr>
          <w:rFonts w:ascii="Bookman Old Style" w:eastAsia="MS Mincho" w:hAnsi="Bookman Old Style" w:cs="Times New Roman"/>
          <w:lang w:val="nb-NO"/>
        </w:rPr>
        <w:t xml:space="preserve"> Procedures Civile rastet praktike </w:t>
      </w:r>
      <w:r w:rsidRPr="00FB622E">
        <w:rPr>
          <w:rFonts w:ascii="Bookman Old Style" w:eastAsia="MS Mincho" w:hAnsi="Bookman Old Style" w:cs="Times New Roman"/>
          <w:lang w:val="nl-NL"/>
        </w:rPr>
        <w:t>të</w:t>
      </w:r>
      <w:r w:rsidRPr="00FB622E">
        <w:rPr>
          <w:rFonts w:ascii="Bookman Old Style" w:eastAsia="MS Mincho" w:hAnsi="Bookman Old Style" w:cs="Times New Roman"/>
          <w:lang w:val="nb-NO"/>
        </w:rPr>
        <w:t xml:space="preserve"> dhënat paraprakisht në </w:t>
      </w:r>
      <w:r w:rsidRPr="00FB622E">
        <w:rPr>
          <w:rFonts w:ascii="Bookman Old Style" w:eastAsia="MS Mincho" w:hAnsi="Bookman Old Style" w:cs="Times New Roman"/>
          <w:lang w:val="nl-NL"/>
        </w:rPr>
        <w:t>të</w:t>
      </w:r>
      <w:r w:rsidRPr="00FB622E">
        <w:rPr>
          <w:rFonts w:ascii="Bookman Old Style" w:eastAsia="MS Mincho" w:hAnsi="Bookman Old Style" w:cs="Times New Roman"/>
          <w:lang w:val="nb-NO"/>
        </w:rPr>
        <w:t xml:space="preserve"> cilat kandidatët për magjistratë, </w:t>
      </w:r>
      <w:r w:rsidRPr="00FB622E">
        <w:rPr>
          <w:rFonts w:ascii="Bookman Old Style" w:eastAsia="MS Mincho" w:hAnsi="Bookman Old Style" w:cs="Times New Roman"/>
          <w:lang w:val="nl-NL"/>
        </w:rPr>
        <w:t>të</w:t>
      </w:r>
      <w:r w:rsidRPr="00FB622E">
        <w:rPr>
          <w:rFonts w:ascii="Bookman Old Style" w:eastAsia="MS Mincho" w:hAnsi="Bookman Old Style" w:cs="Times New Roman"/>
          <w:lang w:val="nb-NO"/>
        </w:rPr>
        <w:t xml:space="preserve"> ndarë në grupe, do ë realizojnë rolin e gjykatës dhe </w:t>
      </w:r>
      <w:r w:rsidRPr="00FB622E">
        <w:rPr>
          <w:rFonts w:ascii="Bookman Old Style" w:eastAsia="MS Mincho" w:hAnsi="Bookman Old Style" w:cs="Times New Roman"/>
          <w:lang w:val="nl-NL"/>
        </w:rPr>
        <w:t>të</w:t>
      </w:r>
      <w:r w:rsidRPr="00FB622E">
        <w:rPr>
          <w:rFonts w:ascii="Bookman Old Style" w:eastAsia="MS Mincho" w:hAnsi="Bookman Old Style" w:cs="Times New Roman"/>
          <w:lang w:val="nb-NO"/>
        </w:rPr>
        <w:t xml:space="preserve"> pjesëmarrësve në proces, ose rolin e avokatit </w:t>
      </w:r>
      <w:r w:rsidRPr="00FB622E">
        <w:rPr>
          <w:rFonts w:ascii="Bookman Old Style" w:eastAsia="MS Mincho" w:hAnsi="Bookman Old Style" w:cs="Times New Roman"/>
          <w:lang w:val="nl-NL"/>
        </w:rPr>
        <w:t>të</w:t>
      </w:r>
      <w:r w:rsidRPr="00FB622E">
        <w:rPr>
          <w:rFonts w:ascii="Bookman Old Style" w:eastAsia="MS Mincho" w:hAnsi="Bookman Old Style" w:cs="Times New Roman"/>
          <w:lang w:val="nb-NO"/>
        </w:rPr>
        <w:t xml:space="preserve"> palëve.</w:t>
      </w:r>
    </w:p>
    <w:p w:rsidR="009A31D0" w:rsidRDefault="009A31D0" w:rsidP="00FB622E">
      <w:pPr>
        <w:spacing w:after="0" w:line="240" w:lineRule="auto"/>
        <w:ind w:left="720"/>
        <w:jc w:val="both"/>
        <w:rPr>
          <w:rFonts w:ascii="Bookman Old Style" w:eastAsia="MS Mincho" w:hAnsi="Bookman Old Style" w:cs="Times New Roman"/>
          <w:lang w:val="nb-NO"/>
        </w:rPr>
      </w:pPr>
    </w:p>
    <w:p w:rsidR="009A31D0" w:rsidRDefault="009A31D0" w:rsidP="00FB622E">
      <w:pPr>
        <w:spacing w:after="0" w:line="240" w:lineRule="auto"/>
        <w:ind w:left="720"/>
        <w:jc w:val="both"/>
        <w:rPr>
          <w:rFonts w:ascii="Bookman Old Style" w:eastAsia="MS Mincho" w:hAnsi="Bookman Old Style" w:cs="Times New Roman"/>
          <w:lang w:val="nb-NO"/>
        </w:rPr>
      </w:pPr>
    </w:p>
    <w:p w:rsidR="00F01112" w:rsidRDefault="00F01112" w:rsidP="00634006">
      <w:pPr>
        <w:spacing w:after="0" w:line="240" w:lineRule="auto"/>
        <w:rPr>
          <w:rFonts w:ascii="Bookman Old Style" w:eastAsia="MS Mincho" w:hAnsi="Bookman Old Style" w:cs="Times New Roman"/>
          <w:b/>
          <w:bCs/>
          <w:lang w:val="it-IT"/>
        </w:rPr>
      </w:pPr>
    </w:p>
    <w:p w:rsidR="00F01112" w:rsidRPr="00FB622E" w:rsidRDefault="00F01112" w:rsidP="00F01112">
      <w:pPr>
        <w:spacing w:after="0" w:line="240" w:lineRule="auto"/>
        <w:ind w:firstLine="360"/>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Vlerësimi i Lëndës së Procedurës Civile</w:t>
      </w:r>
    </w:p>
    <w:p w:rsidR="00F01112" w:rsidRPr="00FB622E" w:rsidRDefault="00F01112" w:rsidP="00F01112">
      <w:pPr>
        <w:spacing w:after="0" w:line="240" w:lineRule="auto"/>
        <w:rPr>
          <w:rFonts w:ascii="Bookman Old Style" w:eastAsia="MS Mincho" w:hAnsi="Bookman Old Style" w:cs="Times New Roman"/>
          <w:lang w:val="it-IT"/>
        </w:rPr>
      </w:pPr>
    </w:p>
    <w:p w:rsidR="00F01112" w:rsidRPr="00FB622E" w:rsidRDefault="00F01112" w:rsidP="00F01112">
      <w:pPr>
        <w:numPr>
          <w:ilvl w:val="0"/>
          <w:numId w:val="2"/>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Vlerësimi vjetor i lëndës bëhet me </w:t>
      </w:r>
      <w:r w:rsidRPr="00FB622E">
        <w:rPr>
          <w:rFonts w:ascii="Bookman Old Style" w:eastAsia="MS Mincho" w:hAnsi="Bookman Old Style" w:cs="Times New Roman"/>
          <w:b/>
          <w:bCs/>
          <w:u w:val="single"/>
          <w:lang w:val="it-IT"/>
        </w:rPr>
        <w:t>provim</w:t>
      </w:r>
      <w:r w:rsidRPr="00FB622E">
        <w:rPr>
          <w:rFonts w:ascii="Bookman Old Style" w:eastAsia="MS Mincho" w:hAnsi="Bookman Old Style" w:cs="Times New Roman"/>
          <w:lang w:val="it-IT"/>
        </w:rPr>
        <w:t xml:space="preserve">, i cili realizohet në muajin Qershor në fund të cdo viti akademik. Provimi zhvillohet me </w:t>
      </w:r>
      <w:r w:rsidRPr="00FB622E">
        <w:rPr>
          <w:rFonts w:ascii="Bookman Old Style" w:eastAsia="MS Mincho" w:hAnsi="Bookman Old Style" w:cs="Times New Roman"/>
          <w:b/>
          <w:bCs/>
          <w:u w:val="single"/>
          <w:lang w:val="it-IT"/>
        </w:rPr>
        <w:t>shkrim</w:t>
      </w:r>
      <w:r w:rsidRPr="00FB622E">
        <w:rPr>
          <w:rFonts w:ascii="Bookman Old Style" w:eastAsia="MS Mincho" w:hAnsi="Bookman Old Style" w:cs="Times New Roman"/>
          <w:lang w:val="it-IT"/>
        </w:rPr>
        <w:t xml:space="preserve"> dhe është </w:t>
      </w:r>
      <w:r w:rsidRPr="00FB622E">
        <w:rPr>
          <w:rFonts w:ascii="Bookman Old Style" w:eastAsia="MS Mincho" w:hAnsi="Bookman Old Style" w:cs="Times New Roman"/>
          <w:b/>
          <w:bCs/>
          <w:u w:val="single"/>
          <w:lang w:val="it-IT"/>
        </w:rPr>
        <w:t>i sekretuar</w:t>
      </w:r>
      <w:r w:rsidRPr="00FB622E">
        <w:rPr>
          <w:rFonts w:ascii="Bookman Old Style" w:eastAsia="MS Mincho" w:hAnsi="Bookman Old Style" w:cs="Times New Roman"/>
          <w:lang w:val="it-IT"/>
        </w:rPr>
        <w:t xml:space="preserve">. Hapja e zarfave me rezultatet dhe krahasimi i tyre me zarfat me emrat e kandidatëve bëhet </w:t>
      </w:r>
      <w:r w:rsidRPr="00FB622E">
        <w:rPr>
          <w:rFonts w:ascii="Bookman Old Style" w:eastAsia="MS Mincho" w:hAnsi="Bookman Old Style" w:cs="Times New Roman"/>
          <w:b/>
          <w:bCs/>
          <w:u w:val="single"/>
          <w:lang w:val="it-IT"/>
        </w:rPr>
        <w:t>në mënyrë publike</w:t>
      </w:r>
      <w:r w:rsidRPr="00FB622E">
        <w:rPr>
          <w:rFonts w:ascii="Bookman Old Style" w:eastAsia="MS Mincho" w:hAnsi="Bookman Old Style" w:cs="Times New Roman"/>
          <w:lang w:val="it-IT"/>
        </w:rPr>
        <w:t xml:space="preserve"> para gjithë kandidatëve që kanë marrë pjesë në provim. Teza e provimit është e ndarë në dy pjesë: </w:t>
      </w:r>
      <w:r w:rsidRPr="00FB622E">
        <w:rPr>
          <w:rFonts w:ascii="Bookman Old Style" w:eastAsia="MS Mincho" w:hAnsi="Bookman Old Style" w:cs="Times New Roman"/>
          <w:b/>
          <w:bCs/>
          <w:u w:val="single"/>
          <w:lang w:val="it-IT"/>
        </w:rPr>
        <w:t>Pjesa e Parë</w:t>
      </w:r>
      <w:r w:rsidRPr="00FB622E">
        <w:rPr>
          <w:rFonts w:ascii="Bookman Old Style" w:eastAsia="MS Mincho" w:hAnsi="Bookman Old Style" w:cs="Times New Roman"/>
          <w:lang w:val="it-IT"/>
        </w:rPr>
        <w:t xml:space="preserve">, që është teorike, me pyetje në formë testi, pyetje përshkruese, diskutime konceptesh, interpretime dispozitash ligjore, analiza të problemeve juridike, e cila varion nga 30-40 pikë, sipas rastit, dhe </w:t>
      </w:r>
      <w:r w:rsidRPr="00FB622E">
        <w:rPr>
          <w:rFonts w:ascii="Bookman Old Style" w:eastAsia="MS Mincho" w:hAnsi="Bookman Old Style" w:cs="Times New Roman"/>
          <w:b/>
          <w:bCs/>
          <w:u w:val="single"/>
          <w:lang w:val="it-IT"/>
        </w:rPr>
        <w:t>Pjesa e Dytë</w:t>
      </w:r>
      <w:r w:rsidRPr="00FB622E">
        <w:rPr>
          <w:rFonts w:ascii="Bookman Old Style" w:eastAsia="MS Mincho" w:hAnsi="Bookman Old Style" w:cs="Times New Roman"/>
          <w:lang w:val="it-IT"/>
        </w:rPr>
        <w:t xml:space="preserve">, e cila është Praktike dhe ka dy deri në tre kazuse nga praktika gjyqësore. Kjo pjesë e tezës ka 50-60 pikë sipas rastit konkret, në mënyrë të tillë që totali i të dyja pjesëve të Tezës së Provimit të së drejtës |Civile, të mos i kalojë </w:t>
      </w:r>
      <w:r w:rsidRPr="00FB622E">
        <w:rPr>
          <w:rFonts w:ascii="Bookman Old Style" w:eastAsia="MS Mincho" w:hAnsi="Bookman Old Style" w:cs="Times New Roman"/>
          <w:b/>
          <w:bCs/>
          <w:u w:val="single"/>
          <w:lang w:val="it-IT"/>
        </w:rPr>
        <w:t>70 pikë</w:t>
      </w:r>
      <w:r w:rsidRPr="00FB622E">
        <w:rPr>
          <w:rFonts w:ascii="Bookman Old Style" w:eastAsia="MS Mincho" w:hAnsi="Bookman Old Style" w:cs="Times New Roman"/>
          <w:lang w:val="it-IT"/>
        </w:rPr>
        <w:t>. Në ndërtimin e Tezës bëhet kujdes që të përfshihen të gjitha pjesët  e së Procedures Civile me qëllim që të kontrrollohen dijet e kandidatëve në cdo pjesë të kursit.</w:t>
      </w:r>
    </w:p>
    <w:p w:rsidR="00F01112" w:rsidRPr="00FB622E" w:rsidRDefault="00F01112" w:rsidP="00F01112">
      <w:pPr>
        <w:spacing w:after="0" w:line="240" w:lineRule="auto"/>
        <w:ind w:left="360"/>
        <w:jc w:val="both"/>
        <w:rPr>
          <w:rFonts w:ascii="Bookman Old Style" w:eastAsia="MS Mincho" w:hAnsi="Bookman Old Style" w:cs="Times New Roman"/>
          <w:lang w:val="it-IT"/>
        </w:rPr>
      </w:pPr>
    </w:p>
    <w:p w:rsidR="00F01112" w:rsidRPr="00FB622E" w:rsidRDefault="00F01112" w:rsidP="00F01112">
      <w:pPr>
        <w:numPr>
          <w:ilvl w:val="0"/>
          <w:numId w:val="2"/>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Vlerësimi vazhdueshem bëhet në bazë të rezultateve të arritura në cdo diskutim, detyre, teme apo material të përgatitur nga kandidati. Ky vleësim është </w:t>
      </w:r>
      <w:r w:rsidRPr="00FB622E">
        <w:rPr>
          <w:rFonts w:ascii="Bookman Old Style" w:eastAsia="MS Mincho" w:hAnsi="Bookman Old Style" w:cs="Times New Roman"/>
          <w:b/>
          <w:lang w:val="it-IT"/>
        </w:rPr>
        <w:t>30 pikë</w:t>
      </w:r>
      <w:r w:rsidRPr="00FB622E">
        <w:rPr>
          <w:rFonts w:ascii="Bookman Old Style" w:eastAsia="MS Mincho" w:hAnsi="Bookman Old Style" w:cs="Times New Roman"/>
          <w:lang w:val="it-IT"/>
        </w:rPr>
        <w:t xml:space="preserve"> dhe i bashkangjitet vlerësimit përfundimtar të kandidatit që mbaron Shkollën e Magjistraturës;</w:t>
      </w:r>
    </w:p>
    <w:p w:rsidR="00F01112" w:rsidRPr="00FB622E" w:rsidRDefault="00F01112" w:rsidP="00F01112">
      <w:pPr>
        <w:spacing w:after="0" w:line="240" w:lineRule="auto"/>
        <w:ind w:left="360"/>
        <w:jc w:val="both"/>
        <w:rPr>
          <w:rFonts w:ascii="Bookman Old Style" w:eastAsia="MS Mincho" w:hAnsi="Bookman Old Style" w:cs="Times New Roman"/>
          <w:b/>
          <w:bCs/>
          <w:i/>
          <w:iCs/>
          <w:u w:val="single"/>
          <w:lang w:val="it-IT"/>
        </w:rPr>
      </w:pPr>
    </w:p>
    <w:p w:rsidR="00F01112" w:rsidRPr="00FB622E" w:rsidRDefault="00F01112" w:rsidP="00F01112">
      <w:pPr>
        <w:spacing w:after="0" w:line="240" w:lineRule="auto"/>
        <w:ind w:left="360"/>
        <w:jc w:val="both"/>
        <w:rPr>
          <w:rFonts w:ascii="Bookman Old Style" w:eastAsia="MS Mincho" w:hAnsi="Bookman Old Style" w:cs="Times New Roman"/>
          <w:b/>
          <w:bCs/>
          <w:i/>
          <w:iCs/>
          <w:u w:val="single"/>
          <w:lang w:val="it-IT"/>
        </w:rPr>
      </w:pPr>
    </w:p>
    <w:p w:rsidR="009A31D0" w:rsidRDefault="009A31D0" w:rsidP="00FB622E">
      <w:pPr>
        <w:spacing w:after="0" w:line="240" w:lineRule="auto"/>
        <w:ind w:left="720"/>
        <w:jc w:val="both"/>
        <w:rPr>
          <w:rFonts w:ascii="Bookman Old Style" w:eastAsia="MS Mincho" w:hAnsi="Bookman Old Style" w:cs="Times New Roman"/>
          <w:lang w:val="nb-NO"/>
        </w:rPr>
      </w:pPr>
    </w:p>
    <w:p w:rsidR="006878FA" w:rsidRPr="00FB622E" w:rsidRDefault="006878FA" w:rsidP="00FB622E">
      <w:pPr>
        <w:spacing w:after="0" w:line="240" w:lineRule="auto"/>
        <w:jc w:val="both"/>
        <w:rPr>
          <w:rFonts w:ascii="Bookman Old Style" w:eastAsia="MS Mincho" w:hAnsi="Bookman Old Style" w:cs="Times New Roman"/>
          <w:b/>
          <w:bCs/>
          <w:i/>
          <w:iCs/>
          <w:u w:val="single"/>
          <w:lang w:val="it-IT"/>
        </w:rPr>
      </w:pPr>
    </w:p>
    <w:p w:rsidR="00FB622E" w:rsidRPr="00FB622E" w:rsidRDefault="00FB622E" w:rsidP="00FB622E">
      <w:pPr>
        <w:spacing w:after="0" w:line="240" w:lineRule="auto"/>
        <w:jc w:val="both"/>
        <w:rPr>
          <w:rFonts w:ascii="Bookman Old Style" w:eastAsia="MS Mincho" w:hAnsi="Bookman Old Style" w:cs="Times New Roman"/>
          <w:b/>
          <w:bCs/>
          <w:i/>
          <w:iCs/>
          <w:u w:val="single"/>
          <w:lang w:val="nb-NO"/>
        </w:rPr>
      </w:pPr>
      <w:r w:rsidRPr="00FB622E">
        <w:rPr>
          <w:rFonts w:ascii="Bookman Old Style" w:eastAsia="MS Mincho" w:hAnsi="Bookman Old Style" w:cs="Times New Roman"/>
          <w:b/>
          <w:bCs/>
          <w:i/>
          <w:iCs/>
          <w:u w:val="single"/>
          <w:lang w:val="nb-NO"/>
        </w:rPr>
        <w:t>IV.  STRUKTURA E LENDES</w:t>
      </w:r>
    </w:p>
    <w:p w:rsidR="00FB622E" w:rsidRPr="00FB622E" w:rsidRDefault="00FB622E" w:rsidP="00FB622E">
      <w:pPr>
        <w:spacing w:after="0" w:line="240" w:lineRule="auto"/>
        <w:jc w:val="both"/>
        <w:rPr>
          <w:rFonts w:ascii="Bookman Old Style" w:eastAsia="MS Mincho" w:hAnsi="Bookman Old Style" w:cs="Times New Roman"/>
          <w:b/>
          <w:bCs/>
          <w:i/>
          <w:iCs/>
          <w:u w:val="single"/>
          <w:lang w:val="nb-NO"/>
        </w:rPr>
      </w:pPr>
    </w:p>
    <w:p w:rsidR="00FB622E" w:rsidRPr="00FB622E" w:rsidRDefault="00FB622E" w:rsidP="00FB622E">
      <w:pPr>
        <w:spacing w:after="0" w:line="240" w:lineRule="auto"/>
        <w:jc w:val="both"/>
        <w:rPr>
          <w:rFonts w:ascii="Bookman Old Style" w:eastAsia="MS Mincho" w:hAnsi="Bookman Old Style" w:cs="Times New Roman"/>
          <w:b/>
          <w:bCs/>
          <w:iCs/>
          <w:lang w:val="nb-NO"/>
        </w:rPr>
      </w:pPr>
      <w:r w:rsidRPr="00FB622E">
        <w:rPr>
          <w:rFonts w:ascii="Bookman Old Style" w:eastAsia="MS Mincho" w:hAnsi="Bookman Old Style" w:cs="Times New Roman"/>
          <w:b/>
          <w:bCs/>
          <w:iCs/>
          <w:lang w:val="nb-NO"/>
        </w:rPr>
        <w:t xml:space="preserve">TEMA I         </w:t>
      </w:r>
    </w:p>
    <w:p w:rsidR="00FB622E" w:rsidRPr="00FB622E" w:rsidRDefault="00FB622E" w:rsidP="00FB622E">
      <w:pPr>
        <w:spacing w:after="0" w:line="240" w:lineRule="auto"/>
        <w:rPr>
          <w:rFonts w:ascii="Bookman Old Style" w:eastAsia="MS Mincho" w:hAnsi="Bookman Old Style" w:cs="Times New Roman"/>
          <w:b/>
          <w:bCs/>
          <w:iCs/>
          <w:lang w:val="nb-NO"/>
        </w:rPr>
      </w:pPr>
      <w:r w:rsidRPr="00FB622E">
        <w:rPr>
          <w:rFonts w:ascii="Bookman Old Style" w:eastAsia="MS Mincho" w:hAnsi="Bookman Old Style" w:cs="Times New Roman"/>
          <w:bCs/>
          <w:iCs/>
          <w:lang w:val="nb-NO"/>
        </w:rPr>
        <w:t xml:space="preserve"> </w:t>
      </w:r>
      <w:r w:rsidRPr="00FB622E">
        <w:rPr>
          <w:rFonts w:ascii="Bookman Old Style" w:eastAsia="MS Mincho" w:hAnsi="Bookman Old Style" w:cs="Times New Roman"/>
          <w:b/>
          <w:bCs/>
          <w:iCs/>
          <w:lang w:val="nb-NO"/>
        </w:rPr>
        <w:t xml:space="preserve">Permbajtja dhe detyrat e legjislacionit  procedurial civil </w:t>
      </w:r>
    </w:p>
    <w:p w:rsidR="00FB622E" w:rsidRPr="00FB622E" w:rsidRDefault="00FB622E" w:rsidP="00634006">
      <w:pPr>
        <w:spacing w:after="0" w:line="240" w:lineRule="auto"/>
        <w:ind w:left="7920" w:firstLine="720"/>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t xml:space="preserve">4 ore  </w:t>
      </w:r>
    </w:p>
    <w:p w:rsidR="00FB622E" w:rsidRPr="00FB622E" w:rsidRDefault="00FB622E" w:rsidP="00FB622E">
      <w:pPr>
        <w:spacing w:after="0" w:line="240" w:lineRule="auto"/>
        <w:ind w:left="360" w:hanging="360"/>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 Kuptimi dhe rendesia e parimeve themelore te procesit gjyqesor civil per te realizuar zhvillimin e nje procesi te rregullt ligjor ( 2 ore)</w:t>
      </w:r>
    </w:p>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 Garancite kushtetuese e ligjore per te ushtruar gjykatat pushtetin gjyqesor dhe rendesia e nenit 6 te KEDNJ dhe e jurispudences se Gjykates se Strasburgut per te realizuar nje proces te rregullt ligjor (2 ore)</w:t>
      </w:r>
    </w:p>
    <w:p w:rsidR="00FB622E" w:rsidRPr="00FB622E" w:rsidRDefault="00FB622E" w:rsidP="00FB622E">
      <w:pPr>
        <w:tabs>
          <w:tab w:val="num" w:pos="1440"/>
        </w:tabs>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
          <w:lang w:val="nb-NO"/>
        </w:rPr>
        <w:t>Metodologjia:</w:t>
      </w:r>
      <w:r w:rsidRPr="00FB622E">
        <w:rPr>
          <w:rFonts w:ascii="Bookman Old Style" w:eastAsia="MS Mincho" w:hAnsi="Bookman Old Style" w:cs="Times New Roman"/>
          <w:bCs/>
          <w:iCs/>
          <w:lang w:val="nb-NO"/>
        </w:rPr>
        <w:t xml:space="preserve"> Pyetje, Diskutime, Debate per raste te praktikes gjyqesore. Magjistratet duhet te paraqesin secili praktike gjyqesore te Gjykates se Larte dhe Gjykates Kushtetuese ne lidhje me procesin e rregull ligjor.</w:t>
      </w:r>
    </w:p>
    <w:p w:rsidR="00FB622E" w:rsidRPr="00FB622E" w:rsidRDefault="00FB622E" w:rsidP="00FB622E">
      <w:pPr>
        <w:tabs>
          <w:tab w:val="num" w:pos="1440"/>
        </w:tabs>
        <w:spacing w:after="0" w:line="240" w:lineRule="auto"/>
        <w:rPr>
          <w:rFonts w:ascii="Bookman Old Style" w:eastAsia="MS Mincho" w:hAnsi="Bookman Old Style" w:cs="Times New Roman"/>
          <w:b/>
          <w:lang w:val="nb-NO"/>
        </w:rPr>
      </w:pPr>
    </w:p>
    <w:p w:rsidR="00FB622E" w:rsidRPr="00FB622E" w:rsidRDefault="00FB622E" w:rsidP="00FB622E">
      <w:pPr>
        <w:tabs>
          <w:tab w:val="num" w:pos="1440"/>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Literatura:</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Kushtetuta e Republikes se Shqiperise</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KEDNJ (neni 6)</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Kodi i Procedures Civile i Republikes se Shqiperise i viti 1996 i ndryshuar.</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 Jurispudenca e Gjykates e Strasburgut per procesin e</w:t>
      </w:r>
    </w:p>
    <w:p w:rsidR="00FB622E" w:rsidRPr="00FB622E" w:rsidRDefault="00FB622E" w:rsidP="00FB622E">
      <w:pPr>
        <w:spacing w:after="0" w:line="240" w:lineRule="auto"/>
        <w:jc w:val="both"/>
        <w:rPr>
          <w:rFonts w:ascii="Bookman Old Style" w:eastAsia="MS Mincho" w:hAnsi="Bookman Old Style" w:cs="Times New Roman"/>
          <w:bCs/>
          <w:i/>
          <w:iCs/>
          <w:u w:val="single"/>
          <w:lang w:val="it-IT"/>
        </w:rPr>
      </w:pPr>
      <w:r w:rsidRPr="00FB622E">
        <w:rPr>
          <w:rFonts w:ascii="Bookman Old Style" w:eastAsia="MS Mincho" w:hAnsi="Bookman Old Style" w:cs="Times New Roman"/>
          <w:bCs/>
          <w:iCs/>
          <w:lang w:val="it-IT"/>
        </w:rPr>
        <w:t>rregullt ligjor ne çeshtjet civile, veçanerisht vendime qe kane lidhje me Shqiperine.</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 Vendimet e Gjykates Kushtetuese qe kane lidhje me procesin e rregullt ligjor ne gjykimet civile.</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lastRenderedPageBreak/>
        <w:t xml:space="preserve"> - Vendimet Unifikuese   Nr.901, date 14.07.2000;  Nr.1029, date 27.10.2000 dhe Nr.1 date 31.01.2006 te K.B.GJ.Larte</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A.Simoni, S.Sadushi, S.Çomo “Veshtrim krahasus mbi Proceduren Civile”</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b/>
          <w:bCs/>
          <w:iCs/>
          <w:lang w:val="it-IT"/>
        </w:rPr>
      </w:pPr>
      <w:r w:rsidRPr="00FB622E">
        <w:rPr>
          <w:rFonts w:ascii="Bookman Old Style" w:eastAsia="MS Mincho" w:hAnsi="Bookman Old Style" w:cs="Times New Roman"/>
          <w:b/>
          <w:bCs/>
          <w:iCs/>
          <w:lang w:val="it-IT"/>
        </w:rPr>
        <w:t xml:space="preserve">TEMA II </w:t>
      </w:r>
    </w:p>
    <w:p w:rsidR="00FB622E" w:rsidRPr="00FB622E" w:rsidRDefault="00FB622E" w:rsidP="00FB622E">
      <w:pPr>
        <w:spacing w:after="0" w:line="240" w:lineRule="auto"/>
        <w:jc w:val="both"/>
        <w:rPr>
          <w:rFonts w:ascii="Bookman Old Style" w:eastAsia="MS Mincho" w:hAnsi="Bookman Old Style" w:cs="Times New Roman"/>
          <w:b/>
          <w:bCs/>
          <w:iCs/>
          <w:lang w:val="it-IT"/>
        </w:rPr>
      </w:pPr>
      <w:r w:rsidRPr="00FB622E">
        <w:rPr>
          <w:rFonts w:ascii="Bookman Old Style" w:eastAsia="MS Mincho" w:hAnsi="Bookman Old Style" w:cs="Times New Roman"/>
          <w:b/>
          <w:bCs/>
          <w:iCs/>
          <w:lang w:val="it-IT"/>
        </w:rPr>
        <w:t xml:space="preserve">        </w:t>
      </w:r>
    </w:p>
    <w:p w:rsidR="00FB622E" w:rsidRPr="00FB622E" w:rsidRDefault="00FB622E" w:rsidP="00FB622E">
      <w:pPr>
        <w:spacing w:after="0" w:line="240" w:lineRule="auto"/>
        <w:jc w:val="both"/>
        <w:rPr>
          <w:rFonts w:ascii="Bookman Old Style" w:eastAsia="MS Mincho" w:hAnsi="Bookman Old Style" w:cs="Times New Roman"/>
          <w:b/>
          <w:bCs/>
          <w:iCs/>
          <w:lang w:val="it-IT"/>
        </w:rPr>
      </w:pPr>
      <w:r w:rsidRPr="00FB622E">
        <w:rPr>
          <w:rFonts w:ascii="Bookman Old Style" w:eastAsia="MS Mincho" w:hAnsi="Bookman Old Style" w:cs="Times New Roman"/>
          <w:b/>
          <w:bCs/>
          <w:iCs/>
          <w:lang w:val="it-IT"/>
        </w:rPr>
        <w:t>Juridiksioni Gjyqesor Civil dhe kompetencat</w:t>
      </w:r>
    </w:p>
    <w:p w:rsidR="009A31D0" w:rsidRDefault="00FB622E" w:rsidP="00FB622E">
      <w:pPr>
        <w:spacing w:after="0" w:line="240" w:lineRule="auto"/>
        <w:jc w:val="both"/>
        <w:rPr>
          <w:rFonts w:ascii="Bookman Old Style" w:eastAsia="MS Mincho" w:hAnsi="Bookman Old Style" w:cs="Times New Roman"/>
          <w:b/>
          <w:bCs/>
          <w:iCs/>
          <w:lang w:val="it-IT"/>
        </w:rPr>
      </w:pPr>
      <w:r w:rsidRPr="00FB622E">
        <w:rPr>
          <w:rFonts w:ascii="Bookman Old Style" w:eastAsia="MS Mincho" w:hAnsi="Bookman Old Style" w:cs="Times New Roman"/>
          <w:b/>
          <w:bCs/>
          <w:iCs/>
          <w:lang w:val="it-IT"/>
        </w:rPr>
        <w:tab/>
      </w:r>
      <w:r w:rsidRPr="00FB622E">
        <w:rPr>
          <w:rFonts w:ascii="Bookman Old Style" w:eastAsia="MS Mincho" w:hAnsi="Bookman Old Style" w:cs="Times New Roman"/>
          <w:b/>
          <w:bCs/>
          <w:iCs/>
          <w:lang w:val="it-IT"/>
        </w:rPr>
        <w:tab/>
      </w:r>
      <w:r w:rsidRPr="00FB622E">
        <w:rPr>
          <w:rFonts w:ascii="Bookman Old Style" w:eastAsia="MS Mincho" w:hAnsi="Bookman Old Style" w:cs="Times New Roman"/>
          <w:b/>
          <w:bCs/>
          <w:iCs/>
          <w:lang w:val="it-IT"/>
        </w:rPr>
        <w:tab/>
      </w:r>
      <w:r w:rsidRPr="00FB622E">
        <w:rPr>
          <w:rFonts w:ascii="Bookman Old Style" w:eastAsia="MS Mincho" w:hAnsi="Bookman Old Style" w:cs="Times New Roman"/>
          <w:b/>
          <w:bCs/>
          <w:iCs/>
          <w:lang w:val="it-IT"/>
        </w:rPr>
        <w:tab/>
      </w:r>
      <w:r w:rsidRPr="00FB622E">
        <w:rPr>
          <w:rFonts w:ascii="Bookman Old Style" w:eastAsia="MS Mincho" w:hAnsi="Bookman Old Style" w:cs="Times New Roman"/>
          <w:b/>
          <w:bCs/>
          <w:iCs/>
          <w:lang w:val="it-IT"/>
        </w:rPr>
        <w:tab/>
      </w:r>
      <w:r w:rsidRPr="00FB622E">
        <w:rPr>
          <w:rFonts w:ascii="Bookman Old Style" w:eastAsia="MS Mincho" w:hAnsi="Bookman Old Style" w:cs="Times New Roman"/>
          <w:b/>
          <w:bCs/>
          <w:iCs/>
          <w:lang w:val="it-IT"/>
        </w:rPr>
        <w:tab/>
      </w:r>
      <w:r w:rsidRPr="00FB622E">
        <w:rPr>
          <w:rFonts w:ascii="Bookman Old Style" w:eastAsia="MS Mincho" w:hAnsi="Bookman Old Style" w:cs="Times New Roman"/>
          <w:b/>
          <w:bCs/>
          <w:iCs/>
          <w:lang w:val="it-IT"/>
        </w:rPr>
        <w:tab/>
      </w:r>
      <w:r w:rsidRPr="00FB622E">
        <w:rPr>
          <w:rFonts w:ascii="Bookman Old Style" w:eastAsia="MS Mincho" w:hAnsi="Bookman Old Style" w:cs="Times New Roman"/>
          <w:b/>
          <w:bCs/>
          <w:iCs/>
          <w:lang w:val="it-IT"/>
        </w:rPr>
        <w:tab/>
      </w:r>
      <w:r w:rsidRPr="00FB622E">
        <w:rPr>
          <w:rFonts w:ascii="Bookman Old Style" w:eastAsia="MS Mincho" w:hAnsi="Bookman Old Style" w:cs="Times New Roman"/>
          <w:b/>
          <w:bCs/>
          <w:iCs/>
          <w:lang w:val="it-IT"/>
        </w:rPr>
        <w:tab/>
      </w:r>
      <w:r w:rsidR="00634006">
        <w:rPr>
          <w:rFonts w:ascii="Bookman Old Style" w:eastAsia="MS Mincho" w:hAnsi="Bookman Old Style" w:cs="Times New Roman"/>
          <w:b/>
          <w:bCs/>
          <w:iCs/>
          <w:lang w:val="it-IT"/>
        </w:rPr>
        <w:tab/>
      </w:r>
      <w:r w:rsidR="00634006">
        <w:rPr>
          <w:rFonts w:ascii="Bookman Old Style" w:eastAsia="MS Mincho" w:hAnsi="Bookman Old Style" w:cs="Times New Roman"/>
          <w:b/>
          <w:bCs/>
          <w:iCs/>
          <w:lang w:val="it-IT"/>
        </w:rPr>
        <w:tab/>
      </w:r>
      <w:r w:rsidR="00634006">
        <w:rPr>
          <w:rFonts w:ascii="Bookman Old Style" w:eastAsia="MS Mincho" w:hAnsi="Bookman Old Style" w:cs="Times New Roman"/>
          <w:b/>
          <w:bCs/>
          <w:iCs/>
          <w:lang w:val="it-IT"/>
        </w:rPr>
        <w:tab/>
      </w:r>
      <w:r w:rsidRPr="00FB622E">
        <w:rPr>
          <w:rFonts w:ascii="Bookman Old Style" w:eastAsia="MS Mincho" w:hAnsi="Bookman Old Style" w:cs="Times New Roman"/>
          <w:b/>
          <w:bCs/>
          <w:iCs/>
          <w:lang w:val="it-IT"/>
        </w:rPr>
        <w:t xml:space="preserve">12 ore </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1. Kuptimi i Juridiksionit. Juridiksioni Gjyqesor Civil, llojet e tij.Rendesia e juridiksionit gjyqesor civil  per procesin e rregullt ligjor. (2 orë)</w:t>
      </w:r>
    </w:p>
    <w:p w:rsidR="00FB622E" w:rsidRPr="00FB622E" w:rsidRDefault="00FB622E" w:rsidP="00FB622E">
      <w:pPr>
        <w:spacing w:after="0" w:line="240" w:lineRule="auto"/>
        <w:jc w:val="both"/>
        <w:rPr>
          <w:rFonts w:ascii="Bookman Old Style" w:eastAsia="MS Mincho" w:hAnsi="Bookman Old Style" w:cs="Times New Roman"/>
          <w:bCs/>
          <w:iCs/>
          <w:lang w:val="it-IT"/>
        </w:rPr>
      </w:pP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2. Kufijte e Juridiksionit gjyqesor civil shqiptar dhe kufijte e veprimit te tij kundrejt subjekteve te huaja. (2 orë)</w:t>
      </w:r>
    </w:p>
    <w:p w:rsidR="00FB622E" w:rsidRPr="00FB622E" w:rsidRDefault="00FB622E" w:rsidP="00FB622E">
      <w:pPr>
        <w:tabs>
          <w:tab w:val="num" w:pos="1152"/>
        </w:tabs>
        <w:spacing w:after="0" w:line="240" w:lineRule="auto"/>
        <w:jc w:val="both"/>
        <w:rPr>
          <w:rFonts w:ascii="Bookman Old Style" w:eastAsia="MS Mincho" w:hAnsi="Bookman Old Style" w:cs="Times New Roman"/>
          <w:bCs/>
          <w:iCs/>
          <w:lang w:val="it-IT"/>
        </w:rPr>
      </w:pP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3. Rendesia e akteve nderkombetare qe rregullojne juridiksionin      si dhe rendesia enjohjes dhe zbatimit te tyre ne legjislacionin e brendshem. (2 ore)</w:t>
      </w:r>
    </w:p>
    <w:p w:rsidR="00FB622E" w:rsidRPr="00FB622E" w:rsidRDefault="00FB622E" w:rsidP="00FB622E">
      <w:pPr>
        <w:spacing w:after="0" w:line="240" w:lineRule="auto"/>
        <w:rPr>
          <w:rFonts w:ascii="Bookman Old Style" w:eastAsia="MS Mincho" w:hAnsi="Bookman Old Style" w:cs="Times New Roman"/>
          <w:bCs/>
          <w:iCs/>
          <w:lang w:val="it-IT"/>
        </w:rPr>
      </w:pPr>
    </w:p>
    <w:p w:rsidR="00FB622E" w:rsidRPr="00FB622E" w:rsidRDefault="00FB622E" w:rsidP="00FB622E">
      <w:pPr>
        <w:spacing w:after="0" w:line="240" w:lineRule="auto"/>
        <w:rPr>
          <w:rFonts w:ascii="Bookman Old Style" w:eastAsia="MS Mincho" w:hAnsi="Bookman Old Style" w:cs="Times New Roman"/>
          <w:bCs/>
          <w:i/>
          <w:iCs/>
          <w:u w:val="single"/>
          <w:lang w:val="it-IT"/>
        </w:rPr>
      </w:pPr>
      <w:r w:rsidRPr="00FB622E">
        <w:rPr>
          <w:rFonts w:ascii="Bookman Old Style" w:eastAsia="MS Mincho" w:hAnsi="Bookman Old Style" w:cs="Times New Roman"/>
          <w:bCs/>
          <w:iCs/>
          <w:lang w:val="it-IT"/>
        </w:rPr>
        <w:t>4. Kuptimi dhe permbajtja e kompetences, dallimet dhe te perbashketat e saj me Juridiksionin.</w:t>
      </w:r>
    </w:p>
    <w:p w:rsidR="00FB622E" w:rsidRPr="00FB622E" w:rsidRDefault="00FB622E" w:rsidP="00FB622E">
      <w:pPr>
        <w:tabs>
          <w:tab w:val="num" w:pos="1152"/>
        </w:tabs>
        <w:spacing w:after="0" w:line="240" w:lineRule="auto"/>
        <w:rPr>
          <w:rFonts w:ascii="Bookman Old Style" w:eastAsia="MS Mincho" w:hAnsi="Bookman Old Style" w:cs="Times New Roman"/>
          <w:bCs/>
          <w:iCs/>
          <w:lang w:val="nb-NO"/>
        </w:rPr>
      </w:pPr>
    </w:p>
    <w:p w:rsidR="00FB622E" w:rsidRPr="00FB622E" w:rsidRDefault="00FB622E" w:rsidP="00FB622E">
      <w:pPr>
        <w:tabs>
          <w:tab w:val="num" w:pos="1152"/>
        </w:tabs>
        <w:spacing w:after="0" w:line="240" w:lineRule="auto"/>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Kriteret e ndarjes se kompetences midis gjykatave. Kompetencat ne lende, kompetencat teritoriale, rendesia e paercaktimit  drejte te kopetences nga gjykatat. ( 2 ore)</w:t>
      </w:r>
    </w:p>
    <w:p w:rsidR="00FB622E" w:rsidRPr="00FB622E" w:rsidRDefault="00FB622E" w:rsidP="00FB622E">
      <w:pPr>
        <w:tabs>
          <w:tab w:val="num" w:pos="1152"/>
        </w:tabs>
        <w:spacing w:after="0" w:line="240" w:lineRule="auto"/>
        <w:rPr>
          <w:rFonts w:ascii="Bookman Old Style" w:eastAsia="MS Mincho" w:hAnsi="Bookman Old Style" w:cs="Times New Roman"/>
          <w:bCs/>
          <w:iCs/>
          <w:lang w:val="nb-NO"/>
        </w:rPr>
      </w:pPr>
    </w:p>
    <w:p w:rsidR="00FB622E" w:rsidRPr="00FB622E" w:rsidRDefault="00FB622E" w:rsidP="00FB622E">
      <w:pPr>
        <w:spacing w:after="0" w:line="240" w:lineRule="auto"/>
        <w:rPr>
          <w:rFonts w:ascii="Bookman Old Style" w:eastAsia="MS Mincho" w:hAnsi="Bookman Old Style" w:cs="Times New Roman"/>
          <w:bCs/>
          <w:i/>
          <w:iCs/>
          <w:u w:val="single"/>
          <w:lang w:val="nb-NO"/>
        </w:rPr>
      </w:pPr>
      <w:r w:rsidRPr="00FB622E">
        <w:rPr>
          <w:rFonts w:ascii="Bookman Old Style" w:eastAsia="MS Mincho" w:hAnsi="Bookman Old Style" w:cs="Times New Roman"/>
          <w:bCs/>
          <w:iCs/>
          <w:lang w:val="nb-NO"/>
        </w:rPr>
        <w:t>5. Kundershtimi i juridiksionit dhe kompetences. Te perbashketat dhe vecorite e kundershtimit te juridiksionit dhe kompetences. Specifikat qe paraqet ankimi per kundershtimin e juridiksionit dhe kompetences ne raport me ankimet e tjera te vecanta. (4 ore)</w:t>
      </w:r>
    </w:p>
    <w:p w:rsidR="00FB622E" w:rsidRPr="00FB622E" w:rsidRDefault="00FB622E" w:rsidP="00FB622E">
      <w:pPr>
        <w:tabs>
          <w:tab w:val="num" w:pos="1440"/>
        </w:tabs>
        <w:spacing w:after="0" w:line="240" w:lineRule="auto"/>
        <w:rPr>
          <w:rFonts w:ascii="Bookman Old Style" w:eastAsia="MS Mincho" w:hAnsi="Bookman Old Style" w:cs="Times New Roman"/>
          <w:b/>
          <w:lang w:val="nb-NO"/>
        </w:rPr>
      </w:pPr>
    </w:p>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
          <w:lang w:val="nb-NO"/>
        </w:rPr>
        <w:t>Metodologjia:</w:t>
      </w:r>
      <w:r w:rsidRPr="00FB622E">
        <w:rPr>
          <w:rFonts w:ascii="Bookman Old Style" w:eastAsia="MS Mincho" w:hAnsi="Bookman Old Style" w:cs="Times New Roman"/>
          <w:bCs/>
          <w:iCs/>
          <w:lang w:val="nb-NO"/>
        </w:rPr>
        <w:t>- Pyetje, diskutime, debat secili prej magjistrateve do te paraqese raste nga praktika gjyqesore, te cilat do te</w:t>
      </w:r>
    </w:p>
    <w:p w:rsidR="00FB622E" w:rsidRPr="00FB622E" w:rsidRDefault="00FB622E" w:rsidP="00FB622E">
      <w:pPr>
        <w:tabs>
          <w:tab w:val="num" w:pos="1440"/>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Cs/>
          <w:iCs/>
          <w:lang w:val="nb-NO"/>
        </w:rPr>
        <w:t xml:space="preserve">  </w:t>
      </w:r>
      <w:r w:rsidRPr="00FB622E">
        <w:rPr>
          <w:rFonts w:ascii="Bookman Old Style" w:eastAsia="MS Mincho" w:hAnsi="Bookman Old Style" w:cs="Times New Roman"/>
          <w:bCs/>
          <w:iCs/>
          <w:lang w:val="it-IT"/>
        </w:rPr>
        <w:t>diskutohen e debatohen midis tyre.</w:t>
      </w:r>
    </w:p>
    <w:p w:rsidR="00FB622E" w:rsidRPr="00FB622E" w:rsidRDefault="00FB622E" w:rsidP="00FB622E">
      <w:pPr>
        <w:tabs>
          <w:tab w:val="num" w:pos="1440"/>
        </w:tabs>
        <w:spacing w:after="0" w:line="240" w:lineRule="auto"/>
        <w:rPr>
          <w:rFonts w:ascii="Bookman Old Style" w:eastAsia="MS Mincho" w:hAnsi="Bookman Old Style" w:cs="Times New Roman"/>
          <w:b/>
          <w:lang w:val="it-IT"/>
        </w:rPr>
      </w:pPr>
    </w:p>
    <w:p w:rsidR="00FB622E" w:rsidRPr="00FB622E" w:rsidRDefault="00FB622E" w:rsidP="00FB622E">
      <w:pPr>
        <w:tabs>
          <w:tab w:val="num" w:pos="1440"/>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Literatura:</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A. Lamani “Procedura Civile e R.P.Shqiperise” v.1962;</w:t>
      </w:r>
    </w:p>
    <w:p w:rsidR="00FB622E" w:rsidRPr="00FB622E" w:rsidRDefault="00FB622E" w:rsidP="00FB622E">
      <w:pPr>
        <w:spacing w:after="0" w:line="240" w:lineRule="auto"/>
        <w:ind w:left="72"/>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A. Brati  “Procedura Civile” botim i pare v.2008;</w:t>
      </w:r>
    </w:p>
    <w:p w:rsidR="00FB622E" w:rsidRPr="00FB622E" w:rsidRDefault="00FB622E" w:rsidP="00FB622E">
      <w:pPr>
        <w:spacing w:after="0" w:line="240" w:lineRule="auto"/>
        <w:ind w:left="72"/>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A.Simoni, S.Sadushi, S.Çomo “Veshtrim krahasus mbi Proceduren Civile” v.2006;</w:t>
      </w:r>
    </w:p>
    <w:p w:rsidR="00FB622E" w:rsidRPr="00FB622E" w:rsidRDefault="00FB622E" w:rsidP="00FB622E">
      <w:pPr>
        <w:spacing w:after="0" w:line="240" w:lineRule="auto"/>
        <w:ind w:left="72"/>
        <w:jc w:val="both"/>
        <w:rPr>
          <w:rFonts w:ascii="Bookman Old Style" w:eastAsia="MS Mincho" w:hAnsi="Bookman Old Style" w:cs="Times New Roman"/>
          <w:bCs/>
          <w:iCs/>
          <w:lang w:val="de-DE"/>
        </w:rPr>
      </w:pPr>
      <w:r w:rsidRPr="00FB622E">
        <w:rPr>
          <w:rFonts w:ascii="Bookman Old Style" w:eastAsia="MS Mincho" w:hAnsi="Bookman Old Style" w:cs="Times New Roman"/>
          <w:bCs/>
          <w:iCs/>
          <w:lang w:val="de-DE"/>
        </w:rPr>
        <w:t>-Kushtetuta dhe K.Pr.Civile te  Republikes se Shqiperise;</w:t>
      </w:r>
    </w:p>
    <w:p w:rsidR="00FB622E" w:rsidRPr="00FB622E" w:rsidRDefault="00FB622E" w:rsidP="00FB622E">
      <w:pPr>
        <w:spacing w:after="0" w:line="240" w:lineRule="auto"/>
        <w:ind w:left="72"/>
        <w:jc w:val="both"/>
        <w:rPr>
          <w:rFonts w:ascii="Bookman Old Style" w:eastAsia="MS Mincho" w:hAnsi="Bookman Old Style" w:cs="Times New Roman"/>
          <w:bCs/>
          <w:iCs/>
          <w:lang w:val="de-DE"/>
        </w:rPr>
      </w:pPr>
      <w:r w:rsidRPr="00FB622E">
        <w:rPr>
          <w:rFonts w:ascii="Bookman Old Style" w:eastAsia="MS Mincho" w:hAnsi="Bookman Old Style" w:cs="Times New Roman"/>
          <w:bCs/>
          <w:iCs/>
          <w:lang w:val="de-DE"/>
        </w:rPr>
        <w:t>- Konventa e mbrojtjes se te drejtave te njeriut dhe lirive themelore (Ratifikuar nga Shqiperia me ligjin Nr.8137, date 31.07.1996);</w:t>
      </w:r>
    </w:p>
    <w:p w:rsidR="00FB622E" w:rsidRPr="00FB622E" w:rsidRDefault="00FB622E" w:rsidP="00FB622E">
      <w:pPr>
        <w:spacing w:after="0" w:line="240" w:lineRule="auto"/>
        <w:ind w:left="72"/>
        <w:jc w:val="both"/>
        <w:rPr>
          <w:rFonts w:ascii="Bookman Old Style" w:eastAsia="MS Mincho" w:hAnsi="Bookman Old Style" w:cs="Times New Roman"/>
          <w:bCs/>
          <w:iCs/>
          <w:lang w:val="de-DE"/>
        </w:rPr>
      </w:pPr>
      <w:r w:rsidRPr="00FB622E">
        <w:rPr>
          <w:rFonts w:ascii="Bookman Old Style" w:eastAsia="MS Mincho" w:hAnsi="Bookman Old Style" w:cs="Times New Roman"/>
          <w:bCs/>
          <w:iCs/>
          <w:lang w:val="de-DE"/>
        </w:rPr>
        <w:t>- Konventa e Vjenes e dates 18.04.1961 “Per marredheniet diplomatike”;</w:t>
      </w:r>
    </w:p>
    <w:p w:rsidR="00FB622E" w:rsidRPr="00FB622E" w:rsidRDefault="00FB622E" w:rsidP="00FB622E">
      <w:pPr>
        <w:spacing w:after="0" w:line="240" w:lineRule="auto"/>
        <w:ind w:left="72"/>
        <w:jc w:val="both"/>
        <w:rPr>
          <w:rFonts w:ascii="Bookman Old Style" w:eastAsia="MS Mincho" w:hAnsi="Bookman Old Style" w:cs="Times New Roman"/>
          <w:bCs/>
          <w:iCs/>
          <w:lang w:val="de-DE"/>
        </w:rPr>
      </w:pPr>
      <w:r w:rsidRPr="00FB622E">
        <w:rPr>
          <w:rFonts w:ascii="Bookman Old Style" w:eastAsia="MS Mincho" w:hAnsi="Bookman Old Style" w:cs="Times New Roman"/>
          <w:bCs/>
          <w:iCs/>
          <w:lang w:val="de-DE"/>
        </w:rPr>
        <w:t>- Vendimi i Gjykates Kushtetuese te R.se Shqiperise Nr.11,   dt.10.03.2000;</w:t>
      </w:r>
    </w:p>
    <w:p w:rsidR="00FB622E" w:rsidRPr="00FB622E" w:rsidRDefault="00FB622E" w:rsidP="00FB622E">
      <w:pPr>
        <w:spacing w:after="0" w:line="240" w:lineRule="auto"/>
        <w:ind w:left="72"/>
        <w:jc w:val="both"/>
        <w:rPr>
          <w:rFonts w:ascii="Bookman Old Style" w:eastAsia="MS Mincho" w:hAnsi="Bookman Old Style" w:cs="Times New Roman"/>
          <w:bCs/>
          <w:iCs/>
          <w:lang w:val="de-DE"/>
        </w:rPr>
      </w:pPr>
      <w:r w:rsidRPr="00FB622E">
        <w:rPr>
          <w:rFonts w:ascii="Bookman Old Style" w:eastAsia="MS Mincho" w:hAnsi="Bookman Old Style" w:cs="Times New Roman"/>
          <w:bCs/>
          <w:iCs/>
          <w:lang w:val="de-DE"/>
        </w:rPr>
        <w:t>- Vendimi Nr.18, date 17.11.2004 i Gjykates Kushtetuese te R. Shqiperise;</w:t>
      </w:r>
    </w:p>
    <w:p w:rsidR="00FB622E" w:rsidRPr="00FB622E" w:rsidRDefault="00FB622E" w:rsidP="00FB622E">
      <w:pPr>
        <w:spacing w:after="0" w:line="240" w:lineRule="auto"/>
        <w:ind w:left="72"/>
        <w:jc w:val="both"/>
        <w:rPr>
          <w:rFonts w:ascii="Bookman Old Style" w:eastAsia="MS Mincho" w:hAnsi="Bookman Old Style" w:cs="Times New Roman"/>
          <w:bCs/>
          <w:iCs/>
          <w:lang w:val="de-DE"/>
        </w:rPr>
      </w:pPr>
      <w:r w:rsidRPr="00FB622E">
        <w:rPr>
          <w:rFonts w:ascii="Bookman Old Style" w:eastAsia="MS Mincho" w:hAnsi="Bookman Old Style" w:cs="Times New Roman"/>
          <w:bCs/>
          <w:iCs/>
          <w:lang w:val="de-DE"/>
        </w:rPr>
        <w:t>-Vendimi Unifikues  i Gjykate se Larte Nr.686, dt.11.05.2000</w:t>
      </w:r>
    </w:p>
    <w:p w:rsidR="00FB622E" w:rsidRPr="00FB622E" w:rsidRDefault="00FB622E" w:rsidP="00FB622E">
      <w:pPr>
        <w:spacing w:after="0" w:line="240" w:lineRule="auto"/>
        <w:jc w:val="both"/>
        <w:rPr>
          <w:rFonts w:ascii="Bookman Old Style" w:eastAsia="MS Mincho" w:hAnsi="Bookman Old Style" w:cs="Times New Roman"/>
          <w:bCs/>
          <w:iCs/>
          <w:lang w:val="de-DE"/>
        </w:rPr>
      </w:pPr>
      <w:r w:rsidRPr="00FB622E">
        <w:rPr>
          <w:rFonts w:ascii="Bookman Old Style" w:eastAsia="MS Mincho" w:hAnsi="Bookman Old Style" w:cs="Times New Roman"/>
          <w:bCs/>
          <w:iCs/>
          <w:lang w:val="de-DE"/>
        </w:rPr>
        <w:t xml:space="preserve"> -Vendimi Unifikues  i Gjykate se Larte Nr.7, date 24.03.2005 ;</w:t>
      </w:r>
    </w:p>
    <w:p w:rsidR="00FB622E" w:rsidRPr="00FB622E" w:rsidRDefault="00FB622E" w:rsidP="00FB622E">
      <w:pPr>
        <w:spacing w:after="0" w:line="240" w:lineRule="auto"/>
        <w:ind w:left="72"/>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de-DE"/>
        </w:rPr>
        <w:t xml:space="preserve">-Vendimi Unifikues  i Gjykate se Larte Nr.1, dt. </w:t>
      </w:r>
      <w:r w:rsidRPr="00FB622E">
        <w:rPr>
          <w:rFonts w:ascii="Bookman Old Style" w:eastAsia="MS Mincho" w:hAnsi="Bookman Old Style" w:cs="Times New Roman"/>
          <w:bCs/>
          <w:iCs/>
          <w:lang w:val="it-IT"/>
        </w:rPr>
        <w:t>__.___.2008;</w:t>
      </w:r>
    </w:p>
    <w:p w:rsidR="00FB622E" w:rsidRPr="00FB622E" w:rsidRDefault="00FB622E" w:rsidP="00FB622E">
      <w:pPr>
        <w:spacing w:after="0" w:line="240" w:lineRule="auto"/>
        <w:jc w:val="both"/>
        <w:rPr>
          <w:rFonts w:ascii="Bookman Old Style" w:eastAsia="MS Mincho" w:hAnsi="Bookman Old Style" w:cs="Times New Roman"/>
          <w:b/>
          <w:bCs/>
          <w:iCs/>
          <w:lang w:val="it-IT"/>
        </w:rPr>
      </w:pPr>
    </w:p>
    <w:p w:rsidR="00FB622E" w:rsidRPr="00FB622E" w:rsidRDefault="00FB622E" w:rsidP="00FB622E">
      <w:pPr>
        <w:spacing w:after="0" w:line="240" w:lineRule="auto"/>
        <w:jc w:val="both"/>
        <w:rPr>
          <w:rFonts w:ascii="Bookman Old Style" w:eastAsia="MS Mincho" w:hAnsi="Bookman Old Style" w:cs="Times New Roman"/>
          <w:b/>
          <w:bCs/>
          <w:iCs/>
          <w:lang w:val="it-IT"/>
        </w:rPr>
      </w:pPr>
      <w:r w:rsidRPr="00FB622E">
        <w:rPr>
          <w:rFonts w:ascii="Bookman Old Style" w:eastAsia="MS Mincho" w:hAnsi="Bookman Old Style" w:cs="Times New Roman"/>
          <w:b/>
          <w:bCs/>
          <w:iCs/>
          <w:lang w:val="it-IT"/>
        </w:rPr>
        <w:t xml:space="preserve">TEMA III     </w:t>
      </w:r>
    </w:p>
    <w:p w:rsidR="00FB622E" w:rsidRPr="00FB622E" w:rsidRDefault="00FB622E" w:rsidP="00FB622E">
      <w:pPr>
        <w:spacing w:after="0" w:line="240" w:lineRule="auto"/>
        <w:jc w:val="both"/>
        <w:rPr>
          <w:rFonts w:ascii="Bookman Old Style" w:eastAsia="MS Mincho" w:hAnsi="Bookman Old Style" w:cs="Times New Roman"/>
          <w:b/>
          <w:bCs/>
          <w:iCs/>
          <w:lang w:val="it-IT"/>
        </w:rPr>
      </w:pPr>
    </w:p>
    <w:p w:rsidR="00FB622E" w:rsidRPr="00FB622E" w:rsidRDefault="00FB622E" w:rsidP="00FB622E">
      <w:pPr>
        <w:spacing w:after="0" w:line="240" w:lineRule="auto"/>
        <w:jc w:val="both"/>
        <w:rPr>
          <w:rFonts w:ascii="Bookman Old Style" w:eastAsia="MS Mincho" w:hAnsi="Bookman Old Style" w:cs="Times New Roman"/>
          <w:b/>
          <w:bCs/>
          <w:iCs/>
          <w:lang w:val="it-IT"/>
        </w:rPr>
      </w:pPr>
      <w:r w:rsidRPr="00FB622E">
        <w:rPr>
          <w:rFonts w:ascii="Bookman Old Style" w:eastAsia="MS Mincho" w:hAnsi="Bookman Old Style" w:cs="Times New Roman"/>
          <w:b/>
          <w:bCs/>
          <w:iCs/>
          <w:lang w:val="it-IT"/>
        </w:rPr>
        <w:t xml:space="preserve">Perjashtimi i gjyqtarit, kerkesat per perjashtim   </w:t>
      </w:r>
    </w:p>
    <w:p w:rsidR="00FB622E" w:rsidRPr="00FB622E" w:rsidRDefault="00FB622E" w:rsidP="00FB622E">
      <w:pPr>
        <w:spacing w:after="0" w:line="240" w:lineRule="auto"/>
        <w:jc w:val="right"/>
        <w:rPr>
          <w:rFonts w:ascii="Bookman Old Style" w:eastAsia="MS Mincho" w:hAnsi="Bookman Old Style" w:cs="Times New Roman"/>
          <w:bCs/>
          <w:iCs/>
          <w:lang w:val="it-IT"/>
        </w:rPr>
      </w:pPr>
      <w:r w:rsidRPr="00FB622E">
        <w:rPr>
          <w:rFonts w:ascii="Bookman Old Style" w:eastAsia="MS Mincho" w:hAnsi="Bookman Old Style" w:cs="Times New Roman"/>
          <w:b/>
          <w:bCs/>
          <w:iCs/>
          <w:lang w:val="it-IT"/>
        </w:rPr>
        <w:t xml:space="preserve"> </w:t>
      </w:r>
      <w:r w:rsidR="009A31D0">
        <w:rPr>
          <w:rFonts w:ascii="Bookman Old Style" w:eastAsia="MS Mincho" w:hAnsi="Bookman Old Style" w:cs="Times New Roman"/>
          <w:bCs/>
          <w:iCs/>
          <w:lang w:val="it-IT"/>
        </w:rPr>
        <w:t xml:space="preserve"> </w:t>
      </w:r>
      <w:r w:rsidRPr="00FB622E">
        <w:rPr>
          <w:rFonts w:ascii="Bookman Old Style" w:eastAsia="MS Mincho" w:hAnsi="Bookman Old Style" w:cs="Times New Roman"/>
          <w:b/>
          <w:bCs/>
          <w:iCs/>
          <w:lang w:val="it-IT"/>
        </w:rPr>
        <w:t xml:space="preserve">2 ore </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Garancite Kushtetuese e ligjore per te siguruar paanshmerine </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lastRenderedPageBreak/>
        <w:t xml:space="preserve">e gjyqtarit. </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Perjashtimi i gjyqtarit dhe procedura e perjashtimit te tij.</w:t>
      </w:r>
    </w:p>
    <w:p w:rsidR="00FB622E" w:rsidRPr="00FB622E" w:rsidRDefault="00FB622E" w:rsidP="00FB622E">
      <w:pPr>
        <w:tabs>
          <w:tab w:val="num" w:pos="1440"/>
        </w:tabs>
        <w:spacing w:after="0" w:line="240" w:lineRule="auto"/>
        <w:rPr>
          <w:rFonts w:ascii="Bookman Old Style" w:eastAsia="MS Mincho" w:hAnsi="Bookman Old Style" w:cs="Times New Roman"/>
          <w:b/>
          <w:bCs/>
          <w:i/>
          <w:lang w:val="it-IT"/>
        </w:rPr>
      </w:pPr>
    </w:p>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
          <w:bCs/>
          <w:i/>
          <w:lang w:val="it-IT"/>
        </w:rPr>
        <w:t xml:space="preserve"> </w:t>
      </w:r>
      <w:r w:rsidRPr="00FB622E">
        <w:rPr>
          <w:rFonts w:ascii="Bookman Old Style" w:eastAsia="MS Mincho" w:hAnsi="Bookman Old Style" w:cs="Times New Roman"/>
          <w:b/>
          <w:lang w:val="nb-NO"/>
        </w:rPr>
        <w:t>Metodologjia:</w:t>
      </w:r>
      <w:r w:rsidRPr="00FB622E">
        <w:rPr>
          <w:rFonts w:ascii="Bookman Old Style" w:eastAsia="MS Mincho" w:hAnsi="Bookman Old Style" w:cs="Times New Roman"/>
          <w:bCs/>
          <w:iCs/>
          <w:lang w:val="nb-NO"/>
        </w:rPr>
        <w:t xml:space="preserve"> - Leksion, pyetje, diskutime, debate per raste te praktikes gjyqesore.</w:t>
      </w:r>
    </w:p>
    <w:p w:rsidR="00FB622E" w:rsidRPr="00FB622E" w:rsidRDefault="00FB622E" w:rsidP="00FB622E">
      <w:pPr>
        <w:tabs>
          <w:tab w:val="num" w:pos="1440"/>
        </w:tabs>
        <w:spacing w:after="0" w:line="240" w:lineRule="auto"/>
        <w:rPr>
          <w:rFonts w:ascii="Bookman Old Style" w:eastAsia="MS Mincho" w:hAnsi="Bookman Old Style" w:cs="Times New Roman"/>
          <w:b/>
          <w:lang w:val="nb-NO"/>
        </w:rPr>
      </w:pPr>
    </w:p>
    <w:p w:rsidR="00FB622E" w:rsidRPr="00FB622E" w:rsidRDefault="00FB622E" w:rsidP="00FB622E">
      <w:pPr>
        <w:tabs>
          <w:tab w:val="num" w:pos="1440"/>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nb-NO"/>
        </w:rPr>
        <w:t xml:space="preserve"> </w:t>
      </w:r>
      <w:r w:rsidRPr="00FB622E">
        <w:rPr>
          <w:rFonts w:ascii="Bookman Old Style" w:eastAsia="MS Mincho" w:hAnsi="Bookman Old Style" w:cs="Times New Roman"/>
          <w:b/>
          <w:lang w:val="it-IT"/>
        </w:rPr>
        <w:t>Literatura:</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Kushtetuta e R.P.SH</w:t>
      </w:r>
    </w:p>
    <w:p w:rsidR="00FB622E" w:rsidRPr="00FB622E" w:rsidRDefault="00FB622E" w:rsidP="003731A7">
      <w:pPr>
        <w:numPr>
          <w:ilvl w:val="1"/>
          <w:numId w:val="33"/>
        </w:numPr>
        <w:tabs>
          <w:tab w:val="num" w:pos="432"/>
        </w:tabs>
        <w:spacing w:after="0" w:line="240" w:lineRule="auto"/>
        <w:ind w:left="72"/>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KEDNJ(neni 6) si dhe Jurispudenca e Gjykates se Strasburgut per kete çeshtje, vecanerisht cështje te shqyrtuar nga kjo gjykate me pale Shqiperine.</w:t>
      </w:r>
    </w:p>
    <w:p w:rsidR="00FB622E" w:rsidRPr="00FB622E" w:rsidRDefault="00FB622E" w:rsidP="003731A7">
      <w:pPr>
        <w:numPr>
          <w:ilvl w:val="1"/>
          <w:numId w:val="33"/>
        </w:numPr>
        <w:tabs>
          <w:tab w:val="num" w:pos="432"/>
        </w:tabs>
        <w:spacing w:after="0" w:line="240" w:lineRule="auto"/>
        <w:ind w:left="72"/>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K. P. C i vitit 1996 i ndryshuari.</w:t>
      </w:r>
    </w:p>
    <w:p w:rsidR="00FB622E" w:rsidRPr="00FB622E" w:rsidRDefault="00FB622E" w:rsidP="00FB622E">
      <w:pPr>
        <w:tabs>
          <w:tab w:val="num" w:pos="72"/>
        </w:tabs>
        <w:spacing w:after="0" w:line="240" w:lineRule="auto"/>
        <w:jc w:val="both"/>
        <w:rPr>
          <w:rFonts w:ascii="Bookman Old Style" w:eastAsia="MS Mincho" w:hAnsi="Bookman Old Style" w:cs="Times New Roman"/>
          <w:b/>
          <w:bCs/>
          <w:iCs/>
          <w:lang w:val="it-IT"/>
        </w:rPr>
      </w:pPr>
    </w:p>
    <w:p w:rsidR="00FB622E" w:rsidRPr="00FB622E" w:rsidRDefault="00FB622E" w:rsidP="00FB622E">
      <w:pPr>
        <w:tabs>
          <w:tab w:val="num" w:pos="72"/>
        </w:tabs>
        <w:spacing w:after="0" w:line="240" w:lineRule="auto"/>
        <w:jc w:val="both"/>
        <w:rPr>
          <w:rFonts w:ascii="Bookman Old Style" w:eastAsia="MS Mincho" w:hAnsi="Bookman Old Style" w:cs="Times New Roman"/>
          <w:b/>
          <w:bCs/>
          <w:iCs/>
          <w:lang w:val="it-IT"/>
        </w:rPr>
      </w:pPr>
    </w:p>
    <w:p w:rsidR="00FB622E" w:rsidRPr="00FB622E" w:rsidRDefault="00FB622E" w:rsidP="00FB622E">
      <w:pPr>
        <w:tabs>
          <w:tab w:val="num" w:pos="72"/>
        </w:tabs>
        <w:spacing w:after="0" w:line="240" w:lineRule="auto"/>
        <w:jc w:val="both"/>
        <w:rPr>
          <w:rFonts w:ascii="Bookman Old Style" w:eastAsia="MS Mincho" w:hAnsi="Bookman Old Style" w:cs="Times New Roman"/>
          <w:b/>
          <w:bCs/>
          <w:iCs/>
          <w:lang w:val="it-IT"/>
        </w:rPr>
      </w:pPr>
    </w:p>
    <w:p w:rsidR="00FB622E" w:rsidRPr="00B424EE" w:rsidRDefault="00FB622E" w:rsidP="00FB622E">
      <w:pPr>
        <w:tabs>
          <w:tab w:val="num" w:pos="72"/>
        </w:tabs>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
          <w:bCs/>
          <w:iCs/>
          <w:lang w:val="it-IT"/>
        </w:rPr>
        <w:t>TEMA IV</w:t>
      </w:r>
      <w:r w:rsidR="00B424EE">
        <w:rPr>
          <w:rFonts w:ascii="Bookman Old Style" w:eastAsia="MS Mincho" w:hAnsi="Bookman Old Style" w:cs="Times New Roman"/>
          <w:bCs/>
          <w:iCs/>
          <w:lang w:val="it-IT"/>
        </w:rPr>
        <w:t xml:space="preserve">   </w:t>
      </w:r>
    </w:p>
    <w:p w:rsidR="00FB622E" w:rsidRPr="00FB622E" w:rsidRDefault="00FB622E" w:rsidP="00FB622E">
      <w:pPr>
        <w:tabs>
          <w:tab w:val="num" w:pos="72"/>
        </w:tabs>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
          <w:bCs/>
          <w:iCs/>
          <w:lang w:val="it-IT"/>
        </w:rPr>
        <w:t xml:space="preserve">Padia, kuptimi i se drejtes se padise, prapsimi dhe kunderpadia.    </w:t>
      </w:r>
    </w:p>
    <w:p w:rsidR="00FB622E" w:rsidRPr="00FB622E" w:rsidRDefault="00FB622E" w:rsidP="00FB622E">
      <w:pPr>
        <w:spacing w:after="0" w:line="240" w:lineRule="auto"/>
        <w:jc w:val="right"/>
        <w:rPr>
          <w:rFonts w:ascii="Bookman Old Style" w:eastAsia="MS Mincho" w:hAnsi="Bookman Old Style" w:cs="Times New Roman"/>
          <w:b/>
          <w:bCs/>
          <w:iCs/>
          <w:lang w:val="it-IT"/>
        </w:rPr>
      </w:pPr>
      <w:r w:rsidRPr="00FB622E">
        <w:rPr>
          <w:rFonts w:ascii="Bookman Old Style" w:eastAsia="MS Mincho" w:hAnsi="Bookman Old Style" w:cs="Times New Roman"/>
          <w:bCs/>
          <w:iCs/>
          <w:lang w:val="it-IT"/>
        </w:rPr>
        <w:t xml:space="preserve"> </w:t>
      </w:r>
      <w:r w:rsidRPr="00FB622E">
        <w:rPr>
          <w:rFonts w:ascii="Bookman Old Style" w:eastAsia="MS Mincho" w:hAnsi="Bookman Old Style" w:cs="Times New Roman"/>
          <w:b/>
          <w:bCs/>
          <w:iCs/>
          <w:lang w:val="it-IT"/>
        </w:rPr>
        <w:t xml:space="preserve">12 ore </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1. Kuptimi i padise dhe elementet perberes te saj, kushtet  formale te padise dhe kushtet themelore te padise.(2 ore)</w:t>
      </w:r>
    </w:p>
    <w:p w:rsidR="00FB622E" w:rsidRPr="00FB622E" w:rsidRDefault="00FB622E" w:rsidP="00FB622E">
      <w:pPr>
        <w:spacing w:after="0" w:line="240" w:lineRule="auto"/>
        <w:jc w:val="both"/>
        <w:rPr>
          <w:rFonts w:ascii="Bookman Old Style" w:eastAsia="MS Mincho" w:hAnsi="Bookman Old Style" w:cs="Times New Roman"/>
          <w:bCs/>
          <w:iCs/>
          <w:lang w:val="it-IT"/>
        </w:rPr>
      </w:pP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2. Elementet identifikues te padise, kuptimi dhe rendesia e ture</w:t>
      </w:r>
    </w:p>
    <w:p w:rsidR="00FB622E" w:rsidRPr="00FB622E" w:rsidRDefault="00FB622E" w:rsidP="00FB622E">
      <w:pPr>
        <w:tabs>
          <w:tab w:val="num" w:pos="72"/>
        </w:tabs>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per zhvillimin e procesit gjyqesor civil. (2 ore)</w:t>
      </w:r>
    </w:p>
    <w:p w:rsidR="00FB622E" w:rsidRPr="00FB622E" w:rsidRDefault="00FB622E" w:rsidP="00FB622E">
      <w:pPr>
        <w:tabs>
          <w:tab w:val="num" w:pos="72"/>
        </w:tabs>
        <w:spacing w:after="0" w:line="240" w:lineRule="auto"/>
        <w:jc w:val="both"/>
        <w:rPr>
          <w:rFonts w:ascii="Bookman Old Style" w:eastAsia="MS Mincho" w:hAnsi="Bookman Old Style" w:cs="Times New Roman"/>
          <w:bCs/>
          <w:iCs/>
          <w:lang w:val="it-IT"/>
        </w:rPr>
      </w:pPr>
    </w:p>
    <w:p w:rsidR="00FB622E" w:rsidRPr="00FB622E" w:rsidRDefault="00FB622E" w:rsidP="00FB622E">
      <w:pPr>
        <w:tabs>
          <w:tab w:val="num" w:pos="72"/>
        </w:tabs>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3. Klasifikimi i padive dhe rendesia e ture, bashkimi i kerkimeve ne nje padi bashkimi i padive ne nje gjykim, probleme te diskutushme te teorise dhe praktika gjyqesore ne kete drejtim.</w:t>
      </w:r>
      <w:r w:rsidRPr="00FB622E">
        <w:rPr>
          <w:rFonts w:ascii="Bookman Old Style" w:eastAsia="MS Mincho" w:hAnsi="Bookman Old Style" w:cs="Times New Roman"/>
          <w:bCs/>
          <w:i/>
          <w:iCs/>
          <w:lang w:val="it-IT"/>
        </w:rPr>
        <w:tab/>
        <w:t>(</w:t>
      </w:r>
      <w:r w:rsidRPr="00FB622E">
        <w:rPr>
          <w:rFonts w:ascii="Bookman Old Style" w:eastAsia="MS Mincho" w:hAnsi="Bookman Old Style" w:cs="Times New Roman"/>
          <w:bCs/>
          <w:iCs/>
          <w:lang w:val="it-IT"/>
        </w:rPr>
        <w:t>2 ore)</w:t>
      </w:r>
    </w:p>
    <w:p w:rsidR="00FB622E" w:rsidRPr="00FB622E" w:rsidRDefault="00FB622E" w:rsidP="00FB622E">
      <w:pPr>
        <w:tabs>
          <w:tab w:val="num" w:pos="72"/>
        </w:tabs>
        <w:spacing w:after="0" w:line="240" w:lineRule="auto"/>
        <w:ind w:left="1080" w:firstLine="360"/>
        <w:jc w:val="both"/>
        <w:rPr>
          <w:rFonts w:ascii="Bookman Old Style" w:eastAsia="MS Mincho" w:hAnsi="Bookman Old Style" w:cs="Times New Roman"/>
          <w:bCs/>
          <w:iCs/>
          <w:lang w:val="it-IT"/>
        </w:rPr>
      </w:pPr>
    </w:p>
    <w:p w:rsidR="00FB622E" w:rsidRPr="00FB622E" w:rsidRDefault="00FB622E" w:rsidP="00FB622E">
      <w:pPr>
        <w:tabs>
          <w:tab w:val="num" w:pos="72"/>
        </w:tabs>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4.Padia, prapesimi dhe kunderpadia te perbashketa dhe vecorite dalluese midis tyre.                      ( 2 ore)</w:t>
      </w:r>
    </w:p>
    <w:p w:rsidR="00FB622E" w:rsidRPr="00FB622E" w:rsidRDefault="00FB622E" w:rsidP="00FB622E">
      <w:pPr>
        <w:tabs>
          <w:tab w:val="num" w:pos="72"/>
        </w:tabs>
        <w:spacing w:after="0" w:line="240" w:lineRule="auto"/>
        <w:jc w:val="both"/>
        <w:rPr>
          <w:rFonts w:ascii="Bookman Old Style" w:eastAsia="MS Mincho" w:hAnsi="Bookman Old Style" w:cs="Times New Roman"/>
          <w:bCs/>
          <w:iCs/>
          <w:lang w:val="it-IT"/>
        </w:rPr>
      </w:pP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5.Sigurimi i padise, kushtet e lejimit, ndryshimet ose heqjes se mases se sigurimit te padise se dhe legjitimimi e renia e mases se sigurimit te padise. Llojet e masave te sigurimit te padise. </w:t>
      </w:r>
    </w:p>
    <w:p w:rsidR="00FB622E" w:rsidRPr="00FB622E" w:rsidRDefault="00FB622E" w:rsidP="00FB622E">
      <w:pPr>
        <w:spacing w:after="0" w:line="240" w:lineRule="auto"/>
        <w:ind w:left="5040" w:firstLine="720"/>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(2 ore</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w:t>
      </w:r>
      <w:r w:rsidRPr="00FB622E">
        <w:rPr>
          <w:rFonts w:ascii="Bookman Old Style" w:eastAsia="MS Mincho" w:hAnsi="Bookman Old Style" w:cs="Times New Roman"/>
          <w:b/>
          <w:lang w:val="it-IT"/>
        </w:rPr>
        <w:t>Metodologjia:</w:t>
      </w:r>
      <w:r w:rsidRPr="00FB622E">
        <w:rPr>
          <w:rFonts w:ascii="Bookman Old Style" w:eastAsia="MS Mincho" w:hAnsi="Bookman Old Style" w:cs="Times New Roman"/>
          <w:bCs/>
          <w:iCs/>
          <w:lang w:val="it-IT"/>
        </w:rPr>
        <w:t xml:space="preserve"> pyetje, diskutime Studimi i vendimeve Unifikuese si dhe debate per raste te praktikes gjyqesore.</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
          <w:lang w:val="it-IT"/>
        </w:rPr>
        <w:t>Literatura:</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    A. Lamani “Procedura Civile e R.P.Shqiperise” v.1962;</w:t>
      </w:r>
    </w:p>
    <w:p w:rsidR="00FB622E" w:rsidRPr="00FB622E" w:rsidRDefault="00FB622E" w:rsidP="003731A7">
      <w:pPr>
        <w:numPr>
          <w:ilvl w:val="1"/>
          <w:numId w:val="33"/>
        </w:numPr>
        <w:tabs>
          <w:tab w:val="num" w:pos="432"/>
        </w:tabs>
        <w:spacing w:after="0" w:line="240" w:lineRule="auto"/>
        <w:ind w:left="72"/>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A. Brati  “Procedura Civile” botim i pare v.2008;</w:t>
      </w:r>
    </w:p>
    <w:p w:rsidR="00FB622E" w:rsidRPr="00FB622E" w:rsidRDefault="00FB622E" w:rsidP="003731A7">
      <w:pPr>
        <w:numPr>
          <w:ilvl w:val="1"/>
          <w:numId w:val="33"/>
        </w:numPr>
        <w:tabs>
          <w:tab w:val="num" w:pos="432"/>
        </w:tabs>
        <w:spacing w:after="0" w:line="240" w:lineRule="auto"/>
        <w:ind w:left="72"/>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K. Pr. C i R.SH. viti 1996, i ndryshuar;</w:t>
      </w:r>
    </w:p>
    <w:p w:rsidR="00FB622E" w:rsidRPr="00FB622E" w:rsidRDefault="00FB622E" w:rsidP="003731A7">
      <w:pPr>
        <w:numPr>
          <w:ilvl w:val="1"/>
          <w:numId w:val="33"/>
        </w:numPr>
        <w:tabs>
          <w:tab w:val="num" w:pos="432"/>
        </w:tabs>
        <w:spacing w:after="0" w:line="240" w:lineRule="auto"/>
        <w:ind w:left="72"/>
        <w:jc w:val="both"/>
        <w:rPr>
          <w:rFonts w:ascii="Bookman Old Style" w:eastAsia="MS Mincho" w:hAnsi="Bookman Old Style" w:cs="Times New Roman"/>
          <w:bCs/>
          <w:iCs/>
          <w:lang w:val="fr-FR"/>
        </w:rPr>
      </w:pPr>
      <w:r w:rsidRPr="00FB622E">
        <w:rPr>
          <w:rFonts w:ascii="Bookman Old Style" w:eastAsia="MS Mincho" w:hAnsi="Bookman Old Style" w:cs="Times New Roman"/>
          <w:bCs/>
          <w:iCs/>
          <w:lang w:val="fr-FR"/>
        </w:rPr>
        <w:t>Vendimi unifikues i K.B. te Gykates se Larte, Nr.4, date 1/02/2006;</w:t>
      </w:r>
    </w:p>
    <w:p w:rsidR="00FB622E" w:rsidRPr="00FB622E" w:rsidRDefault="00FB622E" w:rsidP="003731A7">
      <w:pPr>
        <w:numPr>
          <w:ilvl w:val="1"/>
          <w:numId w:val="33"/>
        </w:numPr>
        <w:tabs>
          <w:tab w:val="num" w:pos="432"/>
        </w:tabs>
        <w:spacing w:after="0" w:line="240" w:lineRule="auto"/>
        <w:ind w:left="72"/>
        <w:jc w:val="both"/>
        <w:rPr>
          <w:rFonts w:ascii="Bookman Old Style" w:eastAsia="MS Mincho" w:hAnsi="Bookman Old Style" w:cs="Times New Roman"/>
          <w:bCs/>
          <w:iCs/>
          <w:lang w:val="fr-FR"/>
        </w:rPr>
      </w:pPr>
      <w:r w:rsidRPr="00FB622E">
        <w:rPr>
          <w:rFonts w:ascii="Bookman Old Style" w:eastAsia="MS Mincho" w:hAnsi="Bookman Old Style" w:cs="Times New Roman"/>
          <w:bCs/>
          <w:iCs/>
          <w:lang w:val="fr-FR"/>
        </w:rPr>
        <w:t xml:space="preserve">Vendimi unifikues i K.B. te Gykates se Larte, Nr.901, date 14.07.2000; </w:t>
      </w:r>
    </w:p>
    <w:p w:rsidR="00FB622E" w:rsidRPr="00FB622E" w:rsidRDefault="00FB622E" w:rsidP="00FB622E">
      <w:pPr>
        <w:spacing w:after="0" w:line="240" w:lineRule="auto"/>
        <w:jc w:val="both"/>
        <w:rPr>
          <w:rFonts w:ascii="Bookman Old Style" w:eastAsia="MS Mincho" w:hAnsi="Bookman Old Style" w:cs="Times New Roman"/>
          <w:bCs/>
          <w:iCs/>
          <w:lang w:val="fr-FR"/>
        </w:rPr>
      </w:pPr>
      <w:r w:rsidRPr="00FB622E">
        <w:rPr>
          <w:rFonts w:ascii="Bookman Old Style" w:eastAsia="MS Mincho" w:hAnsi="Bookman Old Style" w:cs="Times New Roman"/>
          <w:bCs/>
          <w:iCs/>
          <w:lang w:val="fr-FR"/>
        </w:rPr>
        <w:t xml:space="preserve"> -    Vendimi unifikues i K.B. te Gykates se Larte, Nr.10, date 24.03.2004;</w:t>
      </w:r>
    </w:p>
    <w:p w:rsidR="00FB622E" w:rsidRPr="00FB622E" w:rsidRDefault="00FB622E" w:rsidP="00FB622E">
      <w:pPr>
        <w:spacing w:after="0" w:line="240" w:lineRule="auto"/>
        <w:jc w:val="both"/>
        <w:rPr>
          <w:rFonts w:ascii="Bookman Old Style" w:eastAsia="MS Mincho" w:hAnsi="Bookman Old Style" w:cs="Times New Roman"/>
          <w:b/>
          <w:bCs/>
          <w:iCs/>
          <w:lang w:val="fr-FR"/>
        </w:rPr>
      </w:pPr>
    </w:p>
    <w:p w:rsidR="00FB622E" w:rsidRPr="00FB622E" w:rsidRDefault="00FB622E" w:rsidP="00FB622E">
      <w:pPr>
        <w:spacing w:after="0" w:line="240" w:lineRule="auto"/>
        <w:jc w:val="both"/>
        <w:rPr>
          <w:rFonts w:ascii="Bookman Old Style" w:eastAsia="MS Mincho" w:hAnsi="Bookman Old Style" w:cs="Times New Roman"/>
          <w:b/>
          <w:bCs/>
          <w:iCs/>
          <w:lang w:val="fr-FR"/>
        </w:rPr>
      </w:pPr>
    </w:p>
    <w:p w:rsidR="00FB622E" w:rsidRPr="00FB622E" w:rsidRDefault="00FB622E" w:rsidP="00FB622E">
      <w:pPr>
        <w:spacing w:after="0" w:line="240" w:lineRule="auto"/>
        <w:jc w:val="both"/>
        <w:rPr>
          <w:rFonts w:ascii="Bookman Old Style" w:eastAsia="MS Mincho" w:hAnsi="Bookman Old Style" w:cs="Times New Roman"/>
          <w:b/>
          <w:bCs/>
          <w:iCs/>
          <w:lang w:val="it-IT"/>
        </w:rPr>
      </w:pPr>
      <w:r w:rsidRPr="00FB622E">
        <w:rPr>
          <w:rFonts w:ascii="Bookman Old Style" w:eastAsia="MS Mincho" w:hAnsi="Bookman Old Style" w:cs="Times New Roman"/>
          <w:b/>
          <w:bCs/>
          <w:iCs/>
          <w:lang w:val="it-IT"/>
        </w:rPr>
        <w:t>TEMA V</w:t>
      </w:r>
      <w:r w:rsidR="00B424EE">
        <w:rPr>
          <w:rFonts w:ascii="Bookman Old Style" w:eastAsia="MS Mincho" w:hAnsi="Bookman Old Style" w:cs="Times New Roman"/>
          <w:b/>
          <w:bCs/>
          <w:iCs/>
          <w:lang w:val="it-IT"/>
        </w:rPr>
        <w:t xml:space="preserve">  </w:t>
      </w:r>
      <w:r w:rsidRPr="00FB622E">
        <w:rPr>
          <w:rFonts w:ascii="Bookman Old Style" w:eastAsia="MS Mincho" w:hAnsi="Bookman Old Style" w:cs="Times New Roman"/>
          <w:b/>
          <w:bCs/>
          <w:iCs/>
          <w:lang w:val="it-IT"/>
        </w:rPr>
        <w:t xml:space="preserve">   </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
          <w:bCs/>
          <w:iCs/>
          <w:lang w:val="it-IT"/>
        </w:rPr>
        <w:t>Aktet dhe afatet proceduriale</w:t>
      </w:r>
      <w:r w:rsidRPr="00FB622E">
        <w:rPr>
          <w:rFonts w:ascii="Bookman Old Style" w:eastAsia="MS Mincho" w:hAnsi="Bookman Old Style" w:cs="Times New Roman"/>
          <w:bCs/>
          <w:iCs/>
          <w:lang w:val="it-IT"/>
        </w:rPr>
        <w:t>.</w:t>
      </w:r>
    </w:p>
    <w:p w:rsidR="00FB622E" w:rsidRPr="00FB622E" w:rsidRDefault="00FB622E" w:rsidP="00FB622E">
      <w:pPr>
        <w:spacing w:after="0" w:line="240" w:lineRule="auto"/>
        <w:jc w:val="right"/>
        <w:rPr>
          <w:rFonts w:ascii="Bookman Old Style" w:eastAsia="MS Mincho" w:hAnsi="Bookman Old Style" w:cs="Times New Roman"/>
          <w:b/>
          <w:bCs/>
          <w:iCs/>
          <w:lang w:val="it-IT"/>
        </w:rPr>
      </w:pPr>
      <w:r w:rsidRPr="00FB622E">
        <w:rPr>
          <w:rFonts w:ascii="Bookman Old Style" w:eastAsia="MS Mincho" w:hAnsi="Bookman Old Style" w:cs="Times New Roman"/>
          <w:b/>
          <w:bCs/>
          <w:iCs/>
          <w:lang w:val="it-IT"/>
        </w:rPr>
        <w:t xml:space="preserve">10 ore </w:t>
      </w:r>
    </w:p>
    <w:p w:rsidR="00FB622E" w:rsidRPr="00FB622E" w:rsidRDefault="00FB622E" w:rsidP="00FB622E">
      <w:pPr>
        <w:spacing w:after="0" w:line="240" w:lineRule="auto"/>
        <w:ind w:left="72"/>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Kuptimi i aktit procedurial, roli i tyre ne ecurine e procesit</w:t>
      </w:r>
    </w:p>
    <w:p w:rsidR="00FB622E" w:rsidRPr="00FB622E" w:rsidRDefault="00FB622E" w:rsidP="00FB622E">
      <w:pPr>
        <w:spacing w:after="0" w:line="240" w:lineRule="auto"/>
        <w:ind w:left="72"/>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gjyqesor.    </w:t>
      </w:r>
      <w:r w:rsidRPr="00FB622E">
        <w:rPr>
          <w:rFonts w:ascii="Bookman Old Style" w:eastAsia="MS Mincho" w:hAnsi="Bookman Old Style" w:cs="Times New Roman"/>
          <w:bCs/>
          <w:iCs/>
          <w:lang w:val="it-IT"/>
        </w:rPr>
        <w:tab/>
      </w:r>
      <w:r w:rsidRPr="00FB622E">
        <w:rPr>
          <w:rFonts w:ascii="Bookman Old Style" w:eastAsia="MS Mincho" w:hAnsi="Bookman Old Style" w:cs="Times New Roman"/>
          <w:bCs/>
          <w:iCs/>
          <w:lang w:val="it-IT"/>
        </w:rPr>
        <w:tab/>
      </w:r>
      <w:r w:rsidRPr="00FB622E">
        <w:rPr>
          <w:rFonts w:ascii="Bookman Old Style" w:eastAsia="MS Mincho" w:hAnsi="Bookman Old Style" w:cs="Times New Roman"/>
          <w:bCs/>
          <w:iCs/>
          <w:lang w:val="it-IT"/>
        </w:rPr>
        <w:tab/>
      </w:r>
      <w:r w:rsidRPr="00FB622E">
        <w:rPr>
          <w:rFonts w:ascii="Bookman Old Style" w:eastAsia="MS Mincho" w:hAnsi="Bookman Old Style" w:cs="Times New Roman"/>
          <w:bCs/>
          <w:iCs/>
          <w:lang w:val="it-IT"/>
        </w:rPr>
        <w:tab/>
      </w:r>
      <w:r w:rsidRPr="00FB622E">
        <w:rPr>
          <w:rFonts w:ascii="Bookman Old Style" w:eastAsia="MS Mincho" w:hAnsi="Bookman Old Style" w:cs="Times New Roman"/>
          <w:bCs/>
          <w:iCs/>
          <w:lang w:val="it-IT"/>
        </w:rPr>
        <w:tab/>
      </w:r>
      <w:r w:rsidRPr="00FB622E">
        <w:rPr>
          <w:rFonts w:ascii="Bookman Old Style" w:eastAsia="MS Mincho" w:hAnsi="Bookman Old Style" w:cs="Times New Roman"/>
          <w:bCs/>
          <w:iCs/>
          <w:lang w:val="it-IT"/>
        </w:rPr>
        <w:tab/>
      </w:r>
      <w:r w:rsidRPr="00FB622E">
        <w:rPr>
          <w:rFonts w:ascii="Bookman Old Style" w:eastAsia="MS Mincho" w:hAnsi="Bookman Old Style" w:cs="Times New Roman"/>
          <w:bCs/>
          <w:iCs/>
          <w:lang w:val="it-IT"/>
        </w:rPr>
        <w:tab/>
      </w:r>
      <w:r w:rsidRPr="00FB622E">
        <w:rPr>
          <w:rFonts w:ascii="Bookman Old Style" w:eastAsia="MS Mincho" w:hAnsi="Bookman Old Style" w:cs="Times New Roman"/>
          <w:bCs/>
          <w:iCs/>
          <w:lang w:val="it-IT"/>
        </w:rPr>
        <w:tab/>
      </w:r>
      <w:r w:rsidRPr="00FB622E">
        <w:rPr>
          <w:rFonts w:ascii="Bookman Old Style" w:eastAsia="MS Mincho" w:hAnsi="Bookman Old Style" w:cs="Times New Roman"/>
          <w:bCs/>
          <w:iCs/>
          <w:lang w:val="it-IT"/>
        </w:rPr>
        <w:tab/>
      </w:r>
      <w:r w:rsidRPr="00FB622E">
        <w:rPr>
          <w:rFonts w:ascii="Bookman Old Style" w:eastAsia="MS Mincho" w:hAnsi="Bookman Old Style" w:cs="Times New Roman"/>
          <w:bCs/>
          <w:iCs/>
          <w:lang w:val="it-IT"/>
        </w:rPr>
        <w:tab/>
        <w:t xml:space="preserve"> (2 ore)     </w:t>
      </w:r>
    </w:p>
    <w:p w:rsidR="00FB622E" w:rsidRPr="00FB622E" w:rsidRDefault="00FB622E" w:rsidP="00FB622E">
      <w:pPr>
        <w:spacing w:after="0" w:line="240" w:lineRule="auto"/>
        <w:ind w:left="72"/>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w:t>
      </w:r>
    </w:p>
    <w:p w:rsidR="00FB622E" w:rsidRPr="00FB622E" w:rsidRDefault="00FB622E" w:rsidP="00FB622E">
      <w:pPr>
        <w:spacing w:after="0" w:line="240" w:lineRule="auto"/>
        <w:ind w:left="72"/>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lastRenderedPageBreak/>
        <w:t xml:space="preserve">- Pavlefshmeria e akteve proceduriale, kuptimi dhe rendesia e shpalljes  se tyre te pavlefshem per procesin gjyqesor.   </w:t>
      </w:r>
      <w:r w:rsidRPr="00FB622E">
        <w:rPr>
          <w:rFonts w:ascii="Bookman Old Style" w:eastAsia="MS Mincho" w:hAnsi="Bookman Old Style" w:cs="Times New Roman"/>
          <w:bCs/>
          <w:iCs/>
          <w:lang w:val="it-IT"/>
        </w:rPr>
        <w:tab/>
      </w:r>
      <w:r w:rsidRPr="00FB622E">
        <w:rPr>
          <w:rFonts w:ascii="Bookman Old Style" w:eastAsia="MS Mincho" w:hAnsi="Bookman Old Style" w:cs="Times New Roman"/>
          <w:bCs/>
          <w:iCs/>
          <w:lang w:val="it-IT"/>
        </w:rPr>
        <w:tab/>
      </w:r>
      <w:r w:rsidRPr="00FB622E">
        <w:rPr>
          <w:rFonts w:ascii="Bookman Old Style" w:eastAsia="MS Mincho" w:hAnsi="Bookman Old Style" w:cs="Times New Roman"/>
          <w:bCs/>
          <w:iCs/>
          <w:lang w:val="it-IT"/>
        </w:rPr>
        <w:tab/>
      </w:r>
      <w:r w:rsidRPr="00FB622E">
        <w:rPr>
          <w:rFonts w:ascii="Bookman Old Style" w:eastAsia="MS Mincho" w:hAnsi="Bookman Old Style" w:cs="Times New Roman"/>
          <w:bCs/>
          <w:iCs/>
          <w:lang w:val="it-IT"/>
        </w:rPr>
        <w:tab/>
      </w:r>
      <w:r w:rsidRPr="00FB622E">
        <w:rPr>
          <w:rFonts w:ascii="Bookman Old Style" w:eastAsia="MS Mincho" w:hAnsi="Bookman Old Style" w:cs="Times New Roman"/>
          <w:bCs/>
          <w:iCs/>
          <w:lang w:val="it-IT"/>
        </w:rPr>
        <w:tab/>
      </w:r>
      <w:r w:rsidRPr="00FB622E">
        <w:rPr>
          <w:rFonts w:ascii="Bookman Old Style" w:eastAsia="MS Mincho" w:hAnsi="Bookman Old Style" w:cs="Times New Roman"/>
          <w:bCs/>
          <w:iCs/>
          <w:lang w:val="it-IT"/>
        </w:rPr>
        <w:tab/>
        <w:t xml:space="preserve"> (2 ore)      </w:t>
      </w:r>
    </w:p>
    <w:p w:rsidR="00FB622E" w:rsidRPr="00FB622E" w:rsidRDefault="00FB622E" w:rsidP="00FB622E">
      <w:pPr>
        <w:spacing w:after="0" w:line="240" w:lineRule="auto"/>
        <w:ind w:left="72"/>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w:t>
      </w:r>
    </w:p>
    <w:p w:rsidR="00FB622E" w:rsidRPr="00FB622E" w:rsidRDefault="00FB622E" w:rsidP="00FB622E">
      <w:pPr>
        <w:spacing w:after="0" w:line="240" w:lineRule="auto"/>
        <w:ind w:left="72"/>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Pavlefshmeria e plote  dhe e pjesshme e akteve proceduriale;</w:t>
      </w:r>
    </w:p>
    <w:p w:rsidR="00FB622E" w:rsidRPr="00FB622E" w:rsidRDefault="00FB622E" w:rsidP="00FB622E">
      <w:pPr>
        <w:spacing w:after="0" w:line="240" w:lineRule="auto"/>
        <w:ind w:left="72"/>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Format dhe permbajtja e aktit procedurial, procedimi gjyqesor dhe akti-procedurial.        </w:t>
      </w:r>
      <w:r w:rsidRPr="00FB622E">
        <w:rPr>
          <w:rFonts w:ascii="Bookman Old Style" w:eastAsia="MS Mincho" w:hAnsi="Bookman Old Style" w:cs="Times New Roman"/>
          <w:bCs/>
          <w:iCs/>
          <w:lang w:val="it-IT"/>
        </w:rPr>
        <w:tab/>
      </w:r>
      <w:r w:rsidRPr="00FB622E">
        <w:rPr>
          <w:rFonts w:ascii="Bookman Old Style" w:eastAsia="MS Mincho" w:hAnsi="Bookman Old Style" w:cs="Times New Roman"/>
          <w:bCs/>
          <w:iCs/>
          <w:lang w:val="it-IT"/>
        </w:rPr>
        <w:tab/>
      </w:r>
      <w:r w:rsidRPr="00FB622E">
        <w:rPr>
          <w:rFonts w:ascii="Bookman Old Style" w:eastAsia="MS Mincho" w:hAnsi="Bookman Old Style" w:cs="Times New Roman"/>
          <w:bCs/>
          <w:iCs/>
          <w:lang w:val="it-IT"/>
        </w:rPr>
        <w:tab/>
      </w:r>
      <w:r w:rsidRPr="00FB622E">
        <w:rPr>
          <w:rFonts w:ascii="Bookman Old Style" w:eastAsia="MS Mincho" w:hAnsi="Bookman Old Style" w:cs="Times New Roman"/>
          <w:bCs/>
          <w:iCs/>
          <w:lang w:val="it-IT"/>
        </w:rPr>
        <w:tab/>
      </w:r>
      <w:r w:rsidRPr="00FB622E">
        <w:rPr>
          <w:rFonts w:ascii="Bookman Old Style" w:eastAsia="MS Mincho" w:hAnsi="Bookman Old Style" w:cs="Times New Roman"/>
          <w:bCs/>
          <w:iCs/>
          <w:lang w:val="it-IT"/>
        </w:rPr>
        <w:tab/>
      </w:r>
      <w:r w:rsidRPr="00FB622E">
        <w:rPr>
          <w:rFonts w:ascii="Bookman Old Style" w:eastAsia="MS Mincho" w:hAnsi="Bookman Old Style" w:cs="Times New Roman"/>
          <w:bCs/>
          <w:iCs/>
          <w:lang w:val="it-IT"/>
        </w:rPr>
        <w:tab/>
      </w:r>
      <w:r w:rsidRPr="00FB622E">
        <w:rPr>
          <w:rFonts w:ascii="Bookman Old Style" w:eastAsia="MS Mincho" w:hAnsi="Bookman Old Style" w:cs="Times New Roman"/>
          <w:bCs/>
          <w:iCs/>
          <w:lang w:val="it-IT"/>
        </w:rPr>
        <w:tab/>
      </w:r>
      <w:r w:rsidRPr="00FB622E">
        <w:rPr>
          <w:rFonts w:ascii="Bookman Old Style" w:eastAsia="MS Mincho" w:hAnsi="Bookman Old Style" w:cs="Times New Roman"/>
          <w:bCs/>
          <w:iCs/>
          <w:lang w:val="it-IT"/>
        </w:rPr>
        <w:tab/>
      </w:r>
      <w:r w:rsidRPr="00FB622E">
        <w:rPr>
          <w:rFonts w:ascii="Bookman Old Style" w:eastAsia="MS Mincho" w:hAnsi="Bookman Old Style" w:cs="Times New Roman"/>
          <w:bCs/>
          <w:iCs/>
          <w:lang w:val="it-IT"/>
        </w:rPr>
        <w:tab/>
        <w:t xml:space="preserve"> (2 ore)</w:t>
      </w:r>
    </w:p>
    <w:p w:rsidR="00FB622E" w:rsidRPr="00FB622E" w:rsidRDefault="00FB622E" w:rsidP="00DC4ED4">
      <w:pPr>
        <w:spacing w:after="0" w:line="240" w:lineRule="auto"/>
        <w:jc w:val="both"/>
        <w:rPr>
          <w:rFonts w:ascii="Bookman Old Style" w:eastAsia="MS Mincho" w:hAnsi="Bookman Old Style" w:cs="Times New Roman"/>
          <w:bCs/>
          <w:iCs/>
          <w:lang w:val="it-IT"/>
        </w:rPr>
      </w:pPr>
    </w:p>
    <w:p w:rsidR="00FB622E" w:rsidRPr="00FB622E" w:rsidRDefault="00FB622E" w:rsidP="00FB622E">
      <w:pPr>
        <w:spacing w:after="0" w:line="240" w:lineRule="auto"/>
        <w:ind w:left="284" w:hanging="142"/>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Afatet e akteve proceduriale. Njoftimet dhe pavlefshmeria e tyre. Rendesia e afateve proceduriale dhe njoftimeve per te siguruar nje proces te rregullt ligjor.    </w:t>
      </w:r>
    </w:p>
    <w:p w:rsidR="00FB622E" w:rsidRPr="00FB622E" w:rsidRDefault="00FB622E" w:rsidP="00FB622E">
      <w:pPr>
        <w:spacing w:after="0" w:line="240" w:lineRule="auto"/>
        <w:ind w:left="7484"/>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( 4 ore)</w:t>
      </w:r>
    </w:p>
    <w:p w:rsidR="00FB622E" w:rsidRPr="00FB622E" w:rsidRDefault="00FB622E" w:rsidP="00FB622E">
      <w:pPr>
        <w:spacing w:after="0" w:line="240" w:lineRule="auto"/>
        <w:jc w:val="both"/>
        <w:rPr>
          <w:rFonts w:ascii="Bookman Old Style" w:eastAsia="MS Mincho" w:hAnsi="Bookman Old Style" w:cs="Times New Roman"/>
          <w:b/>
          <w:lang w:val="it-IT"/>
        </w:rPr>
      </w:pP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
          <w:lang w:val="it-IT"/>
        </w:rPr>
        <w:t>Metodologjia:</w:t>
      </w:r>
      <w:r w:rsidRPr="00FB622E">
        <w:rPr>
          <w:rFonts w:ascii="Bookman Old Style" w:eastAsia="MS Mincho" w:hAnsi="Bookman Old Style" w:cs="Times New Roman"/>
          <w:bCs/>
          <w:iCs/>
          <w:lang w:val="it-IT"/>
        </w:rPr>
        <w:t xml:space="preserve"> pyetje, diskutime, debate per raste te praktikes  gjyqesore</w:t>
      </w:r>
    </w:p>
    <w:p w:rsidR="00FB622E" w:rsidRPr="00FB622E" w:rsidRDefault="00FB622E" w:rsidP="00FB622E">
      <w:pPr>
        <w:tabs>
          <w:tab w:val="num" w:pos="1440"/>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Literatura:</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 A. Lamani “Procedura Civile e R.P.Shqiperise” v.1962;</w:t>
      </w:r>
    </w:p>
    <w:p w:rsidR="00FB622E" w:rsidRPr="00FB622E" w:rsidRDefault="00FB622E" w:rsidP="003731A7">
      <w:pPr>
        <w:numPr>
          <w:ilvl w:val="1"/>
          <w:numId w:val="33"/>
        </w:numPr>
        <w:tabs>
          <w:tab w:val="num" w:pos="252"/>
        </w:tabs>
        <w:spacing w:after="0" w:line="240" w:lineRule="auto"/>
        <w:ind w:left="72"/>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A. Brati  “Procedura Civile” botim i pare v.2008;</w:t>
      </w:r>
    </w:p>
    <w:p w:rsidR="00FB622E" w:rsidRPr="00FB622E" w:rsidRDefault="00FB622E" w:rsidP="003731A7">
      <w:pPr>
        <w:numPr>
          <w:ilvl w:val="1"/>
          <w:numId w:val="33"/>
        </w:numPr>
        <w:tabs>
          <w:tab w:val="num" w:pos="252"/>
        </w:tabs>
        <w:spacing w:after="0" w:line="240" w:lineRule="auto"/>
        <w:ind w:left="72"/>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K. Pr. C i R.SH. viti 1996, i ndryshuar;</w:t>
      </w:r>
    </w:p>
    <w:p w:rsidR="00FB622E" w:rsidRPr="00FB622E" w:rsidRDefault="00FB622E" w:rsidP="003731A7">
      <w:pPr>
        <w:numPr>
          <w:ilvl w:val="1"/>
          <w:numId w:val="33"/>
        </w:numPr>
        <w:tabs>
          <w:tab w:val="num" w:pos="252"/>
        </w:tabs>
        <w:spacing w:after="0" w:line="240" w:lineRule="auto"/>
        <w:ind w:left="72"/>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Praktika  e Gjykates  Kushtetuese;</w:t>
      </w:r>
    </w:p>
    <w:p w:rsidR="00FB622E" w:rsidRPr="00FB622E" w:rsidRDefault="00FB622E" w:rsidP="003731A7">
      <w:pPr>
        <w:numPr>
          <w:ilvl w:val="1"/>
          <w:numId w:val="33"/>
        </w:numPr>
        <w:tabs>
          <w:tab w:val="num" w:pos="252"/>
        </w:tabs>
        <w:spacing w:after="0" w:line="240" w:lineRule="auto"/>
        <w:ind w:left="72"/>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Praktika Unifikuese e Kolegjeve te Bashkuara ete Gjykates se Larte;</w:t>
      </w:r>
    </w:p>
    <w:p w:rsidR="00FB622E" w:rsidRPr="00FB622E" w:rsidRDefault="00FB622E" w:rsidP="00FB622E">
      <w:pPr>
        <w:tabs>
          <w:tab w:val="num" w:pos="1440"/>
        </w:tabs>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Cs/>
          <w:iCs/>
          <w:lang w:val="nb-NO"/>
        </w:rPr>
        <w:t>KEDNJ (neni 6) dhe Jurispudenca e Gjykates se Strasburgut</w:t>
      </w:r>
    </w:p>
    <w:p w:rsidR="00FB622E" w:rsidRPr="00FB622E" w:rsidRDefault="00FB622E" w:rsidP="00FB622E">
      <w:pPr>
        <w:spacing w:after="0" w:line="240" w:lineRule="auto"/>
        <w:jc w:val="both"/>
        <w:rPr>
          <w:rFonts w:ascii="Bookman Old Style" w:eastAsia="MS Mincho" w:hAnsi="Bookman Old Style" w:cs="Times New Roman"/>
          <w:bCs/>
          <w:i/>
          <w:lang w:val="nb-NO"/>
        </w:rPr>
      </w:pPr>
    </w:p>
    <w:p w:rsidR="00FB622E" w:rsidRPr="00FB622E" w:rsidRDefault="00FB622E" w:rsidP="00FB622E">
      <w:pPr>
        <w:spacing w:after="0" w:line="240" w:lineRule="auto"/>
        <w:jc w:val="both"/>
        <w:rPr>
          <w:rFonts w:ascii="Bookman Old Style" w:eastAsia="MS Mincho" w:hAnsi="Bookman Old Style" w:cs="Times New Roman"/>
          <w:b/>
          <w:bCs/>
          <w:lang w:val="sq-AL"/>
        </w:rPr>
      </w:pPr>
    </w:p>
    <w:p w:rsidR="00FB622E" w:rsidRPr="00FB622E" w:rsidRDefault="00B424EE" w:rsidP="00FB622E">
      <w:pPr>
        <w:spacing w:after="0" w:line="240" w:lineRule="auto"/>
        <w:jc w:val="both"/>
        <w:rPr>
          <w:rFonts w:ascii="Bookman Old Style" w:eastAsia="MS Mincho" w:hAnsi="Bookman Old Style" w:cs="Times New Roman"/>
          <w:b/>
          <w:bCs/>
          <w:lang w:val="sq-AL"/>
        </w:rPr>
      </w:pPr>
      <w:r>
        <w:rPr>
          <w:rFonts w:ascii="Bookman Old Style" w:eastAsia="MS Mincho" w:hAnsi="Bookman Old Style" w:cs="Times New Roman"/>
          <w:b/>
          <w:bCs/>
          <w:lang w:val="sq-AL"/>
        </w:rPr>
        <w:t>TEMA VI</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 xml:space="preserve">Gjykimi në shkallë të parë </w:t>
      </w:r>
    </w:p>
    <w:p w:rsidR="00FB622E" w:rsidRPr="00FB622E" w:rsidRDefault="00FB622E" w:rsidP="00FB622E">
      <w:pPr>
        <w:spacing w:after="0" w:line="240" w:lineRule="auto"/>
        <w:jc w:val="right"/>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4 orë </w:t>
      </w:r>
    </w:p>
    <w:p w:rsidR="00FB622E" w:rsidRPr="00FB622E" w:rsidRDefault="00FB622E" w:rsidP="003731A7">
      <w:pPr>
        <w:numPr>
          <w:ilvl w:val="0"/>
          <w:numId w:val="34"/>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Parime të përgjithshme</w:t>
      </w:r>
    </w:p>
    <w:p w:rsidR="00FB622E" w:rsidRPr="00FB622E" w:rsidRDefault="00FB622E" w:rsidP="003731A7">
      <w:pPr>
        <w:numPr>
          <w:ilvl w:val="0"/>
          <w:numId w:val="34"/>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Paraqitja e padisë</w:t>
      </w:r>
    </w:p>
    <w:p w:rsidR="00FB622E" w:rsidRPr="00FB622E" w:rsidRDefault="00FB622E" w:rsidP="003731A7">
      <w:pPr>
        <w:numPr>
          <w:ilvl w:val="0"/>
          <w:numId w:val="34"/>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Përgatitja e çështjes për gjykim</w:t>
      </w:r>
    </w:p>
    <w:p w:rsidR="00FB622E" w:rsidRPr="00FB622E" w:rsidRDefault="00FB622E" w:rsidP="003731A7">
      <w:pPr>
        <w:numPr>
          <w:ilvl w:val="0"/>
          <w:numId w:val="34"/>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Përpjekja për pajtim</w:t>
      </w:r>
    </w:p>
    <w:p w:rsidR="00FB622E" w:rsidRPr="00FB622E" w:rsidRDefault="00FB622E" w:rsidP="00FB622E">
      <w:pPr>
        <w:spacing w:after="0" w:line="240" w:lineRule="auto"/>
        <w:ind w:left="720"/>
        <w:rPr>
          <w:rFonts w:ascii="Bookman Old Style" w:eastAsia="MS Mincho" w:hAnsi="Bookman Old Style" w:cs="Times New Roman"/>
          <w:bCs/>
          <w:i/>
          <w:lang w:val="it-IT"/>
        </w:rPr>
      </w:pPr>
    </w:p>
    <w:p w:rsidR="00FB622E" w:rsidRPr="00FB622E" w:rsidRDefault="00FB622E" w:rsidP="00FB622E">
      <w:pPr>
        <w:spacing w:after="0" w:line="240" w:lineRule="auto"/>
        <w:ind w:left="180"/>
        <w:rPr>
          <w:rFonts w:ascii="Bookman Old Style" w:eastAsia="MS Mincho" w:hAnsi="Bookman Old Style" w:cs="Times New Roman"/>
          <w:lang w:val="sq-AL"/>
        </w:rPr>
      </w:pPr>
      <w:r w:rsidRPr="00FB622E">
        <w:rPr>
          <w:rFonts w:ascii="Bookman Old Style" w:eastAsia="MS Mincho" w:hAnsi="Bookman Old Style" w:cs="Times New Roman"/>
          <w:b/>
          <w:lang w:val="it-IT"/>
        </w:rPr>
        <w:t>Metodologjia:</w:t>
      </w:r>
      <w:r w:rsidRPr="00FB622E">
        <w:rPr>
          <w:rFonts w:ascii="Bookman Old Style" w:eastAsia="MS Mincho" w:hAnsi="Bookman Old Style" w:cs="Times New Roman"/>
          <w:bCs/>
          <w:iCs/>
          <w:lang w:val="it-IT"/>
        </w:rPr>
        <w:t xml:space="preserve"> </w:t>
      </w:r>
      <w:r w:rsidRPr="00FB622E">
        <w:rPr>
          <w:rFonts w:ascii="Bookman Old Style" w:eastAsia="MS Mincho" w:hAnsi="Bookman Old Style" w:cs="Times New Roman"/>
          <w:lang w:val="sq-AL"/>
        </w:rPr>
        <w:t>Leksion, Pyetje, Diskutime, Debate për raste të praktikës gjyqësore</w:t>
      </w:r>
    </w:p>
    <w:p w:rsidR="00FB622E" w:rsidRPr="00FB622E" w:rsidRDefault="00FB622E" w:rsidP="00FB622E">
      <w:pPr>
        <w:tabs>
          <w:tab w:val="num" w:pos="1440"/>
        </w:tabs>
        <w:spacing w:after="0" w:line="240" w:lineRule="auto"/>
        <w:rPr>
          <w:rFonts w:ascii="Bookman Old Style" w:eastAsia="MS Mincho" w:hAnsi="Bookman Old Style" w:cs="Times New Roman"/>
          <w:b/>
          <w:lang w:val="it-IT"/>
        </w:rPr>
      </w:pPr>
    </w:p>
    <w:p w:rsidR="00FB622E" w:rsidRPr="00FB622E" w:rsidRDefault="00FB622E" w:rsidP="00FB622E">
      <w:pPr>
        <w:tabs>
          <w:tab w:val="num" w:pos="1440"/>
        </w:tabs>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it-IT"/>
        </w:rPr>
        <w:t xml:space="preserve">   </w:t>
      </w:r>
      <w:r w:rsidRPr="00FB622E">
        <w:rPr>
          <w:rFonts w:ascii="Bookman Old Style" w:eastAsia="MS Mincho" w:hAnsi="Bookman Old Style" w:cs="Times New Roman"/>
          <w:b/>
          <w:lang w:val="nb-NO"/>
        </w:rPr>
        <w:t>Literatura:</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Kushtetuta </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KEDNJ (Neni 6)</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 Pr. Civile (1996 – i ndryshuar)</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Jurisprudenca e Gjykatës së Strasburgut</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Vendimet e GJK</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Vendimet unifikuese të GJL</w:t>
      </w:r>
    </w:p>
    <w:p w:rsidR="00FB622E" w:rsidRPr="00FB622E" w:rsidRDefault="00FB622E" w:rsidP="00FB622E">
      <w:pPr>
        <w:spacing w:after="0" w:line="240" w:lineRule="auto"/>
        <w:ind w:left="360"/>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      Tekstet :</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“Procedura Civile” – A. Lamani (1962)</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“Vështrim krahasues mbi Procedurën Civile” – grup autorësh</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“Procedura Civile” – A. Brati</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“E Drejta Procedurale Civile” – Faik Brestovci (Prishtinë, 2002)</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TEMA VII</w:t>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00306860">
        <w:rPr>
          <w:rFonts w:ascii="Bookman Old Style" w:eastAsia="MS Mincho" w:hAnsi="Bookman Old Style" w:cs="Times New Roman"/>
          <w:b/>
          <w:bCs/>
          <w:lang w:val="sq-AL"/>
        </w:rPr>
        <w:tab/>
      </w:r>
      <w:r w:rsidR="00306860">
        <w:rPr>
          <w:rFonts w:ascii="Bookman Old Style" w:eastAsia="MS Mincho" w:hAnsi="Bookman Old Style" w:cs="Times New Roman"/>
          <w:b/>
          <w:bCs/>
          <w:lang w:val="sq-AL"/>
        </w:rPr>
        <w:tab/>
      </w:r>
      <w:r w:rsidR="00306860">
        <w:rPr>
          <w:rFonts w:ascii="Bookman Old Style" w:eastAsia="MS Mincho" w:hAnsi="Bookman Old Style" w:cs="Times New Roman"/>
          <w:b/>
          <w:bCs/>
          <w:lang w:val="sq-AL"/>
        </w:rPr>
        <w:tab/>
      </w:r>
      <w:r w:rsidRPr="00FB622E">
        <w:rPr>
          <w:rFonts w:ascii="Bookman Old Style" w:eastAsia="MS Mincho" w:hAnsi="Bookman Old Style" w:cs="Times New Roman"/>
          <w:b/>
          <w:lang w:val="sq-AL"/>
        </w:rPr>
        <w:t xml:space="preserve">4 orë </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Seanca gjyqësore</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Verifikimi i legjitimitetit procedural të palëve</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Drejtimi i hetimit gjyqësor nga gjykata</w:t>
      </w:r>
    </w:p>
    <w:p w:rsidR="00FB622E" w:rsidRPr="00FB622E" w:rsidRDefault="00FB622E" w:rsidP="00FB622E">
      <w:pPr>
        <w:spacing w:after="0" w:line="240" w:lineRule="auto"/>
        <w:ind w:left="180"/>
        <w:rPr>
          <w:rFonts w:ascii="Bookman Old Style" w:eastAsia="MS Mincho" w:hAnsi="Bookman Old Style" w:cs="Times New Roman"/>
          <w:b/>
          <w:lang w:val="sq-AL"/>
        </w:rPr>
      </w:pPr>
    </w:p>
    <w:p w:rsidR="00FB622E" w:rsidRPr="00FB622E" w:rsidRDefault="00FB622E" w:rsidP="00FB622E">
      <w:pPr>
        <w:spacing w:after="0" w:line="240" w:lineRule="auto"/>
        <w:ind w:left="180"/>
        <w:rPr>
          <w:rFonts w:ascii="Bookman Old Style" w:eastAsia="MS Mincho" w:hAnsi="Bookman Old Style" w:cs="Times New Roman"/>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bCs/>
          <w:iCs/>
          <w:lang w:val="sq-AL"/>
        </w:rPr>
        <w:t xml:space="preserve"> </w:t>
      </w:r>
      <w:r w:rsidRPr="00FB622E">
        <w:rPr>
          <w:rFonts w:ascii="Bookman Old Style" w:eastAsia="MS Mincho" w:hAnsi="Bookman Old Style" w:cs="Times New Roman"/>
          <w:lang w:val="sq-AL"/>
        </w:rPr>
        <w:t>Pyetje, Diskutime, Debate për raste të praktikës gjyqësore</w:t>
      </w: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sq-AL"/>
        </w:rPr>
        <w:lastRenderedPageBreak/>
        <w:t xml:space="preserve">   </w:t>
      </w:r>
      <w:r w:rsidRPr="00FB622E">
        <w:rPr>
          <w:rFonts w:ascii="Bookman Old Style" w:eastAsia="MS Mincho" w:hAnsi="Bookman Old Style" w:cs="Times New Roman"/>
          <w:b/>
          <w:lang w:val="nb-NO"/>
        </w:rPr>
        <w:t>Literatura:</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Kushtetuta </w:t>
      </w:r>
    </w:p>
    <w:p w:rsidR="00FB622E" w:rsidRPr="00581138" w:rsidRDefault="00FB622E" w:rsidP="00581138">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KEDNJ (Neni 6)</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 Pr. Civile (1996 – i ndryshuar)</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Jurisprudenca e Gjykatës së Strasburgut</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Vendimet e GJK</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Vendimet unifikuese të GJL</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          Tekstet :</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“Procedura Civile” – A. Lamani (1962)</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“Vështrim krahasues mbi Procedurën Civile” – grup autorësh</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“Procedura Civile” – A. Brati</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“E Drejta Procedurale Civile” – Faik Brestovci (Prishtinë, 2002</w:t>
      </w:r>
    </w:p>
    <w:p w:rsidR="00FB622E" w:rsidRPr="00FB622E" w:rsidRDefault="00FB622E" w:rsidP="00FB622E">
      <w:pPr>
        <w:spacing w:after="0" w:line="240" w:lineRule="auto"/>
        <w:jc w:val="both"/>
        <w:rPr>
          <w:rFonts w:ascii="Bookman Old Style" w:eastAsia="MS Mincho" w:hAnsi="Bookman Old Style" w:cs="Times New Roman"/>
          <w:b/>
          <w:bCs/>
          <w:lang w:val="sq-AL"/>
        </w:rPr>
      </w:pPr>
    </w:p>
    <w:p w:rsidR="00FB622E" w:rsidRPr="00FB622E" w:rsidRDefault="00FB622E" w:rsidP="00FB622E">
      <w:pPr>
        <w:spacing w:after="0" w:line="240" w:lineRule="auto"/>
        <w:jc w:val="both"/>
        <w:rPr>
          <w:rFonts w:ascii="Bookman Old Style" w:eastAsia="MS Mincho" w:hAnsi="Bookman Old Style" w:cs="Times New Roman"/>
          <w:b/>
          <w:bCs/>
          <w:lang w:val="sq-AL"/>
        </w:rPr>
      </w:pP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TEMA VIII</w:t>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00306860">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8</w:t>
      </w:r>
      <w:r w:rsidRPr="00FB622E">
        <w:rPr>
          <w:rFonts w:ascii="Bookman Old Style" w:eastAsia="MS Mincho" w:hAnsi="Bookman Old Style" w:cs="Times New Roman"/>
          <w:b/>
          <w:lang w:val="sq-AL"/>
        </w:rPr>
        <w:t xml:space="preserve"> orë</w:t>
      </w:r>
      <w:r w:rsidRPr="00FB622E">
        <w:rPr>
          <w:rFonts w:ascii="Bookman Old Style" w:eastAsia="MS Mincho" w:hAnsi="Bookman Old Style" w:cs="Times New Roman"/>
          <w:b/>
          <w:bCs/>
          <w:lang w:val="sq-AL"/>
        </w:rPr>
        <w:tab/>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Personat e tretë në gjykim</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Ndërhyrja kryesore. Ndërhyrja dytësore</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Të drejtat dhe detyrat e personit të tretë në gjykim</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Zëvendësimi procedural </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Kalimi procedural</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Bashkëndërgjyqësia</w:t>
      </w:r>
    </w:p>
    <w:p w:rsidR="00FB622E" w:rsidRPr="00FB622E" w:rsidRDefault="00FB622E" w:rsidP="00FB622E">
      <w:pPr>
        <w:spacing w:after="0" w:line="240" w:lineRule="auto"/>
        <w:ind w:left="180"/>
        <w:rPr>
          <w:rFonts w:ascii="Bookman Old Style" w:eastAsia="MS Mincho" w:hAnsi="Bookman Old Style" w:cs="Times New Roman"/>
          <w:b/>
          <w:lang w:val="sq-AL"/>
        </w:rPr>
      </w:pPr>
    </w:p>
    <w:p w:rsidR="00FB622E" w:rsidRPr="00581138" w:rsidRDefault="00FB622E" w:rsidP="00581138">
      <w:pPr>
        <w:spacing w:after="0" w:line="240" w:lineRule="auto"/>
        <w:ind w:left="180"/>
        <w:rPr>
          <w:rFonts w:ascii="Bookman Old Style" w:eastAsia="MS Mincho" w:hAnsi="Bookman Old Style" w:cs="Times New Roman"/>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bCs/>
          <w:iCs/>
          <w:lang w:val="sq-AL"/>
        </w:rPr>
        <w:t xml:space="preserve"> </w:t>
      </w:r>
      <w:r w:rsidRPr="00FB622E">
        <w:rPr>
          <w:rFonts w:ascii="Bookman Old Style" w:eastAsia="MS Mincho" w:hAnsi="Bookman Old Style" w:cs="Times New Roman"/>
          <w:lang w:val="sq-AL"/>
        </w:rPr>
        <w:t>Pyetje, Diskutime, Debate për raste të praktikës gjyqësore</w:t>
      </w: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sq-AL"/>
        </w:rPr>
        <w:t xml:space="preserve">   </w:t>
      </w:r>
      <w:r w:rsidRPr="00FB622E">
        <w:rPr>
          <w:rFonts w:ascii="Bookman Old Style" w:eastAsia="MS Mincho" w:hAnsi="Bookman Old Style" w:cs="Times New Roman"/>
          <w:b/>
          <w:lang w:val="nb-NO"/>
        </w:rPr>
        <w:t>Literatura:</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 Pr. Civile (1996 – i ndryshuar)</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Jurisprudenca e Gjykatës së Strasburgut</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Vendimet e GJK</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Vendimet unifikuese të GJL</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          Tekstet :</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“Procedura Civile” – A. Lamani (1962)</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“Vështrim krahasues mbi Procedurën Civile” – grup autorësh</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“Procedura Civile” – A. Brati</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 “E Drejta Procedurale Civile” – Faik Brestovci (Prishtinë, 2002</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TEMA IX</w:t>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00306860">
        <w:rPr>
          <w:rFonts w:ascii="Bookman Old Style" w:eastAsia="MS Mincho" w:hAnsi="Bookman Old Style" w:cs="Times New Roman"/>
          <w:b/>
          <w:bCs/>
          <w:lang w:val="sq-AL"/>
        </w:rPr>
        <w:tab/>
      </w:r>
      <w:r w:rsidR="00306860">
        <w:rPr>
          <w:rFonts w:ascii="Bookman Old Style" w:eastAsia="MS Mincho" w:hAnsi="Bookman Old Style" w:cs="Times New Roman"/>
          <w:b/>
          <w:bCs/>
          <w:lang w:val="sq-AL"/>
        </w:rPr>
        <w:tab/>
      </w:r>
      <w:r w:rsidR="00306860">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2</w:t>
      </w:r>
      <w:r w:rsidRPr="00FB622E">
        <w:rPr>
          <w:rFonts w:ascii="Bookman Old Style" w:eastAsia="MS Mincho" w:hAnsi="Bookman Old Style" w:cs="Times New Roman"/>
          <w:b/>
          <w:lang w:val="sq-AL"/>
        </w:rPr>
        <w:t xml:space="preserve"> orë </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Heqja dorë nga gjykimi i çështjes dhe e drejta e padisë</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Pasojat e heqjes dorë</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p>
    <w:p w:rsidR="00FB622E" w:rsidRPr="00581138" w:rsidRDefault="00FB622E" w:rsidP="00581138">
      <w:pPr>
        <w:spacing w:after="0" w:line="240" w:lineRule="auto"/>
        <w:ind w:left="180"/>
        <w:rPr>
          <w:rFonts w:ascii="Bookman Old Style" w:eastAsia="MS Mincho" w:hAnsi="Bookman Old Style" w:cs="Times New Roman"/>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bCs/>
          <w:iCs/>
          <w:lang w:val="sq-AL"/>
        </w:rPr>
        <w:t xml:space="preserve"> </w:t>
      </w:r>
      <w:r w:rsidRPr="00FB622E">
        <w:rPr>
          <w:rFonts w:ascii="Bookman Old Style" w:eastAsia="MS Mincho" w:hAnsi="Bookman Old Style" w:cs="Times New Roman"/>
          <w:lang w:val="sq-AL"/>
        </w:rPr>
        <w:t>Pyetje, Diskutime, Debate për raste të praktikës gjyqësore</w:t>
      </w: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sq-AL"/>
        </w:rPr>
        <w:t xml:space="preserve">  </w:t>
      </w:r>
      <w:r w:rsidRPr="00FB622E">
        <w:rPr>
          <w:rFonts w:ascii="Bookman Old Style" w:eastAsia="MS Mincho" w:hAnsi="Bookman Old Style" w:cs="Times New Roman"/>
          <w:b/>
          <w:lang w:val="nb-NO"/>
        </w:rPr>
        <w:t>Literatura:</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 Pr. Civile (1996 – i ndryshuar)</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Jurisprudenca e Gjykatës së Strasburgut</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Vendimet e GJK</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Vendimet unifikuese të GJL</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          Tekstet :</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“Procedura Civile” – A. Lamani (1962)</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“Vështrim krahasues mbi Procedurën Civile” – grup autorësh</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“Procedura Civile” – A. Brati</w:t>
      </w:r>
    </w:p>
    <w:p w:rsidR="00FB622E" w:rsidRPr="00FB622E" w:rsidRDefault="00FB622E" w:rsidP="003731A7">
      <w:pPr>
        <w:numPr>
          <w:ilvl w:val="0"/>
          <w:numId w:val="34"/>
        </w:num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lang w:val="sq-AL"/>
        </w:rPr>
        <w:lastRenderedPageBreak/>
        <w:t>“E Drejta Procedurale Civile” – Faik Brestovci (Prishtinë, 2002</w:t>
      </w:r>
    </w:p>
    <w:p w:rsidR="00FB622E" w:rsidRPr="00FB622E" w:rsidRDefault="00FB622E" w:rsidP="00FB622E">
      <w:pPr>
        <w:spacing w:after="0" w:line="240" w:lineRule="auto"/>
        <w:jc w:val="both"/>
        <w:rPr>
          <w:rFonts w:ascii="Bookman Old Style" w:eastAsia="MS Mincho" w:hAnsi="Bookman Old Style" w:cs="Times New Roman"/>
          <w:b/>
          <w:bCs/>
          <w:lang w:val="sq-AL"/>
        </w:rPr>
      </w:pPr>
    </w:p>
    <w:p w:rsidR="00FB622E" w:rsidRPr="00FB622E" w:rsidRDefault="00FB622E" w:rsidP="00FB622E">
      <w:pPr>
        <w:spacing w:after="0" w:line="240" w:lineRule="auto"/>
        <w:jc w:val="both"/>
        <w:rPr>
          <w:rFonts w:ascii="Bookman Old Style" w:eastAsia="MS Mincho" w:hAnsi="Bookman Old Style" w:cs="Times New Roman"/>
          <w:b/>
          <w:bCs/>
          <w:lang w:val="sq-AL"/>
        </w:rPr>
      </w:pP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TEMA X</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00306860">
        <w:rPr>
          <w:rFonts w:ascii="Bookman Old Style" w:eastAsia="MS Mincho" w:hAnsi="Bookman Old Style" w:cs="Times New Roman"/>
          <w:b/>
          <w:bCs/>
          <w:lang w:val="sq-AL"/>
        </w:rPr>
        <w:tab/>
      </w:r>
      <w:r w:rsidR="00306860">
        <w:rPr>
          <w:rFonts w:ascii="Bookman Old Style" w:eastAsia="MS Mincho" w:hAnsi="Bookman Old Style" w:cs="Times New Roman"/>
          <w:b/>
          <w:bCs/>
          <w:lang w:val="sq-AL"/>
        </w:rPr>
        <w:tab/>
      </w:r>
      <w:r w:rsidR="00306860">
        <w:rPr>
          <w:rFonts w:ascii="Bookman Old Style" w:eastAsia="MS Mincho" w:hAnsi="Bookman Old Style" w:cs="Times New Roman"/>
          <w:b/>
          <w:bCs/>
          <w:lang w:val="sq-AL"/>
        </w:rPr>
        <w:tab/>
      </w:r>
      <w:r w:rsidRPr="00FB622E">
        <w:rPr>
          <w:rFonts w:ascii="Bookman Old Style" w:eastAsia="MS Mincho" w:hAnsi="Bookman Old Style" w:cs="Times New Roman"/>
          <w:b/>
          <w:lang w:val="sq-AL"/>
        </w:rPr>
        <w:t xml:space="preserve">4 orë </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Sigurimi i padisë</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Kushtet për sigurimin e padisë</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Llojet e sigurimit të padisë</w:t>
      </w:r>
    </w:p>
    <w:p w:rsidR="00FB622E" w:rsidRPr="00581138" w:rsidRDefault="00FB622E" w:rsidP="00581138">
      <w:pPr>
        <w:spacing w:after="0" w:line="240" w:lineRule="auto"/>
        <w:ind w:left="180"/>
        <w:rPr>
          <w:rFonts w:ascii="Bookman Old Style" w:eastAsia="MS Mincho" w:hAnsi="Bookman Old Style" w:cs="Times New Roman"/>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bCs/>
          <w:iCs/>
          <w:lang w:val="sq-AL"/>
        </w:rPr>
        <w:t xml:space="preserve"> </w:t>
      </w:r>
      <w:r w:rsidRPr="00FB622E">
        <w:rPr>
          <w:rFonts w:ascii="Bookman Old Style" w:eastAsia="MS Mincho" w:hAnsi="Bookman Old Style" w:cs="Times New Roman"/>
          <w:lang w:val="sq-AL"/>
        </w:rPr>
        <w:t>Pyetje, Diskutime, Debate për raste të praktikës gjyqësore</w:t>
      </w: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sq-AL"/>
        </w:rPr>
        <w:t xml:space="preserve">   </w:t>
      </w:r>
      <w:r w:rsidRPr="00FB622E">
        <w:rPr>
          <w:rFonts w:ascii="Bookman Old Style" w:eastAsia="MS Mincho" w:hAnsi="Bookman Old Style" w:cs="Times New Roman"/>
          <w:b/>
          <w:lang w:val="nb-NO"/>
        </w:rPr>
        <w:t>Literatura:</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 Pr. Civile (1996 – i ndryshuar)</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Jurisprudenca e Gjykatës së Strasburgut</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Vendimet e GJK</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Vendimet unifikuese të GJL</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          Tekstet :</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“Procedura Civile” – A. Lamani (1962)</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“Vështrim krahasues mbi Procedurën Civile” – grup autorësh</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“Procedura Civile” – A. Brati</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“E Drejta Procedurale Civile” – Faik Brestovci (Prishtinë, 2002)</w:t>
      </w:r>
    </w:p>
    <w:p w:rsidR="00581138" w:rsidRDefault="00581138" w:rsidP="00FB622E">
      <w:pPr>
        <w:spacing w:after="0" w:line="240" w:lineRule="auto"/>
        <w:rPr>
          <w:rFonts w:ascii="Bookman Old Style" w:eastAsia="MS Mincho" w:hAnsi="Bookman Old Style" w:cs="Times New Roman"/>
          <w:lang w:val="sq-AL"/>
        </w:rPr>
      </w:pPr>
    </w:p>
    <w:p w:rsidR="00581138" w:rsidRPr="00FB622E" w:rsidRDefault="00581138"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TEMA VI</w:t>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00306860">
        <w:rPr>
          <w:rFonts w:ascii="Bookman Old Style" w:eastAsia="MS Mincho" w:hAnsi="Bookman Old Style" w:cs="Times New Roman"/>
          <w:b/>
          <w:bCs/>
          <w:lang w:val="sq-AL"/>
        </w:rPr>
        <w:tab/>
      </w:r>
      <w:r w:rsidR="00306860">
        <w:rPr>
          <w:rFonts w:ascii="Bookman Old Style" w:eastAsia="MS Mincho" w:hAnsi="Bookman Old Style" w:cs="Times New Roman"/>
          <w:b/>
          <w:bCs/>
          <w:lang w:val="sq-AL"/>
        </w:rPr>
        <w:tab/>
      </w:r>
      <w:r w:rsidRPr="00FB622E">
        <w:rPr>
          <w:rFonts w:ascii="Bookman Old Style" w:eastAsia="MS Mincho" w:hAnsi="Bookman Old Style" w:cs="Times New Roman"/>
          <w:b/>
          <w:lang w:val="sq-AL"/>
        </w:rPr>
        <w:t xml:space="preserve">6 orë </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Procesi i të provuarit</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Parime të përgjithshme</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b/>
          <w:bCs/>
          <w:lang w:val="sq-AL"/>
        </w:rPr>
      </w:pPr>
      <w:r w:rsidRPr="00FB622E">
        <w:rPr>
          <w:rFonts w:ascii="Bookman Old Style" w:eastAsia="MS Mincho" w:hAnsi="Bookman Old Style" w:cs="Times New Roman"/>
          <w:lang w:val="sq-AL"/>
        </w:rPr>
        <w:t>Barra e provës</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b/>
          <w:bCs/>
          <w:lang w:val="sq-AL"/>
        </w:rPr>
      </w:pPr>
      <w:r w:rsidRPr="00FB622E">
        <w:rPr>
          <w:rFonts w:ascii="Bookman Old Style" w:eastAsia="MS Mincho" w:hAnsi="Bookman Old Style" w:cs="Times New Roman"/>
          <w:lang w:val="sq-AL"/>
        </w:rPr>
        <w:t xml:space="preserve">Faktet juridike që duhen provuar </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b/>
          <w:bCs/>
          <w:lang w:val="sq-AL"/>
        </w:rPr>
      </w:pPr>
      <w:r w:rsidRPr="00FB622E">
        <w:rPr>
          <w:rFonts w:ascii="Bookman Old Style" w:eastAsia="MS Mincho" w:hAnsi="Bookman Old Style" w:cs="Times New Roman"/>
          <w:lang w:val="sq-AL"/>
        </w:rPr>
        <w:t xml:space="preserve">Prezumimet </w:t>
      </w:r>
    </w:p>
    <w:p w:rsidR="00FB622E" w:rsidRPr="00FB622E" w:rsidRDefault="00FB622E" w:rsidP="00FB622E">
      <w:pPr>
        <w:spacing w:after="0" w:line="240" w:lineRule="auto"/>
        <w:ind w:left="180"/>
        <w:rPr>
          <w:rFonts w:ascii="Bookman Old Style" w:eastAsia="MS Mincho" w:hAnsi="Bookman Old Style" w:cs="Times New Roman"/>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bCs/>
          <w:iCs/>
          <w:lang w:val="sq-AL"/>
        </w:rPr>
        <w:t xml:space="preserve"> </w:t>
      </w:r>
      <w:r w:rsidRPr="00FB622E">
        <w:rPr>
          <w:rFonts w:ascii="Bookman Old Style" w:eastAsia="MS Mincho" w:hAnsi="Bookman Old Style" w:cs="Times New Roman"/>
          <w:lang w:val="sq-AL"/>
        </w:rPr>
        <w:t>Pyetje, Diskutime, Debate për raste të praktikës gjyqësore</w:t>
      </w:r>
    </w:p>
    <w:p w:rsidR="00FB622E" w:rsidRPr="00FB622E" w:rsidRDefault="00FB622E" w:rsidP="00FB622E">
      <w:pPr>
        <w:spacing w:after="0" w:line="240" w:lineRule="auto"/>
        <w:rPr>
          <w:rFonts w:ascii="Bookman Old Style" w:eastAsia="MS Mincho" w:hAnsi="Bookman Old Style" w:cs="Times New Roman"/>
          <w:b/>
          <w:lang w:val="sq-AL"/>
        </w:rPr>
      </w:pP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sq-AL"/>
        </w:rPr>
        <w:t xml:space="preserve">   </w:t>
      </w:r>
      <w:r w:rsidRPr="00FB622E">
        <w:rPr>
          <w:rFonts w:ascii="Bookman Old Style" w:eastAsia="MS Mincho" w:hAnsi="Bookman Old Style" w:cs="Times New Roman"/>
          <w:b/>
          <w:lang w:val="nb-NO"/>
        </w:rPr>
        <w:t>Literatura:</w:t>
      </w:r>
    </w:p>
    <w:p w:rsidR="00FB622E" w:rsidRPr="00FB622E" w:rsidRDefault="00FB622E" w:rsidP="003731A7">
      <w:pPr>
        <w:numPr>
          <w:ilvl w:val="0"/>
          <w:numId w:val="34"/>
        </w:numPr>
        <w:tabs>
          <w:tab w:val="num" w:pos="432"/>
        </w:tabs>
        <w:spacing w:after="0" w:line="240" w:lineRule="auto"/>
        <w:ind w:left="252"/>
        <w:rPr>
          <w:rFonts w:ascii="Bookman Old Style" w:eastAsia="MS Mincho" w:hAnsi="Bookman Old Style" w:cs="Times New Roman"/>
          <w:lang w:val="sq-AL"/>
        </w:rPr>
      </w:pPr>
      <w:r w:rsidRPr="00FB622E">
        <w:rPr>
          <w:rFonts w:ascii="Bookman Old Style" w:eastAsia="MS Mincho" w:hAnsi="Bookman Old Style" w:cs="Times New Roman"/>
          <w:lang w:val="sq-AL"/>
        </w:rPr>
        <w:t>K. Pr. Civile (1996 – i ndryshuar)</w:t>
      </w:r>
    </w:p>
    <w:p w:rsidR="00FB622E" w:rsidRPr="00FB622E" w:rsidRDefault="00FB622E" w:rsidP="003731A7">
      <w:pPr>
        <w:numPr>
          <w:ilvl w:val="0"/>
          <w:numId w:val="34"/>
        </w:numPr>
        <w:tabs>
          <w:tab w:val="num" w:pos="432"/>
        </w:tabs>
        <w:spacing w:after="0" w:line="240" w:lineRule="auto"/>
        <w:ind w:left="252"/>
        <w:rPr>
          <w:rFonts w:ascii="Bookman Old Style" w:eastAsia="MS Mincho" w:hAnsi="Bookman Old Style" w:cs="Times New Roman"/>
          <w:lang w:val="sq-AL"/>
        </w:rPr>
      </w:pPr>
      <w:r w:rsidRPr="00FB622E">
        <w:rPr>
          <w:rFonts w:ascii="Bookman Old Style" w:eastAsia="MS Mincho" w:hAnsi="Bookman Old Style" w:cs="Times New Roman"/>
          <w:lang w:val="sq-AL"/>
        </w:rPr>
        <w:t>Jurisprudenca e Gjykatës së Strasburgut</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3731A7">
      <w:pPr>
        <w:numPr>
          <w:ilvl w:val="0"/>
          <w:numId w:val="34"/>
        </w:numPr>
        <w:tabs>
          <w:tab w:val="num" w:pos="432"/>
        </w:tabs>
        <w:spacing w:after="0" w:line="240" w:lineRule="auto"/>
        <w:ind w:left="252"/>
        <w:rPr>
          <w:rFonts w:ascii="Bookman Old Style" w:eastAsia="MS Mincho" w:hAnsi="Bookman Old Style" w:cs="Times New Roman"/>
          <w:lang w:val="sq-AL"/>
        </w:rPr>
      </w:pPr>
      <w:r w:rsidRPr="00FB622E">
        <w:rPr>
          <w:rFonts w:ascii="Bookman Old Style" w:eastAsia="MS Mincho" w:hAnsi="Bookman Old Style" w:cs="Times New Roman"/>
          <w:lang w:val="sq-AL"/>
        </w:rPr>
        <w:t>Vendimet e GJK</w:t>
      </w:r>
    </w:p>
    <w:p w:rsidR="00FB622E" w:rsidRPr="00FB622E" w:rsidRDefault="00FB622E" w:rsidP="003731A7">
      <w:pPr>
        <w:numPr>
          <w:ilvl w:val="0"/>
          <w:numId w:val="34"/>
        </w:numPr>
        <w:tabs>
          <w:tab w:val="num" w:pos="432"/>
        </w:tabs>
        <w:spacing w:after="0" w:line="240" w:lineRule="auto"/>
        <w:ind w:left="252"/>
        <w:rPr>
          <w:rFonts w:ascii="Bookman Old Style" w:eastAsia="MS Mincho" w:hAnsi="Bookman Old Style" w:cs="Times New Roman"/>
          <w:lang w:val="sq-AL"/>
        </w:rPr>
      </w:pPr>
      <w:r w:rsidRPr="00FB622E">
        <w:rPr>
          <w:rFonts w:ascii="Bookman Old Style" w:eastAsia="MS Mincho" w:hAnsi="Bookman Old Style" w:cs="Times New Roman"/>
          <w:lang w:val="sq-AL"/>
        </w:rPr>
        <w:t>Vendimet unifikuese të GJL</w:t>
      </w:r>
    </w:p>
    <w:p w:rsidR="00FB622E" w:rsidRPr="00581138" w:rsidRDefault="00FB622E" w:rsidP="00FB622E">
      <w:pPr>
        <w:tabs>
          <w:tab w:val="num" w:pos="432"/>
        </w:tabs>
        <w:spacing w:after="0" w:line="240" w:lineRule="auto"/>
        <w:ind w:left="252"/>
        <w:rPr>
          <w:rFonts w:ascii="Bookman Old Style" w:eastAsia="MS Mincho" w:hAnsi="Bookman Old Style" w:cs="Times New Roman"/>
          <w:b/>
          <w:lang w:val="sq-AL"/>
        </w:rPr>
      </w:pPr>
      <w:r w:rsidRPr="00581138">
        <w:rPr>
          <w:rFonts w:ascii="Bookman Old Style" w:eastAsia="MS Mincho" w:hAnsi="Bookman Old Style" w:cs="Times New Roman"/>
          <w:b/>
          <w:lang w:val="sq-AL"/>
        </w:rPr>
        <w:t>Tekstet :</w:t>
      </w:r>
    </w:p>
    <w:p w:rsidR="00FB622E" w:rsidRPr="00FB622E" w:rsidRDefault="00FB622E" w:rsidP="003731A7">
      <w:pPr>
        <w:numPr>
          <w:ilvl w:val="0"/>
          <w:numId w:val="34"/>
        </w:numPr>
        <w:tabs>
          <w:tab w:val="num" w:pos="432"/>
        </w:tabs>
        <w:spacing w:after="0" w:line="240" w:lineRule="auto"/>
        <w:ind w:left="252"/>
        <w:rPr>
          <w:rFonts w:ascii="Bookman Old Style" w:eastAsia="MS Mincho" w:hAnsi="Bookman Old Style" w:cs="Times New Roman"/>
          <w:lang w:val="sq-AL"/>
        </w:rPr>
      </w:pPr>
      <w:r w:rsidRPr="00FB622E">
        <w:rPr>
          <w:rFonts w:ascii="Bookman Old Style" w:eastAsia="MS Mincho" w:hAnsi="Bookman Old Style" w:cs="Times New Roman"/>
          <w:lang w:val="sq-AL"/>
        </w:rPr>
        <w:t>“Procedura Civile” – A. Lamani (1962)</w:t>
      </w:r>
    </w:p>
    <w:p w:rsidR="00FB622E" w:rsidRPr="00FB622E" w:rsidRDefault="00FB622E" w:rsidP="003731A7">
      <w:pPr>
        <w:numPr>
          <w:ilvl w:val="0"/>
          <w:numId w:val="34"/>
        </w:numPr>
        <w:tabs>
          <w:tab w:val="num" w:pos="432"/>
        </w:tabs>
        <w:spacing w:after="0" w:line="240" w:lineRule="auto"/>
        <w:ind w:left="252"/>
        <w:rPr>
          <w:rFonts w:ascii="Bookman Old Style" w:eastAsia="MS Mincho" w:hAnsi="Bookman Old Style" w:cs="Times New Roman"/>
          <w:lang w:val="sq-AL"/>
        </w:rPr>
      </w:pPr>
      <w:r w:rsidRPr="00FB622E">
        <w:rPr>
          <w:rFonts w:ascii="Bookman Old Style" w:eastAsia="MS Mincho" w:hAnsi="Bookman Old Style" w:cs="Times New Roman"/>
          <w:lang w:val="sq-AL"/>
        </w:rPr>
        <w:t>“Vështrim krahasues mbi Procedurën Civile” – grup autorësh</w:t>
      </w:r>
    </w:p>
    <w:p w:rsidR="00FB622E" w:rsidRPr="00FB622E" w:rsidRDefault="00FB622E" w:rsidP="003731A7">
      <w:pPr>
        <w:numPr>
          <w:ilvl w:val="0"/>
          <w:numId w:val="34"/>
        </w:numPr>
        <w:tabs>
          <w:tab w:val="num" w:pos="432"/>
        </w:tabs>
        <w:spacing w:after="0" w:line="240" w:lineRule="auto"/>
        <w:ind w:left="252"/>
        <w:rPr>
          <w:rFonts w:ascii="Bookman Old Style" w:eastAsia="MS Mincho" w:hAnsi="Bookman Old Style" w:cs="Times New Roman"/>
          <w:lang w:val="sq-AL"/>
        </w:rPr>
      </w:pPr>
      <w:r w:rsidRPr="00FB622E">
        <w:rPr>
          <w:rFonts w:ascii="Bookman Old Style" w:eastAsia="MS Mincho" w:hAnsi="Bookman Old Style" w:cs="Times New Roman"/>
          <w:lang w:val="sq-AL"/>
        </w:rPr>
        <w:t>“Procedura Civile” – A. Brati</w:t>
      </w:r>
    </w:p>
    <w:p w:rsidR="00FB622E" w:rsidRPr="00FB622E" w:rsidRDefault="00FB622E" w:rsidP="003731A7">
      <w:pPr>
        <w:numPr>
          <w:ilvl w:val="0"/>
          <w:numId w:val="34"/>
        </w:numPr>
        <w:tabs>
          <w:tab w:val="num" w:pos="432"/>
        </w:tabs>
        <w:spacing w:after="0" w:line="240" w:lineRule="auto"/>
        <w:ind w:left="252"/>
        <w:rPr>
          <w:rFonts w:ascii="Bookman Old Style" w:eastAsia="MS Mincho" w:hAnsi="Bookman Old Style" w:cs="Times New Roman"/>
          <w:lang w:val="sq-AL"/>
        </w:rPr>
      </w:pPr>
      <w:r w:rsidRPr="00FB622E">
        <w:rPr>
          <w:rFonts w:ascii="Bookman Old Style" w:eastAsia="MS Mincho" w:hAnsi="Bookman Old Style" w:cs="Times New Roman"/>
          <w:lang w:val="sq-AL"/>
        </w:rPr>
        <w:t>“E Drejta Procedurale Civile” – Faik Brestovci (Prishtinë, 2002)</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bCs/>
          <w:lang w:val="sq-AL"/>
        </w:rPr>
      </w:pP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TEMA XII</w:t>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00306860">
        <w:rPr>
          <w:rFonts w:ascii="Bookman Old Style" w:eastAsia="MS Mincho" w:hAnsi="Bookman Old Style" w:cs="Times New Roman"/>
          <w:b/>
          <w:bCs/>
          <w:lang w:val="sq-AL"/>
        </w:rPr>
        <w:tab/>
      </w:r>
      <w:r w:rsidR="00306860">
        <w:rPr>
          <w:rFonts w:ascii="Bookman Old Style" w:eastAsia="MS Mincho" w:hAnsi="Bookman Old Style" w:cs="Times New Roman"/>
          <w:b/>
          <w:bCs/>
          <w:lang w:val="sq-AL"/>
        </w:rPr>
        <w:tab/>
      </w:r>
      <w:r w:rsidRPr="00FB622E">
        <w:rPr>
          <w:rFonts w:ascii="Bookman Old Style" w:eastAsia="MS Mincho" w:hAnsi="Bookman Old Style" w:cs="Times New Roman"/>
          <w:b/>
          <w:lang w:val="sq-AL"/>
        </w:rPr>
        <w:t xml:space="preserve">6 orë </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Prova</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Kuptimi i provës</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Objekti i provës</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Burimi i provës</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     Mjeti provues</w:t>
      </w:r>
    </w:p>
    <w:p w:rsidR="00FB622E" w:rsidRPr="00FB622E" w:rsidRDefault="00FB622E" w:rsidP="00FB622E">
      <w:pPr>
        <w:spacing w:after="0" w:line="240" w:lineRule="auto"/>
        <w:ind w:left="180"/>
        <w:rPr>
          <w:rFonts w:ascii="Bookman Old Style" w:eastAsia="MS Mincho" w:hAnsi="Bookman Old Style" w:cs="Times New Roman"/>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bCs/>
          <w:iCs/>
          <w:lang w:val="sq-AL"/>
        </w:rPr>
        <w:t xml:space="preserve"> </w:t>
      </w:r>
      <w:r w:rsidRPr="00FB622E">
        <w:rPr>
          <w:rFonts w:ascii="Bookman Old Style" w:eastAsia="MS Mincho" w:hAnsi="Bookman Old Style" w:cs="Times New Roman"/>
          <w:lang w:val="sq-AL"/>
        </w:rPr>
        <w:t>Pyetje, Diskutime, Debate për raste të praktikës gjyqësore</w:t>
      </w:r>
    </w:p>
    <w:p w:rsidR="00FB622E" w:rsidRPr="00FB622E" w:rsidRDefault="00FB622E" w:rsidP="00FB622E">
      <w:pPr>
        <w:tabs>
          <w:tab w:val="num" w:pos="1440"/>
        </w:tabs>
        <w:spacing w:after="0" w:line="240" w:lineRule="auto"/>
        <w:rPr>
          <w:rFonts w:ascii="Bookman Old Style" w:eastAsia="MS Mincho" w:hAnsi="Bookman Old Style" w:cs="Times New Roman"/>
          <w:b/>
          <w:lang w:val="sq-AL"/>
        </w:rPr>
      </w:pP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sq-AL"/>
        </w:rPr>
        <w:t xml:space="preserve">   </w:t>
      </w:r>
      <w:r w:rsidRPr="00FB622E">
        <w:rPr>
          <w:rFonts w:ascii="Bookman Old Style" w:eastAsia="MS Mincho" w:hAnsi="Bookman Old Style" w:cs="Times New Roman"/>
          <w:b/>
          <w:lang w:val="nb-NO"/>
        </w:rPr>
        <w:t>Literatura:</w:t>
      </w:r>
    </w:p>
    <w:p w:rsidR="00FB622E" w:rsidRPr="00FB622E" w:rsidRDefault="00FB622E" w:rsidP="003731A7">
      <w:pPr>
        <w:numPr>
          <w:ilvl w:val="0"/>
          <w:numId w:val="34"/>
        </w:numPr>
        <w:tabs>
          <w:tab w:val="num" w:pos="432"/>
        </w:tabs>
        <w:spacing w:after="0" w:line="240" w:lineRule="auto"/>
        <w:ind w:left="252"/>
        <w:rPr>
          <w:rFonts w:ascii="Bookman Old Style" w:eastAsia="MS Mincho" w:hAnsi="Bookman Old Style" w:cs="Times New Roman"/>
          <w:lang w:val="sq-AL"/>
        </w:rPr>
      </w:pPr>
      <w:r w:rsidRPr="00FB622E">
        <w:rPr>
          <w:rFonts w:ascii="Bookman Old Style" w:eastAsia="MS Mincho" w:hAnsi="Bookman Old Style" w:cs="Times New Roman"/>
          <w:lang w:val="sq-AL"/>
        </w:rPr>
        <w:lastRenderedPageBreak/>
        <w:t>K. Pr. Civile (1996 – i ndryshuar)</w:t>
      </w:r>
    </w:p>
    <w:p w:rsidR="00FB622E" w:rsidRPr="00FB622E" w:rsidRDefault="00FB622E" w:rsidP="003731A7">
      <w:pPr>
        <w:numPr>
          <w:ilvl w:val="0"/>
          <w:numId w:val="34"/>
        </w:numPr>
        <w:tabs>
          <w:tab w:val="num" w:pos="432"/>
        </w:tabs>
        <w:spacing w:after="0" w:line="240" w:lineRule="auto"/>
        <w:ind w:left="252"/>
        <w:rPr>
          <w:rFonts w:ascii="Bookman Old Style" w:eastAsia="MS Mincho" w:hAnsi="Bookman Old Style" w:cs="Times New Roman"/>
          <w:lang w:val="sq-AL"/>
        </w:rPr>
      </w:pPr>
      <w:r w:rsidRPr="00FB622E">
        <w:rPr>
          <w:rFonts w:ascii="Bookman Old Style" w:eastAsia="MS Mincho" w:hAnsi="Bookman Old Style" w:cs="Times New Roman"/>
          <w:lang w:val="sq-AL"/>
        </w:rPr>
        <w:t>Jurisprudenca e Gjykatës së Strasburgut</w:t>
      </w:r>
    </w:p>
    <w:p w:rsidR="00FB622E" w:rsidRPr="00FB622E" w:rsidRDefault="00FB622E" w:rsidP="003731A7">
      <w:pPr>
        <w:numPr>
          <w:ilvl w:val="0"/>
          <w:numId w:val="34"/>
        </w:numPr>
        <w:tabs>
          <w:tab w:val="num" w:pos="432"/>
        </w:tabs>
        <w:spacing w:after="0" w:line="240" w:lineRule="auto"/>
        <w:ind w:left="252"/>
        <w:rPr>
          <w:rFonts w:ascii="Bookman Old Style" w:eastAsia="MS Mincho" w:hAnsi="Bookman Old Style" w:cs="Times New Roman"/>
          <w:lang w:val="sq-AL"/>
        </w:rPr>
      </w:pPr>
      <w:r w:rsidRPr="00FB622E">
        <w:rPr>
          <w:rFonts w:ascii="Bookman Old Style" w:eastAsia="MS Mincho" w:hAnsi="Bookman Old Style" w:cs="Times New Roman"/>
          <w:lang w:val="sq-AL"/>
        </w:rPr>
        <w:t>Vendimet e GJK</w:t>
      </w:r>
    </w:p>
    <w:p w:rsidR="00FB622E" w:rsidRPr="00FB622E" w:rsidRDefault="00FB622E" w:rsidP="003731A7">
      <w:pPr>
        <w:numPr>
          <w:ilvl w:val="0"/>
          <w:numId w:val="34"/>
        </w:numPr>
        <w:tabs>
          <w:tab w:val="num" w:pos="432"/>
        </w:tabs>
        <w:spacing w:after="0" w:line="240" w:lineRule="auto"/>
        <w:ind w:left="252"/>
        <w:rPr>
          <w:rFonts w:ascii="Bookman Old Style" w:eastAsia="MS Mincho" w:hAnsi="Bookman Old Style" w:cs="Times New Roman"/>
          <w:lang w:val="sq-AL"/>
        </w:rPr>
      </w:pPr>
      <w:r w:rsidRPr="00FB622E">
        <w:rPr>
          <w:rFonts w:ascii="Bookman Old Style" w:eastAsia="MS Mincho" w:hAnsi="Bookman Old Style" w:cs="Times New Roman"/>
          <w:lang w:val="sq-AL"/>
        </w:rPr>
        <w:t>Vendimet unifikuese të GJL</w:t>
      </w:r>
    </w:p>
    <w:p w:rsidR="00FB622E" w:rsidRPr="00FB622E" w:rsidRDefault="00FB622E" w:rsidP="00FB622E">
      <w:pPr>
        <w:tabs>
          <w:tab w:val="num" w:pos="432"/>
        </w:tabs>
        <w:spacing w:after="0" w:line="240" w:lineRule="auto"/>
        <w:ind w:left="252"/>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     Tekstet :</w:t>
      </w:r>
    </w:p>
    <w:p w:rsidR="00FB622E" w:rsidRPr="00FB622E" w:rsidRDefault="00FB622E" w:rsidP="003731A7">
      <w:pPr>
        <w:numPr>
          <w:ilvl w:val="0"/>
          <w:numId w:val="34"/>
        </w:numPr>
        <w:tabs>
          <w:tab w:val="num" w:pos="432"/>
        </w:tabs>
        <w:spacing w:after="0" w:line="240" w:lineRule="auto"/>
        <w:ind w:left="252"/>
        <w:rPr>
          <w:rFonts w:ascii="Bookman Old Style" w:eastAsia="MS Mincho" w:hAnsi="Bookman Old Style" w:cs="Times New Roman"/>
          <w:lang w:val="sq-AL"/>
        </w:rPr>
      </w:pPr>
      <w:r w:rsidRPr="00FB622E">
        <w:rPr>
          <w:rFonts w:ascii="Bookman Old Style" w:eastAsia="MS Mincho" w:hAnsi="Bookman Old Style" w:cs="Times New Roman"/>
          <w:lang w:val="sq-AL"/>
        </w:rPr>
        <w:t>“Procedura Civile” – A. Lamani (1962)</w:t>
      </w:r>
    </w:p>
    <w:p w:rsidR="00FB622E" w:rsidRPr="00FB622E" w:rsidRDefault="00FB622E" w:rsidP="003731A7">
      <w:pPr>
        <w:numPr>
          <w:ilvl w:val="0"/>
          <w:numId w:val="34"/>
        </w:numPr>
        <w:tabs>
          <w:tab w:val="num" w:pos="432"/>
        </w:tabs>
        <w:spacing w:after="0" w:line="240" w:lineRule="auto"/>
        <w:ind w:left="252"/>
        <w:rPr>
          <w:rFonts w:ascii="Bookman Old Style" w:eastAsia="MS Mincho" w:hAnsi="Bookman Old Style" w:cs="Times New Roman"/>
          <w:lang w:val="sq-AL"/>
        </w:rPr>
      </w:pPr>
      <w:r w:rsidRPr="00FB622E">
        <w:rPr>
          <w:rFonts w:ascii="Bookman Old Style" w:eastAsia="MS Mincho" w:hAnsi="Bookman Old Style" w:cs="Times New Roman"/>
          <w:lang w:val="sq-AL"/>
        </w:rPr>
        <w:t>“Vështrim krahasues mbi Procedurën Civile” – grup autorësh</w:t>
      </w:r>
    </w:p>
    <w:p w:rsidR="00FB622E" w:rsidRPr="00FB622E" w:rsidRDefault="00FB622E" w:rsidP="003731A7">
      <w:pPr>
        <w:numPr>
          <w:ilvl w:val="0"/>
          <w:numId w:val="34"/>
        </w:numPr>
        <w:tabs>
          <w:tab w:val="num" w:pos="432"/>
        </w:tabs>
        <w:spacing w:after="0" w:line="240" w:lineRule="auto"/>
        <w:ind w:left="252"/>
        <w:rPr>
          <w:rFonts w:ascii="Bookman Old Style" w:eastAsia="MS Mincho" w:hAnsi="Bookman Old Style" w:cs="Times New Roman"/>
          <w:lang w:val="sq-AL"/>
        </w:rPr>
      </w:pPr>
      <w:r w:rsidRPr="00FB622E">
        <w:rPr>
          <w:rFonts w:ascii="Bookman Old Style" w:eastAsia="MS Mincho" w:hAnsi="Bookman Old Style" w:cs="Times New Roman"/>
          <w:lang w:val="sq-AL"/>
        </w:rPr>
        <w:t>“Procedura Civile” – A. Brati</w:t>
      </w:r>
    </w:p>
    <w:p w:rsidR="00FB622E" w:rsidRPr="00FB622E" w:rsidRDefault="00FB622E" w:rsidP="003731A7">
      <w:pPr>
        <w:numPr>
          <w:ilvl w:val="0"/>
          <w:numId w:val="34"/>
        </w:numPr>
        <w:tabs>
          <w:tab w:val="num" w:pos="432"/>
        </w:tabs>
        <w:spacing w:after="0" w:line="240" w:lineRule="auto"/>
        <w:ind w:left="252"/>
        <w:rPr>
          <w:rFonts w:ascii="Bookman Old Style" w:eastAsia="MS Mincho" w:hAnsi="Bookman Old Style" w:cs="Times New Roman"/>
          <w:lang w:val="sq-AL"/>
        </w:rPr>
      </w:pPr>
      <w:r w:rsidRPr="00FB622E">
        <w:rPr>
          <w:rFonts w:ascii="Bookman Old Style" w:eastAsia="MS Mincho" w:hAnsi="Bookman Old Style" w:cs="Times New Roman"/>
          <w:lang w:val="sq-AL"/>
        </w:rPr>
        <w:t>“E Drejta Procedurale Civile” – Faik Brestovci (Prishtinë, 2002)</w:t>
      </w:r>
    </w:p>
    <w:p w:rsidR="00DC4ED4" w:rsidRDefault="00DC4ED4"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TEMA XIII</w:t>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00306860">
        <w:rPr>
          <w:rFonts w:ascii="Bookman Old Style" w:eastAsia="MS Mincho" w:hAnsi="Bookman Old Style" w:cs="Times New Roman"/>
          <w:b/>
          <w:bCs/>
          <w:lang w:val="sq-AL"/>
        </w:rPr>
        <w:tab/>
      </w:r>
      <w:r w:rsidR="00306860">
        <w:rPr>
          <w:rFonts w:ascii="Bookman Old Style" w:eastAsia="MS Mincho" w:hAnsi="Bookman Old Style" w:cs="Times New Roman"/>
          <w:b/>
          <w:bCs/>
          <w:lang w:val="sq-AL"/>
        </w:rPr>
        <w:tab/>
      </w:r>
      <w:r w:rsidR="00306860">
        <w:rPr>
          <w:rFonts w:ascii="Bookman Old Style" w:eastAsia="MS Mincho" w:hAnsi="Bookman Old Style" w:cs="Times New Roman"/>
          <w:b/>
          <w:bCs/>
          <w:lang w:val="sq-AL"/>
        </w:rPr>
        <w:tab/>
      </w:r>
      <w:r w:rsidRPr="00FB622E">
        <w:rPr>
          <w:rFonts w:ascii="Bookman Old Style" w:eastAsia="MS Mincho" w:hAnsi="Bookman Old Style" w:cs="Times New Roman"/>
          <w:b/>
          <w:lang w:val="sq-AL"/>
        </w:rPr>
        <w:t xml:space="preserve">10 orë </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Llojet e provave</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Dëshmitari</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Pohimi </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Ndërpyetja e palëve</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Eksperti</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Këqyrja</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Prova materiale</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Eksperimenti</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Prova shkresore</w:t>
      </w:r>
    </w:p>
    <w:p w:rsidR="00FB622E" w:rsidRPr="00FB622E" w:rsidRDefault="00FB622E" w:rsidP="00FB622E">
      <w:pPr>
        <w:spacing w:after="0" w:line="240" w:lineRule="auto"/>
        <w:ind w:left="180"/>
        <w:rPr>
          <w:rFonts w:ascii="Bookman Old Style" w:eastAsia="MS Mincho" w:hAnsi="Bookman Old Style" w:cs="Times New Roman"/>
          <w:b/>
          <w:lang w:val="sq-AL"/>
        </w:rPr>
      </w:pPr>
    </w:p>
    <w:p w:rsidR="00FB622E" w:rsidRPr="00FB622E" w:rsidRDefault="00FB622E" w:rsidP="00FB622E">
      <w:pPr>
        <w:spacing w:after="0" w:line="240" w:lineRule="auto"/>
        <w:ind w:left="180"/>
        <w:rPr>
          <w:rFonts w:ascii="Bookman Old Style" w:eastAsia="MS Mincho" w:hAnsi="Bookman Old Style" w:cs="Times New Roman"/>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bCs/>
          <w:iCs/>
          <w:lang w:val="sq-AL"/>
        </w:rPr>
        <w:t xml:space="preserve"> </w:t>
      </w:r>
      <w:r w:rsidRPr="00FB622E">
        <w:rPr>
          <w:rFonts w:ascii="Bookman Old Style" w:eastAsia="MS Mincho" w:hAnsi="Bookman Old Style" w:cs="Times New Roman"/>
          <w:lang w:val="sq-AL"/>
        </w:rPr>
        <w:t>Pyetje, Diskutime, Debate për raste të praktikës gjyqësore</w:t>
      </w:r>
    </w:p>
    <w:p w:rsidR="00581138" w:rsidRDefault="00581138" w:rsidP="00FB622E">
      <w:pPr>
        <w:spacing w:after="0" w:line="240" w:lineRule="auto"/>
        <w:rPr>
          <w:rFonts w:ascii="Bookman Old Style" w:eastAsia="MS Mincho" w:hAnsi="Bookman Old Style" w:cs="Times New Roman"/>
          <w:lang w:val="sq-AL"/>
        </w:rPr>
      </w:pPr>
    </w:p>
    <w:p w:rsidR="00FB622E" w:rsidRPr="00FB622E" w:rsidRDefault="00B424EE" w:rsidP="00FB622E">
      <w:pPr>
        <w:spacing w:after="0" w:line="240" w:lineRule="auto"/>
        <w:rPr>
          <w:rFonts w:ascii="Bookman Old Style" w:eastAsia="MS Mincho" w:hAnsi="Bookman Old Style" w:cs="Times New Roman"/>
          <w:b/>
          <w:bCs/>
          <w:lang w:val="sq-AL"/>
        </w:rPr>
      </w:pPr>
      <w:r>
        <w:rPr>
          <w:rFonts w:ascii="Bookman Old Style" w:eastAsia="MS Mincho" w:hAnsi="Bookman Old Style" w:cs="Times New Roman"/>
          <w:b/>
          <w:bCs/>
          <w:lang w:val="sq-AL"/>
        </w:rPr>
        <w:t>TEMA XI</w:t>
      </w:r>
      <w:r w:rsidR="00FB622E" w:rsidRPr="00FB622E">
        <w:rPr>
          <w:rFonts w:ascii="Bookman Old Style" w:eastAsia="MS Mincho" w:hAnsi="Bookman Old Style" w:cs="Times New Roman"/>
          <w:b/>
          <w:bCs/>
          <w:lang w:val="sq-AL"/>
        </w:rPr>
        <w:tab/>
      </w:r>
      <w:r w:rsidR="00FB622E" w:rsidRPr="00FB622E">
        <w:rPr>
          <w:rFonts w:ascii="Bookman Old Style" w:eastAsia="MS Mincho" w:hAnsi="Bookman Old Style" w:cs="Times New Roman"/>
          <w:b/>
          <w:bCs/>
          <w:lang w:val="sq-AL"/>
        </w:rPr>
        <w:tab/>
      </w:r>
      <w:r w:rsidR="00FB622E" w:rsidRPr="00FB622E">
        <w:rPr>
          <w:rFonts w:ascii="Bookman Old Style" w:eastAsia="MS Mincho" w:hAnsi="Bookman Old Style" w:cs="Times New Roman"/>
          <w:b/>
          <w:bCs/>
          <w:lang w:val="sq-AL"/>
        </w:rPr>
        <w:tab/>
      </w:r>
      <w:r w:rsidR="00FB622E" w:rsidRPr="00FB622E">
        <w:rPr>
          <w:rFonts w:ascii="Bookman Old Style" w:eastAsia="MS Mincho" w:hAnsi="Bookman Old Style" w:cs="Times New Roman"/>
          <w:b/>
          <w:bCs/>
          <w:lang w:val="sq-AL"/>
        </w:rPr>
        <w:tab/>
      </w:r>
      <w:r w:rsidR="00FB622E" w:rsidRPr="00FB622E">
        <w:rPr>
          <w:rFonts w:ascii="Bookman Old Style" w:eastAsia="MS Mincho" w:hAnsi="Bookman Old Style" w:cs="Times New Roman"/>
          <w:b/>
          <w:bCs/>
          <w:lang w:val="sq-AL"/>
        </w:rPr>
        <w:tab/>
      </w:r>
      <w:r w:rsidR="00FB622E" w:rsidRPr="00FB622E">
        <w:rPr>
          <w:rFonts w:ascii="Bookman Old Style" w:eastAsia="MS Mincho" w:hAnsi="Bookman Old Style" w:cs="Times New Roman"/>
          <w:b/>
          <w:bCs/>
          <w:lang w:val="sq-AL"/>
        </w:rPr>
        <w:tab/>
      </w:r>
      <w:r w:rsidR="00FB622E" w:rsidRPr="00FB622E">
        <w:rPr>
          <w:rFonts w:ascii="Bookman Old Style" w:eastAsia="MS Mincho" w:hAnsi="Bookman Old Style" w:cs="Times New Roman"/>
          <w:b/>
          <w:bCs/>
          <w:lang w:val="sq-AL"/>
        </w:rPr>
        <w:tab/>
      </w:r>
      <w:r w:rsidR="00FB622E" w:rsidRPr="00FB622E">
        <w:rPr>
          <w:rFonts w:ascii="Bookman Old Style" w:eastAsia="MS Mincho" w:hAnsi="Bookman Old Style" w:cs="Times New Roman"/>
          <w:b/>
          <w:bCs/>
          <w:lang w:val="sq-AL"/>
        </w:rPr>
        <w:tab/>
      </w:r>
      <w:r w:rsidR="00FB622E" w:rsidRPr="00FB622E">
        <w:rPr>
          <w:rFonts w:ascii="Bookman Old Style" w:eastAsia="MS Mincho" w:hAnsi="Bookman Old Style" w:cs="Times New Roman"/>
          <w:b/>
          <w:bCs/>
          <w:lang w:val="sq-AL"/>
        </w:rPr>
        <w:tab/>
        <w:t xml:space="preserve">    </w:t>
      </w:r>
      <w:r>
        <w:rPr>
          <w:rFonts w:ascii="Bookman Old Style" w:eastAsia="MS Mincho" w:hAnsi="Bookman Old Style" w:cs="Times New Roman"/>
          <w:b/>
          <w:bCs/>
          <w:lang w:val="sq-AL"/>
        </w:rPr>
        <w:tab/>
      </w:r>
      <w:r>
        <w:rPr>
          <w:rFonts w:ascii="Bookman Old Style" w:eastAsia="MS Mincho" w:hAnsi="Bookman Old Style" w:cs="Times New Roman"/>
          <w:b/>
          <w:bCs/>
          <w:lang w:val="sq-AL"/>
        </w:rPr>
        <w:tab/>
      </w:r>
      <w:r w:rsidR="00FB622E" w:rsidRPr="00FB622E">
        <w:rPr>
          <w:rFonts w:ascii="Bookman Old Style" w:eastAsia="MS Mincho" w:hAnsi="Bookman Old Style" w:cs="Times New Roman"/>
          <w:b/>
          <w:bCs/>
          <w:lang w:val="sq-AL"/>
        </w:rPr>
        <w:t xml:space="preserve"> </w:t>
      </w:r>
      <w:r w:rsidR="00FB622E" w:rsidRPr="00FB622E">
        <w:rPr>
          <w:rFonts w:ascii="Bookman Old Style" w:eastAsia="MS Mincho" w:hAnsi="Bookman Old Style" w:cs="Times New Roman"/>
          <w:b/>
          <w:lang w:val="sq-AL"/>
        </w:rPr>
        <w:t xml:space="preserve">4 orë </w:t>
      </w:r>
    </w:p>
    <w:p w:rsidR="00FB622E" w:rsidRPr="00FB622E" w:rsidRDefault="00FB622E" w:rsidP="00FB622E">
      <w:pPr>
        <w:spacing w:after="0" w:line="240" w:lineRule="auto"/>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Llojet e provave shkresore</w:t>
      </w:r>
    </w:p>
    <w:p w:rsidR="00FB622E" w:rsidRPr="00FB622E" w:rsidRDefault="00FB622E" w:rsidP="00FB622E">
      <w:pPr>
        <w:tabs>
          <w:tab w:val="num" w:pos="360"/>
        </w:tabs>
        <w:spacing w:after="0" w:line="240" w:lineRule="auto"/>
        <w:ind w:left="720" w:hanging="360"/>
        <w:rPr>
          <w:rFonts w:ascii="Bookman Old Style" w:eastAsia="MS Mincho" w:hAnsi="Bookman Old Style" w:cs="Times New Roman"/>
          <w:lang w:val="sq-AL"/>
        </w:rPr>
      </w:pPr>
      <w:r w:rsidRPr="00FB622E">
        <w:rPr>
          <w:rFonts w:ascii="Bookman Old Style" w:eastAsia="MS Mincho" w:hAnsi="Bookman Old Style" w:cs="Times New Roman"/>
          <w:lang w:val="sq-AL"/>
        </w:rPr>
        <w:t>Shkresa e thjeshtë</w:t>
      </w:r>
    </w:p>
    <w:p w:rsidR="00FB622E" w:rsidRPr="00FB622E" w:rsidRDefault="00FB622E" w:rsidP="00FB622E">
      <w:pPr>
        <w:tabs>
          <w:tab w:val="num" w:pos="360"/>
        </w:tabs>
        <w:spacing w:after="0" w:line="240" w:lineRule="auto"/>
        <w:ind w:left="720" w:hanging="360"/>
        <w:rPr>
          <w:rFonts w:ascii="Bookman Old Style" w:eastAsia="MS Mincho" w:hAnsi="Bookman Old Style" w:cs="Times New Roman"/>
          <w:lang w:val="sq-AL"/>
        </w:rPr>
      </w:pPr>
      <w:r w:rsidRPr="00FB622E">
        <w:rPr>
          <w:rFonts w:ascii="Bookman Old Style" w:eastAsia="MS Mincho" w:hAnsi="Bookman Old Style" w:cs="Times New Roman"/>
          <w:lang w:val="sq-AL"/>
        </w:rPr>
        <w:t>Akti zyrtar</w:t>
      </w:r>
    </w:p>
    <w:p w:rsidR="00FB622E" w:rsidRPr="00FB622E" w:rsidRDefault="00FB622E" w:rsidP="00FB622E">
      <w:pPr>
        <w:spacing w:after="0" w:line="240" w:lineRule="auto"/>
        <w:ind w:left="180"/>
        <w:rPr>
          <w:rFonts w:ascii="Bookman Old Style" w:eastAsia="MS Mincho" w:hAnsi="Bookman Old Style" w:cs="Times New Roman"/>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bCs/>
          <w:iCs/>
          <w:lang w:val="sq-AL"/>
        </w:rPr>
        <w:t xml:space="preserve"> </w:t>
      </w:r>
      <w:r w:rsidRPr="00FB622E">
        <w:rPr>
          <w:rFonts w:ascii="Bookman Old Style" w:eastAsia="MS Mincho" w:hAnsi="Bookman Old Style" w:cs="Times New Roman"/>
          <w:lang w:val="sq-AL"/>
        </w:rPr>
        <w:t>Pyetje, Diskutime, Debate për raste të praktikës gjyqësore</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TEMA XV</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00306860">
        <w:rPr>
          <w:rFonts w:ascii="Bookman Old Style" w:eastAsia="MS Mincho" w:hAnsi="Bookman Old Style" w:cs="Times New Roman"/>
          <w:b/>
          <w:bCs/>
          <w:lang w:val="sq-AL"/>
        </w:rPr>
        <w:tab/>
      </w:r>
      <w:r w:rsidR="00306860">
        <w:rPr>
          <w:rFonts w:ascii="Bookman Old Style" w:eastAsia="MS Mincho" w:hAnsi="Bookman Old Style" w:cs="Times New Roman"/>
          <w:b/>
          <w:bCs/>
          <w:lang w:val="sq-AL"/>
        </w:rPr>
        <w:tab/>
      </w:r>
      <w:r w:rsidR="00306860">
        <w:rPr>
          <w:rFonts w:ascii="Bookman Old Style" w:eastAsia="MS Mincho" w:hAnsi="Bookman Old Style" w:cs="Times New Roman"/>
          <w:b/>
          <w:bCs/>
          <w:lang w:val="sq-AL"/>
        </w:rPr>
        <w:tab/>
      </w:r>
      <w:r w:rsidRPr="00FB622E">
        <w:rPr>
          <w:rFonts w:ascii="Bookman Old Style" w:eastAsia="MS Mincho" w:hAnsi="Bookman Old Style" w:cs="Times New Roman"/>
          <w:b/>
          <w:lang w:val="sq-AL"/>
        </w:rPr>
        <w:t xml:space="preserve">10 orë </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Vendimet gjyqësore</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Llojet e vendimeve</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Vendimet e ndërmjetme</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Vendimi përfundimtar</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Mënyra e marrjes së vendimit në dhomën e këshillimit, Elementët e vendimit</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Plotësimi, Interpretimi, Saktësimi i vendimit përfundimtar</w:t>
      </w:r>
    </w:p>
    <w:p w:rsidR="00FB622E" w:rsidRPr="00FB622E" w:rsidRDefault="00FB622E" w:rsidP="00FB622E">
      <w:pPr>
        <w:spacing w:after="0" w:line="240" w:lineRule="auto"/>
        <w:ind w:left="180"/>
        <w:rPr>
          <w:rFonts w:ascii="Bookman Old Style" w:eastAsia="MS Mincho" w:hAnsi="Bookman Old Style" w:cs="Times New Roman"/>
          <w:b/>
          <w:lang w:val="it-IT"/>
        </w:rPr>
      </w:pPr>
    </w:p>
    <w:p w:rsidR="00FB622E" w:rsidRPr="00FB622E" w:rsidRDefault="00FB622E" w:rsidP="00FB622E">
      <w:pPr>
        <w:spacing w:after="0" w:line="240" w:lineRule="auto"/>
        <w:ind w:left="180"/>
        <w:rPr>
          <w:rFonts w:ascii="Bookman Old Style" w:eastAsia="MS Mincho" w:hAnsi="Bookman Old Style" w:cs="Times New Roman"/>
          <w:lang w:val="sq-AL"/>
        </w:rPr>
      </w:pPr>
      <w:r w:rsidRPr="00FB622E">
        <w:rPr>
          <w:rFonts w:ascii="Bookman Old Style" w:eastAsia="MS Mincho" w:hAnsi="Bookman Old Style" w:cs="Times New Roman"/>
          <w:b/>
          <w:lang w:val="it-IT"/>
        </w:rPr>
        <w:t>Metodologjia:</w:t>
      </w:r>
      <w:r w:rsidRPr="00FB622E">
        <w:rPr>
          <w:rFonts w:ascii="Bookman Old Style" w:eastAsia="MS Mincho" w:hAnsi="Bookman Old Style" w:cs="Times New Roman"/>
          <w:bCs/>
          <w:iCs/>
          <w:lang w:val="it-IT"/>
        </w:rPr>
        <w:t xml:space="preserve"> </w:t>
      </w:r>
      <w:r w:rsidRPr="00FB622E">
        <w:rPr>
          <w:rFonts w:ascii="Bookman Old Style" w:eastAsia="MS Mincho" w:hAnsi="Bookman Old Style" w:cs="Times New Roman"/>
          <w:lang w:val="sq-AL"/>
        </w:rPr>
        <w:t>Pyetje, Diskutime, Debate për raste të praktikës gjyqësore</w:t>
      </w:r>
    </w:p>
    <w:p w:rsidR="00FB622E" w:rsidRPr="00FB622E" w:rsidRDefault="00FB622E" w:rsidP="00FB622E">
      <w:pPr>
        <w:spacing w:after="0" w:line="240" w:lineRule="auto"/>
        <w:jc w:val="both"/>
        <w:rPr>
          <w:rFonts w:ascii="Bookman Old Style" w:eastAsia="MS Mincho" w:hAnsi="Bookman Old Style" w:cs="Times New Roman"/>
          <w:b/>
          <w:bCs/>
          <w:lang w:val="sq-AL"/>
        </w:rPr>
      </w:pP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TEMA XVI</w:t>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00306860">
        <w:rPr>
          <w:rFonts w:ascii="Bookman Old Style" w:eastAsia="MS Mincho" w:hAnsi="Bookman Old Style" w:cs="Times New Roman"/>
          <w:b/>
          <w:bCs/>
          <w:lang w:val="sq-AL"/>
        </w:rPr>
        <w:tab/>
      </w:r>
      <w:r w:rsidRPr="00FB622E">
        <w:rPr>
          <w:rFonts w:ascii="Bookman Old Style" w:eastAsia="MS Mincho" w:hAnsi="Bookman Old Style" w:cs="Times New Roman"/>
          <w:b/>
          <w:lang w:val="sq-AL"/>
        </w:rPr>
        <w:t xml:space="preserve">4 orë </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Gjykimet e posaçme</w:t>
      </w:r>
      <w:r w:rsidR="00306860">
        <w:rPr>
          <w:rFonts w:ascii="Bookman Old Style" w:eastAsia="MS Mincho" w:hAnsi="Bookman Old Style" w:cs="Times New Roman"/>
          <w:b/>
          <w:bCs/>
          <w:lang w:val="sq-AL"/>
        </w:rPr>
        <w:tab/>
      </w:r>
      <w:r w:rsidR="00306860">
        <w:rPr>
          <w:rFonts w:ascii="Bookman Old Style" w:eastAsia="MS Mincho" w:hAnsi="Bookman Old Style" w:cs="Times New Roman"/>
          <w:b/>
          <w:bCs/>
          <w:lang w:val="sq-AL"/>
        </w:rPr>
        <w:tab/>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Gjykimi i mosmarrëveshjeve administrative</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Gjykimi i mosmarrëveshjeve tregtare</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Gjykimi i mosmarrëveshjeve që lidhen me të Drejtën Familjare</w:t>
      </w:r>
    </w:p>
    <w:p w:rsidR="00FB622E" w:rsidRPr="00FB622E" w:rsidRDefault="00FB622E" w:rsidP="00FB622E">
      <w:pPr>
        <w:spacing w:after="0" w:line="240" w:lineRule="auto"/>
        <w:ind w:left="180"/>
        <w:rPr>
          <w:rFonts w:ascii="Bookman Old Style" w:eastAsia="MS Mincho" w:hAnsi="Bookman Old Style" w:cs="Times New Roman"/>
          <w:b/>
          <w:lang w:val="sq-AL"/>
        </w:rPr>
      </w:pPr>
    </w:p>
    <w:p w:rsidR="00B424EE" w:rsidRPr="00B424EE" w:rsidRDefault="00FB622E" w:rsidP="00B424EE">
      <w:pPr>
        <w:spacing w:after="0" w:line="240" w:lineRule="auto"/>
        <w:ind w:left="180"/>
        <w:rPr>
          <w:rFonts w:ascii="Bookman Old Style" w:eastAsia="MS Mincho" w:hAnsi="Bookman Old Style" w:cs="Times New Roman"/>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bCs/>
          <w:iCs/>
          <w:lang w:val="sq-AL"/>
        </w:rPr>
        <w:t xml:space="preserve"> </w:t>
      </w:r>
      <w:r w:rsidRPr="00FB622E">
        <w:rPr>
          <w:rFonts w:ascii="Bookman Old Style" w:eastAsia="MS Mincho" w:hAnsi="Bookman Old Style" w:cs="Times New Roman"/>
          <w:lang w:val="sq-AL"/>
        </w:rPr>
        <w:t>Pyetje, Diskutime, Debate p</w:t>
      </w:r>
      <w:r w:rsidR="00B424EE">
        <w:rPr>
          <w:rFonts w:ascii="Bookman Old Style" w:eastAsia="MS Mincho" w:hAnsi="Bookman Old Style" w:cs="Times New Roman"/>
          <w:lang w:val="sq-AL"/>
        </w:rPr>
        <w:t>ër raste të praktikës gjyqësore</w:t>
      </w:r>
    </w:p>
    <w:p w:rsidR="00B424EE" w:rsidRPr="00FB622E" w:rsidRDefault="00B424E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TEMA XVII</w:t>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00306860">
        <w:rPr>
          <w:rFonts w:ascii="Bookman Old Style" w:eastAsia="MS Mincho" w:hAnsi="Bookman Old Style" w:cs="Times New Roman"/>
          <w:b/>
          <w:bCs/>
          <w:lang w:val="sq-AL"/>
        </w:rPr>
        <w:tab/>
      </w:r>
      <w:r w:rsidR="009A31D0">
        <w:rPr>
          <w:rFonts w:ascii="Bookman Old Style" w:eastAsia="MS Mincho" w:hAnsi="Bookman Old Style" w:cs="Times New Roman"/>
          <w:b/>
          <w:lang w:val="sq-AL"/>
        </w:rPr>
        <w:t xml:space="preserve">4 orë </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Pjesëtimi gjyqësor</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Faza e I e pjesëtimit</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lastRenderedPageBreak/>
        <w:t>Faza e II e pjesëtimit</w:t>
      </w:r>
    </w:p>
    <w:p w:rsidR="00FB622E" w:rsidRPr="00FB622E" w:rsidRDefault="00FB622E" w:rsidP="00FB622E">
      <w:pPr>
        <w:spacing w:after="0" w:line="240" w:lineRule="auto"/>
        <w:ind w:left="180"/>
        <w:rPr>
          <w:rFonts w:ascii="Bookman Old Style" w:eastAsia="MS Mincho" w:hAnsi="Bookman Old Style" w:cs="Times New Roman"/>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bCs/>
          <w:iCs/>
          <w:lang w:val="sq-AL"/>
        </w:rPr>
        <w:t xml:space="preserve"> </w:t>
      </w:r>
      <w:r w:rsidRPr="00FB622E">
        <w:rPr>
          <w:rFonts w:ascii="Bookman Old Style" w:eastAsia="MS Mincho" w:hAnsi="Bookman Old Style" w:cs="Times New Roman"/>
          <w:lang w:val="sq-AL"/>
        </w:rPr>
        <w:t>Pyetje, Diskutime, Debate për raste të praktikës gjyqësore</w:t>
      </w:r>
    </w:p>
    <w:p w:rsidR="00FB622E" w:rsidRPr="00FB622E" w:rsidRDefault="00FB622E" w:rsidP="00FB622E">
      <w:pPr>
        <w:tabs>
          <w:tab w:val="num" w:pos="1440"/>
        </w:tabs>
        <w:spacing w:after="0" w:line="240" w:lineRule="auto"/>
        <w:rPr>
          <w:rFonts w:ascii="Bookman Old Style" w:eastAsia="MS Mincho" w:hAnsi="Bookman Old Style" w:cs="Times New Roman"/>
          <w:b/>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b/>
          <w:lang w:val="sq-AL"/>
        </w:rPr>
        <w:t xml:space="preserve">   </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TEMA XVIII</w:t>
      </w:r>
      <w:r w:rsidR="00B424EE">
        <w:rPr>
          <w:rFonts w:ascii="Bookman Old Style" w:eastAsia="MS Mincho" w:hAnsi="Bookman Old Style" w:cs="Times New Roman"/>
          <w:b/>
          <w:bCs/>
          <w:lang w:val="sq-AL"/>
        </w:rPr>
        <w:tab/>
      </w:r>
      <w:r w:rsidR="00B424EE">
        <w:rPr>
          <w:rFonts w:ascii="Bookman Old Style" w:eastAsia="MS Mincho" w:hAnsi="Bookman Old Style" w:cs="Times New Roman"/>
          <w:b/>
          <w:bCs/>
          <w:lang w:val="sq-AL"/>
        </w:rPr>
        <w:tab/>
      </w:r>
      <w:r w:rsidR="00B424EE">
        <w:rPr>
          <w:rFonts w:ascii="Bookman Old Style" w:eastAsia="MS Mincho" w:hAnsi="Bookman Old Style" w:cs="Times New Roman"/>
          <w:b/>
          <w:bCs/>
          <w:lang w:val="sq-AL"/>
        </w:rPr>
        <w:tab/>
      </w:r>
      <w:r w:rsidR="00B424EE">
        <w:rPr>
          <w:rFonts w:ascii="Bookman Old Style" w:eastAsia="MS Mincho" w:hAnsi="Bookman Old Style" w:cs="Times New Roman"/>
          <w:b/>
          <w:bCs/>
          <w:lang w:val="sq-AL"/>
        </w:rPr>
        <w:tab/>
      </w:r>
      <w:r w:rsidR="00B424EE">
        <w:rPr>
          <w:rFonts w:ascii="Bookman Old Style" w:eastAsia="MS Mincho" w:hAnsi="Bookman Old Style" w:cs="Times New Roman"/>
          <w:b/>
          <w:bCs/>
          <w:lang w:val="sq-AL"/>
        </w:rPr>
        <w:tab/>
      </w:r>
      <w:r w:rsidR="00B424EE">
        <w:rPr>
          <w:rFonts w:ascii="Bookman Old Style" w:eastAsia="MS Mincho" w:hAnsi="Bookman Old Style" w:cs="Times New Roman"/>
          <w:b/>
          <w:bCs/>
          <w:lang w:val="sq-AL"/>
        </w:rPr>
        <w:tab/>
      </w:r>
      <w:r w:rsidR="00B424EE">
        <w:rPr>
          <w:rFonts w:ascii="Bookman Old Style" w:eastAsia="MS Mincho" w:hAnsi="Bookman Old Style" w:cs="Times New Roman"/>
          <w:b/>
          <w:bCs/>
          <w:lang w:val="sq-AL"/>
        </w:rPr>
        <w:tab/>
      </w:r>
      <w:r w:rsidR="00B424EE">
        <w:rPr>
          <w:rFonts w:ascii="Bookman Old Style" w:eastAsia="MS Mincho" w:hAnsi="Bookman Old Style" w:cs="Times New Roman"/>
          <w:b/>
          <w:bCs/>
          <w:lang w:val="sq-AL"/>
        </w:rPr>
        <w:tab/>
      </w:r>
      <w:r w:rsidR="00B424EE">
        <w:rPr>
          <w:rFonts w:ascii="Bookman Old Style" w:eastAsia="MS Mincho" w:hAnsi="Bookman Old Style" w:cs="Times New Roman"/>
          <w:b/>
          <w:bCs/>
          <w:lang w:val="sq-AL"/>
        </w:rPr>
        <w:tab/>
      </w:r>
      <w:r w:rsidR="009A31D0">
        <w:rPr>
          <w:rFonts w:ascii="Bookman Old Style" w:eastAsia="MS Mincho" w:hAnsi="Bookman Old Style" w:cs="Times New Roman"/>
          <w:b/>
          <w:bCs/>
          <w:lang w:val="sq-AL"/>
        </w:rPr>
        <w:t xml:space="preserve">  </w:t>
      </w:r>
      <w:r w:rsidR="00306860">
        <w:rPr>
          <w:rFonts w:ascii="Bookman Old Style" w:eastAsia="MS Mincho" w:hAnsi="Bookman Old Style" w:cs="Times New Roman"/>
          <w:b/>
          <w:bCs/>
          <w:lang w:val="sq-AL"/>
        </w:rPr>
        <w:tab/>
      </w:r>
      <w:r w:rsidR="00306860">
        <w:rPr>
          <w:rFonts w:ascii="Bookman Old Style" w:eastAsia="MS Mincho" w:hAnsi="Bookman Old Style" w:cs="Times New Roman"/>
          <w:b/>
          <w:bCs/>
          <w:lang w:val="sq-AL"/>
        </w:rPr>
        <w:tab/>
      </w:r>
      <w:r w:rsidR="009A31D0">
        <w:rPr>
          <w:rFonts w:ascii="Bookman Old Style" w:eastAsia="MS Mincho" w:hAnsi="Bookman Old Style" w:cs="Times New Roman"/>
          <w:b/>
          <w:bCs/>
          <w:lang w:val="sq-AL"/>
        </w:rPr>
        <w:t xml:space="preserve">   </w:t>
      </w:r>
      <w:r w:rsidRPr="00FB622E">
        <w:rPr>
          <w:rFonts w:ascii="Bookman Old Style" w:eastAsia="MS Mincho" w:hAnsi="Bookman Old Style" w:cs="Times New Roman"/>
          <w:b/>
          <w:lang w:val="sq-AL"/>
        </w:rPr>
        <w:t xml:space="preserve">4 orë </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Heqja ose kufizimi i zotësisë për të vepruar</w:t>
      </w:r>
    </w:p>
    <w:p w:rsidR="00FB622E" w:rsidRPr="00FB622E" w:rsidRDefault="00FB622E" w:rsidP="00FB622E">
      <w:pPr>
        <w:spacing w:after="0" w:line="240" w:lineRule="auto"/>
        <w:jc w:val="both"/>
        <w:rPr>
          <w:rFonts w:ascii="Bookman Old Style" w:eastAsia="MS Mincho" w:hAnsi="Bookman Old Style" w:cs="Times New Roman"/>
          <w:b/>
          <w:bCs/>
          <w:lang w:val="sq-AL"/>
        </w:rPr>
      </w:pP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Shpallja e zhdukjes ose vdekjes së një personi</w:t>
      </w:r>
    </w:p>
    <w:p w:rsidR="00FB622E" w:rsidRPr="00FB622E" w:rsidRDefault="00FB622E" w:rsidP="00FB622E">
      <w:pPr>
        <w:spacing w:after="0" w:line="240" w:lineRule="auto"/>
        <w:ind w:left="180"/>
        <w:rPr>
          <w:rFonts w:ascii="Bookman Old Style" w:eastAsia="MS Mincho" w:hAnsi="Bookman Old Style" w:cs="Times New Roman"/>
          <w:b/>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bCs/>
          <w:iCs/>
          <w:lang w:val="sq-AL"/>
        </w:rPr>
        <w:t xml:space="preserve"> </w:t>
      </w:r>
      <w:r w:rsidRPr="00FB622E">
        <w:rPr>
          <w:rFonts w:ascii="Bookman Old Style" w:eastAsia="MS Mincho" w:hAnsi="Bookman Old Style" w:cs="Times New Roman"/>
          <w:lang w:val="sq-AL"/>
        </w:rPr>
        <w:t>Pyetje, Diskutime, Debate për raste të praktikës gjyqësore</w:t>
      </w:r>
    </w:p>
    <w:p w:rsidR="00FB622E" w:rsidRPr="00FB622E" w:rsidRDefault="00FB622E" w:rsidP="00FB622E">
      <w:pPr>
        <w:tabs>
          <w:tab w:val="num" w:pos="1440"/>
        </w:tabs>
        <w:spacing w:after="0" w:line="240" w:lineRule="auto"/>
        <w:rPr>
          <w:rFonts w:ascii="Bookman Old Style" w:eastAsia="MS Mincho" w:hAnsi="Bookman Old Style" w:cs="Times New Roman"/>
          <w:b/>
          <w:lang w:val="sq-AL"/>
        </w:rPr>
      </w:pPr>
    </w:p>
    <w:p w:rsidR="00FB622E" w:rsidRPr="00FB622E" w:rsidRDefault="00FB622E" w:rsidP="00FB622E">
      <w:pPr>
        <w:spacing w:after="0" w:line="240" w:lineRule="auto"/>
        <w:rPr>
          <w:rFonts w:ascii="Bookman Old Style" w:eastAsia="MS Mincho" w:hAnsi="Bookman Old Style" w:cs="Times New Roman"/>
          <w:b/>
          <w:bCs/>
          <w:lang w:val="sq-AL"/>
        </w:rPr>
      </w:pPr>
    </w:p>
    <w:p w:rsidR="00FB622E" w:rsidRPr="00FB622E" w:rsidRDefault="00B424EE" w:rsidP="00FB622E">
      <w:pPr>
        <w:spacing w:after="0" w:line="240" w:lineRule="auto"/>
        <w:rPr>
          <w:rFonts w:ascii="Bookman Old Style" w:eastAsia="MS Mincho" w:hAnsi="Bookman Old Style" w:cs="Times New Roman"/>
          <w:b/>
          <w:bCs/>
          <w:lang w:val="it-IT"/>
        </w:rPr>
      </w:pPr>
      <w:r>
        <w:rPr>
          <w:rFonts w:ascii="Bookman Old Style" w:eastAsia="MS Mincho" w:hAnsi="Bookman Old Style" w:cs="Times New Roman"/>
          <w:b/>
          <w:bCs/>
          <w:lang w:val="it-IT"/>
        </w:rPr>
        <w:t>TEMA XX</w:t>
      </w: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Mjetet e ankimimit</w:t>
      </w:r>
      <w:r w:rsidR="00306860">
        <w:rPr>
          <w:rFonts w:ascii="Bookman Old Style" w:eastAsia="MS Mincho" w:hAnsi="Bookman Old Style" w:cs="Times New Roman"/>
          <w:b/>
          <w:bCs/>
          <w:lang w:val="it-IT"/>
        </w:rPr>
        <w:tab/>
      </w:r>
    </w:p>
    <w:p w:rsidR="00FB622E" w:rsidRPr="00FB622E" w:rsidRDefault="00FB622E" w:rsidP="00306860">
      <w:pPr>
        <w:spacing w:after="0" w:line="240" w:lineRule="auto"/>
        <w:ind w:left="7920" w:firstLine="720"/>
        <w:jc w:val="center"/>
        <w:rPr>
          <w:rFonts w:ascii="Bookman Old Style" w:eastAsia="MS Mincho" w:hAnsi="Bookman Old Style" w:cs="Times New Roman"/>
          <w:b/>
          <w:lang w:val="it-IT"/>
        </w:rPr>
      </w:pPr>
      <w:r w:rsidRPr="00FB622E">
        <w:rPr>
          <w:rFonts w:ascii="Bookman Old Style" w:eastAsia="MS Mincho" w:hAnsi="Bookman Old Style" w:cs="Times New Roman"/>
          <w:b/>
          <w:bCs/>
          <w:lang w:val="it-IT"/>
        </w:rPr>
        <w:t xml:space="preserve"> 7 ore </w:t>
      </w:r>
    </w:p>
    <w:p w:rsidR="00FB622E" w:rsidRPr="00FB622E" w:rsidRDefault="00FB622E" w:rsidP="00FB622E">
      <w:pPr>
        <w:tabs>
          <w:tab w:val="left" w:pos="3705"/>
        </w:tabs>
        <w:spacing w:after="0" w:line="240" w:lineRule="auto"/>
        <w:jc w:val="both"/>
        <w:rPr>
          <w:rFonts w:ascii="Bookman Old Style" w:eastAsia="MS Mincho" w:hAnsi="Bookman Old Style" w:cs="Times New Roman"/>
          <w:bCs/>
          <w:lang w:val="it-IT"/>
        </w:rPr>
      </w:pPr>
      <w:r w:rsidRPr="00FB622E">
        <w:rPr>
          <w:rFonts w:ascii="Bookman Old Style" w:eastAsia="MS Mincho" w:hAnsi="Bookman Old Style" w:cs="Times New Roman"/>
          <w:bCs/>
          <w:lang w:val="it-IT"/>
        </w:rPr>
        <w:t xml:space="preserve">1.Ankimi ne Gjykaten Apelit.   </w:t>
      </w:r>
      <w:r w:rsidRPr="00E76D27">
        <w:rPr>
          <w:rFonts w:ascii="Bookman Old Style" w:eastAsia="MS Mincho" w:hAnsi="Bookman Old Style" w:cs="Times New Roman"/>
          <w:b/>
          <w:bCs/>
          <w:lang w:val="it-IT"/>
        </w:rPr>
        <w:t>4 ore</w:t>
      </w:r>
    </w:p>
    <w:p w:rsidR="00FB622E" w:rsidRPr="00FB622E" w:rsidRDefault="00FB622E" w:rsidP="00FB622E">
      <w:pPr>
        <w:tabs>
          <w:tab w:val="left" w:pos="3705"/>
        </w:tabs>
        <w:spacing w:after="0" w:line="240" w:lineRule="auto"/>
        <w:jc w:val="both"/>
        <w:rPr>
          <w:rFonts w:ascii="Bookman Old Style" w:eastAsia="MS Mincho" w:hAnsi="Bookman Old Style" w:cs="Times New Roman"/>
          <w:bCs/>
          <w:lang w:val="it-IT"/>
        </w:rPr>
      </w:pPr>
    </w:p>
    <w:p w:rsidR="00FB622E" w:rsidRPr="00FB622E" w:rsidRDefault="00FB622E" w:rsidP="00FB622E">
      <w:pPr>
        <w:tabs>
          <w:tab w:val="left" w:pos="3705"/>
        </w:tabs>
        <w:spacing w:after="0" w:line="240" w:lineRule="auto"/>
        <w:jc w:val="both"/>
        <w:rPr>
          <w:rFonts w:ascii="Bookman Old Style" w:eastAsia="MS Mincho" w:hAnsi="Bookman Old Style" w:cs="Times New Roman"/>
          <w:bCs/>
          <w:lang w:val="it-IT"/>
        </w:rPr>
      </w:pPr>
      <w:r w:rsidRPr="00FB622E">
        <w:rPr>
          <w:rFonts w:ascii="Bookman Old Style" w:eastAsia="MS Mincho" w:hAnsi="Bookman Old Style" w:cs="Times New Roman"/>
          <w:bCs/>
          <w:lang w:val="it-IT"/>
        </w:rPr>
        <w:t xml:space="preserve">2.Rekursi ne Gjykaten e Larte.   </w:t>
      </w:r>
      <w:r w:rsidRPr="00E76D27">
        <w:rPr>
          <w:rFonts w:ascii="Bookman Old Style" w:eastAsia="MS Mincho" w:hAnsi="Bookman Old Style" w:cs="Times New Roman"/>
          <w:b/>
          <w:bCs/>
          <w:lang w:val="it-IT"/>
        </w:rPr>
        <w:t>4 ore</w:t>
      </w:r>
      <w:r w:rsidRPr="00FB622E">
        <w:rPr>
          <w:rFonts w:ascii="Bookman Old Style" w:eastAsia="MS Mincho" w:hAnsi="Bookman Old Style" w:cs="Times New Roman"/>
          <w:bCs/>
          <w:lang w:val="it-IT"/>
        </w:rPr>
        <w:t xml:space="preserve"> </w:t>
      </w:r>
    </w:p>
    <w:p w:rsidR="00FB622E" w:rsidRPr="00FB622E" w:rsidRDefault="00FB622E" w:rsidP="00FB622E">
      <w:pPr>
        <w:tabs>
          <w:tab w:val="left" w:pos="3705"/>
        </w:tabs>
        <w:spacing w:after="0" w:line="240" w:lineRule="auto"/>
        <w:jc w:val="both"/>
        <w:rPr>
          <w:rFonts w:ascii="Bookman Old Style" w:eastAsia="MS Mincho" w:hAnsi="Bookman Old Style" w:cs="Times New Roman"/>
          <w:bCs/>
          <w:lang w:val="it-IT"/>
        </w:rPr>
      </w:pPr>
    </w:p>
    <w:p w:rsidR="00FB622E" w:rsidRPr="00FB622E" w:rsidRDefault="00FB622E" w:rsidP="00FB622E">
      <w:pPr>
        <w:tabs>
          <w:tab w:val="left" w:pos="3705"/>
        </w:tabs>
        <w:spacing w:after="0" w:line="240" w:lineRule="auto"/>
        <w:jc w:val="both"/>
        <w:rPr>
          <w:rFonts w:ascii="Bookman Old Style" w:eastAsia="MS Mincho" w:hAnsi="Bookman Old Style" w:cs="Times New Roman"/>
          <w:bCs/>
          <w:lang w:val="it-IT"/>
        </w:rPr>
      </w:pPr>
      <w:r w:rsidRPr="00FB622E">
        <w:rPr>
          <w:rFonts w:ascii="Bookman Old Style" w:eastAsia="MS Mincho" w:hAnsi="Bookman Old Style" w:cs="Times New Roman"/>
          <w:bCs/>
          <w:lang w:val="it-IT"/>
        </w:rPr>
        <w:t xml:space="preserve">3.Kerkesa per rishikimin e vendimit te formes se prere.  </w:t>
      </w:r>
      <w:r w:rsidRPr="00E76D27">
        <w:rPr>
          <w:rFonts w:ascii="Bookman Old Style" w:eastAsia="MS Mincho" w:hAnsi="Bookman Old Style" w:cs="Times New Roman"/>
          <w:b/>
          <w:bCs/>
          <w:lang w:val="it-IT"/>
        </w:rPr>
        <w:t>3 ore</w:t>
      </w:r>
      <w:r w:rsidRPr="00FB622E">
        <w:rPr>
          <w:rFonts w:ascii="Bookman Old Style" w:eastAsia="MS Mincho" w:hAnsi="Bookman Old Style" w:cs="Times New Roman"/>
          <w:bCs/>
          <w:lang w:val="it-IT"/>
        </w:rPr>
        <w:t xml:space="preserve"> </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 xml:space="preserve">  </w:t>
      </w:r>
    </w:p>
    <w:p w:rsidR="00FB622E" w:rsidRPr="00FB622E" w:rsidRDefault="00FB622E" w:rsidP="00FB622E">
      <w:pPr>
        <w:spacing w:after="0" w:line="240" w:lineRule="auto"/>
        <w:ind w:left="180"/>
        <w:rPr>
          <w:rFonts w:ascii="Bookman Old Style" w:eastAsia="MS Mincho" w:hAnsi="Bookman Old Style" w:cs="Times New Roman"/>
          <w:b/>
          <w:lang w:val="it-IT"/>
        </w:rPr>
      </w:pPr>
      <w:r w:rsidRPr="00FB622E">
        <w:rPr>
          <w:rFonts w:ascii="Bookman Old Style" w:eastAsia="MS Mincho" w:hAnsi="Bookman Old Style" w:cs="Times New Roman"/>
          <w:b/>
          <w:lang w:val="it-IT"/>
        </w:rPr>
        <w:t>Metodologjia:</w:t>
      </w:r>
      <w:r w:rsidRPr="00FB622E">
        <w:rPr>
          <w:rFonts w:ascii="Bookman Old Style" w:eastAsia="MS Mincho" w:hAnsi="Bookman Old Style" w:cs="Times New Roman"/>
          <w:bCs/>
          <w:iCs/>
          <w:lang w:val="it-IT"/>
        </w:rPr>
        <w:t xml:space="preserve"> </w:t>
      </w:r>
      <w:r w:rsidRPr="00FB622E">
        <w:rPr>
          <w:rFonts w:ascii="Bookman Old Style" w:eastAsia="MS Mincho" w:hAnsi="Bookman Old Style" w:cs="Times New Roman"/>
          <w:lang w:val="sq-AL"/>
        </w:rPr>
        <w:t>Debate per kazuse te ndryshme, Pune praktike konkrete, Improvizim procesi per shqyrtim kerkese ankimore</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  </w:t>
      </w: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it-IT"/>
        </w:rPr>
        <w:t xml:space="preserve"> </w:t>
      </w:r>
      <w:r w:rsidRPr="00FB622E">
        <w:rPr>
          <w:rFonts w:ascii="Bookman Old Style" w:eastAsia="MS Mincho" w:hAnsi="Bookman Old Style" w:cs="Times New Roman"/>
          <w:b/>
          <w:lang w:val="nb-NO"/>
        </w:rPr>
        <w:t>Literatura:</w:t>
      </w:r>
    </w:p>
    <w:p w:rsidR="00FB622E" w:rsidRPr="00FB622E" w:rsidRDefault="00FB622E" w:rsidP="00FB622E">
      <w:pPr>
        <w:spacing w:after="0" w:line="240" w:lineRule="auto"/>
        <w:ind w:left="72"/>
        <w:rPr>
          <w:rFonts w:ascii="Bookman Old Style" w:eastAsia="MS Mincho" w:hAnsi="Bookman Old Style" w:cs="Times New Roman"/>
          <w:i/>
          <w:lang w:val="nb-NO"/>
        </w:rPr>
      </w:pPr>
      <w:r w:rsidRPr="00FB622E">
        <w:rPr>
          <w:rFonts w:ascii="Bookman Old Style" w:eastAsia="MS Mincho" w:hAnsi="Bookman Old Style" w:cs="Times New Roman"/>
          <w:b/>
          <w:i/>
          <w:lang w:val="nb-NO"/>
        </w:rPr>
        <w:t>E detyruar:</w:t>
      </w:r>
      <w:r w:rsidRPr="00FB622E">
        <w:rPr>
          <w:rFonts w:ascii="Bookman Old Style" w:eastAsia="MS Mincho" w:hAnsi="Bookman Old Style" w:cs="Times New Roman"/>
          <w:i/>
          <w:lang w:val="nb-NO"/>
        </w:rPr>
        <w:t xml:space="preserve"> </w:t>
      </w:r>
    </w:p>
    <w:p w:rsidR="00FB622E" w:rsidRPr="00FB622E" w:rsidRDefault="00FB622E" w:rsidP="00FB622E">
      <w:pPr>
        <w:spacing w:after="0" w:line="240" w:lineRule="auto"/>
        <w:ind w:left="72"/>
        <w:rPr>
          <w:rFonts w:ascii="Bookman Old Style" w:eastAsia="MS Mincho" w:hAnsi="Bookman Old Style" w:cs="Times New Roman"/>
          <w:i/>
          <w:lang w:val="nb-NO"/>
        </w:rPr>
      </w:pPr>
      <w:r w:rsidRPr="00FB622E">
        <w:rPr>
          <w:rFonts w:ascii="Bookman Old Style" w:eastAsia="MS Mincho" w:hAnsi="Bookman Old Style" w:cs="Times New Roman"/>
          <w:i/>
          <w:lang w:val="nb-NO"/>
        </w:rPr>
        <w:t xml:space="preserve">1.Vendimet Unifikuese te Gjykates se Larte                       </w:t>
      </w:r>
    </w:p>
    <w:p w:rsidR="00FB622E" w:rsidRPr="00FB622E" w:rsidRDefault="00FB622E" w:rsidP="00FB622E">
      <w:pPr>
        <w:spacing w:after="0" w:line="240" w:lineRule="auto"/>
        <w:ind w:left="72"/>
        <w:rPr>
          <w:rFonts w:ascii="Bookman Old Style" w:eastAsia="MS Mincho" w:hAnsi="Bookman Old Style" w:cs="Times New Roman"/>
          <w:i/>
          <w:lang w:val="nb-NO"/>
        </w:rPr>
      </w:pPr>
      <w:r w:rsidRPr="00FB622E">
        <w:rPr>
          <w:rFonts w:ascii="Bookman Old Style" w:eastAsia="MS Mincho" w:hAnsi="Bookman Old Style" w:cs="Times New Roman"/>
          <w:i/>
          <w:lang w:val="nb-NO"/>
        </w:rPr>
        <w:t>2.Vendimet e Gjykates Kushtetuese</w:t>
      </w:r>
    </w:p>
    <w:p w:rsidR="00FB622E" w:rsidRPr="00FB622E" w:rsidRDefault="00FB622E" w:rsidP="00FB622E">
      <w:pPr>
        <w:spacing w:after="0" w:line="240" w:lineRule="auto"/>
        <w:ind w:left="72"/>
        <w:rPr>
          <w:rFonts w:ascii="Bookman Old Style" w:eastAsia="MS Mincho" w:hAnsi="Bookman Old Style" w:cs="Times New Roman"/>
          <w:i/>
          <w:lang w:val="nb-NO"/>
        </w:rPr>
      </w:pPr>
      <w:r w:rsidRPr="00FB622E">
        <w:rPr>
          <w:rFonts w:ascii="Bookman Old Style" w:eastAsia="MS Mincho" w:hAnsi="Bookman Old Style" w:cs="Times New Roman"/>
          <w:i/>
          <w:lang w:val="nb-NO"/>
        </w:rPr>
        <w:t>3.Vendimet e Gjykates Europiane te te Drejtave te Njeriut(Gjykata e Strasburgut)</w:t>
      </w:r>
    </w:p>
    <w:p w:rsidR="00FB622E" w:rsidRPr="00FB622E" w:rsidRDefault="00FB622E" w:rsidP="00FB622E">
      <w:pPr>
        <w:spacing w:after="0" w:line="240" w:lineRule="auto"/>
        <w:ind w:left="72"/>
        <w:rPr>
          <w:rFonts w:ascii="Bookman Old Style" w:eastAsia="MS Mincho" w:hAnsi="Bookman Old Style" w:cs="Times New Roman"/>
          <w:i/>
          <w:lang w:val="it-IT"/>
        </w:rPr>
      </w:pPr>
      <w:r w:rsidRPr="00FB622E">
        <w:rPr>
          <w:rFonts w:ascii="Bookman Old Style" w:eastAsia="MS Mincho" w:hAnsi="Bookman Old Style" w:cs="Times New Roman"/>
          <w:i/>
          <w:lang w:val="it-IT"/>
        </w:rPr>
        <w:t>4. E drejta Procedurale Civile(Kodi I Pr.Civil),.Edrejta Civile(Kodi Civil), E Drejta e Punes, Familjare, Administrative, etj.(kodet perkatese)</w:t>
      </w:r>
    </w:p>
    <w:p w:rsidR="00FB622E" w:rsidRPr="00FB622E" w:rsidRDefault="00FB622E" w:rsidP="00FB622E">
      <w:pPr>
        <w:spacing w:after="0" w:line="240" w:lineRule="auto"/>
        <w:ind w:left="72"/>
        <w:rPr>
          <w:rFonts w:ascii="Bookman Old Style" w:eastAsia="MS Mincho" w:hAnsi="Bookman Old Style" w:cs="Times New Roman"/>
          <w:i/>
          <w:lang w:val="it-IT"/>
        </w:rPr>
      </w:pPr>
      <w:r w:rsidRPr="00FB622E">
        <w:rPr>
          <w:rFonts w:ascii="Bookman Old Style" w:eastAsia="MS Mincho" w:hAnsi="Bookman Old Style" w:cs="Times New Roman"/>
          <w:i/>
          <w:lang w:val="it-IT"/>
        </w:rPr>
        <w:t>5.Organizimi i drejtesise dhe ne veqanti i gjykatave(ligjet perkatese)</w:t>
      </w:r>
    </w:p>
    <w:p w:rsidR="00FB622E" w:rsidRPr="00FB622E" w:rsidRDefault="00FB622E" w:rsidP="00FB622E">
      <w:pPr>
        <w:spacing w:after="0" w:line="240" w:lineRule="auto"/>
        <w:ind w:left="72"/>
        <w:rPr>
          <w:rFonts w:ascii="Bookman Old Style" w:eastAsia="MS Mincho" w:hAnsi="Bookman Old Style" w:cs="Times New Roman"/>
          <w:i/>
          <w:lang w:val="it-IT"/>
        </w:rPr>
      </w:pPr>
      <w:r w:rsidRPr="00FB622E">
        <w:rPr>
          <w:rFonts w:ascii="Bookman Old Style" w:eastAsia="MS Mincho" w:hAnsi="Bookman Old Style" w:cs="Times New Roman"/>
          <w:i/>
          <w:lang w:val="it-IT"/>
        </w:rPr>
        <w:t xml:space="preserve">6. E drejta Kushtetuese(Kushtetuta) </w:t>
      </w:r>
    </w:p>
    <w:p w:rsidR="00FB622E" w:rsidRPr="00FB622E" w:rsidRDefault="00FB622E" w:rsidP="00FB622E">
      <w:pPr>
        <w:spacing w:after="0" w:line="360" w:lineRule="auto"/>
        <w:jc w:val="both"/>
        <w:rPr>
          <w:rFonts w:ascii="Bookman Old Style" w:eastAsia="MS Mincho" w:hAnsi="Bookman Old Style" w:cs="Times New Roman"/>
          <w:b/>
          <w:i/>
          <w:lang w:val="it-IT"/>
        </w:rPr>
      </w:pPr>
    </w:p>
    <w:p w:rsidR="00FB622E" w:rsidRPr="00FB622E" w:rsidRDefault="00FB622E" w:rsidP="00FB622E">
      <w:pPr>
        <w:spacing w:after="0" w:line="360" w:lineRule="auto"/>
        <w:jc w:val="both"/>
        <w:rPr>
          <w:rFonts w:ascii="Bookman Old Style" w:eastAsia="MS Mincho" w:hAnsi="Bookman Old Style" w:cs="Times New Roman"/>
          <w:i/>
          <w:lang w:val="sq-AL"/>
        </w:rPr>
      </w:pPr>
      <w:r w:rsidRPr="00FB622E">
        <w:rPr>
          <w:rFonts w:ascii="Bookman Old Style" w:eastAsia="MS Mincho" w:hAnsi="Bookman Old Style" w:cs="Times New Roman"/>
          <w:b/>
          <w:i/>
          <w:lang w:val="it-IT"/>
        </w:rPr>
        <w:t>Ndihmëse:</w:t>
      </w:r>
      <w:r w:rsidRPr="00FB622E">
        <w:rPr>
          <w:rFonts w:ascii="Bookman Old Style" w:eastAsia="MS Mincho" w:hAnsi="Bookman Old Style" w:cs="Times New Roman"/>
          <w:i/>
          <w:lang w:val="it-IT"/>
        </w:rPr>
        <w:t xml:space="preserve"> </w:t>
      </w:r>
      <w:r w:rsidRPr="00FB622E">
        <w:rPr>
          <w:rFonts w:ascii="Bookman Old Style" w:eastAsia="MS Mincho" w:hAnsi="Bookman Old Style" w:cs="Times New Roman"/>
          <w:i/>
          <w:lang w:val="sq-AL"/>
        </w:rPr>
        <w:t>A. LAMANI Procedura civile ne R.P.SH.</w:t>
      </w:r>
    </w:p>
    <w:p w:rsidR="00FB622E" w:rsidRPr="00FB622E" w:rsidRDefault="00FB622E" w:rsidP="00FB622E">
      <w:pPr>
        <w:spacing w:after="0" w:line="36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S. ÇEÇO – E Drejta Procerdurale Civile ne R.P.S.SH.</w:t>
      </w:r>
    </w:p>
    <w:p w:rsidR="00FB622E" w:rsidRPr="00FB622E" w:rsidRDefault="00FB622E" w:rsidP="00FB622E">
      <w:pPr>
        <w:spacing w:after="0" w:line="36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A. BRATI – Procedura Cicile</w:t>
      </w:r>
    </w:p>
    <w:p w:rsidR="00FB622E" w:rsidRPr="00FB622E" w:rsidRDefault="00FB622E" w:rsidP="00FB622E">
      <w:pPr>
        <w:spacing w:after="0" w:line="36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Manuale di Diritto Processuale Civile – Andra LUGO,(updated) .</w:t>
      </w:r>
    </w:p>
    <w:p w:rsidR="00FB622E" w:rsidRPr="00FB622E" w:rsidRDefault="00FB622E" w:rsidP="00FB622E">
      <w:pPr>
        <w:spacing w:after="0" w:line="36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Procedure Civile Franchaise – Jean VINCENT, Serge GUIMCHARD</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Revista: “Tribune</w:t>
      </w:r>
    </w:p>
    <w:p w:rsidR="00FB622E" w:rsidRPr="00FB622E" w:rsidRDefault="00FB622E" w:rsidP="00FB622E">
      <w:pPr>
        <w:spacing w:after="0" w:line="240" w:lineRule="auto"/>
        <w:rPr>
          <w:rFonts w:ascii="Bookman Old Style" w:eastAsia="MS Mincho" w:hAnsi="Bookman Old Style" w:cs="Times New Roman"/>
          <w:b/>
          <w:bCs/>
          <w:lang w:val="it-IT"/>
        </w:rPr>
      </w:pPr>
    </w:p>
    <w:p w:rsidR="00B424EE" w:rsidRDefault="00B424EE" w:rsidP="00FB622E">
      <w:pPr>
        <w:spacing w:after="0" w:line="240" w:lineRule="auto"/>
        <w:rPr>
          <w:rFonts w:ascii="Bookman Old Style" w:eastAsia="MS Mincho" w:hAnsi="Bookman Old Style" w:cs="Times New Roman"/>
          <w:b/>
          <w:bCs/>
          <w:lang w:val="it-IT"/>
        </w:rPr>
      </w:pPr>
    </w:p>
    <w:p w:rsidR="00FB622E" w:rsidRPr="00B424EE" w:rsidRDefault="00B424EE" w:rsidP="00FB622E">
      <w:pPr>
        <w:spacing w:after="0" w:line="240" w:lineRule="auto"/>
        <w:rPr>
          <w:rFonts w:ascii="Bookman Old Style" w:eastAsia="MS Mincho" w:hAnsi="Bookman Old Style" w:cs="Times New Roman"/>
          <w:b/>
          <w:bCs/>
          <w:lang w:val="it-IT"/>
        </w:rPr>
      </w:pPr>
      <w:r>
        <w:rPr>
          <w:rFonts w:ascii="Bookman Old Style" w:eastAsia="MS Mincho" w:hAnsi="Bookman Old Style" w:cs="Times New Roman"/>
          <w:b/>
          <w:bCs/>
          <w:lang w:val="it-IT"/>
        </w:rPr>
        <w:t>TEMA XXI</w:t>
      </w: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I. Gjykimi ne Gjykaten e Larte.</w:t>
      </w:r>
    </w:p>
    <w:p w:rsidR="00FB622E" w:rsidRPr="00FB622E" w:rsidRDefault="009A31D0" w:rsidP="00306860">
      <w:pPr>
        <w:spacing w:after="0" w:line="240" w:lineRule="auto"/>
        <w:ind w:left="7620" w:firstLine="300"/>
        <w:jc w:val="center"/>
        <w:rPr>
          <w:rFonts w:ascii="Bookman Old Style" w:eastAsia="MS Mincho" w:hAnsi="Bookman Old Style" w:cs="Times New Roman"/>
          <w:b/>
          <w:bCs/>
          <w:i/>
          <w:lang w:val="it-IT"/>
        </w:rPr>
      </w:pPr>
      <w:r>
        <w:rPr>
          <w:rFonts w:ascii="Bookman Old Style" w:eastAsia="MS Mincho" w:hAnsi="Bookman Old Style" w:cs="Times New Roman"/>
          <w:b/>
          <w:bCs/>
          <w:i/>
          <w:lang w:val="it-IT"/>
        </w:rPr>
        <w:t>12 ore</w:t>
      </w:r>
      <w:r w:rsidR="00FB622E" w:rsidRPr="00FB622E">
        <w:rPr>
          <w:rFonts w:ascii="Bookman Old Style" w:eastAsia="MS Mincho" w:hAnsi="Bookman Old Style" w:cs="Times New Roman"/>
          <w:b/>
          <w:bCs/>
          <w:i/>
          <w:lang w:val="it-IT"/>
        </w:rPr>
        <w:t xml:space="preserve">  </w:t>
      </w:r>
    </w:p>
    <w:p w:rsidR="00FB622E" w:rsidRPr="00FB622E" w:rsidRDefault="00FB622E" w:rsidP="003731A7">
      <w:pPr>
        <w:numPr>
          <w:ilvl w:val="0"/>
          <w:numId w:val="35"/>
        </w:numPr>
        <w:tabs>
          <w:tab w:val="num" w:pos="-180"/>
          <w:tab w:val="num" w:pos="426"/>
        </w:tabs>
        <w:spacing w:after="0" w:line="240" w:lineRule="auto"/>
        <w:ind w:left="180" w:hanging="180"/>
        <w:rPr>
          <w:rFonts w:ascii="Bookman Old Style" w:eastAsia="MS Mincho" w:hAnsi="Bookman Old Style" w:cs="Times New Roman"/>
          <w:lang w:val="it-IT"/>
        </w:rPr>
      </w:pPr>
      <w:r w:rsidRPr="00FB622E">
        <w:rPr>
          <w:rFonts w:ascii="Bookman Old Style" w:eastAsia="MS Mincho" w:hAnsi="Bookman Old Style" w:cs="Times New Roman"/>
          <w:lang w:val="it-IT"/>
        </w:rPr>
        <w:t>Rekursi dhe procedura e rekursit, permbajtja e depozitimi i rekursit, kenderrekursi, pezullimi i ekzekutimit, mospranimi i rekursit.</w:t>
      </w:r>
    </w:p>
    <w:p w:rsidR="00FB622E" w:rsidRPr="00FB622E" w:rsidRDefault="00FB622E" w:rsidP="003731A7">
      <w:pPr>
        <w:numPr>
          <w:ilvl w:val="0"/>
          <w:numId w:val="35"/>
        </w:numPr>
        <w:tabs>
          <w:tab w:val="num" w:pos="426"/>
        </w:tabs>
        <w:spacing w:after="0" w:line="240" w:lineRule="auto"/>
        <w:ind w:left="180" w:hanging="180"/>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Procedura e gjykimit ne Gjykaten e Larte, shqyrtimi ne Kolegjet e Bashkuara, shqyrtimi gjyqesor, marrja e vendimit, mosperseritja e rekursit, heqja dore nga rekursi, fuqia ose rendesia juridike e udhezimeve dhe konkluzioneve te Gjykates se Larte per gjykaten qe rigjykon ceshtjen.</w:t>
      </w:r>
    </w:p>
    <w:p w:rsidR="00FB622E" w:rsidRPr="00FB622E" w:rsidRDefault="00FB622E" w:rsidP="003731A7">
      <w:pPr>
        <w:numPr>
          <w:ilvl w:val="0"/>
          <w:numId w:val="35"/>
        </w:numPr>
        <w:tabs>
          <w:tab w:val="num" w:pos="-180"/>
          <w:tab w:val="num" w:pos="426"/>
        </w:tabs>
        <w:spacing w:after="0" w:line="240" w:lineRule="auto"/>
        <w:ind w:left="180" w:hanging="180"/>
        <w:rPr>
          <w:rFonts w:ascii="Bookman Old Style" w:eastAsia="MS Mincho" w:hAnsi="Bookman Old Style" w:cs="Times New Roman"/>
          <w:b/>
          <w:bCs/>
          <w:lang w:val="it-IT"/>
        </w:rPr>
      </w:pPr>
      <w:r w:rsidRPr="00FB622E">
        <w:rPr>
          <w:rFonts w:ascii="Bookman Old Style" w:eastAsia="MS Mincho" w:hAnsi="Bookman Old Style" w:cs="Times New Roman"/>
          <w:lang w:val="it-IT"/>
        </w:rPr>
        <w:t>Vendimi unifikues i Kolegjeve te Bashkuara te Gjykates se Larte, rendesia dhe natyra juridike e tij.</w:t>
      </w:r>
    </w:p>
    <w:p w:rsidR="00FB622E" w:rsidRPr="00FB622E" w:rsidRDefault="00FB622E" w:rsidP="00FB622E">
      <w:pPr>
        <w:spacing w:after="0" w:line="240" w:lineRule="auto"/>
        <w:ind w:left="1140"/>
        <w:rPr>
          <w:rFonts w:ascii="Bookman Old Style" w:eastAsia="MS Mincho" w:hAnsi="Bookman Old Style" w:cs="Times New Roman"/>
          <w:b/>
          <w:bCs/>
          <w:i/>
          <w:lang w:val="it-IT"/>
        </w:rPr>
      </w:pPr>
      <w:r w:rsidRPr="00FB622E">
        <w:rPr>
          <w:rFonts w:ascii="Bookman Old Style" w:eastAsia="MS Mincho" w:hAnsi="Bookman Old Style" w:cs="Times New Roman"/>
          <w:i/>
          <w:lang w:val="it-IT"/>
        </w:rPr>
        <w:t xml:space="preserve">    </w:t>
      </w:r>
      <w:r w:rsidRPr="00FB622E">
        <w:rPr>
          <w:rFonts w:ascii="Bookman Old Style" w:eastAsia="MS Mincho" w:hAnsi="Bookman Old Style" w:cs="Times New Roman"/>
          <w:i/>
          <w:lang w:val="it-IT"/>
        </w:rPr>
        <w:tab/>
      </w:r>
      <w:r w:rsidRPr="00FB622E">
        <w:rPr>
          <w:rFonts w:ascii="Bookman Old Style" w:eastAsia="MS Mincho" w:hAnsi="Bookman Old Style" w:cs="Times New Roman"/>
          <w:i/>
          <w:lang w:val="it-IT"/>
        </w:rPr>
        <w:tab/>
      </w:r>
      <w:r w:rsidRPr="00FB622E">
        <w:rPr>
          <w:rFonts w:ascii="Bookman Old Style" w:eastAsia="MS Mincho" w:hAnsi="Bookman Old Style" w:cs="Times New Roman"/>
          <w:i/>
          <w:lang w:val="it-IT"/>
        </w:rPr>
        <w:tab/>
      </w:r>
      <w:r w:rsidRPr="00FB622E">
        <w:rPr>
          <w:rFonts w:ascii="Bookman Old Style" w:eastAsia="MS Mincho" w:hAnsi="Bookman Old Style" w:cs="Times New Roman"/>
          <w:i/>
          <w:lang w:val="it-IT"/>
        </w:rPr>
        <w:tab/>
      </w:r>
      <w:r w:rsidRPr="00FB622E">
        <w:rPr>
          <w:rFonts w:ascii="Bookman Old Style" w:eastAsia="MS Mincho" w:hAnsi="Bookman Old Style" w:cs="Times New Roman"/>
          <w:i/>
          <w:lang w:val="it-IT"/>
        </w:rPr>
        <w:tab/>
      </w:r>
      <w:r w:rsidRPr="00FB622E">
        <w:rPr>
          <w:rFonts w:ascii="Bookman Old Style" w:eastAsia="MS Mincho" w:hAnsi="Bookman Old Style" w:cs="Times New Roman"/>
          <w:i/>
          <w:lang w:val="it-IT"/>
        </w:rPr>
        <w:tab/>
      </w:r>
    </w:p>
    <w:p w:rsidR="00FB622E" w:rsidRPr="00FB622E" w:rsidRDefault="00FB622E" w:rsidP="00581138">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ind w:left="180"/>
        <w:rPr>
          <w:rFonts w:ascii="Bookman Old Style" w:eastAsia="MS Mincho" w:hAnsi="Bookman Old Style" w:cs="Times New Roman"/>
          <w:lang w:val="sq-AL"/>
        </w:rPr>
      </w:pPr>
      <w:r w:rsidRPr="00FB622E">
        <w:rPr>
          <w:rFonts w:ascii="Bookman Old Style" w:eastAsia="MS Mincho" w:hAnsi="Bookman Old Style" w:cs="Times New Roman"/>
          <w:b/>
          <w:lang w:val="it-IT"/>
        </w:rPr>
        <w:t>Metodologjia:</w:t>
      </w:r>
      <w:r w:rsidRPr="00FB622E">
        <w:rPr>
          <w:rFonts w:ascii="Bookman Old Style" w:eastAsia="MS Mincho" w:hAnsi="Bookman Old Style" w:cs="Times New Roman"/>
          <w:lang w:val="sq-AL"/>
        </w:rPr>
        <w:t xml:space="preserve"> Pyetje, Diskutime, Debate për raste të praktikës gjyqësore</w:t>
      </w:r>
    </w:p>
    <w:p w:rsidR="00FB622E" w:rsidRPr="00FB622E" w:rsidRDefault="00FB622E" w:rsidP="00FB622E">
      <w:pPr>
        <w:tabs>
          <w:tab w:val="num" w:pos="540"/>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lang w:val="it-IT"/>
        </w:rPr>
        <w:t>Literatura</w:t>
      </w:r>
      <w:r w:rsidRPr="00FB622E">
        <w:rPr>
          <w:rFonts w:ascii="Bookman Old Style" w:eastAsia="MS Mincho" w:hAnsi="Bookman Old Style" w:cs="Times New Roman"/>
          <w:lang w:val="it-IT"/>
        </w:rPr>
        <w:t xml:space="preserve"> </w:t>
      </w:r>
    </w:p>
    <w:p w:rsidR="00FB622E" w:rsidRPr="00FB622E" w:rsidRDefault="00FB622E" w:rsidP="00FB622E">
      <w:pPr>
        <w:tabs>
          <w:tab w:val="num" w:pos="540"/>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Vendimi nr.61, dt.5.07.2001 i Gjykates Kushtetuese</w:t>
      </w:r>
    </w:p>
    <w:p w:rsidR="00FB622E" w:rsidRPr="00FB622E" w:rsidRDefault="00FB622E" w:rsidP="00FB622E">
      <w:pPr>
        <w:tabs>
          <w:tab w:val="num" w:pos="540"/>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Vendimi nr.106, dt.1.08.2001 i Gjykates Kushtetuese</w:t>
      </w:r>
    </w:p>
    <w:p w:rsidR="00FB622E" w:rsidRPr="00FB622E" w:rsidRDefault="00FB622E" w:rsidP="00FB622E">
      <w:pPr>
        <w:tabs>
          <w:tab w:val="num" w:pos="540"/>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Vendimi nr. 161, dt.30.10.2001        -”-   </w:t>
      </w:r>
    </w:p>
    <w:p w:rsidR="00FB622E" w:rsidRPr="00F01112" w:rsidRDefault="00FB622E" w:rsidP="00FB622E">
      <w:pPr>
        <w:spacing w:after="0" w:line="240" w:lineRule="auto"/>
        <w:ind w:left="180"/>
        <w:rPr>
          <w:rFonts w:ascii="Bookman Old Style" w:eastAsia="MS Mincho" w:hAnsi="Bookman Old Style" w:cs="Times New Roman"/>
          <w:sz w:val="16"/>
          <w:szCs w:val="16"/>
          <w:lang w:val="sq-AL"/>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II. Rishikimi</w:t>
      </w:r>
    </w:p>
    <w:p w:rsidR="00FB622E" w:rsidRPr="00FB622E" w:rsidRDefault="009A31D0" w:rsidP="009A31D0">
      <w:pPr>
        <w:spacing w:after="0" w:line="240" w:lineRule="auto"/>
        <w:ind w:left="7740" w:firstLine="180"/>
        <w:jc w:val="center"/>
        <w:rPr>
          <w:rFonts w:ascii="Bookman Old Style" w:eastAsia="MS Mincho" w:hAnsi="Bookman Old Style" w:cs="Times New Roman"/>
          <w:b/>
          <w:bCs/>
          <w:i/>
          <w:lang w:val="it-IT"/>
        </w:rPr>
      </w:pPr>
      <w:r>
        <w:rPr>
          <w:rFonts w:ascii="Bookman Old Style" w:eastAsia="MS Mincho" w:hAnsi="Bookman Old Style" w:cs="Times New Roman"/>
          <w:b/>
          <w:bCs/>
          <w:i/>
          <w:lang w:val="it-IT"/>
        </w:rPr>
        <w:t xml:space="preserve">  3 ore </w:t>
      </w:r>
      <w:r w:rsidR="00FB622E" w:rsidRPr="00FB622E">
        <w:rPr>
          <w:rFonts w:ascii="Bookman Old Style" w:eastAsia="MS Mincho" w:hAnsi="Bookman Old Style" w:cs="Times New Roman"/>
          <w:b/>
          <w:bCs/>
          <w:i/>
          <w:lang w:val="it-IT"/>
        </w:rPr>
        <w:t xml:space="preserve"> </w:t>
      </w:r>
    </w:p>
    <w:p w:rsidR="00FB622E" w:rsidRPr="00FB622E" w:rsidRDefault="00FB622E" w:rsidP="003731A7">
      <w:pPr>
        <w:numPr>
          <w:ilvl w:val="0"/>
          <w:numId w:val="36"/>
        </w:numPr>
        <w:tabs>
          <w:tab w:val="num" w:pos="540"/>
        </w:tabs>
        <w:spacing w:after="0" w:line="240" w:lineRule="auto"/>
        <w:ind w:left="180"/>
        <w:rPr>
          <w:rFonts w:ascii="Bookman Old Style" w:eastAsia="MS Mincho" w:hAnsi="Bookman Old Style" w:cs="Times New Roman"/>
          <w:b/>
          <w:bCs/>
          <w:lang w:val="it-IT"/>
        </w:rPr>
      </w:pPr>
      <w:r w:rsidRPr="00FB622E">
        <w:rPr>
          <w:rFonts w:ascii="Bookman Old Style" w:eastAsia="MS Mincho" w:hAnsi="Bookman Old Style" w:cs="Times New Roman"/>
          <w:lang w:val="it-IT"/>
        </w:rPr>
        <w:t>Kerkesa per rishikim dhe rastet e rishikimit, afatet e paraqitjes se kerkeses, shqyrtimi i kerkeses nga Gjykata e Larte</w:t>
      </w:r>
      <w:r w:rsidRPr="00FB622E">
        <w:rPr>
          <w:rFonts w:ascii="Bookman Old Style" w:eastAsia="MS Mincho" w:hAnsi="Bookman Old Style" w:cs="Times New Roman"/>
          <w:b/>
          <w:bCs/>
          <w:lang w:val="it-IT"/>
        </w:rPr>
        <w:t>.</w:t>
      </w:r>
    </w:p>
    <w:p w:rsidR="00FB622E" w:rsidRPr="00FB622E" w:rsidRDefault="00FB622E" w:rsidP="00FB622E">
      <w:pPr>
        <w:tabs>
          <w:tab w:val="num" w:pos="540"/>
        </w:tabs>
        <w:spacing w:after="0" w:line="240" w:lineRule="auto"/>
        <w:ind w:left="180"/>
        <w:rPr>
          <w:rFonts w:ascii="Bookman Old Style" w:eastAsia="MS Mincho" w:hAnsi="Bookman Old Style" w:cs="Times New Roman"/>
          <w:b/>
          <w:bCs/>
          <w:lang w:val="it-IT"/>
        </w:rPr>
      </w:pPr>
      <w:r w:rsidRPr="00FB622E">
        <w:rPr>
          <w:rFonts w:ascii="Bookman Old Style" w:eastAsia="MS Mincho" w:hAnsi="Bookman Old Style" w:cs="Times New Roman"/>
          <w:b/>
          <w:bCs/>
          <w:i/>
          <w:lang w:val="it-IT"/>
        </w:rPr>
        <w:t xml:space="preserve"> </w:t>
      </w:r>
      <w:r w:rsidRPr="00FB622E">
        <w:rPr>
          <w:rFonts w:ascii="Bookman Old Style" w:eastAsia="MS Mincho" w:hAnsi="Bookman Old Style" w:cs="Times New Roman"/>
          <w:b/>
          <w:bCs/>
          <w:i/>
          <w:lang w:val="it-IT"/>
        </w:rPr>
        <w:tab/>
      </w:r>
      <w:r w:rsidRPr="00FB622E">
        <w:rPr>
          <w:rFonts w:ascii="Bookman Old Style" w:eastAsia="MS Mincho" w:hAnsi="Bookman Old Style" w:cs="Times New Roman"/>
          <w:b/>
          <w:bCs/>
          <w:i/>
          <w:lang w:val="it-IT"/>
        </w:rPr>
        <w:tab/>
      </w:r>
      <w:r w:rsidRPr="00FB622E">
        <w:rPr>
          <w:rFonts w:ascii="Bookman Old Style" w:eastAsia="MS Mincho" w:hAnsi="Bookman Old Style" w:cs="Times New Roman"/>
          <w:b/>
          <w:bCs/>
          <w:i/>
          <w:lang w:val="it-IT"/>
        </w:rPr>
        <w:tab/>
      </w:r>
      <w:r w:rsidRPr="00FB622E">
        <w:rPr>
          <w:rFonts w:ascii="Bookman Old Style" w:eastAsia="MS Mincho" w:hAnsi="Bookman Old Style" w:cs="Times New Roman"/>
          <w:b/>
          <w:bCs/>
          <w:i/>
          <w:lang w:val="it-IT"/>
        </w:rPr>
        <w:tab/>
      </w:r>
      <w:r w:rsidRPr="00FB622E">
        <w:rPr>
          <w:rFonts w:ascii="Bookman Old Style" w:eastAsia="MS Mincho" w:hAnsi="Bookman Old Style" w:cs="Times New Roman"/>
          <w:b/>
          <w:bCs/>
          <w:i/>
          <w:lang w:val="it-IT"/>
        </w:rPr>
        <w:tab/>
      </w:r>
      <w:r w:rsidRPr="00FB622E">
        <w:rPr>
          <w:rFonts w:ascii="Bookman Old Style" w:eastAsia="MS Mincho" w:hAnsi="Bookman Old Style" w:cs="Times New Roman"/>
          <w:b/>
          <w:bCs/>
          <w:i/>
          <w:lang w:val="it-IT"/>
        </w:rPr>
        <w:tab/>
      </w:r>
      <w:r w:rsidRPr="00FB622E">
        <w:rPr>
          <w:rFonts w:ascii="Bookman Old Style" w:eastAsia="MS Mincho" w:hAnsi="Bookman Old Style" w:cs="Times New Roman"/>
          <w:b/>
          <w:bCs/>
          <w:i/>
          <w:lang w:val="it-IT"/>
        </w:rPr>
        <w:tab/>
      </w:r>
    </w:p>
    <w:p w:rsidR="00FB622E" w:rsidRPr="00FB622E" w:rsidRDefault="00FB622E" w:rsidP="00FB622E">
      <w:pPr>
        <w:tabs>
          <w:tab w:val="num" w:pos="540"/>
          <w:tab w:val="num" w:pos="1440"/>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bCs/>
          <w:i/>
          <w:lang w:val="it-IT"/>
        </w:rPr>
        <w:t xml:space="preserve">  </w:t>
      </w:r>
      <w:r w:rsidRPr="00FB622E">
        <w:rPr>
          <w:rFonts w:ascii="Bookman Old Style" w:eastAsia="MS Mincho" w:hAnsi="Bookman Old Style" w:cs="Times New Roman"/>
          <w:b/>
          <w:lang w:val="it-IT"/>
        </w:rPr>
        <w:t>Metodologjia:</w:t>
      </w:r>
      <w:r w:rsidRPr="00FB622E">
        <w:rPr>
          <w:rFonts w:ascii="Bookman Old Style" w:eastAsia="MS Mincho" w:hAnsi="Bookman Old Style" w:cs="Times New Roman"/>
          <w:lang w:val="sq-AL"/>
        </w:rPr>
        <w:t xml:space="preserve"> Pyetje, Diskutime, Debate për raste të praktikës   gjyqësore</w:t>
      </w:r>
    </w:p>
    <w:p w:rsidR="00FB622E" w:rsidRPr="00FB622E" w:rsidRDefault="00FB622E" w:rsidP="00FB622E">
      <w:pPr>
        <w:tabs>
          <w:tab w:val="num" w:pos="540"/>
          <w:tab w:val="num" w:pos="1440"/>
        </w:tabs>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ind w:left="180"/>
        <w:rPr>
          <w:rFonts w:ascii="Bookman Old Style" w:eastAsia="MS Mincho" w:hAnsi="Bookman Old Style" w:cs="Times New Roman"/>
          <w:lang w:val="nb-NO"/>
        </w:rPr>
      </w:pPr>
      <w:r w:rsidRPr="00FB622E">
        <w:rPr>
          <w:rFonts w:ascii="Bookman Old Style" w:eastAsia="MS Mincho" w:hAnsi="Bookman Old Style" w:cs="Times New Roman"/>
          <w:b/>
          <w:lang w:val="nb-NO"/>
        </w:rPr>
        <w:t>Literatura</w:t>
      </w:r>
      <w:r w:rsidRPr="00FB622E">
        <w:rPr>
          <w:rFonts w:ascii="Bookman Old Style" w:eastAsia="MS Mincho" w:hAnsi="Bookman Old Style" w:cs="Times New Roman"/>
          <w:lang w:val="nb-NO"/>
        </w:rPr>
        <w:t xml:space="preserve"> </w:t>
      </w:r>
    </w:p>
    <w:p w:rsidR="00FB622E" w:rsidRPr="00FB622E" w:rsidRDefault="00FB622E" w:rsidP="00FB622E">
      <w:pPr>
        <w:spacing w:after="0" w:line="240" w:lineRule="auto"/>
        <w:ind w:left="180"/>
        <w:rPr>
          <w:rFonts w:ascii="Bookman Old Style" w:eastAsia="MS Mincho" w:hAnsi="Bookman Old Style" w:cs="Times New Roman"/>
          <w:lang w:val="sq-AL"/>
        </w:rPr>
      </w:pPr>
      <w:r w:rsidRPr="00FB622E">
        <w:rPr>
          <w:rFonts w:ascii="Bookman Old Style" w:eastAsia="MS Mincho" w:hAnsi="Bookman Old Style" w:cs="Times New Roman"/>
          <w:lang w:val="nb-NO"/>
        </w:rPr>
        <w:t>Vendimi nr.1,dt.31.01.2006 me nr.11/2 i Regjistrit Themeltar i Gjykates se    Larte (Kolegjet bashkuara)</w:t>
      </w:r>
    </w:p>
    <w:p w:rsidR="00FB622E" w:rsidRPr="00FB622E" w:rsidRDefault="00FB622E" w:rsidP="00FB622E">
      <w:pPr>
        <w:tabs>
          <w:tab w:val="num" w:pos="540"/>
        </w:tabs>
        <w:spacing w:after="0" w:line="240" w:lineRule="auto"/>
        <w:rPr>
          <w:rFonts w:ascii="Bookman Old Style" w:eastAsia="MS Mincho" w:hAnsi="Bookman Old Style" w:cs="Times New Roman"/>
          <w:lang w:val="nb-NO"/>
        </w:rPr>
      </w:pPr>
    </w:p>
    <w:p w:rsidR="00FB622E" w:rsidRPr="00F01112" w:rsidRDefault="00FB622E" w:rsidP="00FB622E">
      <w:pPr>
        <w:tabs>
          <w:tab w:val="num" w:pos="540"/>
        </w:tabs>
        <w:spacing w:after="0" w:line="240" w:lineRule="auto"/>
        <w:rPr>
          <w:rFonts w:ascii="Bookman Old Style" w:eastAsia="MS Mincho" w:hAnsi="Bookman Old Style" w:cs="Times New Roman"/>
          <w:sz w:val="16"/>
          <w:szCs w:val="16"/>
          <w:lang w:val="nb-NO"/>
        </w:rPr>
      </w:pPr>
    </w:p>
    <w:p w:rsidR="00FB622E" w:rsidRPr="00FB622E" w:rsidRDefault="00FB622E" w:rsidP="00FB622E">
      <w:pPr>
        <w:tabs>
          <w:tab w:val="num" w:pos="540"/>
        </w:tabs>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
          <w:lang w:val="nb-NO"/>
        </w:rPr>
        <w:t xml:space="preserve">III. </w:t>
      </w:r>
      <w:r w:rsidRPr="00FB622E">
        <w:rPr>
          <w:rFonts w:ascii="Bookman Old Style" w:eastAsia="MS Mincho" w:hAnsi="Bookman Old Style" w:cs="Times New Roman"/>
          <w:b/>
          <w:bCs/>
          <w:lang w:val="nb-NO"/>
        </w:rPr>
        <w:t>Ekzekutimi i detyrueshem</w:t>
      </w:r>
    </w:p>
    <w:p w:rsidR="00FB622E" w:rsidRPr="00FB622E" w:rsidRDefault="009A31D0" w:rsidP="009A31D0">
      <w:pPr>
        <w:tabs>
          <w:tab w:val="num" w:pos="540"/>
        </w:tabs>
        <w:spacing w:after="0" w:line="240" w:lineRule="auto"/>
        <w:ind w:left="180"/>
        <w:rPr>
          <w:rFonts w:ascii="Bookman Old Style" w:eastAsia="MS Mincho" w:hAnsi="Bookman Old Style" w:cs="Times New Roman"/>
          <w:b/>
          <w:bCs/>
          <w:i/>
          <w:lang w:val="nb-NO"/>
        </w:rPr>
      </w:pPr>
      <w:r>
        <w:rPr>
          <w:rFonts w:ascii="Bookman Old Style" w:eastAsia="MS Mincho" w:hAnsi="Bookman Old Style" w:cs="Times New Roman"/>
          <w:b/>
          <w:bCs/>
          <w:i/>
          <w:lang w:val="nb-NO"/>
        </w:rPr>
        <w:tab/>
      </w:r>
      <w:r>
        <w:rPr>
          <w:rFonts w:ascii="Bookman Old Style" w:eastAsia="MS Mincho" w:hAnsi="Bookman Old Style" w:cs="Times New Roman"/>
          <w:b/>
          <w:bCs/>
          <w:i/>
          <w:lang w:val="nb-NO"/>
        </w:rPr>
        <w:tab/>
      </w:r>
      <w:r>
        <w:rPr>
          <w:rFonts w:ascii="Bookman Old Style" w:eastAsia="MS Mincho" w:hAnsi="Bookman Old Style" w:cs="Times New Roman"/>
          <w:b/>
          <w:bCs/>
          <w:i/>
          <w:lang w:val="nb-NO"/>
        </w:rPr>
        <w:tab/>
      </w:r>
      <w:r>
        <w:rPr>
          <w:rFonts w:ascii="Bookman Old Style" w:eastAsia="MS Mincho" w:hAnsi="Bookman Old Style" w:cs="Times New Roman"/>
          <w:b/>
          <w:bCs/>
          <w:i/>
          <w:lang w:val="nb-NO"/>
        </w:rPr>
        <w:tab/>
      </w:r>
      <w:r>
        <w:rPr>
          <w:rFonts w:ascii="Bookman Old Style" w:eastAsia="MS Mincho" w:hAnsi="Bookman Old Style" w:cs="Times New Roman"/>
          <w:b/>
          <w:bCs/>
          <w:i/>
          <w:lang w:val="nb-NO"/>
        </w:rPr>
        <w:tab/>
      </w:r>
      <w:r>
        <w:rPr>
          <w:rFonts w:ascii="Bookman Old Style" w:eastAsia="MS Mincho" w:hAnsi="Bookman Old Style" w:cs="Times New Roman"/>
          <w:b/>
          <w:bCs/>
          <w:i/>
          <w:lang w:val="nb-NO"/>
        </w:rPr>
        <w:tab/>
      </w:r>
      <w:r>
        <w:rPr>
          <w:rFonts w:ascii="Bookman Old Style" w:eastAsia="MS Mincho" w:hAnsi="Bookman Old Style" w:cs="Times New Roman"/>
          <w:b/>
          <w:bCs/>
          <w:i/>
          <w:lang w:val="nb-NO"/>
        </w:rPr>
        <w:tab/>
      </w:r>
      <w:r>
        <w:rPr>
          <w:rFonts w:ascii="Bookman Old Style" w:eastAsia="MS Mincho" w:hAnsi="Bookman Old Style" w:cs="Times New Roman"/>
          <w:b/>
          <w:bCs/>
          <w:i/>
          <w:lang w:val="nb-NO"/>
        </w:rPr>
        <w:tab/>
      </w:r>
      <w:r>
        <w:rPr>
          <w:rFonts w:ascii="Bookman Old Style" w:eastAsia="MS Mincho" w:hAnsi="Bookman Old Style" w:cs="Times New Roman"/>
          <w:b/>
          <w:bCs/>
          <w:i/>
          <w:lang w:val="nb-NO"/>
        </w:rPr>
        <w:tab/>
      </w:r>
      <w:r>
        <w:rPr>
          <w:rFonts w:ascii="Bookman Old Style" w:eastAsia="MS Mincho" w:hAnsi="Bookman Old Style" w:cs="Times New Roman"/>
          <w:b/>
          <w:bCs/>
          <w:i/>
          <w:lang w:val="nb-NO"/>
        </w:rPr>
        <w:tab/>
      </w:r>
      <w:r>
        <w:rPr>
          <w:rFonts w:ascii="Bookman Old Style" w:eastAsia="MS Mincho" w:hAnsi="Bookman Old Style" w:cs="Times New Roman"/>
          <w:b/>
          <w:bCs/>
          <w:i/>
          <w:lang w:val="nb-NO"/>
        </w:rPr>
        <w:tab/>
      </w:r>
      <w:r>
        <w:rPr>
          <w:rFonts w:ascii="Bookman Old Style" w:eastAsia="MS Mincho" w:hAnsi="Bookman Old Style" w:cs="Times New Roman"/>
          <w:b/>
          <w:bCs/>
          <w:i/>
          <w:lang w:val="nb-NO"/>
        </w:rPr>
        <w:tab/>
        <w:t xml:space="preserve">     </w:t>
      </w:r>
      <w:r>
        <w:rPr>
          <w:rFonts w:ascii="Bookman Old Style" w:eastAsia="MS Mincho" w:hAnsi="Bookman Old Style" w:cs="Times New Roman"/>
          <w:b/>
          <w:bCs/>
          <w:i/>
          <w:lang w:val="nb-NO"/>
        </w:rPr>
        <w:tab/>
        <w:t xml:space="preserve">  12 ore</w:t>
      </w:r>
      <w:r w:rsidR="00FB622E" w:rsidRPr="00FB622E">
        <w:rPr>
          <w:rFonts w:ascii="Bookman Old Style" w:eastAsia="MS Mincho" w:hAnsi="Bookman Old Style" w:cs="Times New Roman"/>
          <w:b/>
          <w:bCs/>
          <w:i/>
          <w:lang w:val="nb-NO"/>
        </w:rPr>
        <w:t xml:space="preserve"> </w:t>
      </w:r>
    </w:p>
    <w:p w:rsidR="00FB622E" w:rsidRPr="00FB622E" w:rsidRDefault="00FB622E" w:rsidP="003731A7">
      <w:pPr>
        <w:numPr>
          <w:ilvl w:val="0"/>
          <w:numId w:val="36"/>
        </w:numPr>
        <w:tabs>
          <w:tab w:val="num" w:pos="0"/>
          <w:tab w:val="num" w:pos="426"/>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nb-NO"/>
        </w:rPr>
        <w:t xml:space="preserve">Titujt ekzekutive, urdheri i ekzekutimit, kompetencat tokesore te </w:t>
      </w:r>
      <w:r w:rsidRPr="00FB622E">
        <w:rPr>
          <w:rFonts w:ascii="Bookman Old Style" w:eastAsia="MS Mincho" w:hAnsi="Bookman Old Style" w:cs="Times New Roman"/>
          <w:lang w:val="it-IT"/>
        </w:rPr>
        <w:t>permbarimit.</w:t>
      </w:r>
    </w:p>
    <w:p w:rsidR="00FB622E" w:rsidRPr="00FB622E" w:rsidRDefault="00FB622E" w:rsidP="003731A7">
      <w:pPr>
        <w:numPr>
          <w:ilvl w:val="0"/>
          <w:numId w:val="36"/>
        </w:numPr>
        <w:tabs>
          <w:tab w:val="num" w:pos="0"/>
          <w:tab w:val="num" w:pos="426"/>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Parimet dhe rregullat e pergjithshme te ekzekutimit te detyrueshem, ekzekutimi ne fusha te vecanta, ekzekutimi i detyrimeve ne te holla, parime te pergjithshme.</w:t>
      </w:r>
    </w:p>
    <w:p w:rsidR="00FB622E" w:rsidRPr="00FB622E" w:rsidRDefault="00FB622E" w:rsidP="003731A7">
      <w:pPr>
        <w:numPr>
          <w:ilvl w:val="0"/>
          <w:numId w:val="36"/>
        </w:numPr>
        <w:tabs>
          <w:tab w:val="num" w:pos="0"/>
          <w:tab w:val="num" w:pos="426"/>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Ekzekutimi mbi sendet e luajtshme, ankandi, ekzekutimi mbi sendet e paluajtshme, ankandi ndaj detyrimeve ne te holla te institucioneve buxhetore mbi shumat e llogarive bankare.</w:t>
      </w:r>
    </w:p>
    <w:p w:rsidR="00FB622E" w:rsidRPr="00FB622E" w:rsidRDefault="00FB622E" w:rsidP="003731A7">
      <w:pPr>
        <w:numPr>
          <w:ilvl w:val="0"/>
          <w:numId w:val="36"/>
        </w:numPr>
        <w:tabs>
          <w:tab w:val="num" w:pos="0"/>
          <w:tab w:val="num" w:pos="426"/>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Venia ne posedim i je sendi te luajtshem, venia ne posedim i nje sendi te paluajtshem, kryerja e nje veprimi te caktuar.</w:t>
      </w:r>
    </w:p>
    <w:p w:rsidR="00FB622E" w:rsidRPr="00FB622E" w:rsidRDefault="00FB622E" w:rsidP="003731A7">
      <w:pPr>
        <w:numPr>
          <w:ilvl w:val="0"/>
          <w:numId w:val="36"/>
        </w:numPr>
        <w:tabs>
          <w:tab w:val="num" w:pos="0"/>
          <w:tab w:val="num" w:pos="284"/>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Mjetet e mbrojtjes kunder ekzekutimit te detyrueshem.Pavlefshmeria e titullit ekzekutiv, kundershtimi i veprimeve permbarimore.</w:t>
      </w:r>
    </w:p>
    <w:p w:rsidR="00FB622E" w:rsidRPr="00FB622E" w:rsidRDefault="00FB622E" w:rsidP="003731A7">
      <w:pPr>
        <w:numPr>
          <w:ilvl w:val="0"/>
          <w:numId w:val="36"/>
        </w:numPr>
        <w:tabs>
          <w:tab w:val="num" w:pos="0"/>
          <w:tab w:val="num" w:pos="426"/>
        </w:tabs>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lang w:val="it-IT"/>
        </w:rPr>
        <w:t>Pezullimi e pushimi i ekzekutimit</w:t>
      </w:r>
      <w:r w:rsidRPr="00FB622E">
        <w:rPr>
          <w:rFonts w:ascii="Bookman Old Style" w:eastAsia="MS Mincho" w:hAnsi="Bookman Old Style" w:cs="Times New Roman"/>
          <w:b/>
          <w:bCs/>
          <w:lang w:val="it-IT"/>
        </w:rPr>
        <w:t>.</w:t>
      </w:r>
    </w:p>
    <w:p w:rsidR="00FB622E" w:rsidRPr="00FB622E" w:rsidRDefault="00FB622E" w:rsidP="00FB622E">
      <w:pPr>
        <w:tabs>
          <w:tab w:val="num" w:pos="1440"/>
        </w:tabs>
        <w:spacing w:after="0" w:line="240" w:lineRule="auto"/>
        <w:rPr>
          <w:rFonts w:ascii="Bookman Old Style" w:eastAsia="MS Mincho" w:hAnsi="Bookman Old Style" w:cs="Times New Roman"/>
          <w:b/>
          <w:bCs/>
          <w:lang w:val="it-IT"/>
        </w:rPr>
      </w:pPr>
    </w:p>
    <w:p w:rsidR="00FB622E" w:rsidRPr="00FB622E" w:rsidRDefault="00FB622E" w:rsidP="00FB622E">
      <w:pPr>
        <w:tabs>
          <w:tab w:val="num" w:pos="1440"/>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bCs/>
          <w:i/>
          <w:lang w:val="it-IT"/>
        </w:rPr>
        <w:t xml:space="preserve"> </w:t>
      </w:r>
      <w:r w:rsidRPr="00FB622E">
        <w:rPr>
          <w:rFonts w:ascii="Bookman Old Style" w:eastAsia="MS Mincho" w:hAnsi="Bookman Old Style" w:cs="Times New Roman"/>
          <w:b/>
          <w:lang w:val="it-IT"/>
        </w:rPr>
        <w:t>Metodologjia</w:t>
      </w:r>
      <w:r w:rsidRPr="00FB622E">
        <w:rPr>
          <w:rFonts w:ascii="Bookman Old Style" w:eastAsia="MS Mincho" w:hAnsi="Bookman Old Style" w:cs="Times New Roman"/>
          <w:lang w:val="sq-AL"/>
        </w:rPr>
        <w:t>: Pyetje, Diskutime, Debate për raste të praktikës gjyqësore</w:t>
      </w:r>
    </w:p>
    <w:p w:rsidR="00FB622E" w:rsidRPr="00FB622E" w:rsidRDefault="00FB622E" w:rsidP="00FB622E">
      <w:pPr>
        <w:tabs>
          <w:tab w:val="num" w:pos="1440"/>
        </w:tabs>
        <w:spacing w:after="0" w:line="240" w:lineRule="auto"/>
        <w:ind w:left="720"/>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b/>
          <w:lang w:val="it-IT"/>
        </w:rPr>
        <w:t>Literatura:</w:t>
      </w:r>
      <w:r w:rsidRPr="00FB622E">
        <w:rPr>
          <w:rFonts w:ascii="Bookman Old Style" w:eastAsia="MS Mincho" w:hAnsi="Bookman Old Style" w:cs="Times New Roman"/>
          <w:lang w:val="sq-AL"/>
        </w:rPr>
        <w:t xml:space="preserve"> </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Vendimi nr.6/4 i Regjistrit Themeltar</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Vendimi nr.1 dt. 6.01.2003</w:t>
      </w:r>
    </w:p>
    <w:p w:rsidR="00FB622E" w:rsidRPr="00FB622E" w:rsidRDefault="00FB622E" w:rsidP="00FB622E">
      <w:pPr>
        <w:spacing w:after="0" w:line="240" w:lineRule="auto"/>
        <w:rPr>
          <w:rFonts w:ascii="Bookman Old Style" w:eastAsia="MS Mincho" w:hAnsi="Bookman Old Style" w:cs="Times New Roman"/>
          <w:lang w:val="sq-AL"/>
        </w:rPr>
        <w:sectPr w:rsidR="00FB622E" w:rsidRPr="00FB622E" w:rsidSect="00695791">
          <w:headerReference w:type="default" r:id="rId13"/>
          <w:pgSz w:w="12240" w:h="15840"/>
          <w:pgMar w:top="720" w:right="990" w:bottom="720" w:left="1440" w:header="432" w:footer="90" w:gutter="0"/>
          <w:cols w:space="720"/>
          <w:docGrid w:linePitch="360"/>
        </w:sectPr>
      </w:pPr>
      <w:r w:rsidRPr="00FB622E">
        <w:rPr>
          <w:rFonts w:ascii="Bookman Old Style" w:eastAsia="MS Mincho" w:hAnsi="Bookman Old Style" w:cs="Times New Roman"/>
          <w:lang w:val="sq-AL"/>
        </w:rPr>
        <w:t>Vendim unifikues</w:t>
      </w:r>
    </w:p>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lastRenderedPageBreak/>
        <w:t>MATRICA E PROGRAMIT MËSIMOR</w:t>
      </w:r>
    </w:p>
    <w:p w:rsidR="00FB622E" w:rsidRPr="00FB622E" w:rsidRDefault="00FB622E" w:rsidP="00FB622E">
      <w:pPr>
        <w:spacing w:after="0" w:line="240" w:lineRule="auto"/>
        <w:jc w:val="center"/>
        <w:rPr>
          <w:rFonts w:ascii="Bookman Old Style" w:eastAsia="MS Mincho" w:hAnsi="Bookman Old Style" w:cs="Times New Roman"/>
          <w:b/>
          <w:lang w:val="it-IT"/>
        </w:rPr>
      </w:pPr>
    </w:p>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PËR LËNDËN  </w:t>
      </w:r>
      <w:r w:rsidRPr="00FB622E">
        <w:rPr>
          <w:rFonts w:ascii="Bookman Old Style" w:eastAsia="MS Mincho" w:hAnsi="Bookman Old Style" w:cs="Times New Roman"/>
          <w:b/>
          <w:bCs/>
          <w:lang w:val="it-IT"/>
        </w:rPr>
        <w:t>“PROCEDURE CIVILE“</w:t>
      </w:r>
    </w:p>
    <w:p w:rsidR="00FB622E" w:rsidRPr="00FB622E" w:rsidRDefault="00FB622E" w:rsidP="00FB622E">
      <w:pPr>
        <w:spacing w:after="0" w:line="240" w:lineRule="auto"/>
        <w:rPr>
          <w:rFonts w:ascii="Bookman Old Style" w:eastAsia="MS Mincho" w:hAnsi="Bookman Old Style" w:cs="Times New Roman"/>
          <w:b/>
          <w:lang w:val="it-IT"/>
        </w:rPr>
      </w:pPr>
    </w:p>
    <w:tbl>
      <w:tblPr>
        <w:tblW w:w="146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900"/>
        <w:gridCol w:w="4158"/>
        <w:gridCol w:w="1080"/>
        <w:gridCol w:w="2178"/>
        <w:gridCol w:w="4230"/>
        <w:gridCol w:w="1350"/>
      </w:tblGrid>
      <w:tr w:rsidR="00FB622E" w:rsidRPr="00FB622E" w:rsidTr="00634006">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Nr</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Java</w:t>
            </w:r>
          </w:p>
        </w:tc>
        <w:tc>
          <w:tcPr>
            <w:tcW w:w="415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Tema</w:t>
            </w:r>
          </w:p>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Përshkrimi</w:t>
            </w:r>
          </w:p>
        </w:tc>
        <w:tc>
          <w:tcPr>
            <w:tcW w:w="10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Koha</w:t>
            </w:r>
          </w:p>
          <w:p w:rsidR="00FB622E" w:rsidRPr="00FB622E" w:rsidRDefault="00FB622E" w:rsidP="00FB622E">
            <w:pPr>
              <w:spacing w:after="0" w:line="240" w:lineRule="auto"/>
              <w:rPr>
                <w:rFonts w:ascii="Bookman Old Style" w:eastAsia="MS Mincho" w:hAnsi="Bookman Old Style" w:cs="Times New Roman"/>
                <w:b/>
                <w:sz w:val="20"/>
                <w:szCs w:val="20"/>
                <w:lang w:val="it-IT"/>
              </w:rPr>
            </w:pPr>
            <w:r w:rsidRPr="00FB622E">
              <w:rPr>
                <w:rFonts w:ascii="Bookman Old Style" w:eastAsia="MS Mincho" w:hAnsi="Bookman Old Style" w:cs="Times New Roman"/>
                <w:b/>
                <w:sz w:val="20"/>
                <w:szCs w:val="20"/>
                <w:lang w:val="it-IT"/>
              </w:rPr>
              <w:t>(1 ore 60 min)</w:t>
            </w:r>
          </w:p>
        </w:tc>
        <w:tc>
          <w:tcPr>
            <w:tcW w:w="21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Metodologjia </w:t>
            </w:r>
          </w:p>
        </w:tc>
        <w:tc>
          <w:tcPr>
            <w:tcW w:w="42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b/>
                <w:lang w:val="nb-NO"/>
              </w:rPr>
              <w:t>Materialet per te lexuar</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lang w:val="nb-NO"/>
              </w:rPr>
              <w:t>Ligje, praktike gjyqesore</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Format e vleresimit te vazhduar</w:t>
            </w:r>
          </w:p>
        </w:tc>
      </w:tr>
      <w:tr w:rsidR="00FB622E" w:rsidRPr="00FB622E" w:rsidTr="00634006">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1</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p>
        </w:tc>
        <w:tc>
          <w:tcPr>
            <w:tcW w:w="415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360"/>
              <w:jc w:val="both"/>
              <w:rPr>
                <w:rFonts w:ascii="Bookman Old Style" w:eastAsia="MS Mincho" w:hAnsi="Bookman Old Style" w:cs="Times New Roman"/>
                <w:b/>
                <w:bCs/>
                <w:iCs/>
                <w:lang w:val="it-IT"/>
              </w:rPr>
            </w:pPr>
            <w:r w:rsidRPr="00FB622E">
              <w:rPr>
                <w:rFonts w:ascii="Bookman Old Style" w:eastAsia="MS Mincho" w:hAnsi="Bookman Old Style" w:cs="Times New Roman"/>
                <w:b/>
                <w:bCs/>
                <w:iCs/>
                <w:lang w:val="it-IT"/>
              </w:rPr>
              <w:t xml:space="preserve">TEMA I  </w:t>
            </w:r>
          </w:p>
          <w:p w:rsidR="00FB622E" w:rsidRPr="00FB622E" w:rsidRDefault="00FB622E" w:rsidP="00FB622E">
            <w:pPr>
              <w:spacing w:after="0" w:line="240" w:lineRule="auto"/>
              <w:ind w:left="360"/>
              <w:jc w:val="both"/>
              <w:rPr>
                <w:rFonts w:ascii="Bookman Old Style" w:eastAsia="MS Mincho" w:hAnsi="Bookman Old Style" w:cs="Times New Roman"/>
                <w:b/>
                <w:bCs/>
                <w:iCs/>
                <w:lang w:val="it-IT"/>
              </w:rPr>
            </w:pPr>
            <w:r w:rsidRPr="00FB622E">
              <w:rPr>
                <w:rFonts w:ascii="Bookman Old Style" w:eastAsia="MS Mincho" w:hAnsi="Bookman Old Style" w:cs="Times New Roman"/>
                <w:b/>
                <w:bCs/>
                <w:iCs/>
                <w:lang w:val="it-IT"/>
              </w:rPr>
              <w:t xml:space="preserve">       </w:t>
            </w:r>
          </w:p>
          <w:p w:rsidR="00FB622E" w:rsidRPr="00FB622E" w:rsidRDefault="00FB622E" w:rsidP="00FB622E">
            <w:pPr>
              <w:spacing w:after="0" w:line="240" w:lineRule="auto"/>
              <w:rPr>
                <w:rFonts w:ascii="Bookman Old Style" w:eastAsia="MS Mincho" w:hAnsi="Bookman Old Style" w:cs="Times New Roman"/>
                <w:b/>
                <w:bCs/>
                <w:iCs/>
                <w:lang w:val="it-IT"/>
              </w:rPr>
            </w:pPr>
            <w:r w:rsidRPr="00FB622E">
              <w:rPr>
                <w:rFonts w:ascii="Bookman Old Style" w:eastAsia="MS Mincho" w:hAnsi="Bookman Old Style" w:cs="Times New Roman"/>
                <w:bCs/>
                <w:iCs/>
                <w:lang w:val="it-IT"/>
              </w:rPr>
              <w:t xml:space="preserve"> </w:t>
            </w:r>
            <w:r w:rsidRPr="00FB622E">
              <w:rPr>
                <w:rFonts w:ascii="Bookman Old Style" w:eastAsia="MS Mincho" w:hAnsi="Bookman Old Style" w:cs="Times New Roman"/>
                <w:b/>
                <w:bCs/>
                <w:iCs/>
                <w:lang w:val="it-IT"/>
              </w:rPr>
              <w:t xml:space="preserve">Permbajtja dhe detyrat e legjislacionit  procedurial civil </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Kuptimi dhe rendesia e parimeve themelore te procesit gjyqesor civil per te realizuar zhvillimin e nje procesi te rregullt ligjor ( 2 ore)</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Garancite kushtetuese e ligjore per te ushtruar gjykatat pushtetin gjyqesor dhe rendesia e nenit 6 te KEDNJ dhe e jurispudences se Gjykates se Strasburgut per te realizuar nje proces te rregullt ligjor (2 ore)</w:t>
            </w:r>
          </w:p>
          <w:p w:rsidR="00FB622E" w:rsidRPr="00FB622E" w:rsidRDefault="00FB622E" w:rsidP="00FB622E">
            <w:pPr>
              <w:tabs>
                <w:tab w:val="num" w:pos="72"/>
                <w:tab w:val="num" w:pos="1440"/>
              </w:tabs>
              <w:spacing w:after="0" w:line="240" w:lineRule="auto"/>
              <w:rPr>
                <w:rFonts w:ascii="Bookman Old Style" w:eastAsia="MS Mincho" w:hAnsi="Bookman Old Style" w:cs="Times New Roman"/>
                <w:lang w:val="it-IT"/>
              </w:rPr>
            </w:pPr>
          </w:p>
        </w:tc>
        <w:tc>
          <w:tcPr>
            <w:tcW w:w="10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r w:rsidRPr="00FB622E">
              <w:rPr>
                <w:rFonts w:ascii="Bookman Old Style" w:eastAsia="MS Mincho" w:hAnsi="Bookman Old Style" w:cs="Times New Roman"/>
                <w:bCs/>
                <w:i/>
                <w:lang w:val="it-IT"/>
              </w:rPr>
              <w:t xml:space="preserve">4 ore  </w:t>
            </w: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9A31D0">
            <w:pPr>
              <w:spacing w:after="0" w:line="240" w:lineRule="auto"/>
              <w:rPr>
                <w:rFonts w:ascii="Bookman Old Style" w:eastAsia="MS Mincho" w:hAnsi="Bookman Old Style" w:cs="Times New Roman"/>
                <w:lang w:val="nb-NO"/>
              </w:rPr>
            </w:pPr>
          </w:p>
        </w:tc>
        <w:tc>
          <w:tcPr>
            <w:tcW w:w="21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 Leksion, Pyetje, Diskutime, Debate per raste te praktikes                 gjyqesore. Magjistratet duhet te paraqesin secili praktike gjyqesore te Gjykates se Larte dhe Gjykates</w:t>
            </w:r>
          </w:p>
          <w:p w:rsidR="00FB622E" w:rsidRPr="00FB622E" w:rsidRDefault="00FB622E" w:rsidP="00FB622E">
            <w:pPr>
              <w:spacing w:after="0" w:line="240" w:lineRule="auto"/>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Kushtetuese ne lidhje me procesin e rregull ligjor.</w:t>
            </w:r>
          </w:p>
          <w:p w:rsidR="00FB622E" w:rsidRPr="00FB622E" w:rsidRDefault="00FB622E" w:rsidP="00FB622E">
            <w:pPr>
              <w:spacing w:after="0" w:line="240" w:lineRule="auto"/>
              <w:rPr>
                <w:rFonts w:ascii="Bookman Old Style" w:eastAsia="MS Mincho" w:hAnsi="Bookman Old Style" w:cs="Times New Roman"/>
                <w:lang w:val="nb-NO"/>
              </w:rPr>
            </w:pPr>
          </w:p>
        </w:tc>
        <w:tc>
          <w:tcPr>
            <w:tcW w:w="42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Kushtetuta e Republikes se Shqiperise</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KEDNJ (neni 6)</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Kodi i Procedures Civile i Republikes se Shqiperise i viti 1996 i ndryshuar.</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 Jurispudenca e Gjykates e Strasburgut per procesin e</w:t>
            </w:r>
          </w:p>
          <w:p w:rsidR="00FB622E" w:rsidRPr="00FB622E" w:rsidRDefault="00FB622E" w:rsidP="00FB622E">
            <w:pPr>
              <w:spacing w:after="0" w:line="240" w:lineRule="auto"/>
              <w:jc w:val="both"/>
              <w:rPr>
                <w:rFonts w:ascii="Bookman Old Style" w:eastAsia="MS Mincho" w:hAnsi="Bookman Old Style" w:cs="Times New Roman"/>
                <w:bCs/>
                <w:i/>
                <w:iCs/>
                <w:u w:val="single"/>
                <w:lang w:val="it-IT"/>
              </w:rPr>
            </w:pPr>
            <w:r w:rsidRPr="00FB622E">
              <w:rPr>
                <w:rFonts w:ascii="Bookman Old Style" w:eastAsia="MS Mincho" w:hAnsi="Bookman Old Style" w:cs="Times New Roman"/>
                <w:bCs/>
                <w:iCs/>
                <w:lang w:val="it-IT"/>
              </w:rPr>
              <w:t>rregullt ligjor ne çeshtjet civile, veçanerisht vendime qe kane lidhje me Shqiperine.</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 Vendimet e Gjykates Kushtetuese qe kane lidhje me procesin e rregullt ligjor ne gjykimet civile.</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 Vendimet Unifikuese   Nr.901, date 14.07.2000;  Nr.1029, date 27.10.2000 dhe Nr.1 date 31.01.2006 te K.B.GJ.Larte</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A.Simoni, S.Sadushi, S.Çomo “Veshtrim krahasus mbi Proceduren Civile”</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b/>
                <w:lang w:val="it-IT"/>
              </w:rPr>
            </w:pPr>
          </w:p>
        </w:tc>
      </w:tr>
      <w:tr w:rsidR="00FB622E" w:rsidRPr="00FB622E" w:rsidTr="00634006">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2</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p>
        </w:tc>
        <w:tc>
          <w:tcPr>
            <w:tcW w:w="415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iCs/>
                <w:lang w:val="it-IT"/>
              </w:rPr>
            </w:pPr>
            <w:r w:rsidRPr="00FB622E">
              <w:rPr>
                <w:rFonts w:ascii="Bookman Old Style" w:eastAsia="MS Mincho" w:hAnsi="Bookman Old Style" w:cs="Times New Roman"/>
                <w:b/>
                <w:bCs/>
                <w:iCs/>
                <w:lang w:val="it-IT"/>
              </w:rPr>
              <w:t xml:space="preserve">TEMA II  </w:t>
            </w:r>
          </w:p>
          <w:p w:rsidR="00FB622E" w:rsidRPr="00FB622E" w:rsidRDefault="00FB622E" w:rsidP="00FB622E">
            <w:pPr>
              <w:spacing w:after="0" w:line="240" w:lineRule="auto"/>
              <w:jc w:val="both"/>
              <w:rPr>
                <w:rFonts w:ascii="Bookman Old Style" w:eastAsia="MS Mincho" w:hAnsi="Bookman Old Style" w:cs="Times New Roman"/>
                <w:b/>
                <w:bCs/>
                <w:iCs/>
                <w:lang w:val="it-IT"/>
              </w:rPr>
            </w:pPr>
            <w:r w:rsidRPr="00FB622E">
              <w:rPr>
                <w:rFonts w:ascii="Bookman Old Style" w:eastAsia="MS Mincho" w:hAnsi="Bookman Old Style" w:cs="Times New Roman"/>
                <w:b/>
                <w:bCs/>
                <w:iCs/>
                <w:lang w:val="it-IT"/>
              </w:rPr>
              <w:t xml:space="preserve">       </w:t>
            </w:r>
          </w:p>
          <w:p w:rsidR="00FB622E" w:rsidRPr="00FB622E" w:rsidRDefault="00FB622E" w:rsidP="00FB622E">
            <w:pPr>
              <w:spacing w:after="0" w:line="240" w:lineRule="auto"/>
              <w:jc w:val="both"/>
              <w:rPr>
                <w:rFonts w:ascii="Bookman Old Style" w:eastAsia="MS Mincho" w:hAnsi="Bookman Old Style" w:cs="Times New Roman"/>
                <w:b/>
                <w:bCs/>
                <w:iCs/>
                <w:lang w:val="it-IT"/>
              </w:rPr>
            </w:pPr>
            <w:r w:rsidRPr="00FB622E">
              <w:rPr>
                <w:rFonts w:ascii="Bookman Old Style" w:eastAsia="MS Mincho" w:hAnsi="Bookman Old Style" w:cs="Times New Roman"/>
                <w:b/>
                <w:bCs/>
                <w:iCs/>
                <w:lang w:val="it-IT"/>
              </w:rPr>
              <w:t>Juridiksioni Gjyqesor Civil dhe kompetencat</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Kuptimi i Juridiksionit. Juridiksioni Gjyqesor Civil, llojet e tij.Rendesia e juridiksionit gjyqesor civil  per procesin e rregullt ligjor. </w:t>
            </w:r>
          </w:p>
          <w:p w:rsidR="00FB622E" w:rsidRPr="00FB622E" w:rsidRDefault="00FB622E" w:rsidP="00FB622E">
            <w:pPr>
              <w:spacing w:after="0" w:line="240" w:lineRule="auto"/>
              <w:jc w:val="both"/>
              <w:rPr>
                <w:rFonts w:ascii="Bookman Old Style" w:eastAsia="MS Mincho" w:hAnsi="Bookman Old Style" w:cs="Times New Roman"/>
                <w:bCs/>
                <w:iCs/>
                <w:sz w:val="16"/>
                <w:szCs w:val="16"/>
                <w:lang w:val="it-IT"/>
              </w:rPr>
            </w:pP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lastRenderedPageBreak/>
              <w:t>- Kufijte e Juridiksionit gjyqesor civil shqiptar dhe kufijte e veprimit te tij kundrejt subjekteve te huaja</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Rendesia e akteve nderkombetare qe rregullojne juridiksionin      si dhe rendesia enjohjes dhe zbatimit te tyre ne legjislacionin e brendshem. </w:t>
            </w:r>
          </w:p>
          <w:p w:rsidR="00FB622E" w:rsidRPr="00FB622E" w:rsidRDefault="00FB622E" w:rsidP="00FB622E">
            <w:pPr>
              <w:tabs>
                <w:tab w:val="num" w:pos="1152"/>
              </w:tabs>
              <w:spacing w:after="0" w:line="240" w:lineRule="auto"/>
              <w:jc w:val="both"/>
              <w:rPr>
                <w:rFonts w:ascii="Bookman Old Style" w:eastAsia="MS Mincho" w:hAnsi="Bookman Old Style" w:cs="Times New Roman"/>
                <w:bCs/>
                <w:i/>
                <w:iCs/>
                <w:sz w:val="16"/>
                <w:szCs w:val="16"/>
                <w:u w:val="single"/>
                <w:lang w:val="it-IT"/>
              </w:rPr>
            </w:pPr>
          </w:p>
          <w:p w:rsidR="00FB622E" w:rsidRPr="00FB622E" w:rsidRDefault="00FB622E" w:rsidP="00FB622E">
            <w:pPr>
              <w:spacing w:after="0" w:line="240" w:lineRule="auto"/>
              <w:rPr>
                <w:rFonts w:ascii="Bookman Old Style" w:eastAsia="MS Mincho" w:hAnsi="Bookman Old Style" w:cs="Times New Roman"/>
                <w:bCs/>
                <w:i/>
                <w:iCs/>
                <w:u w:val="single"/>
                <w:lang w:val="it-IT"/>
              </w:rPr>
            </w:pPr>
            <w:r w:rsidRPr="00FB622E">
              <w:rPr>
                <w:rFonts w:ascii="Bookman Old Style" w:eastAsia="MS Mincho" w:hAnsi="Bookman Old Style" w:cs="Times New Roman"/>
                <w:bCs/>
                <w:iCs/>
                <w:lang w:val="it-IT"/>
              </w:rPr>
              <w:t>- Kuptimi dhe permbajtja e kompetences, dallimet dhe te perbashketat e saj me Juridiksionin.</w:t>
            </w:r>
          </w:p>
          <w:p w:rsidR="00FB622E" w:rsidRPr="00FB622E" w:rsidRDefault="00FB622E" w:rsidP="00FB622E">
            <w:pPr>
              <w:tabs>
                <w:tab w:val="num" w:pos="1152"/>
              </w:tabs>
              <w:spacing w:after="0" w:line="240" w:lineRule="auto"/>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 xml:space="preserve">Kriteret e ndarjes se kompetences midis gjykatave. Kompetencat ne lende, kompetencat teritoriale, rendesia e paercaktimit  drejte te kopetences nga gjykatat. </w:t>
            </w:r>
          </w:p>
          <w:p w:rsidR="00FB622E" w:rsidRPr="00FB622E" w:rsidRDefault="00FB622E" w:rsidP="00FB622E">
            <w:pPr>
              <w:tabs>
                <w:tab w:val="num" w:pos="1152"/>
              </w:tabs>
              <w:spacing w:after="0" w:line="240" w:lineRule="auto"/>
              <w:rPr>
                <w:rFonts w:ascii="Bookman Old Style" w:eastAsia="MS Mincho" w:hAnsi="Bookman Old Style" w:cs="Times New Roman"/>
                <w:bCs/>
                <w:iCs/>
                <w:sz w:val="16"/>
                <w:szCs w:val="16"/>
                <w:lang w:val="nb-NO"/>
              </w:rPr>
            </w:pPr>
          </w:p>
          <w:p w:rsidR="00FB622E" w:rsidRPr="00FB622E" w:rsidRDefault="00FB622E" w:rsidP="00FB622E">
            <w:pPr>
              <w:spacing w:after="0" w:line="240" w:lineRule="auto"/>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 Kundershtimi i juridiksionit dhe kompetences. Te perbashketat dhe vecorite e kundershtimit te juridiksionit dhe kompetences. Specifikat qe paraqet ankimi per kundershtimin e juridiksionit dhe kompetences ne raport me ankimet e tjera te vecanta</w:t>
            </w:r>
          </w:p>
        </w:tc>
        <w:tc>
          <w:tcPr>
            <w:tcW w:w="10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r w:rsidRPr="00FB622E">
              <w:rPr>
                <w:rFonts w:ascii="Bookman Old Style" w:eastAsia="MS Mincho" w:hAnsi="Bookman Old Style" w:cs="Times New Roman"/>
                <w:bCs/>
                <w:i/>
                <w:lang w:val="it-IT"/>
              </w:rPr>
              <w:t xml:space="preserve">12 ore </w:t>
            </w: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r w:rsidRPr="00FB622E">
              <w:rPr>
                <w:rFonts w:ascii="Bookman Old Style" w:eastAsia="MS Mincho" w:hAnsi="Bookman Old Style" w:cs="Times New Roman"/>
                <w:bCs/>
                <w:iCs/>
                <w:lang w:val="it-IT"/>
              </w:rPr>
              <w:t>(2 orë)</w:t>
            </w: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r w:rsidRPr="00FB622E">
              <w:rPr>
                <w:rFonts w:ascii="Bookman Old Style" w:eastAsia="MS Mincho" w:hAnsi="Bookman Old Style" w:cs="Times New Roman"/>
                <w:bCs/>
                <w:iCs/>
                <w:lang w:val="it-IT"/>
              </w:rPr>
              <w:t>(2 orë)</w:t>
            </w: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r w:rsidRPr="00FB622E">
              <w:rPr>
                <w:rFonts w:ascii="Bookman Old Style" w:eastAsia="MS Mincho" w:hAnsi="Bookman Old Style" w:cs="Times New Roman"/>
                <w:bCs/>
                <w:iCs/>
                <w:lang w:val="it-IT"/>
              </w:rPr>
              <w:t>(2 orë)</w:t>
            </w: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r w:rsidRPr="00FB622E">
              <w:rPr>
                <w:rFonts w:ascii="Bookman Old Style" w:eastAsia="MS Mincho" w:hAnsi="Bookman Old Style" w:cs="Times New Roman"/>
                <w:bCs/>
                <w:iCs/>
                <w:lang w:val="it-IT"/>
              </w:rPr>
              <w:t>(2 orë)</w:t>
            </w: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r w:rsidRPr="00FB622E">
              <w:rPr>
                <w:rFonts w:ascii="Bookman Old Style" w:eastAsia="MS Mincho" w:hAnsi="Bookman Old Style" w:cs="Times New Roman"/>
                <w:bCs/>
                <w:iCs/>
                <w:lang w:val="de-DE"/>
              </w:rPr>
              <w:t>(4 ore)</w:t>
            </w:r>
          </w:p>
        </w:tc>
        <w:tc>
          <w:tcPr>
            <w:tcW w:w="21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lastRenderedPageBreak/>
              <w:t>- Pyetje, diskutime, debat secili prej magjistrateve do te paraqese raste nga praktika gjyqesore, te cilat do te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Cs/>
                <w:iCs/>
                <w:lang w:val="it-IT"/>
              </w:rPr>
              <w:lastRenderedPageBreak/>
              <w:t xml:space="preserve">  diskutohen e debatohen midis tyre.</w:t>
            </w:r>
          </w:p>
        </w:tc>
        <w:tc>
          <w:tcPr>
            <w:tcW w:w="42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lastRenderedPageBreak/>
              <w:t>A. Lamani “Procedura Civile e R.P.Shqiperise” v.1962;</w:t>
            </w:r>
          </w:p>
          <w:p w:rsidR="00FB622E" w:rsidRPr="00FB622E" w:rsidRDefault="00FB622E" w:rsidP="00FB622E">
            <w:pPr>
              <w:spacing w:after="0" w:line="240" w:lineRule="auto"/>
              <w:ind w:left="72"/>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  A. Brati  “Procedura Civile” botim i pare v.2008;</w:t>
            </w:r>
          </w:p>
          <w:p w:rsidR="00FB622E" w:rsidRPr="00FB622E" w:rsidRDefault="00FB622E" w:rsidP="00FB622E">
            <w:pPr>
              <w:spacing w:after="0" w:line="240" w:lineRule="auto"/>
              <w:ind w:left="72"/>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A.Simoni, S.Sadushi, S.Çomo “Veshtrim krahasus mbi Proceduren Civile” v.2006;</w:t>
            </w:r>
          </w:p>
          <w:p w:rsidR="00FB622E" w:rsidRPr="00FB622E" w:rsidRDefault="00FB622E" w:rsidP="00FB622E">
            <w:pPr>
              <w:spacing w:after="0" w:line="240" w:lineRule="auto"/>
              <w:ind w:left="72"/>
              <w:jc w:val="both"/>
              <w:rPr>
                <w:rFonts w:ascii="Bookman Old Style" w:eastAsia="MS Mincho" w:hAnsi="Bookman Old Style" w:cs="Times New Roman"/>
                <w:bCs/>
                <w:iCs/>
                <w:lang w:val="de-DE"/>
              </w:rPr>
            </w:pPr>
            <w:r w:rsidRPr="00FB622E">
              <w:rPr>
                <w:rFonts w:ascii="Bookman Old Style" w:eastAsia="MS Mincho" w:hAnsi="Bookman Old Style" w:cs="Times New Roman"/>
                <w:bCs/>
                <w:iCs/>
                <w:lang w:val="de-DE"/>
              </w:rPr>
              <w:t xml:space="preserve">-Kushtetuta dhe K.Pr.Civile te  </w:t>
            </w:r>
            <w:r w:rsidRPr="00FB622E">
              <w:rPr>
                <w:rFonts w:ascii="Bookman Old Style" w:eastAsia="MS Mincho" w:hAnsi="Bookman Old Style" w:cs="Times New Roman"/>
                <w:bCs/>
                <w:iCs/>
                <w:lang w:val="de-DE"/>
              </w:rPr>
              <w:lastRenderedPageBreak/>
              <w:t>Republikes se Shqiperise;</w:t>
            </w:r>
          </w:p>
          <w:p w:rsidR="00FB622E" w:rsidRPr="00FB622E" w:rsidRDefault="00FB622E" w:rsidP="00FB622E">
            <w:pPr>
              <w:spacing w:after="0" w:line="240" w:lineRule="auto"/>
              <w:ind w:left="72"/>
              <w:jc w:val="both"/>
              <w:rPr>
                <w:rFonts w:ascii="Bookman Old Style" w:eastAsia="MS Mincho" w:hAnsi="Bookman Old Style" w:cs="Times New Roman"/>
                <w:bCs/>
                <w:iCs/>
                <w:lang w:val="de-DE"/>
              </w:rPr>
            </w:pPr>
            <w:r w:rsidRPr="00FB622E">
              <w:rPr>
                <w:rFonts w:ascii="Bookman Old Style" w:eastAsia="MS Mincho" w:hAnsi="Bookman Old Style" w:cs="Times New Roman"/>
                <w:bCs/>
                <w:iCs/>
                <w:lang w:val="de-DE"/>
              </w:rPr>
              <w:t>- Konventa e mbrojtjes se te drejtave te njeriut dhe lirive themelore (Ratifikuar nga Shqiperia me ligjin Nr.8137, date 31.07.1996);</w:t>
            </w:r>
          </w:p>
          <w:p w:rsidR="00FB622E" w:rsidRPr="00FB622E" w:rsidRDefault="00FB622E" w:rsidP="00FB622E">
            <w:pPr>
              <w:spacing w:after="0" w:line="240" w:lineRule="auto"/>
              <w:ind w:left="72"/>
              <w:jc w:val="both"/>
              <w:rPr>
                <w:rFonts w:ascii="Bookman Old Style" w:eastAsia="MS Mincho" w:hAnsi="Bookman Old Style" w:cs="Times New Roman"/>
                <w:bCs/>
                <w:iCs/>
                <w:lang w:val="de-DE"/>
              </w:rPr>
            </w:pPr>
            <w:r w:rsidRPr="00FB622E">
              <w:rPr>
                <w:rFonts w:ascii="Bookman Old Style" w:eastAsia="MS Mincho" w:hAnsi="Bookman Old Style" w:cs="Times New Roman"/>
                <w:bCs/>
                <w:iCs/>
                <w:lang w:val="de-DE"/>
              </w:rPr>
              <w:t>- Konventa e Vjenes e dates 18.04.1961 “Per marredheniet diplomatike”;</w:t>
            </w:r>
          </w:p>
          <w:p w:rsidR="00FB622E" w:rsidRPr="00FB622E" w:rsidRDefault="00FB622E" w:rsidP="00FB622E">
            <w:pPr>
              <w:spacing w:after="0" w:line="240" w:lineRule="auto"/>
              <w:ind w:left="72"/>
              <w:jc w:val="both"/>
              <w:rPr>
                <w:rFonts w:ascii="Bookman Old Style" w:eastAsia="MS Mincho" w:hAnsi="Bookman Old Style" w:cs="Times New Roman"/>
                <w:bCs/>
                <w:iCs/>
                <w:lang w:val="de-DE"/>
              </w:rPr>
            </w:pPr>
            <w:r w:rsidRPr="00FB622E">
              <w:rPr>
                <w:rFonts w:ascii="Bookman Old Style" w:eastAsia="MS Mincho" w:hAnsi="Bookman Old Style" w:cs="Times New Roman"/>
                <w:bCs/>
                <w:iCs/>
                <w:lang w:val="de-DE"/>
              </w:rPr>
              <w:t>- Vendimi i Gjykates Kushtetuese te R.se Shqiperise Nr.11, dt.10.03.2000;</w:t>
            </w:r>
          </w:p>
          <w:p w:rsidR="00FB622E" w:rsidRPr="00FB622E" w:rsidRDefault="00FB622E" w:rsidP="00FB622E">
            <w:pPr>
              <w:spacing w:after="0" w:line="240" w:lineRule="auto"/>
              <w:ind w:left="72"/>
              <w:jc w:val="both"/>
              <w:rPr>
                <w:rFonts w:ascii="Bookman Old Style" w:eastAsia="MS Mincho" w:hAnsi="Bookman Old Style" w:cs="Times New Roman"/>
                <w:bCs/>
                <w:iCs/>
                <w:lang w:val="de-DE"/>
              </w:rPr>
            </w:pPr>
            <w:r w:rsidRPr="00FB622E">
              <w:rPr>
                <w:rFonts w:ascii="Bookman Old Style" w:eastAsia="MS Mincho" w:hAnsi="Bookman Old Style" w:cs="Times New Roman"/>
                <w:bCs/>
                <w:iCs/>
                <w:lang w:val="de-DE"/>
              </w:rPr>
              <w:t>- Vendimi Nr.18, date 17.11.2004 i Gjykates Kushtetuese te R. Shqiperise;</w:t>
            </w:r>
          </w:p>
          <w:p w:rsidR="00FB622E" w:rsidRPr="00FB622E" w:rsidRDefault="00FB622E" w:rsidP="00FB622E">
            <w:pPr>
              <w:spacing w:after="0" w:line="240" w:lineRule="auto"/>
              <w:ind w:left="72"/>
              <w:jc w:val="both"/>
              <w:rPr>
                <w:rFonts w:ascii="Bookman Old Style" w:eastAsia="MS Mincho" w:hAnsi="Bookman Old Style" w:cs="Times New Roman"/>
                <w:bCs/>
                <w:iCs/>
                <w:lang w:val="de-DE"/>
              </w:rPr>
            </w:pPr>
            <w:r w:rsidRPr="00FB622E">
              <w:rPr>
                <w:rFonts w:ascii="Bookman Old Style" w:eastAsia="MS Mincho" w:hAnsi="Bookman Old Style" w:cs="Times New Roman"/>
                <w:bCs/>
                <w:iCs/>
                <w:lang w:val="de-DE"/>
              </w:rPr>
              <w:t>- Vendimi Unifikues  i Gjykate se Larte Nr.686, dt.11.05.2000</w:t>
            </w:r>
          </w:p>
          <w:p w:rsidR="00FB622E" w:rsidRPr="00FB622E" w:rsidRDefault="00FB622E" w:rsidP="00FB622E">
            <w:pPr>
              <w:spacing w:after="0" w:line="240" w:lineRule="auto"/>
              <w:jc w:val="both"/>
              <w:rPr>
                <w:rFonts w:ascii="Bookman Old Style" w:eastAsia="MS Mincho" w:hAnsi="Bookman Old Style" w:cs="Times New Roman"/>
                <w:bCs/>
                <w:iCs/>
                <w:lang w:val="de-DE"/>
              </w:rPr>
            </w:pPr>
            <w:r w:rsidRPr="00FB622E">
              <w:rPr>
                <w:rFonts w:ascii="Bookman Old Style" w:eastAsia="MS Mincho" w:hAnsi="Bookman Old Style" w:cs="Times New Roman"/>
                <w:bCs/>
                <w:iCs/>
                <w:lang w:val="de-DE"/>
              </w:rPr>
              <w:t>Vendimi Unifikues  i Gjykate se Larte Nr.7, date 24.03.2005 ;</w:t>
            </w:r>
          </w:p>
          <w:p w:rsidR="00FB622E" w:rsidRPr="00FB622E" w:rsidRDefault="00FB622E" w:rsidP="00FB622E">
            <w:pPr>
              <w:spacing w:after="0" w:line="240" w:lineRule="auto"/>
              <w:ind w:left="72"/>
              <w:jc w:val="both"/>
              <w:rPr>
                <w:rFonts w:ascii="Bookman Old Style" w:eastAsia="MS Mincho" w:hAnsi="Bookman Old Style" w:cs="Times New Roman"/>
                <w:bCs/>
                <w:iCs/>
                <w:lang w:val="de-DE"/>
              </w:rPr>
            </w:pPr>
            <w:r w:rsidRPr="00FB622E">
              <w:rPr>
                <w:rFonts w:ascii="Bookman Old Style" w:eastAsia="MS Mincho" w:hAnsi="Bookman Old Style" w:cs="Times New Roman"/>
                <w:bCs/>
                <w:iCs/>
                <w:lang w:val="de-DE"/>
              </w:rPr>
              <w:t xml:space="preserve"> Vendimi Unifikues  i Gjykate se Larte Nr.1, dt. __.___.2008;</w:t>
            </w:r>
          </w:p>
          <w:p w:rsidR="00FB622E" w:rsidRPr="00FB622E" w:rsidRDefault="00FB622E" w:rsidP="00FB622E">
            <w:pPr>
              <w:spacing w:after="0" w:line="240" w:lineRule="auto"/>
              <w:rPr>
                <w:rFonts w:ascii="Bookman Old Style" w:eastAsia="MS Mincho" w:hAnsi="Bookman Old Style" w:cs="Times New Roman"/>
                <w:lang w:val="de-DE"/>
              </w:rPr>
            </w:pP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Pyetesor</w:t>
            </w:r>
          </w:p>
          <w:p w:rsidR="00FB622E" w:rsidRPr="00FB622E" w:rsidRDefault="00FB622E" w:rsidP="00FB622E">
            <w:pPr>
              <w:spacing w:after="0" w:line="240" w:lineRule="auto"/>
              <w:rPr>
                <w:rFonts w:ascii="Bookman Old Style" w:eastAsia="MS Mincho" w:hAnsi="Bookman Old Style" w:cs="Times New Roman"/>
                <w:b/>
                <w:lang w:val="it-IT"/>
              </w:rPr>
            </w:pPr>
          </w:p>
        </w:tc>
      </w:tr>
      <w:tr w:rsidR="00FB622E" w:rsidRPr="00FB622E" w:rsidTr="00634006">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de-DE"/>
              </w:rPr>
            </w:pPr>
            <w:r w:rsidRPr="00FB622E">
              <w:rPr>
                <w:rFonts w:ascii="Bookman Old Style" w:eastAsia="MS Mincho" w:hAnsi="Bookman Old Style" w:cs="Times New Roman"/>
                <w:b/>
                <w:lang w:val="de-DE"/>
              </w:rPr>
              <w:lastRenderedPageBreak/>
              <w:t>3</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de-DE"/>
              </w:rPr>
            </w:pPr>
          </w:p>
        </w:tc>
        <w:tc>
          <w:tcPr>
            <w:tcW w:w="415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iCs/>
                <w:lang w:val="it-IT"/>
              </w:rPr>
            </w:pPr>
            <w:r w:rsidRPr="00FB622E">
              <w:rPr>
                <w:rFonts w:ascii="Bookman Old Style" w:eastAsia="MS Mincho" w:hAnsi="Bookman Old Style" w:cs="Times New Roman"/>
                <w:b/>
                <w:bCs/>
                <w:iCs/>
                <w:lang w:val="it-IT"/>
              </w:rPr>
              <w:t xml:space="preserve">TEMA III    </w:t>
            </w:r>
          </w:p>
          <w:p w:rsidR="00FB622E" w:rsidRPr="00FB622E" w:rsidRDefault="00FB622E" w:rsidP="00FB622E">
            <w:pPr>
              <w:spacing w:after="0" w:line="240" w:lineRule="auto"/>
              <w:jc w:val="both"/>
              <w:rPr>
                <w:rFonts w:ascii="Bookman Old Style" w:eastAsia="MS Mincho" w:hAnsi="Bookman Old Style" w:cs="Times New Roman"/>
                <w:b/>
                <w:bCs/>
                <w:iCs/>
                <w:lang w:val="it-IT"/>
              </w:rPr>
            </w:pPr>
            <w:r w:rsidRPr="00FB622E">
              <w:rPr>
                <w:rFonts w:ascii="Bookman Old Style" w:eastAsia="MS Mincho" w:hAnsi="Bookman Old Style" w:cs="Times New Roman"/>
                <w:b/>
                <w:bCs/>
                <w:iCs/>
                <w:lang w:val="it-IT"/>
              </w:rPr>
              <w:t xml:space="preserve"> </w:t>
            </w:r>
          </w:p>
          <w:p w:rsidR="00FB622E" w:rsidRPr="00FB622E" w:rsidRDefault="00FB622E" w:rsidP="00FB622E">
            <w:pPr>
              <w:spacing w:after="0" w:line="240" w:lineRule="auto"/>
              <w:jc w:val="both"/>
              <w:rPr>
                <w:rFonts w:ascii="Bookman Old Style" w:eastAsia="MS Mincho" w:hAnsi="Bookman Old Style" w:cs="Times New Roman"/>
                <w:b/>
                <w:bCs/>
                <w:iCs/>
                <w:lang w:val="it-IT"/>
              </w:rPr>
            </w:pPr>
            <w:r w:rsidRPr="00FB622E">
              <w:rPr>
                <w:rFonts w:ascii="Bookman Old Style" w:eastAsia="MS Mincho" w:hAnsi="Bookman Old Style" w:cs="Times New Roman"/>
                <w:b/>
                <w:bCs/>
                <w:iCs/>
                <w:lang w:val="it-IT"/>
              </w:rPr>
              <w:t xml:space="preserve">Perjashtimi i gjyqtarit, kerkesat per perjashtim         </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Garancite Kushtetuese e ligjore per te siguruar paanshmerine  e gjyqtarit. </w:t>
            </w:r>
          </w:p>
          <w:p w:rsidR="00FB622E" w:rsidRPr="00FB622E" w:rsidRDefault="00FB622E" w:rsidP="00E76D27">
            <w:pPr>
              <w:numPr>
                <w:ilvl w:val="0"/>
                <w:numId w:val="34"/>
              </w:numPr>
              <w:tabs>
                <w:tab w:val="clear" w:pos="720"/>
                <w:tab w:val="num" w:pos="342"/>
              </w:tabs>
              <w:spacing w:after="0" w:line="240" w:lineRule="auto"/>
              <w:ind w:left="342"/>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Perjashtimi i gjyqtarit dhe procedura e perjashtimit te tij.</w:t>
            </w:r>
          </w:p>
        </w:tc>
        <w:tc>
          <w:tcPr>
            <w:tcW w:w="10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r w:rsidRPr="00FB622E">
              <w:rPr>
                <w:rFonts w:ascii="Bookman Old Style" w:eastAsia="MS Mincho" w:hAnsi="Bookman Old Style" w:cs="Times New Roman"/>
                <w:bCs/>
                <w:i/>
                <w:lang w:val="it-IT"/>
              </w:rPr>
              <w:t xml:space="preserve">2 ore </w:t>
            </w: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tc>
        <w:tc>
          <w:tcPr>
            <w:tcW w:w="21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 Leksion, pyetje, diskutime, debate per raste te praktikes gjyqesore.</w:t>
            </w:r>
          </w:p>
          <w:p w:rsidR="00FB622E" w:rsidRPr="00FB622E" w:rsidRDefault="00FB622E" w:rsidP="00FB622E">
            <w:pPr>
              <w:spacing w:after="0" w:line="240" w:lineRule="auto"/>
              <w:rPr>
                <w:rFonts w:ascii="Bookman Old Style" w:eastAsia="MS Mincho" w:hAnsi="Bookman Old Style" w:cs="Times New Roman"/>
                <w:lang w:val="nb-NO"/>
              </w:rPr>
            </w:pPr>
          </w:p>
        </w:tc>
        <w:tc>
          <w:tcPr>
            <w:tcW w:w="42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Kushtetuta e R.P.SH</w:t>
            </w:r>
          </w:p>
          <w:p w:rsidR="00FB622E" w:rsidRPr="00FB622E" w:rsidRDefault="00FB622E" w:rsidP="003731A7">
            <w:pPr>
              <w:numPr>
                <w:ilvl w:val="1"/>
                <w:numId w:val="33"/>
              </w:numPr>
              <w:tabs>
                <w:tab w:val="num" w:pos="432"/>
              </w:tabs>
              <w:spacing w:after="0" w:line="240" w:lineRule="auto"/>
              <w:ind w:left="72"/>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KEDNJ(neni 6) si dhe Jurispudenca e Gjykates se Strasburgut per kete çeshtje, vecanerisht cështje te shqyrtuar nga kjo gjykate me pale Shqiperine.</w:t>
            </w:r>
          </w:p>
          <w:p w:rsidR="00FB622E" w:rsidRPr="00FB622E" w:rsidRDefault="00FB622E" w:rsidP="003731A7">
            <w:pPr>
              <w:numPr>
                <w:ilvl w:val="1"/>
                <w:numId w:val="33"/>
              </w:numPr>
              <w:tabs>
                <w:tab w:val="num" w:pos="432"/>
              </w:tabs>
              <w:spacing w:after="0" w:line="240" w:lineRule="auto"/>
              <w:ind w:left="72"/>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K. P. C i vitit 1996 i ndryshuari.</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b/>
                <w:lang w:val="sq-AL"/>
              </w:rPr>
            </w:pPr>
          </w:p>
        </w:tc>
      </w:tr>
      <w:tr w:rsidR="00FB622E" w:rsidRPr="00FB622E" w:rsidTr="00634006">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4</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p>
        </w:tc>
        <w:tc>
          <w:tcPr>
            <w:tcW w:w="415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num" w:pos="72"/>
              </w:tabs>
              <w:spacing w:after="0" w:line="240" w:lineRule="auto"/>
              <w:jc w:val="both"/>
              <w:rPr>
                <w:rFonts w:ascii="Bookman Old Style" w:eastAsia="MS Mincho" w:hAnsi="Bookman Old Style" w:cs="Times New Roman"/>
                <w:b/>
                <w:bCs/>
                <w:iCs/>
                <w:lang w:val="it-IT"/>
              </w:rPr>
            </w:pPr>
            <w:r w:rsidRPr="00FB622E">
              <w:rPr>
                <w:rFonts w:ascii="Bookman Old Style" w:eastAsia="MS Mincho" w:hAnsi="Bookman Old Style" w:cs="Times New Roman"/>
                <w:b/>
                <w:bCs/>
                <w:iCs/>
                <w:lang w:val="it-IT"/>
              </w:rPr>
              <w:t xml:space="preserve">TEMA IV   </w:t>
            </w:r>
          </w:p>
          <w:p w:rsidR="00FB622E" w:rsidRPr="00FB622E" w:rsidRDefault="00FB622E" w:rsidP="00FB622E">
            <w:pPr>
              <w:tabs>
                <w:tab w:val="num" w:pos="72"/>
              </w:tabs>
              <w:spacing w:after="0" w:line="240" w:lineRule="auto"/>
              <w:jc w:val="both"/>
              <w:rPr>
                <w:rFonts w:ascii="Bookman Old Style" w:eastAsia="MS Mincho" w:hAnsi="Bookman Old Style" w:cs="Times New Roman"/>
                <w:b/>
                <w:bCs/>
                <w:iCs/>
                <w:lang w:val="it-IT"/>
              </w:rPr>
            </w:pPr>
            <w:r w:rsidRPr="00FB622E">
              <w:rPr>
                <w:rFonts w:ascii="Bookman Old Style" w:eastAsia="MS Mincho" w:hAnsi="Bookman Old Style" w:cs="Times New Roman"/>
                <w:b/>
                <w:bCs/>
                <w:iCs/>
                <w:lang w:val="it-IT"/>
              </w:rPr>
              <w:t xml:space="preserve"> </w:t>
            </w:r>
          </w:p>
          <w:p w:rsidR="00FB622E" w:rsidRPr="00FB622E" w:rsidRDefault="00FB622E" w:rsidP="00FB622E">
            <w:pPr>
              <w:tabs>
                <w:tab w:val="num" w:pos="72"/>
              </w:tabs>
              <w:spacing w:after="0" w:line="240" w:lineRule="auto"/>
              <w:jc w:val="both"/>
              <w:rPr>
                <w:rFonts w:ascii="Bookman Old Style" w:eastAsia="MS Mincho" w:hAnsi="Bookman Old Style" w:cs="Times New Roman"/>
                <w:b/>
                <w:bCs/>
                <w:iCs/>
                <w:lang w:val="it-IT"/>
              </w:rPr>
            </w:pPr>
            <w:r w:rsidRPr="00FB622E">
              <w:rPr>
                <w:rFonts w:ascii="Bookman Old Style" w:eastAsia="MS Mincho" w:hAnsi="Bookman Old Style" w:cs="Times New Roman"/>
                <w:b/>
                <w:bCs/>
                <w:iCs/>
                <w:lang w:val="it-IT"/>
              </w:rPr>
              <w:lastRenderedPageBreak/>
              <w:t>Padia, kuptimi i se drejtes se padise, prapsimi dhe</w:t>
            </w:r>
            <w:r w:rsidRPr="00FB622E">
              <w:rPr>
                <w:rFonts w:ascii="Bookman Old Style" w:eastAsia="MS Mincho" w:hAnsi="Bookman Old Style" w:cs="Times New Roman"/>
                <w:b/>
                <w:bCs/>
                <w:iCs/>
                <w:lang w:val="it-IT"/>
              </w:rPr>
              <w:tab/>
              <w:t xml:space="preserve">kunderpadia.     </w:t>
            </w:r>
          </w:p>
          <w:p w:rsidR="00FB622E" w:rsidRPr="00FB622E" w:rsidRDefault="00FB622E" w:rsidP="00FB622E">
            <w:pPr>
              <w:tabs>
                <w:tab w:val="num" w:pos="72"/>
              </w:tabs>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 Kuptimi i padise dhe elementet perberes te saj, kushtet  formale te padise dhe kushtet themelore te padise.</w:t>
            </w:r>
          </w:p>
          <w:p w:rsidR="00FB622E" w:rsidRPr="00FB622E" w:rsidRDefault="00FB622E" w:rsidP="00FB622E">
            <w:pPr>
              <w:tabs>
                <w:tab w:val="num" w:pos="3240"/>
              </w:tabs>
              <w:spacing w:after="0" w:line="240" w:lineRule="auto"/>
              <w:jc w:val="both"/>
              <w:rPr>
                <w:rFonts w:ascii="Bookman Old Style" w:eastAsia="MS Mincho" w:hAnsi="Bookman Old Style" w:cs="Times New Roman"/>
                <w:bCs/>
                <w:iCs/>
                <w:sz w:val="16"/>
                <w:szCs w:val="16"/>
                <w:lang w:val="nb-NO"/>
              </w:rPr>
            </w:pPr>
          </w:p>
          <w:p w:rsidR="00FB622E" w:rsidRPr="00FB622E" w:rsidRDefault="00FB622E" w:rsidP="00FB622E">
            <w:pPr>
              <w:tabs>
                <w:tab w:val="num" w:pos="3240"/>
              </w:tabs>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 xml:space="preserve">- </w:t>
            </w:r>
            <w:r w:rsidRPr="00FB622E">
              <w:rPr>
                <w:rFonts w:ascii="Bookman Old Style" w:eastAsia="MS Mincho" w:hAnsi="Bookman Old Style" w:cs="Times New Roman"/>
                <w:bCs/>
                <w:iCs/>
                <w:lang w:val="it-IT"/>
              </w:rPr>
              <w:t>Elementet identifikues te padise, kuptimi dhe rendesia e ture</w:t>
            </w:r>
          </w:p>
          <w:p w:rsidR="00FB622E" w:rsidRPr="00FB622E" w:rsidRDefault="00FB622E" w:rsidP="00FB622E">
            <w:pPr>
              <w:tabs>
                <w:tab w:val="num" w:pos="72"/>
              </w:tabs>
              <w:spacing w:after="0" w:line="240" w:lineRule="auto"/>
              <w:ind w:left="72"/>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per zhvillimin e procesit gjyqesor civil. </w:t>
            </w:r>
          </w:p>
          <w:p w:rsidR="00FB622E" w:rsidRPr="00FB622E" w:rsidRDefault="00FB622E" w:rsidP="00FB622E">
            <w:pPr>
              <w:tabs>
                <w:tab w:val="num" w:pos="72"/>
              </w:tabs>
              <w:spacing w:after="0" w:line="240" w:lineRule="auto"/>
              <w:ind w:left="1080" w:firstLine="360"/>
              <w:jc w:val="both"/>
              <w:rPr>
                <w:rFonts w:ascii="Bookman Old Style" w:eastAsia="MS Mincho" w:hAnsi="Bookman Old Style" w:cs="Times New Roman"/>
                <w:bCs/>
                <w:iCs/>
                <w:lang w:val="it-IT"/>
              </w:rPr>
            </w:pPr>
          </w:p>
          <w:p w:rsidR="00FB622E" w:rsidRPr="00FB622E" w:rsidRDefault="00FB622E" w:rsidP="00FB622E">
            <w:pPr>
              <w:tabs>
                <w:tab w:val="num" w:pos="72"/>
              </w:tabs>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Klasifikimi i padive dhe rendesia e ture, bashkimi i kerkimeve ne nje padi bashkimi i padive ne nje gjykim, probleme te diskutushme te teorise dhe praktika gjyqesore ne kete drejtim.</w:t>
            </w:r>
            <w:r w:rsidRPr="00FB622E">
              <w:rPr>
                <w:rFonts w:ascii="Bookman Old Style" w:eastAsia="MS Mincho" w:hAnsi="Bookman Old Style" w:cs="Times New Roman"/>
                <w:bCs/>
                <w:i/>
                <w:iCs/>
                <w:lang w:val="it-IT"/>
              </w:rPr>
              <w:tab/>
            </w:r>
          </w:p>
          <w:p w:rsidR="00FB622E" w:rsidRPr="00FB622E" w:rsidRDefault="00FB622E" w:rsidP="00FB622E">
            <w:pPr>
              <w:tabs>
                <w:tab w:val="num" w:pos="72"/>
              </w:tabs>
              <w:spacing w:after="0" w:line="240" w:lineRule="auto"/>
              <w:ind w:left="1080" w:firstLine="360"/>
              <w:jc w:val="both"/>
              <w:rPr>
                <w:rFonts w:ascii="Bookman Old Style" w:eastAsia="MS Mincho" w:hAnsi="Bookman Old Style" w:cs="Times New Roman"/>
                <w:bCs/>
                <w:iCs/>
                <w:sz w:val="16"/>
                <w:szCs w:val="16"/>
                <w:lang w:val="it-IT"/>
              </w:rPr>
            </w:pPr>
          </w:p>
          <w:p w:rsidR="00FB622E" w:rsidRPr="00FB622E" w:rsidRDefault="00FB622E" w:rsidP="00FB622E">
            <w:pPr>
              <w:tabs>
                <w:tab w:val="num" w:pos="72"/>
              </w:tabs>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Padia, prapesimi dhe kunderpadia te perbashketa dhe vecorite dalluese midis tyre.  </w:t>
            </w:r>
          </w:p>
          <w:p w:rsidR="00FB622E" w:rsidRPr="00FB622E" w:rsidRDefault="00FB622E" w:rsidP="00FB622E">
            <w:pPr>
              <w:tabs>
                <w:tab w:val="num" w:pos="72"/>
              </w:tabs>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Sigurimi i padise, kushtet e lejimit, ndryshimet ose heqjes se mases se sigurimit te padise se dhe legjitimimi e renia e mases se sigurimit te padise.</w:t>
            </w:r>
          </w:p>
          <w:p w:rsidR="00FB622E" w:rsidRPr="00FB622E" w:rsidRDefault="00FB622E" w:rsidP="00FB622E">
            <w:pPr>
              <w:tabs>
                <w:tab w:val="num" w:pos="72"/>
                <w:tab w:val="num" w:pos="2540"/>
              </w:tabs>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iCs/>
                <w:lang w:val="fr-FR"/>
              </w:rPr>
              <w:t xml:space="preserve">Llojet e masave te sigurimit te padise. </w:t>
            </w:r>
            <w:r w:rsidRPr="00FB622E">
              <w:rPr>
                <w:rFonts w:ascii="Bookman Old Style" w:eastAsia="MS Mincho" w:hAnsi="Bookman Old Style" w:cs="Times New Roman"/>
                <w:bCs/>
                <w:iCs/>
                <w:lang w:val="it-IT"/>
              </w:rPr>
              <w:t>(2 ore)</w:t>
            </w:r>
          </w:p>
        </w:tc>
        <w:tc>
          <w:tcPr>
            <w:tcW w:w="10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i/>
                <w:lang w:val="it-IT"/>
              </w:rPr>
            </w:pPr>
            <w:r w:rsidRPr="00FB622E">
              <w:rPr>
                <w:rFonts w:ascii="Bookman Old Style" w:eastAsia="MS Mincho" w:hAnsi="Bookman Old Style" w:cs="Times New Roman"/>
                <w:bCs/>
                <w:i/>
                <w:lang w:val="it-IT"/>
              </w:rPr>
              <w:lastRenderedPageBreak/>
              <w:t>12 ore</w:t>
            </w: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(2 ore)</w:t>
            </w:r>
          </w:p>
          <w:p w:rsidR="00FB622E" w:rsidRPr="00FB622E" w:rsidRDefault="00FB622E" w:rsidP="00FB622E">
            <w:pPr>
              <w:spacing w:after="0" w:line="240" w:lineRule="auto"/>
              <w:rPr>
                <w:rFonts w:ascii="Bookman Old Style" w:eastAsia="MS Mincho" w:hAnsi="Bookman Old Style" w:cs="Times New Roman"/>
                <w:bCs/>
                <w:iCs/>
                <w:lang w:val="nb-NO"/>
              </w:rPr>
            </w:pPr>
          </w:p>
          <w:p w:rsidR="00FB622E" w:rsidRPr="00FB622E" w:rsidRDefault="00FB622E" w:rsidP="00FB622E">
            <w:pPr>
              <w:spacing w:after="0" w:line="240" w:lineRule="auto"/>
              <w:rPr>
                <w:rFonts w:ascii="Bookman Old Style" w:eastAsia="MS Mincho" w:hAnsi="Bookman Old Style" w:cs="Times New Roman"/>
                <w:bCs/>
                <w:iCs/>
                <w:lang w:val="nb-NO"/>
              </w:rPr>
            </w:pPr>
          </w:p>
          <w:p w:rsidR="00FB622E" w:rsidRPr="00FB622E" w:rsidRDefault="00FB622E" w:rsidP="00FB622E">
            <w:pPr>
              <w:spacing w:after="0" w:line="240" w:lineRule="auto"/>
              <w:rPr>
                <w:rFonts w:ascii="Bookman Old Style" w:eastAsia="MS Mincho" w:hAnsi="Bookman Old Style" w:cs="Times New Roman"/>
                <w:bCs/>
                <w:iCs/>
                <w:lang w:val="nb-NO"/>
              </w:rPr>
            </w:pPr>
          </w:p>
          <w:p w:rsidR="00FB622E" w:rsidRPr="00FB622E" w:rsidRDefault="00FB622E" w:rsidP="00FB622E">
            <w:pPr>
              <w:spacing w:after="0" w:line="240" w:lineRule="auto"/>
              <w:rPr>
                <w:rFonts w:ascii="Bookman Old Style" w:eastAsia="MS Mincho" w:hAnsi="Bookman Old Style" w:cs="Times New Roman"/>
                <w:bCs/>
                <w:iCs/>
                <w:lang w:val="nb-NO"/>
              </w:rPr>
            </w:pPr>
          </w:p>
          <w:p w:rsidR="00FB622E" w:rsidRPr="00FB622E" w:rsidRDefault="00FB622E" w:rsidP="00FB622E">
            <w:pPr>
              <w:tabs>
                <w:tab w:val="num" w:pos="72"/>
              </w:tabs>
              <w:spacing w:after="0" w:line="240" w:lineRule="auto"/>
              <w:ind w:left="72"/>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(2 ore)</w:t>
            </w:r>
          </w:p>
          <w:p w:rsidR="00FB622E" w:rsidRPr="00FB622E" w:rsidRDefault="00FB622E" w:rsidP="00FB622E">
            <w:pPr>
              <w:tabs>
                <w:tab w:val="num" w:pos="72"/>
              </w:tabs>
              <w:spacing w:after="0" w:line="240" w:lineRule="auto"/>
              <w:ind w:left="72"/>
              <w:jc w:val="both"/>
              <w:rPr>
                <w:rFonts w:ascii="Bookman Old Style" w:eastAsia="MS Mincho" w:hAnsi="Bookman Old Style" w:cs="Times New Roman"/>
                <w:bCs/>
                <w:iCs/>
                <w:lang w:val="it-IT"/>
              </w:rPr>
            </w:pPr>
          </w:p>
          <w:p w:rsidR="00FB622E" w:rsidRPr="00FB622E" w:rsidRDefault="00FB622E" w:rsidP="00FB622E">
            <w:pPr>
              <w:tabs>
                <w:tab w:val="num" w:pos="72"/>
              </w:tabs>
              <w:spacing w:after="0" w:line="240" w:lineRule="auto"/>
              <w:ind w:left="72"/>
              <w:jc w:val="both"/>
              <w:rPr>
                <w:rFonts w:ascii="Bookman Old Style" w:eastAsia="MS Mincho" w:hAnsi="Bookman Old Style" w:cs="Times New Roman"/>
                <w:bCs/>
                <w:iCs/>
                <w:lang w:val="it-IT"/>
              </w:rPr>
            </w:pPr>
          </w:p>
          <w:p w:rsidR="00FB622E" w:rsidRPr="00FB622E" w:rsidRDefault="00FB622E" w:rsidP="00FB622E">
            <w:pPr>
              <w:tabs>
                <w:tab w:val="num" w:pos="72"/>
              </w:tabs>
              <w:spacing w:after="0" w:line="240" w:lineRule="auto"/>
              <w:ind w:left="72"/>
              <w:jc w:val="both"/>
              <w:rPr>
                <w:rFonts w:ascii="Bookman Old Style" w:eastAsia="MS Mincho" w:hAnsi="Bookman Old Style" w:cs="Times New Roman"/>
                <w:bCs/>
                <w:iCs/>
                <w:lang w:val="it-IT"/>
              </w:rPr>
            </w:pPr>
          </w:p>
          <w:p w:rsidR="00FB622E" w:rsidRPr="00FB622E" w:rsidRDefault="00FB622E" w:rsidP="00FB622E">
            <w:pPr>
              <w:tabs>
                <w:tab w:val="num" w:pos="72"/>
              </w:tabs>
              <w:spacing w:after="0" w:line="240" w:lineRule="auto"/>
              <w:ind w:left="72"/>
              <w:jc w:val="both"/>
              <w:rPr>
                <w:rFonts w:ascii="Bookman Old Style" w:eastAsia="MS Mincho" w:hAnsi="Bookman Old Style" w:cs="Times New Roman"/>
                <w:bCs/>
                <w:iCs/>
                <w:lang w:val="it-IT"/>
              </w:rPr>
            </w:pPr>
          </w:p>
          <w:p w:rsidR="00FB622E" w:rsidRPr="00FB622E" w:rsidRDefault="00FB622E" w:rsidP="00FB622E">
            <w:pPr>
              <w:tabs>
                <w:tab w:val="num" w:pos="72"/>
              </w:tabs>
              <w:spacing w:after="0" w:line="240" w:lineRule="auto"/>
              <w:ind w:left="72"/>
              <w:jc w:val="both"/>
              <w:rPr>
                <w:rFonts w:ascii="Bookman Old Style" w:eastAsia="MS Mincho" w:hAnsi="Bookman Old Style" w:cs="Times New Roman"/>
                <w:bCs/>
                <w:iCs/>
                <w:lang w:val="it-IT"/>
              </w:rPr>
            </w:pPr>
            <w:r w:rsidRPr="00FB622E">
              <w:rPr>
                <w:rFonts w:ascii="Bookman Old Style" w:eastAsia="MS Mincho" w:hAnsi="Bookman Old Style" w:cs="Times New Roman"/>
                <w:bCs/>
                <w:i/>
                <w:iCs/>
                <w:lang w:val="it-IT"/>
              </w:rPr>
              <w:t>(</w:t>
            </w:r>
            <w:r w:rsidRPr="00FB622E">
              <w:rPr>
                <w:rFonts w:ascii="Bookman Old Style" w:eastAsia="MS Mincho" w:hAnsi="Bookman Old Style" w:cs="Times New Roman"/>
                <w:bCs/>
                <w:iCs/>
                <w:lang w:val="it-IT"/>
              </w:rPr>
              <w:t>2 ore)</w:t>
            </w: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r w:rsidRPr="00FB622E">
              <w:rPr>
                <w:rFonts w:ascii="Bookman Old Style" w:eastAsia="MS Mincho" w:hAnsi="Bookman Old Style" w:cs="Times New Roman"/>
                <w:bCs/>
                <w:iCs/>
                <w:lang w:val="it-IT"/>
              </w:rPr>
              <w:t>( 2 ore)</w:t>
            </w:r>
          </w:p>
        </w:tc>
        <w:tc>
          <w:tcPr>
            <w:tcW w:w="21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lastRenderedPageBreak/>
              <w:t>- Leksion, pyetje, diskutime</w:t>
            </w:r>
          </w:p>
          <w:p w:rsidR="00FB622E" w:rsidRPr="00FB622E" w:rsidRDefault="00FB622E" w:rsidP="00FB622E">
            <w:pPr>
              <w:spacing w:after="0" w:line="240" w:lineRule="auto"/>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lastRenderedPageBreak/>
              <w:tab/>
            </w:r>
            <w:r w:rsidRPr="00FB622E">
              <w:rPr>
                <w:rFonts w:ascii="Bookman Old Style" w:eastAsia="MS Mincho" w:hAnsi="Bookman Old Style" w:cs="Times New Roman"/>
                <w:bCs/>
                <w:iCs/>
                <w:lang w:val="it-IT"/>
              </w:rPr>
              <w:tab/>
              <w:t xml:space="preserve">  Studimi i vendimeve Unifikuese si dhe debate per raste te                   praktikes gjyqesore</w:t>
            </w:r>
          </w:p>
        </w:tc>
        <w:tc>
          <w:tcPr>
            <w:tcW w:w="42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lastRenderedPageBreak/>
              <w:t>- A. Lamani “Procedura Civile e R.P.Shqiperise” v.1962;</w:t>
            </w:r>
          </w:p>
          <w:p w:rsidR="00FB622E" w:rsidRPr="00FB622E" w:rsidRDefault="00FB622E" w:rsidP="003731A7">
            <w:pPr>
              <w:numPr>
                <w:ilvl w:val="1"/>
                <w:numId w:val="33"/>
              </w:numPr>
              <w:tabs>
                <w:tab w:val="num" w:pos="432"/>
              </w:tabs>
              <w:spacing w:after="0" w:line="240" w:lineRule="auto"/>
              <w:ind w:left="72"/>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lastRenderedPageBreak/>
              <w:t>A. Brati  “Procedura Civile” botim i pare v.2008;</w:t>
            </w:r>
          </w:p>
          <w:p w:rsidR="00FB622E" w:rsidRPr="00FB622E" w:rsidRDefault="00FB622E" w:rsidP="003731A7">
            <w:pPr>
              <w:numPr>
                <w:ilvl w:val="1"/>
                <w:numId w:val="33"/>
              </w:numPr>
              <w:tabs>
                <w:tab w:val="num" w:pos="432"/>
              </w:tabs>
              <w:spacing w:after="0" w:line="240" w:lineRule="auto"/>
              <w:ind w:left="72"/>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K. Pr. C i R.SH. viti 1996, i ndryshuar;</w:t>
            </w:r>
          </w:p>
          <w:p w:rsidR="00FB622E" w:rsidRPr="00FB622E" w:rsidRDefault="00FB622E" w:rsidP="003731A7">
            <w:pPr>
              <w:numPr>
                <w:ilvl w:val="1"/>
                <w:numId w:val="33"/>
              </w:numPr>
              <w:tabs>
                <w:tab w:val="num" w:pos="432"/>
              </w:tabs>
              <w:spacing w:after="0" w:line="240" w:lineRule="auto"/>
              <w:ind w:left="72"/>
              <w:jc w:val="both"/>
              <w:rPr>
                <w:rFonts w:ascii="Bookman Old Style" w:eastAsia="MS Mincho" w:hAnsi="Bookman Old Style" w:cs="Times New Roman"/>
                <w:bCs/>
                <w:iCs/>
                <w:lang w:val="fr-FR"/>
              </w:rPr>
            </w:pPr>
            <w:r w:rsidRPr="00FB622E">
              <w:rPr>
                <w:rFonts w:ascii="Bookman Old Style" w:eastAsia="MS Mincho" w:hAnsi="Bookman Old Style" w:cs="Times New Roman"/>
                <w:bCs/>
                <w:iCs/>
                <w:lang w:val="fr-FR"/>
              </w:rPr>
              <w:t>Vendimi unifikues i K.B. te Gykates se Larte, Nr.4, date 1/02/2006;</w:t>
            </w:r>
          </w:p>
          <w:p w:rsidR="00FB622E" w:rsidRPr="00FB622E" w:rsidRDefault="00FB622E" w:rsidP="003731A7">
            <w:pPr>
              <w:numPr>
                <w:ilvl w:val="1"/>
                <w:numId w:val="33"/>
              </w:numPr>
              <w:tabs>
                <w:tab w:val="num" w:pos="432"/>
              </w:tabs>
              <w:spacing w:after="0" w:line="240" w:lineRule="auto"/>
              <w:ind w:left="72"/>
              <w:jc w:val="both"/>
              <w:rPr>
                <w:rFonts w:ascii="Bookman Old Style" w:eastAsia="MS Mincho" w:hAnsi="Bookman Old Style" w:cs="Times New Roman"/>
                <w:bCs/>
                <w:iCs/>
                <w:lang w:val="fr-FR"/>
              </w:rPr>
            </w:pPr>
            <w:r w:rsidRPr="00FB622E">
              <w:rPr>
                <w:rFonts w:ascii="Bookman Old Style" w:eastAsia="MS Mincho" w:hAnsi="Bookman Old Style" w:cs="Times New Roman"/>
                <w:bCs/>
                <w:iCs/>
                <w:lang w:val="fr-FR"/>
              </w:rPr>
              <w:t xml:space="preserve">Vendimi unifikues i K.B. te Gykates se Larte, Nr.901, date 14.07.2000; </w:t>
            </w:r>
          </w:p>
          <w:p w:rsidR="00FB622E" w:rsidRPr="00FB622E" w:rsidRDefault="00FB622E" w:rsidP="003731A7">
            <w:pPr>
              <w:numPr>
                <w:ilvl w:val="1"/>
                <w:numId w:val="33"/>
              </w:numPr>
              <w:tabs>
                <w:tab w:val="num" w:pos="432"/>
              </w:tabs>
              <w:spacing w:after="0" w:line="240" w:lineRule="auto"/>
              <w:ind w:left="72"/>
              <w:jc w:val="both"/>
              <w:rPr>
                <w:rFonts w:ascii="Bookman Old Style" w:eastAsia="MS Mincho" w:hAnsi="Bookman Old Style" w:cs="Times New Roman"/>
                <w:bCs/>
                <w:iCs/>
                <w:lang w:val="fr-FR"/>
              </w:rPr>
            </w:pPr>
            <w:r w:rsidRPr="00FB622E">
              <w:rPr>
                <w:rFonts w:ascii="Bookman Old Style" w:eastAsia="MS Mincho" w:hAnsi="Bookman Old Style" w:cs="Times New Roman"/>
                <w:bCs/>
                <w:iCs/>
                <w:lang w:val="fr-FR"/>
              </w:rPr>
              <w:t>Vendimi unifikues i K.B. te Gykates se Larte, Nr.10, date 24.03.2004;</w:t>
            </w:r>
          </w:p>
          <w:p w:rsidR="00FB622E" w:rsidRPr="00FB622E" w:rsidRDefault="00FB622E" w:rsidP="00FB622E">
            <w:pPr>
              <w:spacing w:after="0" w:line="240" w:lineRule="auto"/>
              <w:rPr>
                <w:rFonts w:ascii="Bookman Old Style" w:eastAsia="MS Mincho" w:hAnsi="Bookman Old Style" w:cs="Times New Roman"/>
                <w:lang w:val="fr-FR"/>
              </w:rPr>
            </w:pP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Feed-back</w:t>
            </w:r>
          </w:p>
          <w:p w:rsidR="00FB622E" w:rsidRPr="00FB622E" w:rsidRDefault="00FB622E" w:rsidP="00FB622E">
            <w:pPr>
              <w:spacing w:after="0" w:line="240" w:lineRule="auto"/>
              <w:rPr>
                <w:rFonts w:ascii="Bookman Old Style" w:eastAsia="MS Mincho" w:hAnsi="Bookman Old Style" w:cs="Times New Roman"/>
                <w:b/>
                <w:lang w:val="it-IT"/>
              </w:rPr>
            </w:pPr>
          </w:p>
        </w:tc>
      </w:tr>
      <w:tr w:rsidR="00FB622E" w:rsidRPr="00FB622E" w:rsidTr="00634006">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fr-FR"/>
              </w:rPr>
            </w:pPr>
            <w:r w:rsidRPr="00FB622E">
              <w:rPr>
                <w:rFonts w:ascii="Bookman Old Style" w:eastAsia="MS Mincho" w:hAnsi="Bookman Old Style" w:cs="Times New Roman"/>
                <w:b/>
                <w:lang w:val="fr-FR"/>
              </w:rPr>
              <w:lastRenderedPageBreak/>
              <w:t>5</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fr-FR"/>
              </w:rPr>
            </w:pPr>
          </w:p>
        </w:tc>
        <w:tc>
          <w:tcPr>
            <w:tcW w:w="415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iCs/>
                <w:lang w:val="it-IT"/>
              </w:rPr>
            </w:pPr>
            <w:r w:rsidRPr="00FB622E">
              <w:rPr>
                <w:rFonts w:ascii="Bookman Old Style" w:eastAsia="MS Mincho" w:hAnsi="Bookman Old Style" w:cs="Times New Roman"/>
                <w:b/>
                <w:bCs/>
                <w:iCs/>
                <w:lang w:val="it-IT"/>
              </w:rPr>
              <w:t xml:space="preserve">TEMA V  </w:t>
            </w:r>
          </w:p>
          <w:p w:rsidR="00FB622E" w:rsidRPr="00FB622E" w:rsidRDefault="00FB622E" w:rsidP="00FB622E">
            <w:pPr>
              <w:spacing w:after="0" w:line="240" w:lineRule="auto"/>
              <w:jc w:val="both"/>
              <w:rPr>
                <w:rFonts w:ascii="Bookman Old Style" w:eastAsia="MS Mincho" w:hAnsi="Bookman Old Style" w:cs="Times New Roman"/>
                <w:b/>
                <w:bCs/>
                <w:iCs/>
                <w:lang w:val="it-IT"/>
              </w:rPr>
            </w:pPr>
            <w:r w:rsidRPr="00FB622E">
              <w:rPr>
                <w:rFonts w:ascii="Bookman Old Style" w:eastAsia="MS Mincho" w:hAnsi="Bookman Old Style" w:cs="Times New Roman"/>
                <w:b/>
                <w:bCs/>
                <w:iCs/>
                <w:lang w:val="it-IT"/>
              </w:rPr>
              <w:t xml:space="preserve">     </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
                <w:bCs/>
                <w:iCs/>
                <w:lang w:val="it-IT"/>
              </w:rPr>
              <w:t>Aktet dhe afatet proceduriale</w:t>
            </w:r>
            <w:r w:rsidRPr="00FB622E">
              <w:rPr>
                <w:rFonts w:ascii="Bookman Old Style" w:eastAsia="MS Mincho" w:hAnsi="Bookman Old Style" w:cs="Times New Roman"/>
                <w:bCs/>
                <w:iCs/>
                <w:lang w:val="it-IT"/>
              </w:rPr>
              <w:t>.</w:t>
            </w:r>
          </w:p>
          <w:p w:rsidR="00FB622E" w:rsidRPr="00FB622E" w:rsidRDefault="00FB622E" w:rsidP="00FB622E">
            <w:pPr>
              <w:spacing w:after="0" w:line="240" w:lineRule="auto"/>
              <w:ind w:left="72"/>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Kuptimi i aktit procedurial, roli i tyre ne ecurine e procesit</w:t>
            </w:r>
          </w:p>
          <w:p w:rsidR="00FB622E" w:rsidRPr="00FB622E" w:rsidRDefault="00FB622E" w:rsidP="00FB622E">
            <w:pPr>
              <w:spacing w:after="0" w:line="240" w:lineRule="auto"/>
              <w:ind w:left="72"/>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gjyqesor.                                             </w:t>
            </w:r>
          </w:p>
          <w:p w:rsidR="00FB622E" w:rsidRPr="00FB622E" w:rsidRDefault="00FB622E" w:rsidP="00FB622E">
            <w:pPr>
              <w:spacing w:after="0" w:line="240" w:lineRule="auto"/>
              <w:ind w:left="72"/>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Pavlefshmeria e akteve </w:t>
            </w:r>
            <w:r w:rsidRPr="00FB622E">
              <w:rPr>
                <w:rFonts w:ascii="Bookman Old Style" w:eastAsia="MS Mincho" w:hAnsi="Bookman Old Style" w:cs="Times New Roman"/>
                <w:bCs/>
                <w:iCs/>
                <w:lang w:val="it-IT"/>
              </w:rPr>
              <w:lastRenderedPageBreak/>
              <w:t xml:space="preserve">proceduriale, kuptimi dhe rendesia e shpalljes  se tyre te pavlefshem per procesin gjyqesor.                                             </w:t>
            </w:r>
          </w:p>
          <w:p w:rsidR="00FB622E" w:rsidRPr="00FB622E" w:rsidRDefault="00FB622E" w:rsidP="00FB622E">
            <w:pPr>
              <w:spacing w:after="0" w:line="240" w:lineRule="auto"/>
              <w:ind w:left="72"/>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Pavlefshmeria e plote  dhe e pjesshme e akteve proceduriale;</w:t>
            </w:r>
          </w:p>
          <w:p w:rsidR="00FB622E" w:rsidRPr="00FB622E" w:rsidRDefault="00FB622E" w:rsidP="00FB622E">
            <w:pPr>
              <w:spacing w:after="0" w:line="240" w:lineRule="auto"/>
              <w:ind w:left="72"/>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Format dhe permbajtja e aktit procedurial, procedimi gjyqesor dhe akti-procedurial.         </w:t>
            </w:r>
          </w:p>
          <w:p w:rsidR="00FB622E" w:rsidRPr="00FB622E" w:rsidRDefault="00FB622E" w:rsidP="00FB622E">
            <w:pPr>
              <w:spacing w:after="0" w:line="240" w:lineRule="auto"/>
              <w:ind w:left="72"/>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Afatet e akteve proceduriale. Njoftimet dhe pavlefshmeria e tyre. Rendesia e afateve proceduriale dhe njoftimeve per te siguruar nje proces te rregullt ligjor.       </w:t>
            </w:r>
          </w:p>
        </w:tc>
        <w:tc>
          <w:tcPr>
            <w:tcW w:w="10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i/>
                <w:lang w:val="it-IT"/>
              </w:rPr>
            </w:pPr>
            <w:r w:rsidRPr="00FB622E">
              <w:rPr>
                <w:rFonts w:ascii="Bookman Old Style" w:eastAsia="MS Mincho" w:hAnsi="Bookman Old Style" w:cs="Times New Roman"/>
                <w:bCs/>
                <w:i/>
                <w:lang w:val="it-IT"/>
              </w:rPr>
              <w:lastRenderedPageBreak/>
              <w:t xml:space="preserve"> </w:t>
            </w:r>
            <w:r w:rsidRPr="00FB622E">
              <w:rPr>
                <w:rFonts w:ascii="Bookman Old Style" w:eastAsia="MS Mincho" w:hAnsi="Bookman Old Style" w:cs="Times New Roman"/>
                <w:bCs/>
                <w:iCs/>
                <w:lang w:val="it-IT"/>
              </w:rPr>
              <w:t>10 ore</w:t>
            </w:r>
          </w:p>
          <w:p w:rsidR="009A31D0" w:rsidRDefault="009A31D0" w:rsidP="00FB622E">
            <w:pPr>
              <w:spacing w:after="0" w:line="240" w:lineRule="auto"/>
              <w:rPr>
                <w:rFonts w:ascii="Bookman Old Style" w:eastAsia="MS Mincho" w:hAnsi="Bookman Old Style" w:cs="Times New Roman"/>
                <w:bCs/>
                <w:iCs/>
                <w:lang w:val="it-IT"/>
              </w:rPr>
            </w:pPr>
          </w:p>
          <w:p w:rsidR="00FB622E" w:rsidRPr="00FB622E" w:rsidRDefault="009A31D0" w:rsidP="00FB622E">
            <w:pPr>
              <w:spacing w:after="0" w:line="240" w:lineRule="auto"/>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w:t>
            </w:r>
            <w:r w:rsidR="00FB622E" w:rsidRPr="00FB622E">
              <w:rPr>
                <w:rFonts w:ascii="Bookman Old Style" w:eastAsia="MS Mincho" w:hAnsi="Bookman Old Style" w:cs="Times New Roman"/>
                <w:bCs/>
                <w:iCs/>
                <w:lang w:val="it-IT"/>
              </w:rPr>
              <w:t>(2 ore)</w:t>
            </w:r>
          </w:p>
          <w:p w:rsidR="00FB622E" w:rsidRPr="00FB622E" w:rsidRDefault="00FB622E" w:rsidP="00FB622E">
            <w:pPr>
              <w:spacing w:after="0" w:line="240" w:lineRule="auto"/>
              <w:rPr>
                <w:rFonts w:ascii="Bookman Old Style" w:eastAsia="MS Mincho" w:hAnsi="Bookman Old Style" w:cs="Times New Roman"/>
                <w:bCs/>
                <w:iCs/>
                <w:lang w:val="it-IT"/>
              </w:rPr>
            </w:pPr>
          </w:p>
          <w:p w:rsidR="00FB622E" w:rsidRPr="00FB622E" w:rsidRDefault="00FB622E" w:rsidP="00FB622E">
            <w:pPr>
              <w:spacing w:after="0" w:line="240" w:lineRule="auto"/>
              <w:rPr>
                <w:rFonts w:ascii="Bookman Old Style" w:eastAsia="MS Mincho" w:hAnsi="Bookman Old Style" w:cs="Times New Roman"/>
                <w:bCs/>
                <w:iCs/>
                <w:lang w:val="it-IT"/>
              </w:rPr>
            </w:pPr>
          </w:p>
          <w:p w:rsidR="00FB622E" w:rsidRPr="00FB622E" w:rsidRDefault="00FB622E" w:rsidP="00FB622E">
            <w:pPr>
              <w:spacing w:after="0" w:line="240" w:lineRule="auto"/>
              <w:rPr>
                <w:rFonts w:ascii="Bookman Old Style" w:eastAsia="MS Mincho" w:hAnsi="Bookman Old Style" w:cs="Times New Roman"/>
                <w:bCs/>
                <w:iCs/>
                <w:lang w:val="it-IT"/>
              </w:rPr>
            </w:pPr>
          </w:p>
          <w:p w:rsidR="00FB622E" w:rsidRPr="00FB622E" w:rsidRDefault="00FB622E" w:rsidP="00FB622E">
            <w:pPr>
              <w:spacing w:after="0" w:line="240" w:lineRule="auto"/>
              <w:rPr>
                <w:rFonts w:ascii="Bookman Old Style" w:eastAsia="MS Mincho" w:hAnsi="Bookman Old Style" w:cs="Times New Roman"/>
                <w:bCs/>
                <w:i/>
                <w:lang w:val="it-IT"/>
              </w:rPr>
            </w:pPr>
            <w:r w:rsidRPr="00FB622E">
              <w:rPr>
                <w:rFonts w:ascii="Bookman Old Style" w:eastAsia="MS Mincho" w:hAnsi="Bookman Old Style" w:cs="Times New Roman"/>
                <w:bCs/>
                <w:iCs/>
                <w:lang w:val="it-IT"/>
              </w:rPr>
              <w:t>(2 ore</w:t>
            </w: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(2 ore)</w:t>
            </w:r>
          </w:p>
          <w:p w:rsidR="00FB622E" w:rsidRPr="00FB622E" w:rsidRDefault="00FB622E" w:rsidP="00FB622E">
            <w:pPr>
              <w:spacing w:after="0" w:line="240" w:lineRule="auto"/>
              <w:rPr>
                <w:rFonts w:ascii="Bookman Old Style" w:eastAsia="MS Mincho" w:hAnsi="Bookman Old Style" w:cs="Times New Roman"/>
                <w:bCs/>
                <w:iCs/>
                <w:lang w:val="it-IT"/>
              </w:rPr>
            </w:pPr>
          </w:p>
          <w:p w:rsidR="00FB622E" w:rsidRPr="00FB622E" w:rsidRDefault="00FB622E" w:rsidP="00FB622E">
            <w:pPr>
              <w:spacing w:after="0" w:line="240" w:lineRule="auto"/>
              <w:rPr>
                <w:rFonts w:ascii="Bookman Old Style" w:eastAsia="MS Mincho" w:hAnsi="Bookman Old Style" w:cs="Times New Roman"/>
                <w:bCs/>
                <w:iCs/>
                <w:lang w:val="it-IT"/>
              </w:rPr>
            </w:pPr>
          </w:p>
          <w:p w:rsidR="00FB622E" w:rsidRPr="00FB622E" w:rsidRDefault="00FB622E" w:rsidP="00FB622E">
            <w:pPr>
              <w:spacing w:after="0" w:line="240" w:lineRule="auto"/>
              <w:rPr>
                <w:rFonts w:ascii="Bookman Old Style" w:eastAsia="MS Mincho" w:hAnsi="Bookman Old Style" w:cs="Times New Roman"/>
                <w:bCs/>
                <w:iCs/>
                <w:lang w:val="it-IT"/>
              </w:rPr>
            </w:pPr>
          </w:p>
          <w:p w:rsidR="00FB622E" w:rsidRPr="00FB622E" w:rsidRDefault="00FB622E" w:rsidP="00FB622E">
            <w:pPr>
              <w:spacing w:after="0" w:line="240" w:lineRule="auto"/>
              <w:rPr>
                <w:rFonts w:ascii="Bookman Old Style" w:eastAsia="MS Mincho" w:hAnsi="Bookman Old Style" w:cs="Times New Roman"/>
                <w:bCs/>
                <w:iCs/>
                <w:lang w:val="it-IT"/>
              </w:rPr>
            </w:pPr>
          </w:p>
          <w:p w:rsidR="00FB622E" w:rsidRPr="00FB622E" w:rsidRDefault="00FB622E" w:rsidP="00FB622E">
            <w:pPr>
              <w:spacing w:after="0" w:line="240" w:lineRule="auto"/>
              <w:rPr>
                <w:rFonts w:ascii="Bookman Old Style" w:eastAsia="MS Mincho" w:hAnsi="Bookman Old Style" w:cs="Times New Roman"/>
                <w:bCs/>
                <w:i/>
                <w:lang w:val="it-IT"/>
              </w:rPr>
            </w:pPr>
            <w:r w:rsidRPr="00FB622E">
              <w:rPr>
                <w:rFonts w:ascii="Bookman Old Style" w:eastAsia="MS Mincho" w:hAnsi="Bookman Old Style" w:cs="Times New Roman"/>
                <w:bCs/>
                <w:iCs/>
                <w:lang w:val="it-IT"/>
              </w:rPr>
              <w:t>( 4 ore)</w:t>
            </w:r>
          </w:p>
          <w:p w:rsidR="00FB622E" w:rsidRPr="00FB622E" w:rsidRDefault="00FB622E" w:rsidP="00FB622E">
            <w:pPr>
              <w:spacing w:after="0" w:line="240" w:lineRule="auto"/>
              <w:rPr>
                <w:rFonts w:ascii="Bookman Old Style" w:eastAsia="MS Mincho" w:hAnsi="Bookman Old Style" w:cs="Times New Roman"/>
                <w:bCs/>
                <w:i/>
                <w:lang w:val="it-IT"/>
              </w:rPr>
            </w:pPr>
          </w:p>
          <w:p w:rsidR="00FB622E" w:rsidRPr="00FB622E" w:rsidRDefault="00FB622E" w:rsidP="00FB622E">
            <w:pPr>
              <w:spacing w:after="0" w:line="240" w:lineRule="auto"/>
              <w:rPr>
                <w:rFonts w:ascii="Bookman Old Style" w:eastAsia="MS Mincho" w:hAnsi="Bookman Old Style" w:cs="Times New Roman"/>
                <w:bCs/>
                <w:i/>
                <w:lang w:val="it-IT"/>
              </w:rPr>
            </w:pPr>
          </w:p>
        </w:tc>
        <w:tc>
          <w:tcPr>
            <w:tcW w:w="21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lastRenderedPageBreak/>
              <w:t>- Leksion, pyetje, diskutime, debate per raste te praktikes</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Cs/>
                <w:iCs/>
                <w:lang w:val="nb-NO"/>
              </w:rPr>
              <w:t xml:space="preserve">  </w:t>
            </w:r>
            <w:r w:rsidRPr="00FB622E">
              <w:rPr>
                <w:rFonts w:ascii="Bookman Old Style" w:eastAsia="MS Mincho" w:hAnsi="Bookman Old Style" w:cs="Times New Roman"/>
                <w:bCs/>
                <w:iCs/>
                <w:lang w:val="it-IT"/>
              </w:rPr>
              <w:t>gjyqesore</w:t>
            </w:r>
          </w:p>
        </w:tc>
        <w:tc>
          <w:tcPr>
            <w:tcW w:w="42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A. Lamani “Procedura Civile e R.P.Shqiperise” v.1962;</w:t>
            </w:r>
          </w:p>
          <w:p w:rsidR="00FB622E" w:rsidRPr="00FB622E" w:rsidRDefault="00FB622E" w:rsidP="003731A7">
            <w:pPr>
              <w:numPr>
                <w:ilvl w:val="1"/>
                <w:numId w:val="33"/>
              </w:numPr>
              <w:tabs>
                <w:tab w:val="num" w:pos="252"/>
              </w:tabs>
              <w:spacing w:after="0" w:line="240" w:lineRule="auto"/>
              <w:ind w:left="72"/>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A. Brati  “Procedura Civile” botim i pare v.2008;</w:t>
            </w:r>
          </w:p>
          <w:p w:rsidR="00FB622E" w:rsidRPr="00FB622E" w:rsidRDefault="00FB622E" w:rsidP="003731A7">
            <w:pPr>
              <w:numPr>
                <w:ilvl w:val="1"/>
                <w:numId w:val="33"/>
              </w:numPr>
              <w:tabs>
                <w:tab w:val="num" w:pos="252"/>
              </w:tabs>
              <w:spacing w:after="0" w:line="240" w:lineRule="auto"/>
              <w:ind w:left="72"/>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K. Pr. C i R.SH. viti 1996, i ndryshuar;</w:t>
            </w:r>
          </w:p>
          <w:p w:rsidR="00FB622E" w:rsidRPr="00FB622E" w:rsidRDefault="00FB622E" w:rsidP="003731A7">
            <w:pPr>
              <w:numPr>
                <w:ilvl w:val="1"/>
                <w:numId w:val="33"/>
              </w:numPr>
              <w:tabs>
                <w:tab w:val="num" w:pos="252"/>
              </w:tabs>
              <w:spacing w:after="0" w:line="240" w:lineRule="auto"/>
              <w:ind w:left="72"/>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Praktika  e Gjykates  Kushtetuese;</w:t>
            </w:r>
          </w:p>
          <w:p w:rsidR="00FB622E" w:rsidRPr="00FB622E" w:rsidRDefault="00FB622E" w:rsidP="003731A7">
            <w:pPr>
              <w:numPr>
                <w:ilvl w:val="1"/>
                <w:numId w:val="33"/>
              </w:numPr>
              <w:tabs>
                <w:tab w:val="num" w:pos="252"/>
              </w:tabs>
              <w:spacing w:after="0" w:line="240" w:lineRule="auto"/>
              <w:ind w:left="72"/>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lastRenderedPageBreak/>
              <w:t>Praktika Unifikuese e Kolegjeve te Bashkuara ete Gjykates se Larte;</w:t>
            </w:r>
          </w:p>
          <w:p w:rsidR="00FB622E" w:rsidRPr="00FB622E" w:rsidRDefault="00FB622E" w:rsidP="00FB622E">
            <w:pPr>
              <w:tabs>
                <w:tab w:val="num" w:pos="252"/>
              </w:tabs>
              <w:spacing w:after="0" w:line="240" w:lineRule="auto"/>
              <w:ind w:left="72"/>
              <w:rPr>
                <w:rFonts w:ascii="Bookman Old Style" w:eastAsia="MS Mincho" w:hAnsi="Bookman Old Style" w:cs="Times New Roman"/>
                <w:lang w:val="nb-NO"/>
              </w:rPr>
            </w:pPr>
            <w:r w:rsidRPr="00FB622E">
              <w:rPr>
                <w:rFonts w:ascii="Bookman Old Style" w:eastAsia="MS Mincho" w:hAnsi="Bookman Old Style" w:cs="Times New Roman"/>
                <w:bCs/>
                <w:iCs/>
                <w:lang w:val="nb-NO"/>
              </w:rPr>
              <w:t>KEDNJ (neni 6) dhe Jurispudenca e Gjykates se Strasburgut</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Feed-back</w:t>
            </w:r>
          </w:p>
          <w:p w:rsidR="00FB622E" w:rsidRPr="00FB622E" w:rsidRDefault="00FB622E" w:rsidP="00FB622E">
            <w:pPr>
              <w:spacing w:after="0" w:line="240" w:lineRule="auto"/>
              <w:rPr>
                <w:rFonts w:ascii="Bookman Old Style" w:eastAsia="MS Mincho" w:hAnsi="Bookman Old Style" w:cs="Times New Roman"/>
                <w:b/>
                <w:lang w:val="nb-NO"/>
              </w:rPr>
            </w:pPr>
          </w:p>
        </w:tc>
      </w:tr>
      <w:tr w:rsidR="00FB622E" w:rsidRPr="00FB622E" w:rsidTr="00634006">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lastRenderedPageBreak/>
              <w:t>6</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p>
        </w:tc>
        <w:tc>
          <w:tcPr>
            <w:tcW w:w="415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TEMA VI</w:t>
            </w:r>
          </w:p>
          <w:p w:rsidR="00FB622E" w:rsidRPr="00FB622E" w:rsidRDefault="00FB622E" w:rsidP="00FB622E">
            <w:pPr>
              <w:spacing w:after="0" w:line="240" w:lineRule="auto"/>
              <w:jc w:val="both"/>
              <w:rPr>
                <w:rFonts w:ascii="Bookman Old Style" w:eastAsia="MS Mincho" w:hAnsi="Bookman Old Style" w:cs="Times New Roman"/>
                <w:b/>
                <w:bCs/>
                <w:lang w:val="sq-AL"/>
              </w:rPr>
            </w:pP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 xml:space="preserve">Gjykimi në shkallë të parë </w:t>
            </w:r>
          </w:p>
          <w:p w:rsidR="00FB622E" w:rsidRPr="00FB622E" w:rsidRDefault="00FB622E" w:rsidP="003731A7">
            <w:pPr>
              <w:numPr>
                <w:ilvl w:val="0"/>
                <w:numId w:val="34"/>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Parime të përgjithshme</w:t>
            </w:r>
          </w:p>
          <w:p w:rsidR="00FB622E" w:rsidRPr="00FB622E" w:rsidRDefault="00FB622E" w:rsidP="003731A7">
            <w:pPr>
              <w:numPr>
                <w:ilvl w:val="0"/>
                <w:numId w:val="34"/>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Paraqitja e padisë</w:t>
            </w:r>
          </w:p>
          <w:p w:rsidR="00FB622E" w:rsidRPr="00FB622E" w:rsidRDefault="00FB622E" w:rsidP="003731A7">
            <w:pPr>
              <w:numPr>
                <w:ilvl w:val="0"/>
                <w:numId w:val="34"/>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Përgatitja e çështjes për gjykim</w:t>
            </w:r>
          </w:p>
          <w:p w:rsidR="00FB622E" w:rsidRPr="00FB622E" w:rsidRDefault="00FB622E" w:rsidP="003731A7">
            <w:pPr>
              <w:numPr>
                <w:ilvl w:val="0"/>
                <w:numId w:val="34"/>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Përpjekja për pajtim</w:t>
            </w:r>
          </w:p>
          <w:p w:rsidR="00FB622E" w:rsidRPr="00FB622E" w:rsidRDefault="00FB622E" w:rsidP="00FB622E">
            <w:pPr>
              <w:spacing w:after="0" w:line="240" w:lineRule="auto"/>
              <w:jc w:val="both"/>
              <w:rPr>
                <w:rFonts w:ascii="Bookman Old Style" w:eastAsia="MS Mincho" w:hAnsi="Bookman Old Style" w:cs="Times New Roman"/>
                <w:b/>
                <w:bCs/>
                <w:lang w:val="sq-AL"/>
              </w:rPr>
            </w:pPr>
          </w:p>
        </w:tc>
        <w:tc>
          <w:tcPr>
            <w:tcW w:w="10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4 orë</w:t>
            </w:r>
          </w:p>
          <w:p w:rsidR="00FB622E" w:rsidRPr="00FB622E" w:rsidRDefault="00FB622E" w:rsidP="00FB622E">
            <w:pPr>
              <w:spacing w:after="0" w:line="240" w:lineRule="auto"/>
              <w:jc w:val="center"/>
              <w:rPr>
                <w:rFonts w:ascii="Bookman Old Style" w:eastAsia="MS Mincho" w:hAnsi="Bookman Old Style" w:cs="Times New Roman"/>
                <w:lang w:val="sq-AL"/>
              </w:rPr>
            </w:pPr>
          </w:p>
        </w:tc>
        <w:tc>
          <w:tcPr>
            <w:tcW w:w="21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Leksion, Pyetje, Diskutime, Debate për raste të praktikës gjyqësore</w:t>
            </w:r>
          </w:p>
        </w:tc>
        <w:tc>
          <w:tcPr>
            <w:tcW w:w="4230" w:type="dxa"/>
            <w:tcBorders>
              <w:top w:val="single" w:sz="4" w:space="0" w:color="auto"/>
              <w:left w:val="single" w:sz="4" w:space="0" w:color="auto"/>
              <w:bottom w:val="single" w:sz="4" w:space="0" w:color="auto"/>
              <w:right w:val="single" w:sz="4" w:space="0" w:color="auto"/>
            </w:tcBorders>
          </w:tcPr>
          <w:p w:rsidR="00FB622E" w:rsidRPr="00FB622E" w:rsidRDefault="00FB622E" w:rsidP="003731A7">
            <w:pPr>
              <w:numPr>
                <w:ilvl w:val="0"/>
                <w:numId w:val="34"/>
              </w:numPr>
              <w:tabs>
                <w:tab w:val="num" w:pos="522"/>
              </w:tabs>
              <w:spacing w:after="0" w:line="240" w:lineRule="auto"/>
              <w:ind w:left="162" w:hanging="90"/>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Kushtetuta </w:t>
            </w:r>
          </w:p>
          <w:p w:rsidR="00FB622E" w:rsidRPr="00FB622E" w:rsidRDefault="00FB622E" w:rsidP="003731A7">
            <w:pPr>
              <w:numPr>
                <w:ilvl w:val="0"/>
                <w:numId w:val="34"/>
              </w:numPr>
              <w:tabs>
                <w:tab w:val="num" w:pos="522"/>
              </w:tabs>
              <w:spacing w:after="0" w:line="240" w:lineRule="auto"/>
              <w:ind w:left="162" w:hanging="90"/>
              <w:rPr>
                <w:rFonts w:ascii="Bookman Old Style" w:eastAsia="MS Mincho" w:hAnsi="Bookman Old Style" w:cs="Times New Roman"/>
                <w:lang w:val="sq-AL"/>
              </w:rPr>
            </w:pPr>
            <w:r w:rsidRPr="00FB622E">
              <w:rPr>
                <w:rFonts w:ascii="Bookman Old Style" w:eastAsia="MS Mincho" w:hAnsi="Bookman Old Style" w:cs="Times New Roman"/>
                <w:lang w:val="sq-AL"/>
              </w:rPr>
              <w:t>KEDNJ (Neni 6)</w:t>
            </w:r>
          </w:p>
          <w:p w:rsidR="00FB622E" w:rsidRPr="00FB622E" w:rsidRDefault="00FB622E" w:rsidP="003731A7">
            <w:pPr>
              <w:numPr>
                <w:ilvl w:val="0"/>
                <w:numId w:val="34"/>
              </w:numPr>
              <w:tabs>
                <w:tab w:val="num" w:pos="522"/>
              </w:tabs>
              <w:spacing w:after="0" w:line="240" w:lineRule="auto"/>
              <w:ind w:left="162" w:hanging="90"/>
              <w:rPr>
                <w:rFonts w:ascii="Bookman Old Style" w:eastAsia="MS Mincho" w:hAnsi="Bookman Old Style" w:cs="Times New Roman"/>
                <w:lang w:val="sq-AL"/>
              </w:rPr>
            </w:pPr>
            <w:r w:rsidRPr="00FB622E">
              <w:rPr>
                <w:rFonts w:ascii="Bookman Old Style" w:eastAsia="MS Mincho" w:hAnsi="Bookman Old Style" w:cs="Times New Roman"/>
                <w:lang w:val="sq-AL"/>
              </w:rPr>
              <w:t>K. Pr. Civile (1996 – i ndryshuar)</w:t>
            </w:r>
          </w:p>
          <w:p w:rsidR="00FB622E" w:rsidRPr="00FB622E" w:rsidRDefault="00FB622E" w:rsidP="003731A7">
            <w:pPr>
              <w:numPr>
                <w:ilvl w:val="0"/>
                <w:numId w:val="34"/>
              </w:numPr>
              <w:tabs>
                <w:tab w:val="num" w:pos="522"/>
              </w:tabs>
              <w:spacing w:after="0" w:line="240" w:lineRule="auto"/>
              <w:ind w:left="162" w:hanging="90"/>
              <w:rPr>
                <w:rFonts w:ascii="Bookman Old Style" w:eastAsia="MS Mincho" w:hAnsi="Bookman Old Style" w:cs="Times New Roman"/>
                <w:lang w:val="sq-AL"/>
              </w:rPr>
            </w:pPr>
            <w:r w:rsidRPr="00FB622E">
              <w:rPr>
                <w:rFonts w:ascii="Bookman Old Style" w:eastAsia="MS Mincho" w:hAnsi="Bookman Old Style" w:cs="Times New Roman"/>
                <w:lang w:val="sq-AL"/>
              </w:rPr>
              <w:t>Jurisprudenca e Gjykatës së Strasburgut</w:t>
            </w:r>
          </w:p>
          <w:p w:rsidR="00FB622E" w:rsidRPr="00FB622E" w:rsidRDefault="00FB622E" w:rsidP="003731A7">
            <w:pPr>
              <w:numPr>
                <w:ilvl w:val="0"/>
                <w:numId w:val="34"/>
              </w:numPr>
              <w:tabs>
                <w:tab w:val="num" w:pos="522"/>
              </w:tabs>
              <w:spacing w:after="0" w:line="240" w:lineRule="auto"/>
              <w:ind w:left="162" w:hanging="90"/>
              <w:rPr>
                <w:rFonts w:ascii="Bookman Old Style" w:eastAsia="MS Mincho" w:hAnsi="Bookman Old Style" w:cs="Times New Roman"/>
                <w:lang w:val="sq-AL"/>
              </w:rPr>
            </w:pPr>
            <w:r w:rsidRPr="00FB622E">
              <w:rPr>
                <w:rFonts w:ascii="Bookman Old Style" w:eastAsia="MS Mincho" w:hAnsi="Bookman Old Style" w:cs="Times New Roman"/>
                <w:lang w:val="sq-AL"/>
              </w:rPr>
              <w:t>Vendimet e GJK</w:t>
            </w:r>
          </w:p>
          <w:p w:rsidR="00FB622E" w:rsidRPr="00FB622E" w:rsidRDefault="00FB622E" w:rsidP="003731A7">
            <w:pPr>
              <w:numPr>
                <w:ilvl w:val="0"/>
                <w:numId w:val="34"/>
              </w:numPr>
              <w:tabs>
                <w:tab w:val="num" w:pos="522"/>
              </w:tabs>
              <w:spacing w:after="0" w:line="240" w:lineRule="auto"/>
              <w:ind w:left="162" w:hanging="90"/>
              <w:rPr>
                <w:rFonts w:ascii="Bookman Old Style" w:eastAsia="MS Mincho" w:hAnsi="Bookman Old Style" w:cs="Times New Roman"/>
                <w:lang w:val="sq-AL"/>
              </w:rPr>
            </w:pPr>
            <w:r w:rsidRPr="00FB622E">
              <w:rPr>
                <w:rFonts w:ascii="Bookman Old Style" w:eastAsia="MS Mincho" w:hAnsi="Bookman Old Style" w:cs="Times New Roman"/>
                <w:lang w:val="sq-AL"/>
              </w:rPr>
              <w:t>Vendimet unifikuese të GJL</w:t>
            </w:r>
          </w:p>
          <w:p w:rsidR="00FB622E" w:rsidRPr="00FB622E" w:rsidRDefault="00FB622E" w:rsidP="00FB622E">
            <w:pPr>
              <w:tabs>
                <w:tab w:val="num" w:pos="522"/>
              </w:tabs>
              <w:spacing w:after="0" w:line="240" w:lineRule="auto"/>
              <w:ind w:left="162" w:hanging="90"/>
              <w:rPr>
                <w:rFonts w:ascii="Bookman Old Style" w:eastAsia="MS Mincho" w:hAnsi="Bookman Old Style" w:cs="Times New Roman"/>
                <w:b/>
                <w:lang w:val="sq-AL"/>
              </w:rPr>
            </w:pPr>
            <w:r w:rsidRPr="00FB622E">
              <w:rPr>
                <w:rFonts w:ascii="Bookman Old Style" w:eastAsia="MS Mincho" w:hAnsi="Bookman Old Style" w:cs="Times New Roman"/>
                <w:b/>
                <w:lang w:val="sq-AL"/>
              </w:rPr>
              <w:t>Tekstet :</w:t>
            </w:r>
          </w:p>
          <w:p w:rsidR="00FB622E" w:rsidRPr="00FB622E" w:rsidRDefault="00FB622E" w:rsidP="003731A7">
            <w:pPr>
              <w:numPr>
                <w:ilvl w:val="0"/>
                <w:numId w:val="34"/>
              </w:numPr>
              <w:tabs>
                <w:tab w:val="num" w:pos="522"/>
              </w:tabs>
              <w:spacing w:after="0" w:line="240" w:lineRule="auto"/>
              <w:ind w:left="162" w:hanging="90"/>
              <w:rPr>
                <w:rFonts w:ascii="Bookman Old Style" w:eastAsia="MS Mincho" w:hAnsi="Bookman Old Style" w:cs="Times New Roman"/>
                <w:lang w:val="sq-AL"/>
              </w:rPr>
            </w:pPr>
            <w:r w:rsidRPr="00FB622E">
              <w:rPr>
                <w:rFonts w:ascii="Bookman Old Style" w:eastAsia="MS Mincho" w:hAnsi="Bookman Old Style" w:cs="Times New Roman"/>
                <w:lang w:val="sq-AL"/>
              </w:rPr>
              <w:t>“Procedura Civile” – A. Lamani (1962)</w:t>
            </w:r>
          </w:p>
          <w:p w:rsidR="00FB622E" w:rsidRPr="00FB622E" w:rsidRDefault="00FB622E" w:rsidP="003731A7">
            <w:pPr>
              <w:numPr>
                <w:ilvl w:val="0"/>
                <w:numId w:val="34"/>
              </w:numPr>
              <w:tabs>
                <w:tab w:val="num" w:pos="522"/>
              </w:tabs>
              <w:spacing w:after="0" w:line="240" w:lineRule="auto"/>
              <w:ind w:left="162" w:hanging="90"/>
              <w:rPr>
                <w:rFonts w:ascii="Bookman Old Style" w:eastAsia="MS Mincho" w:hAnsi="Bookman Old Style" w:cs="Times New Roman"/>
                <w:lang w:val="sq-AL"/>
              </w:rPr>
            </w:pPr>
            <w:r w:rsidRPr="00FB622E">
              <w:rPr>
                <w:rFonts w:ascii="Bookman Old Style" w:eastAsia="MS Mincho" w:hAnsi="Bookman Old Style" w:cs="Times New Roman"/>
                <w:lang w:val="sq-AL"/>
              </w:rPr>
              <w:t>“Vështrim krahasues mbi Procedurën Civile” – grup autorësh</w:t>
            </w:r>
          </w:p>
          <w:p w:rsidR="00FB622E" w:rsidRPr="00FB622E" w:rsidRDefault="00FB622E" w:rsidP="003731A7">
            <w:pPr>
              <w:numPr>
                <w:ilvl w:val="0"/>
                <w:numId w:val="34"/>
              </w:numPr>
              <w:tabs>
                <w:tab w:val="num" w:pos="522"/>
              </w:tabs>
              <w:spacing w:after="0" w:line="240" w:lineRule="auto"/>
              <w:ind w:left="162" w:hanging="90"/>
              <w:rPr>
                <w:rFonts w:ascii="Bookman Old Style" w:eastAsia="MS Mincho" w:hAnsi="Bookman Old Style" w:cs="Times New Roman"/>
                <w:lang w:val="sq-AL"/>
              </w:rPr>
            </w:pPr>
            <w:r w:rsidRPr="00FB622E">
              <w:rPr>
                <w:rFonts w:ascii="Bookman Old Style" w:eastAsia="MS Mincho" w:hAnsi="Bookman Old Style" w:cs="Times New Roman"/>
                <w:lang w:val="sq-AL"/>
              </w:rPr>
              <w:t>“Procedura Civile” – A. Brati</w:t>
            </w:r>
          </w:p>
          <w:p w:rsidR="00FB622E" w:rsidRPr="00FB622E" w:rsidRDefault="00FB622E" w:rsidP="003731A7">
            <w:pPr>
              <w:numPr>
                <w:ilvl w:val="0"/>
                <w:numId w:val="34"/>
              </w:numPr>
              <w:tabs>
                <w:tab w:val="num" w:pos="522"/>
              </w:tabs>
              <w:spacing w:after="0" w:line="240" w:lineRule="auto"/>
              <w:ind w:left="162" w:hanging="90"/>
              <w:rPr>
                <w:rFonts w:ascii="Bookman Old Style" w:eastAsia="MS Mincho" w:hAnsi="Bookman Old Style" w:cs="Times New Roman"/>
                <w:lang w:val="sq-AL"/>
              </w:rPr>
            </w:pPr>
            <w:r w:rsidRPr="00FB622E">
              <w:rPr>
                <w:rFonts w:ascii="Bookman Old Style" w:eastAsia="MS Mincho" w:hAnsi="Bookman Old Style" w:cs="Times New Roman"/>
                <w:lang w:val="sq-AL"/>
              </w:rPr>
              <w:t>“E Drejta Procedurale Civile” – Faik Brestovci (Prishtinë, 2002)</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b/>
                <w:lang w:val="it-IT"/>
              </w:rPr>
            </w:pPr>
          </w:p>
        </w:tc>
      </w:tr>
      <w:tr w:rsidR="00FB622E" w:rsidRPr="00FB622E" w:rsidTr="00634006">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7</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p>
        </w:tc>
        <w:tc>
          <w:tcPr>
            <w:tcW w:w="415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TEMA VII</w:t>
            </w:r>
          </w:p>
          <w:p w:rsidR="00FB622E" w:rsidRPr="00FB622E" w:rsidRDefault="00FB622E" w:rsidP="00FB622E">
            <w:pPr>
              <w:spacing w:after="0" w:line="240" w:lineRule="auto"/>
              <w:jc w:val="both"/>
              <w:rPr>
                <w:rFonts w:ascii="Bookman Old Style" w:eastAsia="MS Mincho" w:hAnsi="Bookman Old Style" w:cs="Times New Roman"/>
                <w:b/>
                <w:bCs/>
                <w:lang w:val="sq-AL"/>
              </w:rPr>
            </w:pP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Seanca gjyqësore</w:t>
            </w:r>
          </w:p>
          <w:p w:rsidR="00FB622E" w:rsidRPr="00FB622E" w:rsidRDefault="00FB622E" w:rsidP="00FB622E">
            <w:pPr>
              <w:tabs>
                <w:tab w:val="num" w:pos="360"/>
              </w:tabs>
              <w:spacing w:after="0" w:line="240" w:lineRule="auto"/>
              <w:ind w:left="9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Verifikimi i legjitimitetit procedural të palëve</w:t>
            </w:r>
          </w:p>
          <w:p w:rsidR="00FB622E" w:rsidRPr="00FB622E" w:rsidRDefault="00FB622E" w:rsidP="00FB622E">
            <w:pPr>
              <w:tabs>
                <w:tab w:val="num" w:pos="360"/>
              </w:tabs>
              <w:spacing w:after="0" w:line="240" w:lineRule="auto"/>
              <w:ind w:left="9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Drejtimi i hetimit gjyqësor nga gjykata</w:t>
            </w:r>
          </w:p>
          <w:p w:rsidR="00FB622E" w:rsidRPr="00FB622E" w:rsidRDefault="00FB622E" w:rsidP="00FB622E">
            <w:pPr>
              <w:spacing w:after="0" w:line="240" w:lineRule="auto"/>
              <w:ind w:left="360"/>
              <w:jc w:val="both"/>
              <w:rPr>
                <w:rFonts w:ascii="Bookman Old Style" w:eastAsia="MS Mincho" w:hAnsi="Bookman Old Style" w:cs="Times New Roman"/>
                <w:b/>
                <w:bCs/>
                <w:lang w:val="sq-AL"/>
              </w:rPr>
            </w:pPr>
          </w:p>
        </w:tc>
        <w:tc>
          <w:tcPr>
            <w:tcW w:w="10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4 orë</w:t>
            </w:r>
          </w:p>
          <w:p w:rsidR="00FB622E" w:rsidRPr="00FB622E" w:rsidRDefault="00FB622E" w:rsidP="00FB622E">
            <w:pPr>
              <w:spacing w:after="0" w:line="240" w:lineRule="auto"/>
              <w:jc w:val="center"/>
              <w:rPr>
                <w:rFonts w:ascii="Bookman Old Style" w:eastAsia="MS Mincho" w:hAnsi="Bookman Old Style" w:cs="Times New Roman"/>
                <w:lang w:val="sq-AL"/>
              </w:rPr>
            </w:pPr>
          </w:p>
        </w:tc>
        <w:tc>
          <w:tcPr>
            <w:tcW w:w="21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Leksion, Pyetje, Diskutime, Debate për raste të praktikës gjyqësore</w:t>
            </w:r>
          </w:p>
        </w:tc>
        <w:tc>
          <w:tcPr>
            <w:tcW w:w="4230" w:type="dxa"/>
            <w:tcBorders>
              <w:top w:val="single" w:sz="4" w:space="0" w:color="auto"/>
              <w:left w:val="single" w:sz="4" w:space="0" w:color="auto"/>
              <w:bottom w:val="single" w:sz="4" w:space="0" w:color="auto"/>
              <w:right w:val="single" w:sz="4" w:space="0" w:color="auto"/>
            </w:tcBorders>
          </w:tcPr>
          <w:p w:rsidR="00FB622E" w:rsidRPr="00FB622E" w:rsidRDefault="00FB622E" w:rsidP="003731A7">
            <w:pPr>
              <w:numPr>
                <w:ilvl w:val="0"/>
                <w:numId w:val="34"/>
              </w:numPr>
              <w:tabs>
                <w:tab w:val="num" w:pos="432"/>
              </w:tabs>
              <w:spacing w:after="0" w:line="240" w:lineRule="auto"/>
              <w:ind w:left="432" w:hanging="90"/>
              <w:rPr>
                <w:rFonts w:ascii="Bookman Old Style" w:eastAsia="MS Mincho" w:hAnsi="Bookman Old Style" w:cs="Times New Roman"/>
                <w:lang w:val="sq-AL"/>
              </w:rPr>
            </w:pPr>
            <w:r w:rsidRPr="00FB622E">
              <w:rPr>
                <w:rFonts w:ascii="Bookman Old Style" w:eastAsia="MS Mincho" w:hAnsi="Bookman Old Style" w:cs="Times New Roman"/>
                <w:lang w:val="sq-AL"/>
              </w:rPr>
              <w:t>K. Pr. Civile (1996 – i ndryshuar)</w:t>
            </w:r>
          </w:p>
          <w:p w:rsidR="00FB622E" w:rsidRPr="00FB622E" w:rsidRDefault="00FB622E" w:rsidP="003731A7">
            <w:pPr>
              <w:numPr>
                <w:ilvl w:val="0"/>
                <w:numId w:val="34"/>
              </w:numPr>
              <w:tabs>
                <w:tab w:val="num" w:pos="432"/>
              </w:tabs>
              <w:spacing w:after="0" w:line="240" w:lineRule="auto"/>
              <w:ind w:left="432" w:hanging="90"/>
              <w:rPr>
                <w:rFonts w:ascii="Bookman Old Style" w:eastAsia="MS Mincho" w:hAnsi="Bookman Old Style" w:cs="Times New Roman"/>
                <w:lang w:val="sq-AL"/>
              </w:rPr>
            </w:pPr>
            <w:r w:rsidRPr="00FB622E">
              <w:rPr>
                <w:rFonts w:ascii="Bookman Old Style" w:eastAsia="MS Mincho" w:hAnsi="Bookman Old Style" w:cs="Times New Roman"/>
                <w:lang w:val="sq-AL"/>
              </w:rPr>
              <w:t>Jurisprudenca e Gjykatës së Strasburgut</w:t>
            </w:r>
          </w:p>
          <w:p w:rsidR="00FB622E" w:rsidRPr="00FB622E" w:rsidRDefault="00FB622E" w:rsidP="003731A7">
            <w:pPr>
              <w:numPr>
                <w:ilvl w:val="0"/>
                <w:numId w:val="34"/>
              </w:numPr>
              <w:tabs>
                <w:tab w:val="num" w:pos="432"/>
              </w:tabs>
              <w:spacing w:after="0" w:line="240" w:lineRule="auto"/>
              <w:ind w:left="432" w:hanging="90"/>
              <w:rPr>
                <w:rFonts w:ascii="Bookman Old Style" w:eastAsia="MS Mincho" w:hAnsi="Bookman Old Style" w:cs="Times New Roman"/>
                <w:lang w:val="sq-AL"/>
              </w:rPr>
            </w:pPr>
            <w:r w:rsidRPr="00FB622E">
              <w:rPr>
                <w:rFonts w:ascii="Bookman Old Style" w:eastAsia="MS Mincho" w:hAnsi="Bookman Old Style" w:cs="Times New Roman"/>
                <w:lang w:val="sq-AL"/>
              </w:rPr>
              <w:t>Vendimet e GJK</w:t>
            </w:r>
          </w:p>
          <w:p w:rsidR="00FB622E" w:rsidRPr="00FB622E" w:rsidRDefault="00FB622E" w:rsidP="003731A7">
            <w:pPr>
              <w:numPr>
                <w:ilvl w:val="0"/>
                <w:numId w:val="34"/>
              </w:numPr>
              <w:tabs>
                <w:tab w:val="num" w:pos="432"/>
              </w:tabs>
              <w:spacing w:after="0" w:line="240" w:lineRule="auto"/>
              <w:ind w:left="432" w:hanging="90"/>
              <w:rPr>
                <w:rFonts w:ascii="Bookman Old Style" w:eastAsia="MS Mincho" w:hAnsi="Bookman Old Style" w:cs="Times New Roman"/>
                <w:lang w:val="sq-AL"/>
              </w:rPr>
            </w:pPr>
            <w:r w:rsidRPr="00FB622E">
              <w:rPr>
                <w:rFonts w:ascii="Bookman Old Style" w:eastAsia="MS Mincho" w:hAnsi="Bookman Old Style" w:cs="Times New Roman"/>
                <w:lang w:val="sq-AL"/>
              </w:rPr>
              <w:t>Vendimet unifikuese të GJL</w:t>
            </w:r>
          </w:p>
          <w:p w:rsidR="00FB622E" w:rsidRPr="00FB622E" w:rsidRDefault="00FB622E" w:rsidP="00FB622E">
            <w:pPr>
              <w:tabs>
                <w:tab w:val="num" w:pos="432"/>
              </w:tabs>
              <w:spacing w:after="0" w:line="240" w:lineRule="auto"/>
              <w:ind w:left="432" w:hanging="90"/>
              <w:rPr>
                <w:rFonts w:ascii="Bookman Old Style" w:eastAsia="MS Mincho" w:hAnsi="Bookman Old Style" w:cs="Times New Roman"/>
                <w:b/>
                <w:lang w:val="sq-AL"/>
              </w:rPr>
            </w:pPr>
            <w:r w:rsidRPr="00FB622E">
              <w:rPr>
                <w:rFonts w:ascii="Bookman Old Style" w:eastAsia="MS Mincho" w:hAnsi="Bookman Old Style" w:cs="Times New Roman"/>
                <w:b/>
                <w:lang w:val="sq-AL"/>
              </w:rPr>
              <w:t>Tekstet :</w:t>
            </w:r>
          </w:p>
          <w:p w:rsidR="00FB622E" w:rsidRPr="00FB622E" w:rsidRDefault="00FB622E" w:rsidP="003731A7">
            <w:pPr>
              <w:numPr>
                <w:ilvl w:val="0"/>
                <w:numId w:val="34"/>
              </w:numPr>
              <w:tabs>
                <w:tab w:val="num" w:pos="432"/>
              </w:tabs>
              <w:spacing w:after="0" w:line="240" w:lineRule="auto"/>
              <w:ind w:left="432" w:hanging="90"/>
              <w:rPr>
                <w:rFonts w:ascii="Bookman Old Style" w:eastAsia="MS Mincho" w:hAnsi="Bookman Old Style" w:cs="Times New Roman"/>
                <w:lang w:val="sq-AL"/>
              </w:rPr>
            </w:pPr>
            <w:r w:rsidRPr="00FB622E">
              <w:rPr>
                <w:rFonts w:ascii="Bookman Old Style" w:eastAsia="MS Mincho" w:hAnsi="Bookman Old Style" w:cs="Times New Roman"/>
                <w:lang w:val="sq-AL"/>
              </w:rPr>
              <w:t>“Procedura Civile” – A. Lamani (1962)</w:t>
            </w:r>
          </w:p>
          <w:p w:rsidR="00FB622E" w:rsidRPr="00FB622E" w:rsidRDefault="00FB622E" w:rsidP="003731A7">
            <w:pPr>
              <w:numPr>
                <w:ilvl w:val="0"/>
                <w:numId w:val="34"/>
              </w:numPr>
              <w:tabs>
                <w:tab w:val="num" w:pos="432"/>
              </w:tabs>
              <w:spacing w:after="0" w:line="240" w:lineRule="auto"/>
              <w:ind w:left="432" w:hanging="90"/>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“Vështrim krahasues mbi </w:t>
            </w:r>
            <w:r w:rsidRPr="00FB622E">
              <w:rPr>
                <w:rFonts w:ascii="Bookman Old Style" w:eastAsia="MS Mincho" w:hAnsi="Bookman Old Style" w:cs="Times New Roman"/>
                <w:lang w:val="sq-AL"/>
              </w:rPr>
              <w:lastRenderedPageBreak/>
              <w:t>Procedurën Civile” – grup autorësh</w:t>
            </w:r>
          </w:p>
          <w:p w:rsidR="00FB622E" w:rsidRPr="00FB622E" w:rsidRDefault="00FB622E" w:rsidP="003731A7">
            <w:pPr>
              <w:numPr>
                <w:ilvl w:val="0"/>
                <w:numId w:val="34"/>
              </w:numPr>
              <w:tabs>
                <w:tab w:val="num" w:pos="432"/>
              </w:tabs>
              <w:spacing w:after="0" w:line="240" w:lineRule="auto"/>
              <w:ind w:left="432" w:hanging="90"/>
              <w:rPr>
                <w:rFonts w:ascii="Bookman Old Style" w:eastAsia="MS Mincho" w:hAnsi="Bookman Old Style" w:cs="Times New Roman"/>
                <w:lang w:val="sq-AL"/>
              </w:rPr>
            </w:pPr>
            <w:r w:rsidRPr="00FB622E">
              <w:rPr>
                <w:rFonts w:ascii="Bookman Old Style" w:eastAsia="MS Mincho" w:hAnsi="Bookman Old Style" w:cs="Times New Roman"/>
                <w:lang w:val="sq-AL"/>
              </w:rPr>
              <w:t>“Procedura Civile” – A. Brati</w:t>
            </w:r>
          </w:p>
          <w:p w:rsidR="00FB622E" w:rsidRPr="00FB622E" w:rsidRDefault="00FB622E" w:rsidP="003731A7">
            <w:pPr>
              <w:numPr>
                <w:ilvl w:val="0"/>
                <w:numId w:val="34"/>
              </w:numPr>
              <w:tabs>
                <w:tab w:val="num" w:pos="432"/>
              </w:tabs>
              <w:spacing w:after="0" w:line="240" w:lineRule="auto"/>
              <w:ind w:left="432" w:hanging="90"/>
              <w:rPr>
                <w:rFonts w:ascii="Bookman Old Style" w:eastAsia="MS Mincho" w:hAnsi="Bookman Old Style" w:cs="Times New Roman"/>
                <w:lang w:val="sq-AL"/>
              </w:rPr>
            </w:pPr>
            <w:r w:rsidRPr="00FB622E">
              <w:rPr>
                <w:rFonts w:ascii="Bookman Old Style" w:eastAsia="MS Mincho" w:hAnsi="Bookman Old Style" w:cs="Times New Roman"/>
                <w:lang w:val="sq-AL"/>
              </w:rPr>
              <w:t>“E Drejta Procedurale Civile” – Faik Brestovci (Prishtinë, 2002)</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Feed-back</w:t>
            </w:r>
          </w:p>
          <w:p w:rsidR="00FB622E" w:rsidRPr="00FB622E" w:rsidRDefault="00FB622E" w:rsidP="00FB622E">
            <w:pPr>
              <w:spacing w:after="0" w:line="240" w:lineRule="auto"/>
              <w:rPr>
                <w:rFonts w:ascii="Bookman Old Style" w:eastAsia="MS Mincho" w:hAnsi="Bookman Old Style" w:cs="Times New Roman"/>
                <w:b/>
                <w:lang w:val="nb-NO"/>
              </w:rPr>
            </w:pPr>
          </w:p>
        </w:tc>
      </w:tr>
      <w:tr w:rsidR="00FB622E" w:rsidRPr="00FB622E" w:rsidTr="00634006">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lastRenderedPageBreak/>
              <w:t>8</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sq-AL"/>
              </w:rPr>
            </w:pPr>
          </w:p>
        </w:tc>
        <w:tc>
          <w:tcPr>
            <w:tcW w:w="415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TEMA VIII</w:t>
            </w:r>
          </w:p>
          <w:p w:rsidR="00FB622E" w:rsidRPr="00FB622E" w:rsidRDefault="00FB622E" w:rsidP="00FB622E">
            <w:pPr>
              <w:spacing w:after="0" w:line="240" w:lineRule="auto"/>
              <w:jc w:val="both"/>
              <w:rPr>
                <w:rFonts w:ascii="Bookman Old Style" w:eastAsia="MS Mincho" w:hAnsi="Bookman Old Style" w:cs="Times New Roman"/>
                <w:b/>
                <w:bCs/>
                <w:lang w:val="sq-AL"/>
              </w:rPr>
            </w:pP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Personat e tretë në gjykim</w:t>
            </w:r>
          </w:p>
          <w:p w:rsidR="00FB622E" w:rsidRPr="00FB622E" w:rsidRDefault="00FB622E" w:rsidP="00FB622E">
            <w:pPr>
              <w:tabs>
                <w:tab w:val="num" w:pos="0"/>
              </w:tabs>
              <w:spacing w:after="0" w:line="240" w:lineRule="auto"/>
              <w:ind w:left="90" w:hanging="9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Ndërhyrja kryesore. Ndërhyrja dytësore</w:t>
            </w:r>
          </w:p>
          <w:p w:rsidR="00FB622E" w:rsidRPr="00FB622E" w:rsidRDefault="00FB622E" w:rsidP="00FB622E">
            <w:pPr>
              <w:tabs>
                <w:tab w:val="num" w:pos="0"/>
              </w:tabs>
              <w:spacing w:after="0" w:line="240" w:lineRule="auto"/>
              <w:ind w:left="90" w:hanging="9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Të drejtat dhe detyrat e personit të tretë në gjykim</w:t>
            </w:r>
          </w:p>
          <w:p w:rsidR="00FB622E" w:rsidRPr="00FB622E" w:rsidRDefault="00FB622E" w:rsidP="00FB622E">
            <w:pPr>
              <w:tabs>
                <w:tab w:val="num" w:pos="0"/>
              </w:tabs>
              <w:spacing w:after="0" w:line="240" w:lineRule="auto"/>
              <w:ind w:left="90" w:hanging="9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Zëvendësimi procedural </w:t>
            </w:r>
          </w:p>
          <w:p w:rsidR="00FB622E" w:rsidRPr="00FB622E" w:rsidRDefault="00FB622E" w:rsidP="00FB622E">
            <w:pPr>
              <w:tabs>
                <w:tab w:val="num" w:pos="0"/>
              </w:tabs>
              <w:spacing w:after="0" w:line="240" w:lineRule="auto"/>
              <w:ind w:left="90" w:hanging="9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Kalimi procedural</w:t>
            </w:r>
          </w:p>
          <w:p w:rsidR="00FB622E" w:rsidRPr="00FB622E" w:rsidRDefault="00FB622E" w:rsidP="00FB622E">
            <w:pPr>
              <w:tabs>
                <w:tab w:val="num" w:pos="0"/>
              </w:tabs>
              <w:spacing w:after="0" w:line="240" w:lineRule="auto"/>
              <w:ind w:left="90" w:hanging="9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Bashkëndërgjyqësia</w:t>
            </w:r>
          </w:p>
          <w:p w:rsidR="00FB622E" w:rsidRPr="00FB622E" w:rsidRDefault="00FB622E" w:rsidP="00FB622E">
            <w:pPr>
              <w:spacing w:after="0" w:line="240" w:lineRule="auto"/>
              <w:ind w:left="360"/>
              <w:jc w:val="both"/>
              <w:rPr>
                <w:rFonts w:ascii="Bookman Old Style" w:eastAsia="MS Mincho" w:hAnsi="Bookman Old Style" w:cs="Times New Roman"/>
                <w:b/>
                <w:bCs/>
                <w:lang w:val="sq-AL"/>
              </w:rPr>
            </w:pPr>
          </w:p>
        </w:tc>
        <w:tc>
          <w:tcPr>
            <w:tcW w:w="10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8 orë</w:t>
            </w:r>
          </w:p>
          <w:p w:rsidR="00FB622E" w:rsidRPr="00FB622E" w:rsidRDefault="00FB622E" w:rsidP="00FB622E">
            <w:pPr>
              <w:spacing w:after="0" w:line="240" w:lineRule="auto"/>
              <w:rPr>
                <w:rFonts w:ascii="Bookman Old Style" w:eastAsia="MS Mincho" w:hAnsi="Bookman Old Style" w:cs="Times New Roman"/>
                <w:lang w:val="sq-AL"/>
              </w:rPr>
            </w:pPr>
          </w:p>
        </w:tc>
        <w:tc>
          <w:tcPr>
            <w:tcW w:w="21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Leksion, Pyetje, Diskutime, Debate për raste të praktikës gjyqësore</w:t>
            </w:r>
          </w:p>
        </w:tc>
        <w:tc>
          <w:tcPr>
            <w:tcW w:w="4230" w:type="dxa"/>
            <w:tcBorders>
              <w:top w:val="single" w:sz="4" w:space="0" w:color="auto"/>
              <w:left w:val="single" w:sz="4" w:space="0" w:color="auto"/>
              <w:bottom w:val="single" w:sz="4" w:space="0" w:color="auto"/>
              <w:right w:val="single" w:sz="4" w:space="0" w:color="auto"/>
            </w:tcBorders>
          </w:tcPr>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 Pr. Civile (1996 – i ndryshuar)</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Jurisprudenca e Gjykatës së Strasburgut</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Vendimet e GJK</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Vendimet unifikuese të GJL</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Tekstet :</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“Procedura Civile” – A. Lamani (1962)</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“Vështrim krahasues mbi Procedurën Civile” – grup autorësh</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“Procedura Civile” – A. Brati</w:t>
            </w:r>
          </w:p>
          <w:p w:rsidR="00FB622E" w:rsidRPr="00FB622E" w:rsidRDefault="00FB622E" w:rsidP="00E76D27">
            <w:pPr>
              <w:numPr>
                <w:ilvl w:val="0"/>
                <w:numId w:val="34"/>
              </w:numPr>
              <w:tabs>
                <w:tab w:val="clear" w:pos="720"/>
                <w:tab w:val="num" w:pos="576"/>
              </w:tabs>
              <w:spacing w:after="0" w:line="240" w:lineRule="auto"/>
              <w:ind w:left="396"/>
              <w:rPr>
                <w:rFonts w:ascii="Bookman Old Style" w:eastAsia="MS Mincho" w:hAnsi="Bookman Old Style" w:cs="Times New Roman"/>
                <w:lang w:val="sq-AL"/>
              </w:rPr>
            </w:pPr>
            <w:r w:rsidRPr="00FB622E">
              <w:rPr>
                <w:rFonts w:ascii="Bookman Old Style" w:eastAsia="MS Mincho" w:hAnsi="Bookman Old Style" w:cs="Times New Roman"/>
                <w:lang w:val="sq-AL"/>
              </w:rPr>
              <w:t>“E Drejta Procedurale Civile” – Faik Brestovci (Prishtinë, 2002)</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b/>
                <w:lang w:val="nb-NO"/>
              </w:rPr>
            </w:pPr>
          </w:p>
        </w:tc>
      </w:tr>
      <w:tr w:rsidR="00FB622E" w:rsidRPr="00FB622E" w:rsidTr="00634006">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9</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p>
        </w:tc>
        <w:tc>
          <w:tcPr>
            <w:tcW w:w="415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TEMA IX</w:t>
            </w:r>
          </w:p>
          <w:p w:rsidR="00FB622E" w:rsidRPr="00FB622E" w:rsidRDefault="00FB622E" w:rsidP="00FB622E">
            <w:pPr>
              <w:spacing w:after="0" w:line="240" w:lineRule="auto"/>
              <w:jc w:val="both"/>
              <w:rPr>
                <w:rFonts w:ascii="Bookman Old Style" w:eastAsia="MS Mincho" w:hAnsi="Bookman Old Style" w:cs="Times New Roman"/>
                <w:b/>
                <w:bCs/>
                <w:lang w:val="sq-AL"/>
              </w:rPr>
            </w:pPr>
          </w:p>
          <w:p w:rsidR="00FB622E" w:rsidRPr="00FB622E" w:rsidRDefault="00FB622E" w:rsidP="00FB622E">
            <w:pPr>
              <w:spacing w:after="0" w:line="240" w:lineRule="auto"/>
              <w:jc w:val="both"/>
              <w:rPr>
                <w:rFonts w:ascii="Bookman Old Style" w:eastAsia="MS Mincho" w:hAnsi="Bookman Old Style" w:cs="Times New Roman"/>
                <w:b/>
                <w:bCs/>
                <w:lang w:val="sq-AL"/>
              </w:rPr>
            </w:pP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Heqja dorë nga gjykimi i çështjes dhe e drejta e padisë</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Pasojat e heqjes dorë</w:t>
            </w:r>
          </w:p>
          <w:p w:rsidR="00FB622E" w:rsidRPr="00FB622E" w:rsidRDefault="00FB622E" w:rsidP="00FB622E">
            <w:pPr>
              <w:spacing w:after="0" w:line="240" w:lineRule="auto"/>
              <w:ind w:left="360"/>
              <w:jc w:val="both"/>
              <w:rPr>
                <w:rFonts w:ascii="Bookman Old Style" w:eastAsia="MS Mincho" w:hAnsi="Bookman Old Style" w:cs="Times New Roman"/>
                <w:b/>
                <w:bCs/>
                <w:lang w:val="sq-AL"/>
              </w:rPr>
            </w:pPr>
          </w:p>
        </w:tc>
        <w:tc>
          <w:tcPr>
            <w:tcW w:w="10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2 orë</w:t>
            </w:r>
          </w:p>
          <w:p w:rsidR="00FB622E" w:rsidRPr="00FB622E" w:rsidRDefault="00FB622E" w:rsidP="00FB622E">
            <w:pPr>
              <w:spacing w:after="0" w:line="240" w:lineRule="auto"/>
              <w:jc w:val="center"/>
              <w:rPr>
                <w:rFonts w:ascii="Bookman Old Style" w:eastAsia="MS Mincho" w:hAnsi="Bookman Old Style" w:cs="Times New Roman"/>
                <w:lang w:val="sq-AL"/>
              </w:rPr>
            </w:pPr>
          </w:p>
        </w:tc>
        <w:tc>
          <w:tcPr>
            <w:tcW w:w="21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Leksion, Pyetje, Diskutime, Debate për raste të praktikës gjyqësore</w:t>
            </w:r>
          </w:p>
        </w:tc>
        <w:tc>
          <w:tcPr>
            <w:tcW w:w="4230" w:type="dxa"/>
            <w:tcBorders>
              <w:top w:val="single" w:sz="4" w:space="0" w:color="auto"/>
              <w:left w:val="single" w:sz="4" w:space="0" w:color="auto"/>
              <w:bottom w:val="single" w:sz="4" w:space="0" w:color="auto"/>
              <w:right w:val="single" w:sz="4" w:space="0" w:color="auto"/>
            </w:tcBorders>
          </w:tcPr>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 Pr. Civile (1996 – i ndryshuar)</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Jurisprudenca e Gjykatës së Strasburgut</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Vendimet e GJK</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Vendimet unifikuese të GJL</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Tekstet :</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“Procedura Civile” – A. Lamani (1962)</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“Vështrim krahasues mbi Procedurën Civile” – grup autorësh</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“Procedura Civile” – A. Brati</w:t>
            </w:r>
          </w:p>
          <w:p w:rsidR="00FB622E" w:rsidRPr="00FB622E" w:rsidRDefault="00FB622E" w:rsidP="00E76D27">
            <w:pPr>
              <w:numPr>
                <w:ilvl w:val="0"/>
                <w:numId w:val="34"/>
              </w:numPr>
              <w:tabs>
                <w:tab w:val="clear" w:pos="720"/>
              </w:tabs>
              <w:spacing w:after="0" w:line="240" w:lineRule="auto"/>
              <w:ind w:left="396"/>
              <w:rPr>
                <w:rFonts w:ascii="Bookman Old Style" w:eastAsia="MS Mincho" w:hAnsi="Bookman Old Style" w:cs="Times New Roman"/>
                <w:lang w:val="sq-AL"/>
              </w:rPr>
            </w:pPr>
            <w:r w:rsidRPr="00FB622E">
              <w:rPr>
                <w:rFonts w:ascii="Bookman Old Style" w:eastAsia="MS Mincho" w:hAnsi="Bookman Old Style" w:cs="Times New Roman"/>
                <w:lang w:val="sq-AL"/>
              </w:rPr>
              <w:t>“E Drejta Procedurale Civile” – Faik Brestovci (Prishtinë, 2002</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b/>
                <w:lang w:val="nb-NO"/>
              </w:rPr>
            </w:pPr>
          </w:p>
        </w:tc>
      </w:tr>
      <w:tr w:rsidR="00FB622E" w:rsidRPr="00FB622E" w:rsidTr="00634006">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10</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p>
        </w:tc>
        <w:tc>
          <w:tcPr>
            <w:tcW w:w="415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TEMA X</w:t>
            </w:r>
          </w:p>
          <w:p w:rsidR="00FB622E" w:rsidRPr="00FB622E" w:rsidRDefault="00FB622E" w:rsidP="00FB622E">
            <w:pPr>
              <w:spacing w:after="0" w:line="240" w:lineRule="auto"/>
              <w:jc w:val="both"/>
              <w:rPr>
                <w:rFonts w:ascii="Bookman Old Style" w:eastAsia="MS Mincho" w:hAnsi="Bookman Old Style" w:cs="Times New Roman"/>
                <w:b/>
                <w:bCs/>
                <w:lang w:val="sq-AL"/>
              </w:rPr>
            </w:pP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lastRenderedPageBreak/>
              <w:t>Sigurimi i padisë</w:t>
            </w:r>
          </w:p>
          <w:p w:rsidR="00FB622E" w:rsidRPr="00FB622E" w:rsidRDefault="00FB622E" w:rsidP="00FB622E">
            <w:pPr>
              <w:tabs>
                <w:tab w:val="num" w:pos="360"/>
              </w:tabs>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Kushtet për sigurimin e padisë</w:t>
            </w:r>
          </w:p>
          <w:p w:rsidR="00FB622E" w:rsidRPr="00FB622E" w:rsidRDefault="00FB622E" w:rsidP="00FB622E">
            <w:pPr>
              <w:tabs>
                <w:tab w:val="num" w:pos="360"/>
              </w:tabs>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Llojet e sigurimit të padisë</w:t>
            </w:r>
          </w:p>
          <w:p w:rsidR="00FB622E" w:rsidRPr="00FB622E" w:rsidRDefault="00FB622E" w:rsidP="00FB622E">
            <w:pPr>
              <w:spacing w:after="0" w:line="240" w:lineRule="auto"/>
              <w:ind w:left="360"/>
              <w:jc w:val="both"/>
              <w:rPr>
                <w:rFonts w:ascii="Bookman Old Style" w:eastAsia="MS Mincho" w:hAnsi="Bookman Old Style" w:cs="Times New Roman"/>
                <w:b/>
                <w:bCs/>
                <w:lang w:val="sq-AL"/>
              </w:rPr>
            </w:pPr>
          </w:p>
        </w:tc>
        <w:tc>
          <w:tcPr>
            <w:tcW w:w="10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4 orë</w:t>
            </w:r>
          </w:p>
          <w:p w:rsidR="00FB622E" w:rsidRPr="00FB622E" w:rsidRDefault="00FB622E" w:rsidP="00FB622E">
            <w:pPr>
              <w:spacing w:after="0" w:line="240" w:lineRule="auto"/>
              <w:jc w:val="center"/>
              <w:rPr>
                <w:rFonts w:ascii="Bookman Old Style" w:eastAsia="MS Mincho" w:hAnsi="Bookman Old Style" w:cs="Times New Roman"/>
                <w:lang w:val="sq-AL"/>
              </w:rPr>
            </w:pPr>
          </w:p>
        </w:tc>
        <w:tc>
          <w:tcPr>
            <w:tcW w:w="21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Leksion, Pyetje, </w:t>
            </w:r>
            <w:r w:rsidRPr="00FB622E">
              <w:rPr>
                <w:rFonts w:ascii="Bookman Old Style" w:eastAsia="MS Mincho" w:hAnsi="Bookman Old Style" w:cs="Times New Roman"/>
                <w:lang w:val="sq-AL"/>
              </w:rPr>
              <w:lastRenderedPageBreak/>
              <w:t>Diskutime, Debate për raste të praktikës gjyqësore</w:t>
            </w:r>
          </w:p>
        </w:tc>
        <w:tc>
          <w:tcPr>
            <w:tcW w:w="4230" w:type="dxa"/>
            <w:tcBorders>
              <w:top w:val="single" w:sz="4" w:space="0" w:color="auto"/>
              <w:left w:val="single" w:sz="4" w:space="0" w:color="auto"/>
              <w:bottom w:val="single" w:sz="4" w:space="0" w:color="auto"/>
              <w:right w:val="single" w:sz="4" w:space="0" w:color="auto"/>
            </w:tcBorders>
          </w:tcPr>
          <w:p w:rsidR="00FB622E" w:rsidRPr="00FB622E" w:rsidRDefault="00FB622E" w:rsidP="003731A7">
            <w:pPr>
              <w:numPr>
                <w:ilvl w:val="0"/>
                <w:numId w:val="34"/>
              </w:numPr>
              <w:tabs>
                <w:tab w:val="num" w:pos="432"/>
              </w:tabs>
              <w:spacing w:after="0" w:line="240" w:lineRule="auto"/>
              <w:ind w:left="252" w:hanging="90"/>
              <w:rPr>
                <w:rFonts w:ascii="Bookman Old Style" w:eastAsia="MS Mincho" w:hAnsi="Bookman Old Style" w:cs="Times New Roman"/>
                <w:lang w:val="sq-AL"/>
              </w:rPr>
            </w:pPr>
            <w:r w:rsidRPr="00FB622E">
              <w:rPr>
                <w:rFonts w:ascii="Bookman Old Style" w:eastAsia="MS Mincho" w:hAnsi="Bookman Old Style" w:cs="Times New Roman"/>
                <w:lang w:val="sq-AL"/>
              </w:rPr>
              <w:lastRenderedPageBreak/>
              <w:t>K. Pr. Civile (1996 – i ndryshuar)</w:t>
            </w:r>
          </w:p>
          <w:p w:rsidR="00FB622E" w:rsidRPr="00FB622E" w:rsidRDefault="00FB622E" w:rsidP="003731A7">
            <w:pPr>
              <w:numPr>
                <w:ilvl w:val="0"/>
                <w:numId w:val="34"/>
              </w:numPr>
              <w:tabs>
                <w:tab w:val="num" w:pos="432"/>
              </w:tabs>
              <w:spacing w:after="0" w:line="240" w:lineRule="auto"/>
              <w:ind w:left="252" w:hanging="90"/>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Jurisprudenca e Gjykatës së </w:t>
            </w:r>
            <w:r w:rsidRPr="00FB622E">
              <w:rPr>
                <w:rFonts w:ascii="Bookman Old Style" w:eastAsia="MS Mincho" w:hAnsi="Bookman Old Style" w:cs="Times New Roman"/>
                <w:lang w:val="sq-AL"/>
              </w:rPr>
              <w:lastRenderedPageBreak/>
              <w:t>Strasburgut</w:t>
            </w:r>
          </w:p>
          <w:p w:rsidR="00FB622E" w:rsidRPr="00FB622E" w:rsidRDefault="00FB622E" w:rsidP="003731A7">
            <w:pPr>
              <w:numPr>
                <w:ilvl w:val="0"/>
                <w:numId w:val="34"/>
              </w:numPr>
              <w:tabs>
                <w:tab w:val="num" w:pos="432"/>
              </w:tabs>
              <w:spacing w:after="0" w:line="240" w:lineRule="auto"/>
              <w:ind w:left="252" w:hanging="90"/>
              <w:rPr>
                <w:rFonts w:ascii="Bookman Old Style" w:eastAsia="MS Mincho" w:hAnsi="Bookman Old Style" w:cs="Times New Roman"/>
                <w:lang w:val="sq-AL"/>
              </w:rPr>
            </w:pPr>
            <w:r w:rsidRPr="00FB622E">
              <w:rPr>
                <w:rFonts w:ascii="Bookman Old Style" w:eastAsia="MS Mincho" w:hAnsi="Bookman Old Style" w:cs="Times New Roman"/>
                <w:lang w:val="sq-AL"/>
              </w:rPr>
              <w:t>Vendimet e GJK</w:t>
            </w:r>
          </w:p>
          <w:p w:rsidR="00FB622E" w:rsidRPr="00FB622E" w:rsidRDefault="00FB622E" w:rsidP="003731A7">
            <w:pPr>
              <w:numPr>
                <w:ilvl w:val="0"/>
                <w:numId w:val="34"/>
              </w:numPr>
              <w:tabs>
                <w:tab w:val="num" w:pos="432"/>
              </w:tabs>
              <w:spacing w:after="0" w:line="240" w:lineRule="auto"/>
              <w:ind w:left="252" w:hanging="90"/>
              <w:rPr>
                <w:rFonts w:ascii="Bookman Old Style" w:eastAsia="MS Mincho" w:hAnsi="Bookman Old Style" w:cs="Times New Roman"/>
                <w:lang w:val="sq-AL"/>
              </w:rPr>
            </w:pPr>
            <w:r w:rsidRPr="00FB622E">
              <w:rPr>
                <w:rFonts w:ascii="Bookman Old Style" w:eastAsia="MS Mincho" w:hAnsi="Bookman Old Style" w:cs="Times New Roman"/>
                <w:lang w:val="sq-AL"/>
              </w:rPr>
              <w:t>Vendimet unifikuese të GJL</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Tekstet :</w:t>
            </w:r>
          </w:p>
          <w:p w:rsidR="00FB622E" w:rsidRPr="00FB622E" w:rsidRDefault="00FB622E" w:rsidP="003731A7">
            <w:pPr>
              <w:numPr>
                <w:ilvl w:val="0"/>
                <w:numId w:val="34"/>
              </w:numPr>
              <w:tabs>
                <w:tab w:val="num" w:pos="432"/>
              </w:tabs>
              <w:spacing w:after="0" w:line="240" w:lineRule="auto"/>
              <w:ind w:left="162" w:hanging="90"/>
              <w:rPr>
                <w:rFonts w:ascii="Bookman Old Style" w:eastAsia="MS Mincho" w:hAnsi="Bookman Old Style" w:cs="Times New Roman"/>
                <w:lang w:val="sq-AL"/>
              </w:rPr>
            </w:pPr>
            <w:r w:rsidRPr="00FB622E">
              <w:rPr>
                <w:rFonts w:ascii="Bookman Old Style" w:eastAsia="MS Mincho" w:hAnsi="Bookman Old Style" w:cs="Times New Roman"/>
                <w:lang w:val="sq-AL"/>
              </w:rPr>
              <w:t>“Procedura Civile” – A. Lamani (1962)</w:t>
            </w:r>
          </w:p>
          <w:p w:rsidR="00FB622E" w:rsidRPr="00FB622E" w:rsidRDefault="00FB622E" w:rsidP="003731A7">
            <w:pPr>
              <w:numPr>
                <w:ilvl w:val="0"/>
                <w:numId w:val="34"/>
              </w:numPr>
              <w:tabs>
                <w:tab w:val="num" w:pos="432"/>
              </w:tabs>
              <w:spacing w:after="0" w:line="240" w:lineRule="auto"/>
              <w:ind w:left="162" w:hanging="90"/>
              <w:rPr>
                <w:rFonts w:ascii="Bookman Old Style" w:eastAsia="MS Mincho" w:hAnsi="Bookman Old Style" w:cs="Times New Roman"/>
                <w:lang w:val="sq-AL"/>
              </w:rPr>
            </w:pPr>
            <w:r w:rsidRPr="00FB622E">
              <w:rPr>
                <w:rFonts w:ascii="Bookman Old Style" w:eastAsia="MS Mincho" w:hAnsi="Bookman Old Style" w:cs="Times New Roman"/>
                <w:lang w:val="sq-AL"/>
              </w:rPr>
              <w:t>“Vështrim krahasues mbi Procedurën Civile” – grup autorësh</w:t>
            </w:r>
          </w:p>
          <w:p w:rsidR="00FB622E" w:rsidRPr="00FB622E" w:rsidRDefault="00FB622E" w:rsidP="003731A7">
            <w:pPr>
              <w:numPr>
                <w:ilvl w:val="0"/>
                <w:numId w:val="34"/>
              </w:numPr>
              <w:tabs>
                <w:tab w:val="num" w:pos="432"/>
              </w:tabs>
              <w:spacing w:after="0" w:line="240" w:lineRule="auto"/>
              <w:ind w:left="162" w:hanging="90"/>
              <w:rPr>
                <w:rFonts w:ascii="Bookman Old Style" w:eastAsia="MS Mincho" w:hAnsi="Bookman Old Style" w:cs="Times New Roman"/>
                <w:lang w:val="sq-AL"/>
              </w:rPr>
            </w:pPr>
            <w:r w:rsidRPr="00FB622E">
              <w:rPr>
                <w:rFonts w:ascii="Bookman Old Style" w:eastAsia="MS Mincho" w:hAnsi="Bookman Old Style" w:cs="Times New Roman"/>
                <w:lang w:val="sq-AL"/>
              </w:rPr>
              <w:t>“Procedura Civile” – A. Brati</w:t>
            </w:r>
          </w:p>
          <w:p w:rsidR="00FB622E" w:rsidRPr="00FB622E" w:rsidRDefault="00FB622E" w:rsidP="003731A7">
            <w:pPr>
              <w:numPr>
                <w:ilvl w:val="0"/>
                <w:numId w:val="34"/>
              </w:numPr>
              <w:tabs>
                <w:tab w:val="num" w:pos="432"/>
              </w:tabs>
              <w:spacing w:after="0" w:line="240" w:lineRule="auto"/>
              <w:ind w:left="162" w:hanging="90"/>
              <w:rPr>
                <w:rFonts w:ascii="Bookman Old Style" w:eastAsia="MS Mincho" w:hAnsi="Bookman Old Style" w:cs="Times New Roman"/>
                <w:lang w:val="sq-AL"/>
              </w:rPr>
            </w:pPr>
            <w:r w:rsidRPr="00FB622E">
              <w:rPr>
                <w:rFonts w:ascii="Bookman Old Style" w:eastAsia="MS Mincho" w:hAnsi="Bookman Old Style" w:cs="Times New Roman"/>
                <w:lang w:val="sq-AL"/>
              </w:rPr>
              <w:t>“E Drejta Procedurale Civile” – Faik Brestovci (Prishtinë, 2002)</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Feed-back</w:t>
            </w:r>
          </w:p>
          <w:p w:rsidR="00FB622E" w:rsidRPr="00FB622E" w:rsidRDefault="00FB622E" w:rsidP="00FB622E">
            <w:pPr>
              <w:spacing w:after="0" w:line="240" w:lineRule="auto"/>
              <w:rPr>
                <w:rFonts w:ascii="Bookman Old Style" w:eastAsia="MS Mincho" w:hAnsi="Bookman Old Style" w:cs="Times New Roman"/>
                <w:b/>
                <w:lang w:val="nb-NO"/>
              </w:rPr>
            </w:pPr>
          </w:p>
        </w:tc>
      </w:tr>
      <w:tr w:rsidR="00FB622E" w:rsidRPr="00FB622E" w:rsidTr="00634006">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lastRenderedPageBreak/>
              <w:t>11</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p>
        </w:tc>
        <w:tc>
          <w:tcPr>
            <w:tcW w:w="415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TEMA XI</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Procesi i të provuarit</w:t>
            </w:r>
          </w:p>
          <w:p w:rsidR="00FB622E" w:rsidRPr="00FB622E" w:rsidRDefault="00FB622E" w:rsidP="00FB622E">
            <w:pPr>
              <w:tabs>
                <w:tab w:val="num" w:pos="360"/>
              </w:tabs>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Parime të përgjithshme</w:t>
            </w:r>
          </w:p>
          <w:p w:rsidR="00FB622E" w:rsidRPr="00FB622E" w:rsidRDefault="00FB622E" w:rsidP="00FB622E">
            <w:pPr>
              <w:tabs>
                <w:tab w:val="num" w:pos="360"/>
              </w:tabs>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lang w:val="sq-AL"/>
              </w:rPr>
              <w:t>Barra e provës</w:t>
            </w:r>
          </w:p>
          <w:p w:rsidR="00FB622E" w:rsidRPr="00FB622E" w:rsidRDefault="00FB622E" w:rsidP="00FB622E">
            <w:pPr>
              <w:tabs>
                <w:tab w:val="num" w:pos="360"/>
              </w:tabs>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lang w:val="sq-AL"/>
              </w:rPr>
              <w:t xml:space="preserve">Faktet juridike që duhen provuar </w:t>
            </w:r>
          </w:p>
          <w:p w:rsidR="00FB622E" w:rsidRPr="00FB622E" w:rsidRDefault="00FB622E" w:rsidP="00FB622E">
            <w:pPr>
              <w:tabs>
                <w:tab w:val="num" w:pos="360"/>
              </w:tabs>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lang w:val="sq-AL"/>
              </w:rPr>
              <w:t xml:space="preserve">Prezumimet </w:t>
            </w:r>
          </w:p>
          <w:p w:rsidR="00FB622E" w:rsidRPr="00FB622E" w:rsidRDefault="00FB622E" w:rsidP="00FB622E">
            <w:pPr>
              <w:spacing w:after="0" w:line="240" w:lineRule="auto"/>
              <w:ind w:left="360"/>
              <w:jc w:val="both"/>
              <w:rPr>
                <w:rFonts w:ascii="Bookman Old Style" w:eastAsia="MS Mincho" w:hAnsi="Bookman Old Style" w:cs="Times New Roman"/>
                <w:b/>
                <w:bCs/>
                <w:lang w:val="sq-AL"/>
              </w:rPr>
            </w:pPr>
          </w:p>
        </w:tc>
        <w:tc>
          <w:tcPr>
            <w:tcW w:w="10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6 orë</w:t>
            </w:r>
          </w:p>
          <w:p w:rsidR="00FB622E" w:rsidRPr="00FB622E" w:rsidRDefault="00FB622E" w:rsidP="00FB622E">
            <w:pPr>
              <w:spacing w:after="0" w:line="240" w:lineRule="auto"/>
              <w:jc w:val="center"/>
              <w:rPr>
                <w:rFonts w:ascii="Bookman Old Style" w:eastAsia="MS Mincho" w:hAnsi="Bookman Old Style" w:cs="Times New Roman"/>
                <w:lang w:val="sq-AL"/>
              </w:rPr>
            </w:pPr>
          </w:p>
        </w:tc>
        <w:tc>
          <w:tcPr>
            <w:tcW w:w="21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Leksion, Pyetje, Diskutime, Debate për raste të praktikës gjyqësore</w:t>
            </w:r>
          </w:p>
        </w:tc>
        <w:tc>
          <w:tcPr>
            <w:tcW w:w="4230" w:type="dxa"/>
            <w:tcBorders>
              <w:top w:val="single" w:sz="4" w:space="0" w:color="auto"/>
              <w:left w:val="single" w:sz="4" w:space="0" w:color="auto"/>
              <w:bottom w:val="single" w:sz="4" w:space="0" w:color="auto"/>
              <w:right w:val="single" w:sz="4" w:space="0" w:color="auto"/>
            </w:tcBorders>
          </w:tcPr>
          <w:p w:rsidR="00FB622E" w:rsidRPr="00FB622E" w:rsidRDefault="00FB622E" w:rsidP="003731A7">
            <w:pPr>
              <w:numPr>
                <w:ilvl w:val="0"/>
                <w:numId w:val="34"/>
              </w:numPr>
              <w:tabs>
                <w:tab w:val="num" w:pos="432"/>
              </w:tabs>
              <w:spacing w:after="0" w:line="240" w:lineRule="auto"/>
              <w:ind w:left="72"/>
              <w:rPr>
                <w:rFonts w:ascii="Bookman Old Style" w:eastAsia="MS Mincho" w:hAnsi="Bookman Old Style" w:cs="Times New Roman"/>
                <w:lang w:val="sq-AL"/>
              </w:rPr>
            </w:pPr>
            <w:r w:rsidRPr="00FB622E">
              <w:rPr>
                <w:rFonts w:ascii="Bookman Old Style" w:eastAsia="MS Mincho" w:hAnsi="Bookman Old Style" w:cs="Times New Roman"/>
                <w:lang w:val="sq-AL"/>
              </w:rPr>
              <w:t>K. Pr. Civile (1996 – i ndryshuar)</w:t>
            </w:r>
          </w:p>
          <w:p w:rsidR="00FB622E" w:rsidRPr="00FB622E" w:rsidRDefault="00FB622E" w:rsidP="003731A7">
            <w:pPr>
              <w:numPr>
                <w:ilvl w:val="0"/>
                <w:numId w:val="34"/>
              </w:numPr>
              <w:tabs>
                <w:tab w:val="num" w:pos="432"/>
              </w:tabs>
              <w:spacing w:after="0" w:line="240" w:lineRule="auto"/>
              <w:ind w:left="72"/>
              <w:rPr>
                <w:rFonts w:ascii="Bookman Old Style" w:eastAsia="MS Mincho" w:hAnsi="Bookman Old Style" w:cs="Times New Roman"/>
                <w:lang w:val="sq-AL"/>
              </w:rPr>
            </w:pPr>
            <w:r w:rsidRPr="00FB622E">
              <w:rPr>
                <w:rFonts w:ascii="Bookman Old Style" w:eastAsia="MS Mincho" w:hAnsi="Bookman Old Style" w:cs="Times New Roman"/>
                <w:lang w:val="sq-AL"/>
              </w:rPr>
              <w:t>Jurisprudenca e Gjykatës së Strasburgut</w:t>
            </w:r>
          </w:p>
          <w:p w:rsidR="00FB622E" w:rsidRPr="00FB622E" w:rsidRDefault="00FB622E" w:rsidP="003731A7">
            <w:pPr>
              <w:numPr>
                <w:ilvl w:val="0"/>
                <w:numId w:val="34"/>
              </w:numPr>
              <w:tabs>
                <w:tab w:val="num" w:pos="432"/>
              </w:tabs>
              <w:spacing w:after="0" w:line="240" w:lineRule="auto"/>
              <w:ind w:left="72"/>
              <w:rPr>
                <w:rFonts w:ascii="Bookman Old Style" w:eastAsia="MS Mincho" w:hAnsi="Bookman Old Style" w:cs="Times New Roman"/>
                <w:lang w:val="sq-AL"/>
              </w:rPr>
            </w:pPr>
            <w:r w:rsidRPr="00FB622E">
              <w:rPr>
                <w:rFonts w:ascii="Bookman Old Style" w:eastAsia="MS Mincho" w:hAnsi="Bookman Old Style" w:cs="Times New Roman"/>
                <w:lang w:val="sq-AL"/>
              </w:rPr>
              <w:t>Vendimet e GJK</w:t>
            </w:r>
          </w:p>
          <w:p w:rsidR="00FB622E" w:rsidRPr="00FB622E" w:rsidRDefault="00FB622E" w:rsidP="003731A7">
            <w:pPr>
              <w:numPr>
                <w:ilvl w:val="0"/>
                <w:numId w:val="34"/>
              </w:numPr>
              <w:tabs>
                <w:tab w:val="num" w:pos="432"/>
              </w:tabs>
              <w:spacing w:after="0" w:line="240" w:lineRule="auto"/>
              <w:ind w:left="72"/>
              <w:rPr>
                <w:rFonts w:ascii="Bookman Old Style" w:eastAsia="MS Mincho" w:hAnsi="Bookman Old Style" w:cs="Times New Roman"/>
                <w:lang w:val="sq-AL"/>
              </w:rPr>
            </w:pPr>
            <w:r w:rsidRPr="00FB622E">
              <w:rPr>
                <w:rFonts w:ascii="Bookman Old Style" w:eastAsia="MS Mincho" w:hAnsi="Bookman Old Style" w:cs="Times New Roman"/>
                <w:lang w:val="sq-AL"/>
              </w:rPr>
              <w:t>Vendimet unifikuese të GJL</w:t>
            </w:r>
          </w:p>
          <w:p w:rsidR="00FB622E" w:rsidRPr="00FB622E" w:rsidRDefault="00FB622E" w:rsidP="00FB622E">
            <w:pPr>
              <w:tabs>
                <w:tab w:val="num" w:pos="432"/>
              </w:tabs>
              <w:spacing w:after="0" w:line="240" w:lineRule="auto"/>
              <w:ind w:left="72"/>
              <w:rPr>
                <w:rFonts w:ascii="Bookman Old Style" w:eastAsia="MS Mincho" w:hAnsi="Bookman Old Style" w:cs="Times New Roman"/>
                <w:lang w:val="sq-AL"/>
              </w:rPr>
            </w:pPr>
            <w:r w:rsidRPr="00FB622E">
              <w:rPr>
                <w:rFonts w:ascii="Bookman Old Style" w:eastAsia="MS Mincho" w:hAnsi="Bookman Old Style" w:cs="Times New Roman"/>
                <w:lang w:val="sq-AL"/>
              </w:rPr>
              <w:t>Tekstet :</w:t>
            </w:r>
          </w:p>
          <w:p w:rsidR="00FB622E" w:rsidRPr="00FB622E" w:rsidRDefault="00FB622E" w:rsidP="003731A7">
            <w:pPr>
              <w:numPr>
                <w:ilvl w:val="0"/>
                <w:numId w:val="34"/>
              </w:numPr>
              <w:tabs>
                <w:tab w:val="num" w:pos="432"/>
              </w:tabs>
              <w:spacing w:after="0" w:line="240" w:lineRule="auto"/>
              <w:ind w:left="72"/>
              <w:rPr>
                <w:rFonts w:ascii="Bookman Old Style" w:eastAsia="MS Mincho" w:hAnsi="Bookman Old Style" w:cs="Times New Roman"/>
                <w:lang w:val="sq-AL"/>
              </w:rPr>
            </w:pPr>
            <w:r w:rsidRPr="00FB622E">
              <w:rPr>
                <w:rFonts w:ascii="Bookman Old Style" w:eastAsia="MS Mincho" w:hAnsi="Bookman Old Style" w:cs="Times New Roman"/>
                <w:lang w:val="sq-AL"/>
              </w:rPr>
              <w:t>“Procedura Civile” – A. Lamani (1962)</w:t>
            </w:r>
          </w:p>
          <w:p w:rsidR="00FB622E" w:rsidRPr="00FB622E" w:rsidRDefault="00FB622E" w:rsidP="003731A7">
            <w:pPr>
              <w:numPr>
                <w:ilvl w:val="0"/>
                <w:numId w:val="34"/>
              </w:numPr>
              <w:tabs>
                <w:tab w:val="num" w:pos="432"/>
              </w:tabs>
              <w:spacing w:after="0" w:line="240" w:lineRule="auto"/>
              <w:ind w:left="72"/>
              <w:rPr>
                <w:rFonts w:ascii="Bookman Old Style" w:eastAsia="MS Mincho" w:hAnsi="Bookman Old Style" w:cs="Times New Roman"/>
                <w:lang w:val="sq-AL"/>
              </w:rPr>
            </w:pPr>
            <w:r w:rsidRPr="00FB622E">
              <w:rPr>
                <w:rFonts w:ascii="Bookman Old Style" w:eastAsia="MS Mincho" w:hAnsi="Bookman Old Style" w:cs="Times New Roman"/>
                <w:lang w:val="sq-AL"/>
              </w:rPr>
              <w:t>“Vështrim krahasues mbi Procedurën Civile” – grup autorësh</w:t>
            </w:r>
          </w:p>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“Procedura Civile” – A. Brati</w:t>
            </w:r>
          </w:p>
          <w:p w:rsidR="00E76D27" w:rsidRDefault="00FB622E" w:rsidP="00E76D27">
            <w:pPr>
              <w:numPr>
                <w:ilvl w:val="0"/>
                <w:numId w:val="34"/>
              </w:numPr>
              <w:tabs>
                <w:tab w:val="clear" w:pos="720"/>
                <w:tab w:val="num" w:pos="216"/>
              </w:tabs>
              <w:spacing w:after="0" w:line="240" w:lineRule="auto"/>
              <w:ind w:left="216" w:hanging="180"/>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“E Drejta Procedurale Civile” – </w:t>
            </w:r>
          </w:p>
          <w:p w:rsidR="00FB622E" w:rsidRPr="00FB622E" w:rsidRDefault="00FB622E" w:rsidP="00E76D27">
            <w:pPr>
              <w:numPr>
                <w:ilvl w:val="0"/>
                <w:numId w:val="34"/>
              </w:numPr>
              <w:tabs>
                <w:tab w:val="clear" w:pos="720"/>
                <w:tab w:val="num" w:pos="216"/>
              </w:tabs>
              <w:spacing w:after="0" w:line="240" w:lineRule="auto"/>
              <w:ind w:left="216" w:hanging="180"/>
              <w:rPr>
                <w:rFonts w:ascii="Bookman Old Style" w:eastAsia="MS Mincho" w:hAnsi="Bookman Old Style" w:cs="Times New Roman"/>
                <w:lang w:val="sq-AL"/>
              </w:rPr>
            </w:pPr>
            <w:r w:rsidRPr="00FB622E">
              <w:rPr>
                <w:rFonts w:ascii="Bookman Old Style" w:eastAsia="MS Mincho" w:hAnsi="Bookman Old Style" w:cs="Times New Roman"/>
                <w:lang w:val="sq-AL"/>
              </w:rPr>
              <w:t>Faik Brestovci (Prishtinë, 2002)</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b/>
                <w:lang w:val="nb-NO"/>
              </w:rPr>
            </w:pPr>
          </w:p>
        </w:tc>
      </w:tr>
      <w:tr w:rsidR="00FB622E" w:rsidRPr="00FB622E" w:rsidTr="00634006">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12</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p>
        </w:tc>
        <w:tc>
          <w:tcPr>
            <w:tcW w:w="415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TEMA XII</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Prova</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Kuptimi i provës</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Objekti i provës</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Burimi i provës</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Mjeti provues</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p>
        </w:tc>
        <w:tc>
          <w:tcPr>
            <w:tcW w:w="10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6 orë</w:t>
            </w:r>
          </w:p>
          <w:p w:rsidR="00FB622E" w:rsidRPr="00FB622E" w:rsidRDefault="00FB622E" w:rsidP="00FB622E">
            <w:pPr>
              <w:spacing w:after="0" w:line="240" w:lineRule="auto"/>
              <w:jc w:val="center"/>
              <w:rPr>
                <w:rFonts w:ascii="Bookman Old Style" w:eastAsia="MS Mincho" w:hAnsi="Bookman Old Style" w:cs="Times New Roman"/>
                <w:lang w:val="sq-AL"/>
              </w:rPr>
            </w:pPr>
          </w:p>
        </w:tc>
        <w:tc>
          <w:tcPr>
            <w:tcW w:w="21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Leksion, Pyetje, Diskutime, Debate për raste të praktikës gjyqësore</w:t>
            </w:r>
          </w:p>
        </w:tc>
        <w:tc>
          <w:tcPr>
            <w:tcW w:w="4230" w:type="dxa"/>
            <w:tcBorders>
              <w:top w:val="single" w:sz="4" w:space="0" w:color="auto"/>
              <w:left w:val="single" w:sz="4" w:space="0" w:color="auto"/>
              <w:bottom w:val="single" w:sz="4" w:space="0" w:color="auto"/>
              <w:right w:val="single" w:sz="4" w:space="0" w:color="auto"/>
            </w:tcBorders>
          </w:tcPr>
          <w:p w:rsidR="00FB622E" w:rsidRPr="00FB622E" w:rsidRDefault="00FB622E" w:rsidP="003731A7">
            <w:pPr>
              <w:numPr>
                <w:ilvl w:val="0"/>
                <w:numId w:val="34"/>
              </w:numPr>
              <w:tabs>
                <w:tab w:val="num" w:pos="432"/>
              </w:tabs>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 Pr. Civile (1996 – i ndryshuar)</w:t>
            </w:r>
          </w:p>
          <w:p w:rsidR="00FB622E" w:rsidRPr="00FB622E" w:rsidRDefault="00FB622E" w:rsidP="003731A7">
            <w:pPr>
              <w:numPr>
                <w:ilvl w:val="0"/>
                <w:numId w:val="34"/>
              </w:numPr>
              <w:tabs>
                <w:tab w:val="num" w:pos="432"/>
              </w:tabs>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Jurisprudenca e Gjykatës sëStrasburgut</w:t>
            </w:r>
          </w:p>
          <w:p w:rsidR="00FB622E" w:rsidRPr="00FB622E" w:rsidRDefault="00FB622E" w:rsidP="003731A7">
            <w:pPr>
              <w:numPr>
                <w:ilvl w:val="0"/>
                <w:numId w:val="34"/>
              </w:numPr>
              <w:tabs>
                <w:tab w:val="num" w:pos="432"/>
              </w:tabs>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Vendimet e GJK</w:t>
            </w:r>
          </w:p>
          <w:p w:rsidR="00FB622E" w:rsidRPr="00FB622E" w:rsidRDefault="00FB622E" w:rsidP="003731A7">
            <w:pPr>
              <w:numPr>
                <w:ilvl w:val="0"/>
                <w:numId w:val="34"/>
              </w:numPr>
              <w:tabs>
                <w:tab w:val="num" w:pos="432"/>
              </w:tabs>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Vendimet unifikuese të GJL</w:t>
            </w:r>
          </w:p>
          <w:p w:rsidR="00FB622E" w:rsidRPr="00FB622E" w:rsidRDefault="00FB622E" w:rsidP="00FB622E">
            <w:pPr>
              <w:tabs>
                <w:tab w:val="num" w:pos="432"/>
              </w:tabs>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Tekstet :</w:t>
            </w:r>
          </w:p>
          <w:p w:rsidR="00FB622E" w:rsidRPr="00FB622E" w:rsidRDefault="00FB622E" w:rsidP="003731A7">
            <w:pPr>
              <w:numPr>
                <w:ilvl w:val="0"/>
                <w:numId w:val="34"/>
              </w:numPr>
              <w:tabs>
                <w:tab w:val="num" w:pos="432"/>
              </w:tabs>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“Procedura Civile” – A. Lamani (1962)</w:t>
            </w:r>
          </w:p>
          <w:p w:rsidR="00FB622E" w:rsidRPr="00FB622E" w:rsidRDefault="00FB622E" w:rsidP="003731A7">
            <w:pPr>
              <w:numPr>
                <w:ilvl w:val="0"/>
                <w:numId w:val="34"/>
              </w:numPr>
              <w:tabs>
                <w:tab w:val="num" w:pos="432"/>
              </w:tabs>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“Vështrim krahasues mbi Procedurën Civile” – grup autorësh</w:t>
            </w:r>
          </w:p>
          <w:p w:rsidR="00FB622E" w:rsidRPr="00FB622E" w:rsidRDefault="00FB622E" w:rsidP="003731A7">
            <w:pPr>
              <w:numPr>
                <w:ilvl w:val="0"/>
                <w:numId w:val="34"/>
              </w:numPr>
              <w:tabs>
                <w:tab w:val="num" w:pos="432"/>
              </w:tabs>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“Procedura Civile” – A. Brati</w:t>
            </w:r>
          </w:p>
          <w:p w:rsidR="00FB622E" w:rsidRPr="00FB622E" w:rsidRDefault="00FB622E" w:rsidP="00E76D27">
            <w:pPr>
              <w:numPr>
                <w:ilvl w:val="0"/>
                <w:numId w:val="34"/>
              </w:numPr>
              <w:tabs>
                <w:tab w:val="clear" w:pos="720"/>
                <w:tab w:val="num" w:pos="396"/>
                <w:tab w:val="num" w:pos="432"/>
              </w:tabs>
              <w:spacing w:after="0" w:line="240" w:lineRule="auto"/>
              <w:ind w:left="306"/>
              <w:rPr>
                <w:rFonts w:ascii="Bookman Old Style" w:eastAsia="MS Mincho" w:hAnsi="Bookman Old Style" w:cs="Times New Roman"/>
                <w:lang w:val="sq-AL"/>
              </w:rPr>
            </w:pPr>
            <w:r w:rsidRPr="00FB622E">
              <w:rPr>
                <w:rFonts w:ascii="Bookman Old Style" w:eastAsia="MS Mincho" w:hAnsi="Bookman Old Style" w:cs="Times New Roman"/>
                <w:lang w:val="sq-AL"/>
              </w:rPr>
              <w:lastRenderedPageBreak/>
              <w:t>“E Drejta Procedurale Civile” – Faik Brestovci (Prishtinë, 2002)</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Feed-back</w:t>
            </w:r>
          </w:p>
          <w:p w:rsidR="00FB622E" w:rsidRPr="00FB622E" w:rsidRDefault="00FB622E" w:rsidP="00FB622E">
            <w:pPr>
              <w:spacing w:after="0" w:line="240" w:lineRule="auto"/>
              <w:rPr>
                <w:rFonts w:ascii="Bookman Old Style" w:eastAsia="MS Mincho" w:hAnsi="Bookman Old Style" w:cs="Times New Roman"/>
                <w:b/>
                <w:lang w:val="sq-AL"/>
              </w:rPr>
            </w:pPr>
          </w:p>
        </w:tc>
      </w:tr>
      <w:tr w:rsidR="00FB622E" w:rsidRPr="00FB622E" w:rsidTr="00634006">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13</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p>
        </w:tc>
        <w:tc>
          <w:tcPr>
            <w:tcW w:w="415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TEMA XIII</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Llojet e provave</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Dëshmitari</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Pohimi </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Ndërpyetja e palëve</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Eksperti</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Këqyrja</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Prova materiale</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Eksperimenti</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Prova shkresore</w:t>
            </w:r>
          </w:p>
        </w:tc>
        <w:tc>
          <w:tcPr>
            <w:tcW w:w="10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10 orë</w:t>
            </w:r>
          </w:p>
          <w:p w:rsidR="00FB622E" w:rsidRPr="00FB622E" w:rsidRDefault="00FB622E" w:rsidP="00FB622E">
            <w:pPr>
              <w:spacing w:after="0" w:line="240" w:lineRule="auto"/>
              <w:jc w:val="center"/>
              <w:rPr>
                <w:rFonts w:ascii="Bookman Old Style" w:eastAsia="MS Mincho" w:hAnsi="Bookman Old Style" w:cs="Times New Roman"/>
                <w:lang w:val="sq-AL"/>
              </w:rPr>
            </w:pPr>
          </w:p>
        </w:tc>
        <w:tc>
          <w:tcPr>
            <w:tcW w:w="21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Leksion, Pyetje, Diskutime, Debate për raste të praktikës gjyqësore</w:t>
            </w:r>
          </w:p>
        </w:tc>
        <w:tc>
          <w:tcPr>
            <w:tcW w:w="42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b/>
                <w:lang w:val="sq-AL"/>
              </w:rPr>
            </w:pPr>
          </w:p>
        </w:tc>
      </w:tr>
      <w:tr w:rsidR="00FB622E" w:rsidRPr="00FB622E" w:rsidTr="00634006">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14</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p>
        </w:tc>
        <w:tc>
          <w:tcPr>
            <w:tcW w:w="415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TEMA XIV</w:t>
            </w:r>
          </w:p>
          <w:p w:rsidR="00FB622E" w:rsidRPr="00FB622E" w:rsidRDefault="00FB622E" w:rsidP="00FB622E">
            <w:pPr>
              <w:spacing w:after="0" w:line="240" w:lineRule="auto"/>
              <w:jc w:val="both"/>
              <w:rPr>
                <w:rFonts w:ascii="Bookman Old Style" w:eastAsia="MS Mincho" w:hAnsi="Bookman Old Style" w:cs="Times New Roman"/>
                <w:b/>
                <w:bCs/>
                <w:lang w:val="sq-AL"/>
              </w:rPr>
            </w:pP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Llojet e provave shkresore</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Shkresa e thjeshtë</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Akti zyrtar</w:t>
            </w:r>
          </w:p>
        </w:tc>
        <w:tc>
          <w:tcPr>
            <w:tcW w:w="10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4 orë</w:t>
            </w:r>
          </w:p>
          <w:p w:rsidR="00FB622E" w:rsidRPr="00FB622E" w:rsidRDefault="00FB622E" w:rsidP="00FB622E">
            <w:pPr>
              <w:spacing w:after="0" w:line="240" w:lineRule="auto"/>
              <w:jc w:val="center"/>
              <w:rPr>
                <w:rFonts w:ascii="Bookman Old Style" w:eastAsia="MS Mincho" w:hAnsi="Bookman Old Style" w:cs="Times New Roman"/>
                <w:lang w:val="sq-AL"/>
              </w:rPr>
            </w:pPr>
          </w:p>
        </w:tc>
        <w:tc>
          <w:tcPr>
            <w:tcW w:w="21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Leksion, Pyetje, Diskutime, Debate për raste të praktikës gjyqësore</w:t>
            </w:r>
          </w:p>
        </w:tc>
        <w:tc>
          <w:tcPr>
            <w:tcW w:w="42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b/>
                <w:lang w:val="sq-AL"/>
              </w:rPr>
            </w:pPr>
          </w:p>
        </w:tc>
      </w:tr>
      <w:tr w:rsidR="00FB622E" w:rsidRPr="00FB622E" w:rsidTr="00634006">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15</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p>
        </w:tc>
        <w:tc>
          <w:tcPr>
            <w:tcW w:w="415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TEMA XV</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Vendimet gjyqësore</w:t>
            </w:r>
          </w:p>
          <w:p w:rsidR="00FB622E" w:rsidRPr="00FB622E" w:rsidRDefault="00FB622E" w:rsidP="00FB622E">
            <w:pPr>
              <w:tabs>
                <w:tab w:val="num" w:pos="0"/>
              </w:tabs>
              <w:spacing w:after="0" w:line="240" w:lineRule="auto"/>
              <w:ind w:left="90" w:hanging="9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Llojet e vendimeve</w:t>
            </w:r>
          </w:p>
          <w:p w:rsidR="00FB622E" w:rsidRPr="00FB622E" w:rsidRDefault="00FB622E" w:rsidP="00FB622E">
            <w:pPr>
              <w:tabs>
                <w:tab w:val="num" w:pos="0"/>
              </w:tabs>
              <w:spacing w:after="0" w:line="240" w:lineRule="auto"/>
              <w:ind w:left="90" w:hanging="9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Vendimet e ndërmjetme</w:t>
            </w:r>
          </w:p>
          <w:p w:rsidR="00FB622E" w:rsidRPr="00FB622E" w:rsidRDefault="00FB622E" w:rsidP="00FB622E">
            <w:pPr>
              <w:tabs>
                <w:tab w:val="num" w:pos="0"/>
              </w:tabs>
              <w:spacing w:after="0" w:line="240" w:lineRule="auto"/>
              <w:ind w:left="90" w:hanging="9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Vendimi përfundimtar</w:t>
            </w:r>
          </w:p>
          <w:p w:rsidR="00FB622E" w:rsidRPr="00FB622E" w:rsidRDefault="00FB622E" w:rsidP="00FB622E">
            <w:pPr>
              <w:tabs>
                <w:tab w:val="num" w:pos="0"/>
              </w:tabs>
              <w:spacing w:after="0" w:line="240" w:lineRule="auto"/>
              <w:ind w:left="90" w:hanging="9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Mënyra e marrjes së vendimit në dhomën e këshillimit, Elementët e vendimit</w:t>
            </w:r>
          </w:p>
          <w:p w:rsidR="00FB622E" w:rsidRPr="00FB622E" w:rsidRDefault="00FB622E" w:rsidP="00FB622E">
            <w:pPr>
              <w:tabs>
                <w:tab w:val="num" w:pos="0"/>
              </w:tabs>
              <w:spacing w:after="0" w:line="240" w:lineRule="auto"/>
              <w:ind w:left="90" w:hanging="9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Plotësimi, Interpretimi, Saktësimi i vendimit përfundimtar</w:t>
            </w:r>
          </w:p>
        </w:tc>
        <w:tc>
          <w:tcPr>
            <w:tcW w:w="10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10 orë</w:t>
            </w:r>
          </w:p>
          <w:p w:rsidR="00FB622E" w:rsidRPr="00FB622E" w:rsidRDefault="00FB622E" w:rsidP="00FB622E">
            <w:pPr>
              <w:spacing w:after="0" w:line="240" w:lineRule="auto"/>
              <w:jc w:val="center"/>
              <w:rPr>
                <w:rFonts w:ascii="Bookman Old Style" w:eastAsia="MS Mincho" w:hAnsi="Bookman Old Style" w:cs="Times New Roman"/>
                <w:lang w:val="sq-AL"/>
              </w:rPr>
            </w:pPr>
          </w:p>
        </w:tc>
        <w:tc>
          <w:tcPr>
            <w:tcW w:w="21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Leksion, Pyetje, Diskutime, Debate për raste të praktikës gjyqësore</w:t>
            </w:r>
          </w:p>
        </w:tc>
        <w:tc>
          <w:tcPr>
            <w:tcW w:w="4230" w:type="dxa"/>
            <w:tcBorders>
              <w:top w:val="single" w:sz="4" w:space="0" w:color="auto"/>
              <w:left w:val="single" w:sz="4" w:space="0" w:color="auto"/>
              <w:bottom w:val="single" w:sz="4" w:space="0" w:color="auto"/>
              <w:right w:val="single" w:sz="4" w:space="0" w:color="auto"/>
            </w:tcBorders>
          </w:tcPr>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b/>
                <w:lang w:val="sq-AL"/>
              </w:rPr>
            </w:pPr>
          </w:p>
        </w:tc>
      </w:tr>
      <w:tr w:rsidR="00FB622E" w:rsidRPr="00FB622E" w:rsidTr="00634006">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16</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p>
        </w:tc>
        <w:tc>
          <w:tcPr>
            <w:tcW w:w="415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TEMA XVI</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Gjykimet e posaçme</w:t>
            </w:r>
          </w:p>
          <w:p w:rsidR="00FB622E" w:rsidRPr="00FB622E" w:rsidRDefault="00FB622E" w:rsidP="00FB622E">
            <w:pPr>
              <w:tabs>
                <w:tab w:val="num" w:pos="90"/>
              </w:tabs>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Gjykimi i mosmarrëveshjeve administrative</w:t>
            </w:r>
          </w:p>
          <w:p w:rsidR="00FB622E" w:rsidRPr="00FB622E" w:rsidRDefault="00FB622E" w:rsidP="00FB622E">
            <w:pPr>
              <w:tabs>
                <w:tab w:val="num" w:pos="90"/>
              </w:tabs>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Gjykimi i mosmarrëveshjeve tregtare</w:t>
            </w:r>
          </w:p>
          <w:p w:rsidR="00FB622E" w:rsidRPr="00FB622E" w:rsidRDefault="00FB622E" w:rsidP="00FB622E">
            <w:pPr>
              <w:tabs>
                <w:tab w:val="num" w:pos="90"/>
              </w:tabs>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Gjykimi i mosmarrëveshjeve që lidhen me të Drejtën Familjare</w:t>
            </w:r>
          </w:p>
        </w:tc>
        <w:tc>
          <w:tcPr>
            <w:tcW w:w="10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4 orë</w:t>
            </w:r>
          </w:p>
          <w:p w:rsidR="00FB622E" w:rsidRPr="00FB622E" w:rsidRDefault="00FB622E" w:rsidP="00FB622E">
            <w:pPr>
              <w:spacing w:after="0" w:line="240" w:lineRule="auto"/>
              <w:jc w:val="center"/>
              <w:rPr>
                <w:rFonts w:ascii="Bookman Old Style" w:eastAsia="MS Mincho" w:hAnsi="Bookman Old Style" w:cs="Times New Roman"/>
                <w:lang w:val="sq-AL"/>
              </w:rPr>
            </w:pPr>
          </w:p>
        </w:tc>
        <w:tc>
          <w:tcPr>
            <w:tcW w:w="21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Leksion, Pyetje, Diskutime, Debate për raste të praktikës gjyqësore</w:t>
            </w:r>
          </w:p>
        </w:tc>
        <w:tc>
          <w:tcPr>
            <w:tcW w:w="4230" w:type="dxa"/>
            <w:tcBorders>
              <w:top w:val="single" w:sz="4" w:space="0" w:color="auto"/>
              <w:left w:val="single" w:sz="4" w:space="0" w:color="auto"/>
              <w:bottom w:val="single" w:sz="4" w:space="0" w:color="auto"/>
              <w:right w:val="single" w:sz="4" w:space="0" w:color="auto"/>
            </w:tcBorders>
          </w:tcPr>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b/>
                <w:lang w:val="sq-AL"/>
              </w:rPr>
            </w:pPr>
          </w:p>
        </w:tc>
      </w:tr>
      <w:tr w:rsidR="00FB622E" w:rsidRPr="00FB622E" w:rsidTr="00634006">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17</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p>
        </w:tc>
        <w:tc>
          <w:tcPr>
            <w:tcW w:w="415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TEMA XVII</w:t>
            </w:r>
          </w:p>
          <w:p w:rsidR="00FB622E" w:rsidRPr="00FB622E" w:rsidRDefault="00FB622E" w:rsidP="00FB622E">
            <w:pPr>
              <w:spacing w:after="0" w:line="240" w:lineRule="auto"/>
              <w:jc w:val="both"/>
              <w:rPr>
                <w:rFonts w:ascii="Bookman Old Style" w:eastAsia="MS Mincho" w:hAnsi="Bookman Old Style" w:cs="Times New Roman"/>
                <w:b/>
                <w:bCs/>
                <w:lang w:val="sq-AL"/>
              </w:rPr>
            </w:pP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Pjesëtimi gjyqësor</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lastRenderedPageBreak/>
              <w:t>Faza e I e pjesëtimit</w:t>
            </w:r>
          </w:p>
          <w:p w:rsidR="00FB622E" w:rsidRPr="00FB622E" w:rsidRDefault="00FB622E" w:rsidP="00FB622E">
            <w:pPr>
              <w:tabs>
                <w:tab w:val="num" w:pos="360"/>
              </w:tabs>
              <w:spacing w:after="0" w:line="240" w:lineRule="auto"/>
              <w:ind w:left="720" w:hanging="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Faza e II e pjesëtimit</w:t>
            </w:r>
          </w:p>
        </w:tc>
        <w:tc>
          <w:tcPr>
            <w:tcW w:w="10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4 orë</w:t>
            </w:r>
          </w:p>
          <w:p w:rsidR="00FB622E" w:rsidRPr="00FB622E" w:rsidRDefault="00FB622E" w:rsidP="00FB622E">
            <w:pPr>
              <w:spacing w:after="0" w:line="240" w:lineRule="auto"/>
              <w:jc w:val="center"/>
              <w:rPr>
                <w:rFonts w:ascii="Bookman Old Style" w:eastAsia="MS Mincho" w:hAnsi="Bookman Old Style" w:cs="Times New Roman"/>
                <w:lang w:val="sq-AL"/>
              </w:rPr>
            </w:pPr>
          </w:p>
        </w:tc>
        <w:tc>
          <w:tcPr>
            <w:tcW w:w="21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lastRenderedPageBreak/>
              <w:t xml:space="preserve">Leksion, Pyetje, Diskutime, Debate për raste </w:t>
            </w:r>
            <w:r w:rsidRPr="00FB622E">
              <w:rPr>
                <w:rFonts w:ascii="Bookman Old Style" w:eastAsia="MS Mincho" w:hAnsi="Bookman Old Style" w:cs="Times New Roman"/>
                <w:lang w:val="sq-AL"/>
              </w:rPr>
              <w:lastRenderedPageBreak/>
              <w:t>të praktikës gjyqësore</w:t>
            </w:r>
          </w:p>
        </w:tc>
        <w:tc>
          <w:tcPr>
            <w:tcW w:w="4230" w:type="dxa"/>
            <w:tcBorders>
              <w:top w:val="single" w:sz="4" w:space="0" w:color="auto"/>
              <w:left w:val="single" w:sz="4" w:space="0" w:color="auto"/>
              <w:bottom w:val="single" w:sz="4" w:space="0" w:color="auto"/>
              <w:right w:val="single" w:sz="4" w:space="0" w:color="auto"/>
            </w:tcBorders>
          </w:tcPr>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 </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b/>
                <w:lang w:val="sq-AL"/>
              </w:rPr>
            </w:pPr>
          </w:p>
        </w:tc>
      </w:tr>
      <w:tr w:rsidR="00FB622E" w:rsidRPr="00FB622E" w:rsidTr="00634006">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lastRenderedPageBreak/>
              <w:t>18</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p>
        </w:tc>
        <w:tc>
          <w:tcPr>
            <w:tcW w:w="415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TEMA XVIII</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Heqja ose kufizimi i zotësisë për të vepruar</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Shpallja e zhdukjes ose vdekjes së një personi</w:t>
            </w:r>
          </w:p>
        </w:tc>
        <w:tc>
          <w:tcPr>
            <w:tcW w:w="10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4 orë</w:t>
            </w:r>
          </w:p>
          <w:p w:rsidR="00FB622E" w:rsidRPr="00FB622E" w:rsidRDefault="00FB622E" w:rsidP="00FB622E">
            <w:pPr>
              <w:spacing w:after="0" w:line="240" w:lineRule="auto"/>
              <w:jc w:val="center"/>
              <w:rPr>
                <w:rFonts w:ascii="Bookman Old Style" w:eastAsia="MS Mincho" w:hAnsi="Bookman Old Style" w:cs="Times New Roman"/>
                <w:lang w:val="sq-AL"/>
              </w:rPr>
            </w:pPr>
          </w:p>
        </w:tc>
        <w:tc>
          <w:tcPr>
            <w:tcW w:w="21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Leksion, Pyetje, Diskutime, Debate për raste të praktikës gjyqësore</w:t>
            </w:r>
          </w:p>
        </w:tc>
        <w:tc>
          <w:tcPr>
            <w:tcW w:w="4230" w:type="dxa"/>
            <w:tcBorders>
              <w:top w:val="single" w:sz="4" w:space="0" w:color="auto"/>
              <w:left w:val="single" w:sz="4" w:space="0" w:color="auto"/>
              <w:bottom w:val="single" w:sz="4" w:space="0" w:color="auto"/>
              <w:right w:val="single" w:sz="4" w:space="0" w:color="auto"/>
            </w:tcBorders>
          </w:tcPr>
          <w:p w:rsidR="00FB622E" w:rsidRPr="00FB622E" w:rsidRDefault="00FB622E" w:rsidP="003731A7">
            <w:pPr>
              <w:numPr>
                <w:ilvl w:val="0"/>
                <w:numId w:val="34"/>
              </w:numPr>
              <w:spacing w:after="0" w:line="240" w:lineRule="auto"/>
              <w:rPr>
                <w:rFonts w:ascii="Bookman Old Style" w:eastAsia="MS Mincho" w:hAnsi="Bookman Old Style" w:cs="Times New Roman"/>
                <w:lang w:val="sq-AL"/>
              </w:rPr>
            </w:pP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sq-AL"/>
              </w:rPr>
            </w:pPr>
          </w:p>
        </w:tc>
      </w:tr>
      <w:tr w:rsidR="00FB622E" w:rsidRPr="00FB622E" w:rsidTr="00634006">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19</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p>
        </w:tc>
        <w:tc>
          <w:tcPr>
            <w:tcW w:w="415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t xml:space="preserve">Tema XIX </w:t>
            </w:r>
          </w:p>
          <w:p w:rsidR="00FB622E" w:rsidRPr="00FB622E" w:rsidRDefault="00FB622E" w:rsidP="00FB622E">
            <w:pPr>
              <w:spacing w:after="0" w:line="240" w:lineRule="auto"/>
              <w:rPr>
                <w:rFonts w:ascii="Bookman Old Style" w:eastAsia="MS Mincho" w:hAnsi="Bookman Old Style" w:cs="Times New Roman"/>
                <w:b/>
                <w:bCs/>
                <w:lang w:val="nb-NO"/>
              </w:rPr>
            </w:pP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bCs/>
                <w:lang w:val="nb-NO"/>
              </w:rPr>
              <w:t>Mjetet e ankimimit</w:t>
            </w:r>
          </w:p>
          <w:p w:rsidR="00FB622E" w:rsidRPr="00FB622E" w:rsidRDefault="00FB622E" w:rsidP="00FB622E">
            <w:pPr>
              <w:tabs>
                <w:tab w:val="left" w:pos="3705"/>
              </w:tabs>
              <w:spacing w:after="0" w:line="240" w:lineRule="auto"/>
              <w:jc w:val="both"/>
              <w:rPr>
                <w:rFonts w:ascii="Bookman Old Style" w:eastAsia="MS Mincho" w:hAnsi="Bookman Old Style" w:cs="Times New Roman"/>
                <w:bCs/>
                <w:lang w:val="it-IT"/>
              </w:rPr>
            </w:pPr>
            <w:r w:rsidRPr="00FB622E">
              <w:rPr>
                <w:rFonts w:ascii="Bookman Old Style" w:eastAsia="MS Mincho" w:hAnsi="Bookman Old Style" w:cs="Times New Roman"/>
                <w:bCs/>
                <w:lang w:val="nb-NO"/>
              </w:rPr>
              <w:t xml:space="preserve">1.Ankimi ne Gjykaten Apelit.  </w:t>
            </w:r>
          </w:p>
          <w:p w:rsidR="00FB622E" w:rsidRPr="00FB622E" w:rsidRDefault="00FB622E" w:rsidP="00FB622E">
            <w:pPr>
              <w:tabs>
                <w:tab w:val="left" w:pos="3705"/>
              </w:tabs>
              <w:spacing w:after="0" w:line="240" w:lineRule="auto"/>
              <w:jc w:val="both"/>
              <w:rPr>
                <w:rFonts w:ascii="Bookman Old Style" w:eastAsia="MS Mincho" w:hAnsi="Bookman Old Style" w:cs="Times New Roman"/>
                <w:bCs/>
                <w:lang w:val="it-IT"/>
              </w:rPr>
            </w:pPr>
          </w:p>
          <w:p w:rsidR="00FB622E" w:rsidRPr="00FB622E" w:rsidRDefault="00FB622E" w:rsidP="00FB622E">
            <w:pPr>
              <w:tabs>
                <w:tab w:val="left" w:pos="3705"/>
              </w:tabs>
              <w:spacing w:after="0" w:line="240" w:lineRule="auto"/>
              <w:jc w:val="both"/>
              <w:rPr>
                <w:rFonts w:ascii="Bookman Old Style" w:eastAsia="MS Mincho" w:hAnsi="Bookman Old Style" w:cs="Times New Roman"/>
                <w:bCs/>
                <w:lang w:val="it-IT"/>
              </w:rPr>
            </w:pPr>
            <w:r w:rsidRPr="00FB622E">
              <w:rPr>
                <w:rFonts w:ascii="Bookman Old Style" w:eastAsia="MS Mincho" w:hAnsi="Bookman Old Style" w:cs="Times New Roman"/>
                <w:bCs/>
                <w:lang w:val="it-IT"/>
              </w:rPr>
              <w:t>2.Rekursi ne Gjykaten e Larte.</w:t>
            </w:r>
          </w:p>
          <w:p w:rsidR="00FB622E" w:rsidRPr="00FB622E" w:rsidRDefault="00FB622E" w:rsidP="00FB622E">
            <w:pPr>
              <w:tabs>
                <w:tab w:val="left" w:pos="3705"/>
              </w:tabs>
              <w:spacing w:after="0" w:line="240" w:lineRule="auto"/>
              <w:jc w:val="both"/>
              <w:rPr>
                <w:rFonts w:ascii="Bookman Old Style" w:eastAsia="MS Mincho" w:hAnsi="Bookman Old Style" w:cs="Times New Roman"/>
                <w:bCs/>
                <w:lang w:val="it-IT"/>
              </w:rPr>
            </w:pPr>
          </w:p>
          <w:p w:rsidR="00FB622E" w:rsidRPr="00FB622E" w:rsidRDefault="00FB622E" w:rsidP="00FB622E">
            <w:pPr>
              <w:tabs>
                <w:tab w:val="left" w:pos="3705"/>
              </w:tabs>
              <w:spacing w:after="0" w:line="240" w:lineRule="auto"/>
              <w:jc w:val="both"/>
              <w:rPr>
                <w:rFonts w:ascii="Bookman Old Style" w:eastAsia="MS Mincho" w:hAnsi="Bookman Old Style" w:cs="Times New Roman"/>
                <w:bCs/>
                <w:lang w:val="it-IT"/>
              </w:rPr>
            </w:pPr>
            <w:r w:rsidRPr="00FB622E">
              <w:rPr>
                <w:rFonts w:ascii="Bookman Old Style" w:eastAsia="MS Mincho" w:hAnsi="Bookman Old Style" w:cs="Times New Roman"/>
                <w:bCs/>
                <w:lang w:val="it-IT"/>
              </w:rPr>
              <w:t>3.Kerkesa per rishikimin e vendimit te formes se prere.</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 xml:space="preserve">  </w:t>
            </w:r>
          </w:p>
          <w:p w:rsidR="00FB622E" w:rsidRPr="00FB622E" w:rsidRDefault="00FB622E" w:rsidP="00FB622E">
            <w:pPr>
              <w:tabs>
                <w:tab w:val="left" w:pos="3705"/>
              </w:tabs>
              <w:spacing w:after="0" w:line="240" w:lineRule="auto"/>
              <w:jc w:val="both"/>
              <w:rPr>
                <w:rFonts w:ascii="Bookman Old Style" w:eastAsia="MS Mincho" w:hAnsi="Bookman Old Style" w:cs="Times New Roman"/>
                <w:b/>
                <w:bCs/>
                <w:lang w:val="it-IT"/>
              </w:rPr>
            </w:pPr>
          </w:p>
          <w:p w:rsidR="00FB622E" w:rsidRPr="00FB622E" w:rsidRDefault="00FB622E" w:rsidP="00FB622E">
            <w:pPr>
              <w:spacing w:after="0" w:line="240" w:lineRule="auto"/>
              <w:jc w:val="both"/>
              <w:rPr>
                <w:rFonts w:ascii="Bookman Old Style" w:eastAsia="MS Mincho" w:hAnsi="Bookman Old Style" w:cs="Times New Roman"/>
                <w:b/>
                <w:bCs/>
                <w:lang w:val="sq-AL"/>
              </w:rPr>
            </w:pPr>
          </w:p>
        </w:tc>
        <w:tc>
          <w:tcPr>
            <w:tcW w:w="10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bCs/>
                <w:lang w:val="it-IT"/>
              </w:rPr>
              <w:t>7 ore</w:t>
            </w:r>
            <w:r w:rsidRPr="00FB622E">
              <w:rPr>
                <w:rFonts w:ascii="Bookman Old Style" w:eastAsia="MS Mincho" w:hAnsi="Bookman Old Style" w:cs="Times New Roman"/>
                <w:lang w:val="sq-AL"/>
              </w:rPr>
              <w:t xml:space="preserve"> </w:t>
            </w:r>
          </w:p>
          <w:p w:rsidR="009A31D0" w:rsidRDefault="009A31D0" w:rsidP="009A31D0">
            <w:pPr>
              <w:spacing w:after="0" w:line="240" w:lineRule="auto"/>
              <w:rPr>
                <w:rFonts w:ascii="Bookman Old Style" w:eastAsia="MS Mincho" w:hAnsi="Bookman Old Style" w:cs="Times New Roman"/>
                <w:lang w:val="sq-AL"/>
              </w:rPr>
            </w:pPr>
          </w:p>
          <w:p w:rsidR="009A31D0" w:rsidRDefault="009A31D0" w:rsidP="009A31D0">
            <w:pPr>
              <w:spacing w:after="0" w:line="240" w:lineRule="auto"/>
              <w:rPr>
                <w:rFonts w:ascii="Bookman Old Style" w:eastAsia="MS Mincho" w:hAnsi="Bookman Old Style" w:cs="Times New Roman"/>
                <w:lang w:val="sq-AL"/>
              </w:rPr>
            </w:pPr>
          </w:p>
          <w:p w:rsidR="00FB622E" w:rsidRPr="00FB622E" w:rsidRDefault="00FB622E" w:rsidP="009A31D0">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nb-NO"/>
              </w:rPr>
              <w:t>2</w:t>
            </w:r>
            <w:r w:rsidRPr="00FB622E">
              <w:rPr>
                <w:rFonts w:ascii="Bookman Old Style" w:eastAsia="MS Mincho" w:hAnsi="Bookman Old Style" w:cs="Times New Roman"/>
                <w:bCs/>
                <w:lang w:val="it-IT"/>
              </w:rPr>
              <w:t>ore</w:t>
            </w:r>
          </w:p>
          <w:p w:rsidR="00FB622E" w:rsidRPr="00FB622E" w:rsidRDefault="00FB622E" w:rsidP="00FB622E">
            <w:pPr>
              <w:spacing w:after="0" w:line="240" w:lineRule="auto"/>
              <w:jc w:val="center"/>
              <w:rPr>
                <w:rFonts w:ascii="Bookman Old Style" w:eastAsia="MS Mincho" w:hAnsi="Bookman Old Style" w:cs="Times New Roman"/>
                <w:bCs/>
                <w:lang w:val="it-IT"/>
              </w:rPr>
            </w:pPr>
          </w:p>
          <w:p w:rsidR="00FB622E" w:rsidRPr="00FB622E" w:rsidRDefault="00FB622E" w:rsidP="00FB622E">
            <w:pPr>
              <w:tabs>
                <w:tab w:val="left" w:pos="3705"/>
              </w:tabs>
              <w:spacing w:after="0" w:line="240" w:lineRule="auto"/>
              <w:jc w:val="both"/>
              <w:rPr>
                <w:rFonts w:ascii="Bookman Old Style" w:eastAsia="MS Mincho" w:hAnsi="Bookman Old Style" w:cs="Times New Roman"/>
                <w:bCs/>
                <w:lang w:val="it-IT"/>
              </w:rPr>
            </w:pPr>
            <w:r w:rsidRPr="00FB622E">
              <w:rPr>
                <w:rFonts w:ascii="Bookman Old Style" w:eastAsia="MS Mincho" w:hAnsi="Bookman Old Style" w:cs="Times New Roman"/>
                <w:bCs/>
                <w:lang w:val="it-IT"/>
              </w:rPr>
              <w:t>2 ore</w:t>
            </w:r>
          </w:p>
          <w:p w:rsidR="00FB622E" w:rsidRPr="00FB622E" w:rsidRDefault="00FB622E" w:rsidP="00FB622E">
            <w:pPr>
              <w:tabs>
                <w:tab w:val="left" w:pos="3705"/>
              </w:tabs>
              <w:spacing w:after="0" w:line="240" w:lineRule="auto"/>
              <w:jc w:val="both"/>
              <w:rPr>
                <w:rFonts w:ascii="Bookman Old Style" w:eastAsia="MS Mincho" w:hAnsi="Bookman Old Style" w:cs="Times New Roman"/>
                <w:bCs/>
                <w:lang w:val="it-IT"/>
              </w:rPr>
            </w:pPr>
          </w:p>
          <w:p w:rsidR="00FB622E" w:rsidRPr="00FB622E" w:rsidRDefault="00FB622E" w:rsidP="00FB622E">
            <w:pPr>
              <w:tabs>
                <w:tab w:val="left" w:pos="3705"/>
              </w:tabs>
              <w:spacing w:after="0" w:line="240" w:lineRule="auto"/>
              <w:jc w:val="both"/>
              <w:rPr>
                <w:rFonts w:ascii="Bookman Old Style" w:eastAsia="MS Mincho" w:hAnsi="Bookman Old Style" w:cs="Times New Roman"/>
                <w:bCs/>
                <w:lang w:val="it-IT"/>
              </w:rPr>
            </w:pPr>
            <w:r w:rsidRPr="00FB622E">
              <w:rPr>
                <w:rFonts w:ascii="Bookman Old Style" w:eastAsia="MS Mincho" w:hAnsi="Bookman Old Style" w:cs="Times New Roman"/>
                <w:bCs/>
                <w:lang w:val="it-IT"/>
              </w:rPr>
              <w:t>3 ore</w:t>
            </w:r>
          </w:p>
          <w:p w:rsidR="00FB622E" w:rsidRPr="00FB622E" w:rsidRDefault="00FB622E" w:rsidP="00FB622E">
            <w:pPr>
              <w:tabs>
                <w:tab w:val="left" w:pos="3705"/>
              </w:tabs>
              <w:spacing w:after="0" w:line="240" w:lineRule="auto"/>
              <w:jc w:val="both"/>
              <w:rPr>
                <w:rFonts w:ascii="Bookman Old Style" w:eastAsia="MS Mincho" w:hAnsi="Bookman Old Style" w:cs="Times New Roman"/>
                <w:bCs/>
                <w:lang w:val="it-IT"/>
              </w:rPr>
            </w:pPr>
          </w:p>
          <w:p w:rsidR="00FB622E" w:rsidRPr="00FB622E" w:rsidRDefault="00FB622E" w:rsidP="00FB622E">
            <w:pPr>
              <w:spacing w:after="0" w:line="240" w:lineRule="auto"/>
              <w:jc w:val="center"/>
              <w:rPr>
                <w:rFonts w:ascii="Bookman Old Style" w:eastAsia="MS Mincho" w:hAnsi="Bookman Old Style" w:cs="Times New Roman"/>
                <w:lang w:val="sq-AL"/>
              </w:rPr>
            </w:pPr>
          </w:p>
        </w:tc>
        <w:tc>
          <w:tcPr>
            <w:tcW w:w="21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Debate per kazuse te ndryshme, Pune praktike konkrete, Improvizim procesi per shqyrtim kerkese ankimore.</w:t>
            </w:r>
          </w:p>
        </w:tc>
        <w:tc>
          <w:tcPr>
            <w:tcW w:w="42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72"/>
              <w:rPr>
                <w:rFonts w:ascii="Bookman Old Style" w:eastAsia="MS Mincho" w:hAnsi="Bookman Old Style" w:cs="Times New Roman"/>
                <w:i/>
                <w:lang w:val="nb-NO"/>
              </w:rPr>
            </w:pPr>
            <w:r w:rsidRPr="00FB622E">
              <w:rPr>
                <w:rFonts w:ascii="Bookman Old Style" w:eastAsia="MS Mincho" w:hAnsi="Bookman Old Style" w:cs="Times New Roman"/>
                <w:b/>
                <w:i/>
                <w:lang w:val="nb-NO"/>
              </w:rPr>
              <w:t>E detyruar:</w:t>
            </w:r>
            <w:r w:rsidRPr="00FB622E">
              <w:rPr>
                <w:rFonts w:ascii="Bookman Old Style" w:eastAsia="MS Mincho" w:hAnsi="Bookman Old Style" w:cs="Times New Roman"/>
                <w:i/>
                <w:lang w:val="nb-NO"/>
              </w:rPr>
              <w:t xml:space="preserve"> 1.Vendimet Unifikuese te Gjykates se Larte                        2.Vendimet e Gjykates Kushtetuese</w:t>
            </w:r>
          </w:p>
          <w:p w:rsidR="00FB622E" w:rsidRPr="00FB622E" w:rsidRDefault="00FB622E" w:rsidP="00FB622E">
            <w:pPr>
              <w:spacing w:after="0" w:line="240" w:lineRule="auto"/>
              <w:ind w:left="72"/>
              <w:rPr>
                <w:rFonts w:ascii="Bookman Old Style" w:eastAsia="MS Mincho" w:hAnsi="Bookman Old Style" w:cs="Times New Roman"/>
                <w:i/>
                <w:lang w:val="nb-NO"/>
              </w:rPr>
            </w:pPr>
            <w:r w:rsidRPr="00FB622E">
              <w:rPr>
                <w:rFonts w:ascii="Bookman Old Style" w:eastAsia="MS Mincho" w:hAnsi="Bookman Old Style" w:cs="Times New Roman"/>
                <w:i/>
                <w:lang w:val="nb-NO"/>
              </w:rPr>
              <w:t>3.Vendimet e Gjykates Europiane te te Drejtave te Njeriut(Gjykata e Strasburgut)</w:t>
            </w:r>
          </w:p>
          <w:p w:rsidR="00FB622E" w:rsidRPr="00FB622E" w:rsidRDefault="00FB622E" w:rsidP="00FB622E">
            <w:pPr>
              <w:spacing w:after="0" w:line="240" w:lineRule="auto"/>
              <w:ind w:left="72"/>
              <w:rPr>
                <w:rFonts w:ascii="Bookman Old Style" w:eastAsia="MS Mincho" w:hAnsi="Bookman Old Style" w:cs="Times New Roman"/>
                <w:i/>
                <w:lang w:val="nb-NO"/>
              </w:rPr>
            </w:pPr>
            <w:r w:rsidRPr="00FB622E">
              <w:rPr>
                <w:rFonts w:ascii="Bookman Old Style" w:eastAsia="MS Mincho" w:hAnsi="Bookman Old Style" w:cs="Times New Roman"/>
                <w:i/>
                <w:lang w:val="nb-NO"/>
              </w:rPr>
              <w:t>Edrejta Procedurale 4.Civile(Kodi I Pr.Civil),.Edrejta Civile(Kodi Civil), E Drejta e Punes, Familjare, Administrative, etj.(kodet perkatese)</w:t>
            </w:r>
          </w:p>
          <w:p w:rsidR="00FB622E" w:rsidRPr="00FB622E" w:rsidRDefault="00FB622E" w:rsidP="00FB622E">
            <w:pPr>
              <w:spacing w:after="0" w:line="240" w:lineRule="auto"/>
              <w:ind w:left="72"/>
              <w:rPr>
                <w:rFonts w:ascii="Bookman Old Style" w:eastAsia="MS Mincho" w:hAnsi="Bookman Old Style" w:cs="Times New Roman"/>
                <w:i/>
                <w:lang w:val="nb-NO"/>
              </w:rPr>
            </w:pPr>
            <w:r w:rsidRPr="00FB622E">
              <w:rPr>
                <w:rFonts w:ascii="Bookman Old Style" w:eastAsia="MS Mincho" w:hAnsi="Bookman Old Style" w:cs="Times New Roman"/>
                <w:i/>
                <w:lang w:val="nb-NO"/>
              </w:rPr>
              <w:t>5.Organizimi i drejtesise dhe ne veqanti i gjykatave(ligjet perkatese)</w:t>
            </w:r>
          </w:p>
          <w:p w:rsidR="00FB622E" w:rsidRPr="00FB622E" w:rsidRDefault="00FB622E" w:rsidP="00FB622E">
            <w:pPr>
              <w:spacing w:after="0" w:line="240" w:lineRule="auto"/>
              <w:ind w:left="72"/>
              <w:rPr>
                <w:rFonts w:ascii="Bookman Old Style" w:eastAsia="MS Mincho" w:hAnsi="Bookman Old Style" w:cs="Times New Roman"/>
                <w:i/>
                <w:lang w:val="nb-NO"/>
              </w:rPr>
            </w:pPr>
            <w:r w:rsidRPr="00FB622E">
              <w:rPr>
                <w:rFonts w:ascii="Bookman Old Style" w:eastAsia="MS Mincho" w:hAnsi="Bookman Old Style" w:cs="Times New Roman"/>
                <w:i/>
                <w:lang w:val="nb-NO"/>
              </w:rPr>
              <w:t xml:space="preserve"> 6. E drejta Kushtetuese(Kushtetuta) </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b/>
                <w:i/>
                <w:lang w:val="it-IT"/>
              </w:rPr>
              <w:t>Ndihmëse:</w:t>
            </w:r>
            <w:r w:rsidRPr="00FB622E">
              <w:rPr>
                <w:rFonts w:ascii="Bookman Old Style" w:eastAsia="MS Mincho" w:hAnsi="Bookman Old Style" w:cs="Times New Roman"/>
                <w:i/>
                <w:lang w:val="it-IT"/>
              </w:rPr>
              <w:t xml:space="preserve"> </w:t>
            </w:r>
            <w:r w:rsidRPr="00FB622E">
              <w:rPr>
                <w:rFonts w:ascii="Bookman Old Style" w:eastAsia="MS Mincho" w:hAnsi="Bookman Old Style" w:cs="Times New Roman"/>
                <w:i/>
                <w:lang w:val="sq-AL"/>
              </w:rPr>
              <w:t>A. LAMANI Procedura civile ne R.P.SH.</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S. ÇEÇO – E Drejta Procerdurale Civile ne R.P.S.SH.</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A. BRATI – Procedura Cicile</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Manuale di Diritto Processuale Civile – Andra LUGO,(updated) .</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Procedure Civile Franchaise – Jean VINCENT, Serge GUIMCHARD</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Revista: “Tribune Juridike”, “Te Drejtat e Njeriut”,</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sq-AL"/>
              </w:rPr>
            </w:pPr>
          </w:p>
        </w:tc>
      </w:tr>
      <w:tr w:rsidR="00FB622E" w:rsidRPr="00FB622E" w:rsidTr="00634006">
        <w:trPr>
          <w:trHeight w:val="2600"/>
        </w:trPr>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lastRenderedPageBreak/>
              <w:t>20</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p>
        </w:tc>
        <w:tc>
          <w:tcPr>
            <w:tcW w:w="415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TEMA XX</w:t>
            </w:r>
          </w:p>
          <w:p w:rsidR="00FB622E" w:rsidRPr="00FB622E" w:rsidRDefault="00FB622E" w:rsidP="00FB622E">
            <w:pPr>
              <w:spacing w:after="0" w:line="240" w:lineRule="auto"/>
              <w:rPr>
                <w:rFonts w:ascii="Bookman Old Style" w:eastAsia="MS Mincho" w:hAnsi="Bookman Old Style" w:cs="Times New Roman"/>
                <w:i/>
                <w:lang w:val="sq-AL"/>
              </w:rPr>
            </w:pP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I. Gjykimi ne Gjykaten e Larte.</w:t>
            </w:r>
          </w:p>
          <w:p w:rsidR="00FB622E" w:rsidRPr="00FB622E" w:rsidRDefault="00FB622E" w:rsidP="00FB622E">
            <w:pPr>
              <w:spacing w:after="0" w:line="240" w:lineRule="auto"/>
              <w:rPr>
                <w:rFonts w:ascii="Bookman Old Style" w:eastAsia="MS Mincho" w:hAnsi="Bookman Old Style" w:cs="Times New Roman"/>
                <w:b/>
                <w:bCs/>
                <w:sz w:val="16"/>
                <w:szCs w:val="16"/>
                <w:lang w:val="it-IT"/>
              </w:rPr>
            </w:pPr>
          </w:p>
          <w:p w:rsidR="00FB622E" w:rsidRPr="00FB622E" w:rsidRDefault="00FB622E" w:rsidP="003731A7">
            <w:pPr>
              <w:numPr>
                <w:ilvl w:val="0"/>
                <w:numId w:val="34"/>
              </w:numPr>
              <w:tabs>
                <w:tab w:val="num" w:pos="270"/>
              </w:tabs>
              <w:spacing w:after="0" w:line="240" w:lineRule="auto"/>
              <w:ind w:left="180" w:hanging="90"/>
              <w:rPr>
                <w:rFonts w:ascii="Bookman Old Style" w:eastAsia="MS Mincho" w:hAnsi="Bookman Old Style" w:cs="Times New Roman"/>
                <w:lang w:val="it-IT"/>
              </w:rPr>
            </w:pPr>
            <w:r w:rsidRPr="00FB622E">
              <w:rPr>
                <w:rFonts w:ascii="Bookman Old Style" w:eastAsia="MS Mincho" w:hAnsi="Bookman Old Style" w:cs="Times New Roman"/>
                <w:lang w:val="it-IT"/>
              </w:rPr>
              <w:t>Rekursi dhe procedura e rekursit, permbajtja e depozitimi i rekursit, kenderrekursi, pezullimi i ekzekutimit, mospranimi i rekursit.</w:t>
            </w:r>
          </w:p>
          <w:p w:rsidR="00FB622E" w:rsidRPr="00FB622E" w:rsidRDefault="00FB622E" w:rsidP="003731A7">
            <w:pPr>
              <w:numPr>
                <w:ilvl w:val="0"/>
                <w:numId w:val="34"/>
              </w:numPr>
              <w:spacing w:after="0" w:line="240" w:lineRule="auto"/>
              <w:ind w:left="180" w:hanging="90"/>
              <w:rPr>
                <w:rFonts w:ascii="Bookman Old Style" w:eastAsia="MS Mincho" w:hAnsi="Bookman Old Style" w:cs="Times New Roman"/>
                <w:lang w:val="it-IT"/>
              </w:rPr>
            </w:pPr>
            <w:r w:rsidRPr="00FB622E">
              <w:rPr>
                <w:rFonts w:ascii="Bookman Old Style" w:eastAsia="MS Mincho" w:hAnsi="Bookman Old Style" w:cs="Times New Roman"/>
                <w:lang w:val="it-IT"/>
              </w:rPr>
              <w:t>Procedura e gjykimit ne Gjykaten e Larte, shqyrtimi ne Kolegjet e Bashkuara, shqyrtimi gjyqesor, marrja e vendimit, mosperseritja e rekursit, heqja dore nga rekursi, fuqia ose rendesia juridike e udhezimeve dhe konkluzioneve te Gjykates se Larte per gjykaten qe rigjykon ceshtjen.</w:t>
            </w:r>
          </w:p>
          <w:p w:rsidR="00FB622E" w:rsidRPr="00FB622E" w:rsidRDefault="00FB622E" w:rsidP="003731A7">
            <w:pPr>
              <w:numPr>
                <w:ilvl w:val="0"/>
                <w:numId w:val="34"/>
              </w:numPr>
              <w:tabs>
                <w:tab w:val="num" w:pos="90"/>
              </w:tabs>
              <w:spacing w:after="0" w:line="240" w:lineRule="auto"/>
              <w:ind w:left="180" w:hanging="90"/>
              <w:rPr>
                <w:rFonts w:ascii="Bookman Old Style" w:eastAsia="MS Mincho" w:hAnsi="Bookman Old Style" w:cs="Times New Roman"/>
                <w:b/>
                <w:bCs/>
                <w:lang w:val="it-IT"/>
              </w:rPr>
            </w:pPr>
            <w:r w:rsidRPr="00FB622E">
              <w:rPr>
                <w:rFonts w:ascii="Bookman Old Style" w:eastAsia="MS Mincho" w:hAnsi="Bookman Old Style" w:cs="Times New Roman"/>
                <w:lang w:val="it-IT"/>
              </w:rPr>
              <w:t>Vendimi unifikues i Kolegjeve te Bashkuara te Gjykates se Larte, rendesia dhe natyra juridike e tij.</w:t>
            </w:r>
          </w:p>
          <w:p w:rsidR="00FB622E" w:rsidRPr="00FB622E" w:rsidRDefault="00FB622E" w:rsidP="00FB622E">
            <w:pPr>
              <w:spacing w:after="0" w:line="240" w:lineRule="auto"/>
              <w:ind w:left="1140"/>
              <w:rPr>
                <w:rFonts w:ascii="Bookman Old Style" w:eastAsia="MS Mincho" w:hAnsi="Bookman Old Style" w:cs="Times New Roman"/>
                <w:i/>
                <w:lang w:val="it-IT"/>
              </w:rPr>
            </w:pPr>
            <w:r w:rsidRPr="00FB622E">
              <w:rPr>
                <w:rFonts w:ascii="Bookman Old Style" w:eastAsia="MS Mincho" w:hAnsi="Bookman Old Style" w:cs="Times New Roman"/>
                <w:i/>
                <w:lang w:val="it-IT"/>
              </w:rPr>
              <w:t xml:space="preserve">    </w:t>
            </w:r>
            <w:r w:rsidRPr="00FB622E">
              <w:rPr>
                <w:rFonts w:ascii="Bookman Old Style" w:eastAsia="MS Mincho" w:hAnsi="Bookman Old Style" w:cs="Times New Roman"/>
                <w:i/>
                <w:lang w:val="it-IT"/>
              </w:rPr>
              <w:tab/>
            </w:r>
            <w:r w:rsidRPr="00FB622E">
              <w:rPr>
                <w:rFonts w:ascii="Bookman Old Style" w:eastAsia="MS Mincho" w:hAnsi="Bookman Old Style" w:cs="Times New Roman"/>
                <w:i/>
                <w:lang w:val="it-IT"/>
              </w:rPr>
              <w:tab/>
            </w:r>
            <w:r w:rsidRPr="00FB622E">
              <w:rPr>
                <w:rFonts w:ascii="Bookman Old Style" w:eastAsia="MS Mincho" w:hAnsi="Bookman Old Style" w:cs="Times New Roman"/>
                <w:i/>
                <w:lang w:val="it-IT"/>
              </w:rPr>
              <w:tab/>
            </w: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II. Rishikimi</w:t>
            </w:r>
            <w:r w:rsidRPr="00FB622E">
              <w:rPr>
                <w:rFonts w:ascii="Bookman Old Style" w:eastAsia="MS Mincho" w:hAnsi="Bookman Old Style" w:cs="Times New Roman"/>
                <w:b/>
                <w:bCs/>
                <w:i/>
                <w:lang w:val="it-IT"/>
              </w:rPr>
              <w:t xml:space="preserve">  </w:t>
            </w:r>
          </w:p>
          <w:p w:rsidR="00FB622E" w:rsidRPr="00FB622E" w:rsidRDefault="00FB622E" w:rsidP="003731A7">
            <w:pPr>
              <w:numPr>
                <w:ilvl w:val="0"/>
                <w:numId w:val="36"/>
              </w:numPr>
              <w:tabs>
                <w:tab w:val="num" w:pos="540"/>
              </w:tabs>
              <w:spacing w:after="0" w:line="240" w:lineRule="auto"/>
              <w:ind w:left="180"/>
              <w:rPr>
                <w:rFonts w:ascii="Bookman Old Style" w:eastAsia="MS Mincho" w:hAnsi="Bookman Old Style" w:cs="Times New Roman"/>
                <w:b/>
                <w:bCs/>
                <w:lang w:val="it-IT"/>
              </w:rPr>
            </w:pPr>
            <w:r w:rsidRPr="00FB622E">
              <w:rPr>
                <w:rFonts w:ascii="Bookman Old Style" w:eastAsia="MS Mincho" w:hAnsi="Bookman Old Style" w:cs="Times New Roman"/>
                <w:lang w:val="it-IT"/>
              </w:rPr>
              <w:t>Kerkesa per rishikim dhe rastet e rishikimit, afatet e paraqitjes se kerkeses,shqyrtimi i kerkeses nga Gjykata e Larte</w:t>
            </w:r>
            <w:r w:rsidRPr="00FB622E">
              <w:rPr>
                <w:rFonts w:ascii="Bookman Old Style" w:eastAsia="MS Mincho" w:hAnsi="Bookman Old Style" w:cs="Times New Roman"/>
                <w:b/>
                <w:bCs/>
                <w:lang w:val="it-IT"/>
              </w:rPr>
              <w:t>.</w:t>
            </w:r>
          </w:p>
          <w:p w:rsidR="00FB622E" w:rsidRPr="00FB622E" w:rsidRDefault="00FB622E" w:rsidP="00FB622E">
            <w:pPr>
              <w:tabs>
                <w:tab w:val="num" w:pos="540"/>
              </w:tabs>
              <w:spacing w:after="0" w:line="240" w:lineRule="auto"/>
              <w:ind w:left="180"/>
              <w:rPr>
                <w:rFonts w:ascii="Bookman Old Style" w:eastAsia="MS Mincho" w:hAnsi="Bookman Old Style" w:cs="Times New Roman"/>
                <w:b/>
                <w:bCs/>
                <w:lang w:val="it-IT"/>
              </w:rPr>
            </w:pPr>
            <w:r w:rsidRPr="00FB622E">
              <w:rPr>
                <w:rFonts w:ascii="Bookman Old Style" w:eastAsia="MS Mincho" w:hAnsi="Bookman Old Style" w:cs="Times New Roman"/>
                <w:b/>
                <w:bCs/>
                <w:i/>
                <w:lang w:val="it-IT"/>
              </w:rPr>
              <w:t xml:space="preserve"> </w:t>
            </w:r>
            <w:r w:rsidRPr="00FB622E">
              <w:rPr>
                <w:rFonts w:ascii="Bookman Old Style" w:eastAsia="MS Mincho" w:hAnsi="Bookman Old Style" w:cs="Times New Roman"/>
                <w:b/>
                <w:bCs/>
                <w:i/>
                <w:lang w:val="it-IT"/>
              </w:rPr>
              <w:tab/>
              <w:t xml:space="preserve">        </w:t>
            </w:r>
            <w:r w:rsidRPr="00FB622E">
              <w:rPr>
                <w:rFonts w:ascii="Bookman Old Style" w:eastAsia="MS Mincho" w:hAnsi="Bookman Old Style" w:cs="Times New Roman"/>
                <w:b/>
                <w:bCs/>
                <w:i/>
                <w:lang w:val="it-IT"/>
              </w:rPr>
              <w:tab/>
            </w:r>
            <w:r w:rsidRPr="00FB622E">
              <w:rPr>
                <w:rFonts w:ascii="Bookman Old Style" w:eastAsia="MS Mincho" w:hAnsi="Bookman Old Style" w:cs="Times New Roman"/>
                <w:b/>
                <w:bCs/>
                <w:i/>
                <w:lang w:val="it-IT"/>
              </w:rPr>
              <w:tab/>
            </w:r>
            <w:r w:rsidRPr="00FB622E">
              <w:rPr>
                <w:rFonts w:ascii="Bookman Old Style" w:eastAsia="MS Mincho" w:hAnsi="Bookman Old Style" w:cs="Times New Roman"/>
                <w:b/>
                <w:bCs/>
                <w:i/>
                <w:lang w:val="it-IT"/>
              </w:rPr>
              <w:tab/>
            </w:r>
            <w:r w:rsidRPr="00FB622E">
              <w:rPr>
                <w:rFonts w:ascii="Bookman Old Style" w:eastAsia="MS Mincho" w:hAnsi="Bookman Old Style" w:cs="Times New Roman"/>
                <w:b/>
                <w:bCs/>
                <w:i/>
                <w:lang w:val="it-IT"/>
              </w:rPr>
              <w:tab/>
            </w:r>
          </w:p>
          <w:p w:rsidR="00FB622E" w:rsidRPr="00FB622E" w:rsidRDefault="00FB622E" w:rsidP="00FB622E">
            <w:pPr>
              <w:tabs>
                <w:tab w:val="num" w:pos="540"/>
              </w:tabs>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lang w:val="it-IT"/>
              </w:rPr>
              <w:t xml:space="preserve">III. </w:t>
            </w:r>
            <w:r w:rsidRPr="00FB622E">
              <w:rPr>
                <w:rFonts w:ascii="Bookman Old Style" w:eastAsia="MS Mincho" w:hAnsi="Bookman Old Style" w:cs="Times New Roman"/>
                <w:b/>
                <w:bCs/>
                <w:lang w:val="it-IT"/>
              </w:rPr>
              <w:t>Ekzekutimi i detyrueshem</w:t>
            </w:r>
          </w:p>
          <w:p w:rsidR="00FB622E" w:rsidRPr="00FB622E" w:rsidRDefault="00FB622E" w:rsidP="00FB622E">
            <w:pPr>
              <w:tabs>
                <w:tab w:val="num" w:pos="540"/>
              </w:tabs>
              <w:spacing w:after="0" w:line="240" w:lineRule="auto"/>
              <w:ind w:left="180"/>
              <w:jc w:val="right"/>
              <w:rPr>
                <w:rFonts w:ascii="Bookman Old Style" w:eastAsia="MS Mincho" w:hAnsi="Bookman Old Style" w:cs="Times New Roman"/>
                <w:b/>
                <w:bCs/>
                <w:i/>
                <w:lang w:val="it-IT"/>
              </w:rPr>
            </w:pPr>
            <w:r w:rsidRPr="00FB622E">
              <w:rPr>
                <w:rFonts w:ascii="Bookman Old Style" w:eastAsia="MS Mincho" w:hAnsi="Bookman Old Style" w:cs="Times New Roman"/>
                <w:b/>
                <w:bCs/>
                <w:i/>
                <w:lang w:val="it-IT"/>
              </w:rPr>
              <w:t xml:space="preserve">   </w:t>
            </w:r>
          </w:p>
          <w:p w:rsidR="00FB622E" w:rsidRPr="00FB622E" w:rsidRDefault="00FB622E" w:rsidP="003731A7">
            <w:pPr>
              <w:numPr>
                <w:ilvl w:val="0"/>
                <w:numId w:val="36"/>
              </w:numPr>
              <w:tabs>
                <w:tab w:val="clear" w:pos="1620"/>
                <w:tab w:val="num" w:pos="-90"/>
                <w:tab w:val="num" w:pos="0"/>
                <w:tab w:val="num" w:pos="630"/>
              </w:tabs>
              <w:spacing w:after="0" w:line="240" w:lineRule="auto"/>
              <w:ind w:left="90" w:firstLine="0"/>
              <w:rPr>
                <w:rFonts w:ascii="Bookman Old Style" w:eastAsia="MS Mincho" w:hAnsi="Bookman Old Style" w:cs="Times New Roman"/>
                <w:lang w:val="it-IT"/>
              </w:rPr>
            </w:pPr>
            <w:r w:rsidRPr="00FB622E">
              <w:rPr>
                <w:rFonts w:ascii="Bookman Old Style" w:eastAsia="MS Mincho" w:hAnsi="Bookman Old Style" w:cs="Times New Roman"/>
                <w:lang w:val="it-IT"/>
              </w:rPr>
              <w:t>Titujt ekzekutive, urdheri i ekzekutimit, kompetencat tokesore te permbarimit.</w:t>
            </w:r>
          </w:p>
          <w:p w:rsidR="00FB622E" w:rsidRPr="00FB622E" w:rsidRDefault="00FB622E" w:rsidP="003731A7">
            <w:pPr>
              <w:numPr>
                <w:ilvl w:val="0"/>
                <w:numId w:val="36"/>
              </w:numPr>
              <w:tabs>
                <w:tab w:val="clear" w:pos="1620"/>
                <w:tab w:val="num" w:pos="-90"/>
                <w:tab w:val="num" w:pos="0"/>
                <w:tab w:val="num" w:pos="630"/>
              </w:tabs>
              <w:spacing w:after="0" w:line="240" w:lineRule="auto"/>
              <w:ind w:left="90" w:firstLine="0"/>
              <w:rPr>
                <w:rFonts w:ascii="Bookman Old Style" w:eastAsia="MS Mincho" w:hAnsi="Bookman Old Style" w:cs="Times New Roman"/>
                <w:lang w:val="it-IT"/>
              </w:rPr>
            </w:pPr>
            <w:r w:rsidRPr="00FB622E">
              <w:rPr>
                <w:rFonts w:ascii="Bookman Old Style" w:eastAsia="MS Mincho" w:hAnsi="Bookman Old Style" w:cs="Times New Roman"/>
                <w:lang w:val="it-IT"/>
              </w:rPr>
              <w:t>Parimet dhe rregullat e pergjithshme te ekzekutimit te detyrueshem, ekzekutimi ne fusha te vecanta, ekzekutimi i detyrimeve ne te holla, parime te pergjithshme.</w:t>
            </w:r>
          </w:p>
          <w:p w:rsidR="00FB622E" w:rsidRPr="00FB622E" w:rsidRDefault="00FB622E" w:rsidP="003731A7">
            <w:pPr>
              <w:numPr>
                <w:ilvl w:val="0"/>
                <w:numId w:val="36"/>
              </w:numPr>
              <w:tabs>
                <w:tab w:val="clear" w:pos="1620"/>
                <w:tab w:val="num" w:pos="-90"/>
                <w:tab w:val="num" w:pos="0"/>
                <w:tab w:val="num" w:pos="630"/>
              </w:tabs>
              <w:spacing w:after="0" w:line="240" w:lineRule="auto"/>
              <w:ind w:left="90" w:firstLine="0"/>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Ekzekutimi mbi sendet e luajtshme, ankandi, ekzekutimi mbi sendet e paluajtshme, ankandi ndaj detyrimeve ne te holla te institucioneve buxhetore mbi shumat e llogarive bankare.</w:t>
            </w:r>
          </w:p>
          <w:p w:rsidR="00FB622E" w:rsidRPr="00FB622E" w:rsidRDefault="00FB622E" w:rsidP="003731A7">
            <w:pPr>
              <w:numPr>
                <w:ilvl w:val="0"/>
                <w:numId w:val="36"/>
              </w:numPr>
              <w:tabs>
                <w:tab w:val="clear" w:pos="1620"/>
                <w:tab w:val="num" w:pos="-90"/>
                <w:tab w:val="num" w:pos="0"/>
                <w:tab w:val="num" w:pos="630"/>
              </w:tabs>
              <w:spacing w:after="0" w:line="240" w:lineRule="auto"/>
              <w:ind w:left="90" w:firstLine="0"/>
              <w:rPr>
                <w:rFonts w:ascii="Bookman Old Style" w:eastAsia="MS Mincho" w:hAnsi="Bookman Old Style" w:cs="Times New Roman"/>
                <w:lang w:val="it-IT"/>
              </w:rPr>
            </w:pPr>
            <w:r w:rsidRPr="00FB622E">
              <w:rPr>
                <w:rFonts w:ascii="Bookman Old Style" w:eastAsia="MS Mincho" w:hAnsi="Bookman Old Style" w:cs="Times New Roman"/>
                <w:lang w:val="it-IT"/>
              </w:rPr>
              <w:t>Venia ne posedim i je sendi te luajtshem, venia ne posedim i nje sendi te paluajtshem, kryerja e nje veprimi te caktuar.</w:t>
            </w:r>
          </w:p>
          <w:p w:rsidR="00FB622E" w:rsidRPr="00FB622E" w:rsidRDefault="00FB622E" w:rsidP="003731A7">
            <w:pPr>
              <w:numPr>
                <w:ilvl w:val="0"/>
                <w:numId w:val="36"/>
              </w:numPr>
              <w:tabs>
                <w:tab w:val="clear" w:pos="1620"/>
                <w:tab w:val="num" w:pos="-90"/>
                <w:tab w:val="num" w:pos="0"/>
                <w:tab w:val="num" w:pos="630"/>
              </w:tabs>
              <w:spacing w:after="0" w:line="240" w:lineRule="auto"/>
              <w:ind w:left="90" w:firstLine="0"/>
              <w:rPr>
                <w:rFonts w:ascii="Bookman Old Style" w:eastAsia="MS Mincho" w:hAnsi="Bookman Old Style" w:cs="Times New Roman"/>
                <w:lang w:val="it-IT"/>
              </w:rPr>
            </w:pPr>
            <w:r w:rsidRPr="00FB622E">
              <w:rPr>
                <w:rFonts w:ascii="Bookman Old Style" w:eastAsia="MS Mincho" w:hAnsi="Bookman Old Style" w:cs="Times New Roman"/>
                <w:lang w:val="it-IT"/>
              </w:rPr>
              <w:t>Mjetet e mbrojtjes kunder ekzekutimit te detyrueshem.Pavlefshmeria e titullit ekzekutiv, kundershtimi i veprimeve permbarimore.</w:t>
            </w:r>
          </w:p>
          <w:p w:rsidR="00FB622E" w:rsidRPr="00FB622E" w:rsidRDefault="00FB622E" w:rsidP="003731A7">
            <w:pPr>
              <w:numPr>
                <w:ilvl w:val="0"/>
                <w:numId w:val="36"/>
              </w:numPr>
              <w:tabs>
                <w:tab w:val="clear" w:pos="1620"/>
                <w:tab w:val="num" w:pos="-90"/>
                <w:tab w:val="num" w:pos="0"/>
                <w:tab w:val="num" w:pos="630"/>
              </w:tabs>
              <w:spacing w:after="0" w:line="240" w:lineRule="auto"/>
              <w:ind w:left="90" w:firstLine="0"/>
              <w:rPr>
                <w:rFonts w:ascii="Bookman Old Style" w:eastAsia="MS Mincho" w:hAnsi="Bookman Old Style" w:cs="Times New Roman"/>
                <w:b/>
                <w:bCs/>
                <w:lang w:val="it-IT"/>
              </w:rPr>
            </w:pPr>
            <w:r w:rsidRPr="00FB622E">
              <w:rPr>
                <w:rFonts w:ascii="Bookman Old Style" w:eastAsia="MS Mincho" w:hAnsi="Bookman Old Style" w:cs="Times New Roman"/>
                <w:lang w:val="it-IT"/>
              </w:rPr>
              <w:t>Pezullimi e pushimi i ekzekutimit</w:t>
            </w:r>
            <w:r w:rsidRPr="00FB622E">
              <w:rPr>
                <w:rFonts w:ascii="Bookman Old Style" w:eastAsia="MS Mincho" w:hAnsi="Bookman Old Style" w:cs="Times New Roman"/>
                <w:b/>
                <w:bCs/>
                <w:lang w:val="it-IT"/>
              </w:rPr>
              <w:t>.</w:t>
            </w:r>
          </w:p>
          <w:p w:rsidR="00FB622E" w:rsidRPr="00FB622E" w:rsidRDefault="00FB622E" w:rsidP="00FB622E">
            <w:pPr>
              <w:tabs>
                <w:tab w:val="left" w:pos="3705"/>
              </w:tabs>
              <w:spacing w:after="0" w:line="240" w:lineRule="auto"/>
              <w:jc w:val="both"/>
              <w:rPr>
                <w:rFonts w:ascii="Bookman Old Style" w:eastAsia="MS Mincho" w:hAnsi="Bookman Old Style" w:cs="Times New Roman"/>
                <w:b/>
                <w:bCs/>
                <w:lang w:val="it-IT"/>
              </w:rPr>
            </w:pPr>
          </w:p>
        </w:tc>
        <w:tc>
          <w:tcPr>
            <w:tcW w:w="10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lastRenderedPageBreak/>
              <w:t xml:space="preserve">27 ore </w:t>
            </w:r>
          </w:p>
          <w:p w:rsidR="00FB622E" w:rsidRPr="00FB622E" w:rsidRDefault="00FB622E" w:rsidP="00FB622E">
            <w:pPr>
              <w:spacing w:after="0" w:line="240" w:lineRule="auto"/>
              <w:jc w:val="center"/>
              <w:rPr>
                <w:rFonts w:ascii="Bookman Old Style" w:eastAsia="MS Mincho" w:hAnsi="Bookman Old Style" w:cs="Times New Roman"/>
                <w:bCs/>
                <w:lang w:val="it-IT"/>
              </w:rPr>
            </w:pPr>
          </w:p>
          <w:p w:rsidR="00FB622E" w:rsidRPr="00FB622E" w:rsidRDefault="00FB622E" w:rsidP="00FB622E">
            <w:pPr>
              <w:spacing w:after="0" w:line="240" w:lineRule="auto"/>
              <w:jc w:val="center"/>
              <w:rPr>
                <w:rFonts w:ascii="Bookman Old Style" w:eastAsia="MS Mincho" w:hAnsi="Bookman Old Style" w:cs="Times New Roman"/>
                <w:bCs/>
                <w:lang w:val="it-IT"/>
              </w:rPr>
            </w:pPr>
          </w:p>
          <w:p w:rsidR="00FB622E" w:rsidRPr="00FB622E" w:rsidRDefault="00FB622E" w:rsidP="00FB622E">
            <w:pPr>
              <w:spacing w:after="0" w:line="240" w:lineRule="auto"/>
              <w:jc w:val="center"/>
              <w:rPr>
                <w:rFonts w:ascii="Bookman Old Style" w:eastAsia="MS Mincho" w:hAnsi="Bookman Old Style" w:cs="Times New Roman"/>
                <w:bCs/>
                <w:lang w:val="it-IT"/>
              </w:rPr>
            </w:pPr>
          </w:p>
          <w:p w:rsidR="00FB622E" w:rsidRPr="00FB622E" w:rsidRDefault="00FB622E" w:rsidP="00FB622E">
            <w:pPr>
              <w:spacing w:after="0" w:line="240" w:lineRule="auto"/>
              <w:jc w:val="center"/>
              <w:rPr>
                <w:rFonts w:ascii="Bookman Old Style" w:eastAsia="MS Mincho" w:hAnsi="Bookman Old Style" w:cs="Times New Roman"/>
                <w:bCs/>
                <w:lang w:val="it-IT"/>
              </w:rPr>
            </w:pPr>
          </w:p>
          <w:p w:rsidR="00FB622E" w:rsidRPr="00FB622E" w:rsidRDefault="00FB622E" w:rsidP="00FB622E">
            <w:pPr>
              <w:spacing w:after="0" w:line="240" w:lineRule="auto"/>
              <w:jc w:val="center"/>
              <w:rPr>
                <w:rFonts w:ascii="Bookman Old Style" w:eastAsia="MS Mincho" w:hAnsi="Bookman Old Style" w:cs="Times New Roman"/>
                <w:bCs/>
                <w:lang w:val="it-IT"/>
              </w:rPr>
            </w:pPr>
          </w:p>
          <w:p w:rsidR="00FB622E" w:rsidRPr="00FB622E" w:rsidRDefault="00FB622E" w:rsidP="00FB622E">
            <w:pPr>
              <w:spacing w:after="0" w:line="240" w:lineRule="auto"/>
              <w:jc w:val="center"/>
              <w:rPr>
                <w:rFonts w:ascii="Bookman Old Style" w:eastAsia="MS Mincho" w:hAnsi="Bookman Old Style" w:cs="Times New Roman"/>
                <w:bCs/>
                <w:lang w:val="it-IT"/>
              </w:rPr>
            </w:pPr>
          </w:p>
          <w:p w:rsidR="00FB622E" w:rsidRPr="00FB622E" w:rsidRDefault="00FB622E" w:rsidP="00FB622E">
            <w:pPr>
              <w:spacing w:after="0" w:line="240" w:lineRule="auto"/>
              <w:jc w:val="center"/>
              <w:rPr>
                <w:rFonts w:ascii="Bookman Old Style" w:eastAsia="MS Mincho" w:hAnsi="Bookman Old Style" w:cs="Times New Roman"/>
                <w:bCs/>
                <w:lang w:val="it-IT"/>
              </w:rPr>
            </w:pPr>
          </w:p>
          <w:p w:rsidR="00FB622E" w:rsidRPr="00FB622E" w:rsidRDefault="00FB622E" w:rsidP="00FB622E">
            <w:pPr>
              <w:spacing w:after="0" w:line="240" w:lineRule="auto"/>
              <w:jc w:val="center"/>
              <w:rPr>
                <w:rFonts w:ascii="Bookman Old Style" w:eastAsia="MS Mincho" w:hAnsi="Bookman Old Style" w:cs="Times New Roman"/>
                <w:b/>
                <w:bCs/>
                <w:i/>
                <w:lang w:val="it-IT"/>
              </w:rPr>
            </w:pPr>
            <w:r w:rsidRPr="00FB622E">
              <w:rPr>
                <w:rFonts w:ascii="Bookman Old Style" w:eastAsia="MS Mincho" w:hAnsi="Bookman Old Style" w:cs="Times New Roman"/>
                <w:b/>
                <w:bCs/>
                <w:i/>
                <w:lang w:val="it-IT"/>
              </w:rPr>
              <w:t xml:space="preserve">12 ore </w:t>
            </w:r>
          </w:p>
          <w:p w:rsidR="00FB622E" w:rsidRPr="00FB622E" w:rsidRDefault="00FB622E" w:rsidP="00FB622E">
            <w:pPr>
              <w:spacing w:after="0" w:line="240" w:lineRule="auto"/>
              <w:jc w:val="center"/>
              <w:rPr>
                <w:rFonts w:ascii="Bookman Old Style" w:eastAsia="MS Mincho" w:hAnsi="Bookman Old Style" w:cs="Times New Roman"/>
                <w:b/>
                <w:bCs/>
                <w:i/>
                <w:lang w:val="it-IT"/>
              </w:rPr>
            </w:pPr>
          </w:p>
          <w:p w:rsidR="00FB622E" w:rsidRPr="00FB622E" w:rsidRDefault="00FB622E" w:rsidP="00FB622E">
            <w:pPr>
              <w:spacing w:after="0" w:line="240" w:lineRule="auto"/>
              <w:jc w:val="center"/>
              <w:rPr>
                <w:rFonts w:ascii="Bookman Old Style" w:eastAsia="MS Mincho" w:hAnsi="Bookman Old Style" w:cs="Times New Roman"/>
                <w:b/>
                <w:bCs/>
                <w:i/>
                <w:lang w:val="it-IT"/>
              </w:rPr>
            </w:pPr>
          </w:p>
          <w:p w:rsidR="00FB622E" w:rsidRPr="00FB622E" w:rsidRDefault="00FB622E" w:rsidP="00FB622E">
            <w:pPr>
              <w:spacing w:after="0" w:line="240" w:lineRule="auto"/>
              <w:jc w:val="center"/>
              <w:rPr>
                <w:rFonts w:ascii="Bookman Old Style" w:eastAsia="MS Mincho" w:hAnsi="Bookman Old Style" w:cs="Times New Roman"/>
                <w:b/>
                <w:bCs/>
                <w:i/>
                <w:lang w:val="it-IT"/>
              </w:rPr>
            </w:pPr>
          </w:p>
          <w:p w:rsidR="00FB622E" w:rsidRPr="00FB622E" w:rsidRDefault="00FB622E" w:rsidP="00FB622E">
            <w:pPr>
              <w:spacing w:after="0" w:line="240" w:lineRule="auto"/>
              <w:jc w:val="center"/>
              <w:rPr>
                <w:rFonts w:ascii="Bookman Old Style" w:eastAsia="MS Mincho" w:hAnsi="Bookman Old Style" w:cs="Times New Roman"/>
                <w:b/>
                <w:bCs/>
                <w:i/>
                <w:lang w:val="it-IT"/>
              </w:rPr>
            </w:pPr>
          </w:p>
          <w:p w:rsidR="00FB622E" w:rsidRPr="00FB622E" w:rsidRDefault="00FB622E" w:rsidP="00FB622E">
            <w:pPr>
              <w:spacing w:after="0" w:line="240" w:lineRule="auto"/>
              <w:jc w:val="center"/>
              <w:rPr>
                <w:rFonts w:ascii="Bookman Old Style" w:eastAsia="MS Mincho" w:hAnsi="Bookman Old Style" w:cs="Times New Roman"/>
                <w:b/>
                <w:bCs/>
                <w:i/>
                <w:lang w:val="it-IT"/>
              </w:rPr>
            </w:pPr>
          </w:p>
          <w:p w:rsidR="00FB622E" w:rsidRPr="00FB622E" w:rsidRDefault="00FB622E" w:rsidP="00FB622E">
            <w:pPr>
              <w:spacing w:after="0" w:line="240" w:lineRule="auto"/>
              <w:jc w:val="center"/>
              <w:rPr>
                <w:rFonts w:ascii="Bookman Old Style" w:eastAsia="MS Mincho" w:hAnsi="Bookman Old Style" w:cs="Times New Roman"/>
                <w:b/>
                <w:bCs/>
                <w:i/>
                <w:lang w:val="it-IT"/>
              </w:rPr>
            </w:pPr>
          </w:p>
          <w:p w:rsidR="00FB622E" w:rsidRPr="00FB622E" w:rsidRDefault="00FB622E" w:rsidP="00FB622E">
            <w:pPr>
              <w:spacing w:after="0" w:line="240" w:lineRule="auto"/>
              <w:jc w:val="center"/>
              <w:rPr>
                <w:rFonts w:ascii="Bookman Old Style" w:eastAsia="MS Mincho" w:hAnsi="Bookman Old Style" w:cs="Times New Roman"/>
                <w:b/>
                <w:bCs/>
                <w:i/>
                <w:lang w:val="it-IT"/>
              </w:rPr>
            </w:pPr>
          </w:p>
          <w:p w:rsidR="00FB622E" w:rsidRPr="00FB622E" w:rsidRDefault="00FB622E" w:rsidP="00FB622E">
            <w:pPr>
              <w:spacing w:after="0" w:line="240" w:lineRule="auto"/>
              <w:jc w:val="center"/>
              <w:rPr>
                <w:rFonts w:ascii="Bookman Old Style" w:eastAsia="MS Mincho" w:hAnsi="Bookman Old Style" w:cs="Times New Roman"/>
                <w:b/>
                <w:bCs/>
                <w:i/>
                <w:lang w:val="it-IT"/>
              </w:rPr>
            </w:pPr>
          </w:p>
          <w:p w:rsidR="00FB622E" w:rsidRDefault="00FB622E" w:rsidP="00FB622E">
            <w:pPr>
              <w:spacing w:after="0" w:line="240" w:lineRule="auto"/>
              <w:jc w:val="center"/>
              <w:rPr>
                <w:rFonts w:ascii="Bookman Old Style" w:eastAsia="MS Mincho" w:hAnsi="Bookman Old Style" w:cs="Times New Roman"/>
                <w:b/>
                <w:bCs/>
                <w:i/>
                <w:lang w:val="it-IT"/>
              </w:rPr>
            </w:pPr>
          </w:p>
          <w:p w:rsidR="003A4525" w:rsidRDefault="003A4525" w:rsidP="00FB622E">
            <w:pPr>
              <w:spacing w:after="0" w:line="240" w:lineRule="auto"/>
              <w:jc w:val="center"/>
              <w:rPr>
                <w:rFonts w:ascii="Bookman Old Style" w:eastAsia="MS Mincho" w:hAnsi="Bookman Old Style" w:cs="Times New Roman"/>
                <w:b/>
                <w:bCs/>
                <w:i/>
                <w:lang w:val="it-IT"/>
              </w:rPr>
            </w:pPr>
          </w:p>
          <w:p w:rsidR="003A4525" w:rsidRDefault="003A4525" w:rsidP="00FB622E">
            <w:pPr>
              <w:spacing w:after="0" w:line="240" w:lineRule="auto"/>
              <w:jc w:val="center"/>
              <w:rPr>
                <w:rFonts w:ascii="Bookman Old Style" w:eastAsia="MS Mincho" w:hAnsi="Bookman Old Style" w:cs="Times New Roman"/>
                <w:b/>
                <w:bCs/>
                <w:i/>
                <w:lang w:val="it-IT"/>
              </w:rPr>
            </w:pPr>
          </w:p>
          <w:p w:rsidR="003A4525" w:rsidRDefault="003A4525" w:rsidP="00FB622E">
            <w:pPr>
              <w:spacing w:after="0" w:line="240" w:lineRule="auto"/>
              <w:jc w:val="center"/>
              <w:rPr>
                <w:rFonts w:ascii="Bookman Old Style" w:eastAsia="MS Mincho" w:hAnsi="Bookman Old Style" w:cs="Times New Roman"/>
                <w:b/>
                <w:bCs/>
                <w:i/>
                <w:lang w:val="it-IT"/>
              </w:rPr>
            </w:pPr>
          </w:p>
          <w:p w:rsidR="003A4525" w:rsidRPr="00FB622E" w:rsidRDefault="003A4525" w:rsidP="00FB622E">
            <w:pPr>
              <w:spacing w:after="0" w:line="240" w:lineRule="auto"/>
              <w:jc w:val="center"/>
              <w:rPr>
                <w:rFonts w:ascii="Bookman Old Style" w:eastAsia="MS Mincho" w:hAnsi="Bookman Old Style" w:cs="Times New Roman"/>
                <w:b/>
                <w:bCs/>
                <w:i/>
                <w:lang w:val="it-IT"/>
              </w:rPr>
            </w:pPr>
          </w:p>
          <w:p w:rsidR="00FB622E" w:rsidRPr="00FB622E" w:rsidRDefault="00FB622E" w:rsidP="00FB622E">
            <w:pPr>
              <w:spacing w:after="0" w:line="240" w:lineRule="auto"/>
              <w:jc w:val="center"/>
              <w:rPr>
                <w:rFonts w:ascii="Bookman Old Style" w:eastAsia="MS Mincho" w:hAnsi="Bookman Old Style" w:cs="Times New Roman"/>
                <w:b/>
                <w:bCs/>
                <w:i/>
                <w:lang w:val="it-IT"/>
              </w:rPr>
            </w:pPr>
          </w:p>
          <w:p w:rsidR="00FB622E" w:rsidRPr="00FB622E" w:rsidRDefault="00FB622E" w:rsidP="00FB622E">
            <w:pPr>
              <w:spacing w:after="0" w:line="240" w:lineRule="auto"/>
              <w:jc w:val="center"/>
              <w:rPr>
                <w:rFonts w:ascii="Bookman Old Style" w:eastAsia="MS Mincho" w:hAnsi="Bookman Old Style" w:cs="Times New Roman"/>
                <w:b/>
                <w:bCs/>
                <w:i/>
                <w:lang w:val="it-IT"/>
              </w:rPr>
            </w:pPr>
          </w:p>
          <w:p w:rsidR="00FB622E" w:rsidRPr="00FB622E" w:rsidRDefault="00FB622E" w:rsidP="00FB622E">
            <w:pPr>
              <w:spacing w:after="0" w:line="240" w:lineRule="auto"/>
              <w:jc w:val="center"/>
              <w:rPr>
                <w:rFonts w:ascii="Bookman Old Style" w:eastAsia="MS Mincho" w:hAnsi="Bookman Old Style" w:cs="Times New Roman"/>
                <w:b/>
                <w:bCs/>
                <w:i/>
                <w:lang w:val="it-IT"/>
              </w:rPr>
            </w:pPr>
            <w:r w:rsidRPr="00FB622E">
              <w:rPr>
                <w:rFonts w:ascii="Bookman Old Style" w:eastAsia="MS Mincho" w:hAnsi="Bookman Old Style" w:cs="Times New Roman"/>
                <w:b/>
                <w:bCs/>
                <w:i/>
                <w:lang w:val="it-IT"/>
              </w:rPr>
              <w:t>( 3 ore )</w:t>
            </w:r>
          </w:p>
          <w:p w:rsidR="00FB622E" w:rsidRPr="00FB622E" w:rsidRDefault="00FB622E" w:rsidP="00FB622E">
            <w:pPr>
              <w:spacing w:after="0" w:line="240" w:lineRule="auto"/>
              <w:jc w:val="center"/>
              <w:rPr>
                <w:rFonts w:ascii="Bookman Old Style" w:eastAsia="MS Mincho" w:hAnsi="Bookman Old Style" w:cs="Times New Roman"/>
                <w:b/>
                <w:bCs/>
                <w:i/>
                <w:lang w:val="it-IT"/>
              </w:rPr>
            </w:pPr>
          </w:p>
          <w:p w:rsidR="00FB622E" w:rsidRPr="00FB622E" w:rsidRDefault="00FB622E" w:rsidP="00FB622E">
            <w:pPr>
              <w:spacing w:after="0" w:line="240" w:lineRule="auto"/>
              <w:jc w:val="center"/>
              <w:rPr>
                <w:rFonts w:ascii="Bookman Old Style" w:eastAsia="MS Mincho" w:hAnsi="Bookman Old Style" w:cs="Times New Roman"/>
                <w:b/>
                <w:bCs/>
                <w:i/>
                <w:lang w:val="it-IT"/>
              </w:rPr>
            </w:pPr>
          </w:p>
          <w:p w:rsidR="00FB622E" w:rsidRPr="00FB622E" w:rsidRDefault="00FB622E" w:rsidP="00FB622E">
            <w:pPr>
              <w:spacing w:after="0" w:line="240" w:lineRule="auto"/>
              <w:jc w:val="center"/>
              <w:rPr>
                <w:rFonts w:ascii="Bookman Old Style" w:eastAsia="MS Mincho" w:hAnsi="Bookman Old Style" w:cs="Times New Roman"/>
                <w:b/>
                <w:bCs/>
                <w:i/>
                <w:lang w:val="it-IT"/>
              </w:rPr>
            </w:pPr>
          </w:p>
          <w:p w:rsidR="00FB622E" w:rsidRPr="00FB622E" w:rsidRDefault="00FB622E" w:rsidP="00FB622E">
            <w:pPr>
              <w:spacing w:after="0" w:line="240" w:lineRule="auto"/>
              <w:jc w:val="center"/>
              <w:rPr>
                <w:rFonts w:ascii="Bookman Old Style" w:eastAsia="MS Mincho" w:hAnsi="Bookman Old Style" w:cs="Times New Roman"/>
                <w:b/>
                <w:bCs/>
                <w:i/>
                <w:lang w:val="it-IT"/>
              </w:rPr>
            </w:pPr>
          </w:p>
          <w:p w:rsidR="00FB622E" w:rsidRPr="00FB622E" w:rsidRDefault="00FB622E" w:rsidP="00FB622E">
            <w:pPr>
              <w:spacing w:after="0" w:line="240" w:lineRule="auto"/>
              <w:jc w:val="center"/>
              <w:rPr>
                <w:rFonts w:ascii="Bookman Old Style" w:eastAsia="MS Mincho" w:hAnsi="Bookman Old Style" w:cs="Times New Roman"/>
                <w:b/>
                <w:bCs/>
                <w:i/>
                <w:lang w:val="it-IT"/>
              </w:rPr>
            </w:pPr>
          </w:p>
          <w:p w:rsidR="00FB622E" w:rsidRPr="00FB622E" w:rsidRDefault="00FB622E" w:rsidP="00FB622E">
            <w:pPr>
              <w:spacing w:after="0" w:line="240" w:lineRule="auto"/>
              <w:jc w:val="center"/>
              <w:rPr>
                <w:rFonts w:ascii="Bookman Old Style" w:eastAsia="MS Mincho" w:hAnsi="Bookman Old Style" w:cs="Times New Roman"/>
                <w:b/>
                <w:bCs/>
                <w:i/>
                <w:lang w:val="it-IT"/>
              </w:rPr>
            </w:pPr>
          </w:p>
          <w:p w:rsidR="00FB622E" w:rsidRPr="00FB622E" w:rsidRDefault="00FB622E" w:rsidP="00FB622E">
            <w:pPr>
              <w:spacing w:after="0" w:line="240" w:lineRule="auto"/>
              <w:jc w:val="center"/>
              <w:rPr>
                <w:rFonts w:ascii="Bookman Old Style" w:eastAsia="MS Mincho" w:hAnsi="Bookman Old Style" w:cs="Times New Roman"/>
                <w:bCs/>
                <w:lang w:val="it-IT"/>
              </w:rPr>
            </w:pPr>
            <w:r w:rsidRPr="00FB622E">
              <w:rPr>
                <w:rFonts w:ascii="Bookman Old Style" w:eastAsia="MS Mincho" w:hAnsi="Bookman Old Style" w:cs="Times New Roman"/>
                <w:b/>
                <w:bCs/>
                <w:i/>
                <w:lang w:val="it-IT"/>
              </w:rPr>
              <w:t xml:space="preserve">( 12 ore </w:t>
            </w:r>
          </w:p>
        </w:tc>
        <w:tc>
          <w:tcPr>
            <w:tcW w:w="21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Pyetje, Diskutime, Debate për raste të praktikës gjyqësore,</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kazuse te ndryshme, </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Pune praktike konkrete, Improvizim</w:t>
            </w:r>
          </w:p>
        </w:tc>
        <w:tc>
          <w:tcPr>
            <w:tcW w:w="42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num" w:pos="540"/>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Vendimi nr.61, dt.5.07.2001 i Gjykates Kushtetuese</w:t>
            </w:r>
          </w:p>
          <w:p w:rsidR="00FB622E" w:rsidRPr="00FB622E" w:rsidRDefault="00FB622E" w:rsidP="00FB622E">
            <w:pPr>
              <w:tabs>
                <w:tab w:val="num" w:pos="540"/>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Vendimi nr.106, dt.1.08.2001 i Gjykates Kushtetuese</w:t>
            </w:r>
          </w:p>
          <w:p w:rsidR="00FB622E" w:rsidRPr="00FB622E" w:rsidRDefault="00FB622E" w:rsidP="00FB622E">
            <w:pPr>
              <w:spacing w:after="0" w:line="360" w:lineRule="auto"/>
              <w:rPr>
                <w:rFonts w:ascii="Bookman Old Style" w:eastAsia="MS Mincho" w:hAnsi="Bookman Old Style" w:cs="Times New Roman"/>
                <w:i/>
                <w:lang w:val="sq-AL"/>
              </w:rPr>
            </w:pPr>
            <w:r w:rsidRPr="00FB622E">
              <w:rPr>
                <w:rFonts w:ascii="Bookman Old Style" w:eastAsia="MS Mincho" w:hAnsi="Bookman Old Style" w:cs="Times New Roman"/>
                <w:lang w:val="nb-NO"/>
              </w:rPr>
              <w:t xml:space="preserve">Vendimi nr. 161, dt.30.10.2001        </w:t>
            </w:r>
          </w:p>
          <w:p w:rsidR="00FB622E" w:rsidRPr="00FB622E" w:rsidRDefault="00FB622E" w:rsidP="00FB622E">
            <w:pPr>
              <w:spacing w:after="0" w:line="360" w:lineRule="auto"/>
              <w:rPr>
                <w:rFonts w:ascii="Bookman Old Style" w:eastAsia="MS Mincho" w:hAnsi="Bookman Old Style" w:cs="Times New Roman"/>
                <w:i/>
                <w:lang w:val="sq-AL"/>
              </w:rPr>
            </w:pPr>
          </w:p>
          <w:p w:rsidR="00FB622E" w:rsidRPr="00FB622E" w:rsidRDefault="00FB622E" w:rsidP="00FB622E">
            <w:pPr>
              <w:spacing w:after="0" w:line="360" w:lineRule="auto"/>
              <w:rPr>
                <w:rFonts w:ascii="Bookman Old Style" w:eastAsia="MS Mincho" w:hAnsi="Bookman Old Style" w:cs="Times New Roman"/>
                <w:i/>
                <w:lang w:val="sq-AL"/>
              </w:rPr>
            </w:pPr>
          </w:p>
          <w:p w:rsidR="00FB622E" w:rsidRPr="00FB622E" w:rsidRDefault="00FB622E" w:rsidP="00FB622E">
            <w:pPr>
              <w:spacing w:after="0" w:line="360" w:lineRule="auto"/>
              <w:rPr>
                <w:rFonts w:ascii="Bookman Old Style" w:eastAsia="MS Mincho" w:hAnsi="Bookman Old Style" w:cs="Times New Roman"/>
                <w:i/>
                <w:lang w:val="sq-AL"/>
              </w:rPr>
            </w:pPr>
          </w:p>
          <w:p w:rsidR="00FB622E" w:rsidRPr="00FB622E" w:rsidRDefault="00FB622E" w:rsidP="00FB622E">
            <w:pPr>
              <w:spacing w:after="0" w:line="360" w:lineRule="auto"/>
              <w:rPr>
                <w:rFonts w:ascii="Bookman Old Style" w:eastAsia="MS Mincho" w:hAnsi="Bookman Old Style" w:cs="Times New Roman"/>
                <w:i/>
                <w:lang w:val="sq-AL"/>
              </w:rPr>
            </w:pPr>
          </w:p>
          <w:p w:rsidR="00FB622E" w:rsidRPr="00FB622E" w:rsidRDefault="00FB622E" w:rsidP="00FB622E">
            <w:pPr>
              <w:spacing w:after="0" w:line="360" w:lineRule="auto"/>
              <w:rPr>
                <w:rFonts w:ascii="Bookman Old Style" w:eastAsia="MS Mincho" w:hAnsi="Bookman Old Style" w:cs="Times New Roman"/>
                <w:i/>
                <w:lang w:val="sq-AL"/>
              </w:rPr>
            </w:pPr>
          </w:p>
          <w:p w:rsidR="00FB622E" w:rsidRPr="00FB622E" w:rsidRDefault="00FB622E" w:rsidP="00FB622E">
            <w:pPr>
              <w:spacing w:after="0" w:line="360" w:lineRule="auto"/>
              <w:rPr>
                <w:rFonts w:ascii="Bookman Old Style" w:eastAsia="MS Mincho" w:hAnsi="Bookman Old Style" w:cs="Times New Roman"/>
                <w:i/>
                <w:lang w:val="sq-AL"/>
              </w:rPr>
            </w:pPr>
          </w:p>
          <w:p w:rsidR="00FB622E" w:rsidRPr="00FB622E" w:rsidRDefault="00FB622E" w:rsidP="00FB622E">
            <w:pPr>
              <w:spacing w:after="0" w:line="360" w:lineRule="auto"/>
              <w:rPr>
                <w:rFonts w:ascii="Bookman Old Style" w:eastAsia="MS Mincho" w:hAnsi="Bookman Old Style" w:cs="Times New Roman"/>
                <w:i/>
                <w:lang w:val="sq-AL"/>
              </w:rPr>
            </w:pPr>
          </w:p>
          <w:p w:rsidR="00FB622E" w:rsidRPr="00FB622E" w:rsidRDefault="00FB622E" w:rsidP="00FB622E">
            <w:pPr>
              <w:spacing w:after="0" w:line="360" w:lineRule="auto"/>
              <w:rPr>
                <w:rFonts w:ascii="Bookman Old Style" w:eastAsia="MS Mincho" w:hAnsi="Bookman Old Style" w:cs="Times New Roman"/>
                <w:i/>
                <w:lang w:val="sq-AL"/>
              </w:rPr>
            </w:pPr>
          </w:p>
          <w:p w:rsidR="00FB622E" w:rsidRPr="00FB622E" w:rsidRDefault="00FB622E" w:rsidP="00FB622E">
            <w:pPr>
              <w:spacing w:after="0" w:line="360" w:lineRule="auto"/>
              <w:rPr>
                <w:rFonts w:ascii="Bookman Old Style" w:eastAsia="MS Mincho" w:hAnsi="Bookman Old Style" w:cs="Times New Roman"/>
                <w:i/>
                <w:lang w:val="sq-AL"/>
              </w:rPr>
            </w:pPr>
          </w:p>
          <w:p w:rsidR="00FB622E" w:rsidRPr="00FB622E" w:rsidRDefault="00FB622E" w:rsidP="00FB622E">
            <w:pPr>
              <w:spacing w:after="0" w:line="360" w:lineRule="auto"/>
              <w:rPr>
                <w:rFonts w:ascii="Bookman Old Style" w:eastAsia="MS Mincho" w:hAnsi="Bookman Old Style" w:cs="Times New Roman"/>
                <w:i/>
                <w:lang w:val="sq-AL"/>
              </w:rPr>
            </w:pPr>
          </w:p>
          <w:p w:rsidR="00FB622E" w:rsidRPr="00FB622E" w:rsidRDefault="00FB622E" w:rsidP="00FB622E">
            <w:pPr>
              <w:spacing w:after="0" w:line="360" w:lineRule="auto"/>
              <w:rPr>
                <w:rFonts w:ascii="Bookman Old Style" w:eastAsia="MS Mincho" w:hAnsi="Bookman Old Style" w:cs="Times New Roman"/>
                <w:i/>
                <w:lang w:val="sq-AL"/>
              </w:rPr>
            </w:pPr>
          </w:p>
          <w:p w:rsidR="00FB622E" w:rsidRPr="00FB622E" w:rsidRDefault="00FB622E" w:rsidP="00FB622E">
            <w:pPr>
              <w:spacing w:after="0" w:line="360" w:lineRule="auto"/>
              <w:rPr>
                <w:rFonts w:ascii="Bookman Old Style" w:eastAsia="MS Mincho" w:hAnsi="Bookman Old Style" w:cs="Times New Roman"/>
                <w:i/>
                <w:lang w:val="sq-AL"/>
              </w:rPr>
            </w:pPr>
          </w:p>
          <w:p w:rsidR="00FB622E" w:rsidRPr="00FB622E" w:rsidRDefault="00FB622E" w:rsidP="00FB622E">
            <w:pPr>
              <w:spacing w:after="0" w:line="360" w:lineRule="auto"/>
              <w:rPr>
                <w:rFonts w:ascii="Bookman Old Style" w:eastAsia="MS Mincho" w:hAnsi="Bookman Old Style" w:cs="Times New Roman"/>
                <w:i/>
                <w:lang w:val="sq-AL"/>
              </w:rPr>
            </w:pPr>
          </w:p>
          <w:p w:rsidR="00FB622E" w:rsidRPr="00FB622E" w:rsidRDefault="00FB622E" w:rsidP="00FB622E">
            <w:pPr>
              <w:spacing w:after="0" w:line="360" w:lineRule="auto"/>
              <w:rPr>
                <w:rFonts w:ascii="Bookman Old Style" w:eastAsia="MS Mincho" w:hAnsi="Bookman Old Style" w:cs="Times New Roman"/>
                <w:i/>
                <w:lang w:val="sq-AL"/>
              </w:rPr>
            </w:pPr>
          </w:p>
          <w:p w:rsidR="00FB622E" w:rsidRPr="00FB622E" w:rsidRDefault="00FB622E" w:rsidP="00FB622E">
            <w:pPr>
              <w:spacing w:after="0" w:line="360" w:lineRule="auto"/>
              <w:rPr>
                <w:rFonts w:ascii="Bookman Old Style" w:eastAsia="MS Mincho" w:hAnsi="Bookman Old Style" w:cs="Times New Roman"/>
                <w:i/>
                <w:lang w:val="sq-AL"/>
              </w:rPr>
            </w:pPr>
          </w:p>
          <w:p w:rsidR="00FB622E" w:rsidRPr="00FB622E" w:rsidRDefault="00FB622E" w:rsidP="00FB622E">
            <w:pPr>
              <w:spacing w:after="0" w:line="360" w:lineRule="auto"/>
              <w:rPr>
                <w:rFonts w:ascii="Bookman Old Style" w:eastAsia="MS Mincho" w:hAnsi="Bookman Old Style" w:cs="Times New Roman"/>
                <w:i/>
                <w:lang w:val="sq-AL"/>
              </w:rPr>
            </w:pPr>
          </w:p>
          <w:p w:rsidR="00FB622E" w:rsidRPr="00FB622E" w:rsidRDefault="00FB622E" w:rsidP="00FB622E">
            <w:pPr>
              <w:spacing w:after="0" w:line="360" w:lineRule="auto"/>
              <w:rPr>
                <w:rFonts w:ascii="Bookman Old Style" w:eastAsia="MS Mincho" w:hAnsi="Bookman Old Style" w:cs="Times New Roman"/>
                <w:i/>
                <w:lang w:val="sq-AL"/>
              </w:rPr>
            </w:pPr>
          </w:p>
          <w:p w:rsidR="00FB622E" w:rsidRPr="00FB622E" w:rsidRDefault="00FB622E" w:rsidP="00FB622E">
            <w:pPr>
              <w:spacing w:after="0" w:line="240" w:lineRule="auto"/>
              <w:ind w:left="180"/>
              <w:rPr>
                <w:rFonts w:ascii="Bookman Old Style" w:eastAsia="MS Mincho" w:hAnsi="Bookman Old Style" w:cs="Times New Roman"/>
                <w:lang w:val="sq-AL"/>
              </w:rPr>
            </w:pPr>
            <w:r w:rsidRPr="00FB622E">
              <w:rPr>
                <w:rFonts w:ascii="Bookman Old Style" w:eastAsia="MS Mincho" w:hAnsi="Bookman Old Style" w:cs="Times New Roman"/>
                <w:lang w:val="nb-NO"/>
              </w:rPr>
              <w:t>Vendimi nr.1,dt.31.01.2006 me nr.11/2 i Regjistrit Themeltar i Gjykates se    Larte (Kolegjet bashkuara)</w:t>
            </w:r>
          </w:p>
          <w:p w:rsidR="00FB622E" w:rsidRPr="00FB622E" w:rsidRDefault="00FB622E" w:rsidP="00FB622E">
            <w:pPr>
              <w:spacing w:after="0" w:line="360" w:lineRule="auto"/>
              <w:rPr>
                <w:rFonts w:ascii="Bookman Old Style" w:eastAsia="MS Mincho" w:hAnsi="Bookman Old Style" w:cs="Times New Roman"/>
                <w:i/>
                <w:lang w:val="sq-AL"/>
              </w:rPr>
            </w:pPr>
          </w:p>
          <w:p w:rsidR="00FB622E" w:rsidRPr="00FB622E" w:rsidRDefault="00FB622E" w:rsidP="00FB622E">
            <w:pPr>
              <w:spacing w:after="0" w:line="360" w:lineRule="auto"/>
              <w:rPr>
                <w:rFonts w:ascii="Bookman Old Style" w:eastAsia="MS Mincho" w:hAnsi="Bookman Old Style" w:cs="Times New Roman"/>
                <w:i/>
                <w:lang w:val="sq-AL"/>
              </w:rPr>
            </w:pPr>
          </w:p>
          <w:p w:rsidR="00FB622E" w:rsidRPr="00FB622E" w:rsidRDefault="00FB622E" w:rsidP="00FB622E">
            <w:pPr>
              <w:spacing w:after="0" w:line="360" w:lineRule="auto"/>
              <w:rPr>
                <w:rFonts w:ascii="Bookman Old Style" w:eastAsia="MS Mincho" w:hAnsi="Bookman Old Style" w:cs="Times New Roman"/>
                <w:i/>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Vendimi nr.6/4 i Regjistrit Themeltar</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Vendimi nr.1 dt. 6.01.2003</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 unifikues</w:t>
            </w:r>
          </w:p>
          <w:p w:rsidR="00FB622E" w:rsidRPr="00FB622E" w:rsidRDefault="00FB622E" w:rsidP="00FB622E">
            <w:pPr>
              <w:spacing w:after="0" w:line="360" w:lineRule="auto"/>
              <w:rPr>
                <w:rFonts w:ascii="Bookman Old Style" w:eastAsia="MS Mincho" w:hAnsi="Bookman Old Style" w:cs="Times New Roman"/>
                <w:i/>
                <w:lang w:val="sq-AL"/>
              </w:rPr>
            </w:pP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sq-AL"/>
              </w:rPr>
            </w:pPr>
          </w:p>
        </w:tc>
      </w:tr>
    </w:tbl>
    <w:p w:rsidR="00FB622E" w:rsidRPr="00FB622E" w:rsidRDefault="00FB622E" w:rsidP="00FB622E">
      <w:pPr>
        <w:spacing w:after="0" w:line="240" w:lineRule="auto"/>
        <w:rPr>
          <w:rFonts w:ascii="Times New Roman" w:eastAsia="MS Mincho" w:hAnsi="Times New Roman" w:cs="Times New Roman"/>
          <w:sz w:val="24"/>
          <w:szCs w:val="24"/>
        </w:rPr>
      </w:pPr>
    </w:p>
    <w:p w:rsidR="00FB622E" w:rsidRPr="00FB622E" w:rsidRDefault="00FB622E" w:rsidP="00FB622E">
      <w:pPr>
        <w:spacing w:after="0" w:line="240" w:lineRule="auto"/>
        <w:rPr>
          <w:rFonts w:ascii="Times New Roman" w:eastAsia="MS Mincho" w:hAnsi="Times New Roman" w:cs="Times New Roman"/>
          <w:sz w:val="24"/>
          <w:szCs w:val="24"/>
        </w:rPr>
        <w:sectPr w:rsidR="00FB622E" w:rsidRPr="00FB622E" w:rsidSect="00FB622E">
          <w:headerReference w:type="default" r:id="rId14"/>
          <w:pgSz w:w="15840" w:h="12240" w:orient="landscape"/>
          <w:pgMar w:top="630" w:right="1440" w:bottom="720" w:left="630" w:header="432" w:footer="0" w:gutter="0"/>
          <w:cols w:space="720"/>
          <w:docGrid w:linePitch="360"/>
        </w:sectPr>
      </w:pPr>
    </w:p>
    <w:p w:rsidR="00FB622E" w:rsidRPr="00FB622E" w:rsidRDefault="00FB622E" w:rsidP="00FB622E">
      <w:pPr>
        <w:spacing w:after="0"/>
        <w:rPr>
          <w:rFonts w:ascii="Bookman Old Style" w:eastAsia="MS Mincho" w:hAnsi="Bookman Old Style" w:cs="Times New Roman"/>
          <w:b/>
          <w:bCs/>
          <w:lang w:val="sq-AL"/>
        </w:rPr>
      </w:pPr>
    </w:p>
    <w:p w:rsidR="00FB622E" w:rsidRPr="00FB622E" w:rsidRDefault="00FB622E" w:rsidP="00FB622E">
      <w:pPr>
        <w:spacing w:after="0"/>
        <w:jc w:val="center"/>
        <w:rPr>
          <w:rFonts w:ascii="Bookman Old Style" w:eastAsia="MS Mincho" w:hAnsi="Bookman Old Style" w:cs="Times New Roman"/>
          <w:b/>
          <w:bCs/>
          <w:lang w:val="sq-AL"/>
        </w:rPr>
      </w:pPr>
    </w:p>
    <w:p w:rsidR="00FB622E" w:rsidRDefault="00FB622E" w:rsidP="00FB622E">
      <w:pPr>
        <w:spacing w:after="0"/>
        <w:jc w:val="center"/>
        <w:rPr>
          <w:rFonts w:ascii="Bookman Old Style" w:eastAsia="MS Mincho" w:hAnsi="Bookman Old Style" w:cs="Times New Roman"/>
          <w:b/>
          <w:bCs/>
          <w:lang w:val="it-IT"/>
        </w:rPr>
      </w:pPr>
    </w:p>
    <w:p w:rsidR="009C4E63" w:rsidRPr="00FB622E" w:rsidRDefault="009C4E63" w:rsidP="00FB622E">
      <w:pPr>
        <w:spacing w:after="0"/>
        <w:jc w:val="center"/>
        <w:rPr>
          <w:rFonts w:ascii="Bookman Old Style" w:eastAsia="MS Mincho" w:hAnsi="Bookman Old Style" w:cs="Times New Roman"/>
          <w:b/>
          <w:bCs/>
          <w:lang w:val="it-IT"/>
        </w:rPr>
      </w:pPr>
    </w:p>
    <w:p w:rsidR="00FB622E" w:rsidRPr="00FB622E" w:rsidRDefault="00FB622E" w:rsidP="00FB622E">
      <w:pPr>
        <w:spacing w:after="0"/>
        <w:jc w:val="center"/>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PROGRAMI I LËNDËS</w:t>
      </w:r>
    </w:p>
    <w:p w:rsidR="00FB622E" w:rsidRPr="00FB622E" w:rsidRDefault="00FB622E" w:rsidP="00FB622E">
      <w:pPr>
        <w:spacing w:after="0"/>
        <w:jc w:val="center"/>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 xml:space="preserve"> </w:t>
      </w:r>
    </w:p>
    <w:p w:rsidR="00FB622E" w:rsidRPr="00FB622E" w:rsidRDefault="00FB622E" w:rsidP="00FB622E">
      <w:pPr>
        <w:spacing w:after="0"/>
        <w:jc w:val="center"/>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“E DREJTA PENALE”</w:t>
      </w:r>
    </w:p>
    <w:p w:rsidR="00FB622E" w:rsidRPr="00FB622E" w:rsidRDefault="00FB622E" w:rsidP="00FB622E">
      <w:pPr>
        <w:spacing w:after="0"/>
        <w:jc w:val="center"/>
        <w:rPr>
          <w:rFonts w:ascii="Bookman Old Style" w:eastAsia="MS Mincho" w:hAnsi="Bookman Old Style" w:cs="Times New Roman"/>
          <w:b/>
          <w:bCs/>
          <w:lang w:val="sq-AL"/>
        </w:rPr>
      </w:pPr>
    </w:p>
    <w:p w:rsidR="00FB622E" w:rsidRPr="00FB622E" w:rsidRDefault="00FB622E" w:rsidP="00FB622E">
      <w:pPr>
        <w:spacing w:after="0" w:line="240" w:lineRule="auto"/>
        <w:jc w:val="center"/>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Për Shkollën e Magjistraturës)</w:t>
      </w:r>
    </w:p>
    <w:p w:rsidR="00FB622E" w:rsidRPr="00FB622E" w:rsidRDefault="00FB622E" w:rsidP="00FB622E">
      <w:pPr>
        <w:spacing w:after="0" w:line="240" w:lineRule="auto"/>
        <w:jc w:val="center"/>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 xml:space="preserve"> (Viti Akademik 201</w:t>
      </w:r>
      <w:r w:rsidR="009C4E63">
        <w:rPr>
          <w:rFonts w:ascii="Bookman Old Style" w:eastAsia="MS Mincho" w:hAnsi="Bookman Old Style" w:cs="Times New Roman"/>
          <w:i/>
          <w:iCs/>
          <w:lang w:val="it-IT"/>
        </w:rPr>
        <w:t xml:space="preserve">3 </w:t>
      </w:r>
      <w:r w:rsidRPr="00FB622E">
        <w:rPr>
          <w:rFonts w:ascii="Bookman Old Style" w:eastAsia="MS Mincho" w:hAnsi="Bookman Old Style" w:cs="Times New Roman"/>
          <w:i/>
          <w:iCs/>
          <w:lang w:val="it-IT"/>
        </w:rPr>
        <w:t>-</w:t>
      </w:r>
      <w:r w:rsidR="009C4E63">
        <w:rPr>
          <w:rFonts w:ascii="Bookman Old Style" w:eastAsia="MS Mincho" w:hAnsi="Bookman Old Style" w:cs="Times New Roman"/>
          <w:i/>
          <w:iCs/>
          <w:lang w:val="it-IT"/>
        </w:rPr>
        <w:t xml:space="preserve"> </w:t>
      </w:r>
      <w:r w:rsidRPr="00FB622E">
        <w:rPr>
          <w:rFonts w:ascii="Bookman Old Style" w:eastAsia="MS Mincho" w:hAnsi="Bookman Old Style" w:cs="Times New Roman"/>
          <w:i/>
          <w:iCs/>
          <w:lang w:val="it-IT"/>
        </w:rPr>
        <w:t>201</w:t>
      </w:r>
      <w:r w:rsidR="009C4E63">
        <w:rPr>
          <w:rFonts w:ascii="Bookman Old Style" w:eastAsia="MS Mincho" w:hAnsi="Bookman Old Style" w:cs="Times New Roman"/>
          <w:i/>
          <w:iCs/>
          <w:lang w:val="it-IT"/>
        </w:rPr>
        <w:t>4</w:t>
      </w:r>
      <w:r w:rsidRPr="00FB622E">
        <w:rPr>
          <w:rFonts w:ascii="Bookman Old Style" w:eastAsia="MS Mincho" w:hAnsi="Bookman Old Style" w:cs="Times New Roman"/>
          <w:i/>
          <w:iCs/>
          <w:lang w:val="it-IT"/>
        </w:rPr>
        <w:t>)</w:t>
      </w:r>
    </w:p>
    <w:p w:rsidR="00FB622E" w:rsidRPr="00FB622E" w:rsidRDefault="00FB622E" w:rsidP="00FB622E">
      <w:pPr>
        <w:spacing w:after="0"/>
        <w:jc w:val="both"/>
        <w:rPr>
          <w:rFonts w:ascii="Bookman Old Style" w:eastAsia="MS Mincho" w:hAnsi="Bookman Old Style" w:cs="Times New Roman"/>
          <w:lang w:val="sq-AL"/>
        </w:rPr>
      </w:pPr>
    </w:p>
    <w:p w:rsidR="009C4E63" w:rsidRDefault="009C4E63" w:rsidP="00FB622E">
      <w:pPr>
        <w:spacing w:after="0" w:line="240" w:lineRule="auto"/>
        <w:ind w:firstLine="720"/>
        <w:rPr>
          <w:rFonts w:ascii="Bookman Old Style" w:eastAsia="MS Mincho" w:hAnsi="Bookman Old Style" w:cs="Times New Roman"/>
          <w:i/>
          <w:iCs/>
          <w:lang w:val="it-IT"/>
        </w:rPr>
      </w:pPr>
    </w:p>
    <w:p w:rsidR="009C4E63" w:rsidRDefault="009C4E63" w:rsidP="00FB622E">
      <w:pPr>
        <w:spacing w:after="0" w:line="240" w:lineRule="auto"/>
        <w:ind w:firstLine="720"/>
        <w:rPr>
          <w:rFonts w:ascii="Bookman Old Style" w:eastAsia="MS Mincho" w:hAnsi="Bookman Old Style" w:cs="Times New Roman"/>
          <w:i/>
          <w:iCs/>
          <w:lang w:val="it-IT"/>
        </w:rPr>
      </w:pPr>
    </w:p>
    <w:p w:rsidR="00FB622E" w:rsidRPr="00FB622E" w:rsidRDefault="00FB622E" w:rsidP="00FB622E">
      <w:pPr>
        <w:spacing w:after="0" w:line="240" w:lineRule="auto"/>
        <w:ind w:firstLine="72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(Për vitin e parë)</w:t>
      </w:r>
    </w:p>
    <w:p w:rsidR="00FB622E" w:rsidRPr="00FB622E" w:rsidRDefault="00FB622E" w:rsidP="00FB622E">
      <w:pPr>
        <w:spacing w:after="0"/>
        <w:jc w:val="both"/>
        <w:rPr>
          <w:rFonts w:ascii="Bookman Old Style" w:eastAsia="MS Mincho" w:hAnsi="Bookman Old Style" w:cs="Times New Roman"/>
          <w:lang w:val="sq-AL"/>
        </w:rPr>
      </w:pPr>
    </w:p>
    <w:p w:rsidR="00FB622E" w:rsidRPr="00FB622E" w:rsidRDefault="00FB622E" w:rsidP="00FB622E">
      <w:pPr>
        <w:numPr>
          <w:ilvl w:val="1"/>
          <w:numId w:val="3"/>
        </w:numPr>
        <w:spacing w:after="0" w:line="240" w:lineRule="auto"/>
        <w:jc w:val="both"/>
        <w:rPr>
          <w:rFonts w:ascii="Bookman Old Style" w:eastAsia="MS Mincho" w:hAnsi="Bookman Old Style" w:cs="Times New Roman"/>
          <w:i/>
          <w:iCs/>
          <w:lang w:val="sq-AL"/>
        </w:rPr>
      </w:pPr>
      <w:r w:rsidRPr="00FB622E">
        <w:rPr>
          <w:rFonts w:ascii="Bookman Old Style" w:eastAsia="MS Mincho" w:hAnsi="Bookman Old Style" w:cs="Times New Roman"/>
          <w:i/>
          <w:iCs/>
          <w:lang w:val="sq-AL"/>
        </w:rPr>
        <w:t>Ngarkesa Mësimore vjetore : 144 orë mësimore:</w:t>
      </w:r>
    </w:p>
    <w:p w:rsidR="00FB622E" w:rsidRPr="00FB622E" w:rsidRDefault="00FB622E" w:rsidP="00FB622E">
      <w:pPr>
        <w:spacing w:after="0"/>
        <w:ind w:left="360"/>
        <w:jc w:val="both"/>
        <w:rPr>
          <w:rFonts w:ascii="Bookman Old Style" w:eastAsia="MS Mincho" w:hAnsi="Bookman Old Style" w:cs="Times New Roman"/>
          <w:i/>
          <w:iCs/>
          <w:lang w:val="sq-AL"/>
        </w:rPr>
      </w:pPr>
    </w:p>
    <w:p w:rsidR="00FB622E" w:rsidRPr="00FB622E" w:rsidRDefault="00FB622E" w:rsidP="00FB622E">
      <w:pPr>
        <w:numPr>
          <w:ilvl w:val="1"/>
          <w:numId w:val="3"/>
        </w:numPr>
        <w:spacing w:after="0" w:line="240" w:lineRule="auto"/>
        <w:jc w:val="both"/>
        <w:rPr>
          <w:rFonts w:ascii="Bookman Old Style" w:eastAsia="MS Mincho" w:hAnsi="Bookman Old Style" w:cs="Times New Roman"/>
          <w:i/>
          <w:iCs/>
          <w:lang w:val="sq-AL"/>
        </w:rPr>
      </w:pPr>
      <w:r w:rsidRPr="00FB622E">
        <w:rPr>
          <w:rFonts w:ascii="Bookman Old Style" w:eastAsia="MS Mincho" w:hAnsi="Bookman Old Style" w:cs="Times New Roman"/>
          <w:i/>
          <w:iCs/>
          <w:lang w:val="sq-AL"/>
        </w:rPr>
        <w:t>Ngarkesa Mësimore javore :  4 orë mësimore semestrin e parë dhe 5 orë mësimore semestrin e dytë nga 60 minuta:</w:t>
      </w:r>
    </w:p>
    <w:p w:rsidR="00FB622E" w:rsidRPr="00FB622E" w:rsidRDefault="00FB622E" w:rsidP="00FB622E">
      <w:pPr>
        <w:spacing w:after="0"/>
        <w:ind w:left="360"/>
        <w:jc w:val="both"/>
        <w:rPr>
          <w:rFonts w:ascii="Bookman Old Style" w:eastAsia="MS Mincho" w:hAnsi="Bookman Old Style" w:cs="Times New Roman"/>
          <w:i/>
          <w:iCs/>
          <w:lang w:val="sq-AL"/>
        </w:rPr>
      </w:pPr>
    </w:p>
    <w:p w:rsidR="00FB622E" w:rsidRPr="00FB622E" w:rsidRDefault="00FB622E" w:rsidP="00FB622E">
      <w:pPr>
        <w:numPr>
          <w:ilvl w:val="1"/>
          <w:numId w:val="3"/>
        </w:numPr>
        <w:spacing w:after="0" w:line="240" w:lineRule="auto"/>
        <w:jc w:val="both"/>
        <w:rPr>
          <w:rFonts w:ascii="Bookman Old Style" w:eastAsia="MS Mincho" w:hAnsi="Bookman Old Style" w:cs="Times New Roman"/>
          <w:i/>
          <w:iCs/>
          <w:lang w:val="sq-AL"/>
        </w:rPr>
      </w:pPr>
      <w:r w:rsidRPr="00FB622E">
        <w:rPr>
          <w:rFonts w:ascii="Bookman Old Style" w:eastAsia="MS Mincho" w:hAnsi="Bookman Old Style" w:cs="Times New Roman"/>
          <w:i/>
          <w:iCs/>
          <w:lang w:val="sq-AL"/>
        </w:rPr>
        <w:t>Viti akademik i ndarë në dy semestra:</w:t>
      </w:r>
    </w:p>
    <w:p w:rsidR="00FB622E" w:rsidRPr="00FB622E" w:rsidRDefault="00FB622E" w:rsidP="003731A7">
      <w:pPr>
        <w:numPr>
          <w:ilvl w:val="1"/>
          <w:numId w:val="110"/>
        </w:numPr>
        <w:spacing w:after="0" w:line="240" w:lineRule="auto"/>
        <w:jc w:val="both"/>
        <w:rPr>
          <w:rFonts w:ascii="Bookman Old Style" w:eastAsia="MS Mincho" w:hAnsi="Bookman Old Style" w:cs="Times New Roman"/>
          <w:i/>
          <w:iCs/>
          <w:lang w:val="sq-AL"/>
        </w:rPr>
      </w:pPr>
      <w:r w:rsidRPr="00FB622E">
        <w:rPr>
          <w:rFonts w:ascii="Bookman Old Style" w:eastAsia="MS Mincho" w:hAnsi="Bookman Old Style" w:cs="Times New Roman"/>
          <w:i/>
          <w:iCs/>
          <w:lang w:val="sq-AL"/>
        </w:rPr>
        <w:t xml:space="preserve">Semestri i parë 16 javë  </w:t>
      </w:r>
      <w:r w:rsidR="00517820">
        <w:rPr>
          <w:rFonts w:ascii="Bookman Old Style" w:eastAsia="MS Mincho" w:hAnsi="Bookman Old Style" w:cs="Times New Roman"/>
          <w:i/>
          <w:iCs/>
          <w:lang w:val="sq-AL"/>
        </w:rPr>
        <w:t>7</w:t>
      </w:r>
      <w:r w:rsidRPr="00FB622E">
        <w:rPr>
          <w:rFonts w:ascii="Bookman Old Style" w:eastAsia="MS Mincho" w:hAnsi="Bookman Old Style" w:cs="Times New Roman"/>
          <w:i/>
          <w:iCs/>
          <w:lang w:val="sq-AL"/>
        </w:rPr>
        <w:t xml:space="preserve"> Tetor – </w:t>
      </w:r>
      <w:r w:rsidR="00517820">
        <w:rPr>
          <w:rFonts w:ascii="Bookman Old Style" w:eastAsia="MS Mincho" w:hAnsi="Bookman Old Style" w:cs="Times New Roman"/>
          <w:i/>
          <w:iCs/>
          <w:lang w:val="sq-AL"/>
        </w:rPr>
        <w:t>7</w:t>
      </w:r>
      <w:r w:rsidRPr="00FB622E">
        <w:rPr>
          <w:rFonts w:ascii="Bookman Old Style" w:eastAsia="MS Mincho" w:hAnsi="Bookman Old Style" w:cs="Times New Roman"/>
          <w:i/>
          <w:iCs/>
          <w:lang w:val="sq-AL"/>
        </w:rPr>
        <w:t xml:space="preserve"> </w:t>
      </w:r>
      <w:r w:rsidR="00517820">
        <w:rPr>
          <w:rFonts w:ascii="Bookman Old Style" w:eastAsia="MS Mincho" w:hAnsi="Bookman Old Style" w:cs="Times New Roman"/>
          <w:i/>
          <w:iCs/>
          <w:lang w:val="sq-AL"/>
        </w:rPr>
        <w:t>Shkurt</w:t>
      </w:r>
    </w:p>
    <w:p w:rsidR="00FB622E" w:rsidRPr="00FB622E" w:rsidRDefault="00FB622E" w:rsidP="003731A7">
      <w:pPr>
        <w:numPr>
          <w:ilvl w:val="1"/>
          <w:numId w:val="110"/>
        </w:numPr>
        <w:spacing w:after="0" w:line="240" w:lineRule="auto"/>
        <w:jc w:val="both"/>
        <w:rPr>
          <w:rFonts w:ascii="Bookman Old Style" w:eastAsia="MS Mincho" w:hAnsi="Bookman Old Style" w:cs="Times New Roman"/>
          <w:i/>
          <w:iCs/>
          <w:lang w:val="sq-AL"/>
        </w:rPr>
      </w:pPr>
      <w:r w:rsidRPr="00FB622E">
        <w:rPr>
          <w:rFonts w:ascii="Bookman Old Style" w:eastAsia="MS Mincho" w:hAnsi="Bookman Old Style" w:cs="Times New Roman"/>
          <w:i/>
          <w:iCs/>
          <w:lang w:val="sq-AL"/>
        </w:rPr>
        <w:t xml:space="preserve">Semestri i dytë 16 javë  </w:t>
      </w:r>
      <w:r w:rsidR="00517820">
        <w:rPr>
          <w:rFonts w:ascii="Bookman Old Style" w:eastAsia="MS Mincho" w:hAnsi="Bookman Old Style" w:cs="Times New Roman"/>
          <w:i/>
          <w:iCs/>
          <w:lang w:val="sq-AL"/>
        </w:rPr>
        <w:t>10</w:t>
      </w:r>
      <w:r w:rsidRPr="00FB622E">
        <w:rPr>
          <w:rFonts w:ascii="Bookman Old Style" w:eastAsia="MS Mincho" w:hAnsi="Bookman Old Style" w:cs="Times New Roman"/>
          <w:i/>
          <w:iCs/>
          <w:lang w:val="sq-AL"/>
        </w:rPr>
        <w:t xml:space="preserve"> Shkurt  - 31 Maj</w:t>
      </w:r>
    </w:p>
    <w:p w:rsidR="00FB622E" w:rsidRPr="00FB622E" w:rsidRDefault="00FB622E" w:rsidP="00FB622E">
      <w:pPr>
        <w:spacing w:after="0"/>
        <w:ind w:left="360"/>
        <w:jc w:val="both"/>
        <w:rPr>
          <w:rFonts w:ascii="Bookman Old Style" w:eastAsia="MS Mincho" w:hAnsi="Bookman Old Style" w:cs="Times New Roman"/>
          <w:i/>
          <w:iCs/>
          <w:lang w:val="sq-AL"/>
        </w:rPr>
      </w:pPr>
    </w:p>
    <w:p w:rsidR="00FB622E" w:rsidRPr="00FB622E" w:rsidRDefault="00FB622E" w:rsidP="00FB622E">
      <w:pPr>
        <w:numPr>
          <w:ilvl w:val="1"/>
          <w:numId w:val="3"/>
        </w:numPr>
        <w:spacing w:after="0" w:line="240" w:lineRule="auto"/>
        <w:jc w:val="both"/>
        <w:rPr>
          <w:rFonts w:ascii="Bookman Old Style" w:eastAsia="MS Mincho" w:hAnsi="Bookman Old Style" w:cs="Times New Roman"/>
          <w:i/>
          <w:iCs/>
          <w:lang w:val="sq-AL"/>
        </w:rPr>
      </w:pPr>
      <w:r w:rsidRPr="00FB622E">
        <w:rPr>
          <w:rFonts w:ascii="Bookman Old Style" w:eastAsia="MS Mincho" w:hAnsi="Bookman Old Style" w:cs="Times New Roman"/>
          <w:i/>
          <w:iCs/>
          <w:lang w:val="sq-AL"/>
        </w:rPr>
        <w:t>Detyrimet e tjera vjetore:</w:t>
      </w:r>
    </w:p>
    <w:p w:rsidR="00FB622E" w:rsidRPr="00FB622E" w:rsidRDefault="00FB622E" w:rsidP="00FB622E">
      <w:pPr>
        <w:spacing w:after="0"/>
        <w:ind w:left="720"/>
        <w:jc w:val="both"/>
        <w:rPr>
          <w:rFonts w:ascii="Bookman Old Style" w:eastAsia="MS Mincho" w:hAnsi="Bookman Old Style" w:cs="Times New Roman"/>
          <w:i/>
          <w:iCs/>
          <w:lang w:val="sq-AL"/>
        </w:rPr>
      </w:pPr>
    </w:p>
    <w:p w:rsidR="00FB622E" w:rsidRPr="00FB622E" w:rsidRDefault="00FB622E" w:rsidP="00FB622E">
      <w:pPr>
        <w:spacing w:after="0" w:line="240" w:lineRule="auto"/>
        <w:ind w:left="720"/>
        <w:rPr>
          <w:rFonts w:ascii="Bookman Old Style" w:eastAsia="MS Mincho" w:hAnsi="Bookman Old Style" w:cs="Times New Roman"/>
          <w:i/>
          <w:iCs/>
          <w:lang w:val="nb-NO"/>
        </w:rPr>
      </w:pPr>
      <w:r w:rsidRPr="00FB622E">
        <w:rPr>
          <w:rFonts w:ascii="Bookman Old Style" w:eastAsia="MS Mincho" w:hAnsi="Bookman Old Style" w:cs="Times New Roman"/>
          <w:i/>
          <w:iCs/>
          <w:lang w:val="nb-NO"/>
        </w:rPr>
        <w:t>Nga periudha 25 Maj deri 25 qershor 201</w:t>
      </w:r>
      <w:r w:rsidR="00517820">
        <w:rPr>
          <w:rFonts w:ascii="Bookman Old Style" w:eastAsia="MS Mincho" w:hAnsi="Bookman Old Style" w:cs="Times New Roman"/>
          <w:i/>
          <w:iCs/>
          <w:lang w:val="nb-NO"/>
        </w:rPr>
        <w:t>4</w:t>
      </w:r>
      <w:r w:rsidRPr="00FB622E">
        <w:rPr>
          <w:rFonts w:ascii="Bookman Old Style" w:eastAsia="MS Mincho" w:hAnsi="Bookman Old Style" w:cs="Times New Roman"/>
          <w:i/>
          <w:iCs/>
          <w:lang w:val="nb-NO"/>
        </w:rPr>
        <w:t xml:space="preserve"> do t</w:t>
      </w:r>
      <w:r w:rsidRPr="00FB622E">
        <w:rPr>
          <w:rFonts w:ascii="Bookman Old Style" w:eastAsia="MS Mincho" w:hAnsi="Bookman Old Style" w:cs="Times New Roman"/>
          <w:i/>
          <w:iCs/>
          <w:lang w:val="it-IT"/>
        </w:rPr>
        <w:t>ë</w:t>
      </w:r>
      <w:r w:rsidRPr="00FB622E">
        <w:rPr>
          <w:rFonts w:ascii="Bookman Old Style" w:eastAsia="MS Mincho" w:hAnsi="Bookman Old Style" w:cs="Times New Roman"/>
          <w:i/>
          <w:iCs/>
          <w:lang w:val="nb-NO"/>
        </w:rPr>
        <w:t xml:space="preserve"> shlyhen detyrimet vjetore, provime, punime t</w:t>
      </w:r>
      <w:r w:rsidRPr="00FB622E">
        <w:rPr>
          <w:rFonts w:ascii="Bookman Old Style" w:eastAsia="MS Mincho" w:hAnsi="Bookman Old Style" w:cs="Times New Roman"/>
          <w:i/>
          <w:iCs/>
          <w:lang w:val="it-IT"/>
        </w:rPr>
        <w:t>ë</w:t>
      </w:r>
      <w:r w:rsidRPr="00FB622E">
        <w:rPr>
          <w:rFonts w:ascii="Bookman Old Style" w:eastAsia="MS Mincho" w:hAnsi="Bookman Old Style" w:cs="Times New Roman"/>
          <w:i/>
          <w:iCs/>
          <w:lang w:val="nb-NO"/>
        </w:rPr>
        <w:t xml:space="preserve"> pavarura, tema kursi e t</w:t>
      </w:r>
      <w:r w:rsidRPr="00FB622E">
        <w:rPr>
          <w:rFonts w:ascii="Bookman Old Style" w:eastAsia="MS Mincho" w:hAnsi="Bookman Old Style" w:cs="Times New Roman"/>
          <w:i/>
          <w:iCs/>
          <w:lang w:val="it-IT"/>
        </w:rPr>
        <w:t>ë</w:t>
      </w:r>
      <w:r w:rsidRPr="00FB622E">
        <w:rPr>
          <w:rFonts w:ascii="Bookman Old Style" w:eastAsia="MS Mincho" w:hAnsi="Bookman Old Style" w:cs="Times New Roman"/>
          <w:i/>
          <w:iCs/>
          <w:lang w:val="nb-NO"/>
        </w:rPr>
        <w:t xml:space="preserve"> tjera.</w:t>
      </w:r>
    </w:p>
    <w:p w:rsidR="00FB622E" w:rsidRPr="00FB622E" w:rsidRDefault="00FB622E" w:rsidP="00FB622E">
      <w:pPr>
        <w:spacing w:after="0"/>
        <w:jc w:val="both"/>
        <w:rPr>
          <w:rFonts w:ascii="Bookman Old Style" w:eastAsia="MS Mincho" w:hAnsi="Bookman Old Style" w:cs="Times New Roman"/>
          <w:i/>
          <w:iCs/>
          <w:lang w:val="sq-AL"/>
        </w:rPr>
      </w:pPr>
    </w:p>
    <w:p w:rsidR="00FB622E" w:rsidRPr="00FB622E" w:rsidRDefault="00FB622E" w:rsidP="00FB622E">
      <w:pPr>
        <w:numPr>
          <w:ilvl w:val="1"/>
          <w:numId w:val="3"/>
        </w:numPr>
        <w:spacing w:after="0" w:line="240" w:lineRule="auto"/>
        <w:jc w:val="both"/>
        <w:rPr>
          <w:rFonts w:ascii="Bookman Old Style" w:eastAsia="MS Mincho" w:hAnsi="Bookman Old Style" w:cs="Times New Roman"/>
          <w:i/>
          <w:iCs/>
          <w:lang w:val="sq-AL"/>
        </w:rPr>
      </w:pPr>
      <w:r w:rsidRPr="00FB622E">
        <w:rPr>
          <w:rFonts w:ascii="Bookman Old Style" w:eastAsia="MS Mincho" w:hAnsi="Bookman Old Style" w:cs="Times New Roman"/>
          <w:i/>
          <w:iCs/>
          <w:lang w:val="sq-AL"/>
        </w:rPr>
        <w:t>Provimi i lendes ne muajin Qershor.</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ind w:firstLine="720"/>
        <w:jc w:val="both"/>
        <w:rPr>
          <w:rFonts w:ascii="Bookman Old Style" w:eastAsia="MS Mincho" w:hAnsi="Bookman Old Style" w:cs="Times New Roman"/>
          <w:i/>
          <w:iCs/>
          <w:lang w:val="sq-AL"/>
        </w:rPr>
      </w:pPr>
      <w:r w:rsidRPr="00FB622E">
        <w:rPr>
          <w:rFonts w:ascii="Bookman Old Style" w:eastAsia="MS Mincho" w:hAnsi="Bookman Old Style" w:cs="Times New Roman"/>
          <w:i/>
          <w:iCs/>
          <w:lang w:val="sq-AL"/>
        </w:rPr>
        <w:t>Pedagoget përgjegjës:</w:t>
      </w:r>
    </w:p>
    <w:p w:rsidR="00FB622E" w:rsidRPr="00FB622E" w:rsidRDefault="00FB622E" w:rsidP="00FB622E">
      <w:pPr>
        <w:spacing w:after="0"/>
        <w:ind w:left="2880"/>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 xml:space="preserve">1. </w:t>
      </w:r>
      <w:r w:rsidR="00587EDA">
        <w:rPr>
          <w:rFonts w:ascii="Bookman Old Style" w:eastAsia="MS Mincho" w:hAnsi="Bookman Old Style" w:cs="Times New Roman"/>
          <w:i/>
          <w:lang w:val="sq-AL"/>
        </w:rPr>
        <w:t>Skënder</w:t>
      </w:r>
      <w:r w:rsidR="00517820" w:rsidRPr="00FB622E">
        <w:rPr>
          <w:rFonts w:ascii="Bookman Old Style" w:eastAsia="MS Mincho" w:hAnsi="Bookman Old Style" w:cs="Times New Roman"/>
          <w:i/>
          <w:lang w:val="sq-AL"/>
        </w:rPr>
        <w:t xml:space="preserve"> KACUPI    </w:t>
      </w:r>
      <w:r w:rsidRPr="00FB622E">
        <w:rPr>
          <w:rFonts w:ascii="Bookman Old Style" w:eastAsia="MS Mincho" w:hAnsi="Bookman Old Style" w:cs="Times New Roman"/>
          <w:i/>
          <w:lang w:val="sq-AL"/>
        </w:rPr>
        <w:t xml:space="preserve">   </w:t>
      </w:r>
      <w:r w:rsidR="00587EDA">
        <w:rPr>
          <w:rFonts w:ascii="Bookman Old Style" w:eastAsia="MS Mincho" w:hAnsi="Bookman Old Style" w:cs="Times New Roman"/>
          <w:i/>
          <w:lang w:val="sq-AL"/>
        </w:rPr>
        <w:tab/>
        <w:t>56</w:t>
      </w:r>
      <w:r w:rsidR="0080559E">
        <w:rPr>
          <w:rFonts w:ascii="Bookman Old Style" w:eastAsia="MS Mincho" w:hAnsi="Bookman Old Style" w:cs="Times New Roman"/>
          <w:i/>
          <w:lang w:val="sq-AL"/>
        </w:rPr>
        <w:t xml:space="preserve"> orë</w:t>
      </w:r>
    </w:p>
    <w:p w:rsidR="00FB622E" w:rsidRPr="00FB622E" w:rsidRDefault="00FB622E" w:rsidP="00FB622E">
      <w:pPr>
        <w:spacing w:after="0"/>
        <w:ind w:left="2160" w:firstLine="720"/>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 xml:space="preserve">2. </w:t>
      </w:r>
      <w:r w:rsidR="00587EDA">
        <w:rPr>
          <w:rFonts w:ascii="Bookman Old Style" w:eastAsia="MS Mincho" w:hAnsi="Bookman Old Style" w:cs="Times New Roman"/>
          <w:i/>
          <w:lang w:val="sq-AL"/>
        </w:rPr>
        <w:t xml:space="preserve"> </w:t>
      </w:r>
      <w:r w:rsidR="00517820" w:rsidRPr="00FB622E">
        <w:rPr>
          <w:rFonts w:ascii="Bookman Old Style" w:eastAsia="MS Mincho" w:hAnsi="Bookman Old Style" w:cs="Times New Roman"/>
          <w:i/>
          <w:lang w:val="sq-AL"/>
        </w:rPr>
        <w:t>A</w:t>
      </w:r>
      <w:r w:rsidR="00587EDA">
        <w:rPr>
          <w:rFonts w:ascii="Bookman Old Style" w:eastAsia="MS Mincho" w:hAnsi="Bookman Old Style" w:cs="Times New Roman"/>
          <w:i/>
          <w:lang w:val="sq-AL"/>
        </w:rPr>
        <w:t>rben</w:t>
      </w:r>
      <w:r w:rsidR="00517820" w:rsidRPr="00FB622E">
        <w:rPr>
          <w:rFonts w:ascii="Bookman Old Style" w:eastAsia="MS Mincho" w:hAnsi="Bookman Old Style" w:cs="Times New Roman"/>
          <w:i/>
          <w:lang w:val="sq-AL"/>
        </w:rPr>
        <w:t xml:space="preserve"> RAKIPI </w:t>
      </w:r>
      <w:r w:rsidR="00517820" w:rsidRPr="00FB622E">
        <w:rPr>
          <w:rFonts w:ascii="Bookman Old Style" w:eastAsia="MS Mincho" w:hAnsi="Bookman Old Style" w:cs="Times New Roman"/>
          <w:i/>
          <w:lang w:val="sq-AL"/>
        </w:rPr>
        <w:tab/>
      </w:r>
      <w:r w:rsidR="00587EDA">
        <w:rPr>
          <w:rFonts w:ascii="Bookman Old Style" w:eastAsia="MS Mincho" w:hAnsi="Bookman Old Style" w:cs="Times New Roman"/>
          <w:i/>
          <w:lang w:val="sq-AL"/>
        </w:rPr>
        <w:tab/>
        <w:t>54</w:t>
      </w:r>
      <w:r w:rsidR="0080559E">
        <w:rPr>
          <w:rFonts w:ascii="Bookman Old Style" w:eastAsia="MS Mincho" w:hAnsi="Bookman Old Style" w:cs="Times New Roman"/>
          <w:i/>
          <w:lang w:val="sq-AL"/>
        </w:rPr>
        <w:t xml:space="preserve"> orë</w:t>
      </w:r>
      <w:r w:rsidR="00F3408B">
        <w:rPr>
          <w:rFonts w:ascii="Bookman Old Style" w:eastAsia="MS Mincho" w:hAnsi="Bookman Old Style" w:cs="Times New Roman"/>
          <w:i/>
          <w:lang w:val="sq-AL"/>
        </w:rPr>
        <w:tab/>
      </w:r>
    </w:p>
    <w:p w:rsidR="00FB622E" w:rsidRPr="00FB622E" w:rsidRDefault="00587EDA" w:rsidP="00FB622E">
      <w:pPr>
        <w:spacing w:after="0"/>
        <w:ind w:left="2160" w:firstLine="720"/>
        <w:jc w:val="both"/>
        <w:rPr>
          <w:rFonts w:ascii="Bookman Old Style" w:eastAsia="MS Mincho" w:hAnsi="Bookman Old Style" w:cs="Times New Roman"/>
          <w:i/>
          <w:lang w:val="sq-AL"/>
        </w:rPr>
      </w:pPr>
      <w:r>
        <w:rPr>
          <w:rFonts w:ascii="Bookman Old Style" w:eastAsia="MS Mincho" w:hAnsi="Bookman Old Style" w:cs="Times New Roman"/>
          <w:i/>
          <w:lang w:val="sq-AL"/>
        </w:rPr>
        <w:t>3. Dr.Lulëzim</w:t>
      </w:r>
      <w:r w:rsidR="00FB622E" w:rsidRPr="00FB622E">
        <w:rPr>
          <w:rFonts w:ascii="Bookman Old Style" w:eastAsia="MS Mincho" w:hAnsi="Bookman Old Style" w:cs="Times New Roman"/>
          <w:i/>
          <w:lang w:val="sq-AL"/>
        </w:rPr>
        <w:t xml:space="preserve">  LELÇAJ     </w:t>
      </w:r>
      <w:r w:rsidR="00F3408B">
        <w:rPr>
          <w:rFonts w:ascii="Bookman Old Style" w:eastAsia="MS Mincho" w:hAnsi="Bookman Old Style" w:cs="Times New Roman"/>
          <w:i/>
          <w:lang w:val="sq-AL"/>
        </w:rPr>
        <w:t xml:space="preserve">  </w:t>
      </w:r>
      <w:r w:rsidR="0080559E">
        <w:rPr>
          <w:rFonts w:ascii="Bookman Old Style" w:eastAsia="MS Mincho" w:hAnsi="Bookman Old Style" w:cs="Times New Roman"/>
          <w:i/>
          <w:lang w:val="sq-AL"/>
        </w:rPr>
        <w:t xml:space="preserve">  </w:t>
      </w:r>
      <w:r w:rsidR="009C4E63">
        <w:rPr>
          <w:rFonts w:ascii="Bookman Old Style" w:eastAsia="MS Mincho" w:hAnsi="Bookman Old Style" w:cs="Times New Roman"/>
          <w:i/>
          <w:lang w:val="sq-AL"/>
        </w:rPr>
        <w:t>4 orë</w:t>
      </w:r>
    </w:p>
    <w:p w:rsidR="00FB622E" w:rsidRPr="00FB622E" w:rsidRDefault="00FB622E" w:rsidP="00517820">
      <w:pPr>
        <w:spacing w:after="0"/>
        <w:ind w:left="720" w:firstLine="720"/>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 xml:space="preserve">Specialistë: </w:t>
      </w:r>
      <w:r w:rsidRPr="00FB622E">
        <w:rPr>
          <w:rFonts w:ascii="Bookman Old Style" w:eastAsia="MS Mincho" w:hAnsi="Bookman Old Style" w:cs="Times New Roman"/>
          <w:i/>
          <w:lang w:val="sq-AL"/>
        </w:rPr>
        <w:tab/>
        <w:t xml:space="preserve">         </w:t>
      </w:r>
    </w:p>
    <w:p w:rsidR="00FB622E" w:rsidRPr="00FB622E" w:rsidRDefault="00517820" w:rsidP="00FB622E">
      <w:pPr>
        <w:spacing w:after="0"/>
        <w:ind w:left="2160" w:firstLine="720"/>
        <w:jc w:val="both"/>
        <w:rPr>
          <w:rFonts w:ascii="Bookman Old Style" w:eastAsia="MS Mincho" w:hAnsi="Bookman Old Style" w:cs="Times New Roman"/>
          <w:i/>
          <w:lang w:val="sq-AL"/>
        </w:rPr>
      </w:pPr>
      <w:r>
        <w:rPr>
          <w:rFonts w:ascii="Bookman Old Style" w:eastAsia="MS Mincho" w:hAnsi="Bookman Old Style" w:cs="Times New Roman"/>
          <w:i/>
          <w:lang w:val="sq-AL"/>
        </w:rPr>
        <w:t>4</w:t>
      </w:r>
      <w:r w:rsidR="00FB622E" w:rsidRPr="00FB622E">
        <w:rPr>
          <w:rFonts w:ascii="Bookman Old Style" w:eastAsia="MS Mincho" w:hAnsi="Bookman Old Style" w:cs="Times New Roman"/>
          <w:i/>
          <w:lang w:val="sq-AL"/>
        </w:rPr>
        <w:t xml:space="preserve">. </w:t>
      </w:r>
      <w:r w:rsidR="009C4E63">
        <w:rPr>
          <w:rFonts w:ascii="Bookman Old Style" w:eastAsia="MS Mincho" w:hAnsi="Bookman Old Style" w:cs="Times New Roman"/>
          <w:i/>
          <w:lang w:val="sq-AL"/>
        </w:rPr>
        <w:t>Gerd</w:t>
      </w:r>
      <w:r w:rsidRPr="00FB622E">
        <w:rPr>
          <w:rFonts w:ascii="Bookman Old Style" w:eastAsia="MS Mincho" w:hAnsi="Bookman Old Style" w:cs="Times New Roman"/>
          <w:i/>
          <w:lang w:val="sq-AL"/>
        </w:rPr>
        <w:t xml:space="preserve"> HOXHA</w:t>
      </w:r>
      <w:r w:rsidR="009C4E63">
        <w:rPr>
          <w:rFonts w:ascii="Bookman Old Style" w:eastAsia="MS Mincho" w:hAnsi="Bookman Old Style" w:cs="Times New Roman"/>
          <w:i/>
          <w:lang w:val="sq-AL"/>
        </w:rPr>
        <w:tab/>
        <w:t xml:space="preserve">  </w:t>
      </w:r>
      <w:r w:rsidR="00F3408B">
        <w:rPr>
          <w:rFonts w:ascii="Bookman Old Style" w:eastAsia="MS Mincho" w:hAnsi="Bookman Old Style" w:cs="Times New Roman"/>
          <w:i/>
          <w:lang w:val="sq-AL"/>
        </w:rPr>
        <w:t xml:space="preserve">      </w:t>
      </w:r>
      <w:r w:rsidR="0080559E">
        <w:rPr>
          <w:rFonts w:ascii="Bookman Old Style" w:eastAsia="MS Mincho" w:hAnsi="Bookman Old Style" w:cs="Times New Roman"/>
          <w:i/>
          <w:lang w:val="sq-AL"/>
        </w:rPr>
        <w:t xml:space="preserve">  </w:t>
      </w:r>
      <w:r w:rsidR="009C4E63">
        <w:rPr>
          <w:rFonts w:ascii="Bookman Old Style" w:eastAsia="MS Mincho" w:hAnsi="Bookman Old Style" w:cs="Times New Roman"/>
          <w:i/>
          <w:lang w:val="sq-AL"/>
        </w:rPr>
        <w:t>10 orë</w:t>
      </w:r>
    </w:p>
    <w:p w:rsidR="009C4E63" w:rsidRDefault="00517820" w:rsidP="009C4E63">
      <w:pPr>
        <w:spacing w:after="0"/>
        <w:ind w:left="2160" w:firstLine="720"/>
        <w:jc w:val="both"/>
        <w:rPr>
          <w:rFonts w:ascii="Bookman Old Style" w:eastAsia="MS Mincho" w:hAnsi="Bookman Old Style" w:cs="Times New Roman"/>
          <w:i/>
          <w:lang w:val="sq-AL"/>
        </w:rPr>
      </w:pPr>
      <w:r>
        <w:rPr>
          <w:rFonts w:ascii="Bookman Old Style" w:eastAsia="MS Mincho" w:hAnsi="Bookman Old Style" w:cs="Times New Roman"/>
          <w:i/>
          <w:lang w:val="sq-AL"/>
        </w:rPr>
        <w:t>5</w:t>
      </w:r>
      <w:r w:rsidR="00FB622E" w:rsidRPr="00FB622E">
        <w:rPr>
          <w:rFonts w:ascii="Bookman Old Style" w:eastAsia="MS Mincho" w:hAnsi="Bookman Old Style" w:cs="Times New Roman"/>
          <w:i/>
          <w:lang w:val="sq-AL"/>
        </w:rPr>
        <w:t xml:space="preserve">. </w:t>
      </w:r>
      <w:r w:rsidR="009C4E63">
        <w:rPr>
          <w:rFonts w:ascii="Bookman Old Style" w:eastAsia="MS Mincho" w:hAnsi="Bookman Old Style" w:cs="Times New Roman"/>
          <w:i/>
          <w:lang w:val="sq-AL"/>
        </w:rPr>
        <w:t>Dritan</w:t>
      </w:r>
      <w:r>
        <w:rPr>
          <w:rFonts w:ascii="Bookman Old Style" w:eastAsia="MS Mincho" w:hAnsi="Bookman Old Style" w:cs="Times New Roman"/>
          <w:i/>
          <w:lang w:val="sq-AL"/>
        </w:rPr>
        <w:t xml:space="preserve"> RESHKA</w:t>
      </w:r>
      <w:r w:rsidR="009C4E63">
        <w:rPr>
          <w:rFonts w:ascii="Bookman Old Style" w:eastAsia="MS Mincho" w:hAnsi="Bookman Old Style" w:cs="Times New Roman"/>
          <w:i/>
          <w:lang w:val="sq-AL"/>
        </w:rPr>
        <w:t xml:space="preserve">     </w:t>
      </w:r>
      <w:r w:rsidR="00F3408B">
        <w:rPr>
          <w:rFonts w:ascii="Bookman Old Style" w:eastAsia="MS Mincho" w:hAnsi="Bookman Old Style" w:cs="Times New Roman"/>
          <w:i/>
          <w:lang w:val="sq-AL"/>
        </w:rPr>
        <w:t xml:space="preserve">      </w:t>
      </w:r>
      <w:r w:rsidR="0080559E">
        <w:rPr>
          <w:rFonts w:ascii="Bookman Old Style" w:eastAsia="MS Mincho" w:hAnsi="Bookman Old Style" w:cs="Times New Roman"/>
          <w:i/>
          <w:lang w:val="sq-AL"/>
        </w:rPr>
        <w:t xml:space="preserve">   </w:t>
      </w:r>
      <w:r w:rsidR="00F3408B">
        <w:rPr>
          <w:rFonts w:ascii="Bookman Old Style" w:eastAsia="MS Mincho" w:hAnsi="Bookman Old Style" w:cs="Times New Roman"/>
          <w:i/>
          <w:lang w:val="sq-AL"/>
        </w:rPr>
        <w:t xml:space="preserve"> </w:t>
      </w:r>
      <w:r w:rsidR="009C4E63">
        <w:rPr>
          <w:rFonts w:ascii="Bookman Old Style" w:eastAsia="MS Mincho" w:hAnsi="Bookman Old Style" w:cs="Times New Roman"/>
          <w:i/>
          <w:lang w:val="sq-AL"/>
        </w:rPr>
        <w:t>6 orë</w:t>
      </w:r>
    </w:p>
    <w:p w:rsidR="009C4E63" w:rsidRDefault="00517820" w:rsidP="00FB622E">
      <w:pPr>
        <w:spacing w:after="0"/>
        <w:ind w:left="2160" w:firstLine="720"/>
        <w:jc w:val="both"/>
        <w:rPr>
          <w:rFonts w:ascii="Bookman Old Style" w:eastAsia="MS Mincho" w:hAnsi="Bookman Old Style" w:cs="Times New Roman"/>
          <w:i/>
          <w:lang w:val="sq-AL"/>
        </w:rPr>
      </w:pPr>
      <w:r>
        <w:rPr>
          <w:rFonts w:ascii="Bookman Old Style" w:eastAsia="MS Mincho" w:hAnsi="Bookman Old Style" w:cs="Times New Roman"/>
          <w:i/>
          <w:lang w:val="sq-AL"/>
        </w:rPr>
        <w:t>6.</w:t>
      </w:r>
      <w:r w:rsidR="009C4E63">
        <w:rPr>
          <w:rFonts w:ascii="Bookman Old Style" w:eastAsia="MS Mincho" w:hAnsi="Bookman Old Style" w:cs="Times New Roman"/>
          <w:i/>
          <w:lang w:val="sq-AL"/>
        </w:rPr>
        <w:t xml:space="preserve"> Armand GURAKUQI</w:t>
      </w:r>
      <w:r>
        <w:rPr>
          <w:rFonts w:ascii="Bookman Old Style" w:eastAsia="MS Mincho" w:hAnsi="Bookman Old Style" w:cs="Times New Roman"/>
          <w:i/>
          <w:lang w:val="sq-AL"/>
        </w:rPr>
        <w:t xml:space="preserve"> </w:t>
      </w:r>
      <w:r w:rsidR="00F3408B">
        <w:rPr>
          <w:rFonts w:ascii="Bookman Old Style" w:eastAsia="MS Mincho" w:hAnsi="Bookman Old Style" w:cs="Times New Roman"/>
          <w:i/>
          <w:lang w:val="sq-AL"/>
        </w:rPr>
        <w:t xml:space="preserve">    </w:t>
      </w:r>
      <w:r w:rsidR="0080559E">
        <w:rPr>
          <w:rFonts w:ascii="Bookman Old Style" w:eastAsia="MS Mincho" w:hAnsi="Bookman Old Style" w:cs="Times New Roman"/>
          <w:i/>
          <w:lang w:val="sq-AL"/>
        </w:rPr>
        <w:t xml:space="preserve">   </w:t>
      </w:r>
      <w:r w:rsidR="00F3408B">
        <w:rPr>
          <w:rFonts w:ascii="Bookman Old Style" w:eastAsia="MS Mincho" w:hAnsi="Bookman Old Style" w:cs="Times New Roman"/>
          <w:i/>
          <w:lang w:val="sq-AL"/>
        </w:rPr>
        <w:t>6 orë</w:t>
      </w:r>
    </w:p>
    <w:p w:rsidR="00517820" w:rsidRPr="00FB622E" w:rsidRDefault="009C4E63" w:rsidP="00F3408B">
      <w:pPr>
        <w:spacing w:after="0"/>
        <w:ind w:left="2160" w:firstLine="720"/>
        <w:jc w:val="both"/>
        <w:rPr>
          <w:rFonts w:ascii="Bookman Old Style" w:eastAsia="MS Mincho" w:hAnsi="Bookman Old Style" w:cs="Times New Roman"/>
          <w:i/>
          <w:lang w:val="sq-AL"/>
        </w:rPr>
      </w:pPr>
      <w:r>
        <w:rPr>
          <w:rFonts w:ascii="Bookman Old Style" w:eastAsia="MS Mincho" w:hAnsi="Bookman Old Style" w:cs="Times New Roman"/>
          <w:i/>
          <w:lang w:val="sq-AL"/>
        </w:rPr>
        <w:t xml:space="preserve">7. </w:t>
      </w:r>
      <w:r w:rsidR="00F3408B">
        <w:rPr>
          <w:rFonts w:ascii="Bookman Old Style" w:eastAsia="MS Mincho" w:hAnsi="Bookman Old Style" w:cs="Times New Roman"/>
          <w:i/>
          <w:lang w:val="sq-AL"/>
        </w:rPr>
        <w:t xml:space="preserve">Altin </w:t>
      </w:r>
      <w:r w:rsidR="00517820">
        <w:rPr>
          <w:rFonts w:ascii="Bookman Old Style" w:eastAsia="MS Mincho" w:hAnsi="Bookman Old Style" w:cs="Times New Roman"/>
          <w:i/>
          <w:lang w:val="sq-AL"/>
        </w:rPr>
        <w:t xml:space="preserve"> SHEGANI</w:t>
      </w:r>
      <w:r w:rsidR="00F3408B">
        <w:rPr>
          <w:rFonts w:ascii="Bookman Old Style" w:eastAsia="MS Mincho" w:hAnsi="Bookman Old Style" w:cs="Times New Roman"/>
          <w:i/>
          <w:lang w:val="sq-AL"/>
        </w:rPr>
        <w:t xml:space="preserve">            </w:t>
      </w:r>
      <w:r w:rsidR="0080559E">
        <w:rPr>
          <w:rFonts w:ascii="Bookman Old Style" w:eastAsia="MS Mincho" w:hAnsi="Bookman Old Style" w:cs="Times New Roman"/>
          <w:i/>
          <w:lang w:val="sq-AL"/>
        </w:rPr>
        <w:t xml:space="preserve">   </w:t>
      </w:r>
      <w:r w:rsidR="00F3408B">
        <w:rPr>
          <w:rFonts w:ascii="Bookman Old Style" w:eastAsia="MS Mincho" w:hAnsi="Bookman Old Style" w:cs="Times New Roman"/>
          <w:i/>
          <w:lang w:val="sq-AL"/>
        </w:rPr>
        <w:t>6 orë</w:t>
      </w:r>
    </w:p>
    <w:p w:rsidR="00FB622E" w:rsidRPr="00FB622E" w:rsidRDefault="00FB622E" w:rsidP="00FB622E">
      <w:pPr>
        <w:spacing w:after="0"/>
        <w:jc w:val="both"/>
        <w:rPr>
          <w:rFonts w:ascii="Bookman Old Style" w:eastAsia="MS Mincho" w:hAnsi="Bookman Old Style" w:cs="Times New Roman"/>
          <w:i/>
          <w:lang w:val="sq-AL"/>
        </w:rPr>
      </w:pPr>
    </w:p>
    <w:p w:rsidR="00FB622E" w:rsidRPr="00FB622E" w:rsidRDefault="00FB622E" w:rsidP="00FB622E">
      <w:pPr>
        <w:spacing w:after="0"/>
        <w:jc w:val="both"/>
        <w:rPr>
          <w:rFonts w:ascii="Bookman Old Style" w:eastAsia="MS Mincho" w:hAnsi="Bookman Old Style" w:cs="Times New Roman"/>
          <w:i/>
          <w:lang w:val="sq-AL"/>
        </w:rPr>
      </w:pPr>
    </w:p>
    <w:p w:rsidR="00FB622E" w:rsidRPr="00FB622E" w:rsidRDefault="00FB622E" w:rsidP="00FB622E">
      <w:pPr>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Lënda e “ E DREJTA PENALE “ është një nga disiplinat më të rëndësishme të Programit Mësimor, teorik dhe praktik të Shkollës së Magjistraturës</w:t>
      </w:r>
    </w:p>
    <w:p w:rsidR="00FB622E" w:rsidRPr="00FB622E" w:rsidRDefault="00FB622E" w:rsidP="00FB622E">
      <w:pPr>
        <w:spacing w:after="0"/>
        <w:rPr>
          <w:rFonts w:ascii="Bookman Old Style" w:eastAsia="MS Mincho" w:hAnsi="Bookman Old Style" w:cs="Times New Roman"/>
          <w:lang w:val="sq-AL"/>
        </w:rPr>
      </w:pPr>
    </w:p>
    <w:p w:rsidR="00B20376" w:rsidRPr="00FB622E" w:rsidRDefault="00B20376" w:rsidP="00FB622E">
      <w:pPr>
        <w:spacing w:after="0"/>
        <w:rPr>
          <w:rFonts w:ascii="Bookman Old Style" w:eastAsia="MS Mincho" w:hAnsi="Bookman Old Style" w:cs="Times New Roman"/>
          <w:lang w:val="sq-AL"/>
        </w:rPr>
      </w:pPr>
    </w:p>
    <w:p w:rsidR="00FB622E" w:rsidRPr="00FB622E" w:rsidRDefault="00FB622E" w:rsidP="00FB622E">
      <w:pPr>
        <w:spacing w:after="0"/>
        <w:rPr>
          <w:rFonts w:ascii="Bookman Old Style" w:eastAsia="MS Mincho" w:hAnsi="Bookman Old Style" w:cs="Times New Roman"/>
          <w:lang w:val="sq-AL"/>
        </w:rPr>
      </w:pPr>
    </w:p>
    <w:p w:rsidR="00FB622E" w:rsidRPr="00FB622E" w:rsidRDefault="00FB622E" w:rsidP="00FB622E">
      <w:pPr>
        <w:spacing w:after="0"/>
        <w:rPr>
          <w:rFonts w:ascii="Bookman Old Style" w:eastAsia="MS Mincho" w:hAnsi="Bookman Old Style" w:cs="Times New Roman"/>
          <w:lang w:val="sq-AL"/>
        </w:rPr>
      </w:pPr>
    </w:p>
    <w:tbl>
      <w:tblPr>
        <w:tblW w:w="0" w:type="auto"/>
        <w:tblInd w:w="828" w:type="dxa"/>
        <w:tblLook w:val="01E0"/>
      </w:tblPr>
      <w:tblGrid>
        <w:gridCol w:w="2229"/>
        <w:gridCol w:w="2229"/>
        <w:gridCol w:w="2229"/>
        <w:gridCol w:w="2229"/>
      </w:tblGrid>
      <w:tr w:rsidR="00FB622E" w:rsidRPr="00FB622E" w:rsidTr="00FB622E">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709"/>
              </w:tabs>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Viti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709"/>
              </w:tabs>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Semester</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709"/>
              </w:tabs>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Numri i orëve</w:t>
            </w:r>
          </w:p>
          <w:p w:rsidR="00FB622E" w:rsidRPr="00FB622E" w:rsidRDefault="00FB622E" w:rsidP="00FB622E">
            <w:pPr>
              <w:tabs>
                <w:tab w:val="left" w:pos="709"/>
              </w:tabs>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për leksion</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709"/>
              </w:tabs>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Numri orëve për debat</w:t>
            </w:r>
          </w:p>
        </w:tc>
      </w:tr>
      <w:tr w:rsidR="00FB622E" w:rsidRPr="00FB622E" w:rsidTr="00FB622E">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709"/>
              </w:tabs>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709"/>
              </w:tabs>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I + II </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709"/>
              </w:tabs>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
                <w:iCs/>
                <w:lang w:val="it-IT"/>
              </w:rPr>
              <w:t>112</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709"/>
              </w:tabs>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32</w:t>
            </w:r>
          </w:p>
        </w:tc>
      </w:tr>
    </w:tbl>
    <w:p w:rsidR="00FB622E" w:rsidRPr="00FB622E" w:rsidRDefault="00FB622E" w:rsidP="00FB622E">
      <w:pPr>
        <w:spacing w:after="0"/>
        <w:jc w:val="both"/>
        <w:rPr>
          <w:rFonts w:ascii="Bookman Old Style" w:eastAsia="MS Mincho" w:hAnsi="Bookman Old Style" w:cs="Times New Roman"/>
          <w:lang w:val="sq-AL"/>
        </w:rPr>
      </w:pPr>
    </w:p>
    <w:p w:rsidR="00FB622E" w:rsidRPr="00FB622E" w:rsidRDefault="00FB622E" w:rsidP="00FB622E">
      <w:pPr>
        <w:spacing w:after="0"/>
        <w:ind w:left="1080"/>
        <w:jc w:val="both"/>
        <w:rPr>
          <w:rFonts w:ascii="Bookman Old Style" w:eastAsia="MS Mincho" w:hAnsi="Bookman Old Style" w:cs="Times New Roman"/>
          <w:lang w:val="sq-AL"/>
        </w:rPr>
      </w:pPr>
    </w:p>
    <w:p w:rsidR="00FB622E" w:rsidRPr="00FB622E" w:rsidRDefault="00FB622E" w:rsidP="00FB622E">
      <w:pPr>
        <w:numPr>
          <w:ilvl w:val="0"/>
          <w:numId w:val="13"/>
        </w:numPr>
        <w:spacing w:after="0" w:line="240" w:lineRule="auto"/>
        <w:jc w:val="both"/>
        <w:rPr>
          <w:rFonts w:ascii="Bookman Old Style" w:eastAsia="MS Mincho" w:hAnsi="Bookman Old Style" w:cs="Times New Roman"/>
          <w:b/>
          <w:bCs/>
          <w:i/>
          <w:iCs/>
          <w:u w:val="single"/>
          <w:lang w:val="sq-AL"/>
        </w:rPr>
      </w:pPr>
      <w:r w:rsidRPr="00FB622E">
        <w:rPr>
          <w:rFonts w:ascii="Bookman Old Style" w:eastAsia="MS Mincho" w:hAnsi="Bookman Old Style" w:cs="Times New Roman"/>
          <w:b/>
          <w:bCs/>
          <w:i/>
          <w:iCs/>
          <w:u w:val="single"/>
          <w:lang w:val="sq-AL"/>
        </w:rPr>
        <w:t>OBJEKTIVAT</w:t>
      </w:r>
    </w:p>
    <w:p w:rsidR="00FB622E" w:rsidRPr="00FB622E" w:rsidRDefault="00FB622E" w:rsidP="00FB622E">
      <w:pPr>
        <w:spacing w:after="0"/>
        <w:ind w:left="360"/>
        <w:jc w:val="both"/>
        <w:rPr>
          <w:rFonts w:ascii="Bookman Old Style" w:eastAsia="MS Mincho" w:hAnsi="Bookman Old Style" w:cs="Times New Roman"/>
          <w:b/>
          <w:bCs/>
          <w:sz w:val="16"/>
          <w:szCs w:val="16"/>
          <w:lang w:val="sq-AL"/>
        </w:rPr>
      </w:pPr>
    </w:p>
    <w:p w:rsidR="00FB622E" w:rsidRPr="00FB622E" w:rsidRDefault="00FB622E" w:rsidP="00FB622E">
      <w:pPr>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Trajtimi i disiplinës të së  Drejtës Penale në Shkollën e Magjistraturës do të synojë në përmbushjen e disa qëllimeve dhe objektivave kryesore te cilat janë:</w:t>
      </w:r>
    </w:p>
    <w:p w:rsidR="00FB622E" w:rsidRPr="00FB622E" w:rsidRDefault="00FB622E" w:rsidP="00FB622E">
      <w:pPr>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 </w:t>
      </w:r>
    </w:p>
    <w:p w:rsidR="00FB622E" w:rsidRPr="00FB622E" w:rsidRDefault="00FB622E" w:rsidP="00FB622E">
      <w:pPr>
        <w:numPr>
          <w:ilvl w:val="1"/>
          <w:numId w:val="13"/>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Përgatitja e magjistratëve të aftë për dhënien e vendimeve gjyqësore penale cilësore dhe profesionale.</w:t>
      </w:r>
    </w:p>
    <w:p w:rsidR="00FB622E" w:rsidRPr="00FB622E" w:rsidRDefault="00FB622E" w:rsidP="00FB622E">
      <w:pPr>
        <w:numPr>
          <w:ilvl w:val="1"/>
          <w:numId w:val="13"/>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Nxjerrja e magjistratëve që të realizojnë hartimin e vendimeve gjyqësore të argumentuara  drejt nga pikëpamja logjike dhe gjyqësore  të mbështetura si në provat e administruara  gjatë procesit  gjyqësor ashtu edhe në dispozitat ligjore.</w:t>
      </w:r>
    </w:p>
    <w:p w:rsidR="00FB622E" w:rsidRPr="00FB622E" w:rsidRDefault="00FB622E" w:rsidP="00FB622E">
      <w:pPr>
        <w:numPr>
          <w:ilvl w:val="1"/>
          <w:numId w:val="13"/>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 Edukimi i gjyqtarëve të pavarur, të tillë që t’i japin zgjidhjet e çështjeve duke respektuar parimet e barazisë dhe antidiskriminimit.</w:t>
      </w:r>
    </w:p>
    <w:p w:rsidR="00FB622E" w:rsidRPr="00FB622E" w:rsidRDefault="00FB622E" w:rsidP="00FB622E">
      <w:pPr>
        <w:numPr>
          <w:ilvl w:val="1"/>
          <w:numId w:val="13"/>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Nxitja e punës shkencore dhe të pavarur qoftë gjatë viteve të shkollës, qoftë gjatë viteve të ushtrimit  të profesionit të magjistratit. </w:t>
      </w:r>
    </w:p>
    <w:p w:rsidR="00FB622E" w:rsidRPr="00FB622E" w:rsidRDefault="00FB622E" w:rsidP="00FB622E">
      <w:pPr>
        <w:numPr>
          <w:ilvl w:val="1"/>
          <w:numId w:val="13"/>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Edukimi i ndershmërisë dhe i pastërtisë së figurës të ushtrimit të magjistratit.</w:t>
      </w:r>
    </w:p>
    <w:p w:rsidR="00FB622E" w:rsidRPr="00FB622E" w:rsidRDefault="00FB622E" w:rsidP="00FB622E">
      <w:pPr>
        <w:numPr>
          <w:ilvl w:val="1"/>
          <w:numId w:val="13"/>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Përgatitja me njohuritë më të domosdoshme  bazë të lëndës së të: “Drejtës  Penale”.</w:t>
      </w:r>
    </w:p>
    <w:p w:rsidR="00FB622E" w:rsidRPr="00FB622E" w:rsidRDefault="00FB622E" w:rsidP="00FB622E">
      <w:pPr>
        <w:numPr>
          <w:ilvl w:val="1"/>
          <w:numId w:val="13"/>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Ndërthurjen e elementeve procedurale me ata materiale ne zgjidhjen dhe trajtimin e çështjeve penale </w:t>
      </w:r>
    </w:p>
    <w:p w:rsidR="00FB622E" w:rsidRPr="00FB622E" w:rsidRDefault="00FB622E" w:rsidP="00FB622E">
      <w:pPr>
        <w:spacing w:after="0"/>
        <w:jc w:val="both"/>
        <w:rPr>
          <w:rFonts w:ascii="Bookman Old Style" w:eastAsia="MS Mincho" w:hAnsi="Bookman Old Style" w:cs="Times New Roman"/>
          <w:b/>
          <w:bCs/>
          <w:i/>
          <w:iCs/>
          <w:u w:val="single"/>
          <w:lang w:val="sq-AL"/>
        </w:rPr>
      </w:pPr>
    </w:p>
    <w:p w:rsidR="00FB622E" w:rsidRPr="00FB622E" w:rsidRDefault="00FB622E" w:rsidP="00FB622E">
      <w:pPr>
        <w:spacing w:after="0"/>
        <w:jc w:val="both"/>
        <w:rPr>
          <w:rFonts w:ascii="Bookman Old Style" w:eastAsia="MS Mincho" w:hAnsi="Bookman Old Style" w:cs="Times New Roman"/>
          <w:b/>
          <w:bCs/>
          <w:i/>
          <w:iCs/>
          <w:u w:val="single"/>
          <w:lang w:val="sq-AL"/>
        </w:rPr>
      </w:pPr>
      <w:r w:rsidRPr="00FB622E">
        <w:rPr>
          <w:rFonts w:ascii="Bookman Old Style" w:eastAsia="MS Mincho" w:hAnsi="Bookman Old Style" w:cs="Times New Roman"/>
          <w:b/>
          <w:bCs/>
          <w:i/>
          <w:iCs/>
          <w:u w:val="single"/>
          <w:lang w:val="sq-AL"/>
        </w:rPr>
        <w:t>II. RRUGËT E ARRITJES SE OBJEKTIVAVE</w:t>
      </w:r>
    </w:p>
    <w:p w:rsidR="00FB622E" w:rsidRPr="00FB622E" w:rsidRDefault="00FB622E" w:rsidP="00FB622E">
      <w:pPr>
        <w:spacing w:after="0"/>
        <w:jc w:val="both"/>
        <w:rPr>
          <w:rFonts w:ascii="Bookman Old Style" w:eastAsia="MS Mincho" w:hAnsi="Bookman Old Style" w:cs="Times New Roman"/>
          <w:b/>
          <w:bCs/>
          <w:u w:val="single"/>
          <w:lang w:val="sq-AL"/>
        </w:rPr>
      </w:pPr>
    </w:p>
    <w:p w:rsidR="00FB622E" w:rsidRPr="00FB622E" w:rsidRDefault="00FB622E" w:rsidP="00FB622E">
      <w:pPr>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Mësimi i së Drejtës Penale në Shkollën Shqiptare të Magjistraturës dhe objektivat e mësipërme gjatë vitit të parë teorik, do të realizohen  nëpërmjet këtyre rrugëve:</w:t>
      </w:r>
    </w:p>
    <w:p w:rsidR="00FB622E" w:rsidRPr="00FB622E" w:rsidRDefault="00FB622E" w:rsidP="00FB622E">
      <w:pPr>
        <w:spacing w:after="0"/>
        <w:jc w:val="both"/>
        <w:rPr>
          <w:rFonts w:ascii="Bookman Old Style" w:eastAsia="MS Mincho" w:hAnsi="Bookman Old Style" w:cs="Times New Roman"/>
          <w:sz w:val="16"/>
          <w:szCs w:val="16"/>
          <w:lang w:val="sq-AL"/>
        </w:rPr>
      </w:pPr>
    </w:p>
    <w:p w:rsidR="00FB622E" w:rsidRPr="00FB622E" w:rsidRDefault="00FB622E" w:rsidP="00FB622E">
      <w:pPr>
        <w:spacing w:after="0"/>
        <w:ind w:left="360"/>
        <w:jc w:val="both"/>
        <w:rPr>
          <w:rFonts w:ascii="Bookman Old Style" w:eastAsia="MS Mincho" w:hAnsi="Bookman Old Style" w:cs="Times New Roman"/>
          <w:i/>
          <w:iCs/>
          <w:lang w:val="sq-AL"/>
        </w:rPr>
      </w:pPr>
      <w:r w:rsidRPr="00FB622E">
        <w:rPr>
          <w:rFonts w:ascii="Bookman Old Style" w:eastAsia="MS Mincho" w:hAnsi="Bookman Old Style" w:cs="Times New Roman"/>
          <w:i/>
          <w:iCs/>
          <w:lang w:val="sq-AL"/>
        </w:rPr>
        <w:t>1. Trajtimin e elementeve teorike të rinj nga ana e lektorit. Në këto raste teorike do te synohet :</w:t>
      </w:r>
    </w:p>
    <w:p w:rsidR="00FB622E" w:rsidRPr="00FB622E" w:rsidRDefault="00FB622E" w:rsidP="00FB622E">
      <w:pPr>
        <w:spacing w:after="0"/>
        <w:ind w:left="360"/>
        <w:jc w:val="both"/>
        <w:rPr>
          <w:rFonts w:ascii="Bookman Old Style" w:eastAsia="MS Mincho" w:hAnsi="Bookman Old Style" w:cs="Times New Roman"/>
          <w:i/>
          <w:iCs/>
          <w:lang w:val="sq-AL"/>
        </w:rPr>
      </w:pPr>
    </w:p>
    <w:p w:rsidR="00FB622E" w:rsidRPr="00FB622E" w:rsidRDefault="00FB622E" w:rsidP="00FB622E">
      <w:pPr>
        <w:spacing w:after="0"/>
        <w:ind w:left="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a. të shmanget dhënia e njohurive nga studentet gjatë katër viteve të ndjekur në fakultetet e drejtësisë, duke u ndalur vetë në tema teorike të trajtuara me pak.</w:t>
      </w:r>
    </w:p>
    <w:p w:rsidR="00FB622E" w:rsidRPr="00FB622E" w:rsidRDefault="00FB622E" w:rsidP="00FB622E">
      <w:pPr>
        <w:spacing w:after="0"/>
        <w:ind w:left="360"/>
        <w:jc w:val="both"/>
        <w:rPr>
          <w:rFonts w:ascii="Bookman Old Style" w:eastAsia="MS Mincho" w:hAnsi="Bookman Old Style" w:cs="Times New Roman"/>
          <w:lang w:val="sq-AL"/>
        </w:rPr>
      </w:pPr>
    </w:p>
    <w:p w:rsidR="00FB622E" w:rsidRPr="00FB622E" w:rsidRDefault="00FB622E" w:rsidP="00FB622E">
      <w:pPr>
        <w:spacing w:after="0"/>
        <w:ind w:left="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b. të trajtohen leksione me tema të aktualitetit, si p.sh.</w:t>
      </w:r>
    </w:p>
    <w:p w:rsidR="00FB622E" w:rsidRPr="00FB622E" w:rsidRDefault="00FB622E" w:rsidP="00FB622E">
      <w:pPr>
        <w:numPr>
          <w:ilvl w:val="0"/>
          <w:numId w:val="17"/>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Debate juridike lidhur me dispozita të diskutueshme të legjislacionit  penal.</w:t>
      </w:r>
    </w:p>
    <w:p w:rsidR="00FB622E" w:rsidRPr="00FB622E" w:rsidRDefault="00FB622E" w:rsidP="00FB622E">
      <w:pPr>
        <w:numPr>
          <w:ilvl w:val="0"/>
          <w:numId w:val="17"/>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Me vakume juridike apo çështje të cilat nuk kanë gjetur zgjidhje shprehimisht në ligj.</w:t>
      </w:r>
    </w:p>
    <w:p w:rsidR="00FB622E" w:rsidRPr="00FB622E" w:rsidRDefault="00FB622E" w:rsidP="00FB622E">
      <w:pPr>
        <w:numPr>
          <w:ilvl w:val="0"/>
          <w:numId w:val="17"/>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Të bëhen interpretime  të ligjeve të reja që dalin dhe të jurisprudencës ndërkombëtare e të standardeve ndërkombëtare,</w:t>
      </w:r>
    </w:p>
    <w:p w:rsidR="00B20376" w:rsidRPr="0080559E" w:rsidRDefault="00FB622E" w:rsidP="00FB622E">
      <w:pPr>
        <w:numPr>
          <w:ilvl w:val="0"/>
          <w:numId w:val="17"/>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Të bëhen analiza të artikujve shkencore të botuara brenda dhe jashtë vendit.</w:t>
      </w:r>
    </w:p>
    <w:p w:rsidR="00B20376" w:rsidRDefault="00B20376" w:rsidP="00FB622E">
      <w:pPr>
        <w:spacing w:after="0"/>
        <w:jc w:val="both"/>
        <w:rPr>
          <w:rFonts w:ascii="Bookman Old Style" w:eastAsia="MS Mincho" w:hAnsi="Bookman Old Style" w:cs="Times New Roman"/>
          <w:lang w:val="sq-AL"/>
        </w:rPr>
      </w:pPr>
    </w:p>
    <w:p w:rsidR="00B20376" w:rsidRDefault="00B20376" w:rsidP="00FB622E">
      <w:pPr>
        <w:spacing w:after="0"/>
        <w:jc w:val="both"/>
        <w:rPr>
          <w:rFonts w:ascii="Bookman Old Style" w:eastAsia="MS Mincho" w:hAnsi="Bookman Old Style" w:cs="Times New Roman"/>
          <w:lang w:val="sq-AL"/>
        </w:rPr>
      </w:pPr>
    </w:p>
    <w:p w:rsidR="000F05C1" w:rsidRDefault="000F05C1" w:rsidP="00FB622E">
      <w:pPr>
        <w:spacing w:after="0"/>
        <w:jc w:val="both"/>
        <w:rPr>
          <w:rFonts w:ascii="Bookman Old Style" w:eastAsia="MS Mincho" w:hAnsi="Bookman Old Style" w:cs="Times New Roman"/>
          <w:lang w:val="sq-AL"/>
        </w:rPr>
      </w:pPr>
    </w:p>
    <w:p w:rsidR="000F05C1" w:rsidRDefault="000F05C1" w:rsidP="00FB622E">
      <w:pPr>
        <w:spacing w:after="0"/>
        <w:jc w:val="both"/>
        <w:rPr>
          <w:rFonts w:ascii="Bookman Old Style" w:eastAsia="MS Mincho" w:hAnsi="Bookman Old Style" w:cs="Times New Roman"/>
          <w:lang w:val="sq-AL"/>
        </w:rPr>
      </w:pPr>
    </w:p>
    <w:p w:rsidR="000F05C1" w:rsidRDefault="000F05C1" w:rsidP="00FB622E">
      <w:pPr>
        <w:spacing w:after="0"/>
        <w:jc w:val="both"/>
        <w:rPr>
          <w:rFonts w:ascii="Bookman Old Style" w:eastAsia="MS Mincho" w:hAnsi="Bookman Old Style" w:cs="Times New Roman"/>
          <w:lang w:val="sq-AL"/>
        </w:rPr>
      </w:pPr>
    </w:p>
    <w:p w:rsidR="000F05C1" w:rsidRPr="00FB622E" w:rsidRDefault="000F05C1" w:rsidP="00FB622E">
      <w:pPr>
        <w:spacing w:after="0"/>
        <w:jc w:val="both"/>
        <w:rPr>
          <w:rFonts w:ascii="Bookman Old Style" w:eastAsia="MS Mincho" w:hAnsi="Bookman Old Style" w:cs="Times New Roman"/>
          <w:lang w:val="sq-AL"/>
        </w:rPr>
      </w:pPr>
    </w:p>
    <w:p w:rsidR="00FB622E" w:rsidRPr="00FB622E" w:rsidRDefault="00FB622E" w:rsidP="00FB622E">
      <w:pPr>
        <w:spacing w:after="0"/>
        <w:jc w:val="both"/>
        <w:rPr>
          <w:rFonts w:ascii="Bookman Old Style" w:eastAsia="MS Mincho" w:hAnsi="Bookman Old Style" w:cs="Times New Roman"/>
          <w:i/>
          <w:iCs/>
          <w:lang w:val="sq-AL"/>
        </w:rPr>
      </w:pPr>
      <w:r w:rsidRPr="00FB622E">
        <w:rPr>
          <w:rFonts w:ascii="Bookman Old Style" w:eastAsia="MS Mincho" w:hAnsi="Bookman Old Style" w:cs="Times New Roman"/>
          <w:i/>
          <w:iCs/>
          <w:lang w:val="sq-AL"/>
        </w:rPr>
        <w:t xml:space="preserve">   2. Orëve të  ushtrimeve të trajtuara në dy modele kryesore:</w:t>
      </w:r>
    </w:p>
    <w:p w:rsidR="00FB622E" w:rsidRPr="00FB622E" w:rsidRDefault="00FB622E" w:rsidP="00FB622E">
      <w:pPr>
        <w:numPr>
          <w:ilvl w:val="0"/>
          <w:numId w:val="18"/>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Modeli i parë i një ore praktike do të jetë si më poshtë: </w:t>
      </w:r>
    </w:p>
    <w:p w:rsidR="00FB622E" w:rsidRPr="00FB622E" w:rsidRDefault="00FB622E" w:rsidP="00FB622E">
      <w:pPr>
        <w:spacing w:after="0"/>
        <w:ind w:left="108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Do të jepen të paktën  katër deri në pesë raste praktike në çdo orë nga ana e lektorit dhe të analizohen ato prej  tij para kandidatëve. </w:t>
      </w:r>
      <w:r w:rsidRPr="00FB622E">
        <w:rPr>
          <w:rFonts w:ascii="Bookman Old Style" w:eastAsia="MS Mincho" w:hAnsi="Bookman Old Style" w:cs="Times New Roman"/>
          <w:lang w:val="sq-AL"/>
        </w:rPr>
        <w:tab/>
      </w:r>
    </w:p>
    <w:p w:rsidR="00FB622E" w:rsidRPr="00FB622E" w:rsidRDefault="00FB622E" w:rsidP="00FB622E">
      <w:pPr>
        <w:spacing w:after="0"/>
        <w:ind w:left="108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Këto raste do të jepen nga praktika e gjykatave gjyqësore shqiptare të të treja shkalleve (përfshire praktikën nga viti 1995 e ne vijim qe rregullohet nga KODI PENAL qe eshte ne fuqi, apo edhe praktiken e mepareshme rregulluar nga kodet penale te asaj periudhe), nga praktika e Gjykates Kushtetuese, nga praktika gjyqesore e vendeve Perendimore qofshin keto te te Familjes Romane apo te Familjes se Common Law – ut e te tjera.</w:t>
      </w:r>
    </w:p>
    <w:p w:rsidR="00FB622E" w:rsidRPr="00FB622E" w:rsidRDefault="00FB622E" w:rsidP="00FB622E">
      <w:pPr>
        <w:spacing w:after="0"/>
        <w:ind w:left="1080"/>
        <w:jc w:val="both"/>
        <w:rPr>
          <w:rFonts w:ascii="Bookman Old Style" w:eastAsia="MS Mincho" w:hAnsi="Bookman Old Style" w:cs="Times New Roman"/>
          <w:lang w:val="sq-AL"/>
        </w:rPr>
      </w:pPr>
    </w:p>
    <w:p w:rsidR="00FB622E" w:rsidRPr="00FB622E" w:rsidRDefault="00FB622E" w:rsidP="00FB622E">
      <w:pPr>
        <w:numPr>
          <w:ilvl w:val="0"/>
          <w:numId w:val="18"/>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 Modeli i dyte i një ore praktike do të jete si me poshtë: do të  bëhen  analiza e rasteve konkrete praktike nga ana e kandidateve. Këto raste do të jepen nga lektori  në orën përkatëse të ushtrimeve ose të nj 137 ore paraprake dhe do te  punohen apo zgjidhen kandidatet. Gjate oreve të  ushtrimeve do të bëhen edhe inskenime të proceseve gjyqësore për të zgjidhur rastet praktike të dhena, ku secili nga kandati të luaje rolin e gjyqtarit, prokurorit, avokatit të secilës pale, apo njeren nga palët, ose ndonj pjesmarres tjeter  ne proces. Këto të fundit do të përgatiten  paraprakisht nga studentet se bashku edhe me materialet e secilit pjesmarres (vendimi gjyqësor, pretenca, fjala e mbrojtjes e të tjera). Kursi i kandidateve gjatë orëve të ushtrimeve mund ë ndahet në grupe.</w:t>
      </w:r>
    </w:p>
    <w:p w:rsidR="00FB622E" w:rsidRPr="00FB622E" w:rsidRDefault="00FB622E" w:rsidP="00FB622E">
      <w:pPr>
        <w:spacing w:after="0"/>
        <w:jc w:val="both"/>
        <w:rPr>
          <w:rFonts w:ascii="Bookman Old Style" w:eastAsia="MS Mincho" w:hAnsi="Bookman Old Style" w:cs="Times New Roman"/>
          <w:i/>
          <w:iCs/>
          <w:lang w:val="sq-AL"/>
        </w:rPr>
      </w:pPr>
    </w:p>
    <w:p w:rsidR="00FB622E" w:rsidRPr="00FB622E" w:rsidRDefault="00FB622E" w:rsidP="003731A7">
      <w:pPr>
        <w:numPr>
          <w:ilvl w:val="0"/>
          <w:numId w:val="23"/>
        </w:numPr>
        <w:spacing w:after="0" w:line="240" w:lineRule="auto"/>
        <w:jc w:val="both"/>
        <w:rPr>
          <w:rFonts w:ascii="Bookman Old Style" w:eastAsia="MS Mincho" w:hAnsi="Bookman Old Style" w:cs="Times New Roman"/>
          <w:i/>
          <w:iCs/>
          <w:lang w:val="sq-AL"/>
        </w:rPr>
      </w:pPr>
      <w:r w:rsidRPr="00FB622E">
        <w:rPr>
          <w:rFonts w:ascii="Bookman Old Style" w:eastAsia="MS Mincho" w:hAnsi="Bookman Old Style" w:cs="Times New Roman"/>
          <w:i/>
          <w:iCs/>
          <w:lang w:val="sq-AL"/>
        </w:rPr>
        <w:t>Punime të pavarura në formën e temave, që do të drejtohen nga ana e lektorëve apo specialistëve të tjerë të aprovuar nga lektori i lëndës lidhur me problemet  teorike dhe praktike.</w:t>
      </w:r>
    </w:p>
    <w:p w:rsidR="00FB622E" w:rsidRPr="00FB622E" w:rsidRDefault="00FB622E" w:rsidP="00FB622E">
      <w:pPr>
        <w:spacing w:after="0"/>
        <w:ind w:left="720"/>
        <w:jc w:val="both"/>
        <w:rPr>
          <w:rFonts w:ascii="Bookman Old Style" w:eastAsia="MS Mincho" w:hAnsi="Bookman Old Style" w:cs="Times New Roman"/>
          <w:i/>
          <w:iCs/>
          <w:lang w:val="sq-AL"/>
        </w:rPr>
      </w:pPr>
    </w:p>
    <w:p w:rsidR="00FB622E" w:rsidRPr="00FB622E" w:rsidRDefault="00FB622E" w:rsidP="00FB622E">
      <w:pPr>
        <w:spacing w:after="0"/>
        <w:ind w:left="72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Gjatë vitit të dytë praktik të shkollës kandidatët duhet të përgatisin punime te pavarura me te plota ne formen e temave. Punimet do te behen per çeshtje te rendesishme juridike apo te praktikes, si p.sh .Pergatitja e temave do të bëhet në një rreth apo qytet të caktuar, në një gjykate të shkallës së caktuar, për një periudhe kohe nga 1 deri ne 5 vjet dhe prej saj kandidati do të nxjerrë konkluzionet përkatëse të cilat do të diskutohen edhe në grupe. </w:t>
      </w:r>
    </w:p>
    <w:p w:rsidR="00FB622E" w:rsidRPr="00FB622E" w:rsidRDefault="00FB622E" w:rsidP="00FB622E">
      <w:pPr>
        <w:spacing w:after="0"/>
        <w:ind w:left="72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Punimi i temave do të bëhet për një periudhe vjetore. Dorëzimi i tyre do të bëhet në fund të vitit të dytë. </w:t>
      </w:r>
    </w:p>
    <w:p w:rsidR="00FB622E" w:rsidRPr="00FB622E" w:rsidRDefault="00FB622E" w:rsidP="00FB622E">
      <w:pPr>
        <w:spacing w:after="0"/>
        <w:ind w:left="72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Temat me të mira do të botohen në një reviste të shkollës qe mund të dalë çdo vit akademik  </w:t>
      </w:r>
    </w:p>
    <w:p w:rsidR="00FB622E" w:rsidRPr="00FB622E" w:rsidRDefault="00FB622E" w:rsidP="003731A7">
      <w:pPr>
        <w:numPr>
          <w:ilvl w:val="0"/>
          <w:numId w:val="110"/>
        </w:numPr>
        <w:spacing w:after="0" w:line="240" w:lineRule="auto"/>
        <w:jc w:val="both"/>
        <w:rPr>
          <w:rFonts w:ascii="Bookman Old Style" w:eastAsia="MS Mincho" w:hAnsi="Bookman Old Style" w:cs="Times New Roman"/>
          <w:i/>
          <w:iCs/>
          <w:lang w:val="sq-AL"/>
        </w:rPr>
      </w:pPr>
      <w:r w:rsidRPr="00FB622E">
        <w:rPr>
          <w:rFonts w:ascii="Bookman Old Style" w:eastAsia="MS Mincho" w:hAnsi="Bookman Old Style" w:cs="Times New Roman"/>
          <w:i/>
          <w:iCs/>
          <w:lang w:val="sq-AL"/>
        </w:rPr>
        <w:t>Studimeve të organizuara të dosjeve gjyqësore që kanë kaluar në të gjitha shkallët e gjykimit. Studimi do të bëhet në grupe t</w:t>
      </w:r>
      <w:r w:rsidRPr="00FB622E">
        <w:rPr>
          <w:rFonts w:ascii="Times New Roman" w:eastAsia="MS Mincho" w:hAnsi="Times New Roman" w:cs="Times New Roman"/>
          <w:i/>
          <w:iCs/>
          <w:lang w:val="sq-AL"/>
        </w:rPr>
        <w:t>ë</w:t>
      </w:r>
      <w:r w:rsidRPr="00FB622E">
        <w:rPr>
          <w:rFonts w:ascii="Bookman Old Style" w:eastAsia="MS Mincho" w:hAnsi="Bookman Old Style" w:cs="Times New Roman"/>
          <w:i/>
          <w:iCs/>
          <w:lang w:val="sq-AL"/>
        </w:rPr>
        <w:t xml:space="preserve"> përbëra nga 4-5 kandidate. Pas studimit do të diskutohen ne oret e ushtrimeve konkluzionet e nxjerra nga kandidatet.</w:t>
      </w:r>
    </w:p>
    <w:p w:rsidR="00FB622E" w:rsidRPr="00FB622E" w:rsidRDefault="00FB622E" w:rsidP="003731A7">
      <w:pPr>
        <w:numPr>
          <w:ilvl w:val="0"/>
          <w:numId w:val="110"/>
        </w:numPr>
        <w:spacing w:after="0" w:line="240" w:lineRule="auto"/>
        <w:jc w:val="both"/>
        <w:rPr>
          <w:rFonts w:ascii="Bookman Old Style" w:eastAsia="MS Mincho" w:hAnsi="Bookman Old Style" w:cs="Times New Roman"/>
          <w:i/>
          <w:iCs/>
          <w:lang w:val="sq-AL"/>
        </w:rPr>
      </w:pPr>
      <w:r w:rsidRPr="00FB622E">
        <w:rPr>
          <w:rFonts w:ascii="Bookman Old Style" w:eastAsia="MS Mincho" w:hAnsi="Bookman Old Style" w:cs="Times New Roman"/>
          <w:i/>
          <w:iCs/>
          <w:lang w:val="sq-AL"/>
        </w:rPr>
        <w:t>Takimeve profesionale me gjyqtare, prokurorë,avokate organizma të tjera profesionale qeveritare ose joqeveritare të juristeve, për të pare menyren e realizimit të detyrave të tyre, ambientin e punës, funksionet e tyre, varesite e tjera.</w:t>
      </w:r>
    </w:p>
    <w:p w:rsidR="00FB622E" w:rsidRDefault="00FB622E" w:rsidP="00FB622E">
      <w:pPr>
        <w:numPr>
          <w:ilvl w:val="0"/>
          <w:numId w:val="110"/>
        </w:numPr>
        <w:spacing w:after="0" w:line="240" w:lineRule="auto"/>
        <w:jc w:val="both"/>
        <w:rPr>
          <w:rFonts w:ascii="Bookman Old Style" w:eastAsia="MS Mincho" w:hAnsi="Bookman Old Style" w:cs="Times New Roman"/>
          <w:i/>
          <w:iCs/>
          <w:lang w:val="sq-AL"/>
        </w:rPr>
      </w:pPr>
      <w:r w:rsidRPr="00FB622E">
        <w:rPr>
          <w:rFonts w:ascii="Bookman Old Style" w:eastAsia="MS Mincho" w:hAnsi="Bookman Old Style" w:cs="Times New Roman"/>
          <w:i/>
          <w:iCs/>
          <w:lang w:val="sq-AL"/>
        </w:rPr>
        <w:t>Vizitave në ambientet e magjistrateve ose në ambientet në funksion të tyre, në zyrat e informacionit juridik apo arkivat e gjykatave, në zyrat e avokateve e të tjera. Këto vizita do të bëhen për të parë mënyrën e organizimit të punës, të studimit të dosjeve e të tjera.</w:t>
      </w:r>
    </w:p>
    <w:p w:rsidR="000F05C1" w:rsidRPr="000F05C1" w:rsidRDefault="000F05C1" w:rsidP="000F05C1">
      <w:pPr>
        <w:spacing w:after="0" w:line="240" w:lineRule="auto"/>
        <w:jc w:val="both"/>
        <w:rPr>
          <w:rFonts w:ascii="Bookman Old Style" w:eastAsia="MS Mincho" w:hAnsi="Bookman Old Style" w:cs="Times New Roman"/>
          <w:i/>
          <w:iCs/>
          <w:lang w:val="sq-AL"/>
        </w:rPr>
      </w:pPr>
    </w:p>
    <w:p w:rsidR="00F55109" w:rsidRDefault="00F55109" w:rsidP="00FB622E">
      <w:pPr>
        <w:spacing w:after="0"/>
        <w:jc w:val="both"/>
        <w:rPr>
          <w:rFonts w:ascii="Bookman Old Style" w:eastAsia="MS Mincho" w:hAnsi="Bookman Old Style" w:cs="Times New Roman"/>
          <w:lang w:val="sq-AL"/>
        </w:rPr>
      </w:pPr>
    </w:p>
    <w:p w:rsidR="000F05C1" w:rsidRPr="00FB622E" w:rsidRDefault="000F05C1" w:rsidP="000F05C1">
      <w:pPr>
        <w:numPr>
          <w:ilvl w:val="0"/>
          <w:numId w:val="13"/>
        </w:numPr>
        <w:tabs>
          <w:tab w:val="num" w:pos="990"/>
        </w:tabs>
        <w:spacing w:after="0" w:line="240" w:lineRule="auto"/>
        <w:ind w:left="990"/>
        <w:jc w:val="both"/>
        <w:rPr>
          <w:rFonts w:ascii="Bookman Old Style" w:eastAsia="MS Mincho" w:hAnsi="Bookman Old Style" w:cs="Times New Roman"/>
          <w:b/>
          <w:i/>
          <w:sz w:val="28"/>
          <w:szCs w:val="28"/>
          <w:lang w:val="sq-AL"/>
        </w:rPr>
      </w:pPr>
      <w:r w:rsidRPr="00FB622E">
        <w:rPr>
          <w:rFonts w:ascii="Bookman Old Style" w:eastAsia="MS Mincho" w:hAnsi="Bookman Old Style" w:cs="Times New Roman"/>
          <w:b/>
          <w:i/>
          <w:sz w:val="28"/>
          <w:szCs w:val="28"/>
          <w:lang w:val="sq-AL"/>
        </w:rPr>
        <w:t xml:space="preserve">Vlerësimi. </w:t>
      </w:r>
    </w:p>
    <w:p w:rsidR="000F05C1" w:rsidRPr="00FB622E" w:rsidRDefault="000F05C1" w:rsidP="000F05C1">
      <w:pPr>
        <w:spacing w:after="0"/>
        <w:ind w:left="720"/>
        <w:jc w:val="both"/>
        <w:rPr>
          <w:rFonts w:ascii="Bookman Old Style" w:eastAsia="MS Mincho" w:hAnsi="Bookman Old Style" w:cs="Times New Roman"/>
          <w:b/>
          <w:i/>
          <w:lang w:val="sq-AL"/>
        </w:rPr>
      </w:pPr>
    </w:p>
    <w:p w:rsidR="000F05C1" w:rsidRPr="00FB622E" w:rsidRDefault="000F05C1" w:rsidP="000F05C1">
      <w:pPr>
        <w:spacing w:after="0"/>
        <w:ind w:left="720"/>
        <w:jc w:val="both"/>
        <w:rPr>
          <w:rFonts w:ascii="Bookman Old Style" w:eastAsia="MS Mincho" w:hAnsi="Bookman Old Style" w:cs="Times New Roman"/>
          <w:b/>
          <w:i/>
          <w:lang w:val="sq-AL"/>
        </w:rPr>
      </w:pPr>
      <w:r w:rsidRPr="00FB622E">
        <w:rPr>
          <w:rFonts w:ascii="Bookman Old Style" w:eastAsia="MS Mincho" w:hAnsi="Bookman Old Style" w:cs="Times New Roman"/>
          <w:b/>
          <w:i/>
          <w:lang w:val="sq-AL"/>
        </w:rPr>
        <w:t>Vlerësimi i lëndës së e Drejtë Penale bëhet në dy forma:</w:t>
      </w:r>
    </w:p>
    <w:p w:rsidR="000F05C1" w:rsidRPr="00FB622E" w:rsidRDefault="000F05C1" w:rsidP="000F05C1">
      <w:pPr>
        <w:numPr>
          <w:ilvl w:val="0"/>
          <w:numId w:val="2"/>
        </w:num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 xml:space="preserve">Vlerësimi vjetor i lëndës bëhet me </w:t>
      </w:r>
      <w:r w:rsidRPr="00FB622E">
        <w:rPr>
          <w:rFonts w:ascii="Bookman Old Style" w:eastAsia="MS Mincho" w:hAnsi="Bookman Old Style" w:cs="Times New Roman"/>
          <w:b/>
          <w:bCs/>
          <w:i/>
          <w:u w:val="single"/>
          <w:lang w:val="sq-AL"/>
        </w:rPr>
        <w:t>provim</w:t>
      </w:r>
      <w:r w:rsidRPr="00FB622E">
        <w:rPr>
          <w:rFonts w:ascii="Bookman Old Style" w:eastAsia="MS Mincho" w:hAnsi="Bookman Old Style" w:cs="Times New Roman"/>
          <w:i/>
          <w:lang w:val="sq-AL"/>
        </w:rPr>
        <w:t xml:space="preserve">, i cili realizohet në muajin Qershor në fund të cdo viti akademik. Provimi zhvillohet me </w:t>
      </w:r>
      <w:r w:rsidRPr="00FB622E">
        <w:rPr>
          <w:rFonts w:ascii="Bookman Old Style" w:eastAsia="MS Mincho" w:hAnsi="Bookman Old Style" w:cs="Times New Roman"/>
          <w:b/>
          <w:bCs/>
          <w:i/>
          <w:u w:val="single"/>
          <w:lang w:val="sq-AL"/>
        </w:rPr>
        <w:t>shkrim</w:t>
      </w:r>
      <w:r w:rsidRPr="00FB622E">
        <w:rPr>
          <w:rFonts w:ascii="Bookman Old Style" w:eastAsia="MS Mincho" w:hAnsi="Bookman Old Style" w:cs="Times New Roman"/>
          <w:i/>
          <w:lang w:val="sq-AL"/>
        </w:rPr>
        <w:t xml:space="preserve"> dhe është </w:t>
      </w:r>
      <w:r w:rsidRPr="00FB622E">
        <w:rPr>
          <w:rFonts w:ascii="Bookman Old Style" w:eastAsia="MS Mincho" w:hAnsi="Bookman Old Style" w:cs="Times New Roman"/>
          <w:b/>
          <w:bCs/>
          <w:i/>
          <w:u w:val="single"/>
          <w:lang w:val="sq-AL"/>
        </w:rPr>
        <w:t>i sekretuar</w:t>
      </w:r>
      <w:r w:rsidRPr="00FB622E">
        <w:rPr>
          <w:rFonts w:ascii="Bookman Old Style" w:eastAsia="MS Mincho" w:hAnsi="Bookman Old Style" w:cs="Times New Roman"/>
          <w:i/>
          <w:lang w:val="sq-AL"/>
        </w:rPr>
        <w:t xml:space="preserve">. Hapja e zarfave me rezultatet dhe krahasimi i tyre me zarfat me emrat e kandidatëve bëhet </w:t>
      </w:r>
      <w:r w:rsidRPr="00FB622E">
        <w:rPr>
          <w:rFonts w:ascii="Bookman Old Style" w:eastAsia="MS Mincho" w:hAnsi="Bookman Old Style" w:cs="Times New Roman"/>
          <w:b/>
          <w:bCs/>
          <w:i/>
          <w:u w:val="single"/>
          <w:lang w:val="sq-AL"/>
        </w:rPr>
        <w:t>në mënyrë publike</w:t>
      </w:r>
      <w:r w:rsidRPr="00FB622E">
        <w:rPr>
          <w:rFonts w:ascii="Bookman Old Style" w:eastAsia="MS Mincho" w:hAnsi="Bookman Old Style" w:cs="Times New Roman"/>
          <w:i/>
          <w:lang w:val="sq-AL"/>
        </w:rPr>
        <w:t xml:space="preserve"> para kandidatëve që kanë marrë pjesë në provim. Teza e provimit është e ndarë në dy pjesë: </w:t>
      </w:r>
      <w:r w:rsidRPr="00FB622E">
        <w:rPr>
          <w:rFonts w:ascii="Bookman Old Style" w:eastAsia="MS Mincho" w:hAnsi="Bookman Old Style" w:cs="Times New Roman"/>
          <w:b/>
          <w:bCs/>
          <w:i/>
          <w:u w:val="single"/>
          <w:lang w:val="sq-AL"/>
        </w:rPr>
        <w:t>Pjesa e Parë</w:t>
      </w:r>
      <w:r w:rsidRPr="00FB622E">
        <w:rPr>
          <w:rFonts w:ascii="Bookman Old Style" w:eastAsia="MS Mincho" w:hAnsi="Bookman Old Style" w:cs="Times New Roman"/>
          <w:i/>
          <w:lang w:val="sq-AL"/>
        </w:rPr>
        <w:t xml:space="preserve">, që është teorike, me pyetje në formë testi, pyetje përshkruese, diskutime konceptesh, interpretime dispozitash ligjore, analiza të problemeve juridike, e cila varion nga </w:t>
      </w:r>
      <w:r w:rsidRPr="00FB622E">
        <w:rPr>
          <w:rFonts w:ascii="Bookman Old Style" w:eastAsia="MS Mincho" w:hAnsi="Bookman Old Style" w:cs="Times New Roman"/>
          <w:b/>
          <w:i/>
          <w:lang w:val="sq-AL"/>
        </w:rPr>
        <w:t>15-20 pikë</w:t>
      </w:r>
      <w:r w:rsidRPr="00FB622E">
        <w:rPr>
          <w:rFonts w:ascii="Bookman Old Style" w:eastAsia="MS Mincho" w:hAnsi="Bookman Old Style" w:cs="Times New Roman"/>
          <w:i/>
          <w:lang w:val="sq-AL"/>
        </w:rPr>
        <w:t xml:space="preserve">, sipas rastit, dhe </w:t>
      </w:r>
      <w:r w:rsidRPr="00FB622E">
        <w:rPr>
          <w:rFonts w:ascii="Bookman Old Style" w:eastAsia="MS Mincho" w:hAnsi="Bookman Old Style" w:cs="Times New Roman"/>
          <w:b/>
          <w:bCs/>
          <w:i/>
          <w:u w:val="single"/>
          <w:lang w:val="sq-AL"/>
        </w:rPr>
        <w:t>Pjesa e Dytë</w:t>
      </w:r>
      <w:r w:rsidRPr="00FB622E">
        <w:rPr>
          <w:rFonts w:ascii="Bookman Old Style" w:eastAsia="MS Mincho" w:hAnsi="Bookman Old Style" w:cs="Times New Roman"/>
          <w:i/>
          <w:lang w:val="sq-AL"/>
        </w:rPr>
        <w:t xml:space="preserve">, e cila është Praktike dhe disa kazuse nga praktika gjyqësore. Kjo pjesë e tezës ka </w:t>
      </w:r>
      <w:r w:rsidRPr="00FB622E">
        <w:rPr>
          <w:rFonts w:ascii="Bookman Old Style" w:eastAsia="MS Mincho" w:hAnsi="Bookman Old Style" w:cs="Times New Roman"/>
          <w:b/>
          <w:i/>
          <w:lang w:val="sq-AL"/>
        </w:rPr>
        <w:t>45-50 pikë</w:t>
      </w:r>
      <w:r w:rsidRPr="00FB622E">
        <w:rPr>
          <w:rFonts w:ascii="Bookman Old Style" w:eastAsia="MS Mincho" w:hAnsi="Bookman Old Style" w:cs="Times New Roman"/>
          <w:i/>
          <w:lang w:val="sq-AL"/>
        </w:rPr>
        <w:t xml:space="preserve"> sipas rastit konkret, në mënyrë të tillë që totali i të dyja pjesëve të Tezës së Provimit të së Drejtës Penale, të mos i kalojë </w:t>
      </w:r>
      <w:r w:rsidRPr="00FB622E">
        <w:rPr>
          <w:rFonts w:ascii="Bookman Old Style" w:eastAsia="MS Mincho" w:hAnsi="Bookman Old Style" w:cs="Times New Roman"/>
          <w:b/>
          <w:bCs/>
          <w:i/>
          <w:u w:val="single"/>
          <w:lang w:val="sq-AL"/>
        </w:rPr>
        <w:t>70 pikë</w:t>
      </w:r>
      <w:r w:rsidRPr="00FB622E">
        <w:rPr>
          <w:rFonts w:ascii="Bookman Old Style" w:eastAsia="MS Mincho" w:hAnsi="Bookman Old Style" w:cs="Times New Roman"/>
          <w:i/>
          <w:lang w:val="sq-AL"/>
        </w:rPr>
        <w:t>. Në ndërtimin e Tezës bëhet kujdes që të përfshihen të gjitha pjesët  e të Drejtës Penale me qëllim që të kontrrollohen dijet e kandidatëve në cdo pjesë të kursit;</w:t>
      </w:r>
    </w:p>
    <w:p w:rsidR="000F05C1" w:rsidRPr="00FB622E" w:rsidRDefault="000F05C1" w:rsidP="000F05C1">
      <w:pPr>
        <w:numPr>
          <w:ilvl w:val="0"/>
          <w:numId w:val="2"/>
        </w:num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 xml:space="preserve">Vlerësimi vazhdueshem vjetor ne baze te rezultateve te arritura ne cdo diskutim, detyre, teme apo material te pergatitur nga kandidati. Ky vleresim eshte </w:t>
      </w:r>
      <w:r w:rsidRPr="00FB622E">
        <w:rPr>
          <w:rFonts w:ascii="Bookman Old Style" w:eastAsia="MS Mincho" w:hAnsi="Bookman Old Style" w:cs="Times New Roman"/>
          <w:b/>
          <w:i/>
          <w:lang w:val="sq-AL"/>
        </w:rPr>
        <w:t>30 pike</w:t>
      </w:r>
      <w:r w:rsidRPr="00FB622E">
        <w:rPr>
          <w:rFonts w:ascii="Bookman Old Style" w:eastAsia="MS Mincho" w:hAnsi="Bookman Old Style" w:cs="Times New Roman"/>
          <w:i/>
          <w:lang w:val="sq-AL"/>
        </w:rPr>
        <w:t xml:space="preserve"> dhe i bashkangjitet vleresimit perfundimtar te kandidatit që mbaron Shkollën e Magjistraturës.</w:t>
      </w:r>
    </w:p>
    <w:p w:rsidR="000F05C1" w:rsidRPr="00FB622E" w:rsidRDefault="000F05C1" w:rsidP="000F05C1">
      <w:pPr>
        <w:spacing w:after="0"/>
        <w:jc w:val="both"/>
        <w:rPr>
          <w:rFonts w:ascii="Bookman Old Style" w:eastAsia="MS Mincho" w:hAnsi="Bookman Old Style" w:cs="Times New Roman"/>
          <w:i/>
          <w:lang w:val="sq-AL"/>
        </w:rPr>
      </w:pPr>
    </w:p>
    <w:p w:rsidR="000F05C1" w:rsidRPr="00FB622E" w:rsidRDefault="000F05C1" w:rsidP="000F05C1">
      <w:pPr>
        <w:numPr>
          <w:ilvl w:val="0"/>
          <w:numId w:val="2"/>
        </w:num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Shuma e te dy pjeseve duhet te jete 100 pike.</w:t>
      </w:r>
    </w:p>
    <w:p w:rsidR="000F05C1" w:rsidRPr="00FB622E" w:rsidRDefault="000F05C1" w:rsidP="000F05C1">
      <w:pPr>
        <w:spacing w:after="0"/>
        <w:jc w:val="both"/>
        <w:rPr>
          <w:rFonts w:ascii="Bookman Old Style" w:eastAsia="MS Mincho" w:hAnsi="Bookman Old Style" w:cs="Times New Roman"/>
          <w:i/>
          <w:lang w:val="sq-AL"/>
        </w:rPr>
      </w:pPr>
    </w:p>
    <w:p w:rsidR="00F55109" w:rsidRDefault="00F55109" w:rsidP="00FB622E">
      <w:pPr>
        <w:spacing w:after="0"/>
        <w:jc w:val="both"/>
        <w:rPr>
          <w:rFonts w:ascii="Bookman Old Style" w:eastAsia="MS Mincho" w:hAnsi="Bookman Old Style" w:cs="Times New Roman"/>
          <w:lang w:val="sq-AL"/>
        </w:rPr>
      </w:pPr>
    </w:p>
    <w:p w:rsidR="00F55109" w:rsidRDefault="00F55109" w:rsidP="00FB622E">
      <w:pPr>
        <w:spacing w:after="0"/>
        <w:jc w:val="both"/>
        <w:rPr>
          <w:rFonts w:ascii="Bookman Old Style" w:eastAsia="MS Mincho" w:hAnsi="Bookman Old Style" w:cs="Times New Roman"/>
          <w:lang w:val="sq-AL"/>
        </w:rPr>
      </w:pPr>
    </w:p>
    <w:p w:rsidR="00FB622E" w:rsidRPr="00FB622E" w:rsidRDefault="00FB622E" w:rsidP="00FB622E">
      <w:pPr>
        <w:spacing w:after="0"/>
        <w:jc w:val="both"/>
        <w:rPr>
          <w:rFonts w:ascii="Bookman Old Style" w:eastAsia="MS Mincho" w:hAnsi="Bookman Old Style" w:cs="Times New Roman"/>
          <w:i/>
          <w:lang w:val="sq-AL"/>
        </w:rPr>
      </w:pPr>
    </w:p>
    <w:p w:rsidR="00FB622E" w:rsidRPr="00FB622E" w:rsidRDefault="00FB622E" w:rsidP="00FB622E">
      <w:pPr>
        <w:spacing w:after="0"/>
        <w:jc w:val="both"/>
        <w:rPr>
          <w:rFonts w:ascii="Bookman Old Style" w:eastAsia="MS Mincho" w:hAnsi="Bookman Old Style" w:cs="Times New Roman"/>
          <w:i/>
          <w:lang w:val="sq-AL"/>
        </w:rPr>
      </w:pPr>
    </w:p>
    <w:p w:rsidR="00FB622E" w:rsidRPr="00FB622E" w:rsidRDefault="00FB622E" w:rsidP="00FB622E">
      <w:pPr>
        <w:spacing w:after="0"/>
        <w:ind w:left="360"/>
        <w:jc w:val="both"/>
        <w:rPr>
          <w:rFonts w:ascii="Bookman Old Style" w:eastAsia="MS Mincho" w:hAnsi="Bookman Old Style" w:cs="Times New Roman"/>
          <w:b/>
          <w:bCs/>
          <w:iCs/>
          <w:lang w:val="sq-AL"/>
        </w:rPr>
      </w:pPr>
      <w:r w:rsidRPr="00FB622E">
        <w:rPr>
          <w:rFonts w:ascii="Bookman Old Style" w:eastAsia="MS Mincho" w:hAnsi="Bookman Old Style" w:cs="Times New Roman"/>
          <w:b/>
          <w:bCs/>
          <w:i/>
          <w:iCs/>
          <w:lang w:val="sq-AL"/>
        </w:rPr>
        <w:t xml:space="preserve">IV.  STRUKTURA E LËNDËS  </w:t>
      </w:r>
    </w:p>
    <w:p w:rsidR="00FB622E" w:rsidRPr="00FB622E" w:rsidRDefault="00FB622E" w:rsidP="00FB622E">
      <w:pPr>
        <w:spacing w:after="0"/>
        <w:jc w:val="both"/>
        <w:rPr>
          <w:rFonts w:ascii="Bookman Old Style" w:eastAsia="MS Mincho" w:hAnsi="Bookman Old Style" w:cs="Times New Roman"/>
          <w:b/>
          <w:bCs/>
          <w:lang w:val="sq-AL"/>
        </w:rPr>
      </w:pPr>
    </w:p>
    <w:p w:rsidR="00FB622E" w:rsidRPr="00FB622E" w:rsidRDefault="00FB622E" w:rsidP="00FB622E">
      <w:pPr>
        <w:spacing w:after="0"/>
        <w:ind w:left="360" w:hanging="360"/>
        <w:jc w:val="both"/>
        <w:rPr>
          <w:rFonts w:ascii="Bookman Old Style" w:eastAsia="MS Mincho" w:hAnsi="Bookman Old Style" w:cs="Times New Roman"/>
          <w:bCs/>
          <w:lang w:val="sq-AL"/>
        </w:rPr>
      </w:pPr>
      <w:r w:rsidRPr="00FB622E">
        <w:rPr>
          <w:rFonts w:ascii="Bookman Old Style" w:eastAsia="MS Mincho" w:hAnsi="Bookman Old Style" w:cs="Times New Roman"/>
          <w:b/>
          <w:bCs/>
          <w:lang w:val="sq-AL"/>
        </w:rPr>
        <w:t>I</w:t>
      </w:r>
      <w:r w:rsidRPr="00FB622E">
        <w:rPr>
          <w:rFonts w:ascii="Bookman Old Style" w:eastAsia="MS Mincho" w:hAnsi="Bookman Old Style" w:cs="Times New Roman"/>
          <w:b/>
          <w:bCs/>
          <w:lang w:val="sq-AL"/>
        </w:rPr>
        <w:tab/>
        <w:t>E Drejta Penale, perspektivat e zhvillimit të saj.  Aplikimi i të Drejtës Penale bashkëkohore</w:t>
      </w:r>
      <w:r w:rsidRPr="00FB622E">
        <w:rPr>
          <w:rFonts w:ascii="Bookman Old Style" w:eastAsia="MS Mincho" w:hAnsi="Bookman Old Style" w:cs="Times New Roman"/>
          <w:bCs/>
          <w:lang w:val="sq-AL"/>
        </w:rPr>
        <w:t xml:space="preserve">. </w:t>
      </w:r>
    </w:p>
    <w:p w:rsidR="00FB622E" w:rsidRPr="00FB622E" w:rsidRDefault="00FB622E" w:rsidP="00FB622E">
      <w:pPr>
        <w:spacing w:after="0"/>
        <w:jc w:val="both"/>
        <w:rPr>
          <w:rFonts w:ascii="Bookman Old Style" w:eastAsia="MS Mincho" w:hAnsi="Bookman Old Style" w:cs="Times New Roman"/>
          <w:bCs/>
          <w:lang w:val="sq-AL"/>
        </w:rPr>
      </w:pP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 xml:space="preserve">1. E Drejta Penale në Kushtetutën e Shqipërisë. </w:t>
      </w:r>
    </w:p>
    <w:p w:rsidR="00FB622E" w:rsidRPr="00FB622E" w:rsidRDefault="00FB622E" w:rsidP="00306860">
      <w:pPr>
        <w:spacing w:after="0"/>
        <w:ind w:left="7920" w:firstLine="72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 xml:space="preserve">4 ore  </w:t>
      </w:r>
    </w:p>
    <w:p w:rsidR="00FB622E" w:rsidRPr="00FB622E" w:rsidRDefault="00FB622E" w:rsidP="00FB622E">
      <w:pPr>
        <w:tabs>
          <w:tab w:val="num" w:pos="1440"/>
        </w:tabs>
        <w:spacing w:after="0"/>
        <w:jc w:val="both"/>
        <w:rPr>
          <w:rFonts w:ascii="Bookman Old Style" w:eastAsia="MS Mincho" w:hAnsi="Bookman Old Style" w:cs="Times New Roman"/>
          <w:lang w:val="sq-AL"/>
        </w:rPr>
      </w:pPr>
      <w:r w:rsidRPr="00FB622E">
        <w:rPr>
          <w:rFonts w:ascii="Bookman Old Style" w:eastAsia="MS Mincho" w:hAnsi="Bookman Old Style" w:cs="Times New Roman"/>
          <w:b/>
          <w:lang w:val="sq-AL"/>
        </w:rPr>
        <w:t xml:space="preserve">Metodologjia: </w:t>
      </w:r>
      <w:r w:rsidRPr="00FB622E">
        <w:rPr>
          <w:rFonts w:ascii="Bookman Old Style" w:eastAsia="MS Mincho" w:hAnsi="Bookman Old Style" w:cs="Times New Roman"/>
          <w:lang w:val="sq-AL"/>
        </w:rPr>
        <w:t xml:space="preserve">Leksion, pyetje, diskutime. </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Literatura: </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Kushtetuta e Republikës së Shqipërisë</w:t>
      </w:r>
    </w:p>
    <w:p w:rsidR="00FB622E" w:rsidRPr="00FB622E" w:rsidRDefault="00FB622E" w:rsidP="00FB622E">
      <w:pPr>
        <w:spacing w:after="0"/>
        <w:jc w:val="both"/>
        <w:rPr>
          <w:rFonts w:ascii="Bookman Old Style" w:eastAsia="MS Mincho" w:hAnsi="Bookman Old Style" w:cs="Times New Roman"/>
          <w:b/>
          <w:bCs/>
          <w:lang w:val="sq-AL"/>
        </w:rPr>
      </w:pP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 xml:space="preserve">2. Aplikimi i së Drejtës Penale Bashkëkohore. </w:t>
      </w:r>
    </w:p>
    <w:p w:rsidR="00FB622E" w:rsidRPr="00FB622E" w:rsidRDefault="00FB622E" w:rsidP="00306860">
      <w:pPr>
        <w:spacing w:after="0"/>
        <w:ind w:left="7920" w:firstLine="720"/>
        <w:jc w:val="both"/>
        <w:rPr>
          <w:rFonts w:ascii="Bookman Old Style" w:eastAsia="MS Mincho" w:hAnsi="Bookman Old Style" w:cs="Times New Roman"/>
          <w:bCs/>
          <w:lang w:val="sq-AL"/>
        </w:rPr>
      </w:pPr>
      <w:r w:rsidRPr="00FB622E">
        <w:rPr>
          <w:rFonts w:ascii="Bookman Old Style" w:eastAsia="MS Mincho" w:hAnsi="Bookman Old Style" w:cs="Times New Roman"/>
          <w:b/>
          <w:bCs/>
          <w:lang w:val="sq-AL"/>
        </w:rPr>
        <w:t>6 ore</w:t>
      </w:r>
      <w:r w:rsidRPr="00FB622E">
        <w:rPr>
          <w:rFonts w:ascii="Bookman Old Style" w:eastAsia="MS Mincho" w:hAnsi="Bookman Old Style" w:cs="Times New Roman"/>
          <w:bCs/>
          <w:lang w:val="sq-AL"/>
        </w:rPr>
        <w:t xml:space="preserve">  </w:t>
      </w:r>
    </w:p>
    <w:p w:rsidR="00FB622E" w:rsidRPr="00FB622E" w:rsidRDefault="00FB622E" w:rsidP="00FB622E">
      <w:pPr>
        <w:tabs>
          <w:tab w:val="num" w:pos="1440"/>
        </w:tabs>
        <w:spacing w:after="0"/>
        <w:jc w:val="both"/>
        <w:rPr>
          <w:rFonts w:ascii="Bookman Old Style" w:eastAsia="MS Mincho" w:hAnsi="Bookman Old Style" w:cs="Times New Roman"/>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Leksion, pyetje, diskutime </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tabs>
          <w:tab w:val="num" w:pos="1440"/>
        </w:tabs>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E Drejta Penale e Krahasuar- Altin Shegani-  viti</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lastRenderedPageBreak/>
        <w:t>- Zhvillimi historik i Legjislacionit Penal ne Shqiperi. Prof. Ismet Elezi Tirane 1999</w:t>
      </w:r>
    </w:p>
    <w:p w:rsidR="00FB622E" w:rsidRPr="00FB622E" w:rsidRDefault="00FB622E" w:rsidP="00FB622E">
      <w:pPr>
        <w:spacing w:after="0"/>
        <w:ind w:firstLine="360"/>
        <w:jc w:val="both"/>
        <w:rPr>
          <w:rFonts w:ascii="Bookman Old Style" w:eastAsia="MS Mincho" w:hAnsi="Bookman Old Style" w:cs="Times New Roman"/>
          <w:bCs/>
          <w:lang w:val="sq-AL"/>
        </w:rPr>
      </w:pPr>
      <w:r w:rsidRPr="00FB622E">
        <w:rPr>
          <w:rFonts w:ascii="Bookman Old Style" w:eastAsia="MS Mincho" w:hAnsi="Bookman Old Style" w:cs="Times New Roman"/>
          <w:b/>
          <w:bCs/>
          <w:i/>
          <w:lang w:val="sq-AL"/>
        </w:rPr>
        <w:tab/>
      </w:r>
      <w:r w:rsidRPr="00FB622E">
        <w:rPr>
          <w:rFonts w:ascii="Bookman Old Style" w:eastAsia="MS Mincho" w:hAnsi="Bookman Old Style" w:cs="Times New Roman"/>
          <w:b/>
          <w:bCs/>
          <w:i/>
          <w:lang w:val="sq-AL"/>
        </w:rPr>
        <w:tab/>
      </w: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3. Aplikimi i të Drejtës Penale në Kohë dhe Hapësire.</w:t>
      </w:r>
    </w:p>
    <w:p w:rsidR="00FB622E" w:rsidRPr="00FB622E" w:rsidRDefault="00FB622E" w:rsidP="00306860">
      <w:pPr>
        <w:spacing w:after="0"/>
        <w:ind w:left="7920" w:firstLine="72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4 ore</w:t>
      </w:r>
      <w:r w:rsidRPr="00FB622E">
        <w:rPr>
          <w:rFonts w:ascii="Bookman Old Style" w:eastAsia="MS Mincho" w:hAnsi="Bookman Old Style" w:cs="Times New Roman"/>
          <w:bCs/>
          <w:lang w:val="sq-AL"/>
        </w:rPr>
        <w:t xml:space="preserve"> </w:t>
      </w:r>
    </w:p>
    <w:p w:rsidR="00FB622E" w:rsidRPr="00FB622E" w:rsidRDefault="00FB622E" w:rsidP="00FB622E">
      <w:pPr>
        <w:tabs>
          <w:tab w:val="num" w:pos="1440"/>
        </w:tabs>
        <w:spacing w:after="0"/>
        <w:jc w:val="both"/>
        <w:rPr>
          <w:rFonts w:ascii="Bookman Old Style" w:eastAsia="MS Mincho" w:hAnsi="Bookman Old Style" w:cs="Times New Roman"/>
          <w:lang w:val="sq-AL"/>
        </w:rPr>
      </w:pPr>
      <w:r w:rsidRPr="00FB622E">
        <w:rPr>
          <w:rFonts w:ascii="Bookman Old Style" w:eastAsia="MS Mincho" w:hAnsi="Bookman Old Style" w:cs="Times New Roman"/>
          <w:b/>
          <w:lang w:val="sq-AL"/>
        </w:rPr>
        <w:t xml:space="preserve">Metodologjia: </w:t>
      </w:r>
      <w:r w:rsidRPr="00FB622E">
        <w:rPr>
          <w:rFonts w:ascii="Bookman Old Style" w:eastAsia="MS Mincho" w:hAnsi="Bookman Old Style" w:cs="Times New Roman"/>
          <w:lang w:val="sq-AL"/>
        </w:rPr>
        <w:t xml:space="preserve">Leksion, pyetje, diskutime </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Literatura: </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 Pjesa e Përgjithshme – Shefqet Muçi – v. 2007</w:t>
      </w:r>
    </w:p>
    <w:p w:rsidR="00FB622E" w:rsidRPr="00FB622E" w:rsidRDefault="00FB622E" w:rsidP="00FB622E">
      <w:pPr>
        <w:tabs>
          <w:tab w:val="num" w:pos="1440"/>
        </w:tabs>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E Drejta Penale e Krahasuar- Altin Shegani-  viti</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Zhvillimi historik i Legjislacionit Penal në Shqipëri. Prof. Ismet Elezi Tirane 1999</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Kodi i Procedurave Civile</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Vendimi i Kolegjeve te Bashkuara të Gjykatës së Lartë Nr.4; dt. 27.03.2003</w:t>
      </w:r>
    </w:p>
    <w:p w:rsidR="00FB622E" w:rsidRPr="00FB622E" w:rsidRDefault="00FB622E" w:rsidP="00FB622E">
      <w:pPr>
        <w:spacing w:after="0"/>
        <w:jc w:val="both"/>
        <w:rPr>
          <w:rFonts w:ascii="Bookman Old Style" w:eastAsia="MS Mincho" w:hAnsi="Bookman Old Style" w:cs="Times New Roman"/>
          <w:bCs/>
          <w:lang w:val="sq-AL"/>
        </w:rPr>
      </w:pP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 xml:space="preserve">4. Interpretimi i Ligjit Penal. </w:t>
      </w:r>
    </w:p>
    <w:p w:rsidR="00FB622E" w:rsidRPr="00FB622E" w:rsidRDefault="00FB622E" w:rsidP="00FB622E">
      <w:pPr>
        <w:spacing w:after="0"/>
        <w:ind w:left="5040"/>
        <w:jc w:val="both"/>
        <w:rPr>
          <w:rFonts w:ascii="Bookman Old Style" w:eastAsia="MS Mincho" w:hAnsi="Bookman Old Style" w:cs="Times New Roman"/>
          <w:bCs/>
          <w:lang w:val="sq-AL"/>
        </w:rPr>
      </w:pPr>
      <w:r w:rsidRPr="00FB622E">
        <w:rPr>
          <w:rFonts w:ascii="Bookman Old Style" w:eastAsia="MS Mincho" w:hAnsi="Bookman Old Style" w:cs="Times New Roman"/>
          <w:b/>
          <w:bCs/>
          <w:lang w:val="sq-AL"/>
        </w:rPr>
        <w:t xml:space="preserve"> </w:t>
      </w:r>
      <w:r w:rsidR="00306860">
        <w:rPr>
          <w:rFonts w:ascii="Bookman Old Style" w:eastAsia="MS Mincho" w:hAnsi="Bookman Old Style" w:cs="Times New Roman"/>
          <w:b/>
          <w:bCs/>
          <w:lang w:val="sq-AL"/>
        </w:rPr>
        <w:tab/>
      </w:r>
      <w:r w:rsidR="00306860">
        <w:rPr>
          <w:rFonts w:ascii="Bookman Old Style" w:eastAsia="MS Mincho" w:hAnsi="Bookman Old Style" w:cs="Times New Roman"/>
          <w:b/>
          <w:bCs/>
          <w:lang w:val="sq-AL"/>
        </w:rPr>
        <w:tab/>
      </w:r>
      <w:r w:rsidR="00306860">
        <w:rPr>
          <w:rFonts w:ascii="Bookman Old Style" w:eastAsia="MS Mincho" w:hAnsi="Bookman Old Style" w:cs="Times New Roman"/>
          <w:b/>
          <w:bCs/>
          <w:lang w:val="sq-AL"/>
        </w:rPr>
        <w:tab/>
      </w:r>
      <w:r w:rsidR="00306860">
        <w:rPr>
          <w:rFonts w:ascii="Bookman Old Style" w:eastAsia="MS Mincho" w:hAnsi="Bookman Old Style" w:cs="Times New Roman"/>
          <w:b/>
          <w:bCs/>
          <w:lang w:val="sq-AL"/>
        </w:rPr>
        <w:tab/>
      </w:r>
      <w:r w:rsidR="00306860">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 xml:space="preserve"> 4 ore</w:t>
      </w:r>
      <w:r w:rsidRPr="00FB622E">
        <w:rPr>
          <w:rFonts w:ascii="Bookman Old Style" w:eastAsia="MS Mincho" w:hAnsi="Bookman Old Style" w:cs="Times New Roman"/>
          <w:bCs/>
          <w:lang w:val="sq-AL"/>
        </w:rPr>
        <w:t xml:space="preserve"> </w:t>
      </w:r>
    </w:p>
    <w:p w:rsidR="00FB622E" w:rsidRPr="00FB622E" w:rsidRDefault="00FB622E" w:rsidP="00FB622E">
      <w:pPr>
        <w:tabs>
          <w:tab w:val="num" w:pos="1440"/>
        </w:tabs>
        <w:spacing w:after="0"/>
        <w:jc w:val="both"/>
        <w:rPr>
          <w:rFonts w:ascii="Bookman Old Style" w:eastAsia="MS Mincho" w:hAnsi="Bookman Old Style" w:cs="Times New Roman"/>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Leksion, pyetje, diskutime </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tabs>
          <w:tab w:val="num" w:pos="1440"/>
        </w:tabs>
        <w:spacing w:after="0"/>
        <w:jc w:val="both"/>
        <w:rPr>
          <w:rFonts w:ascii="Bookman Old Style" w:eastAsia="MS Mincho" w:hAnsi="Bookman Old Style" w:cs="Times New Roman"/>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 Pjesa e Përgjithshme – Shefqet Muçi – v. 2007</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Zhvillimi historik i Legjislacionit Penal ne Shqipëri. Prof. Ismet Elezi Tirane 1999</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Komentari i Kodit Penal, Prof Ismet Elezi. Prof. Skender Kacupi, Prof as. Maksim Haxhia , Tirane 2006</w:t>
      </w:r>
    </w:p>
    <w:p w:rsidR="00FB622E" w:rsidRPr="00FB622E" w:rsidRDefault="00FB622E" w:rsidP="00FB622E">
      <w:pPr>
        <w:tabs>
          <w:tab w:val="num" w:pos="1440"/>
        </w:tabs>
        <w:spacing w:after="0"/>
        <w:ind w:left="720"/>
        <w:jc w:val="both"/>
        <w:rPr>
          <w:rFonts w:ascii="Bookman Old Style" w:eastAsia="MS Mincho" w:hAnsi="Bookman Old Style" w:cs="Times New Roman"/>
          <w:b/>
          <w:lang w:val="sq-AL"/>
        </w:rPr>
      </w:pP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 xml:space="preserve">5.  Qëllimi i dënimit, Perspektivat aktuale. </w:t>
      </w:r>
    </w:p>
    <w:p w:rsidR="00FB622E" w:rsidRPr="00FB622E" w:rsidRDefault="00FB622E" w:rsidP="00FB622E">
      <w:pPr>
        <w:spacing w:after="0"/>
        <w:ind w:left="5040"/>
        <w:jc w:val="both"/>
        <w:rPr>
          <w:rFonts w:ascii="Bookman Old Style" w:eastAsia="MS Mincho" w:hAnsi="Bookman Old Style" w:cs="Times New Roman"/>
          <w:bCs/>
          <w:lang w:val="sq-AL"/>
        </w:rPr>
      </w:pPr>
      <w:r w:rsidRPr="00FB622E">
        <w:rPr>
          <w:rFonts w:ascii="Bookman Old Style" w:eastAsia="MS Mincho" w:hAnsi="Bookman Old Style" w:cs="Times New Roman"/>
          <w:b/>
          <w:bCs/>
          <w:lang w:val="sq-AL"/>
        </w:rPr>
        <w:t xml:space="preserve"> </w:t>
      </w:r>
      <w:r w:rsidR="00306860">
        <w:rPr>
          <w:rFonts w:ascii="Bookman Old Style" w:eastAsia="MS Mincho" w:hAnsi="Bookman Old Style" w:cs="Times New Roman"/>
          <w:b/>
          <w:bCs/>
          <w:lang w:val="sq-AL"/>
        </w:rPr>
        <w:tab/>
      </w:r>
      <w:r w:rsidR="00306860">
        <w:rPr>
          <w:rFonts w:ascii="Bookman Old Style" w:eastAsia="MS Mincho" w:hAnsi="Bookman Old Style" w:cs="Times New Roman"/>
          <w:b/>
          <w:bCs/>
          <w:lang w:val="sq-AL"/>
        </w:rPr>
        <w:tab/>
      </w:r>
      <w:r w:rsidR="00306860">
        <w:rPr>
          <w:rFonts w:ascii="Bookman Old Style" w:eastAsia="MS Mincho" w:hAnsi="Bookman Old Style" w:cs="Times New Roman"/>
          <w:b/>
          <w:bCs/>
          <w:lang w:val="sq-AL"/>
        </w:rPr>
        <w:tab/>
      </w:r>
      <w:r w:rsidR="00306860">
        <w:rPr>
          <w:rFonts w:ascii="Bookman Old Style" w:eastAsia="MS Mincho" w:hAnsi="Bookman Old Style" w:cs="Times New Roman"/>
          <w:b/>
          <w:bCs/>
          <w:lang w:val="sq-AL"/>
        </w:rPr>
        <w:tab/>
      </w:r>
      <w:r w:rsidR="00306860">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 xml:space="preserve">4 ore  </w:t>
      </w: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Leksion, pyetje, diskutime</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 Pjesa e Përgjithshme – Shefqet Muçi – v. 2007</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Zhvillimi historik i Legjislacionit Penal ne Shqiperi. Prof. Ismet Elezi Tirane 1999</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Komentari i Kodit Penal, Prof Ismet Elezi. Prof. Skender Kacupi, Prof as. Maksim Haxhia , Tirane 2006</w:t>
      </w:r>
    </w:p>
    <w:p w:rsidR="00FB622E" w:rsidRPr="00FB622E" w:rsidRDefault="00FB622E" w:rsidP="00FB622E">
      <w:pPr>
        <w:spacing w:after="0"/>
        <w:jc w:val="both"/>
        <w:rPr>
          <w:rFonts w:ascii="Bookman Old Style" w:eastAsia="MS Mincho" w:hAnsi="Bookman Old Style" w:cs="Times New Roman"/>
          <w:bCs/>
          <w:lang w:val="sq-AL"/>
        </w:rPr>
      </w:pP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
          <w:bCs/>
          <w:i/>
          <w:lang w:val="sq-AL"/>
        </w:rPr>
        <w:tab/>
      </w:r>
      <w:r w:rsidRPr="00FB622E">
        <w:rPr>
          <w:rFonts w:ascii="Bookman Old Style" w:eastAsia="MS Mincho" w:hAnsi="Bookman Old Style" w:cs="Times New Roman"/>
          <w:b/>
          <w:bCs/>
          <w:i/>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II.  Institutet  e së Drejtës Penale</w:t>
      </w:r>
    </w:p>
    <w:p w:rsidR="00FB622E" w:rsidRPr="00FB622E" w:rsidRDefault="00FB622E" w:rsidP="00FB622E">
      <w:pPr>
        <w:spacing w:after="0"/>
        <w:jc w:val="both"/>
        <w:rPr>
          <w:rFonts w:ascii="Bookman Old Style" w:eastAsia="MS Mincho" w:hAnsi="Bookman Old Style" w:cs="Times New Roman"/>
          <w:b/>
          <w:bCs/>
          <w:lang w:val="sq-AL"/>
        </w:rPr>
      </w:pP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1.Teoria e Përgjithshme mbi shkeljet Penale</w:t>
      </w:r>
    </w:p>
    <w:p w:rsidR="00FB622E" w:rsidRPr="00FB622E" w:rsidRDefault="00FB622E" w:rsidP="00FB622E">
      <w:pPr>
        <w:spacing w:after="0"/>
        <w:ind w:left="1440"/>
        <w:jc w:val="both"/>
        <w:rPr>
          <w:rFonts w:ascii="Bookman Old Style" w:eastAsia="MS Mincho" w:hAnsi="Bookman Old Style" w:cs="Times New Roman"/>
          <w:b/>
          <w:bCs/>
          <w:lang w:val="sq-AL"/>
        </w:rPr>
      </w:pP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Pr="00FB622E">
        <w:rPr>
          <w:rFonts w:ascii="Bookman Old Style" w:eastAsia="MS Mincho" w:hAnsi="Bookman Old Style" w:cs="Times New Roman"/>
          <w:b/>
          <w:bCs/>
          <w:lang w:val="sq-AL"/>
        </w:rPr>
        <w:t xml:space="preserve">4 ore </w:t>
      </w: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Leksion, pyetje, diskutime</w:t>
      </w:r>
    </w:p>
    <w:p w:rsidR="00FB622E" w:rsidRPr="00FB622E" w:rsidRDefault="00FB622E" w:rsidP="00FB622E">
      <w:pPr>
        <w:spacing w:after="0"/>
        <w:jc w:val="both"/>
        <w:rPr>
          <w:rFonts w:ascii="Bookman Old Style" w:eastAsia="MS Mincho" w:hAnsi="Bookman Old Style" w:cs="Times New Roman"/>
          <w:b/>
          <w:lang w:val="sq-AL"/>
        </w:rPr>
      </w:pPr>
    </w:p>
    <w:p w:rsidR="00FB622E" w:rsidRPr="00FB622E" w:rsidRDefault="00FB622E" w:rsidP="00FB622E">
      <w:pPr>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Literatura: </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lastRenderedPageBreak/>
        <w:t>- E Drejta Penale – Pjesa e Përgjithshme – Shefqet Muçi – v. 2007</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Zhvillimi historik i Legjislacionit Penal ne Shqipëri. Prof. Ismet Elezi Tirane 1999</w:t>
      </w: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i/>
          <w:lang w:val="sq-AL"/>
        </w:rPr>
        <w:tab/>
      </w: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2. Vepra Penale, Llojet e tyre.</w:t>
      </w: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Pr="00FB622E">
        <w:rPr>
          <w:rFonts w:ascii="Bookman Old Style" w:eastAsia="MS Mincho" w:hAnsi="Bookman Old Style" w:cs="Times New Roman"/>
          <w:b/>
          <w:bCs/>
          <w:lang w:val="sq-AL"/>
        </w:rPr>
        <w:t xml:space="preserve">4 ore </w:t>
      </w: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Leksion, pyetje, diskutime</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 Pjesa e Përgjithshme – Shefqet Muçi – v. 2007</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Zhvillimi historik i Legjislacionit Penal ne Shqipëri. Prof. Ismet Elezi Tirane 1999;</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Vendimi i Kolegjit te Bashkuar te Gjykates se Larte Nr. 30, dt. 28.01.1999.</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Vendimi i Kolegjit te Bashkuar te Gjykates se Larte Nr. 1, dt. 15.02.2001</w:t>
      </w:r>
      <w:r w:rsidRPr="00FB622E">
        <w:rPr>
          <w:rFonts w:ascii="Bookman Old Style" w:eastAsia="MS Mincho" w:hAnsi="Bookman Old Style" w:cs="Times New Roman"/>
          <w:b/>
          <w:bCs/>
          <w:i/>
          <w:lang w:val="sq-AL"/>
        </w:rPr>
        <w:tab/>
      </w:r>
      <w:r w:rsidRPr="00FB622E">
        <w:rPr>
          <w:rFonts w:ascii="Bookman Old Style" w:eastAsia="MS Mincho" w:hAnsi="Bookman Old Style" w:cs="Times New Roman"/>
          <w:bCs/>
          <w:lang w:val="sq-AL"/>
        </w:rPr>
        <w:t>- - Vendimi i Kolegjit te Bashkuar te Gjykates se Larte Nr. 2, dt. 19.04.2001</w:t>
      </w:r>
      <w:r w:rsidRPr="00FB622E">
        <w:rPr>
          <w:rFonts w:ascii="Bookman Old Style" w:eastAsia="MS Mincho" w:hAnsi="Bookman Old Style" w:cs="Times New Roman"/>
          <w:b/>
          <w:bCs/>
          <w:i/>
          <w:lang w:val="sq-AL"/>
        </w:rPr>
        <w:tab/>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Vendimi i Kolegjit te Bashkuar te Gjykates se Larte Nr. 2, dt. 14.10.2002</w:t>
      </w:r>
    </w:p>
    <w:p w:rsidR="00FB622E" w:rsidRPr="00FB622E" w:rsidRDefault="00FB622E" w:rsidP="00FB622E">
      <w:pPr>
        <w:spacing w:after="0"/>
        <w:jc w:val="both"/>
        <w:rPr>
          <w:rFonts w:ascii="Bookman Old Style" w:eastAsia="MS Mincho" w:hAnsi="Bookman Old Style" w:cs="Times New Roman"/>
          <w:bCs/>
          <w:lang w:val="sq-AL"/>
        </w:rPr>
      </w:pP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3. Elementet Objektive dhe Subjektive</w:t>
      </w: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Pr="00FB622E">
        <w:rPr>
          <w:rFonts w:ascii="Bookman Old Style" w:eastAsia="MS Mincho" w:hAnsi="Bookman Old Style" w:cs="Times New Roman"/>
          <w:b/>
          <w:bCs/>
          <w:lang w:val="sq-AL"/>
        </w:rPr>
        <w:t xml:space="preserve">4 ore </w:t>
      </w: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Leksion, pyetje, diskutime</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 Pjesa e Pergjithshme – Shefqet Muçi – v. 2007</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Zhvillimi historik i Legjislacionit Penal ne Shqiperi. Prof. Ismet Elezi Tirane 1999</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
          <w:bCs/>
          <w:i/>
          <w:lang w:val="sq-AL"/>
        </w:rPr>
        <w:tab/>
      </w:r>
      <w:r w:rsidRPr="00FB622E">
        <w:rPr>
          <w:rFonts w:ascii="Bookman Old Style" w:eastAsia="MS Mincho" w:hAnsi="Bookman Old Style" w:cs="Times New Roman"/>
          <w:b/>
          <w:bCs/>
          <w:i/>
          <w:lang w:val="sq-AL"/>
        </w:rPr>
        <w:tab/>
      </w: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4.Veprimi dhe mosveprimi</w:t>
      </w:r>
    </w:p>
    <w:p w:rsidR="00FB622E" w:rsidRPr="00FB622E" w:rsidRDefault="00FB622E" w:rsidP="00FB622E">
      <w:pPr>
        <w:spacing w:after="0"/>
        <w:ind w:left="360"/>
        <w:jc w:val="both"/>
        <w:rPr>
          <w:rFonts w:ascii="Bookman Old Style" w:eastAsia="MS Mincho" w:hAnsi="Bookman Old Style" w:cs="Times New Roman"/>
          <w:b/>
          <w:bCs/>
          <w:lang w:val="sq-AL"/>
        </w:rPr>
      </w:pP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
          <w:bCs/>
          <w:lang w:val="sq-AL"/>
        </w:rPr>
        <w:t>4 ore</w:t>
      </w:r>
      <w:r w:rsidRPr="00FB622E">
        <w:rPr>
          <w:rFonts w:ascii="Bookman Old Style" w:eastAsia="MS Mincho" w:hAnsi="Bookman Old Style" w:cs="Times New Roman"/>
          <w:b/>
          <w:bCs/>
          <w:lang w:val="sq-AL"/>
        </w:rPr>
        <w:tab/>
      </w: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Leksion, pyetje, diskutime</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 Pjesa e Përgjithshme – Shefqet Muçi – v. 2007</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Zhvillimi historik i Legjislacionit Penal ne Shqipëri. Prof. Ismet Elezi Tirane 1999</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
          <w:bCs/>
          <w:i/>
          <w:lang w:val="sq-AL"/>
        </w:rPr>
        <w:tab/>
      </w:r>
      <w:r w:rsidRPr="00FB622E">
        <w:rPr>
          <w:rFonts w:ascii="Bookman Old Style" w:eastAsia="MS Mincho" w:hAnsi="Bookman Old Style" w:cs="Times New Roman"/>
          <w:b/>
          <w:bCs/>
          <w:i/>
          <w:lang w:val="sq-AL"/>
        </w:rPr>
        <w:tab/>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
          <w:bCs/>
          <w:lang w:val="sq-AL"/>
        </w:rPr>
        <w:t>5.Lidhja shkakesore, faji, format e tij, gabimi, (Lajthitja, llojet e tij</w:t>
      </w:r>
      <w:r w:rsidRPr="00FB622E">
        <w:rPr>
          <w:rFonts w:ascii="Bookman Old Style" w:eastAsia="MS Mincho" w:hAnsi="Bookman Old Style" w:cs="Times New Roman"/>
          <w:bCs/>
          <w:lang w:val="sq-AL"/>
        </w:rPr>
        <w:t>)</w:t>
      </w:r>
    </w:p>
    <w:p w:rsidR="00FB622E" w:rsidRPr="00FB622E" w:rsidRDefault="00FB622E" w:rsidP="00FB622E">
      <w:pPr>
        <w:spacing w:after="0"/>
        <w:ind w:left="360"/>
        <w:jc w:val="both"/>
        <w:rPr>
          <w:rFonts w:ascii="Bookman Old Style" w:eastAsia="MS Mincho" w:hAnsi="Bookman Old Style" w:cs="Times New Roman"/>
          <w:b/>
          <w:bCs/>
          <w:lang w:val="sq-AL"/>
        </w:rPr>
      </w:pP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Pr="00FB622E">
        <w:rPr>
          <w:rFonts w:ascii="Bookman Old Style" w:eastAsia="MS Mincho" w:hAnsi="Bookman Old Style" w:cs="Times New Roman"/>
          <w:b/>
          <w:bCs/>
          <w:lang w:val="sq-AL"/>
        </w:rPr>
        <w:t xml:space="preserve">4 ore </w:t>
      </w: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Leksion, pyetje, diskutime</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 Pjesa e Pergjithshme – Shefqet Muçi – v. 2007</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Zhvillimi historik i Legjislacionit Penal ne Shqiperi. Prof. Ismet Elezi Tirane 1999</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
          <w:bCs/>
          <w:i/>
          <w:lang w:val="sq-AL"/>
        </w:rPr>
        <w:tab/>
      </w: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6.Rrethanat qe perjashtojen rrezikshmerine shoqerore</w:t>
      </w: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Pr="00FB622E">
        <w:rPr>
          <w:rFonts w:ascii="Bookman Old Style" w:eastAsia="MS Mincho" w:hAnsi="Bookman Old Style" w:cs="Times New Roman"/>
          <w:b/>
          <w:bCs/>
          <w:lang w:val="sq-AL"/>
        </w:rPr>
        <w:t xml:space="preserve">4 ore </w:t>
      </w: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lastRenderedPageBreak/>
        <w:t>Metodologjia:</w:t>
      </w:r>
      <w:r w:rsidRPr="00FB622E">
        <w:rPr>
          <w:rFonts w:ascii="Bookman Old Style" w:eastAsia="MS Mincho" w:hAnsi="Bookman Old Style" w:cs="Times New Roman"/>
          <w:lang w:val="sq-AL"/>
        </w:rPr>
        <w:t xml:space="preserve"> Leksion, pyetje, diskutime</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 Pjesa e Pergjithshme – Shefqet Muçi – v. 2007</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Zhvillimi historik i Legjislacionit Penal ne Shqiperi. Prof. Ismet Elezi Tirane 1999</w:t>
      </w:r>
    </w:p>
    <w:p w:rsidR="00FB622E" w:rsidRPr="00FB622E" w:rsidRDefault="00FB622E" w:rsidP="00FB622E">
      <w:pPr>
        <w:spacing w:after="0"/>
        <w:jc w:val="both"/>
        <w:rPr>
          <w:rFonts w:ascii="Bookman Old Style" w:eastAsia="MS Mincho" w:hAnsi="Bookman Old Style" w:cs="Times New Roman"/>
          <w:b/>
          <w:bCs/>
          <w:i/>
          <w:lang w:val="sq-AL"/>
        </w:rPr>
      </w:pPr>
      <w:r w:rsidRPr="00FB622E">
        <w:rPr>
          <w:rFonts w:ascii="Bookman Old Style" w:eastAsia="MS Mincho" w:hAnsi="Bookman Old Style" w:cs="Times New Roman"/>
          <w:b/>
          <w:bCs/>
          <w:i/>
          <w:lang w:val="sq-AL"/>
        </w:rPr>
        <w:tab/>
      </w:r>
    </w:p>
    <w:p w:rsidR="00FB622E" w:rsidRPr="00FB622E" w:rsidRDefault="00FB622E" w:rsidP="00FB622E">
      <w:pPr>
        <w:spacing w:after="0"/>
        <w:ind w:left="360" w:hanging="36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7. Bashkepunimi, format e rij. Grupi strukturor, Banda e organizuar,  organizata     kriminale, organizata terroriste.</w:t>
      </w:r>
    </w:p>
    <w:p w:rsidR="00FB622E" w:rsidRPr="00FB622E" w:rsidRDefault="00FB622E" w:rsidP="00FB622E">
      <w:pPr>
        <w:spacing w:after="0"/>
        <w:ind w:left="360" w:hanging="360"/>
        <w:jc w:val="both"/>
        <w:rPr>
          <w:rFonts w:ascii="Bookman Old Style" w:eastAsia="MS Mincho" w:hAnsi="Bookman Old Style" w:cs="Times New Roman"/>
          <w:b/>
          <w:bCs/>
          <w:lang w:val="sq-AL"/>
        </w:rPr>
      </w:pP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Pr="00FB622E">
        <w:rPr>
          <w:rFonts w:ascii="Bookman Old Style" w:eastAsia="MS Mincho" w:hAnsi="Bookman Old Style" w:cs="Times New Roman"/>
          <w:b/>
          <w:bCs/>
          <w:lang w:val="sq-AL"/>
        </w:rPr>
        <w:t xml:space="preserve">8 ore </w:t>
      </w: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Leksion, pyetje, diskutime</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 Pjesa e Pergjithshme – Shefqet Muçi – v. 2007</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Zhvillimi historik i Legjislacionit Penal ne Shqiperi. Prof. Ismet Elezi Tirane 1999</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Vendim te Kolegjeve te Bashkuara te Gjykates se Larte Nr.1, dt.26.03.2002;</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Vendim te Kolegjeve te Bashkuara te Gjykates se Larte  Nr.4, dt.14.10.2002;</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Vendim te Kolegjeve te Bashkuara te Gjykates se Larte Nr. 6, dt. 11.10.2002;</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9275, dt. 16.09.2004, neni 2; i ndryshuar</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9686, dt.26.02.2007, neni 4; i ndryshuar</w:t>
      </w:r>
    </w:p>
    <w:p w:rsidR="00FB622E" w:rsidRPr="00FB622E" w:rsidRDefault="00FB622E" w:rsidP="00FB622E">
      <w:pPr>
        <w:spacing w:after="0"/>
        <w:jc w:val="both"/>
        <w:rPr>
          <w:rFonts w:ascii="Bookman Old Style" w:eastAsia="MS Mincho" w:hAnsi="Bookman Old Style" w:cs="Times New Roman"/>
          <w:b/>
          <w:bCs/>
          <w:lang w:val="sq-AL"/>
        </w:rPr>
      </w:pP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8.Tentativa, problemet teorike e praktike lidhur me te.</w:t>
      </w: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Pr="00FB622E">
        <w:rPr>
          <w:rFonts w:ascii="Bookman Old Style" w:eastAsia="MS Mincho" w:hAnsi="Bookman Old Style" w:cs="Times New Roman"/>
          <w:b/>
          <w:bCs/>
          <w:lang w:val="sq-AL"/>
        </w:rPr>
        <w:t xml:space="preserve">4 ore </w:t>
      </w: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Leksion, pyetje, diskutime</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 Pjesa e Pergjithshme – Shefqet Muçi – v. 2007</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Zhvillimi historik i Legjislacionit Penal ne Shqiperi. Prof. Ismet Elezi Tirane 1999</w:t>
      </w: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i/>
          <w:lang w:val="sq-AL"/>
        </w:rPr>
        <w:tab/>
      </w: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9.Konkurimi i veprave Penale,  Krimi vazhdues. Krimi i organizuar.</w:t>
      </w:r>
    </w:p>
    <w:p w:rsidR="00FB622E" w:rsidRPr="00FB622E" w:rsidRDefault="00FB622E" w:rsidP="00FB622E">
      <w:pPr>
        <w:spacing w:after="0"/>
        <w:ind w:left="720"/>
        <w:jc w:val="both"/>
        <w:rPr>
          <w:rFonts w:ascii="Bookman Old Style" w:eastAsia="MS Mincho" w:hAnsi="Bookman Old Style" w:cs="Times New Roman"/>
          <w:b/>
          <w:bCs/>
          <w:lang w:val="sq-AL"/>
        </w:rPr>
      </w:pP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00306860">
        <w:rPr>
          <w:rFonts w:ascii="Bookman Old Style" w:eastAsia="MS Mincho" w:hAnsi="Bookman Old Style" w:cs="Times New Roman"/>
          <w:bCs/>
          <w:lang w:val="sq-AL"/>
        </w:rPr>
        <w:tab/>
      </w:r>
      <w:r w:rsidRPr="00FB622E">
        <w:rPr>
          <w:rFonts w:ascii="Bookman Old Style" w:eastAsia="MS Mincho" w:hAnsi="Bookman Old Style" w:cs="Times New Roman"/>
          <w:b/>
          <w:bCs/>
          <w:lang w:val="sq-AL"/>
        </w:rPr>
        <w:t xml:space="preserve">6 ore </w:t>
      </w: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Leksion, pyetje, diskutime</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 Pjesa e Pergjithshme – Shefqet Muçi – v. 2007;</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Krimi i organizuar, Zamir Poda, Tirane 1998;</w:t>
      </w:r>
    </w:p>
    <w:p w:rsidR="00FB622E" w:rsidRPr="00FB622E" w:rsidRDefault="00FB622E" w:rsidP="00FB622E">
      <w:pPr>
        <w:tabs>
          <w:tab w:val="num" w:pos="1440"/>
        </w:tabs>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Ligji Nr. 9275, dt.16.09.2004, neni 32; i ndryshuar;</w:t>
      </w:r>
    </w:p>
    <w:p w:rsidR="00FB622E" w:rsidRPr="00FB622E" w:rsidRDefault="00FB622E" w:rsidP="00FB622E">
      <w:pPr>
        <w:tabs>
          <w:tab w:val="num" w:pos="1440"/>
        </w:tabs>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Ligji Nr.8733, dt. 24.01.2001, neni 34; i ndryshuar;</w:t>
      </w:r>
    </w:p>
    <w:p w:rsidR="00FB622E" w:rsidRPr="00FB622E" w:rsidRDefault="00FB622E" w:rsidP="00FB622E">
      <w:pPr>
        <w:tabs>
          <w:tab w:val="num" w:pos="1440"/>
        </w:tabs>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Ligji Nr. 9017, dt.06.03.2003, neni 1; i ndryshuar;</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lang w:val="sq-AL"/>
        </w:rPr>
        <w:t xml:space="preserve">- </w:t>
      </w:r>
      <w:r w:rsidRPr="00FB622E">
        <w:rPr>
          <w:rFonts w:ascii="Bookman Old Style" w:eastAsia="MS Mincho" w:hAnsi="Bookman Old Style" w:cs="Times New Roman"/>
          <w:bCs/>
          <w:lang w:val="sq-AL"/>
        </w:rPr>
        <w:t>Vendim te Kolegjeve te Bashkuara te Gjykates se Larte Nr. 1, dt. 25.01.2007;</w:t>
      </w:r>
    </w:p>
    <w:p w:rsidR="00FB622E" w:rsidRPr="00FB622E" w:rsidRDefault="00FB622E" w:rsidP="00FB622E">
      <w:pPr>
        <w:spacing w:after="0"/>
        <w:jc w:val="both"/>
        <w:rPr>
          <w:rFonts w:ascii="Bookman Old Style" w:eastAsia="MS Mincho" w:hAnsi="Bookman Old Style" w:cs="Times New Roman"/>
          <w:bCs/>
          <w:lang w:val="sq-AL"/>
        </w:rPr>
      </w:pP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
          <w:bCs/>
          <w:lang w:val="sq-AL"/>
        </w:rPr>
        <w:t>10. Alternativat e Denimit. Drejtesia Restauruse</w:t>
      </w:r>
      <w:r w:rsidRPr="00FB622E">
        <w:rPr>
          <w:rFonts w:ascii="Bookman Old Style" w:eastAsia="MS Mincho" w:hAnsi="Bookman Old Style" w:cs="Times New Roman"/>
          <w:bCs/>
          <w:lang w:val="sq-AL"/>
        </w:rPr>
        <w:t>.</w:t>
      </w:r>
    </w:p>
    <w:p w:rsidR="00FB622E" w:rsidRPr="00FB622E" w:rsidRDefault="00FB622E" w:rsidP="00306860">
      <w:pPr>
        <w:spacing w:after="0"/>
        <w:ind w:left="7920" w:firstLine="72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lastRenderedPageBreak/>
        <w:t xml:space="preserve">6 ore </w:t>
      </w: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Leksion, pyetje, diskutime</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 Pjesa e Pergjithshme – Shefqet Muçi – v. 2007</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Zhvillimi historik i Legjislacionit Penal ne Shqiperi. Prof. Ismet Elezi Tirane 1999;</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8733, dt. 24.01.2001, neni 7; i ndryshuar;</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Vendim i Kolegjeve te Bashkuara te Gjykates se Larte Nr.7. dt.11.10.2002;</w:t>
      </w: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i/>
          <w:lang w:val="sq-AL"/>
        </w:rPr>
        <w:tab/>
      </w:r>
      <w:r w:rsidRPr="00FB622E">
        <w:rPr>
          <w:rFonts w:ascii="Bookman Old Style" w:eastAsia="MS Mincho" w:hAnsi="Bookman Old Style" w:cs="Times New Roman"/>
          <w:b/>
          <w:bCs/>
          <w:i/>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III</w:t>
      </w:r>
      <w:r w:rsidRPr="00FB622E">
        <w:rPr>
          <w:rFonts w:ascii="Bookman Old Style" w:eastAsia="MS Mincho" w:hAnsi="Bookman Old Style" w:cs="Times New Roman"/>
          <w:b/>
          <w:bCs/>
          <w:lang w:val="sq-AL"/>
        </w:rPr>
        <w:tab/>
        <w:t>Figura te ndryshme te veprave Penale</w:t>
      </w:r>
    </w:p>
    <w:p w:rsidR="00FB622E" w:rsidRPr="00FB622E" w:rsidRDefault="00FB622E" w:rsidP="00FB622E">
      <w:pPr>
        <w:spacing w:before="100" w:beforeAutospacing="1" w:after="12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 xml:space="preserve">1. Krimet kunder jetes. </w:t>
      </w:r>
    </w:p>
    <w:p w:rsidR="00FB622E" w:rsidRPr="00FB622E" w:rsidRDefault="00FB622E" w:rsidP="00FB622E">
      <w:pPr>
        <w:spacing w:before="100" w:beforeAutospacing="1" w:after="120"/>
        <w:ind w:left="4320" w:firstLine="720"/>
        <w:jc w:val="both"/>
        <w:rPr>
          <w:rFonts w:ascii="Bookman Old Style" w:eastAsia="MS Mincho" w:hAnsi="Bookman Old Style" w:cs="Times New Roman"/>
          <w:u w:val="single"/>
          <w:lang w:val="sq-AL"/>
        </w:rPr>
      </w:pPr>
      <w:r w:rsidRPr="00FB622E">
        <w:rPr>
          <w:rFonts w:ascii="Bookman Old Style" w:eastAsia="MS Mincho" w:hAnsi="Bookman Old Style" w:cs="Times New Roman"/>
          <w:b/>
          <w:bCs/>
          <w:lang w:val="sq-AL"/>
        </w:rPr>
        <w:t xml:space="preserve">                </w:t>
      </w:r>
      <w:r w:rsidR="00F55109">
        <w:rPr>
          <w:rFonts w:ascii="Bookman Old Style" w:eastAsia="MS Mincho" w:hAnsi="Bookman Old Style" w:cs="Times New Roman"/>
          <w:b/>
          <w:bCs/>
          <w:lang w:val="sq-AL"/>
        </w:rPr>
        <w:tab/>
      </w:r>
      <w:r w:rsidR="00F55109">
        <w:rPr>
          <w:rFonts w:ascii="Bookman Old Style" w:eastAsia="MS Mincho" w:hAnsi="Bookman Old Style" w:cs="Times New Roman"/>
          <w:b/>
          <w:bCs/>
          <w:lang w:val="sq-AL"/>
        </w:rPr>
        <w:tab/>
      </w:r>
      <w:r w:rsidR="00F55109">
        <w:rPr>
          <w:rFonts w:ascii="Bookman Old Style" w:eastAsia="MS Mincho" w:hAnsi="Bookman Old Style" w:cs="Times New Roman"/>
          <w:b/>
          <w:bCs/>
          <w:lang w:val="sq-AL"/>
        </w:rPr>
        <w:tab/>
        <w:t xml:space="preserve">     </w:t>
      </w:r>
      <w:r w:rsidRPr="00FB622E">
        <w:rPr>
          <w:rFonts w:ascii="Bookman Old Style" w:eastAsia="MS Mincho" w:hAnsi="Bookman Old Style" w:cs="Times New Roman"/>
          <w:b/>
          <w:bCs/>
          <w:lang w:val="sq-AL"/>
        </w:rPr>
        <w:t>2 ore</w:t>
      </w:r>
      <w:r w:rsidRPr="00FB622E">
        <w:rPr>
          <w:rFonts w:ascii="Bookman Old Style" w:eastAsia="MS Mincho" w:hAnsi="Bookman Old Style" w:cs="Times New Roman"/>
          <w:b/>
          <w:bCs/>
          <w:lang w:val="sq-AL"/>
        </w:rPr>
        <w:tab/>
      </w: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Leksion, pyetje, diskutime</w:t>
      </w: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Literatura: </w:t>
      </w:r>
    </w:p>
    <w:p w:rsidR="00FB622E" w:rsidRPr="00FB622E" w:rsidRDefault="00FB622E" w:rsidP="00FB622E">
      <w:pPr>
        <w:tabs>
          <w:tab w:val="num" w:pos="1440"/>
        </w:tabs>
        <w:spacing w:after="0"/>
        <w:jc w:val="both"/>
        <w:rPr>
          <w:rFonts w:ascii="Bookman Old Style" w:eastAsia="MS Mincho" w:hAnsi="Bookman Old Style" w:cs="Times New Roman"/>
          <w:u w:val="single"/>
          <w:lang w:val="sq-AL"/>
        </w:rPr>
      </w:pPr>
      <w:r w:rsidRPr="00FB622E">
        <w:rPr>
          <w:rFonts w:ascii="Bookman Old Style" w:eastAsia="MS Mincho" w:hAnsi="Bookman Old Style" w:cs="Times New Roman"/>
          <w:b/>
          <w:lang w:val="sq-AL"/>
        </w:rPr>
        <w:t xml:space="preserve">- </w:t>
      </w:r>
      <w:r w:rsidRPr="00FB622E">
        <w:rPr>
          <w:rFonts w:ascii="Bookman Old Style" w:eastAsia="MS Mincho" w:hAnsi="Bookman Old Style" w:cs="Times New Roman"/>
          <w:bCs/>
          <w:lang w:val="sq-AL"/>
        </w:rPr>
        <w:t xml:space="preserve"> Shih </w:t>
      </w:r>
      <w:r w:rsidRPr="00FB622E">
        <w:rPr>
          <w:rFonts w:ascii="Bookman Old Style" w:eastAsia="MS Mincho" w:hAnsi="Bookman Old Style" w:cs="Times New Roman"/>
          <w:lang w:val="sq-AL"/>
        </w:rPr>
        <w:t>EComHR 13 maj 1980, çështja”</w:t>
      </w:r>
      <w:r w:rsidRPr="00FB622E">
        <w:rPr>
          <w:rFonts w:ascii="Bookman Old Style" w:eastAsia="MS Mincho" w:hAnsi="Bookman Old Style" w:cs="Times New Roman"/>
          <w:u w:val="single"/>
          <w:lang w:val="sq-AL"/>
        </w:rPr>
        <w:t xml:space="preserve"> X kundër Britanisë së madhe”</w:t>
      </w:r>
      <w:r w:rsidRPr="00FB622E">
        <w:rPr>
          <w:rFonts w:ascii="Bookman Old Style" w:eastAsia="MS Mincho" w:hAnsi="Bookman Old Style" w:cs="Times New Roman"/>
          <w:lang w:val="sq-AL"/>
        </w:rPr>
        <w:t>,  Kërkesa nr. 8416/78</w:t>
      </w:r>
      <w:r w:rsidRPr="00FB622E">
        <w:rPr>
          <w:rFonts w:ascii="Bookman Old Style" w:eastAsia="MS Mincho" w:hAnsi="Bookman Old Style" w:cs="Times New Roman"/>
          <w:u w:val="single"/>
          <w:lang w:val="sq-AL"/>
        </w:rPr>
        <w:t>:</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Pjesa e Posaçme, Prof. Dr.  Ismet Elezi, Tirane 2005;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Vendim i Kolegjeve te Bashkuara te Gjykates se Larte</w:t>
      </w:r>
      <w:r w:rsidRPr="00FB622E">
        <w:rPr>
          <w:rFonts w:ascii="Bookman Old Style" w:eastAsia="MS Mincho" w:hAnsi="Bookman Old Style" w:cs="Times New Roman"/>
          <w:bCs/>
          <w:lang w:val="sq-AL"/>
        </w:rPr>
        <w:tab/>
        <w:t xml:space="preserve"> nr. 371, dt. 27.10.2002;</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ab/>
        <w:t xml:space="preserve"> </w:t>
      </w:r>
    </w:p>
    <w:p w:rsidR="00FB622E" w:rsidRPr="00FB622E" w:rsidRDefault="00FB622E" w:rsidP="00FB622E">
      <w:pPr>
        <w:spacing w:after="12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2.Krimet seksuale.</w:t>
      </w:r>
    </w:p>
    <w:p w:rsidR="00FB622E" w:rsidRPr="00FB622E" w:rsidRDefault="00F55109" w:rsidP="00F55109">
      <w:pPr>
        <w:tabs>
          <w:tab w:val="num" w:pos="1440"/>
        </w:tabs>
        <w:spacing w:after="0"/>
        <w:jc w:val="center"/>
        <w:rPr>
          <w:rFonts w:ascii="Bookman Old Style" w:eastAsia="MS Mincho" w:hAnsi="Bookman Old Style" w:cs="Times New Roman"/>
          <w:b/>
          <w:lang w:val="sq-AL"/>
        </w:rPr>
      </w:pP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sidR="00FB622E" w:rsidRPr="00FB622E">
        <w:rPr>
          <w:rFonts w:ascii="Bookman Old Style" w:eastAsia="MS Mincho" w:hAnsi="Bookman Old Style" w:cs="Times New Roman"/>
          <w:b/>
          <w:lang w:val="sq-AL"/>
        </w:rPr>
        <w:t xml:space="preserve"> 2 ore </w:t>
      </w: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Leksion, pyetje, diskutime</w:t>
      </w:r>
    </w:p>
    <w:p w:rsidR="00FB622E" w:rsidRPr="00FB622E" w:rsidRDefault="00FB622E" w:rsidP="00FB622E">
      <w:pPr>
        <w:tabs>
          <w:tab w:val="num" w:pos="1440"/>
        </w:tabs>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
          <w:lang w:val="sq-AL"/>
        </w:rPr>
        <w:t>Literatura:</w:t>
      </w:r>
      <w:r w:rsidRPr="00FB622E">
        <w:rPr>
          <w:rFonts w:ascii="Bookman Old Style" w:eastAsia="MS Mincho" w:hAnsi="Bookman Old Style" w:cs="Times New Roman"/>
          <w:bCs/>
          <w:lang w:val="sq-AL"/>
        </w:rPr>
        <w:t xml:space="preserve"> </w:t>
      </w: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Cs/>
          <w:lang w:val="sq-AL"/>
        </w:rPr>
        <w:t xml:space="preserve">- Shih </w:t>
      </w:r>
      <w:r w:rsidRPr="00FB622E">
        <w:rPr>
          <w:rFonts w:ascii="Bookman Old Style" w:eastAsia="MS Mincho" w:hAnsi="Bookman Old Style" w:cs="Times New Roman"/>
          <w:lang w:val="sq-AL"/>
        </w:rPr>
        <w:t>“</w:t>
      </w:r>
      <w:r w:rsidRPr="00FB622E">
        <w:rPr>
          <w:rFonts w:ascii="Bookman Old Style" w:eastAsia="MS Mincho" w:hAnsi="Bookman Old Style" w:cs="Times New Roman"/>
          <w:u w:val="single"/>
          <w:lang w:val="sq-AL"/>
        </w:rPr>
        <w:t xml:space="preserve">Dudgeon kundër Britanisë së madhe”, </w:t>
      </w:r>
      <w:r w:rsidRPr="00FB622E">
        <w:rPr>
          <w:rFonts w:ascii="Bookman Old Style" w:eastAsia="MS Mincho" w:hAnsi="Bookman Old Style" w:cs="Times New Roman"/>
          <w:lang w:val="sq-AL"/>
        </w:rPr>
        <w:t>Kërkesa nr. 7525/76</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120"/>
        <w:jc w:val="both"/>
        <w:rPr>
          <w:rFonts w:ascii="Bookman Old Style" w:eastAsia="MS Mincho" w:hAnsi="Bookman Old Style" w:cs="Times New Roman"/>
          <w:b/>
          <w:bCs/>
          <w:i/>
          <w:lang w:val="sq-AL"/>
        </w:rPr>
      </w:pP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3. Veprat penale kunder lirise se personit.</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Leksion, pyetje, diskutime</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Pjesa e Posaçme, Prof. Dr.  Ismet Elezi, Tirane 2005;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8733, dt. 24.01.2001, nenet  25, 26, 27, i ndryshuar;</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9275, dt. 16.09.2004, nenet 10, 11.</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9188, dt.12.02.2004, neni 1; i ndryshuar</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Vendim i Kolegjeve te Bashkuara te Gjykates se Larte Nr. 1, dt. 25.03.2005;</w:t>
      </w:r>
    </w:p>
    <w:p w:rsidR="00FB622E" w:rsidRPr="00FB622E" w:rsidRDefault="00FB622E" w:rsidP="00FB622E">
      <w:pPr>
        <w:spacing w:after="0"/>
        <w:jc w:val="both"/>
        <w:rPr>
          <w:rFonts w:ascii="Bookman Old Style" w:eastAsia="MS Mincho" w:hAnsi="Bookman Old Style" w:cs="Times New Roman"/>
          <w:b/>
          <w:bCs/>
          <w:i/>
          <w:lang w:val="sq-AL"/>
        </w:rPr>
      </w:pP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4.Veprat penale kunder moralit dhe dinjiteti.</w:t>
      </w:r>
    </w:p>
    <w:p w:rsidR="00FB622E" w:rsidRPr="00FB622E" w:rsidRDefault="00F55109" w:rsidP="00F55109">
      <w:pPr>
        <w:tabs>
          <w:tab w:val="num" w:pos="1440"/>
        </w:tabs>
        <w:spacing w:after="0"/>
        <w:jc w:val="center"/>
        <w:rPr>
          <w:rFonts w:ascii="Bookman Old Style" w:eastAsia="MS Mincho" w:hAnsi="Bookman Old Style" w:cs="Times New Roman"/>
          <w:b/>
          <w:lang w:val="sq-AL"/>
        </w:rPr>
      </w:pP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sidR="00FB622E" w:rsidRPr="00FB622E">
        <w:rPr>
          <w:rFonts w:ascii="Bookman Old Style" w:eastAsia="MS Mincho" w:hAnsi="Bookman Old Style" w:cs="Times New Roman"/>
          <w:b/>
          <w:lang w:val="sq-AL"/>
        </w:rPr>
        <w:t xml:space="preserve"> 2 ore </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Leksion, pyetje, diskutime</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Komentari i Kodit Penal, Prof Ismet Elezi. Prof. Skender Kacupi, Prof as. Maksim Haxhia , Tirane 2006</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Pjesa e Posaçme, Prof. Dr.  Ismet Elezi, Tirane 2005;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8279, dt.15.01.1998, neni 2, pika 6 i ndryshuar;</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8733, dt. 24.01.2001, nenet 29; 31, 32; 33 i ndryshuar;</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9188, dt. 12.02.2004; neni 2; i ndryshuar;</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 Vendim i Kolegjeve te Bashkuara te Gjykates se Larte Nr. 1, dt. 16.04.2004; </w:t>
      </w: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ab/>
      </w: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5.Veprat penale, kunder femijes marteses dhe familjes.</w:t>
      </w:r>
    </w:p>
    <w:p w:rsidR="00FB622E" w:rsidRPr="00FB622E" w:rsidRDefault="00FB622E" w:rsidP="00FB622E">
      <w:pPr>
        <w:tabs>
          <w:tab w:val="num" w:pos="1440"/>
        </w:tabs>
        <w:spacing w:after="0"/>
        <w:jc w:val="center"/>
        <w:rPr>
          <w:rFonts w:ascii="Bookman Old Style" w:eastAsia="MS Mincho" w:hAnsi="Bookman Old Style" w:cs="Times New Roman"/>
          <w:b/>
          <w:lang w:val="sq-AL"/>
        </w:rPr>
      </w:pPr>
      <w:r w:rsidRPr="00FB622E">
        <w:rPr>
          <w:rFonts w:ascii="Bookman Old Style" w:eastAsia="MS Mincho" w:hAnsi="Bookman Old Style" w:cs="Times New Roman"/>
          <w:b/>
          <w:lang w:val="sq-AL"/>
        </w:rPr>
        <w:tab/>
      </w:r>
      <w:r w:rsidRPr="00FB622E">
        <w:rPr>
          <w:rFonts w:ascii="Bookman Old Style" w:eastAsia="MS Mincho" w:hAnsi="Bookman Old Style" w:cs="Times New Roman"/>
          <w:b/>
          <w:lang w:val="sq-AL"/>
        </w:rPr>
        <w:tab/>
      </w:r>
      <w:r w:rsidRPr="00FB622E">
        <w:rPr>
          <w:rFonts w:ascii="Bookman Old Style" w:eastAsia="MS Mincho" w:hAnsi="Bookman Old Style" w:cs="Times New Roman"/>
          <w:b/>
          <w:lang w:val="sq-AL"/>
        </w:rPr>
        <w:tab/>
      </w:r>
      <w:r w:rsidRPr="00FB622E">
        <w:rPr>
          <w:rFonts w:ascii="Bookman Old Style" w:eastAsia="MS Mincho" w:hAnsi="Bookman Old Style" w:cs="Times New Roman"/>
          <w:b/>
          <w:lang w:val="sq-AL"/>
        </w:rPr>
        <w:tab/>
      </w:r>
      <w:r w:rsidRPr="00FB622E">
        <w:rPr>
          <w:rFonts w:ascii="Bookman Old Style" w:eastAsia="MS Mincho" w:hAnsi="Bookman Old Style" w:cs="Times New Roman"/>
          <w:b/>
          <w:lang w:val="sq-AL"/>
        </w:rPr>
        <w:tab/>
      </w:r>
      <w:r w:rsidRPr="00FB622E">
        <w:rPr>
          <w:rFonts w:ascii="Bookman Old Style" w:eastAsia="MS Mincho" w:hAnsi="Bookman Old Style" w:cs="Times New Roman"/>
          <w:b/>
          <w:lang w:val="sq-AL"/>
        </w:rPr>
        <w:tab/>
      </w:r>
      <w:r w:rsidR="00F55109">
        <w:rPr>
          <w:rFonts w:ascii="Bookman Old Style" w:eastAsia="MS Mincho" w:hAnsi="Bookman Old Style" w:cs="Times New Roman"/>
          <w:b/>
          <w:lang w:val="sq-AL"/>
        </w:rPr>
        <w:tab/>
      </w:r>
      <w:r w:rsidR="00306860">
        <w:rPr>
          <w:rFonts w:ascii="Bookman Old Style" w:eastAsia="MS Mincho" w:hAnsi="Bookman Old Style" w:cs="Times New Roman"/>
          <w:b/>
          <w:lang w:val="sq-AL"/>
        </w:rPr>
        <w:tab/>
      </w:r>
      <w:r w:rsidR="00F55109">
        <w:rPr>
          <w:rFonts w:ascii="Bookman Old Style" w:eastAsia="MS Mincho" w:hAnsi="Bookman Old Style" w:cs="Times New Roman"/>
          <w:b/>
          <w:lang w:val="sq-AL"/>
        </w:rPr>
        <w:tab/>
      </w:r>
      <w:r w:rsidRPr="00FB622E">
        <w:rPr>
          <w:rFonts w:ascii="Bookman Old Style" w:eastAsia="MS Mincho" w:hAnsi="Bookman Old Style" w:cs="Times New Roman"/>
          <w:b/>
          <w:lang w:val="sq-AL"/>
        </w:rPr>
        <w:t xml:space="preserve">10 ore </w:t>
      </w:r>
    </w:p>
    <w:p w:rsidR="00FB622E" w:rsidRPr="00FB622E" w:rsidRDefault="00FB622E" w:rsidP="00FB622E">
      <w:pPr>
        <w:tabs>
          <w:tab w:val="num" w:pos="1440"/>
        </w:tabs>
        <w:spacing w:after="0"/>
        <w:jc w:val="right"/>
        <w:rPr>
          <w:rFonts w:ascii="Bookman Old Style" w:eastAsia="MS Mincho" w:hAnsi="Bookman Old Style" w:cs="Times New Roman"/>
          <w:b/>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Leksion, pyetje, diskutime</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Pjesa e Posaçme, Prof. Dr.  Ismet Elezi, Tirane 2005;</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Komentari i Kodit Penal, Prof Ismet Elezi. Prof. Skender Kacupi, Prof as. Maksim Haxhia , Tirane 2006</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8733, dt. 24.01.2001, nenet 34; 35; i ndryshuar;</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9086, dt. 19.06.2003, neni 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9188, dt. 12.02.2004; neni 3; i ndryshuar;</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
          <w:bCs/>
          <w:i/>
          <w:lang w:val="sq-AL"/>
        </w:rPr>
        <w:tab/>
      </w:r>
      <w:r w:rsidRPr="00FB622E">
        <w:rPr>
          <w:rFonts w:ascii="Bookman Old Style" w:eastAsia="MS Mincho" w:hAnsi="Bookman Old Style" w:cs="Times New Roman"/>
          <w:b/>
          <w:bCs/>
          <w:i/>
          <w:lang w:val="sq-AL"/>
        </w:rPr>
        <w:tab/>
      </w: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6.Veprat penale kunder pasurise.</w:t>
      </w:r>
      <w:r w:rsidRPr="00FB622E">
        <w:rPr>
          <w:rFonts w:ascii="Bookman Old Style" w:eastAsia="MS Mincho" w:hAnsi="Bookman Old Style" w:cs="Times New Roman"/>
          <w:b/>
          <w:lang w:val="sq-AL"/>
        </w:rPr>
        <w:t xml:space="preserve"> 51 ore gjithsej  </w:t>
      </w:r>
    </w:p>
    <w:p w:rsidR="00FB622E" w:rsidRPr="00FB622E" w:rsidRDefault="00FB622E" w:rsidP="00FB622E">
      <w:pPr>
        <w:tabs>
          <w:tab w:val="num" w:pos="1440"/>
        </w:tabs>
        <w:spacing w:after="0"/>
        <w:jc w:val="center"/>
        <w:rPr>
          <w:rFonts w:ascii="Bookman Old Style" w:eastAsia="MS Mincho" w:hAnsi="Bookman Old Style" w:cs="Times New Roman"/>
          <w:b/>
          <w:lang w:val="sq-AL"/>
        </w:rPr>
      </w:pPr>
      <w:r w:rsidRPr="00FB622E">
        <w:rPr>
          <w:rFonts w:ascii="Bookman Old Style" w:eastAsia="MS Mincho" w:hAnsi="Bookman Old Style" w:cs="Times New Roman"/>
          <w:b/>
          <w:lang w:val="sq-AL"/>
        </w:rPr>
        <w:tab/>
      </w:r>
      <w:r w:rsidRPr="00FB622E">
        <w:rPr>
          <w:rFonts w:ascii="Bookman Old Style" w:eastAsia="MS Mincho" w:hAnsi="Bookman Old Style" w:cs="Times New Roman"/>
          <w:b/>
          <w:lang w:val="sq-AL"/>
        </w:rPr>
        <w:tab/>
      </w:r>
      <w:r w:rsidRPr="00FB622E">
        <w:rPr>
          <w:rFonts w:ascii="Bookman Old Style" w:eastAsia="MS Mincho" w:hAnsi="Bookman Old Style" w:cs="Times New Roman"/>
          <w:b/>
          <w:lang w:val="sq-AL"/>
        </w:rPr>
        <w:tab/>
      </w:r>
      <w:r w:rsidRPr="00FB622E">
        <w:rPr>
          <w:rFonts w:ascii="Bookman Old Style" w:eastAsia="MS Mincho" w:hAnsi="Bookman Old Style" w:cs="Times New Roman"/>
          <w:b/>
          <w:lang w:val="sq-AL"/>
        </w:rPr>
        <w:tab/>
      </w:r>
      <w:r w:rsidRPr="00FB622E">
        <w:rPr>
          <w:rFonts w:ascii="Bookman Old Style" w:eastAsia="MS Mincho" w:hAnsi="Bookman Old Style" w:cs="Times New Roman"/>
          <w:b/>
          <w:lang w:val="sq-AL"/>
        </w:rPr>
        <w:tab/>
      </w:r>
      <w:r w:rsidRPr="00FB622E">
        <w:rPr>
          <w:rFonts w:ascii="Bookman Old Style" w:eastAsia="MS Mincho" w:hAnsi="Bookman Old Style" w:cs="Times New Roman"/>
          <w:b/>
          <w:lang w:val="sq-AL"/>
        </w:rPr>
        <w:tab/>
      </w:r>
      <w:r w:rsidR="00F55109">
        <w:rPr>
          <w:rFonts w:ascii="Bookman Old Style" w:eastAsia="MS Mincho" w:hAnsi="Bookman Old Style" w:cs="Times New Roman"/>
          <w:b/>
          <w:lang w:val="sq-AL"/>
        </w:rPr>
        <w:t xml:space="preserve">           </w:t>
      </w:r>
      <w:r w:rsidRPr="00FB622E">
        <w:rPr>
          <w:rFonts w:ascii="Bookman Old Style" w:eastAsia="MS Mincho" w:hAnsi="Bookman Old Style" w:cs="Times New Roman"/>
          <w:b/>
          <w:lang w:val="sq-AL"/>
        </w:rPr>
        <w:t xml:space="preserve">10 ore  </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Leksion, pyetje, diskutime</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Pjesa e Posaçme, Prof. Dr.  Ismet Elezi, Tirane 2005;</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Komentari i Kodit Penal, Prof Ismet Elezi. Prof. Skender Kacupi, Prof as. Maksim Haxhia , Tirane 2006</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9275, dt. 16.09.2004; neni 12; i ndryshuar;</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8733, dt. 24.01.2001, nenet 37; 38;39; 40; 79;41;  i ndryshuar;</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9686, dt. 26.02.2007; neni 11; i ndryshuar;</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Vendim i Kolegjeve te Bashkuar te Gjykate se Larte nr.5, dt. 11.11.2003</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Vendim i Kolegjeve te Bashkuar te Gjykate se Larte nr. 4, dt. 27.03.2003;</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 Vendim i Kolegjeve te Bashkuar te Gjykate se Larte nr. 3, dt. 27.03.2003; </w:t>
      </w:r>
      <w:r w:rsidRPr="00FB622E">
        <w:rPr>
          <w:rFonts w:ascii="Bookman Old Style" w:eastAsia="MS Mincho" w:hAnsi="Bookman Old Style" w:cs="Times New Roman"/>
          <w:b/>
          <w:bCs/>
          <w:i/>
          <w:lang w:val="sq-AL"/>
        </w:rPr>
        <w:tab/>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
          <w:bCs/>
          <w:i/>
          <w:lang w:val="sq-AL"/>
        </w:rPr>
        <w:tab/>
      </w: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lastRenderedPageBreak/>
        <w:t>7. Veprat penale ne fushen e doganave dhe tatimeve.</w:t>
      </w:r>
    </w:p>
    <w:p w:rsidR="00FB622E" w:rsidRPr="00FB622E" w:rsidRDefault="00F55109" w:rsidP="00F55109">
      <w:pPr>
        <w:tabs>
          <w:tab w:val="num" w:pos="1440"/>
        </w:tabs>
        <w:spacing w:after="0"/>
        <w:jc w:val="center"/>
        <w:rPr>
          <w:rFonts w:ascii="Bookman Old Style" w:eastAsia="MS Mincho" w:hAnsi="Bookman Old Style" w:cs="Times New Roman"/>
          <w:b/>
          <w:lang w:val="sq-AL"/>
        </w:rPr>
      </w:pPr>
      <w:r>
        <w:rPr>
          <w:rFonts w:ascii="Bookman Old Style" w:eastAsia="MS Mincho" w:hAnsi="Bookman Old Style" w:cs="Times New Roman"/>
          <w:bCs/>
          <w:lang w:val="sq-AL"/>
        </w:rPr>
        <w:tab/>
      </w:r>
      <w:r>
        <w:rPr>
          <w:rFonts w:ascii="Bookman Old Style" w:eastAsia="MS Mincho" w:hAnsi="Bookman Old Style" w:cs="Times New Roman"/>
          <w:bCs/>
          <w:lang w:val="sq-AL"/>
        </w:rPr>
        <w:tab/>
      </w:r>
      <w:r>
        <w:rPr>
          <w:rFonts w:ascii="Bookman Old Style" w:eastAsia="MS Mincho" w:hAnsi="Bookman Old Style" w:cs="Times New Roman"/>
          <w:bCs/>
          <w:lang w:val="sq-AL"/>
        </w:rPr>
        <w:tab/>
      </w:r>
      <w:r>
        <w:rPr>
          <w:rFonts w:ascii="Bookman Old Style" w:eastAsia="MS Mincho" w:hAnsi="Bookman Old Style" w:cs="Times New Roman"/>
          <w:bCs/>
          <w:lang w:val="sq-AL"/>
        </w:rPr>
        <w:tab/>
      </w:r>
      <w:r>
        <w:rPr>
          <w:rFonts w:ascii="Bookman Old Style" w:eastAsia="MS Mincho" w:hAnsi="Bookman Old Style" w:cs="Times New Roman"/>
          <w:bCs/>
          <w:lang w:val="sq-AL"/>
        </w:rPr>
        <w:tab/>
      </w:r>
      <w:r>
        <w:rPr>
          <w:rFonts w:ascii="Bookman Old Style" w:eastAsia="MS Mincho" w:hAnsi="Bookman Old Style" w:cs="Times New Roman"/>
          <w:bCs/>
          <w:lang w:val="sq-AL"/>
        </w:rPr>
        <w:tab/>
      </w:r>
      <w:r>
        <w:rPr>
          <w:rFonts w:ascii="Bookman Old Style" w:eastAsia="MS Mincho" w:hAnsi="Bookman Old Style" w:cs="Times New Roman"/>
          <w:bCs/>
          <w:lang w:val="sq-AL"/>
        </w:rPr>
        <w:tab/>
      </w:r>
      <w:r>
        <w:rPr>
          <w:rFonts w:ascii="Bookman Old Style" w:eastAsia="MS Mincho" w:hAnsi="Bookman Old Style" w:cs="Times New Roman"/>
          <w:bCs/>
          <w:lang w:val="sq-AL"/>
        </w:rPr>
        <w:tab/>
      </w:r>
      <w:r w:rsidR="00FB622E" w:rsidRPr="00FB622E">
        <w:rPr>
          <w:rFonts w:ascii="Bookman Old Style" w:eastAsia="MS Mincho" w:hAnsi="Bookman Old Style" w:cs="Times New Roman"/>
          <w:b/>
          <w:lang w:val="sq-AL"/>
        </w:rPr>
        <w:t xml:space="preserve"> 10 ore </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
          <w:bCs/>
          <w:lang w:val="sq-AL"/>
        </w:rPr>
        <w:t xml:space="preserve"> </w:t>
      </w:r>
    </w:p>
    <w:p w:rsidR="00FB622E" w:rsidRPr="00FB622E" w:rsidRDefault="00FB622E" w:rsidP="00FB622E">
      <w:pPr>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Leksion, pyetje, diskutime</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Komentari i Kodit Penal, Prof Ismet Elezi. Prof. Skender Kacupi, Prof as. Maksim Haxhia , Tirane 2006</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Pjesa e Posaçme, Prof. Dr.  Ismet Elezi, Tirane 2005;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8733, dt. 24.01.2001, nenet 48;49;  i ndryshuar;</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 Ligji Nr. 9086, dt. 19.06.2003; neni 6; </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 Ligji Nr. 8279, dt. 15.01.1998, neni 2;  </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Vendim i Kolegjeve te Bashkuar te Gjykate se Larte Nr. 1, dt. 26.03.2002</w:t>
      </w:r>
    </w:p>
    <w:p w:rsidR="00FB622E" w:rsidRPr="00FB622E" w:rsidRDefault="00FB622E" w:rsidP="00FB622E">
      <w:pPr>
        <w:spacing w:after="0"/>
        <w:jc w:val="both"/>
        <w:rPr>
          <w:rFonts w:ascii="Bookman Old Style" w:eastAsia="MS Mincho" w:hAnsi="Bookman Old Style" w:cs="Times New Roman"/>
          <w:bCs/>
          <w:lang w:val="sq-AL"/>
        </w:rPr>
      </w:pP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8. Veprat penale ne fushen e fallsifikimit.</w:t>
      </w:r>
    </w:p>
    <w:p w:rsidR="00FB622E" w:rsidRPr="00FB622E" w:rsidRDefault="00F55109" w:rsidP="00F55109">
      <w:pPr>
        <w:tabs>
          <w:tab w:val="num" w:pos="1440"/>
        </w:tabs>
        <w:spacing w:after="0"/>
        <w:jc w:val="center"/>
        <w:rPr>
          <w:rFonts w:ascii="Bookman Old Style" w:eastAsia="MS Mincho" w:hAnsi="Bookman Old Style" w:cs="Times New Roman"/>
          <w:b/>
          <w:lang w:val="sq-AL"/>
        </w:rPr>
      </w:pP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sidR="00FB622E" w:rsidRPr="00FB622E">
        <w:rPr>
          <w:rFonts w:ascii="Bookman Old Style" w:eastAsia="MS Mincho" w:hAnsi="Bookman Old Style" w:cs="Times New Roman"/>
          <w:b/>
          <w:lang w:val="sq-AL"/>
        </w:rPr>
        <w:t xml:space="preserve">10 ore </w:t>
      </w:r>
    </w:p>
    <w:p w:rsidR="00FB622E" w:rsidRPr="00FB622E" w:rsidRDefault="00FB622E" w:rsidP="00FB622E">
      <w:pPr>
        <w:spacing w:after="0"/>
        <w:jc w:val="both"/>
        <w:rPr>
          <w:rFonts w:ascii="Bookman Old Style" w:eastAsia="MS Mincho" w:hAnsi="Bookman Old Style" w:cs="Times New Roman"/>
          <w:b/>
          <w:bCs/>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Leksion, pyetje, diskutime</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Komentari i Kodit Penal, Prof Ismet Elezi. Prof. Skender Kacupi, Prof as. Maksim Haxhia , Tirane 2006</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Pjesa e Posaçme, Prof. Dr.  Ismet Elezi, Tirane 2005;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8733, dt. 24.01.2001, nenet 50; 51; 52; 53  i ndryshuar;</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 Ligji Nr. 9188, dt.12.02.2004, nenet, 4,5,6;7; </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9686, dt.26.02.2007, neni 13</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Vendim i Kolegjeve te Bashkuara te Gjykates se Larte, Nr. 284, dt.06.10.2000;</w:t>
      </w:r>
    </w:p>
    <w:p w:rsidR="00FB622E" w:rsidRPr="00FB622E" w:rsidRDefault="00FB622E" w:rsidP="00FB622E">
      <w:pPr>
        <w:spacing w:after="0"/>
        <w:jc w:val="both"/>
        <w:rPr>
          <w:rFonts w:ascii="Bookman Old Style" w:eastAsia="MS Mincho" w:hAnsi="Bookman Old Style" w:cs="Times New Roman"/>
          <w:bCs/>
          <w:lang w:val="sq-AL"/>
        </w:rPr>
      </w:pP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9. Krime kunder pavaresise dhe Integritetit.</w:t>
      </w:r>
    </w:p>
    <w:p w:rsidR="00FB622E" w:rsidRPr="00FB622E" w:rsidRDefault="00F55109" w:rsidP="00F55109">
      <w:pPr>
        <w:tabs>
          <w:tab w:val="num" w:pos="1440"/>
        </w:tabs>
        <w:spacing w:after="0"/>
        <w:rPr>
          <w:rFonts w:ascii="Bookman Old Style" w:eastAsia="MS Mincho" w:hAnsi="Bookman Old Style" w:cs="Times New Roman"/>
          <w:b/>
          <w:lang w:val="sq-AL"/>
        </w:rPr>
      </w:pPr>
      <w:r>
        <w:rPr>
          <w:rFonts w:ascii="Bookman Old Style" w:eastAsia="MS Mincho" w:hAnsi="Bookman Old Style" w:cs="Times New Roman"/>
          <w:b/>
          <w:bCs/>
          <w:lang w:val="sq-AL"/>
        </w:rPr>
        <w:tab/>
      </w:r>
      <w:r>
        <w:rPr>
          <w:rFonts w:ascii="Bookman Old Style" w:eastAsia="MS Mincho" w:hAnsi="Bookman Old Style" w:cs="Times New Roman"/>
          <w:b/>
          <w:bCs/>
          <w:lang w:val="sq-AL"/>
        </w:rPr>
        <w:tab/>
      </w:r>
      <w:r>
        <w:rPr>
          <w:rFonts w:ascii="Bookman Old Style" w:eastAsia="MS Mincho" w:hAnsi="Bookman Old Style" w:cs="Times New Roman"/>
          <w:b/>
          <w:bCs/>
          <w:lang w:val="sq-AL"/>
        </w:rPr>
        <w:tab/>
      </w:r>
      <w:r>
        <w:rPr>
          <w:rFonts w:ascii="Bookman Old Style" w:eastAsia="MS Mincho" w:hAnsi="Bookman Old Style" w:cs="Times New Roman"/>
          <w:b/>
          <w:bCs/>
          <w:lang w:val="sq-AL"/>
        </w:rPr>
        <w:tab/>
      </w:r>
      <w:r>
        <w:rPr>
          <w:rFonts w:ascii="Bookman Old Style" w:eastAsia="MS Mincho" w:hAnsi="Bookman Old Style" w:cs="Times New Roman"/>
          <w:b/>
          <w:bCs/>
          <w:lang w:val="sq-AL"/>
        </w:rPr>
        <w:tab/>
      </w:r>
      <w:r>
        <w:rPr>
          <w:rFonts w:ascii="Bookman Old Style" w:eastAsia="MS Mincho" w:hAnsi="Bookman Old Style" w:cs="Times New Roman"/>
          <w:b/>
          <w:bCs/>
          <w:lang w:val="sq-AL"/>
        </w:rPr>
        <w:tab/>
      </w:r>
      <w:r>
        <w:rPr>
          <w:rFonts w:ascii="Bookman Old Style" w:eastAsia="MS Mincho" w:hAnsi="Bookman Old Style" w:cs="Times New Roman"/>
          <w:b/>
          <w:bCs/>
          <w:lang w:val="sq-AL"/>
        </w:rPr>
        <w:tab/>
      </w:r>
      <w:r>
        <w:rPr>
          <w:rFonts w:ascii="Bookman Old Style" w:eastAsia="MS Mincho" w:hAnsi="Bookman Old Style" w:cs="Times New Roman"/>
          <w:b/>
          <w:bCs/>
          <w:lang w:val="sq-AL"/>
        </w:rPr>
        <w:tab/>
      </w:r>
      <w:r>
        <w:rPr>
          <w:rFonts w:ascii="Bookman Old Style" w:eastAsia="MS Mincho" w:hAnsi="Bookman Old Style" w:cs="Times New Roman"/>
          <w:b/>
          <w:bCs/>
          <w:lang w:val="sq-AL"/>
        </w:rPr>
        <w:tab/>
      </w:r>
      <w:r>
        <w:rPr>
          <w:rFonts w:ascii="Bookman Old Style" w:eastAsia="MS Mincho" w:hAnsi="Bookman Old Style" w:cs="Times New Roman"/>
          <w:b/>
          <w:bCs/>
          <w:lang w:val="sq-AL"/>
        </w:rPr>
        <w:tab/>
      </w:r>
      <w:r w:rsidR="00FB622E" w:rsidRPr="00FB622E">
        <w:rPr>
          <w:rFonts w:ascii="Bookman Old Style" w:eastAsia="MS Mincho" w:hAnsi="Bookman Old Style" w:cs="Times New Roman"/>
          <w:b/>
          <w:bCs/>
          <w:lang w:val="sq-AL"/>
        </w:rPr>
        <w:t xml:space="preserve">10 ore </w:t>
      </w: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Leksion, pyetje, diskutime</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Komentari i Kodit Penal, Prof Ismet Elezi. Prof. Skender Kacupi, Prof as. Maksim Haxhia , Tirane 2006</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Pjesa e Posaçme, Prof. Dr.  Ismet Elezi, Tirane 2005;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8733, dt. 24.01.2001, nenet 79;</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
          <w:bCs/>
          <w:lang w:val="sq-AL"/>
        </w:rPr>
        <w:t>10. Aspekte penale ne drejtim te ligjit te te shprehurit</w:t>
      </w:r>
      <w:r w:rsidRPr="00FB622E">
        <w:rPr>
          <w:rFonts w:ascii="Bookman Old Style" w:eastAsia="MS Mincho" w:hAnsi="Bookman Old Style" w:cs="Times New Roman"/>
          <w:bCs/>
          <w:lang w:val="sq-AL"/>
        </w:rPr>
        <w:t>.</w:t>
      </w:r>
    </w:p>
    <w:p w:rsidR="00F55109" w:rsidRPr="00FB622E" w:rsidRDefault="00F55109" w:rsidP="00F55109">
      <w:pPr>
        <w:spacing w:after="0"/>
        <w:jc w:val="center"/>
        <w:rPr>
          <w:rFonts w:ascii="Bookman Old Style" w:eastAsia="MS Mincho" w:hAnsi="Bookman Old Style" w:cs="Times New Roman"/>
          <w:b/>
          <w:bCs/>
          <w:lang w:val="sq-AL"/>
        </w:rPr>
      </w:pPr>
      <w:r>
        <w:rPr>
          <w:rFonts w:ascii="Bookman Old Style" w:eastAsia="MS Mincho" w:hAnsi="Bookman Old Style" w:cs="Times New Roman"/>
          <w:bCs/>
          <w:lang w:val="sq-AL"/>
        </w:rPr>
        <w:tab/>
      </w:r>
      <w:r>
        <w:rPr>
          <w:rFonts w:ascii="Bookman Old Style" w:eastAsia="MS Mincho" w:hAnsi="Bookman Old Style" w:cs="Times New Roman"/>
          <w:bCs/>
          <w:lang w:val="sq-AL"/>
        </w:rPr>
        <w:tab/>
      </w:r>
      <w:r>
        <w:rPr>
          <w:rFonts w:ascii="Bookman Old Style" w:eastAsia="MS Mincho" w:hAnsi="Bookman Old Style" w:cs="Times New Roman"/>
          <w:bCs/>
          <w:lang w:val="sq-AL"/>
        </w:rPr>
        <w:tab/>
      </w:r>
      <w:r>
        <w:rPr>
          <w:rFonts w:ascii="Bookman Old Style" w:eastAsia="MS Mincho" w:hAnsi="Bookman Old Style" w:cs="Times New Roman"/>
          <w:bCs/>
          <w:lang w:val="sq-AL"/>
        </w:rPr>
        <w:tab/>
      </w:r>
      <w:r>
        <w:rPr>
          <w:rFonts w:ascii="Bookman Old Style" w:eastAsia="MS Mincho" w:hAnsi="Bookman Old Style" w:cs="Times New Roman"/>
          <w:bCs/>
          <w:lang w:val="sq-AL"/>
        </w:rPr>
        <w:tab/>
      </w:r>
      <w:r>
        <w:rPr>
          <w:rFonts w:ascii="Bookman Old Style" w:eastAsia="MS Mincho" w:hAnsi="Bookman Old Style" w:cs="Times New Roman"/>
          <w:bCs/>
          <w:lang w:val="sq-AL"/>
        </w:rPr>
        <w:tab/>
      </w:r>
      <w:r>
        <w:rPr>
          <w:rFonts w:ascii="Bookman Old Style" w:eastAsia="MS Mincho" w:hAnsi="Bookman Old Style" w:cs="Times New Roman"/>
          <w:bCs/>
          <w:lang w:val="sq-AL"/>
        </w:rPr>
        <w:tab/>
      </w:r>
      <w:r w:rsidR="00FB622E" w:rsidRPr="00FB622E">
        <w:rPr>
          <w:rFonts w:ascii="Bookman Old Style" w:eastAsia="MS Mincho" w:hAnsi="Bookman Old Style" w:cs="Times New Roman"/>
          <w:bCs/>
          <w:lang w:val="sq-AL"/>
        </w:rPr>
        <w:tab/>
      </w:r>
      <w:r w:rsidR="00FB622E" w:rsidRPr="00FB622E">
        <w:rPr>
          <w:rFonts w:ascii="Bookman Old Style" w:eastAsia="MS Mincho" w:hAnsi="Bookman Old Style" w:cs="Times New Roman"/>
          <w:bCs/>
          <w:lang w:val="sq-AL"/>
        </w:rPr>
        <w:tab/>
      </w:r>
      <w:r>
        <w:rPr>
          <w:rFonts w:ascii="Bookman Old Style" w:eastAsia="MS Mincho" w:hAnsi="Bookman Old Style" w:cs="Times New Roman"/>
          <w:b/>
          <w:bCs/>
          <w:lang w:val="sq-AL"/>
        </w:rPr>
        <w:t xml:space="preserve"> </w:t>
      </w:r>
      <w:r w:rsidR="00FB622E" w:rsidRPr="00FB622E">
        <w:rPr>
          <w:rFonts w:ascii="Bookman Old Style" w:eastAsia="MS Mincho" w:hAnsi="Bookman Old Style" w:cs="Times New Roman"/>
          <w:b/>
          <w:bCs/>
          <w:lang w:val="sq-AL"/>
        </w:rPr>
        <w:t xml:space="preserve">   6   ore</w:t>
      </w:r>
      <w:r w:rsidR="00FB622E" w:rsidRPr="00FB622E">
        <w:rPr>
          <w:rFonts w:ascii="Bookman Old Style" w:eastAsia="MS Mincho" w:hAnsi="Bookman Old Style" w:cs="Times New Roman"/>
          <w:bCs/>
          <w:lang w:val="sq-AL"/>
        </w:rPr>
        <w:t xml:space="preserve">   </w:t>
      </w:r>
    </w:p>
    <w:p w:rsidR="00FB622E" w:rsidRPr="00FB622E" w:rsidRDefault="00FB622E" w:rsidP="00FB622E">
      <w:pPr>
        <w:spacing w:after="0"/>
        <w:jc w:val="right"/>
        <w:rPr>
          <w:rFonts w:ascii="Bookman Old Style" w:eastAsia="MS Mincho" w:hAnsi="Bookman Old Style" w:cs="Times New Roman"/>
          <w:bCs/>
          <w:lang w:val="sq-AL"/>
        </w:rPr>
      </w:pPr>
      <w:r w:rsidRPr="00FB622E">
        <w:rPr>
          <w:rFonts w:ascii="Bookman Old Style" w:eastAsia="MS Mincho" w:hAnsi="Bookman Old Style" w:cs="Times New Roman"/>
          <w:b/>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
          <w:bCs/>
          <w:lang w:val="sq-AL"/>
        </w:rPr>
        <w:t xml:space="preserve"> </w:t>
      </w: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lastRenderedPageBreak/>
        <w:t>Metodologjia:</w:t>
      </w:r>
      <w:r w:rsidRPr="00FB622E">
        <w:rPr>
          <w:rFonts w:ascii="Bookman Old Style" w:eastAsia="MS Mincho" w:hAnsi="Bookman Old Style" w:cs="Times New Roman"/>
          <w:lang w:val="sq-AL"/>
        </w:rPr>
        <w:t xml:space="preserve"> Leksion, pyetje, diskutime</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Komentari i Kodit Penal, Prof Ismet Elezi. Prof. Skender Kacupi, Prof as. Maksim Haxhia , Tirane 2006</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Pjesa e Posaçme, Prof. Dr.  Ismet Elezi, Tirane 2005;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
          <w:bCs/>
          <w:i/>
          <w:lang w:val="sq-AL"/>
        </w:rPr>
        <w:tab/>
      </w:r>
      <w:r w:rsidRPr="00FB622E">
        <w:rPr>
          <w:rFonts w:ascii="Bookman Old Style" w:eastAsia="MS Mincho" w:hAnsi="Bookman Old Style" w:cs="Times New Roman"/>
          <w:b/>
          <w:bCs/>
          <w:i/>
          <w:lang w:val="sq-AL"/>
        </w:rPr>
        <w:tab/>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
          <w:bCs/>
          <w:lang w:val="sq-AL"/>
        </w:rPr>
        <w:t>11. Aspekte penale te ligjit mbi drogen</w:t>
      </w:r>
      <w:r w:rsidRPr="00FB622E">
        <w:rPr>
          <w:rFonts w:ascii="Bookman Old Style" w:eastAsia="MS Mincho" w:hAnsi="Bookman Old Style" w:cs="Times New Roman"/>
          <w:bCs/>
          <w:lang w:val="sq-AL"/>
        </w:rPr>
        <w:t>.</w:t>
      </w:r>
    </w:p>
    <w:p w:rsidR="00FB622E" w:rsidRPr="00FB622E" w:rsidRDefault="00F55109" w:rsidP="00F55109">
      <w:pPr>
        <w:spacing w:after="0"/>
        <w:jc w:val="center"/>
        <w:rPr>
          <w:rFonts w:ascii="Bookman Old Style" w:eastAsia="MS Mincho" w:hAnsi="Bookman Old Style" w:cs="Times New Roman"/>
          <w:bCs/>
          <w:lang w:val="sq-AL"/>
        </w:rPr>
      </w:pPr>
      <w:r>
        <w:rPr>
          <w:rFonts w:ascii="Bookman Old Style" w:eastAsia="MS Mincho" w:hAnsi="Bookman Old Style" w:cs="Times New Roman"/>
          <w:bCs/>
          <w:lang w:val="sq-AL"/>
        </w:rPr>
        <w:tab/>
      </w:r>
      <w:r>
        <w:rPr>
          <w:rFonts w:ascii="Bookman Old Style" w:eastAsia="MS Mincho" w:hAnsi="Bookman Old Style" w:cs="Times New Roman"/>
          <w:bCs/>
          <w:lang w:val="sq-AL"/>
        </w:rPr>
        <w:tab/>
      </w:r>
      <w:r>
        <w:rPr>
          <w:rFonts w:ascii="Bookman Old Style" w:eastAsia="MS Mincho" w:hAnsi="Bookman Old Style" w:cs="Times New Roman"/>
          <w:bCs/>
          <w:lang w:val="sq-AL"/>
        </w:rPr>
        <w:tab/>
      </w:r>
      <w:r>
        <w:rPr>
          <w:rFonts w:ascii="Bookman Old Style" w:eastAsia="MS Mincho" w:hAnsi="Bookman Old Style" w:cs="Times New Roman"/>
          <w:bCs/>
          <w:lang w:val="sq-AL"/>
        </w:rPr>
        <w:tab/>
      </w:r>
      <w:r>
        <w:rPr>
          <w:rFonts w:ascii="Bookman Old Style" w:eastAsia="MS Mincho" w:hAnsi="Bookman Old Style" w:cs="Times New Roman"/>
          <w:bCs/>
          <w:lang w:val="sq-AL"/>
        </w:rPr>
        <w:tab/>
      </w:r>
      <w:r>
        <w:rPr>
          <w:rFonts w:ascii="Bookman Old Style" w:eastAsia="MS Mincho" w:hAnsi="Bookman Old Style" w:cs="Times New Roman"/>
          <w:bCs/>
          <w:lang w:val="sq-AL"/>
        </w:rPr>
        <w:tab/>
      </w:r>
      <w:r>
        <w:rPr>
          <w:rFonts w:ascii="Bookman Old Style" w:eastAsia="MS Mincho" w:hAnsi="Bookman Old Style" w:cs="Times New Roman"/>
          <w:bCs/>
          <w:lang w:val="sq-AL"/>
        </w:rPr>
        <w:tab/>
      </w:r>
      <w:r>
        <w:rPr>
          <w:rFonts w:ascii="Bookman Old Style" w:eastAsia="MS Mincho" w:hAnsi="Bookman Old Style" w:cs="Times New Roman"/>
          <w:bCs/>
          <w:lang w:val="sq-AL"/>
        </w:rPr>
        <w:tab/>
      </w:r>
      <w:r>
        <w:rPr>
          <w:rFonts w:ascii="Bookman Old Style" w:eastAsia="MS Mincho" w:hAnsi="Bookman Old Style" w:cs="Times New Roman"/>
          <w:bCs/>
          <w:lang w:val="sq-AL"/>
        </w:rPr>
        <w:tab/>
      </w:r>
      <w:r>
        <w:rPr>
          <w:rFonts w:ascii="Bookman Old Style" w:eastAsia="MS Mincho" w:hAnsi="Bookman Old Style" w:cs="Times New Roman"/>
          <w:bCs/>
          <w:lang w:val="sq-AL"/>
        </w:rPr>
        <w:tab/>
      </w:r>
      <w:r w:rsidR="00FB622E" w:rsidRPr="00FB622E">
        <w:rPr>
          <w:rFonts w:ascii="Bookman Old Style" w:eastAsia="MS Mincho" w:hAnsi="Bookman Old Style" w:cs="Times New Roman"/>
          <w:b/>
          <w:bCs/>
          <w:lang w:val="sq-AL"/>
        </w:rPr>
        <w:t>3 ore</w:t>
      </w:r>
      <w:r w:rsidR="00FB622E" w:rsidRPr="00FB622E">
        <w:rPr>
          <w:rFonts w:ascii="Bookman Old Style" w:eastAsia="MS Mincho" w:hAnsi="Bookman Old Style" w:cs="Times New Roman"/>
          <w:bCs/>
          <w:lang w:val="sq-AL"/>
        </w:rPr>
        <w:tab/>
      </w: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Leksion, pyetje, diskutime</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Komentari i Kodit Penal, Prof Ismet Elezi. Prof. Skender Kacupi, Prof as. Maksim Haxhia , Tirane 2006</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Pjesa e Posaçme, Prof. Dr.  Ismet Elezi, Tirane 2005;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8733, dt. 24.01.2001, nenet 65; 66; 67;68; 69; 70;71;</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Vendimi i Kolegjeve te Bashkuar te Gjykates se Larte Nr. 154, dt. 15.04.2000.</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Vendimi i Kolegjeve te Bashkuar te Gjykates se Larte Nr. 1, dt. 27.03.2008</w:t>
      </w:r>
      <w:r w:rsidRPr="00FB622E">
        <w:rPr>
          <w:rFonts w:ascii="Bookman Old Style" w:eastAsia="MS Mincho" w:hAnsi="Bookman Old Style" w:cs="Times New Roman"/>
          <w:b/>
          <w:bCs/>
          <w:i/>
          <w:lang w:val="sq-AL"/>
        </w:rPr>
        <w:tab/>
      </w:r>
    </w:p>
    <w:p w:rsidR="00FB622E" w:rsidRPr="00FB622E" w:rsidRDefault="00FB622E" w:rsidP="00FB622E">
      <w:pPr>
        <w:spacing w:after="0"/>
        <w:jc w:val="both"/>
        <w:rPr>
          <w:rFonts w:ascii="Bookman Old Style" w:eastAsia="MS Mincho" w:hAnsi="Bookman Old Style" w:cs="Times New Roman"/>
          <w:bCs/>
          <w:lang w:val="sq-AL"/>
        </w:rPr>
      </w:pP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12. Veprat penale gjate ushtrimit te funksioneve publike.</w:t>
      </w:r>
    </w:p>
    <w:p w:rsidR="00FB622E" w:rsidRPr="00FB622E" w:rsidRDefault="00F55109" w:rsidP="00F55109">
      <w:pPr>
        <w:tabs>
          <w:tab w:val="num" w:pos="1440"/>
        </w:tabs>
        <w:spacing w:after="0"/>
        <w:jc w:val="center"/>
        <w:rPr>
          <w:rFonts w:ascii="Bookman Old Style" w:eastAsia="MS Mincho" w:hAnsi="Bookman Old Style" w:cs="Times New Roman"/>
          <w:b/>
          <w:lang w:val="sq-AL"/>
        </w:rPr>
      </w:pP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sidR="00FB622E" w:rsidRPr="00FB622E">
        <w:rPr>
          <w:rFonts w:ascii="Bookman Old Style" w:eastAsia="MS Mincho" w:hAnsi="Bookman Old Style" w:cs="Times New Roman"/>
          <w:b/>
          <w:lang w:val="sq-AL"/>
        </w:rPr>
        <w:t xml:space="preserve">3 ore </w:t>
      </w: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Leksion, pyetje, diskutime</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Komentari i Kodit Penal, Prof Ismet Elezi. Prof. Skender Kacupi, Prof as. Maksim Haxhia , Tirane 2006</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Pjesa e Posaçme, Prof. Dr.  Ismet Elezi, Tirane 2005;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8733, dt. 24.01.2001, nenet 54;55;56; 57; i ndryshuar</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9686, dt. 26.02.2007, neni 20;</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9275, dt. 16.09.2004, nenet 18; 19; 20; i ndryshuar</w:t>
      </w:r>
    </w:p>
    <w:p w:rsidR="00FB622E" w:rsidRPr="00FB622E" w:rsidRDefault="00FB622E" w:rsidP="00FB622E">
      <w:pPr>
        <w:spacing w:after="0"/>
        <w:jc w:val="both"/>
        <w:rPr>
          <w:rFonts w:ascii="Bookman Old Style" w:eastAsia="MS Mincho" w:hAnsi="Bookman Old Style" w:cs="Times New Roman"/>
          <w:b/>
          <w:bCs/>
          <w:i/>
          <w:lang w:val="sq-AL"/>
        </w:rPr>
      </w:pPr>
      <w:r w:rsidRPr="00FB622E">
        <w:rPr>
          <w:rFonts w:ascii="Bookman Old Style" w:eastAsia="MS Mincho" w:hAnsi="Bookman Old Style" w:cs="Times New Roman"/>
          <w:b/>
          <w:bCs/>
          <w:i/>
          <w:lang w:val="sq-AL"/>
        </w:rPr>
        <w:tab/>
      </w:r>
      <w:r w:rsidRPr="00FB622E">
        <w:rPr>
          <w:rFonts w:ascii="Bookman Old Style" w:eastAsia="MS Mincho" w:hAnsi="Bookman Old Style" w:cs="Times New Roman"/>
          <w:b/>
          <w:bCs/>
          <w:i/>
          <w:lang w:val="sq-AL"/>
        </w:rPr>
        <w:tab/>
      </w: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13. Krime kunder drejtesise.</w:t>
      </w:r>
    </w:p>
    <w:p w:rsidR="00FB622E" w:rsidRPr="00FB622E" w:rsidRDefault="00FB622E" w:rsidP="00F55109">
      <w:pPr>
        <w:spacing w:after="0"/>
        <w:ind w:left="7920" w:firstLine="720"/>
        <w:rPr>
          <w:rFonts w:ascii="Bookman Old Style" w:eastAsia="MS Mincho" w:hAnsi="Bookman Old Style" w:cs="Times New Roman"/>
          <w:bCs/>
          <w:lang w:val="sq-AL"/>
        </w:rPr>
      </w:pPr>
      <w:r w:rsidRPr="00FB622E">
        <w:rPr>
          <w:rFonts w:ascii="Bookman Old Style" w:eastAsia="MS Mincho" w:hAnsi="Bookman Old Style" w:cs="Times New Roman"/>
          <w:b/>
          <w:bCs/>
          <w:lang w:val="sq-AL"/>
        </w:rPr>
        <w:t>6 ore</w:t>
      </w:r>
      <w:r w:rsidRPr="00FB622E">
        <w:rPr>
          <w:rFonts w:ascii="Bookman Old Style" w:eastAsia="MS Mincho" w:hAnsi="Bookman Old Style" w:cs="Times New Roman"/>
          <w:bCs/>
          <w:lang w:val="sq-AL"/>
        </w:rPr>
        <w:tab/>
      </w:r>
      <w:r w:rsidRPr="00FB622E">
        <w:rPr>
          <w:rFonts w:ascii="Bookman Old Style" w:eastAsia="MS Mincho" w:hAnsi="Bookman Old Style" w:cs="Times New Roman"/>
          <w:b/>
          <w:bCs/>
          <w:lang w:val="sq-AL"/>
        </w:rPr>
        <w:t xml:space="preserve"> </w:t>
      </w: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Leksion, pyetje, diskutime</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Komentari i Kodit Penal, Prof Ismet Elezi. Prof. Skender Kacupi, Prof as. Maksim Haxhia , Tirane 2006</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Pjesa e Posaçme, Prof. Dr.  Ismet Elezi, Tirane 2005;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8733, dt. 24.01.2001, nenet 75; 77; 78i ndryshuar</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9686, dt. 26.02.2007, nenet 28; 29;30;31;32;33</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lastRenderedPageBreak/>
        <w:t>- Ligji Nr. 9275, dt. 16.09.2004, nenet 25; 26;27;28;29;30;3</w:t>
      </w:r>
    </w:p>
    <w:p w:rsidR="00FB622E" w:rsidRPr="00FB622E" w:rsidRDefault="00FB622E" w:rsidP="00FB622E">
      <w:pPr>
        <w:spacing w:after="0"/>
        <w:jc w:val="both"/>
        <w:rPr>
          <w:rFonts w:ascii="Bookman Old Style" w:eastAsia="MS Mincho" w:hAnsi="Bookman Old Style" w:cs="Times New Roman"/>
          <w:bCs/>
          <w:lang w:val="sq-AL"/>
        </w:rPr>
      </w:pP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IV</w:t>
      </w:r>
      <w:r w:rsidRPr="00FB622E">
        <w:rPr>
          <w:rFonts w:ascii="Bookman Old Style" w:eastAsia="MS Mincho" w:hAnsi="Bookman Old Style" w:cs="Times New Roman"/>
          <w:b/>
          <w:bCs/>
          <w:lang w:val="sq-AL"/>
        </w:rPr>
        <w:tab/>
        <w:t xml:space="preserve"> Literatura</w:t>
      </w:r>
    </w:p>
    <w:p w:rsidR="00FB622E" w:rsidRPr="00FB622E" w:rsidRDefault="00FB622E" w:rsidP="00FB622E">
      <w:pPr>
        <w:spacing w:after="0"/>
        <w:jc w:val="both"/>
        <w:rPr>
          <w:rFonts w:ascii="Bookman Old Style" w:eastAsia="MS Mincho" w:hAnsi="Bookman Old Style" w:cs="Times New Roman"/>
          <w:b/>
          <w:bCs/>
          <w:lang w:val="sq-AL"/>
        </w:rPr>
      </w:pP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Prof Ismet Elezi, Tirane 2005</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Komentari i Kodit Penal, Prof Ismet Elezi. Prof. Skender Kacupi, Prof as. Maksim Haxhia , Tirane 2006</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Krimi i organizuar, Zamir Poda  Tirane 1998</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Zhvillimi historik i Llegjislacionit Penal ne Shqiperi. Prof. Ismet Elezi Tirane 1999</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Udhëzues përgatitur nga UNIFEM lidhur me standardet e barazisë gjinore dhe jurisprudencën e GJEDNJ, etj. (Shih Aneksi 1 lidhur me standardet dhe praktikën referuese)</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Kodi Penal I vititi 1929</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Kodi Penal viti 1952</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Kodi Penal viti 1977</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Kodi Penal viti 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Kodi Penal Ushtarak</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Literatura bashkohore e huaj sipas rastit.</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Permbledhje e botimeve  te vendimeve te Gjykates se Shkallles se Larte ne vite.</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Vendimet Unifikuese te Gjykates se Larte</w:t>
      </w:r>
    </w:p>
    <w:p w:rsidR="00FB622E" w:rsidRPr="00FB622E" w:rsidRDefault="00FB622E" w:rsidP="00FB622E">
      <w:pPr>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Vendimi nr.354, nr.157 i Regj.Themeltar, dt. 28.07.1999.</w:t>
      </w:r>
    </w:p>
    <w:p w:rsidR="00FB622E" w:rsidRPr="00FB622E" w:rsidRDefault="00FB622E" w:rsidP="00FB622E">
      <w:pPr>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Vendimi nr.30, nr.134/19 i Regj.Themeltar, dt.28.01.1999.</w:t>
      </w:r>
    </w:p>
    <w:p w:rsidR="00FB622E" w:rsidRPr="00FB622E" w:rsidRDefault="00FB622E" w:rsidP="00FB622E">
      <w:pPr>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Vendimi nr.154, nr.81/1 i Regj.Themeltar, dt.15.04.2000.</w:t>
      </w:r>
    </w:p>
    <w:p w:rsidR="00FB622E" w:rsidRPr="00FB622E" w:rsidRDefault="00FB622E" w:rsidP="00FB622E">
      <w:pPr>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Vendimi nr.284, nr.340 i Regj.Themeltar, dt.06.10.2000.</w:t>
      </w:r>
    </w:p>
    <w:p w:rsidR="00FB622E" w:rsidRPr="00FB622E" w:rsidRDefault="00FB622E" w:rsidP="00FB622E">
      <w:pPr>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Vendimi nr.371, nr.345 i Regj.Themeltar, dt.27.10.2000.  </w:t>
      </w:r>
    </w:p>
    <w:p w:rsidR="00FB622E" w:rsidRPr="00FB622E" w:rsidRDefault="00FB622E" w:rsidP="00FB622E">
      <w:pPr>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Vendimi nr.1, nr.1 i Regj.Themeltar, dt.15.02.2001.</w:t>
      </w:r>
    </w:p>
    <w:p w:rsidR="00FB622E" w:rsidRPr="00FB622E" w:rsidRDefault="00FB622E" w:rsidP="00FB622E">
      <w:pPr>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Vendimi nr.2, nr.390 i Regj.Themeltar, dt.19.04.2001.</w:t>
      </w:r>
    </w:p>
    <w:p w:rsidR="00FB622E" w:rsidRPr="00FB622E" w:rsidRDefault="00FB622E" w:rsidP="00FB622E">
      <w:pPr>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Vendimi nr.1, nr.1 i Regj.Themeltar, dt.26.03.2002.</w:t>
      </w:r>
    </w:p>
    <w:p w:rsidR="00FB622E" w:rsidRPr="00FB622E" w:rsidRDefault="00FB622E" w:rsidP="00FB622E">
      <w:pPr>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Vendimi nr.2, nr.2 i Regj.Themeltar, dt.14.10.2002.</w:t>
      </w:r>
    </w:p>
    <w:p w:rsidR="00FB622E" w:rsidRPr="00FB622E" w:rsidRDefault="00FB622E" w:rsidP="00FB622E">
      <w:pPr>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Vendimi nr.3, nr.4 i Regj.Themeltar, dt.27.09.2002.</w:t>
      </w:r>
    </w:p>
    <w:p w:rsidR="00FB622E" w:rsidRPr="00FB622E" w:rsidRDefault="00FB622E" w:rsidP="00FB622E">
      <w:pPr>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Vendimi nr. 4, nr.6 i Regj.Themeltar, dt. 14.10.2002.</w:t>
      </w:r>
    </w:p>
    <w:p w:rsidR="00FB622E" w:rsidRPr="00FB622E" w:rsidRDefault="00FB622E" w:rsidP="00FB622E">
      <w:pPr>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Vendimi nr.5, nr.5 i Regj.Themeltar, dt. 10.10.2002.</w:t>
      </w:r>
    </w:p>
    <w:p w:rsidR="00FB622E" w:rsidRPr="00FB622E" w:rsidRDefault="00FB622E" w:rsidP="00FB622E">
      <w:pPr>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Vendimi nr.6, nr.7 i Regj.Themeltar, dt.11.10.2002.</w:t>
      </w:r>
    </w:p>
    <w:p w:rsidR="00FB622E" w:rsidRPr="00FB622E" w:rsidRDefault="00FB622E" w:rsidP="00FB622E">
      <w:pPr>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Vendimi nr.7, nr.8 i Regj.Themeltar, dt. 11.10.2002.</w:t>
      </w:r>
    </w:p>
    <w:p w:rsidR="00FB622E" w:rsidRPr="00FB622E" w:rsidRDefault="00FB622E" w:rsidP="00FB622E">
      <w:pPr>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Vendimi nr.1, nr.9.2 i Regj.Themeltar, dt. 30.01.2003.</w:t>
      </w:r>
    </w:p>
    <w:p w:rsidR="00FB622E" w:rsidRPr="00FB622E" w:rsidRDefault="00FB622E" w:rsidP="00FB622E">
      <w:pPr>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Vendimi nr.2, nr.3/1 i Regj.Themeltar, dt.29.01.2003.</w:t>
      </w:r>
    </w:p>
    <w:p w:rsidR="00FB622E" w:rsidRPr="00FB622E" w:rsidRDefault="00FB622E" w:rsidP="00FB622E">
      <w:pPr>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Vendimi nr.3, nr.4 i Regj.Themeltar, dt.27.03.2003.</w:t>
      </w:r>
    </w:p>
    <w:p w:rsidR="00FB622E" w:rsidRPr="00FB622E" w:rsidRDefault="00FB622E" w:rsidP="00FB622E">
      <w:pPr>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Vendimi nr.4, nr.5 i Regj.Themeltar, dt.27.03.2003.</w:t>
      </w:r>
    </w:p>
    <w:p w:rsidR="00FB622E" w:rsidRPr="00FB622E" w:rsidRDefault="00FB622E" w:rsidP="00FB622E">
      <w:pPr>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Vendimi nr.5, nr.3 i Regj.Themeltar, dt.11.11.2003</w:t>
      </w:r>
    </w:p>
    <w:p w:rsidR="00FB622E" w:rsidRPr="00FB622E" w:rsidRDefault="00FB622E" w:rsidP="00FB622E">
      <w:pPr>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Vendimi nr.6, nr.6 i Regj.Themeltar, dt.11.11.2003. </w:t>
      </w:r>
    </w:p>
    <w:p w:rsidR="00FB622E" w:rsidRPr="00FB622E" w:rsidRDefault="00FB622E" w:rsidP="00FB622E">
      <w:pPr>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Vendimi nr.1, nr.1 i Regj.Themeltar, dt.16.04.2004. </w:t>
      </w:r>
    </w:p>
    <w:p w:rsidR="00FB622E" w:rsidRPr="00FB622E" w:rsidRDefault="00FB622E" w:rsidP="00FB622E">
      <w:pPr>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Vendimi nr.2, nr.2 i Regj.Themeltar, dt. 30.06.2004. </w:t>
      </w:r>
    </w:p>
    <w:p w:rsidR="00FB622E" w:rsidRPr="00FB622E" w:rsidRDefault="00FB622E" w:rsidP="00FB622E">
      <w:pPr>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Vendimi nr.1, nr.1 i Regj.Themeltar, dt. 25.03.2005. </w:t>
      </w:r>
    </w:p>
    <w:p w:rsidR="00FB622E" w:rsidRPr="00FB622E" w:rsidRDefault="00FB622E" w:rsidP="00FB622E">
      <w:pPr>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Vendimi nr.1, nr.2/2 i Regj.Themeltar, dt.25.01.2007.</w:t>
      </w:r>
    </w:p>
    <w:p w:rsidR="00F55109" w:rsidRDefault="00F55109" w:rsidP="00FB622E">
      <w:pPr>
        <w:spacing w:after="120"/>
        <w:jc w:val="both"/>
        <w:rPr>
          <w:rFonts w:ascii="Bookman Old Style" w:eastAsia="MS Mincho" w:hAnsi="Bookman Old Style" w:cs="Times New Roman"/>
          <w:b/>
          <w:lang w:val="sq-AL"/>
        </w:rPr>
      </w:pPr>
    </w:p>
    <w:p w:rsidR="00F55109" w:rsidRPr="00FB622E" w:rsidRDefault="00F55109" w:rsidP="00FB622E">
      <w:pPr>
        <w:spacing w:after="120"/>
        <w:jc w:val="both"/>
        <w:rPr>
          <w:rFonts w:ascii="Bookman Old Style" w:eastAsia="MS Mincho" w:hAnsi="Bookman Old Style" w:cs="Times New Roman"/>
          <w:b/>
          <w:lang w:val="sq-AL"/>
        </w:rPr>
      </w:pPr>
    </w:p>
    <w:p w:rsidR="00FB622E" w:rsidRPr="00FB622E" w:rsidRDefault="00FB622E" w:rsidP="00FB622E">
      <w:pPr>
        <w:spacing w:after="120"/>
        <w:ind w:left="108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ANEKSI 1</w:t>
      </w:r>
    </w:p>
    <w:p w:rsidR="00FB622E" w:rsidRPr="00FB622E" w:rsidRDefault="00FB622E" w:rsidP="00FB622E">
      <w:pPr>
        <w:spacing w:after="120"/>
        <w:ind w:left="108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Standardet e barazisë gjinore në fushën e të drejtës penale</w:t>
      </w:r>
    </w:p>
    <w:p w:rsidR="00FB622E" w:rsidRPr="00FB622E" w:rsidRDefault="00FB622E" w:rsidP="003731A7">
      <w:pPr>
        <w:numPr>
          <w:ilvl w:val="2"/>
          <w:numId w:val="37"/>
        </w:numPr>
        <w:tabs>
          <w:tab w:val="num" w:pos="1080"/>
        </w:tabs>
        <w:spacing w:after="120" w:line="240" w:lineRule="auto"/>
        <w:ind w:left="108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Legjislacioni i BE-së</w:t>
      </w:r>
    </w:p>
    <w:p w:rsidR="00FB622E" w:rsidRPr="00FB622E" w:rsidRDefault="00FB622E" w:rsidP="003731A7">
      <w:pPr>
        <w:numPr>
          <w:ilvl w:val="0"/>
          <w:numId w:val="39"/>
        </w:numPr>
        <w:spacing w:after="12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2004/113/EC dhe 2006/54/EC (ngacmimet seksuale)</w:t>
      </w:r>
    </w:p>
    <w:p w:rsidR="000A7C14" w:rsidRPr="00FB622E" w:rsidRDefault="000A7C14" w:rsidP="00FB622E">
      <w:pPr>
        <w:tabs>
          <w:tab w:val="num" w:pos="1080"/>
        </w:tabs>
        <w:spacing w:after="120"/>
        <w:ind w:left="360"/>
        <w:jc w:val="both"/>
        <w:rPr>
          <w:rFonts w:ascii="Bookman Old Style" w:eastAsia="MS Mincho" w:hAnsi="Bookman Old Style" w:cs="Times New Roman"/>
          <w:b/>
          <w:lang w:val="sq-AL"/>
        </w:rPr>
      </w:pPr>
    </w:p>
    <w:p w:rsidR="00FB622E" w:rsidRPr="00FB622E" w:rsidRDefault="00FB622E" w:rsidP="003731A7">
      <w:pPr>
        <w:numPr>
          <w:ilvl w:val="2"/>
          <w:numId w:val="37"/>
        </w:numPr>
        <w:tabs>
          <w:tab w:val="num" w:pos="1080"/>
        </w:tabs>
        <w:spacing w:after="120" w:line="240" w:lineRule="auto"/>
        <w:ind w:left="108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Juridiksioni i BE-së</w:t>
      </w:r>
    </w:p>
    <w:p w:rsidR="00FB622E" w:rsidRPr="00306860" w:rsidRDefault="00FB622E" w:rsidP="00306860">
      <w:pPr>
        <w:tabs>
          <w:tab w:val="num" w:pos="1260"/>
        </w:tabs>
        <w:spacing w:after="120"/>
        <w:ind w:left="36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Nuk ekziston asnj</w:t>
      </w:r>
      <w:r w:rsidR="00306860">
        <w:rPr>
          <w:rFonts w:ascii="Bookman Old Style" w:eastAsia="MS Mincho" w:hAnsi="Bookman Old Style" w:cs="Times New Roman"/>
          <w:bCs/>
          <w:lang w:val="sq-AL"/>
        </w:rPr>
        <w:t>ë çështje e precedentit ligjor.</w:t>
      </w:r>
    </w:p>
    <w:p w:rsidR="00FB622E" w:rsidRPr="00FB622E" w:rsidRDefault="00FB622E" w:rsidP="003731A7">
      <w:pPr>
        <w:numPr>
          <w:ilvl w:val="2"/>
          <w:numId w:val="37"/>
        </w:numPr>
        <w:tabs>
          <w:tab w:val="num" w:pos="1080"/>
        </w:tabs>
        <w:spacing w:after="120" w:line="240" w:lineRule="auto"/>
        <w:ind w:left="108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Këshilli i Evropës</w:t>
      </w:r>
    </w:p>
    <w:p w:rsidR="00FB622E" w:rsidRPr="00FB622E" w:rsidRDefault="00FB622E" w:rsidP="003731A7">
      <w:pPr>
        <w:numPr>
          <w:ilvl w:val="0"/>
          <w:numId w:val="40"/>
        </w:numPr>
        <w:tabs>
          <w:tab w:val="left" w:pos="286"/>
        </w:tabs>
        <w:spacing w:after="12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Diskriminimi: Neni 14 ECHR </w:t>
      </w:r>
    </w:p>
    <w:p w:rsidR="00FB622E" w:rsidRPr="00FB622E" w:rsidRDefault="00FB622E" w:rsidP="003731A7">
      <w:pPr>
        <w:numPr>
          <w:ilvl w:val="0"/>
          <w:numId w:val="41"/>
        </w:numPr>
        <w:tabs>
          <w:tab w:val="left" w:pos="286"/>
        </w:tabs>
        <w:spacing w:after="12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Diskriminimi: Protokolli Nr. 12 i ECHR-së  (Neni 1)</w:t>
      </w:r>
    </w:p>
    <w:p w:rsidR="00FB622E" w:rsidRPr="00FB622E" w:rsidRDefault="00FB622E" w:rsidP="00306860">
      <w:pPr>
        <w:tabs>
          <w:tab w:val="num" w:pos="1080"/>
        </w:tabs>
        <w:spacing w:after="120" w:line="240" w:lineRule="auto"/>
        <w:jc w:val="both"/>
        <w:rPr>
          <w:rFonts w:ascii="Bookman Old Style" w:eastAsia="MS Mincho" w:hAnsi="Bookman Old Style" w:cs="Times New Roman"/>
          <w:b/>
          <w:lang w:val="sq-AL"/>
        </w:rPr>
      </w:pPr>
    </w:p>
    <w:p w:rsidR="00FB622E" w:rsidRPr="00306860" w:rsidRDefault="00FB622E" w:rsidP="00FB622E">
      <w:pPr>
        <w:numPr>
          <w:ilvl w:val="2"/>
          <w:numId w:val="37"/>
        </w:numPr>
        <w:tabs>
          <w:tab w:val="num" w:pos="1080"/>
        </w:tabs>
        <w:spacing w:after="120" w:line="240" w:lineRule="auto"/>
        <w:ind w:left="108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Juridiksioni i Këshillit të Evropës</w:t>
      </w:r>
    </w:p>
    <w:p w:rsidR="00FB622E" w:rsidRPr="00FB622E" w:rsidRDefault="00FB622E" w:rsidP="003731A7">
      <w:pPr>
        <w:numPr>
          <w:ilvl w:val="1"/>
          <w:numId w:val="38"/>
        </w:numPr>
        <w:spacing w:after="120" w:line="240" w:lineRule="auto"/>
        <w:ind w:hanging="1014"/>
        <w:jc w:val="both"/>
        <w:rPr>
          <w:rFonts w:ascii="Bookman Old Style" w:eastAsia="MS Mincho" w:hAnsi="Bookman Old Style" w:cs="Times New Roman"/>
          <w:lang w:val="sq-AL"/>
        </w:rPr>
      </w:pPr>
      <w:r w:rsidRPr="00FB622E">
        <w:rPr>
          <w:rFonts w:ascii="Bookman Old Style" w:eastAsia="MS Mincho" w:hAnsi="Bookman Old Style" w:cs="Times New Roman"/>
          <w:lang w:val="sq-AL"/>
        </w:rPr>
        <w:t>Gjykata Evropiane e të Drejtave të Njeriut, 22 tetor 1981, çështja “</w:t>
      </w:r>
      <w:r w:rsidRPr="00FB622E">
        <w:rPr>
          <w:rFonts w:ascii="Bookman Old Style" w:eastAsia="MS Mincho" w:hAnsi="Bookman Old Style" w:cs="Times New Roman"/>
          <w:u w:val="single"/>
          <w:lang w:val="sq-AL"/>
        </w:rPr>
        <w:t xml:space="preserve">Dudgeon kundër Britanisë së madhe”, </w:t>
      </w:r>
      <w:r w:rsidRPr="00FB622E">
        <w:rPr>
          <w:rFonts w:ascii="Bookman Old Style" w:eastAsia="MS Mincho" w:hAnsi="Bookman Old Style" w:cs="Times New Roman"/>
          <w:lang w:val="sq-AL"/>
        </w:rPr>
        <w:t>Kërkesa nr. 7525/76:</w:t>
      </w:r>
    </w:p>
    <w:p w:rsidR="00FB622E" w:rsidRPr="00FB622E" w:rsidRDefault="00FB622E" w:rsidP="00FB622E">
      <w:pPr>
        <w:spacing w:after="12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Gjykata vendosi se e drejta penale që ndalon sjelljen homoseksuale ndërhyn me të drejtën e respektit të jetës private, që përfshin jetën seksuale të garantuar në Nenin 8(1) të Konventës Evropiane të të Drejtave të Njeriut. Çdo ndërhyrje nga ana e shtetit në aspektet më intime të jetës private duhet të jetë e argumentuar me arsyetime shumë serioze.</w:t>
      </w:r>
    </w:p>
    <w:p w:rsidR="00FB622E" w:rsidRPr="00FB622E" w:rsidRDefault="00FB622E" w:rsidP="003731A7">
      <w:pPr>
        <w:numPr>
          <w:ilvl w:val="0"/>
          <w:numId w:val="38"/>
        </w:numPr>
        <w:spacing w:before="100" w:beforeAutospacing="1" w:after="12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lang w:val="sq-AL"/>
        </w:rPr>
        <w:t>EComHR 13 maj 1980, çështja”</w:t>
      </w:r>
      <w:r w:rsidRPr="00FB622E">
        <w:rPr>
          <w:rFonts w:ascii="Bookman Old Style" w:eastAsia="MS Mincho" w:hAnsi="Bookman Old Style" w:cs="Times New Roman"/>
          <w:u w:val="single"/>
          <w:lang w:val="sq-AL"/>
        </w:rPr>
        <w:t xml:space="preserve"> X kundër Britanisë së madhe”</w:t>
      </w:r>
      <w:r w:rsidRPr="00FB622E">
        <w:rPr>
          <w:rFonts w:ascii="Bookman Old Style" w:eastAsia="MS Mincho" w:hAnsi="Bookman Old Style" w:cs="Times New Roman"/>
          <w:lang w:val="sq-AL"/>
        </w:rPr>
        <w:t>,  Kërkesa nr. 8416/78</w:t>
      </w:r>
      <w:r w:rsidRPr="00FB622E">
        <w:rPr>
          <w:rFonts w:ascii="Bookman Old Style" w:eastAsia="MS Mincho" w:hAnsi="Bookman Old Style" w:cs="Times New Roman"/>
          <w:u w:val="single"/>
          <w:lang w:val="sq-AL"/>
        </w:rPr>
        <w:t>:</w:t>
      </w:r>
    </w:p>
    <w:p w:rsidR="00FB622E" w:rsidRPr="00FB622E" w:rsidRDefault="00FB622E" w:rsidP="00FB622E">
      <w:pPr>
        <w:spacing w:before="100" w:beforeAutospacing="1" w:after="12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Duke e marrë si të mirëqenë që e drejta e jetës e një fetusi është e siguruar që nga fillimi i shtatzënisë, kjo e drejtë është objekt i një kufizimi implicit që lejon t’i jepet fund një shtatzënie me qëllim mbrojtjen e jetës apo shëndetit të nënës. Duke qenë që vazhdimi apo ndërprerja e shtatzënisë ngre një çështje që ka të bëjë me të drejtën e një gruaje për respektim të jetës së saj privat, e drejta e një babai të ardhshëm për respektimin e jetës të tij familjare nuk  i jep të drejtën që të konsultohet lidhur me të, ose të detyrojë  nga Autoritetet përkatëse, në lidhje me çështjen e ndërprerjes së propozuar të shtatzënisë nga gruaja e tij. </w:t>
      </w:r>
    </w:p>
    <w:p w:rsidR="00FB622E" w:rsidRPr="00FB622E" w:rsidRDefault="00FB622E" w:rsidP="003731A7">
      <w:pPr>
        <w:numPr>
          <w:ilvl w:val="2"/>
          <w:numId w:val="37"/>
        </w:numPr>
        <w:tabs>
          <w:tab w:val="num" w:pos="1080"/>
        </w:tabs>
        <w:spacing w:after="120" w:line="240" w:lineRule="auto"/>
        <w:ind w:left="108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Nenet e CEDAW</w:t>
      </w:r>
    </w:p>
    <w:p w:rsidR="00FB622E" w:rsidRPr="00FB622E" w:rsidRDefault="00FB622E" w:rsidP="00FB622E">
      <w:pPr>
        <w:spacing w:after="12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Nenet 5 dhe 6 të CEDAW </w:t>
      </w:r>
    </w:p>
    <w:p w:rsidR="00FB622E" w:rsidRPr="00FB622E" w:rsidRDefault="00FB622E" w:rsidP="00FB622E">
      <w:pPr>
        <w:spacing w:after="12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Rekomandim i përgjithshëm nr. 24 (shëndeti)</w:t>
      </w:r>
    </w:p>
    <w:p w:rsidR="00FB622E" w:rsidRPr="00FB622E" w:rsidRDefault="00FB622E" w:rsidP="00FB622E">
      <w:pPr>
        <w:tabs>
          <w:tab w:val="num" w:pos="1080"/>
        </w:tabs>
        <w:spacing w:after="120" w:line="240" w:lineRule="auto"/>
        <w:ind w:left="360"/>
        <w:jc w:val="both"/>
        <w:rPr>
          <w:rFonts w:ascii="Bookman Old Style" w:eastAsia="MS Mincho" w:hAnsi="Bookman Old Style" w:cs="Times New Roman"/>
          <w:b/>
          <w:lang w:val="sq-AL"/>
        </w:rPr>
      </w:pPr>
    </w:p>
    <w:p w:rsidR="00FB622E" w:rsidRPr="00FB622E" w:rsidRDefault="00FB622E" w:rsidP="003731A7">
      <w:pPr>
        <w:numPr>
          <w:ilvl w:val="2"/>
          <w:numId w:val="37"/>
        </w:numPr>
        <w:tabs>
          <w:tab w:val="num" w:pos="1080"/>
        </w:tabs>
        <w:spacing w:after="120" w:line="240" w:lineRule="auto"/>
        <w:ind w:left="108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Çështje në kuadrin e CEDAW</w:t>
      </w:r>
    </w:p>
    <w:p w:rsidR="00FB622E" w:rsidRPr="00FB622E" w:rsidRDefault="00FB622E" w:rsidP="003731A7">
      <w:pPr>
        <w:numPr>
          <w:ilvl w:val="0"/>
          <w:numId w:val="42"/>
        </w:numPr>
        <w:spacing w:after="12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b/>
          <w:bCs/>
          <w:lang w:val="sq-AL"/>
        </w:rPr>
        <w:t>Çështje padish individuale Në kuadrin e protokollit opsional të</w:t>
      </w:r>
      <w:r w:rsidRPr="00FB622E">
        <w:rPr>
          <w:rFonts w:ascii="Bookman Old Style" w:eastAsia="MS Mincho" w:hAnsi="Bookman Old Style" w:cs="Times New Roman"/>
          <w:lang w:val="sq-AL"/>
        </w:rPr>
        <w:t xml:space="preserve"> CEDAW </w:t>
      </w:r>
    </w:p>
    <w:p w:rsidR="00FB622E" w:rsidRPr="00FB622E" w:rsidRDefault="00FB622E" w:rsidP="003731A7">
      <w:pPr>
        <w:numPr>
          <w:ilvl w:val="3"/>
          <w:numId w:val="37"/>
        </w:numPr>
        <w:tabs>
          <w:tab w:val="num" w:pos="1440"/>
        </w:tabs>
        <w:spacing w:after="120" w:line="240" w:lineRule="auto"/>
        <w:ind w:hanging="180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A.T. kundër Hungarisë</w:t>
      </w:r>
    </w:p>
    <w:p w:rsidR="00FB622E" w:rsidRPr="00FB622E" w:rsidRDefault="00FB622E" w:rsidP="003731A7">
      <w:pPr>
        <w:numPr>
          <w:ilvl w:val="3"/>
          <w:numId w:val="37"/>
        </w:numPr>
        <w:tabs>
          <w:tab w:val="num" w:pos="1440"/>
        </w:tabs>
        <w:spacing w:after="120" w:line="240" w:lineRule="auto"/>
        <w:ind w:hanging="180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A.S. kundër Hungarisë</w:t>
      </w:r>
    </w:p>
    <w:p w:rsidR="00FB622E" w:rsidRPr="00FB622E" w:rsidRDefault="00FB622E" w:rsidP="003731A7">
      <w:pPr>
        <w:numPr>
          <w:ilvl w:val="3"/>
          <w:numId w:val="37"/>
        </w:numPr>
        <w:tabs>
          <w:tab w:val="num" w:pos="1440"/>
        </w:tabs>
        <w:spacing w:after="120" w:line="240" w:lineRule="auto"/>
        <w:ind w:hanging="180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Sahide Goekce dhe Fatma Yildirim kundër Austrisë</w:t>
      </w:r>
    </w:p>
    <w:p w:rsidR="00FB622E" w:rsidRPr="00FB622E" w:rsidRDefault="00FB622E" w:rsidP="00FB622E">
      <w:pPr>
        <w:spacing w:after="120" w:line="240" w:lineRule="auto"/>
        <w:ind w:left="360"/>
        <w:jc w:val="both"/>
        <w:rPr>
          <w:rFonts w:ascii="Bookman Old Style" w:eastAsia="MS Mincho" w:hAnsi="Bookman Old Style" w:cs="Times New Roman"/>
          <w:lang w:val="sq-AL"/>
        </w:rPr>
      </w:pPr>
    </w:p>
    <w:p w:rsidR="00FB622E" w:rsidRPr="00FB622E" w:rsidRDefault="00FB622E" w:rsidP="003731A7">
      <w:pPr>
        <w:numPr>
          <w:ilvl w:val="0"/>
          <w:numId w:val="42"/>
        </w:numPr>
        <w:spacing w:after="12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lastRenderedPageBreak/>
        <w:t>Procedurat e Investigimit</w:t>
      </w:r>
      <w:r w:rsidRPr="00FB622E">
        <w:rPr>
          <w:rFonts w:ascii="Bookman Old Style" w:eastAsia="MS Mincho" w:hAnsi="Bookman Old Style" w:cs="Times New Roman"/>
          <w:lang w:val="sq-AL"/>
        </w:rPr>
        <w:t xml:space="preserve"> Në kuadrin e protokollit opsional të CEDAW </w:t>
      </w:r>
    </w:p>
    <w:p w:rsidR="00FB622E" w:rsidRPr="00FB622E" w:rsidRDefault="00FB622E" w:rsidP="003731A7">
      <w:pPr>
        <w:numPr>
          <w:ilvl w:val="1"/>
          <w:numId w:val="37"/>
        </w:numPr>
        <w:spacing w:after="12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lang w:val="sq-AL"/>
        </w:rPr>
        <w:t xml:space="preserve">Ciudad </w:t>
      </w:r>
      <w:r w:rsidRPr="00FB622E">
        <w:rPr>
          <w:rFonts w:ascii="Bookman Old Style" w:eastAsia="MS Mincho" w:hAnsi="Bookman Old Style" w:cs="Times New Roman"/>
          <w:b/>
          <w:bCs/>
          <w:lang w:val="sq-AL"/>
        </w:rPr>
        <w:t>Çështja Juarez</w:t>
      </w:r>
    </w:p>
    <w:p w:rsidR="00FB622E" w:rsidRPr="00FB622E" w:rsidRDefault="00FB622E" w:rsidP="003731A7">
      <w:pPr>
        <w:numPr>
          <w:ilvl w:val="0"/>
          <w:numId w:val="42"/>
        </w:numPr>
        <w:spacing w:after="12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bCs/>
          <w:lang w:val="sq-AL"/>
        </w:rPr>
        <w:t>zbatimi i CEDAW nga gjykatat vendase</w:t>
      </w:r>
      <w:r w:rsidRPr="00FB622E">
        <w:rPr>
          <w:rFonts w:ascii="Bookman Old Style" w:eastAsia="MS Mincho" w:hAnsi="Bookman Old Style" w:cs="Times New Roman"/>
          <w:b/>
          <w:lang w:val="sq-AL"/>
        </w:rPr>
        <w:t>: Dhuna kundër grave</w:t>
      </w:r>
    </w:p>
    <w:p w:rsidR="00FB622E" w:rsidRPr="00FB622E" w:rsidRDefault="00FB622E" w:rsidP="003731A7">
      <w:pPr>
        <w:numPr>
          <w:ilvl w:val="1"/>
          <w:numId w:val="37"/>
        </w:numPr>
        <w:spacing w:after="12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Këshillit i Nxitjes së Eksporteve kundër A.K Chopra, Gjykata e Lartë, Indi, 20 janar 1999.</w:t>
      </w:r>
    </w:p>
    <w:p w:rsidR="00FB622E" w:rsidRPr="00FB622E" w:rsidRDefault="00FB622E" w:rsidP="003731A7">
      <w:pPr>
        <w:numPr>
          <w:ilvl w:val="1"/>
          <w:numId w:val="37"/>
        </w:numPr>
        <w:spacing w:after="12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Kryetari, Komiteti Hekurudhor etj kundër znj. Chandrima Das etj, Gjykata e Lartë e Indisë, 28 janar 2000</w:t>
      </w:r>
    </w:p>
    <w:p w:rsidR="00FB622E" w:rsidRPr="00FB622E" w:rsidRDefault="00FB622E" w:rsidP="003731A7">
      <w:pPr>
        <w:numPr>
          <w:ilvl w:val="1"/>
          <w:numId w:val="37"/>
        </w:numPr>
        <w:spacing w:after="12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Fernandes kundër Brazilit, Komisioni Ndër-Amerikan për të drejtat e njeriut, Organizata e Shteteve Amerikane</w:t>
      </w:r>
    </w:p>
    <w:p w:rsidR="00FB622E" w:rsidRPr="00FB622E" w:rsidRDefault="00FB622E" w:rsidP="003731A7">
      <w:pPr>
        <w:numPr>
          <w:ilvl w:val="1"/>
          <w:numId w:val="37"/>
        </w:numPr>
        <w:spacing w:after="12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Regina kundër Ewanchuk, Gjykata e Lartë, Kanada, 14 tetor 1998, 25 shkurt 1999.</w:t>
      </w:r>
    </w:p>
    <w:p w:rsidR="00FB622E" w:rsidRPr="00FB622E" w:rsidRDefault="00FB622E" w:rsidP="003731A7">
      <w:pPr>
        <w:numPr>
          <w:ilvl w:val="1"/>
          <w:numId w:val="37"/>
        </w:numPr>
        <w:spacing w:after="12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S kundër Bechu, Gjykata e Magjistraturës, Levuka, Fixhi, 2 dhjetor 1999.</w:t>
      </w:r>
    </w:p>
    <w:p w:rsidR="00FB622E" w:rsidRPr="00FB622E" w:rsidRDefault="00FB622E" w:rsidP="003731A7">
      <w:pPr>
        <w:numPr>
          <w:ilvl w:val="2"/>
          <w:numId w:val="37"/>
        </w:numPr>
        <w:tabs>
          <w:tab w:val="num" w:pos="1080"/>
        </w:tabs>
        <w:spacing w:after="120" w:line="240" w:lineRule="auto"/>
        <w:ind w:left="108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Legjislacioni shqiptar</w:t>
      </w:r>
    </w:p>
    <w:p w:rsidR="00FB622E" w:rsidRPr="00FB622E" w:rsidRDefault="00FB622E" w:rsidP="00FB622E">
      <w:pPr>
        <w:spacing w:after="120" w:line="240" w:lineRule="auto"/>
        <w:jc w:val="both"/>
        <w:rPr>
          <w:rFonts w:ascii="Bookman Old Style" w:eastAsia="MS Mincho" w:hAnsi="Bookman Old Style" w:cs="Times New Roman"/>
          <w:color w:val="000000"/>
          <w:lang w:val="sq-AL"/>
        </w:rPr>
      </w:pPr>
      <w:r w:rsidRPr="00FB622E">
        <w:rPr>
          <w:rFonts w:ascii="Bookman Old Style" w:eastAsia="MS Mincho" w:hAnsi="Bookman Old Style" w:cs="Times New Roman"/>
          <w:color w:val="000000"/>
          <w:spacing w:val="-3"/>
          <w:lang w:val="sq-AL"/>
        </w:rPr>
        <w:t>Ligji nr.</w:t>
      </w:r>
      <w:r w:rsidRPr="00FB622E">
        <w:rPr>
          <w:rFonts w:ascii="Bookman Old Style" w:eastAsia="MS Mincho" w:hAnsi="Bookman Old Style" w:cs="Times New Roman"/>
          <w:color w:val="000000"/>
          <w:lang w:val="sq-AL"/>
        </w:rPr>
        <w:t xml:space="preserve"> 7895, datë 27.01.1995 "Kodi Penal i Republikës së Shqipërisë, i ndryshuar ".</w:t>
      </w:r>
    </w:p>
    <w:p w:rsidR="00FB622E" w:rsidRPr="00FB622E" w:rsidRDefault="00FB622E" w:rsidP="00FB622E">
      <w:pPr>
        <w:spacing w:after="120" w:line="240" w:lineRule="auto"/>
        <w:jc w:val="both"/>
        <w:rPr>
          <w:rFonts w:ascii="Bookman Old Style" w:eastAsia="MS Mincho" w:hAnsi="Bookman Old Style" w:cs="Times New Roman"/>
          <w:b/>
          <w:color w:val="000000"/>
          <w:lang w:val="sq-AL"/>
        </w:rPr>
      </w:pPr>
      <w:r w:rsidRPr="00FB622E">
        <w:rPr>
          <w:rFonts w:ascii="Bookman Old Style" w:eastAsia="MS Mincho" w:hAnsi="Bookman Old Style" w:cs="Times New Roman"/>
          <w:color w:val="000000"/>
          <w:lang w:val="sq-AL"/>
        </w:rPr>
        <w:t>Ligji nr. 9888, datë 10.03.2008 "Mbi të drejtat dhe trajtimin e të burgosurve dhe arrestuarve".</w:t>
      </w:r>
    </w:p>
    <w:p w:rsidR="00FB622E" w:rsidRPr="00FB622E" w:rsidRDefault="00FB622E" w:rsidP="00FB622E">
      <w:pPr>
        <w:spacing w:after="120" w:line="240" w:lineRule="auto"/>
        <w:jc w:val="both"/>
        <w:rPr>
          <w:rFonts w:ascii="Bookman Old Style" w:eastAsia="MS Mincho" w:hAnsi="Bookman Old Style" w:cs="Times New Roman"/>
          <w:color w:val="000000"/>
          <w:lang w:val="sq-AL"/>
        </w:rPr>
      </w:pPr>
      <w:r w:rsidRPr="00FB622E">
        <w:rPr>
          <w:rFonts w:ascii="Bookman Old Style" w:eastAsia="MS Mincho" w:hAnsi="Bookman Old Style" w:cs="Times New Roman"/>
          <w:color w:val="000000"/>
          <w:lang w:val="sq-AL"/>
        </w:rPr>
        <w:t xml:space="preserve">Ligji nr. 9642, datë 20.11.2006, sipas të cilit Parlamenti shqiptar ratifikoi Konventën e Këshillit të Evropës "Mbi masat kundër trafikut të qenieve njerëzore". </w:t>
      </w:r>
    </w:p>
    <w:p w:rsidR="00FB622E" w:rsidRPr="00FB622E" w:rsidRDefault="00FB622E" w:rsidP="00FB622E">
      <w:pPr>
        <w:spacing w:after="0"/>
        <w:jc w:val="both"/>
        <w:rPr>
          <w:rFonts w:ascii="Bookman Old Style" w:eastAsia="MS Mincho" w:hAnsi="Bookman Old Style" w:cs="Times New Roman"/>
          <w:bCs/>
          <w:lang w:val="sq-AL"/>
        </w:rPr>
        <w:sectPr w:rsidR="00FB622E" w:rsidRPr="00FB622E" w:rsidSect="00FF3E4E">
          <w:headerReference w:type="default" r:id="rId15"/>
          <w:pgSz w:w="12240" w:h="15840"/>
          <w:pgMar w:top="1440" w:right="1080" w:bottom="630" w:left="1170" w:header="288" w:footer="144" w:gutter="0"/>
          <w:cols w:space="720"/>
          <w:docGrid w:linePitch="360"/>
        </w:sectPr>
      </w:pPr>
    </w:p>
    <w:p w:rsidR="00FB622E" w:rsidRPr="00FB622E" w:rsidRDefault="00FB622E" w:rsidP="00FB622E">
      <w:pPr>
        <w:spacing w:after="0" w:line="240" w:lineRule="auto"/>
        <w:ind w:left="3600" w:firstLine="720"/>
        <w:rPr>
          <w:rFonts w:ascii="Bookman Old Style" w:eastAsia="MS Mincho" w:hAnsi="Bookman Old Style" w:cs="Times New Roman"/>
          <w:b/>
          <w:lang w:val="it-IT"/>
        </w:rPr>
      </w:pPr>
      <w:r w:rsidRPr="00FB622E">
        <w:rPr>
          <w:rFonts w:ascii="Bookman Old Style" w:eastAsia="MS Mincho" w:hAnsi="Bookman Old Style" w:cs="Times New Roman"/>
          <w:b/>
          <w:lang w:val="it-IT"/>
        </w:rPr>
        <w:lastRenderedPageBreak/>
        <w:t xml:space="preserve">     </w:t>
      </w:r>
      <w:r w:rsidRPr="00FB622E">
        <w:rPr>
          <w:rFonts w:ascii="Bookman Old Style" w:eastAsia="MS Mincho" w:hAnsi="Bookman Old Style" w:cs="Times New Roman"/>
          <w:b/>
          <w:lang w:val="it-IT"/>
        </w:rPr>
        <w:tab/>
      </w:r>
      <w:r w:rsidRPr="00FB622E">
        <w:rPr>
          <w:rFonts w:ascii="Bookman Old Style" w:eastAsia="MS Mincho" w:hAnsi="Bookman Old Style" w:cs="Times New Roman"/>
          <w:b/>
          <w:lang w:val="it-IT"/>
        </w:rPr>
        <w:tab/>
      </w:r>
      <w:r w:rsidRPr="00FB622E">
        <w:rPr>
          <w:rFonts w:ascii="Bookman Old Style" w:eastAsia="MS Mincho" w:hAnsi="Bookman Old Style" w:cs="Times New Roman"/>
          <w:b/>
          <w:lang w:val="it-IT"/>
        </w:rPr>
        <w:tab/>
      </w:r>
      <w:r w:rsidRPr="00FB622E">
        <w:rPr>
          <w:rFonts w:ascii="Bookman Old Style" w:eastAsia="MS Mincho" w:hAnsi="Bookman Old Style" w:cs="Times New Roman"/>
          <w:b/>
          <w:lang w:val="it-IT"/>
        </w:rPr>
        <w:tab/>
      </w:r>
    </w:p>
    <w:p w:rsidR="00FB622E" w:rsidRPr="00FB622E" w:rsidRDefault="00FB622E" w:rsidP="00FB622E">
      <w:pPr>
        <w:spacing w:after="0" w:line="240" w:lineRule="auto"/>
        <w:ind w:left="3600" w:firstLine="720"/>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     MATRICA E PROGRAMIT MËSIMOR</w:t>
      </w:r>
    </w:p>
    <w:p w:rsidR="00FB622E" w:rsidRPr="00FB622E" w:rsidRDefault="00FB622E" w:rsidP="00FB622E">
      <w:pPr>
        <w:spacing w:after="0" w:line="240" w:lineRule="auto"/>
        <w:jc w:val="center"/>
        <w:rPr>
          <w:rFonts w:ascii="Bookman Old Style" w:eastAsia="MS Mincho" w:hAnsi="Bookman Old Style" w:cs="Times New Roman"/>
          <w:b/>
          <w:lang w:val="it-IT"/>
        </w:rPr>
      </w:pPr>
    </w:p>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PËR LËNDËN  </w:t>
      </w:r>
      <w:r w:rsidRPr="00FB622E">
        <w:rPr>
          <w:rFonts w:ascii="Bookman Old Style" w:eastAsia="MS Mincho" w:hAnsi="Bookman Old Style" w:cs="Times New Roman"/>
          <w:b/>
          <w:bCs/>
          <w:lang w:val="it-IT"/>
        </w:rPr>
        <w:t>“E DREJTË PENALE“</w:t>
      </w:r>
    </w:p>
    <w:p w:rsidR="00FB622E" w:rsidRPr="00FB622E" w:rsidRDefault="00FB622E" w:rsidP="00FB622E">
      <w:pPr>
        <w:spacing w:after="0" w:line="240" w:lineRule="auto"/>
        <w:jc w:val="center"/>
        <w:rPr>
          <w:rFonts w:ascii="Bookman Old Style" w:eastAsia="MS Mincho" w:hAnsi="Bookman Old Style" w:cs="Times New Roman"/>
          <w:b/>
          <w:lang w:val="it-IT"/>
        </w:rPr>
      </w:pPr>
    </w:p>
    <w:tbl>
      <w:tblPr>
        <w:tblW w:w="1449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900"/>
        <w:gridCol w:w="3420"/>
        <w:gridCol w:w="1350"/>
        <w:gridCol w:w="1800"/>
        <w:gridCol w:w="4680"/>
        <w:gridCol w:w="1620"/>
      </w:tblGrid>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Nr</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Java</w:t>
            </w:r>
          </w:p>
        </w:tc>
        <w:tc>
          <w:tcPr>
            <w:tcW w:w="34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Tema</w:t>
            </w:r>
          </w:p>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Përshkrimi</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Koha</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(1 ore 60 min)</w:t>
            </w:r>
          </w:p>
        </w:tc>
        <w:tc>
          <w:tcPr>
            <w:tcW w:w="18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Metodologjia </w:t>
            </w:r>
          </w:p>
        </w:tc>
        <w:tc>
          <w:tcPr>
            <w:tcW w:w="46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b/>
                <w:lang w:val="nb-NO"/>
              </w:rPr>
              <w:t>Materialet per te lexuar</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lang w:val="nb-NO"/>
              </w:rPr>
              <w:t>Ligje, praktike gjyqesore</w:t>
            </w: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Format e vleresimit te vazhduar</w:t>
            </w:r>
          </w:p>
        </w:tc>
      </w:tr>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1</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I, </w:t>
            </w:r>
          </w:p>
        </w:tc>
        <w:tc>
          <w:tcPr>
            <w:tcW w:w="34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sz w:val="24"/>
                <w:szCs w:val="24"/>
                <w:lang w:val="sq-AL"/>
              </w:rPr>
            </w:pPr>
            <w:r w:rsidRPr="00FB622E">
              <w:rPr>
                <w:rFonts w:ascii="Bookman Old Style" w:eastAsia="MS Mincho" w:hAnsi="Bookman Old Style" w:cs="Times New Roman"/>
                <w:b/>
                <w:sz w:val="24"/>
                <w:szCs w:val="24"/>
                <w:lang w:val="sq-AL"/>
              </w:rPr>
              <w:t xml:space="preserve">E Drejta Penale, perspektivat e zhvillimit të saj.  Aplikimi i të Drejtës Penale bashkëkohore. </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1. E Drejta Penale në Kushtetutën e Shqipërisë. </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4 ore</w:t>
            </w:r>
          </w:p>
          <w:p w:rsidR="00FB622E" w:rsidRPr="00FB622E" w:rsidRDefault="00FB622E" w:rsidP="00FB622E">
            <w:pPr>
              <w:spacing w:after="0" w:line="240" w:lineRule="auto"/>
              <w:jc w:val="center"/>
              <w:rPr>
                <w:rFonts w:ascii="Bookman Old Style" w:eastAsia="MS Mincho" w:hAnsi="Bookman Old Style" w:cs="Times New Roman"/>
                <w:lang w:val="it-IT"/>
              </w:rPr>
            </w:pPr>
          </w:p>
        </w:tc>
        <w:tc>
          <w:tcPr>
            <w:tcW w:w="18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Cs/>
                <w:iCs/>
                <w:lang w:val="nb-NO"/>
              </w:rPr>
              <w:t>Diskutime, Debate per raste te praktikes                 gjyqesore.</w:t>
            </w:r>
          </w:p>
        </w:tc>
        <w:tc>
          <w:tcPr>
            <w:tcW w:w="46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Kushtetuta e Republikës së Shqipërisë</w:t>
            </w:r>
          </w:p>
          <w:p w:rsidR="00FB622E" w:rsidRPr="00FB622E" w:rsidRDefault="00FB622E" w:rsidP="00FB622E">
            <w:pPr>
              <w:spacing w:after="0" w:line="240" w:lineRule="auto"/>
              <w:rPr>
                <w:rFonts w:ascii="Bookman Old Style" w:eastAsia="MS Mincho" w:hAnsi="Bookman Old Style" w:cs="Times New Roman"/>
                <w:b/>
                <w:lang w:val="sq-AL"/>
              </w:rPr>
            </w:pP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b/>
                <w:lang w:val="it-IT"/>
              </w:rPr>
            </w:pPr>
          </w:p>
        </w:tc>
      </w:tr>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2</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II, </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III</w:t>
            </w:r>
          </w:p>
        </w:tc>
        <w:tc>
          <w:tcPr>
            <w:tcW w:w="34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 xml:space="preserve">2. Aplikimi i së Drejtës Penale Bashkëkohore. </w:t>
            </w:r>
          </w:p>
          <w:p w:rsidR="00FB622E" w:rsidRPr="00FB622E" w:rsidRDefault="00FB622E" w:rsidP="00FB622E">
            <w:pPr>
              <w:spacing w:after="0" w:line="240" w:lineRule="auto"/>
              <w:jc w:val="center"/>
              <w:rPr>
                <w:rFonts w:ascii="Bookman Old Style" w:eastAsia="MS Mincho" w:hAnsi="Bookman Old Style" w:cs="Times New Roman"/>
                <w:b/>
                <w:lang w:val="sq-AL"/>
              </w:rPr>
            </w:pP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6 ore</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tc>
        <w:tc>
          <w:tcPr>
            <w:tcW w:w="18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Cs/>
                <w:iCs/>
                <w:lang w:val="nb-NO"/>
              </w:rPr>
              <w:t>Diskutime, Debate per raste te praktikes                 gjyqesore.</w:t>
            </w:r>
          </w:p>
        </w:tc>
        <w:tc>
          <w:tcPr>
            <w:tcW w:w="46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tabs>
                <w:tab w:val="num" w:pos="1440"/>
              </w:tabs>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E Drejta Penale e Krahasuar- Altin Shegani-  viti</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Zhvillimi historik i Legjislacionit Penal ne Shqiperi. Prof. Ismet Elezi Tirane 1999</w:t>
            </w: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b/>
                <w:lang w:val="it-IT"/>
              </w:rPr>
            </w:pPr>
          </w:p>
        </w:tc>
      </w:tr>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3</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III</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IV</w:t>
            </w:r>
          </w:p>
        </w:tc>
        <w:tc>
          <w:tcPr>
            <w:tcW w:w="34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bCs/>
                <w:lang w:val="sq-AL"/>
              </w:rPr>
              <w:t>3. Aplikimi i të Drejtës Penale në Kohë dhe Hapësire</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4 ore</w:t>
            </w:r>
          </w:p>
          <w:p w:rsidR="00FB622E" w:rsidRPr="00FB622E" w:rsidRDefault="00FB622E" w:rsidP="00FB622E">
            <w:pPr>
              <w:spacing w:after="0" w:line="240" w:lineRule="auto"/>
              <w:jc w:val="center"/>
              <w:rPr>
                <w:rFonts w:ascii="Bookman Old Style" w:eastAsia="MS Mincho" w:hAnsi="Bookman Old Style" w:cs="Times New Roman"/>
                <w:lang w:val="it-IT"/>
              </w:rPr>
            </w:pPr>
          </w:p>
        </w:tc>
        <w:tc>
          <w:tcPr>
            <w:tcW w:w="18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Cs/>
                <w:iCs/>
                <w:lang w:val="nb-NO"/>
              </w:rPr>
              <w:t>Diskutime, Debate per raste te praktikes                 gjyqesore.</w:t>
            </w:r>
          </w:p>
        </w:tc>
        <w:tc>
          <w:tcPr>
            <w:tcW w:w="46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 Pjesa e Përgjithshme – Shefqet Muçi – v. 2007</w:t>
            </w:r>
          </w:p>
          <w:p w:rsidR="00FB622E" w:rsidRPr="00FB622E" w:rsidRDefault="00FB622E" w:rsidP="00FB622E">
            <w:pPr>
              <w:tabs>
                <w:tab w:val="num" w:pos="1440"/>
              </w:tabs>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E Drejta Penale e Krahasuar- Altin Shegani-  viti</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Zhvillimi historik i Legjislacionit Penal në Shqipëri. Prof. Ismet Elezi Tirane 1999</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Kodi i Procedurave Civile</w:t>
            </w:r>
          </w:p>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Cs/>
                <w:lang w:val="sq-AL"/>
              </w:rPr>
              <w:t>- Vendimi i Kolegjeve te Bashkuara të Gjykatës së Lartë Nr.4; dt. 27.03.2003</w:t>
            </w: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b/>
                <w:lang w:val="sq-AL"/>
              </w:rPr>
            </w:pPr>
          </w:p>
        </w:tc>
      </w:tr>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4</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IV</w:t>
            </w:r>
          </w:p>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lastRenderedPageBreak/>
              <w:t>V</w:t>
            </w:r>
          </w:p>
        </w:tc>
        <w:tc>
          <w:tcPr>
            <w:tcW w:w="34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lastRenderedPageBreak/>
              <w:t xml:space="preserve">4. Interpretimi i Ligjit </w:t>
            </w:r>
            <w:r w:rsidRPr="00FB622E">
              <w:rPr>
                <w:rFonts w:ascii="Bookman Old Style" w:eastAsia="MS Mincho" w:hAnsi="Bookman Old Style" w:cs="Times New Roman"/>
                <w:b/>
                <w:bCs/>
                <w:lang w:val="sq-AL"/>
              </w:rPr>
              <w:lastRenderedPageBreak/>
              <w:t xml:space="preserve">Penal. </w:t>
            </w:r>
          </w:p>
          <w:p w:rsidR="00FB622E" w:rsidRPr="00FB622E" w:rsidRDefault="00FB622E" w:rsidP="00FB622E">
            <w:pPr>
              <w:spacing w:after="0" w:line="240" w:lineRule="auto"/>
              <w:jc w:val="center"/>
              <w:rPr>
                <w:rFonts w:ascii="Bookman Old Style" w:eastAsia="MS Mincho" w:hAnsi="Bookman Old Style" w:cs="Times New Roman"/>
                <w:b/>
                <w:lang w:val="it-IT"/>
              </w:rPr>
            </w:pP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4 ore</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tc>
        <w:tc>
          <w:tcPr>
            <w:tcW w:w="18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Cs/>
                <w:iCs/>
                <w:lang w:val="nb-NO"/>
              </w:rPr>
              <w:lastRenderedPageBreak/>
              <w:t xml:space="preserve">Diskutime, </w:t>
            </w:r>
            <w:r w:rsidRPr="00FB622E">
              <w:rPr>
                <w:rFonts w:ascii="Bookman Old Style" w:eastAsia="MS Mincho" w:hAnsi="Bookman Old Style" w:cs="Times New Roman"/>
                <w:bCs/>
                <w:iCs/>
                <w:lang w:val="nb-NO"/>
              </w:rPr>
              <w:lastRenderedPageBreak/>
              <w:t>Debate per raste te praktikes                 gjyqesore.</w:t>
            </w:r>
          </w:p>
        </w:tc>
        <w:tc>
          <w:tcPr>
            <w:tcW w:w="46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lastRenderedPageBreak/>
              <w:t xml:space="preserve">- Kodet Penale te viteve 1929; </w:t>
            </w:r>
            <w:r w:rsidRPr="00FB622E">
              <w:rPr>
                <w:rFonts w:ascii="Bookman Old Style" w:eastAsia="MS Mincho" w:hAnsi="Bookman Old Style" w:cs="Times New Roman"/>
                <w:bCs/>
                <w:lang w:val="sq-AL"/>
              </w:rPr>
              <w:lastRenderedPageBreak/>
              <w:t>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 Pjesa e Përgjithshme – Shefqet Muçi – v. 2007</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Zhvillimi historik i Legjislacionit Penal ne Shqipëri. Prof. Ismet Elezi Tirane 1999</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Komentari i Kodit Penal, Prof Ismet Elezi. Prof. Skender Kacupi, Prof as. Maksim Haxhia , Tirane 2006</w:t>
            </w: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Feed-back</w:t>
            </w:r>
          </w:p>
          <w:p w:rsidR="00FB622E" w:rsidRPr="00FB622E" w:rsidRDefault="00FB622E" w:rsidP="00FB622E">
            <w:pPr>
              <w:spacing w:after="0" w:line="240" w:lineRule="auto"/>
              <w:rPr>
                <w:rFonts w:ascii="Bookman Old Style" w:eastAsia="MS Mincho" w:hAnsi="Bookman Old Style" w:cs="Times New Roman"/>
                <w:b/>
                <w:lang w:val="it-IT"/>
              </w:rPr>
            </w:pPr>
          </w:p>
        </w:tc>
      </w:tr>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lastRenderedPageBreak/>
              <w:t>5</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V</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VI</w:t>
            </w:r>
          </w:p>
        </w:tc>
        <w:tc>
          <w:tcPr>
            <w:tcW w:w="34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 xml:space="preserve">5.  Qëllimi i dënimit, Perspektivat aktuale. </w:t>
            </w:r>
          </w:p>
          <w:p w:rsidR="00FB622E" w:rsidRPr="00FB622E" w:rsidRDefault="00FB622E" w:rsidP="00FB622E">
            <w:pPr>
              <w:spacing w:after="0" w:line="240" w:lineRule="auto"/>
              <w:jc w:val="center"/>
              <w:rPr>
                <w:rFonts w:ascii="Bookman Old Style" w:eastAsia="MS Mincho" w:hAnsi="Bookman Old Style" w:cs="Times New Roman"/>
                <w:b/>
                <w:lang w:val="sq-AL"/>
              </w:rPr>
            </w:pP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4 ore</w:t>
            </w:r>
          </w:p>
          <w:p w:rsidR="00FB622E" w:rsidRPr="00FB622E" w:rsidRDefault="00FB622E" w:rsidP="00FB622E">
            <w:pPr>
              <w:spacing w:after="0" w:line="240" w:lineRule="auto"/>
              <w:jc w:val="center"/>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nb-NO"/>
              </w:rPr>
            </w:pPr>
          </w:p>
        </w:tc>
        <w:tc>
          <w:tcPr>
            <w:tcW w:w="18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Cs/>
                <w:iCs/>
                <w:lang w:val="nb-NO"/>
              </w:rPr>
              <w:t>Diskutime, Debate per raste te praktikes                 gjyqesore.</w:t>
            </w:r>
          </w:p>
        </w:tc>
        <w:tc>
          <w:tcPr>
            <w:tcW w:w="46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 Pjesa e Përgjithshme – Shefqet Muçi – v. 2007</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Zhvillimi historik i Legjislacionit Penal ne Shqiperi. Prof. Ismet Elezi Tirane 1999</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Komentari i Kodit Penal, Prof Ismet Elezi. Prof. Skender Kacupi, Prof as. Maksim Haxhia , Tirane 2006</w:t>
            </w: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b/>
                <w:lang w:val="nb-NO"/>
              </w:rPr>
            </w:pPr>
          </w:p>
        </w:tc>
      </w:tr>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6</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VI</w:t>
            </w: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VII</w:t>
            </w:r>
          </w:p>
        </w:tc>
        <w:tc>
          <w:tcPr>
            <w:tcW w:w="34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II.  Institutet  e së Drejtës Penale</w:t>
            </w:r>
          </w:p>
          <w:p w:rsidR="00FB622E" w:rsidRPr="00FB622E" w:rsidRDefault="00FB622E" w:rsidP="00FB622E">
            <w:pPr>
              <w:spacing w:after="0"/>
              <w:jc w:val="both"/>
              <w:rPr>
                <w:rFonts w:ascii="Bookman Old Style" w:eastAsia="MS Mincho" w:hAnsi="Bookman Old Style" w:cs="Times New Roman"/>
                <w:b/>
                <w:bCs/>
                <w:lang w:val="sq-AL"/>
              </w:rPr>
            </w:pP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1.Teoria e Përgjithshme mbi shkeljet Penale</w:t>
            </w:r>
          </w:p>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Cs/>
                <w:lang w:val="sq-AL"/>
              </w:rPr>
              <w:tab/>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4 ore</w:t>
            </w:r>
          </w:p>
          <w:p w:rsidR="00FB622E" w:rsidRPr="00FB622E" w:rsidRDefault="00FB622E" w:rsidP="00FB622E">
            <w:pPr>
              <w:spacing w:after="0" w:line="240" w:lineRule="auto"/>
              <w:jc w:val="center"/>
              <w:rPr>
                <w:rFonts w:ascii="Bookman Old Style" w:eastAsia="MS Mincho" w:hAnsi="Bookman Old Style" w:cs="Times New Roman"/>
                <w:lang w:val="it-IT"/>
              </w:rPr>
            </w:pPr>
          </w:p>
        </w:tc>
        <w:tc>
          <w:tcPr>
            <w:tcW w:w="18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Cs/>
                <w:iCs/>
                <w:lang w:val="nb-NO"/>
              </w:rPr>
              <w:t>Diskutime, Debate per raste te praktikes                 gjyqesore.</w:t>
            </w:r>
          </w:p>
        </w:tc>
        <w:tc>
          <w:tcPr>
            <w:tcW w:w="46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 Pjesa e Përgjithshme – Shefqet Muçi – v. 2007</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Zhvillimi historik i Legjislacionit Penal ne Shqipëri. Prof. Ismet Elezi Tirane 1999</w:t>
            </w: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b/>
                <w:lang w:val="it-IT"/>
              </w:rPr>
            </w:pPr>
          </w:p>
        </w:tc>
      </w:tr>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7</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VII</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VIII</w:t>
            </w:r>
          </w:p>
        </w:tc>
        <w:tc>
          <w:tcPr>
            <w:tcW w:w="34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2. Vepra Penale, Llojet e tyre.</w:t>
            </w:r>
          </w:p>
          <w:p w:rsidR="00FB622E" w:rsidRPr="00FB622E" w:rsidRDefault="00FB622E" w:rsidP="00FB622E">
            <w:pPr>
              <w:spacing w:after="0" w:line="240" w:lineRule="auto"/>
              <w:jc w:val="center"/>
              <w:rPr>
                <w:rFonts w:ascii="Bookman Old Style" w:eastAsia="MS Mincho" w:hAnsi="Bookman Old Style" w:cs="Times New Roman"/>
                <w:b/>
                <w:lang w:val="sq-AL"/>
              </w:rPr>
            </w:pP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4 ore</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tc>
        <w:tc>
          <w:tcPr>
            <w:tcW w:w="18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Cs/>
                <w:iCs/>
                <w:lang w:val="nb-NO"/>
              </w:rPr>
              <w:t>Diskutime, Debate per raste te praktikes                 gjyqesore.</w:t>
            </w:r>
          </w:p>
        </w:tc>
        <w:tc>
          <w:tcPr>
            <w:tcW w:w="46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 Pjesa e Përgjithshme – Shefqet Muçi – v. 2007</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Zhvillimi historik i Legjislacionit Penal ne Shqipëri. Prof. Ismet Elezi Tirane 1999;</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lastRenderedPageBreak/>
              <w:t>- Vendimi i Kolegjit te Bashkuar te Gjykates se Larte Nr. 30, dt. 28.01.1999.</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Vendimi i Kolegjit te Bashkuar te Gjykates se Larte Nr. 1, dt. 15.02.2001</w:t>
            </w:r>
            <w:r w:rsidRPr="00FB622E">
              <w:rPr>
                <w:rFonts w:ascii="Bookman Old Style" w:eastAsia="MS Mincho" w:hAnsi="Bookman Old Style" w:cs="Times New Roman"/>
                <w:b/>
                <w:bCs/>
                <w:i/>
                <w:lang w:val="sq-AL"/>
              </w:rPr>
              <w:tab/>
            </w:r>
            <w:r w:rsidRPr="00FB622E">
              <w:rPr>
                <w:rFonts w:ascii="Bookman Old Style" w:eastAsia="MS Mincho" w:hAnsi="Bookman Old Style" w:cs="Times New Roman"/>
                <w:bCs/>
                <w:lang w:val="sq-AL"/>
              </w:rPr>
              <w:t>- - Vendimi i Kolegjit te Bashkuar te Gjykates se Larte Nr. 2, dt. 19.04.2001</w:t>
            </w:r>
            <w:r w:rsidRPr="00FB622E">
              <w:rPr>
                <w:rFonts w:ascii="Bookman Old Style" w:eastAsia="MS Mincho" w:hAnsi="Bookman Old Style" w:cs="Times New Roman"/>
                <w:b/>
                <w:bCs/>
                <w:i/>
                <w:lang w:val="sq-AL"/>
              </w:rPr>
              <w:tab/>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Vendimi i Kolegjit te Bashkuar te Gjykates se Larte Nr. 2, dt. 14.10.2002</w:t>
            </w: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Feed-back</w:t>
            </w:r>
          </w:p>
          <w:p w:rsidR="00FB622E" w:rsidRPr="00FB622E" w:rsidRDefault="00FB622E" w:rsidP="00FB622E">
            <w:pPr>
              <w:spacing w:after="0" w:line="240" w:lineRule="auto"/>
              <w:rPr>
                <w:rFonts w:ascii="Bookman Old Style" w:eastAsia="MS Mincho" w:hAnsi="Bookman Old Style" w:cs="Times New Roman"/>
                <w:b/>
                <w:lang w:val="nb-NO"/>
              </w:rPr>
            </w:pPr>
          </w:p>
        </w:tc>
      </w:tr>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lastRenderedPageBreak/>
              <w:t>8</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VIII</w:t>
            </w: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IX</w:t>
            </w:r>
          </w:p>
        </w:tc>
        <w:tc>
          <w:tcPr>
            <w:tcW w:w="34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3. Elementet Objektive dhe Subjektive</w:t>
            </w:r>
          </w:p>
          <w:p w:rsidR="00FB622E" w:rsidRPr="00FB622E" w:rsidRDefault="00FB622E" w:rsidP="00FB622E">
            <w:pPr>
              <w:spacing w:after="0"/>
              <w:jc w:val="both"/>
              <w:rPr>
                <w:rFonts w:ascii="Bookman Old Style" w:eastAsia="MS Mincho" w:hAnsi="Bookman Old Style" w:cs="Times New Roman"/>
                <w:b/>
                <w:bCs/>
                <w:lang w:val="sq-AL"/>
              </w:rPr>
            </w:pP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4 ore</w:t>
            </w:r>
          </w:p>
          <w:p w:rsidR="00FB622E" w:rsidRPr="00FB622E" w:rsidRDefault="00FB622E" w:rsidP="00FB622E">
            <w:pPr>
              <w:spacing w:after="0" w:line="240" w:lineRule="auto"/>
              <w:jc w:val="center"/>
              <w:rPr>
                <w:rFonts w:ascii="Bookman Old Style" w:eastAsia="MS Mincho" w:hAnsi="Bookman Old Style" w:cs="Times New Roman"/>
                <w:lang w:val="nb-NO"/>
              </w:rPr>
            </w:pPr>
          </w:p>
        </w:tc>
        <w:tc>
          <w:tcPr>
            <w:tcW w:w="18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Cs/>
                <w:iCs/>
                <w:lang w:val="nb-NO"/>
              </w:rPr>
              <w:t>Diskutime, Debate per raste te praktikes                 gjyqesore.</w:t>
            </w:r>
          </w:p>
        </w:tc>
        <w:tc>
          <w:tcPr>
            <w:tcW w:w="46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 Pjesa e Përgjithshme – Shefqet Muçi – v. 2007</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Zhvillimi historik i Legjislacionit Penal ne Shqipëri. Prof. Ismet Elezi Tirane 1999</w:t>
            </w: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b/>
                <w:lang w:val="nb-NO"/>
              </w:rPr>
            </w:pPr>
          </w:p>
        </w:tc>
      </w:tr>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9</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IX</w:t>
            </w:r>
          </w:p>
          <w:p w:rsidR="00FB622E" w:rsidRPr="00FB622E" w:rsidRDefault="00FB622E" w:rsidP="00FB622E">
            <w:pPr>
              <w:spacing w:after="0" w:line="240" w:lineRule="auto"/>
              <w:rPr>
                <w:rFonts w:ascii="Bookman Old Style" w:eastAsia="MS Mincho" w:hAnsi="Bookman Old Style" w:cs="Times New Roman"/>
                <w:b/>
                <w:lang w:val="nb-NO"/>
              </w:rPr>
            </w:pP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X</w:t>
            </w:r>
          </w:p>
        </w:tc>
        <w:tc>
          <w:tcPr>
            <w:tcW w:w="34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4.Veprimi dhe mosveprimi</w:t>
            </w:r>
          </w:p>
          <w:p w:rsidR="00FB622E" w:rsidRPr="00FB622E" w:rsidRDefault="00FB622E" w:rsidP="00FB622E">
            <w:pPr>
              <w:spacing w:after="0"/>
              <w:jc w:val="both"/>
              <w:rPr>
                <w:rFonts w:ascii="Bookman Old Style" w:eastAsia="MS Mincho" w:hAnsi="Bookman Old Style" w:cs="Times New Roman"/>
                <w:b/>
                <w:bCs/>
                <w:lang w:val="sq-AL"/>
              </w:rPr>
            </w:pP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4 ore</w:t>
            </w:r>
          </w:p>
          <w:p w:rsidR="00FB622E" w:rsidRPr="00FB622E" w:rsidRDefault="00FB622E" w:rsidP="00FB622E">
            <w:pPr>
              <w:spacing w:after="0" w:line="240" w:lineRule="auto"/>
              <w:jc w:val="center"/>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nb-NO"/>
              </w:rPr>
            </w:pPr>
          </w:p>
        </w:tc>
        <w:tc>
          <w:tcPr>
            <w:tcW w:w="18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Cs/>
                <w:iCs/>
                <w:lang w:val="nb-NO"/>
              </w:rPr>
              <w:t>Diskutime, Debate per raste te praktikes                 gjyqesore.</w:t>
            </w:r>
          </w:p>
        </w:tc>
        <w:tc>
          <w:tcPr>
            <w:tcW w:w="46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 Pjesa e Përgjithshme – Shefqet Muçi – v. 2007</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Zhvillimi historik i Legjislacionit Penal ne Shqipëri. Prof. Ismet Elezi Tirane 1999</w:t>
            </w: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b/>
                <w:lang w:val="nb-NO"/>
              </w:rPr>
            </w:pPr>
          </w:p>
        </w:tc>
      </w:tr>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10</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X</w:t>
            </w: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XI</w:t>
            </w:r>
          </w:p>
        </w:tc>
        <w:tc>
          <w:tcPr>
            <w:tcW w:w="34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
                <w:bCs/>
                <w:lang w:val="sq-AL"/>
              </w:rPr>
              <w:t>5.Lidhja shkakesore, faji, format e tij, gabimi, (Lajthitja, llojet e tij</w:t>
            </w:r>
            <w:r w:rsidRPr="00FB622E">
              <w:rPr>
                <w:rFonts w:ascii="Bookman Old Style" w:eastAsia="MS Mincho" w:hAnsi="Bookman Old Style" w:cs="Times New Roman"/>
                <w:bCs/>
                <w:lang w:val="sq-AL"/>
              </w:rPr>
              <w:t>)</w:t>
            </w: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Cs/>
                <w:lang w:val="sq-AL"/>
              </w:rPr>
              <w:tab/>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4 ore</w:t>
            </w:r>
          </w:p>
          <w:p w:rsidR="00FB622E" w:rsidRPr="00FB622E" w:rsidRDefault="00FB622E" w:rsidP="00FB622E">
            <w:pPr>
              <w:spacing w:after="0" w:line="240" w:lineRule="auto"/>
              <w:jc w:val="center"/>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nb-NO"/>
              </w:rPr>
            </w:pPr>
          </w:p>
        </w:tc>
        <w:tc>
          <w:tcPr>
            <w:tcW w:w="18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Cs/>
                <w:iCs/>
                <w:lang w:val="nb-NO"/>
              </w:rPr>
              <w:t>Diskutime, Debate per raste te praktikes                 gjyqesore.</w:t>
            </w:r>
          </w:p>
        </w:tc>
        <w:tc>
          <w:tcPr>
            <w:tcW w:w="46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 Pjesa e Pergjithshme – Shefqet Muçi – v. 2007</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Zhvillimi historik i Legjislacionit Penal ne Shqiperi. Prof. Ismet Elezi Tirane 1999</w:t>
            </w: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b/>
                <w:lang w:val="nb-NO"/>
              </w:rPr>
            </w:pPr>
          </w:p>
        </w:tc>
      </w:tr>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11</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XI</w:t>
            </w: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XII</w:t>
            </w:r>
          </w:p>
        </w:tc>
        <w:tc>
          <w:tcPr>
            <w:tcW w:w="34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6.Rrethanat qe perjashtojen rrezikshmerine shoqerore</w:t>
            </w:r>
          </w:p>
          <w:p w:rsidR="00FB622E" w:rsidRPr="00FB622E" w:rsidRDefault="00FB622E" w:rsidP="00FB622E">
            <w:pPr>
              <w:spacing w:after="0"/>
              <w:jc w:val="both"/>
              <w:rPr>
                <w:rFonts w:ascii="Bookman Old Style" w:eastAsia="MS Mincho" w:hAnsi="Bookman Old Style" w:cs="Times New Roman"/>
                <w:b/>
                <w:bCs/>
                <w:lang w:val="sq-AL"/>
              </w:rPr>
            </w:pP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lastRenderedPageBreak/>
              <w:t>4 ore</w:t>
            </w:r>
          </w:p>
          <w:p w:rsidR="00FB622E" w:rsidRPr="00FB622E" w:rsidRDefault="00FB622E" w:rsidP="00FB622E">
            <w:pPr>
              <w:spacing w:after="0" w:line="240" w:lineRule="auto"/>
              <w:jc w:val="center"/>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nb-NO"/>
              </w:rPr>
            </w:pPr>
          </w:p>
        </w:tc>
        <w:tc>
          <w:tcPr>
            <w:tcW w:w="18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Cs/>
                <w:iCs/>
                <w:lang w:val="nb-NO"/>
              </w:rPr>
              <w:t xml:space="preserve">Diskutime, Debate per raste te praktikes                 </w:t>
            </w:r>
            <w:r w:rsidRPr="00FB622E">
              <w:rPr>
                <w:rFonts w:ascii="Bookman Old Style" w:eastAsia="MS Mincho" w:hAnsi="Bookman Old Style" w:cs="Times New Roman"/>
                <w:bCs/>
                <w:iCs/>
                <w:lang w:val="nb-NO"/>
              </w:rPr>
              <w:lastRenderedPageBreak/>
              <w:t>gjyqesore.</w:t>
            </w:r>
          </w:p>
        </w:tc>
        <w:tc>
          <w:tcPr>
            <w:tcW w:w="46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lastRenderedPageBreak/>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 E Drejta Penale – Pjesa e Pergjithshme </w:t>
            </w:r>
            <w:r w:rsidRPr="00FB622E">
              <w:rPr>
                <w:rFonts w:ascii="Bookman Old Style" w:eastAsia="MS Mincho" w:hAnsi="Bookman Old Style" w:cs="Times New Roman"/>
                <w:bCs/>
                <w:lang w:val="sq-AL"/>
              </w:rPr>
              <w:lastRenderedPageBreak/>
              <w:t>– Shefqet Muçi – v. 2007</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Zhvillimi historik i Legjislacionit Penal ne Shqiperi. Prof. Ismet Elezi Tirane 1999</w:t>
            </w: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Feed-back</w:t>
            </w:r>
          </w:p>
          <w:p w:rsidR="00FB622E" w:rsidRPr="00FB622E" w:rsidRDefault="00FB622E" w:rsidP="00FB622E">
            <w:pPr>
              <w:spacing w:after="0" w:line="240" w:lineRule="auto"/>
              <w:rPr>
                <w:rFonts w:ascii="Bookman Old Style" w:eastAsia="MS Mincho" w:hAnsi="Bookman Old Style" w:cs="Times New Roman"/>
                <w:b/>
                <w:lang w:val="nb-NO"/>
              </w:rPr>
            </w:pPr>
          </w:p>
        </w:tc>
      </w:tr>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lastRenderedPageBreak/>
              <w:t>12</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XII</w:t>
            </w:r>
          </w:p>
          <w:p w:rsidR="00FB622E" w:rsidRPr="00FB622E" w:rsidRDefault="00FB622E" w:rsidP="00FB622E">
            <w:pPr>
              <w:spacing w:after="0" w:line="240" w:lineRule="auto"/>
              <w:rPr>
                <w:rFonts w:ascii="Bookman Old Style" w:eastAsia="MS Mincho" w:hAnsi="Bookman Old Style" w:cs="Times New Roman"/>
                <w:b/>
                <w:lang w:val="nb-NO"/>
              </w:rPr>
            </w:pP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XIII</w:t>
            </w:r>
          </w:p>
          <w:p w:rsidR="00FB622E" w:rsidRPr="00FB622E" w:rsidRDefault="00FB622E" w:rsidP="00FB622E">
            <w:pPr>
              <w:spacing w:after="0" w:line="240" w:lineRule="auto"/>
              <w:rPr>
                <w:rFonts w:ascii="Bookman Old Style" w:eastAsia="MS Mincho" w:hAnsi="Bookman Old Style" w:cs="Times New Roman"/>
                <w:b/>
                <w:lang w:val="nb-NO"/>
              </w:rPr>
            </w:pP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XIV</w:t>
            </w:r>
          </w:p>
        </w:tc>
        <w:tc>
          <w:tcPr>
            <w:tcW w:w="34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7.Bashkepunimi, format e rij. Grupi strukturor, Banda e organizuar,  organizata     kriminale, organizata terroriste.</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8 ore</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tc>
        <w:tc>
          <w:tcPr>
            <w:tcW w:w="18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Cs/>
                <w:iCs/>
                <w:lang w:val="nb-NO"/>
              </w:rPr>
              <w:t>Diskutime, Debate per raste te praktikes                 gjyqesore.</w:t>
            </w:r>
          </w:p>
        </w:tc>
        <w:tc>
          <w:tcPr>
            <w:tcW w:w="46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 Pjesa e Pergjithshme – Shefqet Muçi – v. 2007</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Zhvillimi historik i Legjislacionit Penal ne Shqiperi. Prof. Ismet Elezi Tirane 1999</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Vendim te Kolegjeve te Bashkuara te Gjykates se Larte Nr.1, dt.26.03.2002;</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Vendim te Kolegjeve te Bashkuara te Gjykates se Larte  Nr.4, dt.14.10.2002;</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Vendim te Kolegjeve te Bashkuara te Gjykates se Larte Nr. 6, dt. 11.10.2002;</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9275, dt. 16.09.2004, neni 2; i ndryshuar</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9686, dt.26.02.2007, neni 4; i ndryshuar</w:t>
            </w: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b/>
                <w:lang w:val="sq-AL"/>
              </w:rPr>
            </w:pPr>
          </w:p>
        </w:tc>
      </w:tr>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13</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XIV</w:t>
            </w:r>
          </w:p>
          <w:p w:rsidR="00FB622E" w:rsidRPr="00FB622E" w:rsidRDefault="00FB622E" w:rsidP="00FB622E">
            <w:pPr>
              <w:spacing w:after="0" w:line="240" w:lineRule="auto"/>
              <w:rPr>
                <w:rFonts w:ascii="Bookman Old Style" w:eastAsia="MS Mincho" w:hAnsi="Bookman Old Style" w:cs="Times New Roman"/>
                <w:b/>
                <w:lang w:val="sq-AL"/>
              </w:rPr>
            </w:pPr>
          </w:p>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XV</w:t>
            </w:r>
          </w:p>
        </w:tc>
        <w:tc>
          <w:tcPr>
            <w:tcW w:w="34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8.Tentativa, problemet teorike e praktike lidhur me te.</w:t>
            </w:r>
          </w:p>
          <w:p w:rsidR="00FB622E" w:rsidRPr="00FB622E" w:rsidRDefault="00FB622E" w:rsidP="00FB622E">
            <w:pPr>
              <w:spacing w:after="0"/>
              <w:jc w:val="both"/>
              <w:rPr>
                <w:rFonts w:ascii="Bookman Old Style" w:eastAsia="MS Mincho" w:hAnsi="Bookman Old Style" w:cs="Times New Roman"/>
                <w:b/>
                <w:bCs/>
                <w:lang w:val="sq-AL"/>
              </w:rPr>
            </w:pP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4 ore</w:t>
            </w: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tc>
        <w:tc>
          <w:tcPr>
            <w:tcW w:w="18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Cs/>
                <w:iCs/>
                <w:lang w:val="nb-NO"/>
              </w:rPr>
              <w:t>Diskutime, Debate per raste te praktikes                 gjyqesore.</w:t>
            </w:r>
          </w:p>
        </w:tc>
        <w:tc>
          <w:tcPr>
            <w:tcW w:w="46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 Pjesa e Pergjithshme – Shefqet Muçi – v. 2007</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Zhvillimi historik i Legjislacionit Penal ne Shqiperi. Prof. Ismet Elezi Tirane 1999</w:t>
            </w: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b/>
                <w:lang w:val="sq-AL"/>
              </w:rPr>
            </w:pPr>
          </w:p>
        </w:tc>
      </w:tr>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14</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XV</w:t>
            </w:r>
          </w:p>
          <w:p w:rsidR="00FB622E" w:rsidRPr="00FB622E" w:rsidRDefault="00FB622E" w:rsidP="00FB622E">
            <w:pPr>
              <w:spacing w:after="0" w:line="240" w:lineRule="auto"/>
              <w:rPr>
                <w:rFonts w:ascii="Bookman Old Style" w:eastAsia="MS Mincho" w:hAnsi="Bookman Old Style" w:cs="Times New Roman"/>
                <w:b/>
                <w:lang w:val="sq-AL"/>
              </w:rPr>
            </w:pPr>
          </w:p>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XVI</w:t>
            </w:r>
          </w:p>
        </w:tc>
        <w:tc>
          <w:tcPr>
            <w:tcW w:w="34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9.Konkurimi i veprave Penale,  Krimi vazhdues. Krimi i organizuar.</w:t>
            </w: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Alternativat e Denimit. Drejtesia Restauruse</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6 ore</w:t>
            </w: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tc>
        <w:tc>
          <w:tcPr>
            <w:tcW w:w="18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Cs/>
                <w:iCs/>
                <w:lang w:val="nb-NO"/>
              </w:rPr>
              <w:t>Diskutime, Debate per raste te praktikes                 gjyqesore.</w:t>
            </w:r>
          </w:p>
        </w:tc>
        <w:tc>
          <w:tcPr>
            <w:tcW w:w="46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 Pjesa e Pergjithshme – Shefqet Muçi – v. 2007;</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 Krimi i organizuar, Zamir Poda, Tirane </w:t>
            </w:r>
            <w:r w:rsidRPr="00FB622E">
              <w:rPr>
                <w:rFonts w:ascii="Bookman Old Style" w:eastAsia="MS Mincho" w:hAnsi="Bookman Old Style" w:cs="Times New Roman"/>
                <w:bCs/>
                <w:lang w:val="sq-AL"/>
              </w:rPr>
              <w:lastRenderedPageBreak/>
              <w:t>1998;</w:t>
            </w:r>
          </w:p>
          <w:p w:rsidR="00FB622E" w:rsidRPr="00FB622E" w:rsidRDefault="00FB622E" w:rsidP="00FB622E">
            <w:pPr>
              <w:tabs>
                <w:tab w:val="num" w:pos="1440"/>
              </w:tabs>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Ligji Nr. 9275, dt.16.09.2004, neni 32; i ndryshuar;</w:t>
            </w:r>
          </w:p>
          <w:p w:rsidR="00FB622E" w:rsidRPr="00FB622E" w:rsidRDefault="00FB622E" w:rsidP="00FB622E">
            <w:pPr>
              <w:tabs>
                <w:tab w:val="num" w:pos="1440"/>
              </w:tabs>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Ligji Nr.8733, dt. 24.01.2001, neni 34; i ndryshuar;</w:t>
            </w:r>
          </w:p>
          <w:p w:rsidR="00FB622E" w:rsidRPr="00FB622E" w:rsidRDefault="00FB622E" w:rsidP="00FB622E">
            <w:pPr>
              <w:tabs>
                <w:tab w:val="num" w:pos="1440"/>
              </w:tabs>
              <w:spacing w:after="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Ligji Nr. 9017, dt.06.03.2003, neni 1; i ndryshuar;</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lang w:val="sq-AL"/>
              </w:rPr>
              <w:t xml:space="preserve">- </w:t>
            </w:r>
            <w:r w:rsidRPr="00FB622E">
              <w:rPr>
                <w:rFonts w:ascii="Bookman Old Style" w:eastAsia="MS Mincho" w:hAnsi="Bookman Old Style" w:cs="Times New Roman"/>
                <w:bCs/>
                <w:lang w:val="sq-AL"/>
              </w:rPr>
              <w:t>Vendim te Kolegjeve te Bashkuara te Gjykates se Larte Nr. 1, dt. 25.01.2007;</w:t>
            </w: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Feed-back</w:t>
            </w:r>
          </w:p>
          <w:p w:rsidR="00FB622E" w:rsidRPr="00FB622E" w:rsidRDefault="00FB622E" w:rsidP="00FB622E">
            <w:pPr>
              <w:spacing w:after="0" w:line="240" w:lineRule="auto"/>
              <w:rPr>
                <w:rFonts w:ascii="Bookman Old Style" w:eastAsia="MS Mincho" w:hAnsi="Bookman Old Style" w:cs="Times New Roman"/>
                <w:b/>
                <w:lang w:val="sq-AL"/>
              </w:rPr>
            </w:pPr>
          </w:p>
        </w:tc>
      </w:tr>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lastRenderedPageBreak/>
              <w:t>15</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XVII</w:t>
            </w:r>
          </w:p>
          <w:p w:rsidR="00FB622E" w:rsidRPr="00FB622E" w:rsidRDefault="00FB622E" w:rsidP="00FB622E">
            <w:pPr>
              <w:spacing w:after="0" w:line="240" w:lineRule="auto"/>
              <w:rPr>
                <w:rFonts w:ascii="Bookman Old Style" w:eastAsia="MS Mincho" w:hAnsi="Bookman Old Style" w:cs="Times New Roman"/>
                <w:b/>
                <w:lang w:val="sq-AL"/>
              </w:rPr>
            </w:pPr>
          </w:p>
        </w:tc>
        <w:tc>
          <w:tcPr>
            <w:tcW w:w="34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before="100" w:beforeAutospacing="1" w:after="12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10.</w:t>
            </w:r>
            <w:r w:rsidRPr="00FB622E">
              <w:rPr>
                <w:rFonts w:ascii="Bookman Old Style" w:eastAsia="MS Mincho" w:hAnsi="Bookman Old Style" w:cs="Times New Roman"/>
                <w:bCs/>
                <w:lang w:val="sq-AL"/>
              </w:rPr>
              <w:t xml:space="preserve">  </w:t>
            </w:r>
            <w:r w:rsidRPr="00FB622E">
              <w:rPr>
                <w:rFonts w:ascii="Bookman Old Style" w:eastAsia="MS Mincho" w:hAnsi="Bookman Old Style" w:cs="Times New Roman"/>
                <w:b/>
                <w:bCs/>
                <w:lang w:val="sq-AL"/>
              </w:rPr>
              <w:t>III</w:t>
            </w:r>
            <w:r w:rsidRPr="00FB622E">
              <w:rPr>
                <w:rFonts w:ascii="Bookman Old Style" w:eastAsia="MS Mincho" w:hAnsi="Bookman Old Style" w:cs="Times New Roman"/>
                <w:b/>
                <w:bCs/>
                <w:lang w:val="sq-AL"/>
              </w:rPr>
              <w:tab/>
              <w:t>Figura te ndryshme te veprave Penale</w:t>
            </w:r>
          </w:p>
          <w:p w:rsidR="00FB622E" w:rsidRPr="00FB622E" w:rsidRDefault="00FB622E" w:rsidP="00FB622E">
            <w:pPr>
              <w:spacing w:before="100" w:beforeAutospacing="1" w:after="12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1. Krimet kunder jetes.</w:t>
            </w:r>
          </w:p>
          <w:p w:rsidR="00FB622E" w:rsidRPr="00FB622E" w:rsidRDefault="00FB622E" w:rsidP="00FB622E">
            <w:pPr>
              <w:spacing w:before="100" w:beforeAutospacing="1" w:after="120"/>
              <w:jc w:val="both"/>
              <w:rPr>
                <w:rFonts w:ascii="Bookman Old Style" w:eastAsia="MS Mincho" w:hAnsi="Bookman Old Style" w:cs="Times New Roman"/>
                <w:b/>
                <w:bCs/>
                <w:lang w:val="sq-AL"/>
              </w:rPr>
            </w:pPr>
          </w:p>
          <w:p w:rsidR="00FB622E" w:rsidRPr="00FB622E" w:rsidRDefault="00FB622E" w:rsidP="00FB622E">
            <w:pPr>
              <w:spacing w:after="12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2.Krimet seksuale.</w:t>
            </w:r>
          </w:p>
          <w:p w:rsidR="00FB622E" w:rsidRPr="00FB622E" w:rsidRDefault="00FB622E" w:rsidP="00FB622E">
            <w:pPr>
              <w:spacing w:before="100" w:beforeAutospacing="1" w:after="120"/>
              <w:jc w:val="both"/>
              <w:rPr>
                <w:rFonts w:ascii="Bookman Old Style" w:eastAsia="MS Mincho" w:hAnsi="Bookman Old Style" w:cs="Times New Roman"/>
                <w:bCs/>
                <w:lang w:val="sq-AL"/>
              </w:rPr>
            </w:pP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3. Veprat penale kunder lirise se personit. Veprat penale kunder moralit dhe dinjiteti.</w:t>
            </w:r>
          </w:p>
          <w:p w:rsidR="00FB622E" w:rsidRPr="00FB622E" w:rsidRDefault="00FB622E" w:rsidP="00FB622E">
            <w:pPr>
              <w:spacing w:after="0"/>
              <w:jc w:val="both"/>
              <w:rPr>
                <w:rFonts w:ascii="Bookman Old Style" w:eastAsia="MS Mincho" w:hAnsi="Bookman Old Style" w:cs="Times New Roman"/>
                <w:b/>
                <w:bCs/>
                <w:lang w:val="sq-AL"/>
              </w:rPr>
            </w:pP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55109">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b/>
                <w:lang w:val="sq-AL"/>
              </w:rPr>
              <w:t>6 ore</w:t>
            </w:r>
            <w:r w:rsidRPr="00FB622E">
              <w:rPr>
                <w:rFonts w:ascii="Bookman Old Style" w:eastAsia="MS Mincho" w:hAnsi="Bookman Old Style" w:cs="Times New Roman"/>
                <w:lang w:val="sq-AL"/>
              </w:rPr>
              <w:t xml:space="preserve"> </w:t>
            </w:r>
          </w:p>
        </w:tc>
        <w:tc>
          <w:tcPr>
            <w:tcW w:w="18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Cs/>
                <w:iCs/>
                <w:lang w:val="nb-NO"/>
              </w:rPr>
              <w:t>Diskutime, Debate per raste te praktikes                 gjyqesore.</w:t>
            </w:r>
          </w:p>
        </w:tc>
        <w:tc>
          <w:tcPr>
            <w:tcW w:w="46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num" w:pos="1440"/>
              </w:tabs>
              <w:spacing w:after="0"/>
              <w:jc w:val="both"/>
              <w:rPr>
                <w:rFonts w:ascii="Bookman Old Style" w:eastAsia="MS Mincho" w:hAnsi="Bookman Old Style" w:cs="Times New Roman"/>
                <w:u w:val="single"/>
                <w:lang w:val="sq-AL"/>
              </w:rPr>
            </w:pPr>
            <w:r w:rsidRPr="00FB622E">
              <w:rPr>
                <w:rFonts w:ascii="Bookman Old Style" w:eastAsia="MS Mincho" w:hAnsi="Bookman Old Style" w:cs="Times New Roman"/>
                <w:b/>
                <w:lang w:val="sq-AL"/>
              </w:rPr>
              <w:t xml:space="preserve">- </w:t>
            </w:r>
            <w:r w:rsidRPr="00FB622E">
              <w:rPr>
                <w:rFonts w:ascii="Bookman Old Style" w:eastAsia="MS Mincho" w:hAnsi="Bookman Old Style" w:cs="Times New Roman"/>
                <w:bCs/>
                <w:lang w:val="sq-AL"/>
              </w:rPr>
              <w:t xml:space="preserve"> Shih </w:t>
            </w:r>
            <w:r w:rsidRPr="00FB622E">
              <w:rPr>
                <w:rFonts w:ascii="Bookman Old Style" w:eastAsia="MS Mincho" w:hAnsi="Bookman Old Style" w:cs="Times New Roman"/>
                <w:lang w:val="sq-AL"/>
              </w:rPr>
              <w:t>EComHR 13 maj 1980, çështja”</w:t>
            </w:r>
            <w:r w:rsidRPr="00FB622E">
              <w:rPr>
                <w:rFonts w:ascii="Bookman Old Style" w:eastAsia="MS Mincho" w:hAnsi="Bookman Old Style" w:cs="Times New Roman"/>
                <w:u w:val="single"/>
                <w:lang w:val="sq-AL"/>
              </w:rPr>
              <w:t xml:space="preserve"> X kundër Britanisë së madhe”</w:t>
            </w:r>
            <w:r w:rsidRPr="00FB622E">
              <w:rPr>
                <w:rFonts w:ascii="Bookman Old Style" w:eastAsia="MS Mincho" w:hAnsi="Bookman Old Style" w:cs="Times New Roman"/>
                <w:lang w:val="sq-AL"/>
              </w:rPr>
              <w:t>,  Kërkesa nr. 8416/78</w:t>
            </w:r>
            <w:r w:rsidRPr="00FB622E">
              <w:rPr>
                <w:rFonts w:ascii="Bookman Old Style" w:eastAsia="MS Mincho" w:hAnsi="Bookman Old Style" w:cs="Times New Roman"/>
                <w:u w:val="single"/>
                <w:lang w:val="sq-AL"/>
              </w:rPr>
              <w:t>:</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Pjesa e Posaçme, Prof. Dr.  Ismet Elezi, Tirane 2005;</w:t>
            </w:r>
          </w:p>
          <w:p w:rsidR="00FB622E" w:rsidRPr="00FB622E" w:rsidRDefault="00FB622E" w:rsidP="00FB622E">
            <w:pPr>
              <w:tabs>
                <w:tab w:val="num" w:pos="1440"/>
              </w:tabs>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Vendim i Kolegjeve te Bashkuara te Gjykates se Larte</w:t>
            </w:r>
            <w:r w:rsidRPr="00FB622E">
              <w:rPr>
                <w:rFonts w:ascii="Bookman Old Style" w:eastAsia="MS Mincho" w:hAnsi="Bookman Old Style" w:cs="Times New Roman"/>
                <w:bCs/>
                <w:lang w:val="sq-AL"/>
              </w:rPr>
              <w:tab/>
              <w:t xml:space="preserve"> nr. 371, dt. 27.10.2002; </w:t>
            </w: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Cs/>
                <w:lang w:val="sq-AL"/>
              </w:rPr>
              <w:t xml:space="preserve">I. Shih </w:t>
            </w:r>
            <w:r w:rsidRPr="00FB622E">
              <w:rPr>
                <w:rFonts w:ascii="Bookman Old Style" w:eastAsia="MS Mincho" w:hAnsi="Bookman Old Style" w:cs="Times New Roman"/>
                <w:lang w:val="sq-AL"/>
              </w:rPr>
              <w:t>“</w:t>
            </w:r>
            <w:r w:rsidRPr="00FB622E">
              <w:rPr>
                <w:rFonts w:ascii="Bookman Old Style" w:eastAsia="MS Mincho" w:hAnsi="Bookman Old Style" w:cs="Times New Roman"/>
                <w:u w:val="single"/>
                <w:lang w:val="sq-AL"/>
              </w:rPr>
              <w:t xml:space="preserve">Dudgeon kundër Britanisë së madhe”, </w:t>
            </w:r>
            <w:r w:rsidRPr="00FB622E">
              <w:rPr>
                <w:rFonts w:ascii="Bookman Old Style" w:eastAsia="MS Mincho" w:hAnsi="Bookman Old Style" w:cs="Times New Roman"/>
                <w:lang w:val="sq-AL"/>
              </w:rPr>
              <w:t>Kërkesa nr. 7525/76</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
                <w:bCs/>
                <w:i/>
                <w:lang w:val="sq-AL"/>
              </w:rPr>
              <w:t xml:space="preserve">II. </w:t>
            </w: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Pjesa e Posaçme, Prof. Dr.  Ismet Elezi, Tirane 2005;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8733, dt. 24.01.2001, nenet  25, 26, 27, i ndryshuar;</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9275, dt. 16.09.2004, nenet 10, 11.</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9188, dt.12.02.2004, neni 1; i ndryshuar</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lastRenderedPageBreak/>
              <w:t>- Vendim i Kolegjeve te Bashkuara te Gjykates se Larte Nr. 1, dt. 25.03.2005; - Komentari i Kodit Penal, Prof Ismet Elezi. Prof. Skender Kacupi, Prof as. Maksim Haxhia , Tirane 2006</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Pjesa e Posaçme, Prof. Dr.  Ismet Elezi, Tirane 2005;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8279, dt.15.01.1998, neni 2, pika 6 i ndryshuar;</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8733, dt. 24.01.2001, nenet 29; 31, 32; 33 i ndryshuar;</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9188, dt. 12.02.2004; neni 2; i ndryshuar;</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 Vendim i Kolegjeve te Bashkuara te Gjykates se Larte Nr. 1, dt. 16.04.2004; </w:t>
            </w: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Feed-back</w:t>
            </w:r>
          </w:p>
          <w:p w:rsidR="00FB622E" w:rsidRPr="00FB622E" w:rsidRDefault="00FB622E" w:rsidP="00FB622E">
            <w:pPr>
              <w:spacing w:after="0" w:line="240" w:lineRule="auto"/>
              <w:rPr>
                <w:rFonts w:ascii="Bookman Old Style" w:eastAsia="MS Mincho" w:hAnsi="Bookman Old Style" w:cs="Times New Roman"/>
                <w:b/>
                <w:lang w:val="sq-AL"/>
              </w:rPr>
            </w:pPr>
          </w:p>
        </w:tc>
      </w:tr>
      <w:tr w:rsidR="00FB622E" w:rsidRPr="00FB622E" w:rsidTr="00FB622E">
        <w:trPr>
          <w:trHeight w:val="4798"/>
        </w:trPr>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lastRenderedPageBreak/>
              <w:t>16</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XVIII</w:t>
            </w:r>
          </w:p>
        </w:tc>
        <w:tc>
          <w:tcPr>
            <w:tcW w:w="34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bCs/>
                <w:lang w:val="sq-AL"/>
              </w:rPr>
              <w:t>Veprat penale, kunder femijes marteses dhe familjes.</w:t>
            </w:r>
          </w:p>
          <w:p w:rsidR="00FB622E" w:rsidRPr="00FB622E" w:rsidRDefault="00FB622E" w:rsidP="00FB622E">
            <w:pPr>
              <w:spacing w:before="100" w:beforeAutospacing="1" w:after="120"/>
              <w:jc w:val="both"/>
              <w:rPr>
                <w:rFonts w:ascii="Bookman Old Style" w:eastAsia="MS Mincho" w:hAnsi="Bookman Old Style" w:cs="Times New Roman"/>
                <w:b/>
                <w:bCs/>
                <w:lang w:val="sq-AL"/>
              </w:rPr>
            </w:pP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10 ore</w:t>
            </w:r>
          </w:p>
          <w:p w:rsidR="00FB622E" w:rsidRPr="00FB622E" w:rsidRDefault="00FB622E" w:rsidP="00F55109">
            <w:pPr>
              <w:spacing w:after="0" w:line="240" w:lineRule="auto"/>
              <w:rPr>
                <w:rFonts w:ascii="Bookman Old Style" w:eastAsia="MS Mincho" w:hAnsi="Bookman Old Style" w:cs="Times New Roman"/>
                <w:lang w:val="sq-AL"/>
              </w:rPr>
            </w:pPr>
          </w:p>
        </w:tc>
        <w:tc>
          <w:tcPr>
            <w:tcW w:w="18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Cs/>
                <w:iCs/>
                <w:lang w:val="nb-NO"/>
              </w:rPr>
              <w:t>Diskutime, Debate per raste te praktikes                 gjyqesore.</w:t>
            </w:r>
          </w:p>
        </w:tc>
        <w:tc>
          <w:tcPr>
            <w:tcW w:w="46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Pjesa e Posaçme, Prof. Dr.  Ismet Elezi, Tirane 2005;</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Komentari i Kodit Penal, Prof Ismet Elezi. Prof. Skender Kacupi, Prof as. Maksim Haxhia , Tirane 2006</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8733, dt. 24.01.2001, nenet 34; 35; i ndryshuar;</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9086, dt. 19.06.2003, neni 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9188, dt. 12.02.2004; neni 3; i ndryshuar;</w:t>
            </w: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b/>
                <w:lang w:val="sq-AL"/>
              </w:rPr>
            </w:pPr>
          </w:p>
        </w:tc>
      </w:tr>
      <w:tr w:rsidR="00FB622E" w:rsidRPr="00FB622E" w:rsidTr="00306860">
        <w:trPr>
          <w:trHeight w:val="991"/>
        </w:trPr>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lastRenderedPageBreak/>
              <w:t>17</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XIX</w:t>
            </w:r>
          </w:p>
          <w:p w:rsidR="00FB622E" w:rsidRPr="00FB622E" w:rsidRDefault="00FB622E" w:rsidP="00FB622E">
            <w:pPr>
              <w:spacing w:after="0" w:line="240" w:lineRule="auto"/>
              <w:rPr>
                <w:rFonts w:ascii="Bookman Old Style" w:eastAsia="MS Mincho" w:hAnsi="Bookman Old Style" w:cs="Times New Roman"/>
                <w:b/>
                <w:lang w:val="sq-AL"/>
              </w:rPr>
            </w:pPr>
          </w:p>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XXX</w:t>
            </w:r>
          </w:p>
          <w:p w:rsidR="00FB622E" w:rsidRPr="00FB622E" w:rsidRDefault="00FB622E" w:rsidP="00FB622E">
            <w:pPr>
              <w:spacing w:after="0" w:line="240" w:lineRule="auto"/>
              <w:rPr>
                <w:rFonts w:ascii="Bookman Old Style" w:eastAsia="MS Mincho" w:hAnsi="Bookman Old Style" w:cs="Times New Roman"/>
                <w:b/>
                <w:lang w:val="sq-AL"/>
              </w:rPr>
            </w:pPr>
          </w:p>
          <w:p w:rsidR="00FB622E" w:rsidRPr="00FB622E" w:rsidRDefault="00FB622E" w:rsidP="00FB622E">
            <w:pPr>
              <w:spacing w:after="0" w:line="240" w:lineRule="auto"/>
              <w:rPr>
                <w:rFonts w:ascii="Bookman Old Style" w:eastAsia="MS Mincho" w:hAnsi="Bookman Old Style" w:cs="Times New Roman"/>
                <w:b/>
                <w:lang w:val="sq-AL"/>
              </w:rPr>
            </w:pPr>
          </w:p>
        </w:tc>
        <w:tc>
          <w:tcPr>
            <w:tcW w:w="34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
                <w:lang w:val="sq-AL"/>
              </w:rPr>
              <w:t>1.</w:t>
            </w:r>
            <w:r w:rsidRPr="00FB622E">
              <w:rPr>
                <w:rFonts w:ascii="Bookman Old Style" w:eastAsia="MS Mincho" w:hAnsi="Bookman Old Style" w:cs="Times New Roman"/>
                <w:b/>
                <w:bCs/>
                <w:lang w:val="sq-AL"/>
              </w:rPr>
              <w:t xml:space="preserve">Veprat penale kunder pasurise. </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spacing w:after="0"/>
              <w:jc w:val="both"/>
              <w:rPr>
                <w:rFonts w:ascii="Bookman Old Style" w:eastAsia="MS Mincho" w:hAnsi="Bookman Old Style" w:cs="Times New Roman"/>
                <w:b/>
                <w:bCs/>
                <w:i/>
                <w:lang w:val="sq-AL"/>
              </w:rPr>
            </w:pPr>
            <w:r w:rsidRPr="00FB622E">
              <w:rPr>
                <w:rFonts w:ascii="Bookman Old Style" w:eastAsia="MS Mincho" w:hAnsi="Bookman Old Style" w:cs="Times New Roman"/>
                <w:b/>
                <w:bCs/>
                <w:i/>
                <w:lang w:val="sq-AL"/>
              </w:rPr>
              <w:tab/>
            </w:r>
          </w:p>
          <w:p w:rsidR="00FB622E" w:rsidRPr="00FB622E" w:rsidRDefault="00FB622E" w:rsidP="00FB622E">
            <w:pPr>
              <w:spacing w:after="0"/>
              <w:jc w:val="both"/>
              <w:rPr>
                <w:rFonts w:ascii="Bookman Old Style" w:eastAsia="MS Mincho" w:hAnsi="Bookman Old Style" w:cs="Times New Roman"/>
                <w:b/>
                <w:bCs/>
                <w:i/>
                <w:lang w:val="sq-AL"/>
              </w:rPr>
            </w:pPr>
          </w:p>
          <w:p w:rsidR="00FB622E" w:rsidRPr="00FB622E" w:rsidRDefault="00FB622E" w:rsidP="00FB622E">
            <w:pPr>
              <w:spacing w:after="0"/>
              <w:jc w:val="both"/>
              <w:rPr>
                <w:rFonts w:ascii="Bookman Old Style" w:eastAsia="MS Mincho" w:hAnsi="Bookman Old Style" w:cs="Times New Roman"/>
                <w:b/>
                <w:bCs/>
                <w:i/>
                <w:lang w:val="sq-AL"/>
              </w:rPr>
            </w:pPr>
          </w:p>
          <w:p w:rsidR="00FB622E" w:rsidRPr="00FB622E" w:rsidRDefault="00FB622E" w:rsidP="00FB622E">
            <w:pPr>
              <w:spacing w:after="0"/>
              <w:jc w:val="both"/>
              <w:rPr>
                <w:rFonts w:ascii="Bookman Old Style" w:eastAsia="MS Mincho" w:hAnsi="Bookman Old Style" w:cs="Times New Roman"/>
                <w:b/>
                <w:bCs/>
                <w:i/>
                <w:lang w:val="sq-AL"/>
              </w:rPr>
            </w:pPr>
          </w:p>
          <w:p w:rsidR="00FB622E" w:rsidRPr="00FB622E" w:rsidRDefault="00FB622E" w:rsidP="00FB622E">
            <w:pPr>
              <w:spacing w:after="0"/>
              <w:jc w:val="both"/>
              <w:rPr>
                <w:rFonts w:ascii="Bookman Old Style" w:eastAsia="MS Mincho" w:hAnsi="Bookman Old Style" w:cs="Times New Roman"/>
                <w:b/>
                <w:bCs/>
                <w:i/>
                <w:lang w:val="sq-AL"/>
              </w:rPr>
            </w:pPr>
          </w:p>
          <w:p w:rsidR="00FB622E" w:rsidRPr="00FB622E" w:rsidRDefault="00FB622E" w:rsidP="00FB622E">
            <w:pPr>
              <w:spacing w:after="0"/>
              <w:jc w:val="both"/>
              <w:rPr>
                <w:rFonts w:ascii="Bookman Old Style" w:eastAsia="MS Mincho" w:hAnsi="Bookman Old Style" w:cs="Times New Roman"/>
                <w:b/>
                <w:bCs/>
                <w:i/>
                <w:lang w:val="sq-AL"/>
              </w:rPr>
            </w:pPr>
          </w:p>
          <w:p w:rsidR="00FB622E" w:rsidRPr="00FB622E" w:rsidRDefault="00FB622E" w:rsidP="00FB622E">
            <w:pPr>
              <w:spacing w:after="0"/>
              <w:jc w:val="both"/>
              <w:rPr>
                <w:rFonts w:ascii="Bookman Old Style" w:eastAsia="MS Mincho" w:hAnsi="Bookman Old Style" w:cs="Times New Roman"/>
                <w:b/>
                <w:bCs/>
                <w:i/>
                <w:lang w:val="sq-AL"/>
              </w:rPr>
            </w:pPr>
          </w:p>
          <w:p w:rsidR="00FB622E" w:rsidRPr="00FB622E" w:rsidRDefault="00FB622E" w:rsidP="00FB622E">
            <w:pPr>
              <w:spacing w:after="0"/>
              <w:jc w:val="both"/>
              <w:rPr>
                <w:rFonts w:ascii="Bookman Old Style" w:eastAsia="MS Mincho" w:hAnsi="Bookman Old Style" w:cs="Times New Roman"/>
                <w:b/>
                <w:bCs/>
                <w:i/>
                <w:lang w:val="sq-AL"/>
              </w:rPr>
            </w:pPr>
          </w:p>
          <w:p w:rsidR="00FB622E" w:rsidRPr="00FB622E" w:rsidRDefault="00FB622E" w:rsidP="00FB622E">
            <w:pPr>
              <w:spacing w:after="0"/>
              <w:jc w:val="both"/>
              <w:rPr>
                <w:rFonts w:ascii="Bookman Old Style" w:eastAsia="MS Mincho" w:hAnsi="Bookman Old Style" w:cs="Times New Roman"/>
                <w:b/>
                <w:bCs/>
                <w:i/>
                <w:lang w:val="sq-AL"/>
              </w:rPr>
            </w:pPr>
          </w:p>
          <w:p w:rsidR="00FB622E" w:rsidRPr="00FB622E" w:rsidRDefault="00FB622E" w:rsidP="00FB622E">
            <w:pPr>
              <w:spacing w:after="0"/>
              <w:jc w:val="both"/>
              <w:rPr>
                <w:rFonts w:ascii="Bookman Old Style" w:eastAsia="MS Mincho" w:hAnsi="Bookman Old Style" w:cs="Times New Roman"/>
                <w:b/>
                <w:bCs/>
                <w:i/>
                <w:lang w:val="sq-AL"/>
              </w:rPr>
            </w:pPr>
          </w:p>
          <w:p w:rsidR="00FB622E" w:rsidRPr="00FB622E" w:rsidRDefault="00FB622E" w:rsidP="00FB622E">
            <w:pPr>
              <w:spacing w:after="0"/>
              <w:jc w:val="both"/>
              <w:rPr>
                <w:rFonts w:ascii="Bookman Old Style" w:eastAsia="MS Mincho" w:hAnsi="Bookman Old Style" w:cs="Times New Roman"/>
                <w:b/>
                <w:bCs/>
                <w:i/>
                <w:lang w:val="sq-AL"/>
              </w:rPr>
            </w:pPr>
          </w:p>
          <w:p w:rsidR="00FB622E" w:rsidRPr="00FB622E" w:rsidRDefault="00FB622E" w:rsidP="00FB622E">
            <w:pPr>
              <w:spacing w:after="0"/>
              <w:jc w:val="both"/>
              <w:rPr>
                <w:rFonts w:ascii="Bookman Old Style" w:eastAsia="MS Mincho" w:hAnsi="Bookman Old Style" w:cs="Times New Roman"/>
                <w:b/>
                <w:bCs/>
                <w:i/>
                <w:lang w:val="sq-AL"/>
              </w:rPr>
            </w:pPr>
          </w:p>
          <w:p w:rsidR="00FB622E" w:rsidRPr="00FB622E" w:rsidRDefault="00FB622E" w:rsidP="00FB622E">
            <w:pPr>
              <w:spacing w:after="0"/>
              <w:jc w:val="both"/>
              <w:rPr>
                <w:rFonts w:ascii="Bookman Old Style" w:eastAsia="MS Mincho" w:hAnsi="Bookman Old Style" w:cs="Times New Roman"/>
                <w:b/>
                <w:bCs/>
                <w:i/>
                <w:lang w:val="sq-AL"/>
              </w:rPr>
            </w:pPr>
          </w:p>
          <w:p w:rsidR="00FB622E" w:rsidRPr="00FB622E" w:rsidRDefault="00FB622E" w:rsidP="00FB622E">
            <w:pPr>
              <w:spacing w:after="0"/>
              <w:jc w:val="both"/>
              <w:rPr>
                <w:rFonts w:ascii="Bookman Old Style" w:eastAsia="MS Mincho" w:hAnsi="Bookman Old Style" w:cs="Times New Roman"/>
                <w:b/>
                <w:bCs/>
                <w:i/>
                <w:lang w:val="sq-AL"/>
              </w:rPr>
            </w:pPr>
          </w:p>
          <w:p w:rsidR="00FB622E" w:rsidRPr="00FB622E" w:rsidRDefault="00FB622E" w:rsidP="00FB622E">
            <w:pPr>
              <w:spacing w:after="0"/>
              <w:jc w:val="both"/>
              <w:rPr>
                <w:rFonts w:ascii="Bookman Old Style" w:eastAsia="MS Mincho" w:hAnsi="Bookman Old Style" w:cs="Times New Roman"/>
                <w:b/>
                <w:bCs/>
                <w:i/>
                <w:lang w:val="sq-AL"/>
              </w:rPr>
            </w:pPr>
          </w:p>
          <w:p w:rsidR="00FB622E" w:rsidRPr="00FB622E" w:rsidRDefault="00FB622E" w:rsidP="00FB622E">
            <w:pPr>
              <w:spacing w:after="0"/>
              <w:jc w:val="both"/>
              <w:rPr>
                <w:rFonts w:ascii="Bookman Old Style" w:eastAsia="MS Mincho" w:hAnsi="Bookman Old Style" w:cs="Times New Roman"/>
                <w:b/>
                <w:bCs/>
                <w:i/>
                <w:lang w:val="sq-AL"/>
              </w:rPr>
            </w:pPr>
          </w:p>
          <w:p w:rsidR="00FB622E" w:rsidRPr="00FB622E" w:rsidRDefault="00FB622E" w:rsidP="00FB622E">
            <w:pPr>
              <w:spacing w:after="0"/>
              <w:jc w:val="both"/>
              <w:rPr>
                <w:rFonts w:ascii="Bookman Old Style" w:eastAsia="MS Mincho" w:hAnsi="Bookman Old Style" w:cs="Times New Roman"/>
                <w:b/>
                <w:bCs/>
                <w:i/>
                <w:lang w:val="sq-AL"/>
              </w:rPr>
            </w:pPr>
          </w:p>
          <w:p w:rsidR="00FB622E" w:rsidRPr="00FB622E" w:rsidRDefault="00FB622E" w:rsidP="00FB622E">
            <w:pPr>
              <w:spacing w:after="0"/>
              <w:jc w:val="both"/>
              <w:rPr>
                <w:rFonts w:ascii="Bookman Old Style" w:eastAsia="MS Mincho" w:hAnsi="Bookman Old Style" w:cs="Times New Roman"/>
                <w:b/>
                <w:bCs/>
                <w:i/>
                <w:lang w:val="sq-AL"/>
              </w:rPr>
            </w:pPr>
          </w:p>
          <w:p w:rsidR="00FB622E" w:rsidRPr="00FB622E" w:rsidRDefault="00FB622E" w:rsidP="00FB622E">
            <w:pPr>
              <w:spacing w:after="0"/>
              <w:jc w:val="both"/>
              <w:rPr>
                <w:rFonts w:ascii="Bookman Old Style" w:eastAsia="MS Mincho" w:hAnsi="Bookman Old Style" w:cs="Times New Roman"/>
                <w:bCs/>
                <w:lang w:val="sq-AL"/>
              </w:rPr>
            </w:pP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2. Veprat penale ne fushen e doganave dhe tatimeve.</w:t>
            </w:r>
          </w:p>
          <w:p w:rsidR="00FB622E" w:rsidRPr="00FB622E" w:rsidRDefault="00FB622E" w:rsidP="00FB622E">
            <w:pPr>
              <w:tabs>
                <w:tab w:val="num" w:pos="1440"/>
              </w:tabs>
              <w:spacing w:after="0"/>
              <w:jc w:val="right"/>
              <w:rPr>
                <w:rFonts w:ascii="Bookman Old Style" w:eastAsia="MS Mincho" w:hAnsi="Bookman Old Style" w:cs="Times New Roman"/>
                <w:b/>
                <w:lang w:val="sq-AL"/>
              </w:rPr>
            </w:pP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
                <w:lang w:val="sq-AL"/>
              </w:rPr>
              <w:t xml:space="preserve"> </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
                <w:bCs/>
                <w:lang w:val="sq-AL"/>
              </w:rPr>
              <w:t xml:space="preserve"> </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spacing w:after="0"/>
              <w:jc w:val="both"/>
              <w:rPr>
                <w:rFonts w:ascii="Bookman Old Style" w:eastAsia="MS Mincho" w:hAnsi="Bookman Old Style" w:cs="Times New Roman"/>
                <w:bCs/>
                <w:lang w:val="sq-AL"/>
              </w:rPr>
            </w:pPr>
          </w:p>
          <w:p w:rsidR="00FB622E" w:rsidRPr="00FB622E" w:rsidRDefault="00FB622E" w:rsidP="00FB622E">
            <w:pPr>
              <w:spacing w:after="0"/>
              <w:ind w:left="180"/>
              <w:jc w:val="both"/>
              <w:rPr>
                <w:rFonts w:ascii="Bookman Old Style" w:eastAsia="MS Mincho" w:hAnsi="Bookman Old Style" w:cs="Times New Roman"/>
                <w:b/>
                <w:bCs/>
                <w:lang w:val="sq-AL"/>
              </w:rPr>
            </w:pPr>
          </w:p>
          <w:p w:rsidR="00FB622E" w:rsidRPr="00FB622E" w:rsidRDefault="00FB622E" w:rsidP="00FB622E">
            <w:pPr>
              <w:spacing w:after="0"/>
              <w:jc w:val="both"/>
              <w:rPr>
                <w:rFonts w:ascii="Bookman Old Style" w:eastAsia="MS Mincho" w:hAnsi="Bookman Old Style" w:cs="Times New Roman"/>
                <w:b/>
                <w:bCs/>
                <w:lang w:val="sq-AL"/>
              </w:rPr>
            </w:pPr>
          </w:p>
          <w:p w:rsidR="00FB622E" w:rsidRPr="00FB622E" w:rsidRDefault="00FB622E" w:rsidP="00FB622E">
            <w:pPr>
              <w:spacing w:after="0"/>
              <w:jc w:val="both"/>
              <w:rPr>
                <w:rFonts w:ascii="Bookman Old Style" w:eastAsia="MS Mincho" w:hAnsi="Bookman Old Style" w:cs="Times New Roman"/>
                <w:b/>
                <w:bCs/>
                <w:lang w:val="sq-AL"/>
              </w:rPr>
            </w:pPr>
          </w:p>
          <w:p w:rsidR="00FB622E" w:rsidRPr="00FB622E" w:rsidRDefault="00FB622E" w:rsidP="00FB622E">
            <w:pPr>
              <w:spacing w:after="0"/>
              <w:jc w:val="both"/>
              <w:rPr>
                <w:rFonts w:ascii="Bookman Old Style" w:eastAsia="MS Mincho" w:hAnsi="Bookman Old Style" w:cs="Times New Roman"/>
                <w:b/>
                <w:bCs/>
                <w:lang w:val="sq-AL"/>
              </w:rPr>
            </w:pPr>
          </w:p>
          <w:p w:rsidR="00FB622E" w:rsidRPr="00FB622E" w:rsidRDefault="00FB622E" w:rsidP="00FB622E">
            <w:pPr>
              <w:spacing w:after="0"/>
              <w:jc w:val="both"/>
              <w:rPr>
                <w:rFonts w:ascii="Bookman Old Style" w:eastAsia="MS Mincho" w:hAnsi="Bookman Old Style" w:cs="Times New Roman"/>
                <w:b/>
                <w:bCs/>
                <w:lang w:val="sq-AL"/>
              </w:rPr>
            </w:pPr>
          </w:p>
          <w:p w:rsidR="00FB622E" w:rsidRPr="00FB622E" w:rsidRDefault="00FB622E" w:rsidP="00FB622E">
            <w:pPr>
              <w:spacing w:after="0"/>
              <w:jc w:val="both"/>
              <w:rPr>
                <w:rFonts w:ascii="Bookman Old Style" w:eastAsia="MS Mincho" w:hAnsi="Bookman Old Style" w:cs="Times New Roman"/>
                <w:b/>
                <w:bCs/>
                <w:lang w:val="sq-AL"/>
              </w:rPr>
            </w:pP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3. Veprat penale ne fushen e fallsifikimit.</w:t>
            </w:r>
          </w:p>
          <w:p w:rsidR="00FB622E" w:rsidRPr="00FB622E" w:rsidRDefault="00FB622E" w:rsidP="00FB622E">
            <w:pPr>
              <w:spacing w:after="0"/>
              <w:jc w:val="both"/>
              <w:rPr>
                <w:rFonts w:ascii="Bookman Old Style" w:eastAsia="MS Mincho" w:hAnsi="Bookman Old Style" w:cs="Times New Roman"/>
                <w:b/>
                <w:bCs/>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spacing w:after="0"/>
              <w:jc w:val="both"/>
              <w:rPr>
                <w:rFonts w:ascii="Bookman Old Style" w:eastAsia="MS Mincho" w:hAnsi="Bookman Old Style" w:cs="Times New Roman"/>
                <w:bCs/>
                <w:lang w:val="sq-AL"/>
              </w:rPr>
            </w:pPr>
          </w:p>
          <w:p w:rsidR="00FB622E" w:rsidRPr="00FB622E" w:rsidRDefault="00FB622E" w:rsidP="00FB622E">
            <w:pPr>
              <w:spacing w:after="0"/>
              <w:jc w:val="both"/>
              <w:rPr>
                <w:rFonts w:ascii="Bookman Old Style" w:eastAsia="MS Mincho" w:hAnsi="Bookman Old Style" w:cs="Times New Roman"/>
                <w:bCs/>
                <w:lang w:val="sq-AL"/>
              </w:rPr>
            </w:pPr>
          </w:p>
          <w:p w:rsidR="00FB622E" w:rsidRPr="00FB622E" w:rsidRDefault="00FB622E" w:rsidP="00FB622E">
            <w:pPr>
              <w:spacing w:after="0"/>
              <w:jc w:val="both"/>
              <w:rPr>
                <w:rFonts w:ascii="Bookman Old Style" w:eastAsia="MS Mincho" w:hAnsi="Bookman Old Style" w:cs="Times New Roman"/>
                <w:bCs/>
                <w:lang w:val="sq-AL"/>
              </w:rPr>
            </w:pPr>
          </w:p>
          <w:p w:rsidR="00FB622E" w:rsidRPr="00FB622E" w:rsidRDefault="00FB622E" w:rsidP="00FB622E">
            <w:pPr>
              <w:spacing w:after="0"/>
              <w:jc w:val="both"/>
              <w:rPr>
                <w:rFonts w:ascii="Bookman Old Style" w:eastAsia="MS Mincho" w:hAnsi="Bookman Old Style" w:cs="Times New Roman"/>
                <w:bCs/>
                <w:lang w:val="sq-AL"/>
              </w:rPr>
            </w:pPr>
          </w:p>
          <w:p w:rsidR="00FB622E" w:rsidRPr="00FB622E" w:rsidRDefault="00FB622E" w:rsidP="00FB622E">
            <w:pPr>
              <w:spacing w:after="0"/>
              <w:jc w:val="both"/>
              <w:rPr>
                <w:rFonts w:ascii="Bookman Old Style" w:eastAsia="MS Mincho" w:hAnsi="Bookman Old Style" w:cs="Times New Roman"/>
                <w:bCs/>
                <w:lang w:val="sq-AL"/>
              </w:rPr>
            </w:pPr>
          </w:p>
          <w:p w:rsidR="00FB622E" w:rsidRPr="00FB622E" w:rsidRDefault="00FB622E" w:rsidP="00FB622E">
            <w:pPr>
              <w:spacing w:after="0"/>
              <w:jc w:val="both"/>
              <w:rPr>
                <w:rFonts w:ascii="Bookman Old Style" w:eastAsia="MS Mincho" w:hAnsi="Bookman Old Style" w:cs="Times New Roman"/>
                <w:bCs/>
                <w:lang w:val="sq-AL"/>
              </w:rPr>
            </w:pPr>
          </w:p>
          <w:p w:rsidR="00FB622E" w:rsidRPr="00FB622E" w:rsidRDefault="00FB622E" w:rsidP="00FB622E">
            <w:pPr>
              <w:spacing w:after="0"/>
              <w:jc w:val="both"/>
              <w:rPr>
                <w:rFonts w:ascii="Bookman Old Style" w:eastAsia="MS Mincho" w:hAnsi="Bookman Old Style" w:cs="Times New Roman"/>
                <w:bCs/>
                <w:lang w:val="sq-AL"/>
              </w:rPr>
            </w:pPr>
          </w:p>
          <w:p w:rsidR="00FB622E" w:rsidRPr="00FB622E" w:rsidRDefault="00FB622E" w:rsidP="00FB622E">
            <w:pPr>
              <w:spacing w:after="0"/>
              <w:jc w:val="both"/>
              <w:rPr>
                <w:rFonts w:ascii="Bookman Old Style" w:eastAsia="MS Mincho" w:hAnsi="Bookman Old Style" w:cs="Times New Roman"/>
                <w:bCs/>
                <w:lang w:val="sq-AL"/>
              </w:rPr>
            </w:pPr>
          </w:p>
          <w:p w:rsidR="00FB622E" w:rsidRPr="00FB622E" w:rsidRDefault="00FB622E" w:rsidP="00FB622E">
            <w:pPr>
              <w:spacing w:after="0"/>
              <w:jc w:val="both"/>
              <w:rPr>
                <w:rFonts w:ascii="Bookman Old Style" w:eastAsia="MS Mincho" w:hAnsi="Bookman Old Style" w:cs="Times New Roman"/>
                <w:bCs/>
                <w:lang w:val="sq-AL"/>
              </w:rPr>
            </w:pPr>
          </w:p>
          <w:p w:rsidR="00FB622E" w:rsidRPr="00FB622E" w:rsidRDefault="00FB622E" w:rsidP="00FB622E">
            <w:pPr>
              <w:spacing w:after="0"/>
              <w:jc w:val="both"/>
              <w:rPr>
                <w:rFonts w:ascii="Bookman Old Style" w:eastAsia="MS Mincho" w:hAnsi="Bookman Old Style" w:cs="Times New Roman"/>
                <w:bCs/>
                <w:lang w:val="sq-AL"/>
              </w:rPr>
            </w:pPr>
          </w:p>
          <w:p w:rsidR="00FB622E" w:rsidRPr="00FB622E" w:rsidRDefault="00FB622E" w:rsidP="00FB622E">
            <w:pPr>
              <w:spacing w:after="0"/>
              <w:jc w:val="both"/>
              <w:rPr>
                <w:rFonts w:ascii="Bookman Old Style" w:eastAsia="MS Mincho" w:hAnsi="Bookman Old Style" w:cs="Times New Roman"/>
                <w:bCs/>
                <w:lang w:val="sq-AL"/>
              </w:rPr>
            </w:pPr>
          </w:p>
          <w:p w:rsidR="00FB622E" w:rsidRPr="00FB622E" w:rsidRDefault="00FB622E" w:rsidP="00FB622E">
            <w:pPr>
              <w:spacing w:after="0"/>
              <w:jc w:val="both"/>
              <w:rPr>
                <w:rFonts w:ascii="Bookman Old Style" w:eastAsia="MS Mincho" w:hAnsi="Bookman Old Style" w:cs="Times New Roman"/>
                <w:bCs/>
                <w:lang w:val="sq-AL"/>
              </w:rPr>
            </w:pP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Cs/>
                <w:lang w:val="sq-AL"/>
              </w:rPr>
              <w:t xml:space="preserve">4. </w:t>
            </w:r>
            <w:r w:rsidRPr="00FB622E">
              <w:rPr>
                <w:rFonts w:ascii="Bookman Old Style" w:eastAsia="MS Mincho" w:hAnsi="Bookman Old Style" w:cs="Times New Roman"/>
                <w:b/>
                <w:bCs/>
                <w:lang w:val="sq-AL"/>
              </w:rPr>
              <w:t>Krime kunder pavaresise dhe Integritetit.</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
                <w:bCs/>
                <w:lang w:val="sq-AL"/>
              </w:rPr>
              <w:t>5.Aspekte penale ne drejtim te ligjit te te shprehurit</w:t>
            </w:r>
            <w:r w:rsidRPr="00FB622E">
              <w:rPr>
                <w:rFonts w:ascii="Bookman Old Style" w:eastAsia="MS Mincho" w:hAnsi="Bookman Old Style" w:cs="Times New Roman"/>
                <w:bCs/>
                <w:lang w:val="sq-AL"/>
              </w:rPr>
              <w:t>.</w:t>
            </w: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
                <w:lang w:val="sq-AL"/>
              </w:rPr>
              <w:t xml:space="preserve"> </w:t>
            </w:r>
          </w:p>
          <w:p w:rsidR="00FB622E" w:rsidRPr="00FB622E" w:rsidRDefault="00FB622E" w:rsidP="00FB622E">
            <w:pPr>
              <w:spacing w:after="0"/>
              <w:jc w:val="both"/>
              <w:rPr>
                <w:rFonts w:ascii="Bookman Old Style" w:eastAsia="MS Mincho" w:hAnsi="Bookman Old Style" w:cs="Times New Roman"/>
                <w:b/>
                <w:bCs/>
                <w:i/>
                <w:lang w:val="sq-AL"/>
              </w:rPr>
            </w:pPr>
          </w:p>
          <w:p w:rsidR="00FB622E" w:rsidRPr="00FB622E" w:rsidRDefault="00FB622E" w:rsidP="00FB622E">
            <w:pPr>
              <w:spacing w:after="0"/>
              <w:jc w:val="both"/>
              <w:rPr>
                <w:rFonts w:ascii="Bookman Old Style" w:eastAsia="MS Mincho" w:hAnsi="Bookman Old Style" w:cs="Times New Roman"/>
                <w:b/>
                <w:bCs/>
                <w:i/>
                <w:lang w:val="sq-AL"/>
              </w:rPr>
            </w:pPr>
          </w:p>
          <w:p w:rsidR="00FB622E" w:rsidRPr="00FB622E" w:rsidRDefault="00FB622E" w:rsidP="00FB622E">
            <w:pPr>
              <w:spacing w:after="0"/>
              <w:jc w:val="both"/>
              <w:rPr>
                <w:rFonts w:ascii="Bookman Old Style" w:eastAsia="MS Mincho" w:hAnsi="Bookman Old Style" w:cs="Times New Roman"/>
                <w:b/>
                <w:bCs/>
                <w:lang w:val="sq-AL"/>
              </w:rPr>
            </w:pP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55109">
            <w:pPr>
              <w:spacing w:after="0" w:line="240" w:lineRule="auto"/>
              <w:jc w:val="center"/>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10 ore </w:t>
            </w: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10 ore</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10 ore</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lang w:val="sq-AL"/>
              </w:rPr>
              <w:t xml:space="preserve"> </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10 ore</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6 ore</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tc>
        <w:tc>
          <w:tcPr>
            <w:tcW w:w="18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sq-AL"/>
              </w:rPr>
            </w:pPr>
          </w:p>
        </w:tc>
        <w:tc>
          <w:tcPr>
            <w:tcW w:w="46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
                <w:bCs/>
                <w:lang w:val="sq-AL"/>
              </w:rPr>
              <w:t>- 1.</w:t>
            </w:r>
            <w:r w:rsidRPr="00FB622E">
              <w:rPr>
                <w:rFonts w:ascii="Bookman Old Style" w:eastAsia="MS Mincho" w:hAnsi="Bookman Old Style" w:cs="Times New Roman"/>
                <w:bCs/>
                <w:lang w:val="sq-AL"/>
              </w:rPr>
              <w:t xml:space="preserve">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Pjesa e Posaçme, Prof. Dr.  Ismet Elezi, Tirane 2005;</w:t>
            </w: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Komentari i Kodit Penal, Prof Ismet Elezi. Prof. Skender Kacupi, Prof as. Maksim Haxhia , Tirane 2006</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9275, dt. 16.09.2004; neni 12; i ndryshuar;</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8733, dt. 24.01.2001, nenet 37; 38;39; 40; 79;41;  i ndryshuar;</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9686, dt. 26.02.2007; neni 11; i ndryshuar;</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Vendim i Kolegjeve te Bashkuar te Gjykate se Larte nr.5, dt. 11.11.2003</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Vendim i Kolegjeve te Bashkuar te Gjykate se Larte nr. 4, dt. 27.03.2003;</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 Vendim i Kolegjeve te Bashkuar te Gjykate se Larte nr. 3, dt. 27.03.2003; </w:t>
            </w:r>
          </w:p>
          <w:p w:rsidR="00FB622E" w:rsidRPr="00FB622E" w:rsidRDefault="00FB622E" w:rsidP="00FB622E">
            <w:pPr>
              <w:spacing w:after="0" w:line="240" w:lineRule="auto"/>
              <w:rPr>
                <w:rFonts w:ascii="Bookman Old Style" w:eastAsia="MS Mincho" w:hAnsi="Bookman Old Style" w:cs="Times New Roman"/>
                <w:b/>
                <w:lang w:val="sq-AL"/>
              </w:rPr>
            </w:pPr>
          </w:p>
          <w:p w:rsidR="00FB622E" w:rsidRPr="00FB622E" w:rsidRDefault="00FB622E" w:rsidP="00FB622E">
            <w:pPr>
              <w:spacing w:after="0" w:line="240" w:lineRule="auto"/>
              <w:rPr>
                <w:rFonts w:ascii="Bookman Old Style" w:eastAsia="MS Mincho" w:hAnsi="Bookman Old Style" w:cs="Times New Roman"/>
                <w:b/>
                <w:lang w:val="sq-AL"/>
              </w:rPr>
            </w:pP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
                <w:bCs/>
                <w:lang w:val="sq-AL"/>
              </w:rPr>
              <w:t>2.</w:t>
            </w:r>
            <w:r w:rsidRPr="00FB622E">
              <w:rPr>
                <w:rFonts w:ascii="Bookman Old Style" w:eastAsia="MS Mincho" w:hAnsi="Bookman Old Style" w:cs="Times New Roman"/>
                <w:bCs/>
                <w:lang w:val="sq-AL"/>
              </w:rPr>
              <w:t xml:space="preserve"> Komentari i Kodit Penal, Prof Ismet Elezi. Prof. Skender Kacupi, Prof as. Maksim Haxhia , Tirane 2006</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Pjesa e Posaçme, Prof. Dr.  Ismet Elezi, Tirane 2005;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8733, dt. 24.01.2001, nenet 48;49;  i ndryshuar;</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 Ligji Nr. 9086, dt. 19.06.2003; neni 6; </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 Ligji Nr. 8279, dt. 15.01.1998, neni 2;  </w:t>
            </w:r>
          </w:p>
          <w:p w:rsidR="00FB622E" w:rsidRPr="00FB622E" w:rsidRDefault="00FB622E" w:rsidP="00FB622E">
            <w:pPr>
              <w:spacing w:after="0" w:line="240" w:lineRule="auto"/>
              <w:rPr>
                <w:rFonts w:ascii="Bookman Old Style" w:eastAsia="MS Mincho" w:hAnsi="Bookman Old Style" w:cs="Times New Roman"/>
                <w:bCs/>
                <w:lang w:val="sq-AL"/>
              </w:rPr>
            </w:pPr>
            <w:r w:rsidRPr="00FB622E">
              <w:rPr>
                <w:rFonts w:ascii="Bookman Old Style" w:eastAsia="MS Mincho" w:hAnsi="Bookman Old Style" w:cs="Times New Roman"/>
                <w:bCs/>
                <w:lang w:val="sq-AL"/>
              </w:rPr>
              <w:t>- Vendim i Kolegjeve te Bashkuar te Gjykate se Larte Nr. 1, dt. 26.03.2002</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w:t>
            </w:r>
            <w:r w:rsidRPr="00FB622E">
              <w:rPr>
                <w:rFonts w:ascii="Bookman Old Style" w:eastAsia="MS Mincho" w:hAnsi="Bookman Old Style" w:cs="Times New Roman"/>
                <w:b/>
                <w:bCs/>
                <w:lang w:val="sq-AL"/>
              </w:rPr>
              <w:t>3.</w:t>
            </w:r>
            <w:r w:rsidRPr="00FB622E">
              <w:rPr>
                <w:rFonts w:ascii="Bookman Old Style" w:eastAsia="MS Mincho" w:hAnsi="Bookman Old Style" w:cs="Times New Roman"/>
                <w:bCs/>
                <w:lang w:val="sq-AL"/>
              </w:rPr>
              <w:t xml:space="preserve">  Komentari i Kodit Penal, Prof Ismet Elezi. Prof. Skender Kacupi, Prof as. Maksim Haxhia , Tirane 2006</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Pjesa e Posaçme, Prof. Dr.  Ismet Elezi, Tirane 2005;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8733, dt. 24.01.2001, nenet 50; 51; 52; 53  i ndryshuar;</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 Ligji Nr. 9188, dt.12.02.2004, nenet, 4,5,6;7; </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9686, dt.26.02.2007, neni 13</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Vendim i Kolegjeve te Bashkuara te Gjykates se Larte, Nr. 284, dt.06.10.2000;</w:t>
            </w:r>
          </w:p>
          <w:p w:rsidR="00FB622E" w:rsidRPr="00FB622E" w:rsidRDefault="00FB622E" w:rsidP="00FB622E">
            <w:pPr>
              <w:spacing w:after="0"/>
              <w:jc w:val="both"/>
              <w:rPr>
                <w:rFonts w:ascii="Bookman Old Style" w:eastAsia="MS Mincho" w:hAnsi="Bookman Old Style" w:cs="Times New Roman"/>
                <w:bCs/>
                <w:lang w:val="sq-AL"/>
              </w:rPr>
            </w:pP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
                <w:bCs/>
                <w:lang w:val="sq-AL"/>
              </w:rPr>
              <w:t>4.</w:t>
            </w:r>
            <w:r w:rsidRPr="00FB622E">
              <w:rPr>
                <w:rFonts w:ascii="Bookman Old Style" w:eastAsia="MS Mincho" w:hAnsi="Bookman Old Style" w:cs="Times New Roman"/>
                <w:bCs/>
                <w:lang w:val="sq-AL"/>
              </w:rPr>
              <w:t xml:space="preserve"> Komentari i Kodit Penal, Prof Ismet Elezi. Prof. Skender Kacupi, Prof as. Maksim Haxhia , Tirane 2006</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Pjesa e Posaçme, Prof. Dr.  Ismet Elezi, Tirane 2005;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8733, dt. 24.01.2001, nenet 79;</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w:t>
            </w:r>
            <w:r w:rsidRPr="00FB622E">
              <w:rPr>
                <w:rFonts w:ascii="Bookman Old Style" w:eastAsia="MS Mincho" w:hAnsi="Bookman Old Style" w:cs="Times New Roman"/>
                <w:b/>
                <w:bCs/>
                <w:lang w:val="sq-AL"/>
              </w:rPr>
              <w:t xml:space="preserve">5. </w:t>
            </w:r>
            <w:r w:rsidRPr="00FB622E">
              <w:rPr>
                <w:rFonts w:ascii="Bookman Old Style" w:eastAsia="MS Mincho" w:hAnsi="Bookman Old Style" w:cs="Times New Roman"/>
                <w:bCs/>
                <w:lang w:val="sq-AL"/>
              </w:rPr>
              <w:t xml:space="preserve"> Komentari i Kodit Penal, Prof Ismet Elezi. Prof. Skender Kacupi, Prof as. Maksim Haxhia , Tirane 2006</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 E drejta Penale,  Pjesa e Posaçme, Prof. </w:t>
            </w:r>
            <w:r w:rsidRPr="00FB622E">
              <w:rPr>
                <w:rFonts w:ascii="Bookman Old Style" w:eastAsia="MS Mincho" w:hAnsi="Bookman Old Style" w:cs="Times New Roman"/>
                <w:bCs/>
                <w:lang w:val="sq-AL"/>
              </w:rPr>
              <w:lastRenderedPageBreak/>
              <w:t>Dr.  Ismet Elezi, Tirane 2005;</w:t>
            </w: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Feed-back</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 </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b/>
                <w:lang w:val="sq-AL"/>
              </w:rPr>
            </w:pPr>
          </w:p>
        </w:tc>
      </w:tr>
      <w:tr w:rsidR="00FB622E" w:rsidRPr="00FB622E" w:rsidTr="00FB622E">
        <w:trPr>
          <w:trHeight w:val="90"/>
        </w:trPr>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sq-AL"/>
              </w:rPr>
            </w:pP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XXXI</w:t>
            </w:r>
          </w:p>
        </w:tc>
        <w:tc>
          <w:tcPr>
            <w:tcW w:w="34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
                <w:bCs/>
                <w:lang w:val="sq-AL"/>
              </w:rPr>
              <w:t>1.Aspekte penale te ligjit mbi drogen</w:t>
            </w:r>
            <w:r w:rsidRPr="00FB622E">
              <w:rPr>
                <w:rFonts w:ascii="Bookman Old Style" w:eastAsia="MS Mincho" w:hAnsi="Bookman Old Style" w:cs="Times New Roman"/>
                <w:bCs/>
                <w:lang w:val="sq-AL"/>
              </w:rPr>
              <w:t>.</w:t>
            </w:r>
          </w:p>
          <w:p w:rsidR="00FB622E" w:rsidRPr="00FB622E" w:rsidRDefault="00FB622E" w:rsidP="00FB622E">
            <w:pPr>
              <w:spacing w:after="0"/>
              <w:jc w:val="both"/>
              <w:rPr>
                <w:rFonts w:ascii="Bookman Old Style" w:eastAsia="MS Mincho" w:hAnsi="Bookman Old Style" w:cs="Times New Roman"/>
                <w:bCs/>
                <w:lang w:val="sq-AL"/>
              </w:rPr>
            </w:pPr>
          </w:p>
          <w:p w:rsidR="00FB622E" w:rsidRPr="00FB622E" w:rsidRDefault="00FB622E" w:rsidP="00FB622E">
            <w:pPr>
              <w:spacing w:after="0"/>
              <w:jc w:val="both"/>
              <w:rPr>
                <w:rFonts w:ascii="Bookman Old Style" w:eastAsia="MS Mincho" w:hAnsi="Bookman Old Style" w:cs="Times New Roman"/>
                <w:bCs/>
                <w:lang w:val="sq-AL"/>
              </w:rPr>
            </w:pPr>
          </w:p>
          <w:p w:rsidR="00FB622E" w:rsidRPr="00FB622E" w:rsidRDefault="00FB622E" w:rsidP="00FB622E">
            <w:pPr>
              <w:spacing w:after="0"/>
              <w:jc w:val="both"/>
              <w:rPr>
                <w:rFonts w:ascii="Bookman Old Style" w:eastAsia="MS Mincho" w:hAnsi="Bookman Old Style" w:cs="Times New Roman"/>
                <w:bCs/>
                <w:lang w:val="sq-AL"/>
              </w:rPr>
            </w:pPr>
          </w:p>
          <w:p w:rsidR="00FB622E" w:rsidRPr="00FB622E" w:rsidRDefault="00FB622E" w:rsidP="00FB622E">
            <w:pPr>
              <w:spacing w:after="0"/>
              <w:jc w:val="both"/>
              <w:rPr>
                <w:rFonts w:ascii="Bookman Old Style" w:eastAsia="MS Mincho" w:hAnsi="Bookman Old Style" w:cs="Times New Roman"/>
                <w:bCs/>
                <w:lang w:val="sq-AL"/>
              </w:rPr>
            </w:pP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2.Veprat penale gjate ushtrimit te funksioneve publike.</w:t>
            </w:r>
          </w:p>
          <w:p w:rsidR="00FB622E" w:rsidRPr="00FB622E" w:rsidRDefault="00FB622E" w:rsidP="00FB622E">
            <w:pPr>
              <w:spacing w:after="0"/>
              <w:jc w:val="both"/>
              <w:rPr>
                <w:rFonts w:ascii="Bookman Old Style" w:eastAsia="MS Mincho" w:hAnsi="Bookman Old Style" w:cs="Times New Roman"/>
                <w:b/>
                <w:bCs/>
                <w:i/>
                <w:lang w:val="sq-AL"/>
              </w:rPr>
            </w:pPr>
            <w:r w:rsidRPr="00FB622E">
              <w:rPr>
                <w:rFonts w:ascii="Bookman Old Style" w:eastAsia="MS Mincho" w:hAnsi="Bookman Old Style" w:cs="Times New Roman"/>
                <w:b/>
                <w:bCs/>
                <w:i/>
                <w:lang w:val="sq-AL"/>
              </w:rPr>
              <w:tab/>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6 ore </w:t>
            </w:r>
          </w:p>
          <w:p w:rsidR="00FB622E" w:rsidRPr="00FB622E" w:rsidRDefault="00FB622E" w:rsidP="00FB622E">
            <w:pPr>
              <w:spacing w:after="0" w:line="240" w:lineRule="auto"/>
              <w:rPr>
                <w:rFonts w:ascii="Bookman Old Style" w:eastAsia="MS Mincho" w:hAnsi="Bookman Old Style" w:cs="Times New Roman"/>
                <w:b/>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tc>
        <w:tc>
          <w:tcPr>
            <w:tcW w:w="18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sq-AL"/>
              </w:rPr>
            </w:pPr>
          </w:p>
        </w:tc>
        <w:tc>
          <w:tcPr>
            <w:tcW w:w="46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
                <w:bCs/>
                <w:lang w:val="sq-AL"/>
              </w:rPr>
              <w:t xml:space="preserve"> </w:t>
            </w:r>
            <w:r w:rsidRPr="00FB622E">
              <w:rPr>
                <w:rFonts w:ascii="Bookman Old Style" w:eastAsia="MS Mincho" w:hAnsi="Bookman Old Style" w:cs="Times New Roman"/>
                <w:bCs/>
                <w:lang w:val="sq-AL"/>
              </w:rPr>
              <w:t>Komentari i Kodit Penal, Prof Ismet Elezi. Prof. Skender Kacupi, Prof as. Maksim Haxhia , Tirane 2006</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Pjesa e Posaçme, Prof. Dr.  Ismet Elezi, Tirane 2005;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8733, dt. 24.01.2001, nenet 65; 66; 67;68; 69; 70;71;</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Vendimi i Kolegjeve te Bashkuar te Gjykates se Larte Nr. 154, dt. 15.04.2000.</w:t>
            </w:r>
          </w:p>
          <w:p w:rsidR="00FB622E" w:rsidRPr="00FB622E" w:rsidRDefault="00FB622E" w:rsidP="00FB622E">
            <w:pPr>
              <w:spacing w:after="0" w:line="240" w:lineRule="auto"/>
              <w:rPr>
                <w:rFonts w:ascii="Bookman Old Style" w:eastAsia="MS Mincho" w:hAnsi="Bookman Old Style" w:cs="Times New Roman"/>
                <w:bCs/>
                <w:lang w:val="sq-AL"/>
              </w:rPr>
            </w:pPr>
            <w:r w:rsidRPr="00FB622E">
              <w:rPr>
                <w:rFonts w:ascii="Bookman Old Style" w:eastAsia="MS Mincho" w:hAnsi="Bookman Old Style" w:cs="Times New Roman"/>
                <w:bCs/>
                <w:lang w:val="sq-AL"/>
              </w:rPr>
              <w:t>- Vendimi i Kolegjeve te Bashkuar te Gjykates se Larte Nr. 1, dt. 27.03.2008</w:t>
            </w: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p>
        </w:tc>
      </w:tr>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18</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XXXII</w:t>
            </w:r>
          </w:p>
        </w:tc>
        <w:tc>
          <w:tcPr>
            <w:tcW w:w="34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13. Krime kunder drejtesise.</w:t>
            </w:r>
          </w:p>
          <w:p w:rsidR="00FB622E" w:rsidRPr="00FB622E" w:rsidRDefault="00FB622E" w:rsidP="00FB622E">
            <w:pPr>
              <w:spacing w:after="0"/>
              <w:jc w:val="both"/>
              <w:rPr>
                <w:rFonts w:ascii="Bookman Old Style" w:eastAsia="MS Mincho" w:hAnsi="Bookman Old Style" w:cs="Times New Roman"/>
                <w:b/>
                <w:bCs/>
                <w:lang w:val="sq-AL"/>
              </w:rPr>
            </w:pP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r w:rsidRPr="00FB622E">
              <w:rPr>
                <w:rFonts w:ascii="Bookman Old Style" w:eastAsia="MS Mincho" w:hAnsi="Bookman Old Style" w:cs="Times New Roman"/>
                <w:bCs/>
                <w:lang w:val="sq-AL"/>
              </w:rPr>
              <w:tab/>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b/>
                <w:lang w:val="sq-AL"/>
              </w:rPr>
              <w:t>6 ore</w:t>
            </w:r>
            <w:r w:rsidRPr="00FB622E">
              <w:rPr>
                <w:rFonts w:ascii="Bookman Old Style" w:eastAsia="MS Mincho" w:hAnsi="Bookman Old Style" w:cs="Times New Roman"/>
                <w:lang w:val="sq-AL"/>
              </w:rPr>
              <w:t xml:space="preserve"> </w:t>
            </w:r>
          </w:p>
          <w:p w:rsidR="00FB622E" w:rsidRPr="00FB622E" w:rsidRDefault="00FB622E" w:rsidP="00FB622E">
            <w:pPr>
              <w:spacing w:after="0" w:line="240" w:lineRule="auto"/>
              <w:jc w:val="center"/>
              <w:rPr>
                <w:rFonts w:ascii="Bookman Old Style" w:eastAsia="MS Mincho" w:hAnsi="Bookman Old Style" w:cs="Times New Roman"/>
                <w:b/>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tc>
        <w:tc>
          <w:tcPr>
            <w:tcW w:w="18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Cs/>
                <w:iCs/>
                <w:lang w:val="nb-NO"/>
              </w:rPr>
              <w:t>Diskutime, Debate per raste te praktikes                 gjyqesore.</w:t>
            </w:r>
          </w:p>
        </w:tc>
        <w:tc>
          <w:tcPr>
            <w:tcW w:w="46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ind w:left="180"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Komentari i Kodit Penal, Prof Ismet Elezi. Prof. Skender Kacupi, Prof as. Maksim Haxhia , Tirane 2006</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Kodet Penale te viteve 1929; 1952;1977;1995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E drejta Penale,  Pjesa e Posaçme, Prof. Dr.  Ismet Elezi, Tirane 2005;</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8733, dt. 24.01.2001, nenet 54;55;56; 57; i ndryshuar</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9686, dt. 26.02.2007, neni 20;</w:t>
            </w:r>
          </w:p>
          <w:p w:rsidR="00FB622E" w:rsidRPr="00FB622E" w:rsidRDefault="00FB622E" w:rsidP="00FB622E">
            <w:pPr>
              <w:spacing w:after="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 9275, dt. 16.09.2004, nenet 18; 19; 20; i ndryshuar</w:t>
            </w: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sq-AL"/>
              </w:rPr>
            </w:pPr>
          </w:p>
        </w:tc>
      </w:tr>
    </w:tbl>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jc w:val="both"/>
        <w:rPr>
          <w:rFonts w:ascii="Bookman Old Style" w:eastAsia="MS Mincho" w:hAnsi="Bookman Old Style" w:cs="Times New Roman"/>
          <w:lang w:val="nb-NO"/>
        </w:rPr>
      </w:pPr>
    </w:p>
    <w:p w:rsidR="00FB622E" w:rsidRPr="00FB622E" w:rsidRDefault="00FB622E" w:rsidP="00FB622E">
      <w:pPr>
        <w:spacing w:after="0" w:line="240" w:lineRule="auto"/>
        <w:jc w:val="both"/>
        <w:rPr>
          <w:rFonts w:ascii="Bookman Old Style" w:eastAsia="MS Mincho" w:hAnsi="Bookman Old Style" w:cs="Times New Roman"/>
          <w:lang w:val="nb-NO"/>
        </w:rPr>
      </w:pPr>
    </w:p>
    <w:p w:rsidR="00FB622E" w:rsidRPr="00FB622E" w:rsidRDefault="00FB622E" w:rsidP="00FB622E">
      <w:pPr>
        <w:spacing w:after="0" w:line="240" w:lineRule="auto"/>
        <w:jc w:val="both"/>
        <w:rPr>
          <w:rFonts w:ascii="Bookman Old Style" w:eastAsia="MS Mincho" w:hAnsi="Bookman Old Style" w:cs="Times New Roman"/>
          <w:b/>
          <w:caps/>
          <w:lang w:val="sq-AL"/>
        </w:rPr>
      </w:pPr>
    </w:p>
    <w:p w:rsidR="00FB622E" w:rsidRPr="00FB622E" w:rsidRDefault="00FB622E" w:rsidP="00FB622E">
      <w:pPr>
        <w:spacing w:after="0" w:line="240" w:lineRule="auto"/>
        <w:rPr>
          <w:rFonts w:ascii="Times New Roman" w:eastAsia="MS Mincho" w:hAnsi="Times New Roman" w:cs="Times New Roman"/>
          <w:sz w:val="24"/>
          <w:szCs w:val="24"/>
        </w:rPr>
        <w:sectPr w:rsidR="00FB622E" w:rsidRPr="00FB622E" w:rsidSect="00D85240">
          <w:footerReference w:type="default" r:id="rId16"/>
          <w:pgSz w:w="15840" w:h="12240" w:orient="landscape"/>
          <w:pgMar w:top="1627" w:right="629" w:bottom="450" w:left="1440" w:header="288" w:footer="0" w:gutter="0"/>
          <w:cols w:space="720"/>
          <w:docGrid w:linePitch="360"/>
        </w:sectPr>
      </w:pP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ind w:left="2880" w:firstLine="720"/>
        <w:rPr>
          <w:rFonts w:ascii="Bookman Old Style" w:eastAsia="MS Mincho" w:hAnsi="Bookman Old Style" w:cs="Times New Roman"/>
          <w:b/>
          <w:bCs/>
          <w:lang w:val="it-IT"/>
        </w:rPr>
      </w:pPr>
    </w:p>
    <w:p w:rsidR="009A6977" w:rsidRDefault="00FB622E" w:rsidP="00FB622E">
      <w:pPr>
        <w:spacing w:after="0" w:line="240" w:lineRule="auto"/>
        <w:ind w:left="2880"/>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 xml:space="preserve"> </w:t>
      </w:r>
    </w:p>
    <w:p w:rsidR="009A6977" w:rsidRDefault="009A6977" w:rsidP="00FB622E">
      <w:pPr>
        <w:spacing w:after="0" w:line="240" w:lineRule="auto"/>
        <w:ind w:left="2880"/>
        <w:rPr>
          <w:rFonts w:ascii="Bookman Old Style" w:eastAsia="MS Mincho" w:hAnsi="Bookman Old Style" w:cs="Times New Roman"/>
          <w:b/>
          <w:bCs/>
          <w:lang w:val="it-IT"/>
        </w:rPr>
      </w:pPr>
    </w:p>
    <w:p w:rsidR="009A6977" w:rsidRDefault="009A6977" w:rsidP="00FB622E">
      <w:pPr>
        <w:spacing w:after="0" w:line="240" w:lineRule="auto"/>
        <w:ind w:left="2880"/>
        <w:rPr>
          <w:rFonts w:ascii="Bookman Old Style" w:eastAsia="MS Mincho" w:hAnsi="Bookman Old Style" w:cs="Times New Roman"/>
          <w:b/>
          <w:bCs/>
          <w:lang w:val="it-IT"/>
        </w:rPr>
      </w:pPr>
    </w:p>
    <w:p w:rsidR="00FB622E" w:rsidRPr="00FB622E" w:rsidRDefault="00FB622E" w:rsidP="00FB622E">
      <w:pPr>
        <w:spacing w:after="0" w:line="240" w:lineRule="auto"/>
        <w:ind w:left="2880"/>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 xml:space="preserve"> </w:t>
      </w:r>
      <w:r w:rsidR="004B281A">
        <w:rPr>
          <w:rFonts w:ascii="Bookman Old Style" w:eastAsia="MS Mincho" w:hAnsi="Bookman Old Style" w:cs="Times New Roman"/>
          <w:b/>
          <w:bCs/>
          <w:lang w:val="it-IT"/>
        </w:rPr>
        <w:t xml:space="preserve">           </w:t>
      </w:r>
      <w:r w:rsidRPr="00FB622E">
        <w:rPr>
          <w:rFonts w:ascii="Bookman Old Style" w:eastAsia="MS Mincho" w:hAnsi="Bookman Old Style" w:cs="Times New Roman"/>
          <w:b/>
          <w:bCs/>
          <w:lang w:val="it-IT"/>
        </w:rPr>
        <w:t xml:space="preserve">  PROGRAMI I LËNDËS</w:t>
      </w:r>
    </w:p>
    <w:p w:rsidR="00FB622E" w:rsidRPr="00FB622E" w:rsidRDefault="00FB622E" w:rsidP="00FB622E">
      <w:pPr>
        <w:spacing w:after="0" w:line="240" w:lineRule="auto"/>
        <w:jc w:val="center"/>
        <w:rPr>
          <w:rFonts w:ascii="Bookman Old Style" w:eastAsia="MS Mincho" w:hAnsi="Bookman Old Style" w:cs="Times New Roman"/>
          <w:b/>
          <w:bCs/>
          <w:lang w:val="it-IT"/>
        </w:rPr>
      </w:pPr>
    </w:p>
    <w:p w:rsidR="00FB622E" w:rsidRPr="00FB622E" w:rsidRDefault="00FB622E" w:rsidP="00FB622E">
      <w:pPr>
        <w:spacing w:after="0" w:line="240" w:lineRule="auto"/>
        <w:jc w:val="center"/>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“PROCEDURA PENALE”</w:t>
      </w:r>
    </w:p>
    <w:p w:rsidR="00FB622E" w:rsidRPr="00FB622E" w:rsidRDefault="00FB622E" w:rsidP="00FB622E">
      <w:pPr>
        <w:spacing w:after="0" w:line="240" w:lineRule="auto"/>
        <w:jc w:val="center"/>
        <w:rPr>
          <w:rFonts w:ascii="Bookman Old Style" w:eastAsia="MS Mincho" w:hAnsi="Bookman Old Style" w:cs="Times New Roman"/>
          <w:b/>
          <w:bCs/>
          <w:lang w:val="it-IT"/>
        </w:rPr>
      </w:pPr>
    </w:p>
    <w:p w:rsidR="00FB622E" w:rsidRPr="00FB622E" w:rsidRDefault="00FB622E" w:rsidP="00FB622E">
      <w:pPr>
        <w:spacing w:after="0" w:line="240" w:lineRule="auto"/>
        <w:jc w:val="center"/>
        <w:rPr>
          <w:rFonts w:ascii="Bookman Old Style" w:eastAsia="MS Mincho" w:hAnsi="Bookman Old Style" w:cs="Times New Roman"/>
          <w:i/>
          <w:lang w:val="de-DE"/>
        </w:rPr>
      </w:pPr>
      <w:r w:rsidRPr="00FB622E">
        <w:rPr>
          <w:rFonts w:ascii="Bookman Old Style" w:eastAsia="MS Mincho" w:hAnsi="Bookman Old Style" w:cs="Times New Roman"/>
          <w:i/>
          <w:lang w:val="de-DE"/>
        </w:rPr>
        <w:t>(Për Shkollën e Magjistraturës)</w:t>
      </w:r>
    </w:p>
    <w:p w:rsidR="00FB622E" w:rsidRPr="00FB622E" w:rsidRDefault="00FB622E" w:rsidP="00FB622E">
      <w:pPr>
        <w:spacing w:after="0" w:line="240" w:lineRule="auto"/>
        <w:jc w:val="center"/>
        <w:rPr>
          <w:rFonts w:ascii="Bookman Old Style" w:eastAsia="MS Mincho" w:hAnsi="Bookman Old Style" w:cs="Times New Roman"/>
          <w:i/>
          <w:lang w:val="de-DE"/>
        </w:rPr>
      </w:pPr>
    </w:p>
    <w:p w:rsidR="00FB622E" w:rsidRPr="00FB622E" w:rsidRDefault="00FB622E" w:rsidP="00FB622E">
      <w:pPr>
        <w:spacing w:after="0" w:line="240" w:lineRule="auto"/>
        <w:jc w:val="center"/>
        <w:rPr>
          <w:rFonts w:ascii="Bookman Old Style" w:eastAsia="MS Mincho" w:hAnsi="Bookman Old Style" w:cs="Times New Roman"/>
          <w:b/>
          <w:bCs/>
          <w:i/>
          <w:lang w:val="de-DE"/>
        </w:rPr>
      </w:pPr>
      <w:r w:rsidRPr="00FB622E">
        <w:rPr>
          <w:rFonts w:ascii="Bookman Old Style" w:eastAsia="MS Mincho" w:hAnsi="Bookman Old Style" w:cs="Times New Roman"/>
          <w:i/>
          <w:lang w:val="de-DE"/>
        </w:rPr>
        <w:t>(Viti Akademik 201</w:t>
      </w:r>
      <w:r w:rsidR="00FF34E9">
        <w:rPr>
          <w:rFonts w:ascii="Bookman Old Style" w:eastAsia="MS Mincho" w:hAnsi="Bookman Old Style" w:cs="Times New Roman"/>
          <w:i/>
          <w:lang w:val="de-DE"/>
        </w:rPr>
        <w:t>3</w:t>
      </w:r>
      <w:r w:rsidRPr="00FB622E">
        <w:rPr>
          <w:rFonts w:ascii="Bookman Old Style" w:eastAsia="MS Mincho" w:hAnsi="Bookman Old Style" w:cs="Times New Roman"/>
          <w:i/>
          <w:lang w:val="de-DE"/>
        </w:rPr>
        <w:t>-201</w:t>
      </w:r>
      <w:r w:rsidR="00FF34E9">
        <w:rPr>
          <w:rFonts w:ascii="Bookman Old Style" w:eastAsia="MS Mincho" w:hAnsi="Bookman Old Style" w:cs="Times New Roman"/>
          <w:i/>
          <w:lang w:val="de-DE"/>
        </w:rPr>
        <w:t>4</w:t>
      </w:r>
      <w:r w:rsidRPr="00FB622E">
        <w:rPr>
          <w:rFonts w:ascii="Bookman Old Style" w:eastAsia="MS Mincho" w:hAnsi="Bookman Old Style" w:cs="Times New Roman"/>
          <w:i/>
          <w:lang w:val="de-DE"/>
        </w:rPr>
        <w:t>)</w:t>
      </w:r>
    </w:p>
    <w:p w:rsidR="00FB622E" w:rsidRPr="00FB622E" w:rsidRDefault="00FB622E" w:rsidP="00FB622E">
      <w:pPr>
        <w:spacing w:after="0" w:line="240" w:lineRule="auto"/>
        <w:ind w:firstLine="720"/>
        <w:jc w:val="center"/>
        <w:rPr>
          <w:rFonts w:ascii="Bookman Old Style" w:eastAsia="MS Mincho" w:hAnsi="Bookman Old Style" w:cs="Times New Roman"/>
          <w:i/>
          <w:iCs/>
          <w:lang w:val="de-DE"/>
        </w:rPr>
      </w:pPr>
    </w:p>
    <w:p w:rsidR="00FB622E" w:rsidRPr="00FB622E" w:rsidRDefault="00FB622E" w:rsidP="00FB622E">
      <w:pPr>
        <w:spacing w:after="0" w:line="240" w:lineRule="auto"/>
        <w:ind w:firstLine="72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 xml:space="preserve">    </w:t>
      </w:r>
    </w:p>
    <w:p w:rsidR="00FB622E" w:rsidRPr="00FB622E" w:rsidRDefault="00FB622E" w:rsidP="00FB622E">
      <w:pPr>
        <w:spacing w:after="0" w:line="240" w:lineRule="auto"/>
        <w:ind w:firstLine="72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 xml:space="preserve">   (Për vitin e parë)</w:t>
      </w:r>
    </w:p>
    <w:p w:rsidR="00FB622E" w:rsidRPr="00FB622E" w:rsidRDefault="00FB622E" w:rsidP="00FB622E">
      <w:pPr>
        <w:spacing w:after="0" w:line="240" w:lineRule="auto"/>
        <w:ind w:firstLine="720"/>
        <w:rPr>
          <w:rFonts w:ascii="Bookman Old Style" w:eastAsia="MS Mincho" w:hAnsi="Bookman Old Style" w:cs="Times New Roman"/>
          <w:i/>
          <w:iCs/>
          <w:lang w:val="it-IT"/>
        </w:rPr>
      </w:pPr>
    </w:p>
    <w:p w:rsidR="00FB622E" w:rsidRPr="00FB622E" w:rsidRDefault="00FB622E" w:rsidP="003731A7">
      <w:pPr>
        <w:numPr>
          <w:ilvl w:val="0"/>
          <w:numId w:val="44"/>
        </w:num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Ngarkesa Mëesimore vjetore : 144 orë mësimore</w:t>
      </w:r>
    </w:p>
    <w:p w:rsidR="00FB622E" w:rsidRPr="00FB622E" w:rsidRDefault="00FB622E" w:rsidP="00FB622E">
      <w:pPr>
        <w:spacing w:after="0" w:line="240" w:lineRule="auto"/>
        <w:rPr>
          <w:rFonts w:ascii="Bookman Old Style" w:eastAsia="MS Mincho" w:hAnsi="Bookman Old Style" w:cs="Times New Roman"/>
          <w:i/>
          <w:iCs/>
          <w:lang w:val="it-IT"/>
        </w:rPr>
      </w:pPr>
    </w:p>
    <w:p w:rsidR="00FB622E" w:rsidRPr="00FB622E" w:rsidRDefault="00FB622E" w:rsidP="003731A7">
      <w:pPr>
        <w:numPr>
          <w:ilvl w:val="0"/>
          <w:numId w:val="44"/>
        </w:num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Ngarkesa Mësimore javore : 4 orë  në javë sem. I-rë 5 orë në javë Sem. II-të  nga 60 minuta</w:t>
      </w:r>
    </w:p>
    <w:p w:rsidR="00FB622E" w:rsidRPr="00FB622E" w:rsidRDefault="00FB622E" w:rsidP="00FB622E">
      <w:pPr>
        <w:spacing w:after="0" w:line="240" w:lineRule="auto"/>
        <w:rPr>
          <w:rFonts w:ascii="Bookman Old Style" w:eastAsia="MS Mincho" w:hAnsi="Bookman Old Style" w:cs="Times New Roman"/>
          <w:i/>
          <w:iCs/>
          <w:lang w:val="it-IT"/>
        </w:rPr>
      </w:pPr>
    </w:p>
    <w:p w:rsidR="00FB622E" w:rsidRPr="00FB622E" w:rsidRDefault="00FB622E" w:rsidP="003731A7">
      <w:pPr>
        <w:numPr>
          <w:ilvl w:val="0"/>
          <w:numId w:val="44"/>
        </w:num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Viti akademik i ndare ne dy semestra:</w:t>
      </w:r>
    </w:p>
    <w:p w:rsidR="00FB622E" w:rsidRPr="00FB622E" w:rsidRDefault="00FB622E" w:rsidP="00FB622E">
      <w:pPr>
        <w:spacing w:after="0" w:line="240" w:lineRule="auto"/>
        <w:rPr>
          <w:rFonts w:ascii="Bookman Old Style" w:eastAsia="MS Mincho" w:hAnsi="Bookman Old Style" w:cs="Times New Roman"/>
          <w:i/>
          <w:iCs/>
          <w:lang w:val="it-IT"/>
        </w:rPr>
      </w:pPr>
    </w:p>
    <w:p w:rsidR="00FB622E" w:rsidRPr="00FB622E" w:rsidRDefault="00FB622E" w:rsidP="003731A7">
      <w:pPr>
        <w:numPr>
          <w:ilvl w:val="1"/>
          <w:numId w:val="44"/>
        </w:num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 xml:space="preserve">Semestri i pare : 16 jave </w:t>
      </w:r>
      <w:r w:rsidR="00FF34E9">
        <w:rPr>
          <w:rFonts w:ascii="Bookman Old Style" w:eastAsia="MS Mincho" w:hAnsi="Bookman Old Style" w:cs="Times New Roman"/>
          <w:i/>
          <w:iCs/>
          <w:lang w:val="it-IT"/>
        </w:rPr>
        <w:t>7</w:t>
      </w:r>
      <w:r w:rsidRPr="00FB622E">
        <w:rPr>
          <w:rFonts w:ascii="Bookman Old Style" w:eastAsia="MS Mincho" w:hAnsi="Bookman Old Style" w:cs="Times New Roman"/>
          <w:i/>
          <w:iCs/>
          <w:lang w:val="it-IT"/>
        </w:rPr>
        <w:t xml:space="preserve"> Tetor – </w:t>
      </w:r>
      <w:r w:rsidR="00FF34E9">
        <w:rPr>
          <w:rFonts w:ascii="Bookman Old Style" w:eastAsia="MS Mincho" w:hAnsi="Bookman Old Style" w:cs="Times New Roman"/>
          <w:i/>
          <w:iCs/>
          <w:lang w:val="it-IT"/>
        </w:rPr>
        <w:t>7</w:t>
      </w:r>
      <w:r w:rsidRPr="00FB622E">
        <w:rPr>
          <w:rFonts w:ascii="Bookman Old Style" w:eastAsia="MS Mincho" w:hAnsi="Bookman Old Style" w:cs="Times New Roman"/>
          <w:i/>
          <w:iCs/>
          <w:lang w:val="it-IT"/>
        </w:rPr>
        <w:t xml:space="preserve"> </w:t>
      </w:r>
      <w:r w:rsidR="00FF34E9">
        <w:rPr>
          <w:rFonts w:ascii="Bookman Old Style" w:eastAsia="MS Mincho" w:hAnsi="Bookman Old Style" w:cs="Times New Roman"/>
          <w:i/>
          <w:iCs/>
          <w:lang w:val="it-IT"/>
        </w:rPr>
        <w:t>Shkurt</w:t>
      </w:r>
    </w:p>
    <w:p w:rsidR="00FB622E" w:rsidRPr="00FB622E" w:rsidRDefault="00FB622E" w:rsidP="003731A7">
      <w:pPr>
        <w:numPr>
          <w:ilvl w:val="1"/>
          <w:numId w:val="44"/>
        </w:numPr>
        <w:spacing w:after="0" w:line="240" w:lineRule="auto"/>
        <w:rPr>
          <w:rFonts w:ascii="Bookman Old Style" w:eastAsia="MS Mincho" w:hAnsi="Bookman Old Style" w:cs="Times New Roman"/>
          <w:i/>
          <w:iCs/>
          <w:lang w:val="nb-NO"/>
        </w:rPr>
      </w:pPr>
      <w:r w:rsidRPr="00FB622E">
        <w:rPr>
          <w:rFonts w:ascii="Bookman Old Style" w:eastAsia="MS Mincho" w:hAnsi="Bookman Old Style" w:cs="Times New Roman"/>
          <w:i/>
          <w:iCs/>
          <w:lang w:val="nb-NO"/>
        </w:rPr>
        <w:t>Semestri i dyte: 16 jave  1</w:t>
      </w:r>
      <w:r w:rsidR="00FF34E9">
        <w:rPr>
          <w:rFonts w:ascii="Bookman Old Style" w:eastAsia="MS Mincho" w:hAnsi="Bookman Old Style" w:cs="Times New Roman"/>
          <w:i/>
          <w:iCs/>
          <w:lang w:val="nb-NO"/>
        </w:rPr>
        <w:t>0</w:t>
      </w:r>
      <w:r w:rsidRPr="00FB622E">
        <w:rPr>
          <w:rFonts w:ascii="Bookman Old Style" w:eastAsia="MS Mincho" w:hAnsi="Bookman Old Style" w:cs="Times New Roman"/>
          <w:i/>
          <w:iCs/>
          <w:lang w:val="nb-NO"/>
        </w:rPr>
        <w:t xml:space="preserve"> Shkurt – 31 Maj</w:t>
      </w:r>
    </w:p>
    <w:p w:rsidR="00FB622E" w:rsidRPr="00FB622E" w:rsidRDefault="00FB622E" w:rsidP="00FB622E">
      <w:pPr>
        <w:spacing w:after="0" w:line="240" w:lineRule="auto"/>
        <w:rPr>
          <w:rFonts w:ascii="Bookman Old Style" w:eastAsia="MS Mincho" w:hAnsi="Bookman Old Style" w:cs="Times New Roman"/>
          <w:i/>
          <w:iCs/>
          <w:lang w:val="nb-NO"/>
        </w:rPr>
      </w:pPr>
    </w:p>
    <w:p w:rsidR="00FB622E" w:rsidRPr="00FB622E" w:rsidRDefault="00FB622E" w:rsidP="003731A7">
      <w:pPr>
        <w:numPr>
          <w:ilvl w:val="0"/>
          <w:numId w:val="44"/>
        </w:num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Detyrimet e tjera vjetore</w:t>
      </w:r>
    </w:p>
    <w:p w:rsidR="00FB622E" w:rsidRPr="00FB622E" w:rsidRDefault="00FB622E" w:rsidP="00FB622E">
      <w:pPr>
        <w:spacing w:after="0" w:line="240" w:lineRule="auto"/>
        <w:ind w:left="360"/>
        <w:rPr>
          <w:rFonts w:ascii="Bookman Old Style" w:eastAsia="MS Mincho" w:hAnsi="Bookman Old Style" w:cs="Times New Roman"/>
          <w:i/>
          <w:iCs/>
          <w:lang w:val="it-IT"/>
        </w:rPr>
      </w:pPr>
    </w:p>
    <w:p w:rsidR="00FB622E" w:rsidRPr="00FB622E" w:rsidRDefault="00FB622E" w:rsidP="00FB622E">
      <w:pPr>
        <w:spacing w:after="0" w:line="240" w:lineRule="auto"/>
        <w:ind w:left="360"/>
        <w:jc w:val="both"/>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Nga periudha 25 Maj deri 25 Qershor 201</w:t>
      </w:r>
      <w:r w:rsidR="00FF34E9">
        <w:rPr>
          <w:rFonts w:ascii="Bookman Old Style" w:eastAsia="MS Mincho" w:hAnsi="Bookman Old Style" w:cs="Times New Roman"/>
          <w:i/>
          <w:iCs/>
          <w:lang w:val="it-IT"/>
        </w:rPr>
        <w:t>4</w:t>
      </w:r>
      <w:r w:rsidRPr="00FB622E">
        <w:rPr>
          <w:rFonts w:ascii="Bookman Old Style" w:eastAsia="MS Mincho" w:hAnsi="Bookman Old Style" w:cs="Times New Roman"/>
          <w:i/>
          <w:iCs/>
          <w:lang w:val="it-IT"/>
        </w:rPr>
        <w:t xml:space="preserve"> do të shlyhen detyrimet vjetore, provime, punime te pavarura, tema kursi e të tjera.</w:t>
      </w:r>
    </w:p>
    <w:p w:rsidR="00FB622E" w:rsidRPr="00FB622E" w:rsidRDefault="00FB622E" w:rsidP="00FB622E">
      <w:pPr>
        <w:spacing w:after="0" w:line="240" w:lineRule="auto"/>
        <w:ind w:left="360"/>
        <w:rPr>
          <w:rFonts w:ascii="Bookman Old Style" w:eastAsia="MS Mincho" w:hAnsi="Bookman Old Style" w:cs="Times New Roman"/>
          <w:i/>
          <w:iCs/>
          <w:lang w:val="it-IT"/>
        </w:rPr>
      </w:pPr>
    </w:p>
    <w:p w:rsidR="00FB622E" w:rsidRPr="00FB622E" w:rsidRDefault="00FB622E" w:rsidP="003731A7">
      <w:pPr>
        <w:numPr>
          <w:ilvl w:val="0"/>
          <w:numId w:val="44"/>
        </w:num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Provimi i lëndës në muajin Qershor.</w:t>
      </w:r>
    </w:p>
    <w:p w:rsidR="00FB622E" w:rsidRPr="00FB622E" w:rsidRDefault="00FB622E" w:rsidP="00FB622E">
      <w:pPr>
        <w:spacing w:after="0" w:line="240" w:lineRule="auto"/>
        <w:rPr>
          <w:rFonts w:ascii="Bookman Old Style" w:eastAsia="MS Mincho" w:hAnsi="Bookman Old Style" w:cs="Times New Roman"/>
          <w:i/>
          <w:iCs/>
          <w:lang w:val="it-IT"/>
        </w:rPr>
      </w:pPr>
    </w:p>
    <w:p w:rsidR="00FB622E" w:rsidRPr="00FB622E" w:rsidRDefault="00FB622E" w:rsidP="00FB622E">
      <w:pPr>
        <w:spacing w:after="0" w:line="240" w:lineRule="auto"/>
        <w:ind w:left="360"/>
        <w:rPr>
          <w:rFonts w:ascii="Bookman Old Style" w:eastAsia="MS Mincho" w:hAnsi="Bookman Old Style" w:cs="Times New Roman"/>
          <w:bCs/>
          <w:i/>
          <w:iCs/>
          <w:lang w:val="it-IT"/>
        </w:rPr>
      </w:pPr>
      <w:r w:rsidRPr="00FB622E">
        <w:rPr>
          <w:rFonts w:ascii="Bookman Old Style" w:eastAsia="MS Mincho" w:hAnsi="Bookman Old Style" w:cs="Times New Roman"/>
          <w:bCs/>
          <w:i/>
          <w:iCs/>
          <w:lang w:val="it-IT"/>
        </w:rPr>
        <w:t xml:space="preserve">Pedagogët përgjegjës: </w:t>
      </w:r>
    </w:p>
    <w:p w:rsidR="00FB622E" w:rsidRPr="00FB622E" w:rsidRDefault="00A55012" w:rsidP="003731A7">
      <w:pPr>
        <w:numPr>
          <w:ilvl w:val="4"/>
          <w:numId w:val="43"/>
        </w:numPr>
        <w:spacing w:after="0" w:line="240" w:lineRule="auto"/>
        <w:rPr>
          <w:rFonts w:ascii="Bookman Old Style" w:eastAsia="MS Mincho" w:hAnsi="Bookman Old Style" w:cs="Times New Roman"/>
          <w:i/>
          <w:sz w:val="20"/>
          <w:szCs w:val="20"/>
          <w:lang w:val="it-IT"/>
        </w:rPr>
      </w:pPr>
      <w:r>
        <w:rPr>
          <w:rFonts w:ascii="Bookman Old Style" w:eastAsia="MS Mincho" w:hAnsi="Bookman Old Style" w:cs="Times New Roman"/>
          <w:i/>
          <w:sz w:val="20"/>
          <w:szCs w:val="20"/>
          <w:lang w:val="it-IT"/>
        </w:rPr>
        <w:t>Arben RAKIPI</w:t>
      </w:r>
      <w:r w:rsidR="00FB622E" w:rsidRPr="00FB622E">
        <w:rPr>
          <w:rFonts w:ascii="Bookman Old Style" w:eastAsia="MS Mincho" w:hAnsi="Bookman Old Style" w:cs="Times New Roman"/>
          <w:i/>
          <w:sz w:val="20"/>
          <w:szCs w:val="20"/>
          <w:lang w:val="it-IT"/>
        </w:rPr>
        <w:t xml:space="preserve"> </w:t>
      </w:r>
      <w:r w:rsidR="003E2ED6">
        <w:rPr>
          <w:rFonts w:ascii="Bookman Old Style" w:eastAsia="MS Mincho" w:hAnsi="Bookman Old Style" w:cs="Times New Roman"/>
          <w:i/>
          <w:sz w:val="20"/>
          <w:szCs w:val="20"/>
          <w:lang w:val="it-IT"/>
        </w:rPr>
        <w:tab/>
      </w:r>
      <w:r w:rsidR="003E2ED6">
        <w:rPr>
          <w:rFonts w:ascii="Bookman Old Style" w:eastAsia="MS Mincho" w:hAnsi="Bookman Old Style" w:cs="Times New Roman"/>
          <w:i/>
          <w:sz w:val="20"/>
          <w:szCs w:val="20"/>
          <w:lang w:val="it-IT"/>
        </w:rPr>
        <w:tab/>
      </w:r>
      <w:r w:rsidR="003E2ED6">
        <w:rPr>
          <w:rFonts w:ascii="Bookman Old Style" w:eastAsia="MS Mincho" w:hAnsi="Bookman Old Style" w:cs="Times New Roman"/>
          <w:i/>
          <w:sz w:val="20"/>
          <w:szCs w:val="20"/>
          <w:lang w:val="it-IT"/>
        </w:rPr>
        <w:tab/>
        <w:t>54</w:t>
      </w:r>
      <w:r w:rsidR="00DA080B">
        <w:rPr>
          <w:rFonts w:ascii="Bookman Old Style" w:eastAsia="MS Mincho" w:hAnsi="Bookman Old Style" w:cs="Times New Roman"/>
          <w:i/>
          <w:sz w:val="20"/>
          <w:szCs w:val="20"/>
          <w:lang w:val="it-IT"/>
        </w:rPr>
        <w:t xml:space="preserve"> orë</w:t>
      </w:r>
    </w:p>
    <w:p w:rsidR="00FB622E" w:rsidRPr="00FB622E" w:rsidRDefault="00FB622E" w:rsidP="00FB622E">
      <w:pPr>
        <w:spacing w:after="0" w:line="240" w:lineRule="auto"/>
        <w:ind w:left="1080"/>
        <w:rPr>
          <w:rFonts w:ascii="Bookman Old Style" w:eastAsia="MS Mincho" w:hAnsi="Bookman Old Style" w:cs="Times New Roman"/>
          <w:i/>
          <w:sz w:val="20"/>
          <w:szCs w:val="20"/>
          <w:lang w:val="it-IT"/>
        </w:rPr>
      </w:pPr>
    </w:p>
    <w:p w:rsidR="00FB622E" w:rsidRPr="00FB622E" w:rsidRDefault="00A55012" w:rsidP="003731A7">
      <w:pPr>
        <w:numPr>
          <w:ilvl w:val="4"/>
          <w:numId w:val="43"/>
        </w:numPr>
        <w:spacing w:after="0" w:line="240" w:lineRule="auto"/>
        <w:rPr>
          <w:rFonts w:ascii="Bookman Old Style" w:eastAsia="MS Mincho" w:hAnsi="Bookman Old Style" w:cs="Times New Roman"/>
          <w:i/>
          <w:sz w:val="20"/>
          <w:szCs w:val="20"/>
          <w:lang w:val="it-IT"/>
        </w:rPr>
      </w:pPr>
      <w:r w:rsidRPr="00FB622E">
        <w:rPr>
          <w:rFonts w:ascii="Bookman Old Style" w:eastAsia="MS Mincho" w:hAnsi="Bookman Old Style" w:cs="Times New Roman"/>
          <w:i/>
          <w:sz w:val="20"/>
          <w:szCs w:val="20"/>
          <w:lang w:val="it-IT"/>
        </w:rPr>
        <w:t>Albana BOKSI</w:t>
      </w:r>
      <w:r w:rsidR="00FB622E" w:rsidRPr="00FB622E">
        <w:rPr>
          <w:rFonts w:ascii="Bookman Old Style" w:eastAsia="MS Mincho" w:hAnsi="Bookman Old Style" w:cs="Times New Roman"/>
          <w:i/>
          <w:sz w:val="20"/>
          <w:szCs w:val="20"/>
          <w:lang w:val="it-IT"/>
        </w:rPr>
        <w:tab/>
      </w:r>
      <w:r>
        <w:rPr>
          <w:rFonts w:ascii="Bookman Old Style" w:eastAsia="MS Mincho" w:hAnsi="Bookman Old Style" w:cs="Times New Roman"/>
          <w:i/>
          <w:sz w:val="20"/>
          <w:szCs w:val="20"/>
          <w:lang w:val="it-IT"/>
        </w:rPr>
        <w:tab/>
      </w:r>
      <w:r>
        <w:rPr>
          <w:rFonts w:ascii="Bookman Old Style" w:eastAsia="MS Mincho" w:hAnsi="Bookman Old Style" w:cs="Times New Roman"/>
          <w:i/>
          <w:sz w:val="20"/>
          <w:szCs w:val="20"/>
          <w:lang w:val="it-IT"/>
        </w:rPr>
        <w:tab/>
      </w:r>
      <w:r w:rsidR="003E2ED6">
        <w:rPr>
          <w:rFonts w:ascii="Bookman Old Style" w:eastAsia="MS Mincho" w:hAnsi="Bookman Old Style" w:cs="Times New Roman"/>
          <w:i/>
          <w:sz w:val="20"/>
          <w:szCs w:val="20"/>
          <w:lang w:val="it-IT"/>
        </w:rPr>
        <w:t>38</w:t>
      </w:r>
      <w:r w:rsidR="00DA080B">
        <w:rPr>
          <w:rFonts w:ascii="Bookman Old Style" w:eastAsia="MS Mincho" w:hAnsi="Bookman Old Style" w:cs="Times New Roman"/>
          <w:i/>
          <w:sz w:val="20"/>
          <w:szCs w:val="20"/>
          <w:lang w:val="it-IT"/>
        </w:rPr>
        <w:t xml:space="preserve"> orë</w:t>
      </w:r>
    </w:p>
    <w:p w:rsidR="00FB622E" w:rsidRPr="00FB622E" w:rsidRDefault="00FB622E" w:rsidP="00FB622E">
      <w:pPr>
        <w:spacing w:after="0" w:line="240" w:lineRule="auto"/>
        <w:ind w:left="1080"/>
        <w:rPr>
          <w:rFonts w:ascii="Bookman Old Style" w:eastAsia="MS Mincho" w:hAnsi="Bookman Old Style" w:cs="Times New Roman"/>
          <w:i/>
          <w:sz w:val="20"/>
          <w:szCs w:val="20"/>
          <w:lang w:val="it-IT"/>
        </w:rPr>
      </w:pPr>
    </w:p>
    <w:p w:rsidR="00FB622E" w:rsidRPr="00FB622E" w:rsidRDefault="00A55012" w:rsidP="003731A7">
      <w:pPr>
        <w:numPr>
          <w:ilvl w:val="4"/>
          <w:numId w:val="43"/>
        </w:numPr>
        <w:spacing w:after="0" w:line="240" w:lineRule="auto"/>
        <w:rPr>
          <w:rFonts w:ascii="Bookman Old Style" w:eastAsia="MS Mincho" w:hAnsi="Bookman Old Style" w:cs="Times New Roman"/>
          <w:i/>
          <w:sz w:val="20"/>
          <w:szCs w:val="20"/>
          <w:lang w:val="it-IT"/>
        </w:rPr>
      </w:pPr>
      <w:r>
        <w:rPr>
          <w:rFonts w:ascii="Bookman Old Style" w:eastAsia="MS Mincho" w:hAnsi="Bookman Old Style" w:cs="Times New Roman"/>
          <w:i/>
          <w:sz w:val="20"/>
          <w:szCs w:val="20"/>
          <w:lang w:val="it-IT"/>
        </w:rPr>
        <w:t>Prof.as.dr.</w:t>
      </w:r>
      <w:r w:rsidRPr="00FB622E">
        <w:rPr>
          <w:rFonts w:ascii="Bookman Old Style" w:eastAsia="MS Mincho" w:hAnsi="Bookman Old Style" w:cs="Times New Roman"/>
          <w:i/>
          <w:sz w:val="20"/>
          <w:szCs w:val="20"/>
          <w:lang w:val="it-IT"/>
        </w:rPr>
        <w:t>Artan HOXHA</w:t>
      </w:r>
      <w:r>
        <w:rPr>
          <w:rFonts w:ascii="Bookman Old Style" w:eastAsia="MS Mincho" w:hAnsi="Bookman Old Style" w:cs="Times New Roman"/>
          <w:i/>
          <w:sz w:val="20"/>
          <w:szCs w:val="20"/>
          <w:lang w:val="it-IT"/>
        </w:rPr>
        <w:tab/>
      </w:r>
      <w:r w:rsidR="003E2ED6">
        <w:rPr>
          <w:rFonts w:ascii="Bookman Old Style" w:eastAsia="MS Mincho" w:hAnsi="Bookman Old Style" w:cs="Times New Roman"/>
          <w:i/>
          <w:sz w:val="20"/>
          <w:szCs w:val="20"/>
          <w:lang w:val="it-IT"/>
        </w:rPr>
        <w:t>Tërhequr</w:t>
      </w:r>
    </w:p>
    <w:p w:rsidR="00FB622E" w:rsidRPr="00A55012" w:rsidRDefault="00FB622E" w:rsidP="00FB622E">
      <w:pPr>
        <w:spacing w:after="0" w:line="240" w:lineRule="auto"/>
        <w:rPr>
          <w:rFonts w:ascii="Bookman Old Style" w:eastAsia="MS Mincho" w:hAnsi="Bookman Old Style" w:cs="Times New Roman"/>
          <w:i/>
          <w:sz w:val="16"/>
          <w:szCs w:val="16"/>
          <w:lang w:val="it-IT"/>
        </w:rPr>
      </w:pPr>
    </w:p>
    <w:p w:rsidR="00FB622E" w:rsidRPr="00FB622E" w:rsidRDefault="00FB622E" w:rsidP="003731A7">
      <w:pPr>
        <w:numPr>
          <w:ilvl w:val="4"/>
          <w:numId w:val="43"/>
        </w:numPr>
        <w:spacing w:after="0" w:line="240" w:lineRule="auto"/>
        <w:rPr>
          <w:rFonts w:ascii="Bookman Old Style" w:eastAsia="MS Mincho" w:hAnsi="Bookman Old Style" w:cs="Times New Roman"/>
          <w:i/>
          <w:sz w:val="20"/>
          <w:szCs w:val="20"/>
          <w:lang w:val="it-IT"/>
        </w:rPr>
      </w:pPr>
      <w:r w:rsidRPr="00FB622E">
        <w:rPr>
          <w:rFonts w:ascii="Bookman Old Style" w:eastAsia="MS Mincho" w:hAnsi="Bookman Old Style" w:cs="Times New Roman"/>
          <w:i/>
          <w:sz w:val="20"/>
          <w:szCs w:val="20"/>
          <w:lang w:val="it-IT"/>
        </w:rPr>
        <w:t xml:space="preserve">Sander SIMONI </w:t>
      </w:r>
      <w:r w:rsidR="003E2ED6">
        <w:rPr>
          <w:rFonts w:ascii="Bookman Old Style" w:eastAsia="MS Mincho" w:hAnsi="Bookman Old Style" w:cs="Times New Roman"/>
          <w:i/>
          <w:sz w:val="20"/>
          <w:szCs w:val="20"/>
          <w:lang w:val="it-IT"/>
        </w:rPr>
        <w:tab/>
      </w:r>
      <w:r w:rsidR="003E2ED6">
        <w:rPr>
          <w:rFonts w:ascii="Bookman Old Style" w:eastAsia="MS Mincho" w:hAnsi="Bookman Old Style" w:cs="Times New Roman"/>
          <w:i/>
          <w:sz w:val="20"/>
          <w:szCs w:val="20"/>
          <w:lang w:val="it-IT"/>
        </w:rPr>
        <w:tab/>
        <w:t>20</w:t>
      </w:r>
      <w:r w:rsidR="00A55012">
        <w:rPr>
          <w:rFonts w:ascii="Bookman Old Style" w:eastAsia="MS Mincho" w:hAnsi="Bookman Old Style" w:cs="Times New Roman"/>
          <w:i/>
          <w:sz w:val="20"/>
          <w:szCs w:val="20"/>
          <w:lang w:val="it-IT"/>
        </w:rPr>
        <w:t xml:space="preserve"> orë</w:t>
      </w:r>
    </w:p>
    <w:p w:rsidR="00FB622E" w:rsidRPr="00FB622E" w:rsidRDefault="00FB622E" w:rsidP="00FB622E">
      <w:pPr>
        <w:spacing w:after="0" w:line="240" w:lineRule="auto"/>
        <w:ind w:left="3510"/>
        <w:rPr>
          <w:rFonts w:ascii="Bookman Old Style" w:eastAsia="MS Mincho" w:hAnsi="Bookman Old Style" w:cs="Times New Roman"/>
          <w:i/>
          <w:sz w:val="20"/>
          <w:szCs w:val="20"/>
          <w:lang w:val="it-IT"/>
        </w:rPr>
      </w:pPr>
    </w:p>
    <w:p w:rsidR="00FB622E" w:rsidRPr="00FB622E" w:rsidRDefault="00FB622E" w:rsidP="003731A7">
      <w:pPr>
        <w:numPr>
          <w:ilvl w:val="4"/>
          <w:numId w:val="43"/>
        </w:numPr>
        <w:spacing w:after="0" w:line="240" w:lineRule="auto"/>
        <w:rPr>
          <w:rFonts w:ascii="Bookman Old Style" w:eastAsia="MS Mincho" w:hAnsi="Bookman Old Style" w:cs="Times New Roman"/>
          <w:i/>
          <w:sz w:val="20"/>
          <w:szCs w:val="20"/>
          <w:lang w:val="it-IT"/>
        </w:rPr>
      </w:pPr>
      <w:r w:rsidRPr="00FB622E">
        <w:rPr>
          <w:rFonts w:ascii="Bookman Old Style" w:eastAsia="MS Mincho" w:hAnsi="Bookman Old Style" w:cs="Times New Roman"/>
          <w:i/>
          <w:sz w:val="20"/>
          <w:szCs w:val="20"/>
          <w:lang w:val="it-IT"/>
        </w:rPr>
        <w:t>Henrik LIGORI</w:t>
      </w:r>
      <w:r w:rsidRPr="00FB622E">
        <w:rPr>
          <w:rFonts w:ascii="Bookman Old Style" w:eastAsia="MS Mincho" w:hAnsi="Bookman Old Style" w:cs="Times New Roman"/>
          <w:i/>
          <w:sz w:val="20"/>
          <w:szCs w:val="20"/>
          <w:lang w:val="it-IT"/>
        </w:rPr>
        <w:tab/>
      </w:r>
      <w:r w:rsidR="003E2ED6">
        <w:rPr>
          <w:rFonts w:ascii="Bookman Old Style" w:eastAsia="MS Mincho" w:hAnsi="Bookman Old Style" w:cs="Times New Roman"/>
          <w:i/>
          <w:sz w:val="20"/>
          <w:szCs w:val="20"/>
          <w:lang w:val="it-IT"/>
        </w:rPr>
        <w:tab/>
      </w:r>
      <w:r w:rsidR="003E2ED6">
        <w:rPr>
          <w:rFonts w:ascii="Bookman Old Style" w:eastAsia="MS Mincho" w:hAnsi="Bookman Old Style" w:cs="Times New Roman"/>
          <w:i/>
          <w:sz w:val="20"/>
          <w:szCs w:val="20"/>
          <w:lang w:val="it-IT"/>
        </w:rPr>
        <w:tab/>
        <w:t>10</w:t>
      </w:r>
      <w:r w:rsidR="00A55012">
        <w:rPr>
          <w:rFonts w:ascii="Bookman Old Style" w:eastAsia="MS Mincho" w:hAnsi="Bookman Old Style" w:cs="Times New Roman"/>
          <w:i/>
          <w:sz w:val="20"/>
          <w:szCs w:val="20"/>
          <w:lang w:val="it-IT"/>
        </w:rPr>
        <w:t xml:space="preserve"> orë</w:t>
      </w:r>
    </w:p>
    <w:p w:rsidR="00FB622E" w:rsidRPr="00FB622E" w:rsidRDefault="00FB622E" w:rsidP="00FB622E">
      <w:pPr>
        <w:spacing w:after="0" w:line="240" w:lineRule="auto"/>
        <w:ind w:left="720"/>
        <w:rPr>
          <w:rFonts w:ascii="Bookman Old Style" w:eastAsia="MS Mincho" w:hAnsi="Bookman Old Style" w:cs="Times New Roman"/>
          <w:i/>
          <w:sz w:val="20"/>
          <w:szCs w:val="20"/>
          <w:lang w:val="it-IT"/>
        </w:rPr>
      </w:pPr>
    </w:p>
    <w:p w:rsidR="00FB622E" w:rsidRPr="00FB622E" w:rsidRDefault="00FB622E" w:rsidP="003731A7">
      <w:pPr>
        <w:numPr>
          <w:ilvl w:val="4"/>
          <w:numId w:val="43"/>
        </w:numPr>
        <w:spacing w:after="0" w:line="240" w:lineRule="auto"/>
        <w:rPr>
          <w:rFonts w:ascii="Bookman Old Style" w:eastAsia="MS Mincho" w:hAnsi="Bookman Old Style" w:cs="Times New Roman"/>
          <w:i/>
          <w:sz w:val="20"/>
          <w:szCs w:val="20"/>
          <w:lang w:val="it-IT"/>
        </w:rPr>
      </w:pPr>
      <w:r w:rsidRPr="00FB622E">
        <w:rPr>
          <w:rFonts w:ascii="Bookman Old Style" w:eastAsia="MS Mincho" w:hAnsi="Bookman Old Style" w:cs="Times New Roman"/>
          <w:i/>
          <w:sz w:val="20"/>
          <w:szCs w:val="20"/>
          <w:lang w:val="it-IT"/>
        </w:rPr>
        <w:tab/>
      </w:r>
      <w:r w:rsidR="00A55012" w:rsidRPr="00FB622E">
        <w:rPr>
          <w:rFonts w:ascii="Bookman Old Style" w:eastAsia="MS Mincho" w:hAnsi="Bookman Old Style" w:cs="Times New Roman"/>
          <w:i/>
          <w:sz w:val="20"/>
          <w:szCs w:val="20"/>
          <w:lang w:val="it-IT"/>
        </w:rPr>
        <w:t>Amarildo LAÇI</w:t>
      </w:r>
      <w:r w:rsidR="00A55012">
        <w:rPr>
          <w:rFonts w:ascii="Bookman Old Style" w:eastAsia="MS Mincho" w:hAnsi="Bookman Old Style" w:cs="Times New Roman"/>
          <w:i/>
          <w:sz w:val="20"/>
          <w:szCs w:val="20"/>
          <w:lang w:val="it-IT"/>
        </w:rPr>
        <w:tab/>
      </w:r>
      <w:r w:rsidR="00A55012">
        <w:rPr>
          <w:rFonts w:ascii="Bookman Old Style" w:eastAsia="MS Mincho" w:hAnsi="Bookman Old Style" w:cs="Times New Roman"/>
          <w:i/>
          <w:sz w:val="20"/>
          <w:szCs w:val="20"/>
          <w:lang w:val="it-IT"/>
        </w:rPr>
        <w:tab/>
      </w:r>
      <w:r w:rsidR="00A55012">
        <w:rPr>
          <w:rFonts w:ascii="Bookman Old Style" w:eastAsia="MS Mincho" w:hAnsi="Bookman Old Style" w:cs="Times New Roman"/>
          <w:i/>
          <w:sz w:val="20"/>
          <w:szCs w:val="20"/>
          <w:lang w:val="it-IT"/>
        </w:rPr>
        <w:tab/>
        <w:t>10 orë</w:t>
      </w:r>
    </w:p>
    <w:p w:rsidR="001142C8" w:rsidRPr="001142C8" w:rsidRDefault="001142C8" w:rsidP="001142C8">
      <w:pPr>
        <w:pStyle w:val="ListParagraph"/>
        <w:ind w:left="1080"/>
        <w:rPr>
          <w:rFonts w:ascii="Bookman Old Style" w:hAnsi="Bookman Old Style"/>
          <w:i/>
          <w:lang w:val="it-IT"/>
        </w:rPr>
      </w:pPr>
      <w:r>
        <w:rPr>
          <w:rFonts w:ascii="Bookman Old Style" w:hAnsi="Bookman Old Style"/>
          <w:i/>
          <w:lang w:val="it-IT"/>
        </w:rPr>
        <w:t xml:space="preserve">          </w:t>
      </w:r>
      <w:r w:rsidRPr="001142C8">
        <w:rPr>
          <w:rFonts w:ascii="Bookman Old Style" w:hAnsi="Bookman Old Style"/>
          <w:i/>
          <w:lang w:val="it-IT"/>
        </w:rPr>
        <w:t>Specialistë:</w:t>
      </w:r>
    </w:p>
    <w:p w:rsidR="00FB622E" w:rsidRPr="00FB622E" w:rsidRDefault="00FB622E" w:rsidP="00FB622E">
      <w:pPr>
        <w:spacing w:after="0" w:line="240" w:lineRule="auto"/>
        <w:ind w:left="720"/>
        <w:rPr>
          <w:rFonts w:ascii="Bookman Old Style" w:eastAsia="MS Mincho" w:hAnsi="Bookman Old Style" w:cs="Times New Roman"/>
          <w:i/>
          <w:sz w:val="20"/>
          <w:szCs w:val="20"/>
          <w:lang w:val="it-IT"/>
        </w:rPr>
      </w:pPr>
    </w:p>
    <w:p w:rsidR="00FB622E" w:rsidRDefault="00FB622E" w:rsidP="003731A7">
      <w:pPr>
        <w:numPr>
          <w:ilvl w:val="4"/>
          <w:numId w:val="43"/>
        </w:numPr>
        <w:spacing w:after="0" w:line="240" w:lineRule="auto"/>
        <w:rPr>
          <w:rFonts w:ascii="Bookman Old Style" w:eastAsia="MS Mincho" w:hAnsi="Bookman Old Style" w:cs="Times New Roman"/>
          <w:i/>
          <w:lang w:val="it-IT"/>
        </w:rPr>
      </w:pPr>
      <w:r w:rsidRPr="00FB622E">
        <w:rPr>
          <w:rFonts w:ascii="Bookman Old Style" w:eastAsia="MS Mincho" w:hAnsi="Bookman Old Style" w:cs="Times New Roman"/>
          <w:i/>
          <w:lang w:val="it-IT"/>
        </w:rPr>
        <w:tab/>
      </w:r>
      <w:r w:rsidR="00A55012">
        <w:rPr>
          <w:rFonts w:ascii="Bookman Old Style" w:eastAsia="MS Mincho" w:hAnsi="Bookman Old Style" w:cs="Times New Roman"/>
          <w:i/>
          <w:lang w:val="it-IT"/>
        </w:rPr>
        <w:t>Shkëlzen SELIMI</w:t>
      </w:r>
      <w:r w:rsidR="00A55012">
        <w:rPr>
          <w:rFonts w:ascii="Bookman Old Style" w:eastAsia="MS Mincho" w:hAnsi="Bookman Old Style" w:cs="Times New Roman"/>
          <w:i/>
          <w:lang w:val="it-IT"/>
        </w:rPr>
        <w:tab/>
      </w:r>
      <w:r w:rsidR="00A55012">
        <w:rPr>
          <w:rFonts w:ascii="Bookman Old Style" w:eastAsia="MS Mincho" w:hAnsi="Bookman Old Style" w:cs="Times New Roman"/>
          <w:i/>
          <w:lang w:val="it-IT"/>
        </w:rPr>
        <w:tab/>
        <w:t>6 orë</w:t>
      </w:r>
    </w:p>
    <w:p w:rsidR="00A55012" w:rsidRDefault="00A55012" w:rsidP="00A55012">
      <w:pPr>
        <w:pStyle w:val="ListParagraph"/>
        <w:rPr>
          <w:rFonts w:ascii="Bookman Old Style" w:hAnsi="Bookman Old Style"/>
          <w:i/>
          <w:lang w:val="it-IT"/>
        </w:rPr>
      </w:pPr>
    </w:p>
    <w:p w:rsidR="00A55012" w:rsidRPr="00FB622E" w:rsidRDefault="00A55012" w:rsidP="003731A7">
      <w:pPr>
        <w:numPr>
          <w:ilvl w:val="4"/>
          <w:numId w:val="43"/>
        </w:numPr>
        <w:spacing w:after="0" w:line="240" w:lineRule="auto"/>
        <w:rPr>
          <w:rFonts w:ascii="Bookman Old Style" w:eastAsia="MS Mincho" w:hAnsi="Bookman Old Style" w:cs="Times New Roman"/>
          <w:i/>
          <w:lang w:val="it-IT"/>
        </w:rPr>
      </w:pPr>
      <w:r>
        <w:rPr>
          <w:rFonts w:ascii="Bookman Old Style" w:eastAsia="MS Mincho" w:hAnsi="Bookman Old Style" w:cs="Times New Roman"/>
          <w:i/>
          <w:lang w:val="it-IT"/>
        </w:rPr>
        <w:t>Julian XHENGO</w:t>
      </w:r>
      <w:r>
        <w:rPr>
          <w:rFonts w:ascii="Bookman Old Style" w:eastAsia="MS Mincho" w:hAnsi="Bookman Old Style" w:cs="Times New Roman"/>
          <w:i/>
          <w:lang w:val="it-IT"/>
        </w:rPr>
        <w:tab/>
      </w:r>
      <w:r>
        <w:rPr>
          <w:rFonts w:ascii="Bookman Old Style" w:eastAsia="MS Mincho" w:hAnsi="Bookman Old Style" w:cs="Times New Roman"/>
          <w:i/>
          <w:lang w:val="it-IT"/>
        </w:rPr>
        <w:tab/>
        <w:t>6 orë</w:t>
      </w:r>
    </w:p>
    <w:p w:rsidR="00FB622E" w:rsidRDefault="00FB622E" w:rsidP="00FB622E">
      <w:pPr>
        <w:spacing w:after="0" w:line="240" w:lineRule="auto"/>
        <w:rPr>
          <w:rFonts w:ascii="Bookman Old Style" w:eastAsia="MS Mincho" w:hAnsi="Bookman Old Style" w:cs="Times New Roman"/>
          <w:b/>
          <w:bCs/>
          <w:lang w:val="it-IT"/>
        </w:rPr>
      </w:pPr>
    </w:p>
    <w:p w:rsidR="009A6977" w:rsidRDefault="009A6977" w:rsidP="00FB622E">
      <w:pPr>
        <w:spacing w:after="0" w:line="240" w:lineRule="auto"/>
        <w:rPr>
          <w:rFonts w:ascii="Bookman Old Style" w:eastAsia="MS Mincho" w:hAnsi="Bookman Old Style" w:cs="Times New Roman"/>
          <w:b/>
          <w:bCs/>
          <w:lang w:val="it-IT"/>
        </w:rPr>
      </w:pPr>
    </w:p>
    <w:p w:rsidR="009A6977" w:rsidRPr="00FB622E" w:rsidRDefault="009A6977" w:rsidP="00FB622E">
      <w:pPr>
        <w:spacing w:after="0" w:line="240" w:lineRule="auto"/>
        <w:rPr>
          <w:rFonts w:ascii="Bookman Old Style" w:eastAsia="MS Mincho" w:hAnsi="Bookman Old Style" w:cs="Times New Roman"/>
          <w:b/>
          <w:bCs/>
          <w:lang w:val="it-IT"/>
        </w:rPr>
      </w:pPr>
    </w:p>
    <w:p w:rsidR="00FB622E" w:rsidRDefault="00FB622E" w:rsidP="00FB622E">
      <w:pPr>
        <w:spacing w:after="0" w:line="240" w:lineRule="auto"/>
        <w:rPr>
          <w:rFonts w:ascii="Bookman Old Style" w:eastAsia="MS Mincho" w:hAnsi="Bookman Old Style" w:cs="Times New Roman"/>
          <w:b/>
          <w:bCs/>
          <w:lang w:val="it-IT"/>
        </w:rPr>
      </w:pPr>
    </w:p>
    <w:p w:rsidR="00194956" w:rsidRDefault="00194956" w:rsidP="00FB622E">
      <w:pPr>
        <w:spacing w:after="0" w:line="240" w:lineRule="auto"/>
        <w:rPr>
          <w:rFonts w:ascii="Bookman Old Style" w:eastAsia="MS Mincho" w:hAnsi="Bookman Old Style" w:cs="Times New Roman"/>
          <w:b/>
          <w:bCs/>
          <w:lang w:val="it-IT"/>
        </w:rPr>
      </w:pPr>
    </w:p>
    <w:p w:rsidR="00194956" w:rsidRPr="00FB622E" w:rsidRDefault="00194956"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p>
    <w:tbl>
      <w:tblPr>
        <w:tblW w:w="0" w:type="auto"/>
        <w:tblInd w:w="600" w:type="dxa"/>
        <w:tblLook w:val="01E0"/>
      </w:tblPr>
      <w:tblGrid>
        <w:gridCol w:w="2229"/>
        <w:gridCol w:w="2229"/>
        <w:gridCol w:w="2229"/>
        <w:gridCol w:w="2229"/>
      </w:tblGrid>
      <w:tr w:rsidR="00FB622E" w:rsidRPr="00FB622E" w:rsidTr="00FB622E">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709"/>
              </w:tabs>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Viti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709"/>
              </w:tabs>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
                <w:iCs/>
                <w:lang w:val="it-IT"/>
              </w:rPr>
              <w:t xml:space="preserve"> </w:t>
            </w:r>
            <w:r w:rsidRPr="00FB622E">
              <w:rPr>
                <w:rFonts w:ascii="Bookman Old Style" w:eastAsia="MS Mincho" w:hAnsi="Bookman Old Style" w:cs="Times New Roman"/>
                <w:bCs/>
                <w:iCs/>
                <w:lang w:val="it-IT"/>
              </w:rPr>
              <w:t xml:space="preserve">  Semester</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709"/>
              </w:tabs>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Numri i orëve</w:t>
            </w:r>
          </w:p>
          <w:p w:rsidR="00FB622E" w:rsidRPr="00FB622E" w:rsidRDefault="00FB622E" w:rsidP="00FB622E">
            <w:pPr>
              <w:tabs>
                <w:tab w:val="left" w:pos="709"/>
              </w:tabs>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për leksion</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709"/>
              </w:tabs>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Numri orëve për debat</w:t>
            </w:r>
          </w:p>
        </w:tc>
      </w:tr>
      <w:tr w:rsidR="00FB622E" w:rsidRPr="00FB622E" w:rsidTr="00FB622E">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709"/>
              </w:tabs>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709"/>
              </w:tabs>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I +II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709"/>
              </w:tabs>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
                <w:iCs/>
                <w:lang w:val="it-IT"/>
              </w:rPr>
              <w:t>112</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709"/>
              </w:tabs>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32</w:t>
            </w:r>
          </w:p>
        </w:tc>
      </w:tr>
    </w:tbl>
    <w:p w:rsidR="00FB622E" w:rsidRPr="00FB622E" w:rsidRDefault="00FB622E" w:rsidP="00FB622E">
      <w:pPr>
        <w:spacing w:after="0" w:line="240" w:lineRule="auto"/>
        <w:ind w:firstLine="720"/>
        <w:rPr>
          <w:rFonts w:ascii="Bookman Old Style" w:eastAsia="MS Mincho" w:hAnsi="Bookman Old Style" w:cs="Times New Roman"/>
          <w:b/>
          <w:iCs/>
          <w:lang w:val="it-IT"/>
        </w:rPr>
      </w:pPr>
    </w:p>
    <w:p w:rsidR="00FB622E" w:rsidRPr="00417DE3" w:rsidRDefault="00FB622E" w:rsidP="00FB622E">
      <w:pPr>
        <w:spacing w:after="0" w:line="240" w:lineRule="auto"/>
        <w:ind w:left="900"/>
        <w:jc w:val="center"/>
        <w:rPr>
          <w:rFonts w:ascii="Bookman Old Style" w:eastAsia="MS Mincho" w:hAnsi="Bookman Old Style" w:cs="Times New Roman"/>
          <w:b/>
          <w:bCs/>
          <w:i/>
          <w:iCs/>
          <w:sz w:val="16"/>
          <w:szCs w:val="16"/>
          <w:lang w:val="nb-NO"/>
        </w:rPr>
      </w:pPr>
    </w:p>
    <w:p w:rsidR="00FB622E" w:rsidRPr="00FB622E" w:rsidRDefault="00FB622E" w:rsidP="00FB622E">
      <w:pPr>
        <w:spacing w:after="0" w:line="240" w:lineRule="auto"/>
        <w:ind w:left="360"/>
        <w:rPr>
          <w:rFonts w:ascii="Bookman Old Style" w:eastAsia="MS Mincho" w:hAnsi="Bookman Old Style" w:cs="Times New Roman"/>
          <w:b/>
          <w:bCs/>
          <w:i/>
          <w:iCs/>
          <w:lang w:val="nb-NO"/>
        </w:rPr>
      </w:pPr>
      <w:r w:rsidRPr="00FB622E">
        <w:rPr>
          <w:rFonts w:ascii="Bookman Old Style" w:eastAsia="MS Mincho" w:hAnsi="Bookman Old Style" w:cs="Times New Roman"/>
          <w:b/>
          <w:bCs/>
          <w:i/>
          <w:iCs/>
          <w:lang w:val="nb-NO"/>
        </w:rPr>
        <w:t>I. SYNIMET DHE OBJEKTIVAT E LËNDËS</w:t>
      </w:r>
    </w:p>
    <w:p w:rsidR="00FB622E" w:rsidRPr="00417DE3" w:rsidRDefault="00FB622E" w:rsidP="00FB622E">
      <w:pPr>
        <w:spacing w:after="0" w:line="240" w:lineRule="auto"/>
        <w:rPr>
          <w:rFonts w:ascii="Bookman Old Style" w:eastAsia="MS Mincho" w:hAnsi="Bookman Old Style" w:cs="Times New Roman"/>
          <w:b/>
          <w:bCs/>
          <w:sz w:val="16"/>
          <w:szCs w:val="16"/>
          <w:lang w:val="nb-NO"/>
        </w:rPr>
      </w:pPr>
    </w:p>
    <w:p w:rsidR="00FB622E" w:rsidRPr="00FB622E" w:rsidRDefault="00FB622E" w:rsidP="00FB622E">
      <w:pPr>
        <w:spacing w:after="0" w:line="240" w:lineRule="auto"/>
        <w:ind w:left="360"/>
        <w:jc w:val="both"/>
        <w:rPr>
          <w:rFonts w:ascii="Bookman Old Style" w:eastAsia="MS Mincho" w:hAnsi="Bookman Old Style" w:cs="Times New Roman"/>
          <w:lang w:val="nb-NO"/>
        </w:rPr>
      </w:pPr>
      <w:r w:rsidRPr="00FB622E">
        <w:rPr>
          <w:rFonts w:ascii="Bookman Old Style" w:eastAsia="MS Mincho" w:hAnsi="Bookman Old Style" w:cs="Times New Roman"/>
          <w:b/>
          <w:bCs/>
          <w:i/>
          <w:lang w:val="nb-NO"/>
        </w:rPr>
        <w:t>E Drejta Procedurale Penale</w:t>
      </w:r>
      <w:r w:rsidRPr="00FB622E">
        <w:rPr>
          <w:rFonts w:ascii="Bookman Old Style" w:eastAsia="MS Mincho" w:hAnsi="Bookman Old Style" w:cs="Times New Roman"/>
          <w:b/>
          <w:bCs/>
          <w:lang w:val="nb-NO"/>
        </w:rPr>
        <w:t xml:space="preserve"> </w:t>
      </w:r>
      <w:r w:rsidRPr="00FB622E">
        <w:rPr>
          <w:rFonts w:ascii="Bookman Old Style" w:eastAsia="MS Mincho" w:hAnsi="Bookman Old Style" w:cs="Times New Roman"/>
          <w:lang w:val="nb-NO"/>
        </w:rPr>
        <w:t xml:space="preserve"> është konceptuar si një disiplinë e rëndësishme për shpjegimin teorik dhe lidhjen me praktikën të të gjitha veprimeve procedurale që duhet të kryhen nga subjektet e procedimit penal gjatë veprimtarisë hetimore, gjyq</w:t>
      </w:r>
      <w:r w:rsidRPr="00FB622E">
        <w:rPr>
          <w:rFonts w:ascii="Sylfaen" w:eastAsia="MS Mincho" w:hAnsi="Sylfaen" w:cs="Times New Roman"/>
          <w:lang w:val="nb-NO"/>
        </w:rPr>
        <w:t>ës</w:t>
      </w:r>
      <w:r w:rsidRPr="00FB622E">
        <w:rPr>
          <w:rFonts w:ascii="Bookman Old Style" w:eastAsia="MS Mincho" w:hAnsi="Bookman Old Style" w:cs="Times New Roman"/>
          <w:lang w:val="nb-NO"/>
        </w:rPr>
        <w:t>ore dhe të ekzekutimit të vendimeve, të lidhura me respektimin e të drejtave të njeriut në luftën kundër krimit dhe dhënien e drejtësisë.</w:t>
      </w:r>
    </w:p>
    <w:p w:rsidR="00FB622E" w:rsidRPr="00FB622E" w:rsidRDefault="00FB622E" w:rsidP="00FB622E">
      <w:pPr>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t xml:space="preserve">  </w:t>
      </w:r>
    </w:p>
    <w:p w:rsidR="00FB622E" w:rsidRPr="00FB622E" w:rsidRDefault="00FB622E" w:rsidP="00FB622E">
      <w:pPr>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t xml:space="preserve">     OBJEKTIVAT : </w:t>
      </w:r>
    </w:p>
    <w:p w:rsidR="00FB622E" w:rsidRPr="00FB622E" w:rsidRDefault="00FB622E" w:rsidP="00FB622E">
      <w:pPr>
        <w:spacing w:after="0" w:line="240" w:lineRule="auto"/>
        <w:ind w:left="360"/>
        <w:jc w:val="both"/>
        <w:rPr>
          <w:rFonts w:ascii="Bookman Old Style" w:eastAsia="MS Mincho" w:hAnsi="Bookman Old Style" w:cs="Times New Roman"/>
          <w:lang w:val="nb-NO"/>
        </w:rPr>
      </w:pPr>
    </w:p>
    <w:p w:rsidR="00FB622E" w:rsidRPr="00FB622E" w:rsidRDefault="00FB622E" w:rsidP="00FB622E">
      <w:pPr>
        <w:spacing w:after="0" w:line="240" w:lineRule="auto"/>
        <w:ind w:left="36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Gjatë trajtimit të lëndës së të drejtes procedurale penale ne Shkollen e Magjistratures do te synohet ne permbushjen e disa qellimeve dhe objektivave kryesore, te renditura si me poshte:</w:t>
      </w:r>
    </w:p>
    <w:p w:rsidR="00FB622E" w:rsidRPr="00FB622E" w:rsidRDefault="00FB622E" w:rsidP="00FB622E">
      <w:pPr>
        <w:spacing w:after="0" w:line="240" w:lineRule="auto"/>
        <w:ind w:left="360"/>
        <w:rPr>
          <w:rFonts w:ascii="Bookman Old Style" w:eastAsia="MS Mincho" w:hAnsi="Bookman Old Style" w:cs="Times New Roman"/>
          <w:lang w:val="nb-NO"/>
        </w:rPr>
      </w:pPr>
    </w:p>
    <w:p w:rsidR="00FB622E" w:rsidRPr="00FB622E" w:rsidRDefault="00FB622E" w:rsidP="003731A7">
      <w:pPr>
        <w:numPr>
          <w:ilvl w:val="0"/>
          <w:numId w:val="46"/>
        </w:num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përgatitja e magjistrateve te afte per dhenien e drejtesise, luften kunder kriminalitetit dhe respektimin e te drejtave dhe lirive te njeriut;</w:t>
      </w:r>
    </w:p>
    <w:p w:rsidR="00FB622E" w:rsidRPr="00FB622E" w:rsidRDefault="00FB622E" w:rsidP="00FB622E">
      <w:pPr>
        <w:spacing w:after="0" w:line="240" w:lineRule="auto"/>
        <w:ind w:left="360"/>
        <w:rPr>
          <w:rFonts w:ascii="Bookman Old Style" w:eastAsia="MS Mincho" w:hAnsi="Bookman Old Style" w:cs="Times New Roman"/>
          <w:lang w:val="nb-NO"/>
        </w:rPr>
      </w:pPr>
    </w:p>
    <w:p w:rsidR="00FB622E" w:rsidRPr="00FB622E" w:rsidRDefault="00FB622E" w:rsidP="003731A7">
      <w:pPr>
        <w:numPr>
          <w:ilvl w:val="0"/>
          <w:numId w:val="46"/>
        </w:num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përgatitja e magjistrateve te afte per te kryer veprime proceduriale te sakta e te drejta, ne perputhje me kerkesat ligjore procedurale, duke i perpiluar ato ne menyre te plote dhe te argumentuar drejt si nga pikepamja ligjore ashtu edhe nga ajo llogjike dhe gjuhesore;</w:t>
      </w:r>
    </w:p>
    <w:p w:rsidR="00FB622E" w:rsidRPr="00417DE3" w:rsidRDefault="00FB622E" w:rsidP="00FB622E">
      <w:pPr>
        <w:spacing w:after="0" w:line="240" w:lineRule="auto"/>
        <w:rPr>
          <w:rFonts w:ascii="Bookman Old Style" w:eastAsia="MS Mincho" w:hAnsi="Bookman Old Style" w:cs="Times New Roman"/>
          <w:sz w:val="16"/>
          <w:szCs w:val="16"/>
          <w:lang w:val="nb-NO"/>
        </w:rPr>
      </w:pPr>
    </w:p>
    <w:p w:rsidR="00FB622E" w:rsidRPr="00FB622E" w:rsidRDefault="00FB622E" w:rsidP="003731A7">
      <w:pPr>
        <w:numPr>
          <w:ilvl w:val="0"/>
          <w:numId w:val="46"/>
        </w:num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formimi i magjistrateve me parimin e pavaresise se pushtetit gjyqesor;</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3731A7">
      <w:pPr>
        <w:numPr>
          <w:ilvl w:val="0"/>
          <w:numId w:val="46"/>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nxitja e punes se pavarur shkencore si gjate pjeses teorike ashtu edhe gjate pjesës praktike te shkolles:</w:t>
      </w:r>
    </w:p>
    <w:p w:rsidR="00FB622E" w:rsidRPr="00417DE3" w:rsidRDefault="00FB622E" w:rsidP="00FB622E">
      <w:pPr>
        <w:spacing w:after="0" w:line="240" w:lineRule="auto"/>
        <w:rPr>
          <w:rFonts w:ascii="Bookman Old Style" w:eastAsia="MS Mincho" w:hAnsi="Bookman Old Style" w:cs="Times New Roman"/>
          <w:sz w:val="16"/>
          <w:szCs w:val="16"/>
          <w:lang w:val="it-IT"/>
        </w:rPr>
      </w:pPr>
    </w:p>
    <w:p w:rsidR="00FB622E" w:rsidRPr="00FB622E" w:rsidRDefault="00FB622E" w:rsidP="003731A7">
      <w:pPr>
        <w:numPr>
          <w:ilvl w:val="0"/>
          <w:numId w:val="46"/>
        </w:num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formimi i magjistrateve me nje sjellje korrekte dhe etike profesionale.</w:t>
      </w:r>
    </w:p>
    <w:p w:rsidR="00FB622E" w:rsidRPr="00FB622E" w:rsidRDefault="00FB622E" w:rsidP="00FB622E">
      <w:pPr>
        <w:spacing w:after="0" w:line="240" w:lineRule="auto"/>
        <w:rPr>
          <w:rFonts w:ascii="Bookman Old Style" w:eastAsia="MS Mincho" w:hAnsi="Bookman Old Style" w:cs="Times New Roman"/>
          <w:b/>
          <w:bCs/>
          <w:lang w:val="nb-NO"/>
        </w:rPr>
      </w:pPr>
    </w:p>
    <w:p w:rsidR="00FB622E" w:rsidRPr="00FB622E" w:rsidRDefault="00FB622E" w:rsidP="00FB622E">
      <w:pPr>
        <w:spacing w:after="0" w:line="240" w:lineRule="auto"/>
        <w:ind w:left="360"/>
        <w:rPr>
          <w:rFonts w:ascii="Bookman Old Style" w:eastAsia="MS Mincho" w:hAnsi="Bookman Old Style" w:cs="Times New Roman"/>
          <w:b/>
          <w:bCs/>
          <w:lang w:val="nb-NO"/>
        </w:rPr>
      </w:pPr>
    </w:p>
    <w:p w:rsidR="00FB622E" w:rsidRPr="00FB622E" w:rsidRDefault="00FB622E" w:rsidP="00FB622E">
      <w:pPr>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t>II.   RRUGËT E ARRITJES SË OBJEKTIVAVE</w:t>
      </w:r>
    </w:p>
    <w:p w:rsidR="00FB622E" w:rsidRPr="00417DE3" w:rsidRDefault="00FB622E" w:rsidP="00FB622E">
      <w:pPr>
        <w:spacing w:after="0" w:line="240" w:lineRule="auto"/>
        <w:ind w:left="1260"/>
        <w:jc w:val="both"/>
        <w:rPr>
          <w:rFonts w:ascii="Bookman Old Style" w:eastAsia="MS Mincho" w:hAnsi="Bookman Old Style" w:cs="Times New Roman"/>
          <w:b/>
          <w:bCs/>
          <w:sz w:val="16"/>
          <w:szCs w:val="16"/>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Arritja e objektivave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mesiperme do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arrihen nëpërmjet këtyre rrugëve:</w:t>
      </w:r>
    </w:p>
    <w:p w:rsidR="00FB622E" w:rsidRPr="00417DE3" w:rsidRDefault="00FB622E" w:rsidP="00FB622E">
      <w:pPr>
        <w:spacing w:after="0" w:line="240" w:lineRule="auto"/>
        <w:rPr>
          <w:rFonts w:ascii="Bookman Old Style" w:eastAsia="MS Mincho" w:hAnsi="Bookman Old Style" w:cs="Times New Roman"/>
          <w:b/>
          <w:bCs/>
          <w:sz w:val="16"/>
          <w:szCs w:val="16"/>
          <w:lang w:val="nb-NO"/>
        </w:rPr>
      </w:pPr>
    </w:p>
    <w:p w:rsidR="00D85240" w:rsidRPr="00477DDF" w:rsidRDefault="00FB622E" w:rsidP="00D85240">
      <w:pPr>
        <w:numPr>
          <w:ilvl w:val="0"/>
          <w:numId w:val="45"/>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b/>
          <w:bCs/>
          <w:lang w:val="it-IT"/>
        </w:rPr>
        <w:t xml:space="preserve">Rritja e nivelit teorik te leksioneve nga ana e pedagogeve. </w:t>
      </w:r>
      <w:r w:rsidRPr="00FB622E">
        <w:rPr>
          <w:rFonts w:ascii="Bookman Old Style" w:eastAsia="MS Mincho" w:hAnsi="Bookman Old Style" w:cs="Times New Roman"/>
          <w:lang w:val="it-IT"/>
        </w:rPr>
        <w:t>Në leksione do të trajtohen institutet dhe dispozitat kryesore të Kodit të Procedurës Penale, duke bërë kujdes që të përsëriten sa më pak ato që janë bërë në Fakultetin e Drejtësisë dhe të Ndërthuren sa më mirë njohuritë teorike me ato praktike. Do të trajtohen edhe tema të tjera të rëndësishme për formimin e një magjistrati. Rëndësi e posaçme do t’u kushtohet temave të meposhtme.</w:t>
      </w:r>
    </w:p>
    <w:p w:rsidR="00D85240" w:rsidRPr="00FB622E" w:rsidRDefault="00D85240" w:rsidP="00D85240">
      <w:pPr>
        <w:spacing w:after="0" w:line="240" w:lineRule="auto"/>
        <w:jc w:val="both"/>
        <w:rPr>
          <w:rFonts w:ascii="Bookman Old Style" w:eastAsia="MS Mincho" w:hAnsi="Bookman Old Style" w:cs="Times New Roman"/>
          <w:lang w:val="it-IT"/>
        </w:rPr>
      </w:pPr>
    </w:p>
    <w:p w:rsidR="00FB622E" w:rsidRPr="00FB622E" w:rsidRDefault="00FB622E" w:rsidP="003731A7">
      <w:pPr>
        <w:numPr>
          <w:ilvl w:val="1"/>
          <w:numId w:val="45"/>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Trajtimi i sistemeve proceduriale penale, dallimet ndërmjet tyre dhe zbatimi në Shqipëri me qëllim qe të krijohet nje vizion sa me i sakte dhe i drejte per institutet dhe dispozitat e Kodit të Procedurës Penale.</w:t>
      </w:r>
    </w:p>
    <w:p w:rsidR="00FB622E" w:rsidRPr="00FB622E" w:rsidRDefault="00FB622E" w:rsidP="003731A7">
      <w:pPr>
        <w:numPr>
          <w:ilvl w:val="1"/>
          <w:numId w:val="45"/>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Theksimi i idese së mbështetjes së procedimit penale ne parimet dhe normat e njohura nga shtetet me tradita të shquara demokratike dhe zberthimi dhe konkretizimi i tyre në perputhje me kushtet konkrete të Shqipërisë.</w:t>
      </w:r>
    </w:p>
    <w:p w:rsidR="00FB622E" w:rsidRPr="00FB622E" w:rsidRDefault="00FB622E" w:rsidP="003731A7">
      <w:pPr>
        <w:numPr>
          <w:ilvl w:val="1"/>
          <w:numId w:val="45"/>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Komentimi i dispozitave proceduriale që lidhen me parimet kushtetuese për liritë dhe të drejtat themelore të njeriut, si për shembull normat per caktimin dhe zbatimin e masave te sigurimit, për kontrollimet e sekuestrimet, për të drejtat e të pandehurit, sigurimin e mbrojtjes etj. Do të trajtohen edhe lidhja e normave procedurale penale me ato ndërkombëtare.</w:t>
      </w:r>
    </w:p>
    <w:p w:rsidR="00FB622E" w:rsidRPr="00FB622E" w:rsidRDefault="00FB622E" w:rsidP="003731A7">
      <w:pPr>
        <w:numPr>
          <w:ilvl w:val="1"/>
          <w:numId w:val="45"/>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Shpjegime per vendin dhe rolin e subjekteve të procedimit penal, si dhe raportet ndërmjet tyre. Do të theksohen: pavarësia e gjykat♪7s, organizimi dhe funksionimi i prokurorise, pozita e prokurise si nje organ unik dhe i centralizuar, te drejtat e të pandehurit, roli i mbrojtesit, barazia e paleve; etj.</w:t>
      </w:r>
    </w:p>
    <w:p w:rsidR="00FB622E" w:rsidRPr="00FB622E" w:rsidRDefault="00FB622E" w:rsidP="003731A7">
      <w:pPr>
        <w:numPr>
          <w:ilvl w:val="1"/>
          <w:numId w:val="45"/>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Shpjegime dhe aplikime të akteve procedurale per fazen e hetimeve paraprake, sidomos lidhur me teknikat e hetimet për përgjimet, infiltrimet dhe bashkepunimin me drejtësinë, sipas ndryshimeve të bëra në Kodin e Procedurave Penale.</w:t>
      </w:r>
    </w:p>
    <w:p w:rsidR="00FB622E" w:rsidRPr="00FB622E" w:rsidRDefault="00FB622E" w:rsidP="003731A7">
      <w:pPr>
        <w:numPr>
          <w:ilvl w:val="1"/>
          <w:numId w:val="45"/>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Trajtimi i gjykimi si faza vendimtare e procedimit penal. Këtu do të trajtohen hollësisht:- mënyra e marrjes së provave dhe formimi i tyre gjate debatit te palëve: - çmuarja e tyre nga gjykata ;etj.</w:t>
      </w:r>
    </w:p>
    <w:p w:rsidR="00FB622E" w:rsidRPr="00FB622E" w:rsidRDefault="00FB622E" w:rsidP="003731A7">
      <w:pPr>
        <w:numPr>
          <w:ilvl w:val="1"/>
          <w:numId w:val="45"/>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Trajtimi i vendit që zënë magjistratët në procedimin penal në kuadrin historik dhe në atë aktual.</w:t>
      </w:r>
    </w:p>
    <w:p w:rsidR="00FB622E" w:rsidRPr="00FB622E" w:rsidRDefault="00FB622E" w:rsidP="003731A7">
      <w:pPr>
        <w:numPr>
          <w:ilvl w:val="1"/>
          <w:numId w:val="45"/>
        </w:num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Etika profesionale si një element i rëndësishëm i investiturës dhe i solemnitetit penal.</w:t>
      </w:r>
    </w:p>
    <w:p w:rsidR="00FB622E" w:rsidRPr="00417DE3" w:rsidRDefault="00FB622E" w:rsidP="00FB622E">
      <w:pPr>
        <w:spacing w:after="0" w:line="240" w:lineRule="auto"/>
        <w:ind w:left="360"/>
        <w:rPr>
          <w:rFonts w:ascii="Bookman Old Style" w:eastAsia="MS Mincho" w:hAnsi="Bookman Old Style" w:cs="Times New Roman"/>
          <w:sz w:val="16"/>
          <w:szCs w:val="16"/>
          <w:lang w:val="it-IT"/>
        </w:rPr>
      </w:pPr>
    </w:p>
    <w:p w:rsidR="00FB622E" w:rsidRPr="00FB622E" w:rsidRDefault="00FB622E" w:rsidP="003731A7">
      <w:pPr>
        <w:numPr>
          <w:ilvl w:val="0"/>
          <w:numId w:val="45"/>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Ushtrime praktike (seminare) për temat kryesore dhe problemet me të rëndësishme. Ato do të organizohen në formën e debatit, duke hedhur ide për diskutim dhe duke bashkëbiseduar me studentet.</w:t>
      </w:r>
    </w:p>
    <w:p w:rsidR="00FB622E" w:rsidRPr="00FB622E" w:rsidRDefault="00FB622E" w:rsidP="00FB622E">
      <w:pPr>
        <w:spacing w:after="0" w:line="240" w:lineRule="auto"/>
        <w:ind w:left="360"/>
        <w:rPr>
          <w:rFonts w:ascii="Bookman Old Style" w:eastAsia="MS Mincho" w:hAnsi="Bookman Old Style" w:cs="Times New Roman"/>
          <w:lang w:val="it-IT"/>
        </w:rPr>
      </w:pPr>
    </w:p>
    <w:p w:rsidR="00FB622E" w:rsidRPr="00FB622E" w:rsidRDefault="00FB622E" w:rsidP="003731A7">
      <w:pPr>
        <w:numPr>
          <w:ilvl w:val="0"/>
          <w:numId w:val="45"/>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Studimi dhe diskutimi i vendimeve të Gjykatës Kushtetuese dhe të Gjykatës së Lartë, të cilët shërbejnë si bazë në praktikën gjyqësore. Nxitja e debatit për vendime të caktuara.</w:t>
      </w:r>
    </w:p>
    <w:p w:rsidR="00FB622E" w:rsidRPr="00417DE3" w:rsidRDefault="00FB622E" w:rsidP="00FB622E">
      <w:pPr>
        <w:spacing w:after="0" w:line="240" w:lineRule="auto"/>
        <w:rPr>
          <w:rFonts w:ascii="Bookman Old Style" w:eastAsia="MS Mincho" w:hAnsi="Bookman Old Style" w:cs="Times New Roman"/>
          <w:sz w:val="16"/>
          <w:szCs w:val="16"/>
          <w:lang w:val="it-IT"/>
        </w:rPr>
      </w:pPr>
    </w:p>
    <w:p w:rsidR="00FB622E" w:rsidRPr="00FB622E" w:rsidRDefault="00FB622E" w:rsidP="003731A7">
      <w:pPr>
        <w:numPr>
          <w:ilvl w:val="0"/>
          <w:numId w:val="45"/>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Takime profesionale me gjyqtare e prokurore te njojur dhe me eksperienceper trajtimin e temave specifike dhe njohjen me praktiken gjyqesore.</w:t>
      </w:r>
    </w:p>
    <w:p w:rsidR="00FB622E" w:rsidRPr="00417DE3" w:rsidRDefault="00FB622E" w:rsidP="00FB622E">
      <w:pPr>
        <w:spacing w:after="0" w:line="240" w:lineRule="auto"/>
        <w:rPr>
          <w:rFonts w:ascii="Bookman Old Style" w:eastAsia="MS Mincho" w:hAnsi="Bookman Old Style" w:cs="Times New Roman"/>
          <w:sz w:val="16"/>
          <w:szCs w:val="16"/>
          <w:lang w:val="it-IT"/>
        </w:rPr>
      </w:pPr>
    </w:p>
    <w:p w:rsidR="00FB622E" w:rsidRPr="00FB622E" w:rsidRDefault="00FB622E" w:rsidP="003731A7">
      <w:pPr>
        <w:numPr>
          <w:ilvl w:val="0"/>
          <w:numId w:val="45"/>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Punime te pavarura, ne formen e temave, qe do të drejtohen nga pedagoget apo specialistet te tjere per problemet teorike dhe praktike. Punimi i temave do te vazhdoje gjate vitit dhe dorezimi i tyre do te behet ne fund te vitit. </w:t>
      </w:r>
    </w:p>
    <w:p w:rsidR="00FB622E" w:rsidRPr="00417DE3" w:rsidRDefault="00FB622E" w:rsidP="00FB622E">
      <w:pPr>
        <w:spacing w:after="0" w:line="240" w:lineRule="auto"/>
        <w:ind w:left="720"/>
        <w:rPr>
          <w:rFonts w:ascii="Bookman Old Style" w:eastAsia="MS Mincho" w:hAnsi="Bookman Old Style" w:cs="Times New Roman"/>
          <w:sz w:val="16"/>
          <w:szCs w:val="16"/>
          <w:lang w:val="it-IT"/>
        </w:rPr>
      </w:pPr>
    </w:p>
    <w:p w:rsidR="00417DE3" w:rsidRPr="00417DE3" w:rsidRDefault="00417DE3" w:rsidP="00417DE3">
      <w:pPr>
        <w:pStyle w:val="NoSpacing"/>
        <w:rPr>
          <w:rFonts w:ascii="Bookman Old Style" w:hAnsi="Bookman Old Style"/>
          <w:b/>
          <w:sz w:val="22"/>
          <w:szCs w:val="22"/>
          <w:lang w:val="it-IT"/>
        </w:rPr>
      </w:pPr>
      <w:r w:rsidRPr="00417DE3">
        <w:rPr>
          <w:rFonts w:ascii="Bookman Old Style" w:hAnsi="Bookman Old Style"/>
          <w:b/>
          <w:sz w:val="22"/>
          <w:szCs w:val="22"/>
          <w:lang w:val="it-IT"/>
        </w:rPr>
        <w:t xml:space="preserve">  III. VLERËSIMI I LËNDËS </w:t>
      </w:r>
    </w:p>
    <w:p w:rsidR="00417DE3" w:rsidRPr="00417DE3" w:rsidRDefault="00417DE3" w:rsidP="00417DE3">
      <w:pPr>
        <w:pStyle w:val="NoSpacing"/>
        <w:rPr>
          <w:rFonts w:ascii="Bookman Old Style" w:hAnsi="Bookman Old Style"/>
          <w:sz w:val="22"/>
          <w:szCs w:val="22"/>
          <w:lang w:val="it-IT"/>
        </w:rPr>
      </w:pPr>
      <w:r w:rsidRPr="00417DE3">
        <w:rPr>
          <w:rFonts w:ascii="Bookman Old Style" w:hAnsi="Bookman Old Style"/>
          <w:sz w:val="22"/>
          <w:szCs w:val="22"/>
          <w:lang w:val="it-IT"/>
        </w:rPr>
        <w:t>Vleresimi i lëndes se te drejtes procedurale penale behet ne dy forma:</w:t>
      </w:r>
    </w:p>
    <w:p w:rsidR="00417DE3" w:rsidRPr="00417DE3" w:rsidRDefault="00417DE3" w:rsidP="00417DE3">
      <w:pPr>
        <w:pStyle w:val="NoSpacing"/>
        <w:jc w:val="both"/>
        <w:rPr>
          <w:rFonts w:ascii="Bookman Old Style" w:hAnsi="Bookman Old Style"/>
          <w:sz w:val="22"/>
          <w:szCs w:val="22"/>
          <w:lang w:val="it-IT"/>
        </w:rPr>
      </w:pPr>
      <w:r w:rsidRPr="00417DE3">
        <w:rPr>
          <w:rFonts w:ascii="Bookman Old Style" w:hAnsi="Bookman Old Style"/>
          <w:sz w:val="22"/>
          <w:szCs w:val="22"/>
          <w:lang w:val="it-IT"/>
        </w:rPr>
        <w:t>1- Vlerësimi i vazhdueshëm gjatë vitit akademik, bazuar në detyrat e kursit dhe plotësimin me shkrim të akteve proceduriale, diskutimin interaktiv, zgjidhjen e rasteve të praktikes gjyqesore etj. Ky vlerësim bëhet deri në 30 pikë.</w:t>
      </w:r>
    </w:p>
    <w:p w:rsidR="00417DE3" w:rsidRPr="00417DE3" w:rsidRDefault="00417DE3" w:rsidP="00417DE3">
      <w:pPr>
        <w:pStyle w:val="NoSpacing"/>
        <w:jc w:val="both"/>
        <w:rPr>
          <w:rFonts w:ascii="Bookman Old Style" w:hAnsi="Bookman Old Style"/>
          <w:sz w:val="22"/>
          <w:szCs w:val="22"/>
          <w:lang w:val="it-IT"/>
        </w:rPr>
      </w:pPr>
      <w:r w:rsidRPr="00417DE3">
        <w:rPr>
          <w:rFonts w:ascii="Bookman Old Style" w:hAnsi="Bookman Old Style"/>
          <w:sz w:val="22"/>
          <w:szCs w:val="22"/>
          <w:lang w:val="it-IT"/>
        </w:rPr>
        <w:t>2- Vlerësimi me provim përfundimtar, i cili bëhet në muajin qershor. Provimi bëhet me shkrim dhe është i sekretuar.</w:t>
      </w:r>
    </w:p>
    <w:p w:rsidR="00417DE3" w:rsidRPr="00417DE3" w:rsidRDefault="00417DE3" w:rsidP="00417DE3">
      <w:pPr>
        <w:pStyle w:val="NoSpacing"/>
        <w:jc w:val="both"/>
        <w:rPr>
          <w:rFonts w:ascii="Bookman Old Style" w:hAnsi="Bookman Old Style"/>
          <w:sz w:val="22"/>
          <w:szCs w:val="22"/>
          <w:lang w:val="it-IT"/>
        </w:rPr>
      </w:pPr>
      <w:r w:rsidRPr="00417DE3">
        <w:rPr>
          <w:rFonts w:ascii="Bookman Old Style" w:hAnsi="Bookman Old Style"/>
          <w:sz w:val="22"/>
          <w:szCs w:val="22"/>
          <w:lang w:val="it-IT"/>
        </w:rPr>
        <w:t xml:space="preserve">     Hapja  e zarfave dhe krahasimi i tyre me emrat e kandidatëve  bëhet para gjithë kandidatëve që kanë marrë pjesë në provim. Teza e provimit është ndarë në dy pjesë:</w:t>
      </w:r>
    </w:p>
    <w:p w:rsidR="00417DE3" w:rsidRPr="00417DE3" w:rsidRDefault="00417DE3" w:rsidP="00417DE3">
      <w:pPr>
        <w:pStyle w:val="NoSpacing"/>
        <w:jc w:val="both"/>
        <w:rPr>
          <w:rFonts w:ascii="Bookman Old Style" w:hAnsi="Bookman Old Style"/>
          <w:sz w:val="22"/>
          <w:szCs w:val="22"/>
          <w:lang w:val="it-IT"/>
        </w:rPr>
      </w:pPr>
      <w:r w:rsidRPr="00417DE3">
        <w:rPr>
          <w:rFonts w:ascii="Bookman Old Style" w:hAnsi="Bookman Old Style"/>
          <w:sz w:val="22"/>
          <w:szCs w:val="22"/>
          <w:lang w:val="it-IT"/>
        </w:rPr>
        <w:t xml:space="preserve"> - Pjesa e parë është teorike, me pyetje në formë testi, shpjegim i  temave të ndryshme, interpretim i dispozitave ligjore, analizë e problemeve juridike etj.,</w:t>
      </w:r>
    </w:p>
    <w:p w:rsidR="00417DE3" w:rsidRPr="00417DE3" w:rsidRDefault="00417DE3" w:rsidP="00417DE3">
      <w:pPr>
        <w:pStyle w:val="NoSpacing"/>
        <w:jc w:val="both"/>
        <w:rPr>
          <w:rFonts w:ascii="Bookman Old Style" w:hAnsi="Bookman Old Style"/>
          <w:lang w:val="nb-NO"/>
        </w:rPr>
      </w:pPr>
      <w:r w:rsidRPr="00417DE3">
        <w:rPr>
          <w:rFonts w:ascii="Bookman Old Style" w:hAnsi="Bookman Old Style"/>
          <w:lang w:val="it-IT"/>
        </w:rPr>
        <w:t xml:space="preserve"> </w:t>
      </w:r>
      <w:r w:rsidRPr="00417DE3">
        <w:rPr>
          <w:rFonts w:ascii="Bookman Old Style" w:hAnsi="Bookman Old Style"/>
          <w:lang w:val="nb-NO"/>
        </w:rPr>
        <w:t xml:space="preserve">- Pjesa e dytë është praktike me 2 deri 3 kazuse </w:t>
      </w:r>
      <w:r w:rsidRPr="00417DE3">
        <w:rPr>
          <w:rFonts w:ascii="Bookman Old Style" w:hAnsi="Bookman Old Style"/>
          <w:lang w:val="it-IT"/>
        </w:rPr>
        <w:t>të</w:t>
      </w:r>
      <w:r w:rsidRPr="00417DE3">
        <w:rPr>
          <w:rFonts w:ascii="Bookman Old Style" w:hAnsi="Bookman Old Style"/>
          <w:lang w:val="nb-NO"/>
        </w:rPr>
        <w:t xml:space="preserve"> praktikës gjyqësore.</w:t>
      </w:r>
    </w:p>
    <w:p w:rsidR="00417DE3" w:rsidRPr="00417DE3" w:rsidRDefault="00417DE3" w:rsidP="00417DE3">
      <w:pPr>
        <w:pStyle w:val="NoSpacing"/>
        <w:jc w:val="both"/>
        <w:rPr>
          <w:rFonts w:ascii="Bookman Old Style" w:hAnsi="Bookman Old Style"/>
          <w:lang w:val="it-IT"/>
        </w:rPr>
      </w:pPr>
      <w:r w:rsidRPr="00417DE3">
        <w:rPr>
          <w:rFonts w:ascii="Bookman Old Style" w:hAnsi="Bookman Old Style"/>
          <w:lang w:val="it-IT"/>
        </w:rPr>
        <w:t xml:space="preserve">  Vlerësimi për provimin do të jetë deri ne 70 pikë.</w:t>
      </w:r>
    </w:p>
    <w:p w:rsidR="00417DE3" w:rsidRPr="00417DE3" w:rsidRDefault="00417DE3" w:rsidP="00417DE3">
      <w:pPr>
        <w:pStyle w:val="NoSpacing"/>
        <w:jc w:val="both"/>
        <w:rPr>
          <w:rFonts w:ascii="Bookman Old Style" w:hAnsi="Bookman Old Style"/>
          <w:lang w:val="nl-NL"/>
        </w:rPr>
      </w:pPr>
      <w:r w:rsidRPr="00417DE3">
        <w:rPr>
          <w:rFonts w:ascii="Bookman Old Style" w:hAnsi="Bookman Old Style"/>
          <w:lang w:val="it-IT"/>
        </w:rPr>
        <w:t xml:space="preserve">  </w:t>
      </w:r>
      <w:r w:rsidRPr="00417DE3">
        <w:rPr>
          <w:rFonts w:ascii="Bookman Old Style" w:hAnsi="Bookman Old Style"/>
          <w:lang w:val="nl-NL"/>
        </w:rPr>
        <w:t xml:space="preserve">Shuma e të dy pjesëve duhet </w:t>
      </w:r>
      <w:r w:rsidRPr="00417DE3">
        <w:rPr>
          <w:rFonts w:ascii="Bookman Old Style" w:hAnsi="Bookman Old Style"/>
          <w:lang w:val="it-IT"/>
        </w:rPr>
        <w:t>të</w:t>
      </w:r>
      <w:r w:rsidRPr="00417DE3">
        <w:rPr>
          <w:rFonts w:ascii="Bookman Old Style" w:hAnsi="Bookman Old Style"/>
          <w:lang w:val="nl-NL"/>
        </w:rPr>
        <w:t xml:space="preserve"> jetë 100 pikë.</w:t>
      </w:r>
    </w:p>
    <w:p w:rsidR="00417DE3" w:rsidRPr="00FB622E" w:rsidRDefault="00417DE3" w:rsidP="00417DE3">
      <w:pPr>
        <w:spacing w:after="0" w:line="240" w:lineRule="auto"/>
        <w:rPr>
          <w:rFonts w:ascii="Bookman Old Style" w:eastAsia="MS Mincho" w:hAnsi="Bookman Old Style" w:cs="Times New Roman"/>
          <w:b/>
          <w:bCs/>
          <w:lang w:val="nl-NL"/>
        </w:rPr>
      </w:pPr>
    </w:p>
    <w:p w:rsidR="009A44C8" w:rsidRDefault="009A44C8" w:rsidP="00FB622E">
      <w:pPr>
        <w:spacing w:after="0" w:line="240" w:lineRule="auto"/>
        <w:rPr>
          <w:rFonts w:ascii="Bookman Old Style" w:eastAsia="MS Mincho" w:hAnsi="Bookman Old Style" w:cs="Times New Roman"/>
          <w:b/>
          <w:bCs/>
          <w:lang w:val="it-IT"/>
        </w:rPr>
      </w:pPr>
    </w:p>
    <w:p w:rsidR="00417DE3" w:rsidRPr="00FB622E" w:rsidRDefault="00417DE3" w:rsidP="00FB622E">
      <w:pPr>
        <w:spacing w:after="0" w:line="240" w:lineRule="auto"/>
        <w:rPr>
          <w:rFonts w:ascii="Bookman Old Style" w:eastAsia="MS Mincho" w:hAnsi="Bookman Old Style" w:cs="Times New Roman"/>
          <w:b/>
          <w:bCs/>
          <w:lang w:val="nl-NL"/>
        </w:rPr>
      </w:pP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STRUKTURA E LËNDËS</w:t>
      </w:r>
    </w:p>
    <w:p w:rsidR="00FB622E" w:rsidRPr="00FB622E" w:rsidRDefault="00FB622E" w:rsidP="00FB622E">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jc w:val="both"/>
        <w:rPr>
          <w:rFonts w:ascii="Bookman Old Style" w:eastAsia="MS Mincho" w:hAnsi="Bookman Old Style" w:cs="Times New Roman"/>
          <w:b/>
          <w:lang w:val="it-IT"/>
        </w:rPr>
      </w:pPr>
      <w:r w:rsidRPr="00477DDF">
        <w:rPr>
          <w:rFonts w:ascii="Bookman Old Style" w:eastAsia="MS Mincho" w:hAnsi="Bookman Old Style" w:cs="Times New Roman"/>
          <w:b/>
          <w:lang w:val="it-IT"/>
        </w:rPr>
        <w:t xml:space="preserve">TEMA: I  </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E Drejta Procedurale Penale, kuptimi dhe rendesia. Sistemet procedurale penale</w:t>
      </w:r>
    </w:p>
    <w:p w:rsidR="00477DDF" w:rsidRPr="00477DDF" w:rsidRDefault="00477DDF" w:rsidP="00477DDF">
      <w:pPr>
        <w:spacing w:after="0" w:line="240" w:lineRule="auto"/>
        <w:ind w:left="7920" w:firstLine="720"/>
        <w:rPr>
          <w:rFonts w:ascii="Bookman Old Style" w:eastAsia="MS Mincho" w:hAnsi="Bookman Old Style" w:cs="Times New Roman"/>
          <w:b/>
          <w:lang w:val="it-IT"/>
        </w:rPr>
      </w:pPr>
      <w:r w:rsidRPr="00477DDF">
        <w:rPr>
          <w:rFonts w:ascii="Bookman Old Style" w:eastAsia="MS Mincho" w:hAnsi="Bookman Old Style" w:cs="Times New Roman"/>
          <w:b/>
          <w:lang w:val="it-IT"/>
        </w:rPr>
        <w:t xml:space="preserve">2 ore  </w:t>
      </w:r>
    </w:p>
    <w:p w:rsidR="00477DDF" w:rsidRPr="00477DDF" w:rsidRDefault="00477DDF" w:rsidP="00477DDF">
      <w:pPr>
        <w:spacing w:after="0" w:line="240" w:lineRule="auto"/>
        <w:jc w:val="both"/>
        <w:rPr>
          <w:rFonts w:ascii="Bookman Old Style" w:eastAsia="MS Mincho" w:hAnsi="Bookman Old Style" w:cs="Times New Roman"/>
          <w:lang w:val="it-IT"/>
        </w:rPr>
      </w:pPr>
      <w:r w:rsidRPr="00477DDF">
        <w:rPr>
          <w:rFonts w:ascii="Bookman Old Style" w:eastAsia="MS Mincho" w:hAnsi="Bookman Old Style" w:cs="Times New Roman"/>
          <w:lang w:val="it-IT"/>
        </w:rPr>
        <w:t>- Kuptimi dhe rendesia, raportet me deget e tjera te se drejtes</w:t>
      </w:r>
    </w:p>
    <w:p w:rsidR="00477DDF" w:rsidRPr="00477DDF" w:rsidRDefault="00477DDF" w:rsidP="00477DDF">
      <w:pPr>
        <w:spacing w:after="0" w:line="240" w:lineRule="auto"/>
        <w:jc w:val="both"/>
        <w:rPr>
          <w:rFonts w:ascii="Bookman Old Style" w:eastAsia="MS Mincho" w:hAnsi="Bookman Old Style" w:cs="Times New Roman"/>
          <w:lang w:val="it-IT"/>
        </w:rPr>
      </w:pPr>
      <w:r w:rsidRPr="00477DDF">
        <w:rPr>
          <w:rFonts w:ascii="Bookman Old Style" w:eastAsia="MS Mincho" w:hAnsi="Bookman Old Style" w:cs="Times New Roman"/>
          <w:lang w:val="it-IT"/>
        </w:rPr>
        <w:t>- E Drejta proceduriale penale dhe arsyet e thellimit te studimit te saj nga ana e magjistrateve.</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Roli i magjistrateve ne zbatimin e procedures penale.</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Zhvillimi historik i proçedimit penal.</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Sistemi inkuizitor.</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Sistemi akuzator</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Karakteristikat e secilit sistem dhe aplikimi ne Kodin e  Proçedures Penale.</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Metologjia:</w:t>
      </w:r>
      <w:r w:rsidRPr="00477DDF">
        <w:rPr>
          <w:rFonts w:ascii="Bookman Old Style" w:eastAsia="MS Mincho" w:hAnsi="Bookman Old Style" w:cs="Times New Roman"/>
          <w:lang w:val="it-IT"/>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Literatura</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xml:space="preserve">K.Pr.Penale i 1995, me ndryshimet </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-H.Islami, A.Hoxha. I.Panda “Procedura Penale”, botim i v.2009</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Ligji “Per Shkollen e Magjistratures”</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Fausto Izzo “ Kodi i Procedures Penale”, botim i v.2002</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-H.Islami: Procesi penal, botuar ne librin “Njohuri per ligjin”, v.2001.</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Kodet e Procedures Penale te viteve 1953,1979 dhe 1995.</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L.Omari “shteti i se Drejtes, botim i v.2002</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K.Nova “Organizimi i pushtetit gjyqesor ne Shqiperi”</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H.Islami “Demokratizimi i legjislacio. Penal”, botim i v.2000</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H.Islami “ sistemet Proced., revista Drejtesia, r.5, v.1995.</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b/>
          <w:bCs/>
          <w:lang w:val="it-IT"/>
        </w:rPr>
      </w:pPr>
      <w:r w:rsidRPr="00477DDF">
        <w:rPr>
          <w:rFonts w:ascii="Bookman Old Style" w:eastAsia="MS Mincho" w:hAnsi="Bookman Old Style" w:cs="Times New Roman"/>
          <w:b/>
          <w:bCs/>
          <w:lang w:val="it-IT"/>
        </w:rPr>
        <w:t xml:space="preserve">TEMA II </w:t>
      </w:r>
    </w:p>
    <w:p w:rsidR="00477DDF" w:rsidRPr="00417DE3" w:rsidRDefault="00477DDF" w:rsidP="00477DDF">
      <w:pPr>
        <w:spacing w:after="0" w:line="240" w:lineRule="auto"/>
        <w:rPr>
          <w:rFonts w:ascii="Bookman Old Style" w:eastAsia="MS Mincho" w:hAnsi="Bookman Old Style" w:cs="Times New Roman"/>
          <w:b/>
          <w:bCs/>
          <w:sz w:val="16"/>
          <w:szCs w:val="16"/>
          <w:lang w:val="it-IT"/>
        </w:rPr>
      </w:pPr>
    </w:p>
    <w:p w:rsidR="00477DDF" w:rsidRPr="00477DDF" w:rsidRDefault="00477DDF" w:rsidP="00477DDF">
      <w:pPr>
        <w:spacing w:after="0" w:line="240" w:lineRule="auto"/>
        <w:jc w:val="both"/>
        <w:rPr>
          <w:rFonts w:ascii="Bookman Old Style" w:eastAsia="MS Mincho" w:hAnsi="Bookman Old Style" w:cs="Times New Roman"/>
          <w:lang w:val="it-IT"/>
        </w:rPr>
      </w:pPr>
      <w:r w:rsidRPr="00477DDF">
        <w:rPr>
          <w:rFonts w:ascii="Bookman Old Style" w:eastAsia="MS Mincho" w:hAnsi="Bookman Old Style" w:cs="Times New Roman"/>
          <w:b/>
          <w:bCs/>
          <w:lang w:val="it-IT"/>
        </w:rPr>
        <w:t>2. Pajtueshmeria e  legjislacionit Procedural Penal me Parimet  dhe Standartet Nderkombetare dhe me Kushtetuten</w:t>
      </w:r>
      <w:r w:rsidRPr="00477DDF">
        <w:rPr>
          <w:rFonts w:ascii="Bookman Old Style" w:eastAsia="MS Mincho" w:hAnsi="Bookman Old Style" w:cs="Times New Roman"/>
          <w:bCs/>
          <w:lang w:val="it-IT"/>
        </w:rPr>
        <w:t xml:space="preserve">.                                         </w:t>
      </w:r>
      <w:r w:rsidRPr="00477DDF">
        <w:rPr>
          <w:rFonts w:ascii="Bookman Old Style" w:eastAsia="MS Mincho" w:hAnsi="Bookman Old Style" w:cs="Times New Roman"/>
          <w:lang w:val="it-IT"/>
        </w:rPr>
        <w:t xml:space="preserve">      </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Cs/>
          <w:lang w:val="it-IT"/>
        </w:rPr>
        <w:tab/>
      </w:r>
      <w:r w:rsidRPr="00477DDF">
        <w:rPr>
          <w:rFonts w:ascii="Bookman Old Style" w:eastAsia="MS Mincho" w:hAnsi="Bookman Old Style" w:cs="Times New Roman"/>
          <w:bCs/>
          <w:lang w:val="it-IT"/>
        </w:rPr>
        <w:tab/>
      </w:r>
      <w:r w:rsidRPr="00477DDF">
        <w:rPr>
          <w:rFonts w:ascii="Bookman Old Style" w:eastAsia="MS Mincho" w:hAnsi="Bookman Old Style" w:cs="Times New Roman"/>
          <w:bCs/>
          <w:lang w:val="it-IT"/>
        </w:rPr>
        <w:tab/>
      </w:r>
      <w:r w:rsidRPr="00477DDF">
        <w:rPr>
          <w:rFonts w:ascii="Bookman Old Style" w:eastAsia="MS Mincho" w:hAnsi="Bookman Old Style" w:cs="Times New Roman"/>
          <w:bCs/>
          <w:lang w:val="it-IT"/>
        </w:rPr>
        <w:tab/>
      </w:r>
      <w:r w:rsidRPr="00477DDF">
        <w:rPr>
          <w:rFonts w:ascii="Bookman Old Style" w:eastAsia="MS Mincho" w:hAnsi="Bookman Old Style" w:cs="Times New Roman"/>
          <w:bCs/>
          <w:lang w:val="it-IT"/>
        </w:rPr>
        <w:tab/>
      </w:r>
      <w:r w:rsidRPr="00477DDF">
        <w:rPr>
          <w:rFonts w:ascii="Bookman Old Style" w:eastAsia="MS Mincho" w:hAnsi="Bookman Old Style" w:cs="Times New Roman"/>
          <w:bCs/>
          <w:lang w:val="it-IT"/>
        </w:rPr>
        <w:tab/>
      </w:r>
      <w:r w:rsidRPr="00477DDF">
        <w:rPr>
          <w:rFonts w:ascii="Bookman Old Style" w:eastAsia="MS Mincho" w:hAnsi="Bookman Old Style" w:cs="Times New Roman"/>
          <w:bCs/>
          <w:lang w:val="it-IT"/>
        </w:rPr>
        <w:tab/>
      </w:r>
      <w:r w:rsidRPr="00477DDF">
        <w:rPr>
          <w:rFonts w:ascii="Bookman Old Style" w:eastAsia="MS Mincho" w:hAnsi="Bookman Old Style" w:cs="Times New Roman"/>
          <w:bCs/>
          <w:lang w:val="it-IT"/>
        </w:rPr>
        <w:tab/>
        <w:t xml:space="preserve">            </w:t>
      </w:r>
      <w:r w:rsidRPr="00477DDF">
        <w:rPr>
          <w:rFonts w:ascii="Bookman Old Style" w:eastAsia="MS Mincho" w:hAnsi="Bookman Old Style" w:cs="Times New Roman"/>
          <w:bCs/>
          <w:lang w:val="it-IT"/>
        </w:rPr>
        <w:tab/>
      </w:r>
      <w:r>
        <w:rPr>
          <w:rFonts w:ascii="Bookman Old Style" w:eastAsia="MS Mincho" w:hAnsi="Bookman Old Style" w:cs="Times New Roman"/>
          <w:bCs/>
          <w:lang w:val="it-IT"/>
        </w:rPr>
        <w:tab/>
      </w:r>
      <w:r>
        <w:rPr>
          <w:rFonts w:ascii="Bookman Old Style" w:eastAsia="MS Mincho" w:hAnsi="Bookman Old Style" w:cs="Times New Roman"/>
          <w:bCs/>
          <w:lang w:val="it-IT"/>
        </w:rPr>
        <w:tab/>
      </w:r>
      <w:r w:rsidRPr="00477DDF">
        <w:rPr>
          <w:rFonts w:ascii="Bookman Old Style" w:eastAsia="MS Mincho" w:hAnsi="Bookman Old Style" w:cs="Times New Roman"/>
          <w:b/>
          <w:lang w:val="it-IT"/>
        </w:rPr>
        <w:t xml:space="preserve">2 ore   </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xml:space="preserve">- Puna e bere pas vitit 1990 per arritjen e pajtueshmerise.    </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xml:space="preserve"> -Pajtueshmeria me konventat kryesore nderkombetare.</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Pajtueshmeria me Konventen Europiane te te Drejtave te Njeriut (nenet   2,3,5,6,7,8,13) dhe protokollet e saj.</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Pasqyrimi i dispozitave kushtet ne Kodin</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Metologjia:</w:t>
      </w:r>
      <w:r w:rsidRPr="00477DDF">
        <w:rPr>
          <w:rFonts w:ascii="Bookman Old Style" w:eastAsia="MS Mincho" w:hAnsi="Bookman Old Style" w:cs="Times New Roman"/>
          <w:lang w:val="it-IT"/>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Literatura</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xml:space="preserve">- Kushtetuta e Republikes </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Shqiperise</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Konventa Europiane per te Drejtat e Njeriut (nenet 3,5,6,7,8)</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H.Islami: Pajtueshm. E legj. Penale me K.E.D..NJ., v.2001</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it-IT"/>
        </w:rPr>
        <w:t xml:space="preserve">-Raport per perqasjen e legjislac. </w:t>
      </w:r>
      <w:r w:rsidRPr="00477DDF">
        <w:rPr>
          <w:rFonts w:ascii="Bookman Old Style" w:eastAsia="MS Mincho" w:hAnsi="Bookman Old Style" w:cs="Times New Roman"/>
          <w:lang w:val="nb-NO"/>
        </w:rPr>
        <w:t>Shqiptar me konventen, botim i 2001</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-Vendime te zgjedhura te Gjykates Europiane, botim i vitit 2001</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Dona Gomien</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Tema: III</w:t>
      </w:r>
    </w:p>
    <w:p w:rsidR="00194956" w:rsidRDefault="00194956" w:rsidP="00194956">
      <w:pPr>
        <w:spacing w:after="0" w:line="240" w:lineRule="auto"/>
        <w:rPr>
          <w:rFonts w:ascii="Bookman Old Style" w:eastAsia="MS Mincho" w:hAnsi="Bookman Old Style" w:cs="Times New Roman"/>
          <w:b/>
          <w:lang w:val="it-IT"/>
        </w:rPr>
      </w:pPr>
    </w:p>
    <w:p w:rsidR="00477DDF" w:rsidRPr="00194956"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Parimet kryesore te Procedimit Penal.</w:t>
      </w:r>
      <w:r w:rsidRPr="00477DDF">
        <w:rPr>
          <w:rFonts w:ascii="Bookman Old Style" w:eastAsia="MS Mincho" w:hAnsi="Bookman Old Style" w:cs="Times New Roman"/>
          <w:lang w:val="it-IT"/>
        </w:rPr>
        <w:t xml:space="preserve"> </w:t>
      </w:r>
      <w:r w:rsidRPr="00477DDF">
        <w:rPr>
          <w:rFonts w:ascii="Bookman Old Style" w:eastAsia="MS Mincho" w:hAnsi="Bookman Old Style" w:cs="Times New Roman"/>
          <w:lang w:val="it-IT"/>
        </w:rPr>
        <w:tab/>
      </w:r>
      <w:r w:rsidR="00194956">
        <w:rPr>
          <w:rFonts w:ascii="Bookman Old Style" w:eastAsia="MS Mincho" w:hAnsi="Bookman Old Style" w:cs="Times New Roman"/>
          <w:lang w:val="it-IT"/>
        </w:rPr>
        <w:tab/>
      </w:r>
      <w:r w:rsidR="00194956">
        <w:rPr>
          <w:rFonts w:ascii="Bookman Old Style" w:eastAsia="MS Mincho" w:hAnsi="Bookman Old Style" w:cs="Times New Roman"/>
          <w:lang w:val="it-IT"/>
        </w:rPr>
        <w:tab/>
      </w:r>
      <w:r w:rsidR="00194956">
        <w:rPr>
          <w:rFonts w:ascii="Bookman Old Style" w:eastAsia="MS Mincho" w:hAnsi="Bookman Old Style" w:cs="Times New Roman"/>
          <w:lang w:val="it-IT"/>
        </w:rPr>
        <w:tab/>
      </w:r>
      <w:r w:rsidR="00194956">
        <w:rPr>
          <w:rFonts w:ascii="Bookman Old Style" w:eastAsia="MS Mincho" w:hAnsi="Bookman Old Style" w:cs="Times New Roman"/>
          <w:lang w:val="it-IT"/>
        </w:rPr>
        <w:tab/>
      </w:r>
      <w:r w:rsidR="00194956">
        <w:rPr>
          <w:rFonts w:ascii="Bookman Old Style" w:eastAsia="MS Mincho" w:hAnsi="Bookman Old Style" w:cs="Times New Roman"/>
          <w:lang w:val="it-IT"/>
        </w:rPr>
        <w:tab/>
      </w:r>
      <w:r w:rsidR="00194956">
        <w:rPr>
          <w:rFonts w:ascii="Bookman Old Style" w:eastAsia="MS Mincho" w:hAnsi="Bookman Old Style" w:cs="Times New Roman"/>
          <w:b/>
          <w:lang w:val="it-IT"/>
        </w:rPr>
        <w:t>3 ore</w:t>
      </w:r>
      <w:r w:rsidRPr="00477DDF">
        <w:rPr>
          <w:rFonts w:ascii="Bookman Old Style" w:eastAsia="MS Mincho" w:hAnsi="Bookman Old Style" w:cs="Times New Roman"/>
          <w:lang w:val="it-IT"/>
        </w:rPr>
        <w:tab/>
        <w:t xml:space="preserve">        </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Respektimi i ligjit.</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lastRenderedPageBreak/>
        <w:t>- Pavaresia e gjykates.</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xml:space="preserve">- Prezumimi i pafajesise.          </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E drejta e mbrojtjes.</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Ndalimi i gjykimit dy here per te njejten veper (non bis indem).</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Rivendosja e te drejtave.</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Perdorimi i gjuhes shqipe.</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Parime te tjera ...... .</w:t>
      </w:r>
    </w:p>
    <w:p w:rsidR="00477DDF" w:rsidRPr="00477DDF" w:rsidRDefault="00477DDF" w:rsidP="00477DDF">
      <w:pPr>
        <w:spacing w:after="0" w:line="240" w:lineRule="auto"/>
        <w:rPr>
          <w:rFonts w:ascii="Bookman Old Style" w:eastAsia="MS Mincho" w:hAnsi="Bookman Old Style" w:cs="Times New Roman"/>
          <w:b/>
          <w:lang w:val="nb-NO"/>
        </w:rPr>
      </w:pPr>
      <w:r w:rsidRPr="00477DDF">
        <w:rPr>
          <w:rFonts w:ascii="Bookman Old Style" w:eastAsia="MS Mincho" w:hAnsi="Bookman Old Style" w:cs="Times New Roman"/>
          <w:b/>
          <w:lang w:val="nb-NO"/>
        </w:rPr>
        <w:t xml:space="preserve">  </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b/>
          <w:lang w:val="nb-NO"/>
        </w:rPr>
        <w:t xml:space="preserve">  Metologjia:</w:t>
      </w:r>
      <w:r w:rsidRPr="00477DDF">
        <w:rPr>
          <w:rFonts w:ascii="Bookman Old Style" w:eastAsia="MS Mincho" w:hAnsi="Bookman Old Style" w:cs="Times New Roman"/>
          <w:lang w:val="nb-NO"/>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nb-NO"/>
        </w:rPr>
        <w:t xml:space="preserve">  </w:t>
      </w:r>
      <w:r w:rsidRPr="00477DDF">
        <w:rPr>
          <w:rFonts w:ascii="Bookman Old Style" w:eastAsia="MS Mincho" w:hAnsi="Bookman Old Style" w:cs="Times New Roman"/>
          <w:b/>
          <w:lang w:val="it-IT"/>
        </w:rPr>
        <w:t>Literatura</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Kushtetuta (nent 21,31,34,145,147)</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K.Pr.Penale (nenet 2-11)</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V.Gj. Kushtetuese, 3, date 11.02.2004</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V.Gj. Kushtetuese 4, dt. 27.02.2004</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V.Gj. Kushtetuese 19, dt. 18.09.2008</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xml:space="preserve">- V.Gj. Kushtetuese 10 dt. 2.04.2009 </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Tema: IV    Subjektet e Procedimit Penal (20 ore)</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bCs/>
          <w:lang w:val="it-IT"/>
        </w:rPr>
        <w:t>1. Gjykata</w:t>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t xml:space="preserve">        </w:t>
      </w:r>
      <w:r w:rsidRPr="00477DDF">
        <w:rPr>
          <w:rFonts w:ascii="Bookman Old Style" w:eastAsia="MS Mincho" w:hAnsi="Bookman Old Style" w:cs="Times New Roman"/>
          <w:b/>
          <w:bCs/>
          <w:lang w:val="it-IT"/>
        </w:rPr>
        <w:tab/>
        <w:t xml:space="preserve"> </w:t>
      </w:r>
      <w:r>
        <w:rPr>
          <w:rFonts w:ascii="Bookman Old Style" w:eastAsia="MS Mincho" w:hAnsi="Bookman Old Style" w:cs="Times New Roman"/>
          <w:b/>
          <w:bCs/>
          <w:lang w:val="it-IT"/>
        </w:rPr>
        <w:tab/>
      </w:r>
      <w:r>
        <w:rPr>
          <w:rFonts w:ascii="Bookman Old Style" w:eastAsia="MS Mincho" w:hAnsi="Bookman Old Style" w:cs="Times New Roman"/>
          <w:b/>
          <w:bCs/>
          <w:lang w:val="it-IT"/>
        </w:rPr>
        <w:tab/>
      </w:r>
      <w:r w:rsidRPr="00477DDF">
        <w:rPr>
          <w:rFonts w:ascii="Bookman Old Style" w:eastAsia="MS Mincho" w:hAnsi="Bookman Old Style" w:cs="Times New Roman"/>
          <w:b/>
          <w:lang w:val="it-IT"/>
        </w:rPr>
        <w:t xml:space="preserve">3 ore  </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Sistemi gjyqesor ne Republiken e Shqiperise</w:t>
      </w:r>
    </w:p>
    <w:p w:rsidR="00477DDF" w:rsidRPr="00477DDF" w:rsidRDefault="00477DDF" w:rsidP="00477DDF">
      <w:pPr>
        <w:spacing w:after="0" w:line="240" w:lineRule="auto"/>
        <w:rPr>
          <w:rFonts w:ascii="Bookman Old Style" w:eastAsia="MS Mincho" w:hAnsi="Bookman Old Style" w:cs="Times New Roman"/>
          <w:lang w:val="fr-FR"/>
        </w:rPr>
      </w:pPr>
      <w:r w:rsidRPr="00477DDF">
        <w:rPr>
          <w:rFonts w:ascii="Bookman Old Style" w:eastAsia="MS Mincho" w:hAnsi="Bookman Old Style" w:cs="Times New Roman"/>
          <w:lang w:val="fr-FR"/>
        </w:rPr>
        <w:t xml:space="preserve">- Gjykatat penale sipas Kodit te Proçedures Penale </w:t>
      </w:r>
    </w:p>
    <w:p w:rsidR="00477DDF" w:rsidRPr="00477DDF" w:rsidRDefault="00477DDF" w:rsidP="00477DDF">
      <w:pPr>
        <w:spacing w:after="0" w:line="240" w:lineRule="auto"/>
        <w:rPr>
          <w:rFonts w:ascii="Bookman Old Style" w:eastAsia="MS Mincho" w:hAnsi="Bookman Old Style" w:cs="Times New Roman"/>
          <w:lang w:val="fr-FR"/>
        </w:rPr>
      </w:pPr>
      <w:r w:rsidRPr="00477DDF">
        <w:rPr>
          <w:rFonts w:ascii="Bookman Old Style" w:eastAsia="MS Mincho" w:hAnsi="Bookman Old Style" w:cs="Times New Roman"/>
          <w:lang w:val="fr-FR"/>
        </w:rPr>
        <w:t>- Funksionet dhe perberja e gjykatave</w:t>
      </w:r>
    </w:p>
    <w:p w:rsidR="00477DDF" w:rsidRPr="00477DDF" w:rsidRDefault="00477DDF" w:rsidP="00477DDF">
      <w:pPr>
        <w:spacing w:after="0" w:line="240" w:lineRule="auto"/>
        <w:rPr>
          <w:rFonts w:ascii="Bookman Old Style" w:eastAsia="MS Mincho" w:hAnsi="Bookman Old Style" w:cs="Times New Roman"/>
          <w:lang w:val="fr-FR"/>
        </w:rPr>
      </w:pPr>
      <w:r w:rsidRPr="00477DDF">
        <w:rPr>
          <w:rFonts w:ascii="Bookman Old Style" w:eastAsia="MS Mincho" w:hAnsi="Bookman Old Style" w:cs="Times New Roman"/>
          <w:lang w:val="fr-FR"/>
        </w:rPr>
        <w:t>- Papajtueshmeria me funksionet e gjyqtarit</w:t>
      </w:r>
    </w:p>
    <w:p w:rsidR="00477DDF" w:rsidRPr="00477DDF" w:rsidRDefault="00477DDF" w:rsidP="00477DDF">
      <w:pPr>
        <w:spacing w:after="0" w:line="240" w:lineRule="auto"/>
        <w:rPr>
          <w:rFonts w:ascii="Bookman Old Style" w:eastAsia="MS Mincho" w:hAnsi="Bookman Old Style" w:cs="Times New Roman"/>
          <w:lang w:val="fr-FR"/>
        </w:rPr>
      </w:pPr>
    </w:p>
    <w:p w:rsidR="00477DDF" w:rsidRPr="00477DDF" w:rsidRDefault="00477DDF" w:rsidP="00477DDF">
      <w:pPr>
        <w:spacing w:after="0" w:line="240" w:lineRule="auto"/>
        <w:rPr>
          <w:rFonts w:ascii="Bookman Old Style" w:eastAsia="MS Mincho" w:hAnsi="Bookman Old Style" w:cs="Times New Roman"/>
          <w:lang w:val="fr-FR"/>
        </w:rPr>
      </w:pPr>
      <w:r w:rsidRPr="00477DDF">
        <w:rPr>
          <w:rFonts w:ascii="Bookman Old Style" w:eastAsia="MS Mincho" w:hAnsi="Bookman Old Style" w:cs="Times New Roman"/>
          <w:b/>
          <w:lang w:val="fr-FR"/>
        </w:rPr>
        <w:t xml:space="preserve">  Metologjia:</w:t>
      </w:r>
      <w:r w:rsidRPr="00477DDF">
        <w:rPr>
          <w:rFonts w:ascii="Bookman Old Style" w:eastAsia="MS Mincho" w:hAnsi="Bookman Old Style" w:cs="Times New Roman"/>
          <w:lang w:val="fr-FR"/>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fr-FR"/>
        </w:rPr>
      </w:pPr>
      <w:r w:rsidRPr="00477DDF">
        <w:rPr>
          <w:rFonts w:ascii="Bookman Old Style" w:eastAsia="MS Mincho" w:hAnsi="Bookman Old Style" w:cs="Times New Roman"/>
          <w:b/>
          <w:lang w:val="fr-FR"/>
        </w:rPr>
        <w:t xml:space="preserve">  Literatura</w:t>
      </w:r>
    </w:p>
    <w:p w:rsidR="00477DDF" w:rsidRPr="00477DDF" w:rsidRDefault="00477DDF" w:rsidP="00477DDF">
      <w:pPr>
        <w:spacing w:after="0" w:line="240" w:lineRule="auto"/>
        <w:rPr>
          <w:rFonts w:ascii="Bookman Old Style" w:eastAsia="MS Mincho" w:hAnsi="Bookman Old Style" w:cs="Times New Roman"/>
          <w:lang w:val="fr-FR"/>
        </w:rPr>
      </w:pPr>
      <w:r w:rsidRPr="00477DDF">
        <w:rPr>
          <w:rFonts w:ascii="Bookman Old Style" w:eastAsia="MS Mincho" w:hAnsi="Bookman Old Style" w:cs="Times New Roman"/>
          <w:lang w:val="fr-FR"/>
        </w:rPr>
        <w:t>- Kushtetuta (nenet 135, 136, 138)</w:t>
      </w:r>
    </w:p>
    <w:p w:rsidR="00477DDF" w:rsidRPr="00477DDF" w:rsidRDefault="00477DDF" w:rsidP="00477DDF">
      <w:pPr>
        <w:spacing w:after="0" w:line="240" w:lineRule="auto"/>
        <w:rPr>
          <w:rFonts w:ascii="Bookman Old Style" w:eastAsia="MS Mincho" w:hAnsi="Bookman Old Style" w:cs="Times New Roman"/>
          <w:lang w:val="fr-FR"/>
        </w:rPr>
      </w:pPr>
      <w:r w:rsidRPr="00477DDF">
        <w:rPr>
          <w:rFonts w:ascii="Bookman Old Style" w:eastAsia="MS Mincho" w:hAnsi="Bookman Old Style" w:cs="Times New Roman"/>
          <w:lang w:val="fr-FR"/>
        </w:rPr>
        <w:t xml:space="preserve">- Ligji 9877, date 18.02.2008 “Per pushtetin gjyqesor”, i ndryshuar. </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K.Pr.Penale (nenet 13 deri 23)</w:t>
      </w:r>
    </w:p>
    <w:p w:rsidR="00477DDF" w:rsidRPr="00477DDF" w:rsidRDefault="00477DDF" w:rsidP="00477DDF">
      <w:pPr>
        <w:spacing w:after="0" w:line="240" w:lineRule="auto"/>
        <w:rPr>
          <w:rFonts w:ascii="Bookman Old Style" w:eastAsia="MS Mincho" w:hAnsi="Bookman Old Style" w:cs="Times New Roman"/>
        </w:rPr>
      </w:pPr>
      <w:r w:rsidRPr="00477DDF">
        <w:rPr>
          <w:rFonts w:ascii="Bookman Old Style" w:eastAsia="MS Mincho" w:hAnsi="Bookman Old Style" w:cs="Times New Roman"/>
        </w:rPr>
        <w:t xml:space="preserve">- Ligji 8235, date 28.08.97 ” Per KlD.” </w:t>
      </w:r>
    </w:p>
    <w:p w:rsidR="00477DDF" w:rsidRPr="00477DDF" w:rsidRDefault="00477DDF" w:rsidP="00477DDF">
      <w:pPr>
        <w:spacing w:after="0" w:line="240" w:lineRule="auto"/>
        <w:rPr>
          <w:rFonts w:ascii="Bookman Old Style" w:eastAsia="MS Mincho" w:hAnsi="Bookman Old Style" w:cs="Times New Roman"/>
        </w:rPr>
      </w:pPr>
      <w:r w:rsidRPr="00477DDF">
        <w:rPr>
          <w:rFonts w:ascii="Bookman Old Style" w:eastAsia="MS Mincho" w:hAnsi="Bookman Old Style" w:cs="Times New Roman"/>
        </w:rPr>
        <w:t>- Dekreti 1984, date 7.01.1198</w:t>
      </w:r>
    </w:p>
    <w:p w:rsidR="00477DDF" w:rsidRPr="00477DDF" w:rsidRDefault="00477DDF" w:rsidP="00477DDF">
      <w:pPr>
        <w:spacing w:after="0" w:line="240" w:lineRule="auto"/>
        <w:rPr>
          <w:rFonts w:ascii="Bookman Old Style" w:eastAsia="MS Mincho" w:hAnsi="Bookman Old Style" w:cs="Times New Roman"/>
        </w:rPr>
      </w:pPr>
      <w:r w:rsidRPr="00477DDF">
        <w:rPr>
          <w:rFonts w:ascii="Bookman Old Style" w:eastAsia="MS Mincho" w:hAnsi="Bookman Old Style" w:cs="Times New Roman"/>
        </w:rPr>
        <w:t>- V.Gj. K. 13 date 12.07.2004</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H.Islami: Juridiksioni i Gjykates se Larte, viti 1999.</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bCs/>
          <w:lang w:val="it-IT"/>
        </w:rPr>
        <w:t>2.  Prokuroria</w:t>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Pr>
          <w:rFonts w:ascii="Bookman Old Style" w:eastAsia="MS Mincho" w:hAnsi="Bookman Old Style" w:cs="Times New Roman"/>
          <w:b/>
          <w:bCs/>
          <w:lang w:val="it-IT"/>
        </w:rPr>
        <w:tab/>
      </w:r>
      <w:r>
        <w:rPr>
          <w:rFonts w:ascii="Bookman Old Style" w:eastAsia="MS Mincho" w:hAnsi="Bookman Old Style" w:cs="Times New Roman"/>
          <w:b/>
          <w:bCs/>
          <w:lang w:val="it-IT"/>
        </w:rPr>
        <w:tab/>
      </w:r>
      <w:r w:rsidRPr="00477DDF">
        <w:rPr>
          <w:rFonts w:ascii="Bookman Old Style" w:eastAsia="MS Mincho" w:hAnsi="Bookman Old Style" w:cs="Times New Roman"/>
          <w:b/>
          <w:lang w:val="it-IT"/>
        </w:rPr>
        <w:t xml:space="preserve">2 ore  </w:t>
      </w:r>
    </w:p>
    <w:p w:rsidR="00477DDF" w:rsidRPr="00477DDF" w:rsidRDefault="00477DDF" w:rsidP="00477DDF">
      <w:pPr>
        <w:spacing w:after="0" w:line="240" w:lineRule="auto"/>
        <w:rPr>
          <w:rFonts w:ascii="Bookman Old Style" w:eastAsia="MS Mincho" w:hAnsi="Bookman Old Style" w:cs="Times New Roman"/>
          <w:b/>
          <w:bCs/>
          <w:lang w:val="it-IT"/>
        </w:rPr>
      </w:pPr>
      <w:r w:rsidRPr="00477DDF">
        <w:rPr>
          <w:rFonts w:ascii="Bookman Old Style" w:eastAsia="MS Mincho" w:hAnsi="Bookman Old Style" w:cs="Times New Roman"/>
          <w:lang w:val="it-IT"/>
        </w:rPr>
        <w:t>- Pozicioni kushtetues i Prokurorise</w:t>
      </w:r>
    </w:p>
    <w:p w:rsidR="00477DDF" w:rsidRPr="00477DDF" w:rsidRDefault="00477DDF" w:rsidP="00477DDF">
      <w:pPr>
        <w:spacing w:after="0" w:line="240" w:lineRule="auto"/>
        <w:rPr>
          <w:rFonts w:ascii="Bookman Old Style" w:eastAsia="MS Mincho" w:hAnsi="Bookman Old Style" w:cs="Times New Roman"/>
          <w:b/>
          <w:bCs/>
          <w:lang w:val="it-IT"/>
        </w:rPr>
      </w:pPr>
      <w:r w:rsidRPr="00477DDF">
        <w:rPr>
          <w:rFonts w:ascii="Bookman Old Style" w:eastAsia="MS Mincho" w:hAnsi="Bookman Old Style" w:cs="Times New Roman"/>
          <w:lang w:val="it-IT"/>
        </w:rPr>
        <w:t>- Organizimi dhe funksionet.</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Prokurori si organ i ndjekjes penale.</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Ligji “Per organizimin dhe funksionimin e Prokurorise</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Metologjia:</w:t>
      </w:r>
      <w:r w:rsidRPr="00477DDF">
        <w:rPr>
          <w:rFonts w:ascii="Bookman Old Style" w:eastAsia="MS Mincho" w:hAnsi="Bookman Old Style" w:cs="Times New Roman"/>
          <w:lang w:val="it-IT"/>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Literatura</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Kushtetuta (nenet 148, 149)</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K.Pr.Penale (nenet 24-29, 305)</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Ligji 8737, date 12.02.2001 Per Prokurorine, i ndryshuar.</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V.Gj. Kushtet. 21 dt.10.07.2003</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V.Gj. Kushtet. 14 date 4.10.2002</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H.Islami: Mendime per pozicionin kushtetuetse prokurorise, revista. “Tribuna juridike”, nr. 24, viti 1998.</w:t>
      </w:r>
    </w:p>
    <w:p w:rsidR="00477DDF" w:rsidRPr="00477DDF" w:rsidRDefault="00477DDF" w:rsidP="00477DDF">
      <w:pPr>
        <w:spacing w:after="0" w:line="240" w:lineRule="auto"/>
        <w:rPr>
          <w:rFonts w:ascii="Bookman Old Style" w:eastAsia="MS Mincho" w:hAnsi="Bookman Old Style" w:cs="Times New Roman"/>
          <w:lang w:val="it-IT"/>
        </w:rPr>
      </w:pPr>
    </w:p>
    <w:p w:rsid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lang w:val="it-IT"/>
        </w:rPr>
      </w:pPr>
    </w:p>
    <w:p w:rsidR="00477DDF" w:rsidRPr="002C0ABD"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bCs/>
          <w:lang w:val="it-IT"/>
        </w:rPr>
        <w:t xml:space="preserve">3. Policia gjyqesore                                                            </w:t>
      </w:r>
      <w:r w:rsidRPr="00477DDF">
        <w:rPr>
          <w:rFonts w:ascii="Bookman Old Style" w:eastAsia="MS Mincho" w:hAnsi="Bookman Old Style" w:cs="Times New Roman"/>
          <w:b/>
          <w:bCs/>
          <w:lang w:val="it-IT"/>
        </w:rPr>
        <w:tab/>
        <w:t xml:space="preserve"> </w:t>
      </w:r>
      <w:r>
        <w:rPr>
          <w:rFonts w:ascii="Bookman Old Style" w:eastAsia="MS Mincho" w:hAnsi="Bookman Old Style" w:cs="Times New Roman"/>
          <w:b/>
          <w:bCs/>
          <w:lang w:val="it-IT"/>
        </w:rPr>
        <w:tab/>
      </w:r>
      <w:r>
        <w:rPr>
          <w:rFonts w:ascii="Bookman Old Style" w:eastAsia="MS Mincho" w:hAnsi="Bookman Old Style" w:cs="Times New Roman"/>
          <w:b/>
          <w:bCs/>
          <w:lang w:val="it-IT"/>
        </w:rPr>
        <w:tab/>
      </w:r>
      <w:r w:rsidR="00194956">
        <w:rPr>
          <w:rFonts w:ascii="Bookman Old Style" w:eastAsia="MS Mincho" w:hAnsi="Bookman Old Style" w:cs="Times New Roman"/>
          <w:b/>
          <w:bCs/>
          <w:lang w:val="it-IT"/>
        </w:rPr>
        <w:tab/>
      </w:r>
      <w:r w:rsidR="002C0ABD">
        <w:rPr>
          <w:rFonts w:ascii="Bookman Old Style" w:eastAsia="MS Mincho" w:hAnsi="Bookman Old Style" w:cs="Times New Roman"/>
          <w:b/>
          <w:lang w:val="it-IT"/>
        </w:rPr>
        <w:t xml:space="preserve">3 ore </w:t>
      </w:r>
    </w:p>
    <w:p w:rsidR="00477DDF" w:rsidRPr="00477DDF" w:rsidRDefault="00477DDF" w:rsidP="00477DDF">
      <w:pPr>
        <w:spacing w:after="0" w:line="240" w:lineRule="auto"/>
        <w:rPr>
          <w:rFonts w:ascii="Bookman Old Style" w:eastAsia="MS Mincho" w:hAnsi="Bookman Old Style" w:cs="Times New Roman"/>
          <w:b/>
          <w:bCs/>
          <w:lang w:val="it-IT"/>
        </w:rPr>
      </w:pPr>
      <w:r w:rsidRPr="00477DDF">
        <w:rPr>
          <w:rFonts w:ascii="Bookman Old Style" w:eastAsia="MS Mincho" w:hAnsi="Bookman Old Style" w:cs="Times New Roman"/>
          <w:lang w:val="it-IT"/>
        </w:rPr>
        <w:t>- Koncepti, organizimi dhe funksionet.</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xml:space="preserve">- Sqarimi i ligjit perkates per policine gjyqsore  </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b/>
          <w:lang w:val="nb-NO"/>
        </w:rPr>
        <w:t>Metologjia:</w:t>
      </w:r>
      <w:r w:rsidRPr="00477DDF">
        <w:rPr>
          <w:rFonts w:ascii="Bookman Old Style" w:eastAsia="MS Mincho" w:hAnsi="Bookman Old Style" w:cs="Times New Roman"/>
          <w:lang w:val="nb-NO"/>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nb-NO"/>
        </w:rPr>
      </w:pPr>
      <w:r w:rsidRPr="00477DDF">
        <w:rPr>
          <w:rFonts w:ascii="Bookman Old Style" w:eastAsia="MS Mincho" w:hAnsi="Bookman Old Style" w:cs="Times New Roman"/>
          <w:b/>
          <w:lang w:val="nb-NO"/>
        </w:rPr>
        <w:t>Literatura</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nb-NO"/>
        </w:rPr>
        <w:t xml:space="preserve">- K. Pr. </w:t>
      </w:r>
      <w:r w:rsidRPr="00477DDF">
        <w:rPr>
          <w:rFonts w:ascii="Bookman Old Style" w:eastAsia="MS Mincho" w:hAnsi="Bookman Old Style" w:cs="Times New Roman"/>
          <w:lang w:val="it-IT"/>
        </w:rPr>
        <w:t>Penale (nenet 30-33)</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Ligji 8677, dt.2.11.2000 “Per Policine Gjyqesore”.</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Urdheri i perbashket dt.15.04.2008</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H.Islami “Policia Gjyqesore”, botuar ne librin e K.SH. te Helsinkit, 2002</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H.Islami: “ Atributet gjyqesore te Polices kufitare, botuar ne liber, 2004</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bCs/>
          <w:lang w:val="it-IT"/>
        </w:rPr>
        <w:t xml:space="preserve">4. I pandehuri </w:t>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Pr>
          <w:rFonts w:ascii="Bookman Old Style" w:eastAsia="MS Mincho" w:hAnsi="Bookman Old Style" w:cs="Times New Roman"/>
          <w:b/>
          <w:bCs/>
          <w:lang w:val="it-IT"/>
        </w:rPr>
        <w:tab/>
      </w:r>
      <w:r>
        <w:rPr>
          <w:rFonts w:ascii="Bookman Old Style" w:eastAsia="MS Mincho" w:hAnsi="Bookman Old Style" w:cs="Times New Roman"/>
          <w:b/>
          <w:bCs/>
          <w:lang w:val="it-IT"/>
        </w:rPr>
        <w:tab/>
      </w:r>
      <w:r>
        <w:rPr>
          <w:rFonts w:ascii="Bookman Old Style" w:eastAsia="MS Mincho" w:hAnsi="Bookman Old Style" w:cs="Times New Roman"/>
          <w:b/>
          <w:bCs/>
          <w:lang w:val="it-IT"/>
        </w:rPr>
        <w:tab/>
      </w:r>
      <w:r>
        <w:rPr>
          <w:rFonts w:ascii="Bookman Old Style" w:eastAsia="MS Mincho" w:hAnsi="Bookman Old Style" w:cs="Times New Roman"/>
          <w:b/>
          <w:bCs/>
          <w:lang w:val="it-IT"/>
        </w:rPr>
        <w:tab/>
      </w:r>
      <w:r w:rsidR="00194956">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 xml:space="preserve"> </w:t>
      </w:r>
      <w:r w:rsidRPr="00477DDF">
        <w:rPr>
          <w:rFonts w:ascii="Bookman Old Style" w:eastAsia="MS Mincho" w:hAnsi="Bookman Old Style" w:cs="Times New Roman"/>
          <w:b/>
          <w:lang w:val="it-IT"/>
        </w:rPr>
        <w:t xml:space="preserve">2 ore </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Pozita e te pandehurit ne proçesin penal</w:t>
      </w:r>
    </w:p>
    <w:p w:rsidR="00477DDF" w:rsidRPr="00477DDF" w:rsidRDefault="00477DDF" w:rsidP="00477DDF">
      <w:pPr>
        <w:spacing w:after="0" w:line="240" w:lineRule="auto"/>
        <w:rPr>
          <w:rFonts w:ascii="Bookman Old Style" w:eastAsia="MS Mincho" w:hAnsi="Bookman Old Style" w:cs="Times New Roman"/>
          <w:lang w:val="nl-NL"/>
        </w:rPr>
      </w:pPr>
      <w:r w:rsidRPr="00477DDF">
        <w:rPr>
          <w:rFonts w:ascii="Bookman Old Style" w:eastAsia="MS Mincho" w:hAnsi="Bookman Old Style" w:cs="Times New Roman"/>
          <w:lang w:val="nl-NL"/>
        </w:rPr>
        <w:t>- Te drejtat kryesore te te pandehurit</w:t>
      </w:r>
    </w:p>
    <w:p w:rsidR="00477DDF" w:rsidRPr="00477DDF" w:rsidRDefault="00477DDF" w:rsidP="00477DDF">
      <w:pPr>
        <w:spacing w:after="0" w:line="240" w:lineRule="auto"/>
        <w:rPr>
          <w:rFonts w:ascii="Bookman Old Style" w:eastAsia="MS Mincho" w:hAnsi="Bookman Old Style" w:cs="Times New Roman"/>
          <w:lang w:val="nl-NL"/>
        </w:rPr>
      </w:pP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b/>
          <w:lang w:val="nb-NO"/>
        </w:rPr>
        <w:t>Metologjia:</w:t>
      </w:r>
      <w:r w:rsidRPr="00477DDF">
        <w:rPr>
          <w:rFonts w:ascii="Bookman Old Style" w:eastAsia="MS Mincho" w:hAnsi="Bookman Old Style" w:cs="Times New Roman"/>
          <w:lang w:val="nb-NO"/>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nb-NO"/>
        </w:rPr>
      </w:pPr>
      <w:r w:rsidRPr="00477DDF">
        <w:rPr>
          <w:rFonts w:ascii="Bookman Old Style" w:eastAsia="MS Mincho" w:hAnsi="Bookman Old Style" w:cs="Times New Roman"/>
          <w:b/>
          <w:lang w:val="nb-NO"/>
        </w:rPr>
        <w:t>Literatura</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Kushteta (nenet 25,31)</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K. Pr. Penale (nenet 34-47)</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V.Gj. Kushtetuese 20 dt.20.07.2005</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V.Gj. Larte 3 dt. 37.09.2002</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Rex Lee Veshtrim per kushtet (v.2002)</w:t>
      </w:r>
    </w:p>
    <w:p w:rsidR="00477DDF" w:rsidRPr="00477DDF" w:rsidRDefault="00477DDF" w:rsidP="00477DDF">
      <w:pPr>
        <w:spacing w:after="0" w:line="240" w:lineRule="auto"/>
        <w:rPr>
          <w:rFonts w:ascii="Bookman Old Style" w:eastAsia="MS Mincho" w:hAnsi="Bookman Old Style" w:cs="Times New Roman"/>
          <w:lang w:val="nb-NO"/>
        </w:rPr>
      </w:pPr>
    </w:p>
    <w:p w:rsidR="00477DDF" w:rsidRPr="00477DDF" w:rsidRDefault="00477DDF" w:rsidP="00477DDF">
      <w:pPr>
        <w:spacing w:after="0" w:line="240" w:lineRule="auto"/>
        <w:rPr>
          <w:rFonts w:ascii="Bookman Old Style" w:eastAsia="MS Mincho" w:hAnsi="Bookman Old Style" w:cs="Times New Roman"/>
          <w:lang w:val="nb-NO"/>
        </w:rPr>
      </w:pPr>
    </w:p>
    <w:p w:rsidR="00477DDF" w:rsidRPr="00194956" w:rsidRDefault="00477DDF" w:rsidP="00194956">
      <w:pPr>
        <w:numPr>
          <w:ilvl w:val="0"/>
          <w:numId w:val="133"/>
        </w:numPr>
        <w:spacing w:after="0" w:line="240" w:lineRule="auto"/>
        <w:ind w:left="270" w:hanging="270"/>
        <w:contextualSpacing/>
        <w:rPr>
          <w:rFonts w:ascii="Bookman Old Style" w:eastAsia="MS Mincho" w:hAnsi="Bookman Old Style" w:cs="Times New Roman"/>
          <w:b/>
          <w:bCs/>
          <w:lang w:val="it-IT"/>
        </w:rPr>
      </w:pPr>
      <w:r w:rsidRPr="00477DDF">
        <w:rPr>
          <w:rFonts w:ascii="Bookman Old Style" w:eastAsia="MS Mincho" w:hAnsi="Bookman Old Style" w:cs="Times New Roman"/>
          <w:b/>
          <w:bCs/>
          <w:lang w:val="it-IT"/>
        </w:rPr>
        <w:t>Mbrojtesi i te pandehurit</w:t>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00194956">
        <w:rPr>
          <w:rFonts w:ascii="Bookman Old Style" w:eastAsia="MS Mincho" w:hAnsi="Bookman Old Style" w:cs="Times New Roman"/>
          <w:b/>
          <w:bCs/>
          <w:lang w:val="it-IT"/>
        </w:rPr>
        <w:tab/>
      </w:r>
      <w:r w:rsidR="00194956">
        <w:rPr>
          <w:rFonts w:ascii="Bookman Old Style" w:eastAsia="MS Mincho" w:hAnsi="Bookman Old Style" w:cs="Times New Roman"/>
          <w:b/>
          <w:bCs/>
          <w:lang w:val="it-IT"/>
        </w:rPr>
        <w:tab/>
      </w:r>
      <w:r w:rsidR="00194956">
        <w:rPr>
          <w:rFonts w:ascii="Bookman Old Style" w:eastAsia="MS Mincho" w:hAnsi="Bookman Old Style" w:cs="Times New Roman"/>
          <w:b/>
          <w:bCs/>
          <w:lang w:val="it-IT"/>
        </w:rPr>
        <w:tab/>
      </w:r>
      <w:r w:rsidR="00194956">
        <w:rPr>
          <w:rFonts w:ascii="Bookman Old Style" w:eastAsia="MS Mincho" w:hAnsi="Bookman Old Style" w:cs="Times New Roman"/>
          <w:b/>
          <w:bCs/>
          <w:lang w:val="it-IT"/>
        </w:rPr>
        <w:tab/>
      </w:r>
      <w:r w:rsidR="00194956">
        <w:rPr>
          <w:rFonts w:ascii="Bookman Old Style" w:eastAsia="MS Mincho" w:hAnsi="Bookman Old Style" w:cs="Times New Roman"/>
          <w:b/>
          <w:bCs/>
          <w:lang w:val="it-IT"/>
        </w:rPr>
        <w:tab/>
      </w:r>
      <w:r w:rsidRPr="00194956">
        <w:rPr>
          <w:rFonts w:ascii="Bookman Old Style" w:eastAsia="MS Mincho" w:hAnsi="Bookman Old Style" w:cs="Times New Roman"/>
          <w:b/>
          <w:lang w:val="it-IT"/>
        </w:rPr>
        <w:t xml:space="preserve">3 ore </w:t>
      </w:r>
    </w:p>
    <w:p w:rsidR="00477DDF" w:rsidRPr="00477DDF" w:rsidRDefault="00477DDF" w:rsidP="00477DDF">
      <w:pPr>
        <w:spacing w:after="0" w:line="240" w:lineRule="auto"/>
        <w:rPr>
          <w:rFonts w:ascii="Bookman Old Style" w:eastAsia="MS Mincho" w:hAnsi="Bookman Old Style" w:cs="Times New Roman"/>
          <w:b/>
          <w:bCs/>
          <w:lang w:val="nl-NL"/>
        </w:rPr>
      </w:pPr>
      <w:r w:rsidRPr="00477DDF">
        <w:rPr>
          <w:rFonts w:ascii="Bookman Old Style" w:eastAsia="MS Mincho" w:hAnsi="Bookman Old Style" w:cs="Times New Roman"/>
          <w:lang w:val="it-IT"/>
        </w:rPr>
        <w:t xml:space="preserve"> </w:t>
      </w:r>
      <w:r w:rsidRPr="00477DDF">
        <w:rPr>
          <w:rFonts w:ascii="Bookman Old Style" w:eastAsia="MS Mincho" w:hAnsi="Bookman Old Style" w:cs="Times New Roman"/>
          <w:lang w:val="nl-NL"/>
        </w:rPr>
        <w:t>- Te drejtat e mbrojtesit</w:t>
      </w:r>
    </w:p>
    <w:p w:rsidR="00477DDF" w:rsidRPr="00477DDF" w:rsidRDefault="00477DDF" w:rsidP="00477DDF">
      <w:pPr>
        <w:spacing w:after="0" w:line="240" w:lineRule="auto"/>
        <w:rPr>
          <w:rFonts w:ascii="Bookman Old Style" w:eastAsia="MS Mincho" w:hAnsi="Bookman Old Style" w:cs="Times New Roman"/>
          <w:lang w:val="nl-NL"/>
        </w:rPr>
      </w:pPr>
      <w:r w:rsidRPr="00477DDF">
        <w:rPr>
          <w:rFonts w:ascii="Bookman Old Style" w:eastAsia="MS Mincho" w:hAnsi="Bookman Old Style" w:cs="Times New Roman"/>
          <w:lang w:val="nl-NL"/>
        </w:rPr>
        <w:t xml:space="preserve"> - Marredheniet e mbrojtesit me te pandehurin</w:t>
      </w:r>
    </w:p>
    <w:p w:rsidR="00477DDF" w:rsidRPr="00477DDF" w:rsidRDefault="00477DDF" w:rsidP="00477DDF">
      <w:pPr>
        <w:spacing w:after="0" w:line="240" w:lineRule="auto"/>
        <w:rPr>
          <w:rFonts w:ascii="Bookman Old Style" w:eastAsia="MS Mincho" w:hAnsi="Bookman Old Style" w:cs="Times New Roman"/>
          <w:lang w:val="nl-NL"/>
        </w:rPr>
      </w:pP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b/>
          <w:lang w:val="nb-NO"/>
        </w:rPr>
        <w:t>Metologjia:</w:t>
      </w:r>
      <w:r w:rsidRPr="00477DDF">
        <w:rPr>
          <w:rFonts w:ascii="Bookman Old Style" w:eastAsia="MS Mincho" w:hAnsi="Bookman Old Style" w:cs="Times New Roman"/>
          <w:lang w:val="nb-NO"/>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nb-NO"/>
        </w:rPr>
      </w:pPr>
      <w:r w:rsidRPr="00477DDF">
        <w:rPr>
          <w:rFonts w:ascii="Bookman Old Style" w:eastAsia="MS Mincho" w:hAnsi="Bookman Old Style" w:cs="Times New Roman"/>
          <w:b/>
          <w:lang w:val="nb-NO"/>
        </w:rPr>
        <w:t>Literatura</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K. Pr. Penale (nenet 48-57)</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Ligji 9109, dt.17.07.2002</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V. Gj. Kushtet.222 dt..4.11.02</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V. Gj.Kushtet. 20 dt.7.05.2005.</w:t>
      </w:r>
    </w:p>
    <w:p w:rsidR="00477DDF" w:rsidRPr="00477DDF" w:rsidRDefault="00477DDF" w:rsidP="00477DDF">
      <w:pPr>
        <w:spacing w:after="0" w:line="240" w:lineRule="auto"/>
        <w:rPr>
          <w:rFonts w:ascii="Bookman Old Style" w:eastAsia="MS Mincho" w:hAnsi="Bookman Old Style" w:cs="Times New Roman"/>
          <w:lang w:val="nb-NO"/>
        </w:rPr>
      </w:pPr>
    </w:p>
    <w:p w:rsidR="00477DDF" w:rsidRPr="00477DDF" w:rsidRDefault="00477DDF" w:rsidP="00477DDF">
      <w:pPr>
        <w:spacing w:after="0" w:line="240" w:lineRule="auto"/>
        <w:rPr>
          <w:rFonts w:ascii="Bookman Old Style" w:eastAsia="MS Mincho" w:hAnsi="Bookman Old Style" w:cs="Times New Roman"/>
          <w:b/>
          <w:bCs/>
          <w:lang w:val="it-IT"/>
        </w:rPr>
      </w:pPr>
      <w:r w:rsidRPr="00477DDF">
        <w:rPr>
          <w:rFonts w:ascii="Bookman Old Style" w:eastAsia="MS Mincho" w:hAnsi="Bookman Old Style" w:cs="Times New Roman"/>
          <w:b/>
          <w:bCs/>
          <w:lang w:val="it-IT"/>
        </w:rPr>
        <w:t>6. I demtuari nga vepra penale</w:t>
      </w:r>
      <w:r w:rsidRPr="00477DDF">
        <w:rPr>
          <w:rFonts w:ascii="Bookman Old Style" w:eastAsia="MS Mincho" w:hAnsi="Bookman Old Style" w:cs="Times New Roman"/>
          <w:b/>
          <w:bCs/>
          <w:lang w:val="it-IT"/>
        </w:rPr>
        <w:tab/>
      </w:r>
      <w:r w:rsidR="002C0ABD">
        <w:rPr>
          <w:rFonts w:ascii="Bookman Old Style" w:eastAsia="MS Mincho" w:hAnsi="Bookman Old Style" w:cs="Times New Roman"/>
          <w:b/>
          <w:bCs/>
          <w:lang w:val="it-IT"/>
        </w:rPr>
        <w:tab/>
      </w:r>
      <w:r w:rsidR="002C0ABD">
        <w:rPr>
          <w:rFonts w:ascii="Bookman Old Style" w:eastAsia="MS Mincho" w:hAnsi="Bookman Old Style" w:cs="Times New Roman"/>
          <w:b/>
          <w:bCs/>
          <w:lang w:val="it-IT"/>
        </w:rPr>
        <w:tab/>
      </w:r>
      <w:r w:rsidR="002C0ABD">
        <w:rPr>
          <w:rFonts w:ascii="Bookman Old Style" w:eastAsia="MS Mincho" w:hAnsi="Bookman Old Style" w:cs="Times New Roman"/>
          <w:b/>
          <w:bCs/>
          <w:lang w:val="it-IT"/>
        </w:rPr>
        <w:tab/>
      </w:r>
      <w:r w:rsidR="002C0ABD">
        <w:rPr>
          <w:rFonts w:ascii="Bookman Old Style" w:eastAsia="MS Mincho" w:hAnsi="Bookman Old Style" w:cs="Times New Roman"/>
          <w:b/>
          <w:bCs/>
          <w:lang w:val="it-IT"/>
        </w:rPr>
        <w:tab/>
      </w:r>
      <w:r w:rsidR="002C0ABD">
        <w:rPr>
          <w:rFonts w:ascii="Bookman Old Style" w:eastAsia="MS Mincho" w:hAnsi="Bookman Old Style" w:cs="Times New Roman"/>
          <w:b/>
          <w:bCs/>
          <w:lang w:val="it-IT"/>
        </w:rPr>
        <w:tab/>
      </w:r>
      <w:r w:rsidR="002C0ABD">
        <w:rPr>
          <w:rFonts w:ascii="Bookman Old Style" w:eastAsia="MS Mincho" w:hAnsi="Bookman Old Style" w:cs="Times New Roman"/>
          <w:b/>
          <w:bCs/>
          <w:lang w:val="it-IT"/>
        </w:rPr>
        <w:tab/>
      </w:r>
      <w:r w:rsidR="002C0ABD">
        <w:rPr>
          <w:rFonts w:ascii="Bookman Old Style" w:eastAsia="MS Mincho" w:hAnsi="Bookman Old Style" w:cs="Times New Roman"/>
          <w:b/>
          <w:bCs/>
          <w:lang w:val="it-IT"/>
        </w:rPr>
        <w:tab/>
      </w:r>
      <w:r w:rsidR="002C0ABD">
        <w:rPr>
          <w:rFonts w:ascii="Bookman Old Style" w:eastAsia="MS Mincho" w:hAnsi="Bookman Old Style" w:cs="Times New Roman"/>
          <w:b/>
          <w:bCs/>
          <w:lang w:val="it-IT"/>
        </w:rPr>
        <w:tab/>
      </w:r>
      <w:r w:rsidR="002C0ABD" w:rsidRPr="00477DDF">
        <w:rPr>
          <w:rFonts w:ascii="Bookman Old Style" w:eastAsia="MS Mincho" w:hAnsi="Bookman Old Style" w:cs="Times New Roman"/>
          <w:b/>
          <w:lang w:val="it-IT"/>
        </w:rPr>
        <w:t>2 ore</w:t>
      </w:r>
    </w:p>
    <w:p w:rsidR="00477DDF" w:rsidRPr="00477DDF" w:rsidRDefault="00477DDF" w:rsidP="00477DDF">
      <w:pPr>
        <w:spacing w:after="0" w:line="240" w:lineRule="auto"/>
        <w:rPr>
          <w:rFonts w:ascii="Bookman Old Style" w:eastAsia="MS Mincho" w:hAnsi="Bookman Old Style" w:cs="Times New Roman"/>
          <w:b/>
          <w:bCs/>
          <w:lang w:val="it-IT"/>
        </w:rPr>
      </w:pP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Pr>
          <w:rFonts w:ascii="Bookman Old Style" w:eastAsia="MS Mincho" w:hAnsi="Bookman Old Style" w:cs="Times New Roman"/>
          <w:b/>
          <w:bCs/>
          <w:lang w:val="it-IT"/>
        </w:rPr>
        <w:tab/>
      </w:r>
      <w:r>
        <w:rPr>
          <w:rFonts w:ascii="Bookman Old Style" w:eastAsia="MS Mincho" w:hAnsi="Bookman Old Style" w:cs="Times New Roman"/>
          <w:b/>
          <w:bCs/>
          <w:lang w:val="it-IT"/>
        </w:rPr>
        <w:tab/>
      </w:r>
      <w:r>
        <w:rPr>
          <w:rFonts w:ascii="Bookman Old Style" w:eastAsia="MS Mincho" w:hAnsi="Bookman Old Style" w:cs="Times New Roman"/>
          <w:b/>
          <w:bCs/>
          <w:lang w:val="it-IT"/>
        </w:rPr>
        <w:tab/>
      </w:r>
      <w:r>
        <w:rPr>
          <w:rFonts w:ascii="Bookman Old Style" w:eastAsia="MS Mincho" w:hAnsi="Bookman Old Style" w:cs="Times New Roman"/>
          <w:b/>
          <w:bCs/>
          <w:lang w:val="it-IT"/>
        </w:rPr>
        <w:tab/>
      </w:r>
      <w:r>
        <w:rPr>
          <w:rFonts w:ascii="Bookman Old Style" w:eastAsia="MS Mincho" w:hAnsi="Bookman Old Style" w:cs="Times New Roman"/>
          <w:b/>
          <w:bCs/>
          <w:lang w:val="it-IT"/>
        </w:rPr>
        <w:tab/>
      </w:r>
      <w:r>
        <w:rPr>
          <w:rFonts w:ascii="Bookman Old Style" w:eastAsia="MS Mincho" w:hAnsi="Bookman Old Style" w:cs="Times New Roman"/>
          <w:b/>
          <w:bCs/>
          <w:lang w:val="it-IT"/>
        </w:rPr>
        <w:tab/>
      </w:r>
      <w:r w:rsidRPr="00477DDF">
        <w:rPr>
          <w:rFonts w:ascii="Bookman Old Style" w:eastAsia="MS Mincho" w:hAnsi="Bookman Old Style" w:cs="Times New Roman"/>
          <w:b/>
          <w:lang w:val="it-IT"/>
        </w:rPr>
        <w:t xml:space="preserve"> </w:t>
      </w:r>
    </w:p>
    <w:p w:rsidR="00477DDF" w:rsidRPr="00477DDF" w:rsidRDefault="00477DDF" w:rsidP="00477DDF">
      <w:pPr>
        <w:spacing w:after="0" w:line="240" w:lineRule="auto"/>
        <w:rPr>
          <w:rFonts w:ascii="Bookman Old Style" w:eastAsia="MS Mincho" w:hAnsi="Bookman Old Style" w:cs="Times New Roman"/>
          <w:b/>
          <w:bCs/>
          <w:lang w:val="it-IT"/>
        </w:rPr>
      </w:pPr>
      <w:r w:rsidRPr="00477DDF">
        <w:rPr>
          <w:rFonts w:ascii="Bookman Old Style" w:eastAsia="MS Mincho" w:hAnsi="Bookman Old Style" w:cs="Times New Roman"/>
          <w:lang w:val="it-IT"/>
        </w:rPr>
        <w:t>- Te drejtat e te demtuarit nga vepra penale</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I demtuari i akuzes</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xml:space="preserve">- E reja qe sjell Kodi i </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Proçedures Penale per akuzen</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private.</w:t>
      </w:r>
    </w:p>
    <w:p w:rsidR="00477DDF" w:rsidRPr="00477DDF" w:rsidRDefault="00477DDF" w:rsidP="00477DDF">
      <w:pPr>
        <w:spacing w:after="0" w:line="240" w:lineRule="auto"/>
        <w:rPr>
          <w:rFonts w:ascii="Bookman Old Style" w:eastAsia="MS Mincho" w:hAnsi="Bookman Old Style" w:cs="Times New Roman"/>
          <w:lang w:val="nb-NO"/>
        </w:rPr>
      </w:pP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b/>
          <w:lang w:val="nb-NO"/>
        </w:rPr>
        <w:t>Metologjia:</w:t>
      </w:r>
      <w:r w:rsidRPr="00477DDF">
        <w:rPr>
          <w:rFonts w:ascii="Bookman Old Style" w:eastAsia="MS Mincho" w:hAnsi="Bookman Old Style" w:cs="Times New Roman"/>
          <w:lang w:val="nb-NO"/>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nb-NO"/>
        </w:rPr>
      </w:pPr>
      <w:r w:rsidRPr="00477DDF">
        <w:rPr>
          <w:rFonts w:ascii="Bookman Old Style" w:eastAsia="MS Mincho" w:hAnsi="Bookman Old Style" w:cs="Times New Roman"/>
          <w:b/>
          <w:lang w:val="nb-NO"/>
        </w:rPr>
        <w:t>Literatura</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K. Pr. Penale (nenet 58-60)</w:t>
      </w:r>
    </w:p>
    <w:p w:rsidR="00477DDF" w:rsidRPr="00477DDF" w:rsidRDefault="00477DDF" w:rsidP="00477DDF">
      <w:pPr>
        <w:spacing w:after="0" w:line="240" w:lineRule="auto"/>
        <w:rPr>
          <w:rFonts w:ascii="Bookman Old Style" w:eastAsia="MS Mincho" w:hAnsi="Bookman Old Style" w:cs="Times New Roman"/>
          <w:lang w:val="de-DE"/>
        </w:rPr>
      </w:pPr>
      <w:r w:rsidRPr="00477DDF">
        <w:rPr>
          <w:rFonts w:ascii="Bookman Old Style" w:eastAsia="MS Mincho" w:hAnsi="Bookman Old Style" w:cs="Times New Roman"/>
          <w:lang w:val="nb-NO"/>
        </w:rPr>
        <w:t xml:space="preserve">- V. Gj. </w:t>
      </w:r>
      <w:r w:rsidRPr="00477DDF">
        <w:rPr>
          <w:rFonts w:ascii="Bookman Old Style" w:eastAsia="MS Mincho" w:hAnsi="Bookman Old Style" w:cs="Times New Roman"/>
          <w:lang w:val="de-DE"/>
        </w:rPr>
        <w:t>Kushtet. 3 dt. 6.02.2008</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de-DE"/>
        </w:rPr>
        <w:t xml:space="preserve">- V.Gj. Kushtet. </w:t>
      </w:r>
      <w:r w:rsidRPr="00477DDF">
        <w:rPr>
          <w:rFonts w:ascii="Bookman Old Style" w:eastAsia="MS Mincho" w:hAnsi="Bookman Old Style" w:cs="Times New Roman"/>
          <w:lang w:val="it-IT"/>
        </w:rPr>
        <w:t>39, dt. 23.06.2000</w:t>
      </w:r>
    </w:p>
    <w:p w:rsidR="00477DDF" w:rsidRDefault="00477DDF" w:rsidP="00477DDF">
      <w:pPr>
        <w:spacing w:after="0" w:line="240" w:lineRule="auto"/>
        <w:rPr>
          <w:rFonts w:ascii="Bookman Old Style" w:eastAsia="MS Mincho" w:hAnsi="Bookman Old Style" w:cs="Times New Roman"/>
          <w:lang w:val="it-IT"/>
        </w:rPr>
      </w:pPr>
    </w:p>
    <w:p w:rsidR="002C0ABD" w:rsidRDefault="002C0ABD" w:rsidP="00477DDF">
      <w:pPr>
        <w:spacing w:after="0" w:line="240" w:lineRule="auto"/>
        <w:rPr>
          <w:rFonts w:ascii="Bookman Old Style" w:eastAsia="MS Mincho" w:hAnsi="Bookman Old Style" w:cs="Times New Roman"/>
          <w:lang w:val="it-IT"/>
        </w:rPr>
      </w:pPr>
    </w:p>
    <w:p w:rsidR="002C0ABD" w:rsidRDefault="002C0ABD" w:rsidP="00477DDF">
      <w:pPr>
        <w:spacing w:after="0" w:line="240" w:lineRule="auto"/>
        <w:rPr>
          <w:rFonts w:ascii="Bookman Old Style" w:eastAsia="MS Mincho" w:hAnsi="Bookman Old Style" w:cs="Times New Roman"/>
          <w:lang w:val="it-IT"/>
        </w:rPr>
      </w:pPr>
    </w:p>
    <w:p w:rsidR="002C0ABD" w:rsidRPr="00477DDF" w:rsidRDefault="002C0ABD"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b/>
          <w:bCs/>
          <w:lang w:val="it-IT"/>
        </w:rPr>
      </w:pPr>
      <w:r w:rsidRPr="00477DDF">
        <w:rPr>
          <w:rFonts w:ascii="Bookman Old Style" w:eastAsia="MS Mincho" w:hAnsi="Bookman Old Style" w:cs="Times New Roman"/>
          <w:b/>
          <w:bCs/>
          <w:lang w:val="it-IT"/>
        </w:rPr>
        <w:t>7. Paditesi dhe i padituri civil</w:t>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Pr>
          <w:rFonts w:ascii="Bookman Old Style" w:eastAsia="MS Mincho" w:hAnsi="Bookman Old Style" w:cs="Times New Roman"/>
          <w:b/>
          <w:bCs/>
          <w:lang w:val="it-IT"/>
        </w:rPr>
        <w:tab/>
      </w:r>
      <w:r>
        <w:rPr>
          <w:rFonts w:ascii="Bookman Old Style" w:eastAsia="MS Mincho" w:hAnsi="Bookman Old Style" w:cs="Times New Roman"/>
          <w:b/>
          <w:bCs/>
          <w:lang w:val="it-IT"/>
        </w:rPr>
        <w:tab/>
      </w:r>
      <w:r>
        <w:rPr>
          <w:rFonts w:ascii="Bookman Old Style" w:eastAsia="MS Mincho" w:hAnsi="Bookman Old Style" w:cs="Times New Roman"/>
          <w:b/>
          <w:bCs/>
          <w:lang w:val="it-IT"/>
        </w:rPr>
        <w:tab/>
      </w:r>
      <w:r>
        <w:rPr>
          <w:rFonts w:ascii="Bookman Old Style" w:eastAsia="MS Mincho" w:hAnsi="Bookman Old Style" w:cs="Times New Roman"/>
          <w:b/>
          <w:bCs/>
          <w:lang w:val="it-IT"/>
        </w:rPr>
        <w:tab/>
      </w:r>
      <w:r>
        <w:rPr>
          <w:rFonts w:ascii="Bookman Old Style" w:eastAsia="MS Mincho" w:hAnsi="Bookman Old Style" w:cs="Times New Roman"/>
          <w:b/>
          <w:bCs/>
          <w:lang w:val="it-IT"/>
        </w:rPr>
        <w:tab/>
      </w:r>
      <w:r w:rsidRPr="00477DDF">
        <w:rPr>
          <w:rFonts w:ascii="Bookman Old Style" w:eastAsia="MS Mincho" w:hAnsi="Bookman Old Style" w:cs="Times New Roman"/>
          <w:b/>
          <w:lang w:val="it-IT"/>
        </w:rPr>
        <w:t xml:space="preserve">2 ore </w:t>
      </w:r>
    </w:p>
    <w:p w:rsidR="00477DDF" w:rsidRPr="00477DDF" w:rsidRDefault="00477DDF" w:rsidP="00477DDF">
      <w:pPr>
        <w:spacing w:after="0" w:line="240" w:lineRule="auto"/>
        <w:rPr>
          <w:rFonts w:ascii="Bookman Old Style" w:eastAsia="MS Mincho" w:hAnsi="Bookman Old Style" w:cs="Times New Roman"/>
          <w:b/>
          <w:bCs/>
          <w:lang w:val="it-IT"/>
        </w:rPr>
      </w:pPr>
      <w:r w:rsidRPr="00477DDF">
        <w:rPr>
          <w:rFonts w:ascii="Bookman Old Style" w:eastAsia="MS Mincho" w:hAnsi="Bookman Old Style" w:cs="Times New Roman"/>
          <w:lang w:val="it-IT"/>
        </w:rPr>
        <w:t>- Te drejtat e paditesit</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Padia civile ne proçesin penal</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Karakteristikat e gjykimit te kesaj padie.</w:t>
      </w:r>
    </w:p>
    <w:p w:rsidR="00477DDF" w:rsidRPr="00477DDF" w:rsidRDefault="00477DDF" w:rsidP="00477DDF">
      <w:pPr>
        <w:spacing w:after="0" w:line="240" w:lineRule="auto"/>
        <w:rPr>
          <w:rFonts w:ascii="Bookman Old Style" w:eastAsia="MS Mincho" w:hAnsi="Bookman Old Style" w:cs="Times New Roman"/>
          <w:b/>
          <w:lang w:val="it-IT"/>
        </w:rPr>
      </w:pP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Metologjia:</w:t>
      </w:r>
      <w:r w:rsidRPr="00477DDF">
        <w:rPr>
          <w:rFonts w:ascii="Bookman Old Style" w:eastAsia="MS Mincho" w:hAnsi="Bookman Old Style" w:cs="Times New Roman"/>
          <w:lang w:val="it-IT"/>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Literatura</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K.Pr. Penale (nenet 61-68)</w:t>
      </w:r>
    </w:p>
    <w:p w:rsidR="00477DDF" w:rsidRPr="00477DDF" w:rsidRDefault="00477DDF" w:rsidP="00477DDF">
      <w:pPr>
        <w:spacing w:after="0" w:line="240" w:lineRule="auto"/>
        <w:jc w:val="center"/>
        <w:rPr>
          <w:rFonts w:ascii="Bookman Old Style" w:eastAsia="MS Mincho" w:hAnsi="Bookman Old Style" w:cs="Times New Roman"/>
          <w:b/>
          <w:lang w:val="it-IT"/>
        </w:rPr>
      </w:pP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 xml:space="preserve">8.  Seminar, me debat per subjektet e procedimit penal. </w:t>
      </w:r>
      <w:r w:rsidRPr="00477DDF">
        <w:rPr>
          <w:rFonts w:ascii="Bookman Old Style" w:eastAsia="MS Mincho" w:hAnsi="Bookman Old Style" w:cs="Times New Roman"/>
          <w:b/>
          <w:lang w:val="it-IT"/>
        </w:rPr>
        <w:tab/>
        <w:t xml:space="preserve">  </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Pr>
          <w:rFonts w:ascii="Bookman Old Style" w:eastAsia="MS Mincho" w:hAnsi="Bookman Old Style" w:cs="Times New Roman"/>
          <w:b/>
          <w:lang w:val="it-IT"/>
        </w:rPr>
        <w:tab/>
      </w:r>
      <w:r>
        <w:rPr>
          <w:rFonts w:ascii="Bookman Old Style" w:eastAsia="MS Mincho" w:hAnsi="Bookman Old Style" w:cs="Times New Roman"/>
          <w:b/>
          <w:lang w:val="it-IT"/>
        </w:rPr>
        <w:tab/>
      </w:r>
      <w:r>
        <w:rPr>
          <w:rFonts w:ascii="Bookman Old Style" w:eastAsia="MS Mincho" w:hAnsi="Bookman Old Style" w:cs="Times New Roman"/>
          <w:b/>
          <w:lang w:val="it-IT"/>
        </w:rPr>
        <w:tab/>
      </w:r>
      <w:r>
        <w:rPr>
          <w:rFonts w:ascii="Bookman Old Style" w:eastAsia="MS Mincho" w:hAnsi="Bookman Old Style" w:cs="Times New Roman"/>
          <w:b/>
          <w:lang w:val="it-IT"/>
        </w:rPr>
        <w:tab/>
      </w:r>
      <w:r>
        <w:rPr>
          <w:rFonts w:ascii="Bookman Old Style" w:eastAsia="MS Mincho" w:hAnsi="Bookman Old Style" w:cs="Times New Roman"/>
          <w:b/>
          <w:lang w:val="it-IT"/>
        </w:rPr>
        <w:tab/>
      </w:r>
      <w:r w:rsidRPr="00477DDF">
        <w:rPr>
          <w:rFonts w:ascii="Bookman Old Style" w:eastAsia="MS Mincho" w:hAnsi="Bookman Old Style" w:cs="Times New Roman"/>
          <w:b/>
          <w:lang w:val="it-IT"/>
        </w:rPr>
        <w:t xml:space="preserve">3 ore </w:t>
      </w:r>
    </w:p>
    <w:p w:rsidR="00477DDF" w:rsidRPr="00477DDF" w:rsidRDefault="00477DDF" w:rsidP="00477DDF">
      <w:pPr>
        <w:spacing w:after="0" w:line="240" w:lineRule="auto"/>
        <w:rPr>
          <w:rFonts w:ascii="Bookman Old Style" w:eastAsia="MS Mincho" w:hAnsi="Bookman Old Style" w:cs="Times New Roman"/>
          <w:b/>
          <w:lang w:val="it-IT"/>
        </w:rPr>
      </w:pP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Tema: V</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Juridiksioni dhe Kompetencat (5 ore)</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bCs/>
          <w:lang w:val="it-IT"/>
        </w:rPr>
        <w:t xml:space="preserve">1. Juridiksioni                                                       </w:t>
      </w:r>
      <w:r>
        <w:rPr>
          <w:rFonts w:ascii="Bookman Old Style" w:eastAsia="MS Mincho" w:hAnsi="Bookman Old Style" w:cs="Times New Roman"/>
          <w:b/>
          <w:bCs/>
          <w:lang w:val="it-IT"/>
        </w:rPr>
        <w:tab/>
      </w:r>
      <w:r>
        <w:rPr>
          <w:rFonts w:ascii="Bookman Old Style" w:eastAsia="MS Mincho" w:hAnsi="Bookman Old Style" w:cs="Times New Roman"/>
          <w:b/>
          <w:bCs/>
          <w:lang w:val="it-IT"/>
        </w:rPr>
        <w:tab/>
      </w:r>
      <w:r>
        <w:rPr>
          <w:rFonts w:ascii="Bookman Old Style" w:eastAsia="MS Mincho" w:hAnsi="Bookman Old Style" w:cs="Times New Roman"/>
          <w:b/>
          <w:bCs/>
          <w:lang w:val="it-IT"/>
        </w:rPr>
        <w:tab/>
      </w:r>
      <w:r>
        <w:rPr>
          <w:rFonts w:ascii="Bookman Old Style" w:eastAsia="MS Mincho" w:hAnsi="Bookman Old Style" w:cs="Times New Roman"/>
          <w:b/>
          <w:bCs/>
          <w:lang w:val="it-IT"/>
        </w:rPr>
        <w:tab/>
      </w:r>
      <w:r>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 xml:space="preserve"> 2</w:t>
      </w:r>
      <w:r w:rsidR="002C0ABD">
        <w:rPr>
          <w:rFonts w:ascii="Bookman Old Style" w:eastAsia="MS Mincho" w:hAnsi="Bookman Old Style" w:cs="Times New Roman"/>
          <w:b/>
          <w:lang w:val="it-IT"/>
        </w:rPr>
        <w:t xml:space="preserve"> ore </w:t>
      </w:r>
    </w:p>
    <w:p w:rsidR="00477DDF" w:rsidRPr="00477DDF" w:rsidRDefault="00477DDF" w:rsidP="00477DDF">
      <w:pPr>
        <w:spacing w:after="0" w:line="240" w:lineRule="auto"/>
        <w:rPr>
          <w:rFonts w:ascii="Bookman Old Style" w:eastAsia="MS Mincho" w:hAnsi="Bookman Old Style" w:cs="Times New Roman"/>
          <w:b/>
          <w:bCs/>
          <w:lang w:val="it-IT"/>
        </w:rPr>
      </w:pPr>
      <w:r w:rsidRPr="00477DDF">
        <w:rPr>
          <w:rFonts w:ascii="Bookman Old Style" w:eastAsia="MS Mincho" w:hAnsi="Bookman Old Style" w:cs="Times New Roman"/>
          <w:lang w:val="it-IT"/>
        </w:rPr>
        <w:t>- Kuptimi i juridiksionit</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Llojet e juridiksioni</w:t>
      </w:r>
    </w:p>
    <w:p w:rsidR="00477DDF" w:rsidRPr="00477DDF" w:rsidRDefault="00477DDF" w:rsidP="00477DDF">
      <w:pPr>
        <w:spacing w:after="0" w:line="240" w:lineRule="auto"/>
        <w:rPr>
          <w:rFonts w:ascii="Bookman Old Style" w:eastAsia="MS Mincho" w:hAnsi="Bookman Old Style" w:cs="Times New Roman"/>
          <w:b/>
          <w:bCs/>
          <w:lang w:val="it-IT"/>
        </w:rPr>
      </w:pPr>
    </w:p>
    <w:p w:rsidR="00477DDF" w:rsidRPr="00477DDF" w:rsidRDefault="00477DDF" w:rsidP="00477DDF">
      <w:pPr>
        <w:spacing w:after="0" w:line="240" w:lineRule="auto"/>
        <w:rPr>
          <w:rFonts w:ascii="Bookman Old Style" w:eastAsia="MS Mincho" w:hAnsi="Bookman Old Style" w:cs="Times New Roman"/>
          <w:b/>
          <w:bCs/>
          <w:lang w:val="it-IT"/>
        </w:rPr>
      </w:pPr>
      <w:r w:rsidRPr="00477DDF">
        <w:rPr>
          <w:rFonts w:ascii="Bookman Old Style" w:eastAsia="MS Mincho" w:hAnsi="Bookman Old Style" w:cs="Times New Roman"/>
          <w:b/>
          <w:bCs/>
          <w:lang w:val="it-IT"/>
        </w:rPr>
        <w:t xml:space="preserve">2. Kompetenca                                         </w:t>
      </w:r>
      <w:r w:rsidR="002C0ABD">
        <w:rPr>
          <w:rFonts w:ascii="Bookman Old Style" w:eastAsia="MS Mincho" w:hAnsi="Bookman Old Style" w:cs="Times New Roman"/>
          <w:b/>
          <w:bCs/>
          <w:lang w:val="it-IT"/>
        </w:rPr>
        <w:t xml:space="preserve">                        </w:t>
      </w:r>
      <w:r w:rsidR="002C0ABD">
        <w:rPr>
          <w:rFonts w:ascii="Bookman Old Style" w:eastAsia="MS Mincho" w:hAnsi="Bookman Old Style" w:cs="Times New Roman"/>
          <w:b/>
          <w:bCs/>
          <w:lang w:val="it-IT"/>
        </w:rPr>
        <w:tab/>
      </w:r>
      <w:r w:rsidR="002C0ABD">
        <w:rPr>
          <w:rFonts w:ascii="Bookman Old Style" w:eastAsia="MS Mincho" w:hAnsi="Bookman Old Style" w:cs="Times New Roman"/>
          <w:b/>
          <w:bCs/>
          <w:lang w:val="it-IT"/>
        </w:rPr>
        <w:tab/>
      </w:r>
      <w:r w:rsidR="002C0ABD">
        <w:rPr>
          <w:rFonts w:ascii="Bookman Old Style" w:eastAsia="MS Mincho" w:hAnsi="Bookman Old Style" w:cs="Times New Roman"/>
          <w:b/>
          <w:bCs/>
          <w:lang w:val="it-IT"/>
        </w:rPr>
        <w:tab/>
      </w:r>
      <w:r w:rsidR="002C0ABD">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3</w:t>
      </w:r>
      <w:r w:rsidRPr="00477DDF">
        <w:rPr>
          <w:rFonts w:ascii="Bookman Old Style" w:eastAsia="MS Mincho" w:hAnsi="Bookman Old Style" w:cs="Times New Roman"/>
          <w:b/>
          <w:lang w:val="it-IT"/>
        </w:rPr>
        <w:t xml:space="preserve"> ore </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Kompetenca lendore</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Kompetenca tokesore</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Kompetenca per shkak bashkimi te proçedimeve te lidhura</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Moskompetenca</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Mosmarreveshjet per kompetencat</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Bashkimi dhe ndarja e çeshtjes.</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Transferimi i çeshtjes</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Metologjia:</w:t>
      </w:r>
      <w:r w:rsidRPr="00477DDF">
        <w:rPr>
          <w:rFonts w:ascii="Bookman Old Style" w:eastAsia="MS Mincho" w:hAnsi="Bookman Old Style" w:cs="Times New Roman"/>
          <w:lang w:val="it-IT"/>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Literatura</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1. - Kushtetuta (neni 141)</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xml:space="preserve">    - K.Pr.Penale (nenet 69-67</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2. - Ligji 9911, dt.5.05.2008</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xml:space="preserve">    - Dek.11984, dt. 7.01.1998</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xml:space="preserve">    - Dek. 5350, dt.11.06.2007</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xml:space="preserve">    - Dek. 218, dt.7.07.2009</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xml:space="preserve">    - V.Gj.Larte 1 , dt. 16.04.2004</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it-IT"/>
        </w:rPr>
        <w:t xml:space="preserve">    </w:t>
      </w:r>
      <w:r w:rsidRPr="00477DDF">
        <w:rPr>
          <w:rFonts w:ascii="Bookman Old Style" w:eastAsia="MS Mincho" w:hAnsi="Bookman Old Style" w:cs="Times New Roman"/>
          <w:lang w:val="nb-NO"/>
        </w:rPr>
        <w:t>- V.Gj. Larte 47, dt. 28.01.1999</w:t>
      </w:r>
    </w:p>
    <w:p w:rsidR="00477DDF" w:rsidRPr="00477DDF" w:rsidRDefault="00477DDF" w:rsidP="00477DDF">
      <w:pPr>
        <w:spacing w:after="0" w:line="240" w:lineRule="auto"/>
        <w:rPr>
          <w:rFonts w:ascii="Bookman Old Style" w:eastAsia="MS Mincho" w:hAnsi="Bookman Old Style" w:cs="Times New Roman"/>
          <w:lang w:val="nb-NO"/>
        </w:rPr>
      </w:pPr>
    </w:p>
    <w:p w:rsidR="00477DDF" w:rsidRPr="00477DDF" w:rsidRDefault="00477DDF" w:rsidP="00477DDF">
      <w:pPr>
        <w:spacing w:after="0" w:line="240" w:lineRule="auto"/>
        <w:rPr>
          <w:rFonts w:ascii="Bookman Old Style" w:eastAsia="MS Mincho" w:hAnsi="Bookman Old Style" w:cs="Times New Roman"/>
          <w:b/>
          <w:lang w:val="nb-NO"/>
        </w:rPr>
      </w:pPr>
      <w:r w:rsidRPr="00477DDF">
        <w:rPr>
          <w:rFonts w:ascii="Bookman Old Style" w:eastAsia="MS Mincho" w:hAnsi="Bookman Old Style" w:cs="Times New Roman"/>
          <w:b/>
          <w:lang w:val="nb-NO"/>
        </w:rPr>
        <w:t>Tema: VI Aktet, Njoftimet dhe Afatet (10 ore)</w:t>
      </w:r>
      <w:r w:rsidRPr="00477DDF">
        <w:rPr>
          <w:rFonts w:ascii="Bookman Old Style" w:eastAsia="MS Mincho" w:hAnsi="Bookman Old Style" w:cs="Times New Roman"/>
          <w:b/>
          <w:lang w:val="nb-NO"/>
        </w:rPr>
        <w:tab/>
      </w:r>
      <w:r w:rsidRPr="00477DDF">
        <w:rPr>
          <w:rFonts w:ascii="Bookman Old Style" w:eastAsia="MS Mincho" w:hAnsi="Bookman Old Style" w:cs="Times New Roman"/>
          <w:b/>
          <w:lang w:val="nb-NO"/>
        </w:rPr>
        <w:tab/>
      </w:r>
      <w:r w:rsidRPr="00477DDF">
        <w:rPr>
          <w:rFonts w:ascii="Bookman Old Style" w:eastAsia="MS Mincho" w:hAnsi="Bookman Old Style" w:cs="Times New Roman"/>
          <w:b/>
          <w:lang w:val="nb-NO"/>
        </w:rPr>
        <w:tab/>
      </w:r>
    </w:p>
    <w:p w:rsidR="00477DDF" w:rsidRPr="00477DDF" w:rsidRDefault="00477DDF" w:rsidP="00477DDF">
      <w:pPr>
        <w:spacing w:after="0" w:line="240" w:lineRule="auto"/>
        <w:rPr>
          <w:rFonts w:ascii="Bookman Old Style" w:eastAsia="MS Mincho" w:hAnsi="Bookman Old Style" w:cs="Times New Roman"/>
          <w:b/>
          <w:bCs/>
          <w:lang w:val="nb-NO"/>
        </w:rPr>
      </w:pPr>
      <w:r w:rsidRPr="00477DDF">
        <w:rPr>
          <w:rFonts w:ascii="Bookman Old Style" w:eastAsia="MS Mincho" w:hAnsi="Bookman Old Style" w:cs="Times New Roman"/>
          <w:b/>
          <w:bCs/>
          <w:lang w:val="nb-NO"/>
        </w:rPr>
        <w:t>1. Aktet</w:t>
      </w:r>
      <w:r w:rsidRPr="00477DDF">
        <w:rPr>
          <w:rFonts w:ascii="Bookman Old Style" w:eastAsia="MS Mincho" w:hAnsi="Bookman Old Style" w:cs="Times New Roman"/>
          <w:b/>
          <w:bCs/>
          <w:lang w:val="nb-NO"/>
        </w:rPr>
        <w:tab/>
      </w:r>
      <w:r w:rsidRPr="00477DDF">
        <w:rPr>
          <w:rFonts w:ascii="Bookman Old Style" w:eastAsia="MS Mincho" w:hAnsi="Bookman Old Style" w:cs="Times New Roman"/>
          <w:b/>
          <w:bCs/>
          <w:lang w:val="nb-NO"/>
        </w:rPr>
        <w:tab/>
      </w:r>
      <w:r w:rsidRPr="00477DDF">
        <w:rPr>
          <w:rFonts w:ascii="Bookman Old Style" w:eastAsia="MS Mincho" w:hAnsi="Bookman Old Style" w:cs="Times New Roman"/>
          <w:b/>
          <w:bCs/>
          <w:lang w:val="nb-NO"/>
        </w:rPr>
        <w:tab/>
      </w:r>
      <w:r w:rsidRPr="00477DDF">
        <w:rPr>
          <w:rFonts w:ascii="Bookman Old Style" w:eastAsia="MS Mincho" w:hAnsi="Bookman Old Style" w:cs="Times New Roman"/>
          <w:b/>
          <w:bCs/>
          <w:lang w:val="nb-NO"/>
        </w:rPr>
        <w:tab/>
      </w:r>
      <w:r w:rsidRPr="00477DDF">
        <w:rPr>
          <w:rFonts w:ascii="Bookman Old Style" w:eastAsia="MS Mincho" w:hAnsi="Bookman Old Style" w:cs="Times New Roman"/>
          <w:b/>
          <w:bCs/>
          <w:lang w:val="nb-NO"/>
        </w:rPr>
        <w:tab/>
      </w:r>
      <w:r w:rsidRPr="00477DDF">
        <w:rPr>
          <w:rFonts w:ascii="Bookman Old Style" w:eastAsia="MS Mincho" w:hAnsi="Bookman Old Style" w:cs="Times New Roman"/>
          <w:b/>
          <w:bCs/>
          <w:lang w:val="nb-NO"/>
        </w:rPr>
        <w:tab/>
      </w:r>
      <w:r>
        <w:rPr>
          <w:rFonts w:ascii="Bookman Old Style" w:eastAsia="MS Mincho" w:hAnsi="Bookman Old Style" w:cs="Times New Roman"/>
          <w:b/>
          <w:bCs/>
          <w:lang w:val="nb-NO"/>
        </w:rPr>
        <w:tab/>
      </w:r>
      <w:r>
        <w:rPr>
          <w:rFonts w:ascii="Bookman Old Style" w:eastAsia="MS Mincho" w:hAnsi="Bookman Old Style" w:cs="Times New Roman"/>
          <w:b/>
          <w:bCs/>
          <w:lang w:val="nb-NO"/>
        </w:rPr>
        <w:tab/>
      </w:r>
      <w:r>
        <w:rPr>
          <w:rFonts w:ascii="Bookman Old Style" w:eastAsia="MS Mincho" w:hAnsi="Bookman Old Style" w:cs="Times New Roman"/>
          <w:b/>
          <w:bCs/>
          <w:lang w:val="nb-NO"/>
        </w:rPr>
        <w:tab/>
      </w:r>
      <w:r>
        <w:rPr>
          <w:rFonts w:ascii="Bookman Old Style" w:eastAsia="MS Mincho" w:hAnsi="Bookman Old Style" w:cs="Times New Roman"/>
          <w:b/>
          <w:bCs/>
          <w:lang w:val="nb-NO"/>
        </w:rPr>
        <w:tab/>
      </w:r>
      <w:r>
        <w:rPr>
          <w:rFonts w:ascii="Bookman Old Style" w:eastAsia="MS Mincho" w:hAnsi="Bookman Old Style" w:cs="Times New Roman"/>
          <w:b/>
          <w:bCs/>
          <w:lang w:val="nb-NO"/>
        </w:rPr>
        <w:tab/>
      </w:r>
      <w:r>
        <w:rPr>
          <w:rFonts w:ascii="Bookman Old Style" w:eastAsia="MS Mincho" w:hAnsi="Bookman Old Style" w:cs="Times New Roman"/>
          <w:b/>
          <w:bCs/>
          <w:lang w:val="nb-NO"/>
        </w:rPr>
        <w:tab/>
      </w:r>
      <w:r w:rsidRPr="00477DDF">
        <w:rPr>
          <w:rFonts w:ascii="Bookman Old Style" w:eastAsia="MS Mincho" w:hAnsi="Bookman Old Style" w:cs="Times New Roman"/>
          <w:b/>
          <w:lang w:val="nb-NO"/>
        </w:rPr>
        <w:t xml:space="preserve">2 ore </w:t>
      </w:r>
      <w:r>
        <w:rPr>
          <w:rFonts w:ascii="Bookman Old Style" w:eastAsia="MS Mincho" w:hAnsi="Bookman Old Style" w:cs="Times New Roman"/>
          <w:b/>
          <w:bCs/>
          <w:lang w:val="nb-NO"/>
        </w:rPr>
        <w:tab/>
      </w:r>
      <w:r>
        <w:rPr>
          <w:rFonts w:ascii="Bookman Old Style" w:eastAsia="MS Mincho" w:hAnsi="Bookman Old Style" w:cs="Times New Roman"/>
          <w:b/>
          <w:bCs/>
          <w:lang w:val="nb-NO"/>
        </w:rPr>
        <w:tab/>
      </w:r>
    </w:p>
    <w:p w:rsidR="00477DDF" w:rsidRPr="00477DDF" w:rsidRDefault="00477DDF" w:rsidP="00477DDF">
      <w:pPr>
        <w:spacing w:after="0" w:line="240" w:lineRule="auto"/>
        <w:rPr>
          <w:rFonts w:ascii="Bookman Old Style" w:eastAsia="MS Mincho" w:hAnsi="Bookman Old Style" w:cs="Times New Roman"/>
          <w:b/>
          <w:bCs/>
          <w:lang w:val="nb-NO"/>
        </w:rPr>
      </w:pPr>
      <w:r w:rsidRPr="00477DDF">
        <w:rPr>
          <w:rFonts w:ascii="Bookman Old Style" w:eastAsia="MS Mincho" w:hAnsi="Bookman Old Style" w:cs="Times New Roman"/>
          <w:lang w:val="nb-NO"/>
        </w:rPr>
        <w:t>- Menyra e perpilimit te akteve.</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xml:space="preserve">- Zevendesimi i akteve. </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Aktet e prokurorit.</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Aktet e gjykates.</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xml:space="preserve">- Aktet qe dokumentojne </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xml:space="preserve">  kryerjen e veprime procedurale.</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Perkthimi i akteve</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xml:space="preserve">e- Pavlefshmeria e akteve      </w:t>
      </w:r>
    </w:p>
    <w:p w:rsidR="00477DDF" w:rsidRDefault="00477DDF" w:rsidP="00477DDF">
      <w:pPr>
        <w:spacing w:after="0" w:line="240" w:lineRule="auto"/>
        <w:rPr>
          <w:rFonts w:ascii="Bookman Old Style" w:eastAsia="MS Mincho" w:hAnsi="Bookman Old Style" w:cs="Times New Roman"/>
          <w:lang w:val="nb-NO"/>
        </w:rPr>
      </w:pPr>
    </w:p>
    <w:p w:rsidR="002C0ABD" w:rsidRDefault="002C0ABD" w:rsidP="00477DDF">
      <w:pPr>
        <w:spacing w:after="0" w:line="240" w:lineRule="auto"/>
        <w:rPr>
          <w:rFonts w:ascii="Bookman Old Style" w:eastAsia="MS Mincho" w:hAnsi="Bookman Old Style" w:cs="Times New Roman"/>
          <w:lang w:val="nb-NO"/>
        </w:rPr>
      </w:pPr>
    </w:p>
    <w:p w:rsidR="002C0ABD" w:rsidRPr="00477DDF" w:rsidRDefault="002C0ABD" w:rsidP="00477DDF">
      <w:pPr>
        <w:spacing w:after="0" w:line="240" w:lineRule="auto"/>
        <w:rPr>
          <w:rFonts w:ascii="Bookman Old Style" w:eastAsia="MS Mincho" w:hAnsi="Bookman Old Style" w:cs="Times New Roman"/>
          <w:lang w:val="nb-NO"/>
        </w:rPr>
      </w:pP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b/>
          <w:lang w:val="nb-NO"/>
        </w:rPr>
        <w:t>Metologjia:</w:t>
      </w:r>
      <w:r w:rsidRPr="00477DDF">
        <w:rPr>
          <w:rFonts w:ascii="Bookman Old Style" w:eastAsia="MS Mincho" w:hAnsi="Bookman Old Style" w:cs="Times New Roman"/>
          <w:lang w:val="nb-NO"/>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nb-NO"/>
        </w:rPr>
      </w:pPr>
      <w:r w:rsidRPr="00477DDF">
        <w:rPr>
          <w:rFonts w:ascii="Bookman Old Style" w:eastAsia="MS Mincho" w:hAnsi="Bookman Old Style" w:cs="Times New Roman"/>
          <w:b/>
          <w:lang w:val="nb-NO"/>
        </w:rPr>
        <w:t>Literatura</w:t>
      </w:r>
    </w:p>
    <w:p w:rsidR="00477DDF" w:rsidRPr="00477DDF" w:rsidRDefault="00477DDF" w:rsidP="00477DDF">
      <w:pPr>
        <w:spacing w:after="0" w:line="240" w:lineRule="auto"/>
        <w:rPr>
          <w:rFonts w:ascii="Bookman Old Style" w:eastAsia="MS Mincho" w:hAnsi="Bookman Old Style" w:cs="Times New Roman"/>
          <w:b/>
          <w:lang w:val="nb-NO"/>
        </w:rPr>
      </w:pPr>
      <w:r w:rsidRPr="00477DDF">
        <w:rPr>
          <w:rFonts w:ascii="Bookman Old Style" w:eastAsia="MS Mincho" w:hAnsi="Bookman Old Style" w:cs="Times New Roman"/>
          <w:lang w:val="nb-NO"/>
        </w:rPr>
        <w:t>K.Pr.Penale (nenet 98-131)</w:t>
      </w:r>
    </w:p>
    <w:p w:rsidR="00477DDF" w:rsidRPr="00477DDF" w:rsidRDefault="00477DDF" w:rsidP="00477DDF">
      <w:pPr>
        <w:spacing w:after="0" w:line="240" w:lineRule="auto"/>
        <w:rPr>
          <w:rFonts w:ascii="Bookman Old Style" w:eastAsia="MS Mincho" w:hAnsi="Bookman Old Style" w:cs="Times New Roman"/>
          <w:lang w:val="nb-NO"/>
        </w:rPr>
      </w:pPr>
    </w:p>
    <w:p w:rsidR="00477DDF" w:rsidRPr="00477DDF" w:rsidRDefault="00477DDF" w:rsidP="00477DDF">
      <w:pPr>
        <w:spacing w:after="0" w:line="240" w:lineRule="auto"/>
        <w:rPr>
          <w:rFonts w:ascii="Bookman Old Style" w:eastAsia="MS Mincho" w:hAnsi="Bookman Old Style" w:cs="Times New Roman"/>
          <w:b/>
          <w:bCs/>
          <w:lang w:val="it-IT"/>
        </w:rPr>
      </w:pPr>
      <w:r w:rsidRPr="00477DDF">
        <w:rPr>
          <w:rFonts w:ascii="Bookman Old Style" w:eastAsia="MS Mincho" w:hAnsi="Bookman Old Style" w:cs="Times New Roman"/>
          <w:b/>
          <w:bCs/>
          <w:lang w:val="it-IT"/>
        </w:rPr>
        <w:t xml:space="preserve">2) Njoftimet </w:t>
      </w:r>
      <w:r w:rsidRPr="00477DDF">
        <w:rPr>
          <w:rFonts w:ascii="Bookman Old Style" w:eastAsia="MS Mincho" w:hAnsi="Bookman Old Style" w:cs="Times New Roman"/>
          <w:b/>
          <w:bCs/>
          <w:lang w:val="it-IT"/>
        </w:rPr>
        <w:tab/>
      </w:r>
      <w:r w:rsidR="00194956">
        <w:rPr>
          <w:rFonts w:ascii="Bookman Old Style" w:eastAsia="MS Mincho" w:hAnsi="Bookman Old Style" w:cs="Times New Roman"/>
          <w:b/>
          <w:bCs/>
          <w:lang w:val="it-IT"/>
        </w:rPr>
        <w:tab/>
      </w:r>
      <w:r w:rsidR="00194956">
        <w:rPr>
          <w:rFonts w:ascii="Bookman Old Style" w:eastAsia="MS Mincho" w:hAnsi="Bookman Old Style" w:cs="Times New Roman"/>
          <w:b/>
          <w:bCs/>
          <w:lang w:val="it-IT"/>
        </w:rPr>
        <w:tab/>
      </w:r>
      <w:r w:rsidR="00194956">
        <w:rPr>
          <w:rFonts w:ascii="Bookman Old Style" w:eastAsia="MS Mincho" w:hAnsi="Bookman Old Style" w:cs="Times New Roman"/>
          <w:b/>
          <w:bCs/>
          <w:lang w:val="it-IT"/>
        </w:rPr>
        <w:tab/>
      </w:r>
      <w:r w:rsidR="00194956">
        <w:rPr>
          <w:rFonts w:ascii="Bookman Old Style" w:eastAsia="MS Mincho" w:hAnsi="Bookman Old Style" w:cs="Times New Roman"/>
          <w:b/>
          <w:bCs/>
          <w:lang w:val="it-IT"/>
        </w:rPr>
        <w:tab/>
      </w:r>
      <w:r w:rsidR="00194956">
        <w:rPr>
          <w:rFonts w:ascii="Bookman Old Style" w:eastAsia="MS Mincho" w:hAnsi="Bookman Old Style" w:cs="Times New Roman"/>
          <w:b/>
          <w:bCs/>
          <w:lang w:val="it-IT"/>
        </w:rPr>
        <w:tab/>
      </w:r>
      <w:r w:rsidR="00194956">
        <w:rPr>
          <w:rFonts w:ascii="Bookman Old Style" w:eastAsia="MS Mincho" w:hAnsi="Bookman Old Style" w:cs="Times New Roman"/>
          <w:b/>
          <w:bCs/>
          <w:lang w:val="it-IT"/>
        </w:rPr>
        <w:tab/>
      </w:r>
      <w:r w:rsidR="00194956">
        <w:rPr>
          <w:rFonts w:ascii="Bookman Old Style" w:eastAsia="MS Mincho" w:hAnsi="Bookman Old Style" w:cs="Times New Roman"/>
          <w:b/>
          <w:bCs/>
          <w:lang w:val="it-IT"/>
        </w:rPr>
        <w:tab/>
      </w:r>
      <w:r w:rsidR="00194956">
        <w:rPr>
          <w:rFonts w:ascii="Bookman Old Style" w:eastAsia="MS Mincho" w:hAnsi="Bookman Old Style" w:cs="Times New Roman"/>
          <w:b/>
          <w:bCs/>
          <w:lang w:val="it-IT"/>
        </w:rPr>
        <w:tab/>
      </w:r>
      <w:r w:rsidR="00194956">
        <w:rPr>
          <w:rFonts w:ascii="Bookman Old Style" w:eastAsia="MS Mincho" w:hAnsi="Bookman Old Style" w:cs="Times New Roman"/>
          <w:b/>
          <w:bCs/>
          <w:lang w:val="it-IT"/>
        </w:rPr>
        <w:tab/>
      </w:r>
      <w:r w:rsidR="00194956">
        <w:rPr>
          <w:rFonts w:ascii="Bookman Old Style" w:eastAsia="MS Mincho" w:hAnsi="Bookman Old Style" w:cs="Times New Roman"/>
          <w:b/>
          <w:bCs/>
          <w:lang w:val="it-IT"/>
        </w:rPr>
        <w:tab/>
      </w:r>
      <w:r w:rsidR="00194956" w:rsidRPr="00477DDF">
        <w:rPr>
          <w:rFonts w:ascii="Bookman Old Style" w:eastAsia="MS Mincho" w:hAnsi="Bookman Old Style" w:cs="Times New Roman"/>
          <w:b/>
          <w:lang w:val="it-IT"/>
        </w:rPr>
        <w:t xml:space="preserve">3 ore </w:t>
      </w:r>
      <w:r w:rsidR="00194956">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xml:space="preserve">- Rendesia e njoftimeve </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xml:space="preserve">- Njohja praktike dhe konkrete me akte te prokurorit dhe gjykates  </w:t>
      </w:r>
    </w:p>
    <w:p w:rsidR="00477DDF" w:rsidRPr="00477DDF" w:rsidRDefault="00477DDF" w:rsidP="00477DDF">
      <w:pPr>
        <w:spacing w:after="0" w:line="240" w:lineRule="auto"/>
        <w:rPr>
          <w:rFonts w:ascii="Bookman Old Style" w:eastAsia="MS Mincho" w:hAnsi="Bookman Old Style" w:cs="Times New Roman"/>
          <w:b/>
          <w:lang w:val="it-IT"/>
        </w:rPr>
      </w:pP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Metologjia:</w:t>
      </w:r>
      <w:r w:rsidRPr="00477DDF">
        <w:rPr>
          <w:rFonts w:ascii="Bookman Old Style" w:eastAsia="MS Mincho" w:hAnsi="Bookman Old Style" w:cs="Times New Roman"/>
          <w:lang w:val="it-IT"/>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Literatura</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K.Pr. Penale (nenet 132-143)</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b/>
          <w:bCs/>
          <w:lang w:val="it-IT"/>
        </w:rPr>
      </w:pPr>
      <w:r w:rsidRPr="00477DDF">
        <w:rPr>
          <w:rFonts w:ascii="Bookman Old Style" w:eastAsia="MS Mincho" w:hAnsi="Bookman Old Style" w:cs="Times New Roman"/>
          <w:b/>
          <w:bCs/>
          <w:lang w:val="it-IT"/>
        </w:rPr>
        <w:t>3) Afatet</w:t>
      </w:r>
      <w:r w:rsidRPr="00477DDF">
        <w:rPr>
          <w:rFonts w:ascii="Bookman Old Style" w:eastAsia="MS Mincho" w:hAnsi="Bookman Old Style" w:cs="Times New Roman"/>
          <w:b/>
          <w:bCs/>
          <w:lang w:val="it-IT"/>
        </w:rPr>
        <w:tab/>
      </w:r>
      <w:r w:rsidR="00194956">
        <w:rPr>
          <w:rFonts w:ascii="Bookman Old Style" w:eastAsia="MS Mincho" w:hAnsi="Bookman Old Style" w:cs="Times New Roman"/>
          <w:b/>
          <w:bCs/>
          <w:lang w:val="it-IT"/>
        </w:rPr>
        <w:tab/>
      </w:r>
      <w:r w:rsidR="00194956">
        <w:rPr>
          <w:rFonts w:ascii="Bookman Old Style" w:eastAsia="MS Mincho" w:hAnsi="Bookman Old Style" w:cs="Times New Roman"/>
          <w:b/>
          <w:bCs/>
          <w:lang w:val="it-IT"/>
        </w:rPr>
        <w:tab/>
      </w:r>
      <w:r w:rsidR="00194956">
        <w:rPr>
          <w:rFonts w:ascii="Bookman Old Style" w:eastAsia="MS Mincho" w:hAnsi="Bookman Old Style" w:cs="Times New Roman"/>
          <w:b/>
          <w:bCs/>
          <w:lang w:val="it-IT"/>
        </w:rPr>
        <w:tab/>
      </w:r>
      <w:r w:rsidR="00194956">
        <w:rPr>
          <w:rFonts w:ascii="Bookman Old Style" w:eastAsia="MS Mincho" w:hAnsi="Bookman Old Style" w:cs="Times New Roman"/>
          <w:b/>
          <w:bCs/>
          <w:lang w:val="it-IT"/>
        </w:rPr>
        <w:tab/>
      </w:r>
      <w:r w:rsidR="00194956">
        <w:rPr>
          <w:rFonts w:ascii="Bookman Old Style" w:eastAsia="MS Mincho" w:hAnsi="Bookman Old Style" w:cs="Times New Roman"/>
          <w:b/>
          <w:bCs/>
          <w:lang w:val="it-IT"/>
        </w:rPr>
        <w:tab/>
      </w:r>
      <w:r w:rsidR="00194956">
        <w:rPr>
          <w:rFonts w:ascii="Bookman Old Style" w:eastAsia="MS Mincho" w:hAnsi="Bookman Old Style" w:cs="Times New Roman"/>
          <w:b/>
          <w:bCs/>
          <w:lang w:val="it-IT"/>
        </w:rPr>
        <w:tab/>
      </w:r>
      <w:r w:rsidR="00194956">
        <w:rPr>
          <w:rFonts w:ascii="Bookman Old Style" w:eastAsia="MS Mincho" w:hAnsi="Bookman Old Style" w:cs="Times New Roman"/>
          <w:b/>
          <w:bCs/>
          <w:lang w:val="it-IT"/>
        </w:rPr>
        <w:tab/>
      </w:r>
      <w:r w:rsidR="00194956">
        <w:rPr>
          <w:rFonts w:ascii="Bookman Old Style" w:eastAsia="MS Mincho" w:hAnsi="Bookman Old Style" w:cs="Times New Roman"/>
          <w:b/>
          <w:bCs/>
          <w:lang w:val="it-IT"/>
        </w:rPr>
        <w:tab/>
      </w:r>
      <w:r w:rsidR="00194956">
        <w:rPr>
          <w:rFonts w:ascii="Bookman Old Style" w:eastAsia="MS Mincho" w:hAnsi="Bookman Old Style" w:cs="Times New Roman"/>
          <w:b/>
          <w:bCs/>
          <w:lang w:val="it-IT"/>
        </w:rPr>
        <w:tab/>
      </w:r>
      <w:r w:rsidR="00194956">
        <w:rPr>
          <w:rFonts w:ascii="Bookman Old Style" w:eastAsia="MS Mincho" w:hAnsi="Bookman Old Style" w:cs="Times New Roman"/>
          <w:b/>
          <w:bCs/>
          <w:lang w:val="it-IT"/>
        </w:rPr>
        <w:tab/>
      </w:r>
      <w:r w:rsidR="00194956">
        <w:rPr>
          <w:rFonts w:ascii="Bookman Old Style" w:eastAsia="MS Mincho" w:hAnsi="Bookman Old Style" w:cs="Times New Roman"/>
          <w:b/>
          <w:bCs/>
          <w:lang w:val="it-IT"/>
        </w:rPr>
        <w:tab/>
      </w:r>
      <w:r w:rsidR="00194956" w:rsidRPr="00477DDF">
        <w:rPr>
          <w:rFonts w:ascii="Bookman Old Style" w:eastAsia="MS Mincho" w:hAnsi="Bookman Old Style" w:cs="Times New Roman"/>
          <w:b/>
          <w:lang w:val="it-IT"/>
        </w:rPr>
        <w:t xml:space="preserve">2 ore </w:t>
      </w:r>
      <w:r w:rsidR="00194956">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Kuptimi i afateve</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Llojet e afateve</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xml:space="preserve">- Llogaritja e afateve      </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Rivendosja ne afat</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Metologjia:</w:t>
      </w:r>
      <w:r w:rsidRPr="00477DDF">
        <w:rPr>
          <w:rFonts w:ascii="Bookman Old Style" w:eastAsia="MS Mincho" w:hAnsi="Bookman Old Style" w:cs="Times New Roman"/>
          <w:lang w:val="it-IT"/>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Literatura</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K.Pr.Penale (nenet 144-148)</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V.Gj.Larte 2, dt. 14.10.2002</w:t>
      </w:r>
    </w:p>
    <w:p w:rsidR="00477DDF" w:rsidRPr="00477DDF" w:rsidRDefault="00477DDF" w:rsidP="00477DDF">
      <w:pPr>
        <w:spacing w:after="0" w:line="240" w:lineRule="auto"/>
        <w:rPr>
          <w:rFonts w:ascii="Bookman Old Style" w:eastAsia="MS Mincho" w:hAnsi="Bookman Old Style" w:cs="Times New Roman"/>
          <w:lang w:val="nb-NO"/>
        </w:rPr>
      </w:pPr>
    </w:p>
    <w:p w:rsidR="00477DDF" w:rsidRPr="00477DDF" w:rsidRDefault="00477DDF" w:rsidP="00477DDF">
      <w:pPr>
        <w:spacing w:after="0" w:line="240" w:lineRule="auto"/>
        <w:rPr>
          <w:rFonts w:ascii="Bookman Old Style" w:eastAsia="MS Mincho" w:hAnsi="Bookman Old Style" w:cs="Times New Roman"/>
          <w:lang w:val="nb-NO"/>
        </w:rPr>
      </w:pPr>
    </w:p>
    <w:p w:rsidR="00477DDF" w:rsidRPr="00477DDF" w:rsidRDefault="00477DDF" w:rsidP="00477DDF">
      <w:pPr>
        <w:spacing w:after="0" w:line="240" w:lineRule="auto"/>
        <w:rPr>
          <w:rFonts w:ascii="Bookman Old Style" w:eastAsia="MS Mincho" w:hAnsi="Bookman Old Style" w:cs="Times New Roman"/>
          <w:b/>
          <w:bCs/>
          <w:lang w:val="nb-NO"/>
        </w:rPr>
      </w:pPr>
      <w:r w:rsidRPr="00477DDF">
        <w:rPr>
          <w:rFonts w:ascii="Bookman Old Style" w:eastAsia="MS Mincho" w:hAnsi="Bookman Old Style" w:cs="Times New Roman"/>
          <w:b/>
          <w:bCs/>
          <w:lang w:val="nb-NO"/>
        </w:rPr>
        <w:t>4. Seminar per aktet, njoftimet dhe afatet, diskutim i vendimit te Gjykates se Larte.</w:t>
      </w:r>
    </w:p>
    <w:p w:rsidR="00477DDF" w:rsidRPr="00477DDF" w:rsidRDefault="00477DDF" w:rsidP="00477DDF">
      <w:pPr>
        <w:spacing w:after="0" w:line="240" w:lineRule="auto"/>
        <w:rPr>
          <w:rFonts w:ascii="Bookman Old Style" w:eastAsia="MS Mincho" w:hAnsi="Bookman Old Style" w:cs="Times New Roman"/>
          <w:b/>
          <w:bCs/>
          <w:lang w:val="it-IT"/>
        </w:rPr>
      </w:pPr>
      <w:r w:rsidRPr="00477DDF">
        <w:rPr>
          <w:rFonts w:ascii="Bookman Old Style" w:eastAsia="MS Mincho" w:hAnsi="Bookman Old Style" w:cs="Times New Roman"/>
          <w:b/>
          <w:bCs/>
          <w:lang w:val="nb-NO"/>
        </w:rPr>
        <w:tab/>
      </w:r>
      <w:r w:rsidRPr="00477DDF">
        <w:rPr>
          <w:rFonts w:ascii="Bookman Old Style" w:eastAsia="MS Mincho" w:hAnsi="Bookman Old Style" w:cs="Times New Roman"/>
          <w:b/>
          <w:bCs/>
          <w:lang w:val="nb-NO"/>
        </w:rPr>
        <w:tab/>
      </w:r>
      <w:r w:rsidRPr="00477DDF">
        <w:rPr>
          <w:rFonts w:ascii="Bookman Old Style" w:eastAsia="MS Mincho" w:hAnsi="Bookman Old Style" w:cs="Times New Roman"/>
          <w:b/>
          <w:bCs/>
          <w:lang w:val="nb-NO"/>
        </w:rPr>
        <w:tab/>
      </w:r>
      <w:r w:rsidRPr="00477DDF">
        <w:rPr>
          <w:rFonts w:ascii="Bookman Old Style" w:eastAsia="MS Mincho" w:hAnsi="Bookman Old Style" w:cs="Times New Roman"/>
          <w:b/>
          <w:bCs/>
          <w:lang w:val="nb-NO"/>
        </w:rPr>
        <w:tab/>
      </w:r>
      <w:r w:rsidRPr="00477DDF">
        <w:rPr>
          <w:rFonts w:ascii="Bookman Old Style" w:eastAsia="MS Mincho" w:hAnsi="Bookman Old Style" w:cs="Times New Roman"/>
          <w:b/>
          <w:bCs/>
          <w:lang w:val="nb-NO"/>
        </w:rPr>
        <w:tab/>
      </w:r>
      <w:r w:rsidRPr="00477DDF">
        <w:rPr>
          <w:rFonts w:ascii="Bookman Old Style" w:eastAsia="MS Mincho" w:hAnsi="Bookman Old Style" w:cs="Times New Roman"/>
          <w:b/>
          <w:bCs/>
          <w:lang w:val="nb-NO"/>
        </w:rPr>
        <w:tab/>
      </w:r>
      <w:r w:rsidRPr="00477DDF">
        <w:rPr>
          <w:rFonts w:ascii="Bookman Old Style" w:eastAsia="MS Mincho" w:hAnsi="Bookman Old Style" w:cs="Times New Roman"/>
          <w:b/>
          <w:bCs/>
          <w:lang w:val="nb-NO"/>
        </w:rPr>
        <w:tab/>
      </w:r>
      <w:r w:rsidRPr="00477DDF">
        <w:rPr>
          <w:rFonts w:ascii="Bookman Old Style" w:eastAsia="MS Mincho" w:hAnsi="Bookman Old Style" w:cs="Times New Roman"/>
          <w:b/>
          <w:bCs/>
          <w:lang w:val="nb-NO"/>
        </w:rPr>
        <w:tab/>
      </w:r>
      <w:r>
        <w:rPr>
          <w:rFonts w:ascii="Bookman Old Style" w:eastAsia="MS Mincho" w:hAnsi="Bookman Old Style" w:cs="Times New Roman"/>
          <w:b/>
          <w:bCs/>
          <w:lang w:val="nb-NO"/>
        </w:rPr>
        <w:tab/>
      </w:r>
      <w:r>
        <w:rPr>
          <w:rFonts w:ascii="Bookman Old Style" w:eastAsia="MS Mincho" w:hAnsi="Bookman Old Style" w:cs="Times New Roman"/>
          <w:b/>
          <w:bCs/>
          <w:lang w:val="nb-NO"/>
        </w:rPr>
        <w:tab/>
      </w:r>
      <w:r>
        <w:rPr>
          <w:rFonts w:ascii="Bookman Old Style" w:eastAsia="MS Mincho" w:hAnsi="Bookman Old Style" w:cs="Times New Roman"/>
          <w:b/>
          <w:bCs/>
          <w:lang w:val="nb-NO"/>
        </w:rPr>
        <w:tab/>
      </w:r>
      <w:r>
        <w:rPr>
          <w:rFonts w:ascii="Bookman Old Style" w:eastAsia="MS Mincho" w:hAnsi="Bookman Old Style" w:cs="Times New Roman"/>
          <w:b/>
          <w:bCs/>
          <w:lang w:val="nb-NO"/>
        </w:rPr>
        <w:tab/>
      </w:r>
      <w:r w:rsidR="00194956">
        <w:rPr>
          <w:rFonts w:ascii="Bookman Old Style" w:eastAsia="MS Mincho" w:hAnsi="Bookman Old Style" w:cs="Times New Roman"/>
          <w:b/>
          <w:bCs/>
          <w:lang w:val="nb-NO"/>
        </w:rPr>
        <w:tab/>
      </w:r>
      <w:r w:rsidRPr="00477DDF">
        <w:rPr>
          <w:rFonts w:ascii="Bookman Old Style" w:eastAsia="MS Mincho" w:hAnsi="Bookman Old Style" w:cs="Times New Roman"/>
          <w:b/>
          <w:lang w:val="it-IT"/>
        </w:rPr>
        <w:t>3</w:t>
      </w:r>
      <w:r>
        <w:rPr>
          <w:rFonts w:ascii="Bookman Old Style" w:eastAsia="MS Mincho" w:hAnsi="Bookman Old Style" w:cs="Times New Roman"/>
          <w:b/>
          <w:lang w:val="it-IT"/>
        </w:rPr>
        <w:t xml:space="preserve"> ore</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Tema: VI  PROVAT (18 ore)</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1</w:t>
      </w:r>
      <w:r w:rsidRPr="00477DDF">
        <w:rPr>
          <w:rFonts w:ascii="Bookman Old Style" w:eastAsia="MS Mincho" w:hAnsi="Bookman Old Style" w:cs="Times New Roman"/>
          <w:lang w:val="it-IT"/>
        </w:rPr>
        <w:t xml:space="preserve">. </w:t>
      </w:r>
      <w:r w:rsidRPr="00477DDF">
        <w:rPr>
          <w:rFonts w:ascii="Bookman Old Style" w:eastAsia="MS Mincho" w:hAnsi="Bookman Old Style" w:cs="Times New Roman"/>
          <w:b/>
          <w:lang w:val="it-IT"/>
        </w:rPr>
        <w:t>Kuptimi i proves</w:t>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p>
    <w:p w:rsidR="00477DDF" w:rsidRPr="00477DDF" w:rsidRDefault="00477DDF" w:rsidP="00194956">
      <w:pPr>
        <w:spacing w:after="0" w:line="240" w:lineRule="auto"/>
        <w:ind w:left="8640" w:firstLine="720"/>
        <w:rPr>
          <w:rFonts w:ascii="Bookman Old Style" w:eastAsia="MS Mincho" w:hAnsi="Bookman Old Style" w:cs="Times New Roman"/>
          <w:b/>
          <w:lang w:val="it-IT"/>
        </w:rPr>
      </w:pPr>
      <w:r w:rsidRPr="00477DDF">
        <w:rPr>
          <w:rFonts w:ascii="Bookman Old Style" w:eastAsia="MS Mincho" w:hAnsi="Bookman Old Style" w:cs="Times New Roman"/>
          <w:b/>
          <w:lang w:val="it-IT"/>
        </w:rPr>
        <w:t xml:space="preserve">2 ose </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Objekti i te provuarit</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Proçesi i te provuarit dhe fazat e tij.Rendesia e seciles faze.</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Metologjia:</w:t>
      </w:r>
      <w:r w:rsidRPr="00477DDF">
        <w:rPr>
          <w:rFonts w:ascii="Bookman Old Style" w:eastAsia="MS Mincho" w:hAnsi="Bookman Old Style" w:cs="Times New Roman"/>
          <w:lang w:val="it-IT"/>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Literatura</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K.Pr.Penale (nenet 149-152)</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Fausto Izzo “K.Pr.Penale”</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V.Gj.Kushtet. 7, dt.7.04.2005</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V.Gj.Kusht.20 dt.20.07.2005</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V.Gj.Kushtet. 19, dt.18.09.2008</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b/>
          <w:bCs/>
          <w:lang w:val="it-IT"/>
        </w:rPr>
      </w:pPr>
      <w:r w:rsidRPr="00477DDF">
        <w:rPr>
          <w:rFonts w:ascii="Bookman Old Style" w:eastAsia="MS Mincho" w:hAnsi="Bookman Old Style" w:cs="Times New Roman"/>
          <w:b/>
          <w:bCs/>
          <w:lang w:val="it-IT"/>
        </w:rPr>
        <w:t>2 Llojet e provave</w:t>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00194956">
        <w:rPr>
          <w:rFonts w:ascii="Bookman Old Style" w:eastAsia="MS Mincho" w:hAnsi="Bookman Old Style" w:cs="Times New Roman"/>
          <w:b/>
          <w:bCs/>
          <w:lang w:val="it-IT"/>
        </w:rPr>
        <w:tab/>
      </w:r>
      <w:r w:rsidR="00194956">
        <w:rPr>
          <w:rFonts w:ascii="Bookman Old Style" w:eastAsia="MS Mincho" w:hAnsi="Bookman Old Style" w:cs="Times New Roman"/>
          <w:b/>
          <w:bCs/>
          <w:lang w:val="it-IT"/>
        </w:rPr>
        <w:tab/>
      </w:r>
      <w:r w:rsidR="00194956">
        <w:rPr>
          <w:rFonts w:ascii="Bookman Old Style" w:eastAsia="MS Mincho" w:hAnsi="Bookman Old Style" w:cs="Times New Roman"/>
          <w:b/>
          <w:bCs/>
          <w:lang w:val="it-IT"/>
        </w:rPr>
        <w:tab/>
      </w:r>
      <w:r w:rsidR="00194956" w:rsidRPr="00477DDF">
        <w:rPr>
          <w:rFonts w:ascii="Bookman Old Style" w:eastAsia="MS Mincho" w:hAnsi="Bookman Old Style" w:cs="Times New Roman"/>
          <w:b/>
          <w:bCs/>
          <w:lang w:val="it-IT"/>
        </w:rPr>
        <w:t>5</w:t>
      </w:r>
      <w:r w:rsidR="00194956" w:rsidRPr="00477DDF">
        <w:rPr>
          <w:rFonts w:ascii="Bookman Old Style" w:eastAsia="MS Mincho" w:hAnsi="Bookman Old Style" w:cs="Times New Roman"/>
          <w:b/>
          <w:lang w:val="it-IT"/>
        </w:rPr>
        <w:t xml:space="preserve"> ore </w:t>
      </w:r>
    </w:p>
    <w:p w:rsidR="00477DDF" w:rsidRPr="00477DDF" w:rsidRDefault="00477DDF" w:rsidP="00477DDF">
      <w:pPr>
        <w:spacing w:after="0" w:line="240" w:lineRule="auto"/>
        <w:rPr>
          <w:rFonts w:ascii="Bookman Old Style" w:eastAsia="MS Mincho" w:hAnsi="Bookman Old Style" w:cs="Times New Roman"/>
          <w:bCs/>
          <w:lang w:val="it-IT"/>
        </w:rPr>
      </w:pPr>
      <w:r w:rsidRPr="00477DDF">
        <w:rPr>
          <w:rFonts w:ascii="Bookman Old Style" w:eastAsia="MS Mincho" w:hAnsi="Bookman Old Style" w:cs="Times New Roman"/>
          <w:lang w:val="it-IT"/>
        </w:rPr>
        <w:t>- Deshmia</w:t>
      </w:r>
    </w:p>
    <w:p w:rsidR="00477DDF" w:rsidRPr="00477DDF" w:rsidRDefault="00477DDF" w:rsidP="00477DDF">
      <w:pPr>
        <w:spacing w:after="0" w:line="240" w:lineRule="auto"/>
        <w:rPr>
          <w:rFonts w:ascii="Bookman Old Style" w:eastAsia="MS Mincho" w:hAnsi="Bookman Old Style" w:cs="Times New Roman"/>
          <w:bCs/>
          <w:lang w:val="it-IT"/>
        </w:rPr>
      </w:pPr>
      <w:r w:rsidRPr="00477DDF">
        <w:rPr>
          <w:rFonts w:ascii="Bookman Old Style" w:eastAsia="MS Mincho" w:hAnsi="Bookman Old Style" w:cs="Times New Roman"/>
          <w:lang w:val="it-IT"/>
        </w:rPr>
        <w:t>- Pyetja e te pandehurit</w:t>
      </w:r>
    </w:p>
    <w:p w:rsidR="00477DDF" w:rsidRPr="00477DDF" w:rsidRDefault="00477DDF" w:rsidP="00477DDF">
      <w:pPr>
        <w:spacing w:after="0" w:line="240" w:lineRule="auto"/>
        <w:rPr>
          <w:rFonts w:ascii="Bookman Old Style" w:eastAsia="MS Mincho" w:hAnsi="Bookman Old Style" w:cs="Times New Roman"/>
          <w:bCs/>
          <w:lang w:val="it-IT"/>
        </w:rPr>
      </w:pPr>
      <w:r w:rsidRPr="00477DDF">
        <w:rPr>
          <w:rFonts w:ascii="Bookman Old Style" w:eastAsia="MS Mincho" w:hAnsi="Bookman Old Style" w:cs="Times New Roman"/>
          <w:lang w:val="it-IT"/>
        </w:rPr>
        <w:t>- Ballafaqimet</w:t>
      </w:r>
    </w:p>
    <w:p w:rsidR="00477DDF" w:rsidRPr="00477DDF" w:rsidRDefault="00477DDF" w:rsidP="00477DDF">
      <w:pPr>
        <w:spacing w:after="0" w:line="240" w:lineRule="auto"/>
        <w:rPr>
          <w:rFonts w:ascii="Bookman Old Style" w:eastAsia="MS Mincho" w:hAnsi="Bookman Old Style" w:cs="Times New Roman"/>
          <w:bCs/>
          <w:lang w:val="it-IT"/>
        </w:rPr>
      </w:pPr>
      <w:r w:rsidRPr="00477DDF">
        <w:rPr>
          <w:rFonts w:ascii="Bookman Old Style" w:eastAsia="MS Mincho" w:hAnsi="Bookman Old Style" w:cs="Times New Roman"/>
          <w:lang w:val="it-IT"/>
        </w:rPr>
        <w:t>- Njohjet.</w:t>
      </w:r>
    </w:p>
    <w:p w:rsidR="00477DDF" w:rsidRPr="00477DDF" w:rsidRDefault="00477DDF" w:rsidP="00477DDF">
      <w:pPr>
        <w:spacing w:after="0" w:line="240" w:lineRule="auto"/>
        <w:rPr>
          <w:rFonts w:ascii="Bookman Old Style" w:eastAsia="MS Mincho" w:hAnsi="Bookman Old Style" w:cs="Times New Roman"/>
          <w:bCs/>
          <w:lang w:val="nb-NO"/>
        </w:rPr>
      </w:pPr>
      <w:r w:rsidRPr="00477DDF">
        <w:rPr>
          <w:rFonts w:ascii="Bookman Old Style" w:eastAsia="MS Mincho" w:hAnsi="Bookman Old Style" w:cs="Times New Roman"/>
          <w:lang w:val="nb-NO"/>
        </w:rPr>
        <w:t>- Eksperimenti</w:t>
      </w:r>
    </w:p>
    <w:p w:rsidR="00477DDF" w:rsidRPr="00477DDF" w:rsidRDefault="00477DDF" w:rsidP="00477DDF">
      <w:pPr>
        <w:spacing w:after="0" w:line="240" w:lineRule="auto"/>
        <w:rPr>
          <w:rFonts w:ascii="Bookman Old Style" w:eastAsia="MS Mincho" w:hAnsi="Bookman Old Style" w:cs="Times New Roman"/>
          <w:bCs/>
          <w:lang w:val="nb-NO"/>
        </w:rPr>
      </w:pPr>
      <w:r w:rsidRPr="00477DDF">
        <w:rPr>
          <w:rFonts w:ascii="Bookman Old Style" w:eastAsia="MS Mincho" w:hAnsi="Bookman Old Style" w:cs="Times New Roman"/>
          <w:lang w:val="nb-NO"/>
        </w:rPr>
        <w:t>- Ekspertimi</w:t>
      </w:r>
    </w:p>
    <w:p w:rsid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Provat materiale.</w:t>
      </w:r>
    </w:p>
    <w:p w:rsidR="002C0ABD" w:rsidRDefault="002C0ABD" w:rsidP="00477DDF">
      <w:pPr>
        <w:spacing w:after="0" w:line="240" w:lineRule="auto"/>
        <w:rPr>
          <w:rFonts w:ascii="Bookman Old Style" w:eastAsia="MS Mincho" w:hAnsi="Bookman Old Style" w:cs="Times New Roman"/>
          <w:lang w:val="nb-NO"/>
        </w:rPr>
      </w:pPr>
    </w:p>
    <w:p w:rsidR="002C0ABD" w:rsidRPr="00477DDF" w:rsidRDefault="002C0ABD" w:rsidP="00477DDF">
      <w:pPr>
        <w:spacing w:after="0" w:line="240" w:lineRule="auto"/>
        <w:rPr>
          <w:rFonts w:ascii="Bookman Old Style" w:eastAsia="MS Mincho" w:hAnsi="Bookman Old Style" w:cs="Times New Roman"/>
          <w:lang w:val="nb-NO"/>
        </w:rPr>
      </w:pP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Dokumentet.</w:t>
      </w:r>
    </w:p>
    <w:p w:rsidR="00477DDF" w:rsidRPr="00477DDF" w:rsidRDefault="00477DDF" w:rsidP="00477DDF">
      <w:pPr>
        <w:spacing w:after="0" w:line="240" w:lineRule="auto"/>
        <w:rPr>
          <w:rFonts w:ascii="Bookman Old Style" w:eastAsia="MS Mincho" w:hAnsi="Bookman Old Style" w:cs="Times New Roman"/>
          <w:lang w:val="nb-NO"/>
        </w:rPr>
      </w:pPr>
    </w:p>
    <w:p w:rsid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b/>
          <w:lang w:val="nb-NO"/>
        </w:rPr>
        <w:t>Metologjia:</w:t>
      </w:r>
      <w:r w:rsidRPr="00477DDF">
        <w:rPr>
          <w:rFonts w:ascii="Bookman Old Style" w:eastAsia="MS Mincho" w:hAnsi="Bookman Old Style" w:cs="Times New Roman"/>
          <w:lang w:val="nb-NO"/>
        </w:rPr>
        <w:t xml:space="preserve">  Leksion, pyetje, diskutime</w:t>
      </w:r>
    </w:p>
    <w:p w:rsidR="00194956" w:rsidRPr="00477DDF" w:rsidRDefault="00194956" w:rsidP="00477DDF">
      <w:pPr>
        <w:spacing w:after="0" w:line="240" w:lineRule="auto"/>
        <w:rPr>
          <w:rFonts w:ascii="Bookman Old Style" w:eastAsia="MS Mincho" w:hAnsi="Bookman Old Style" w:cs="Times New Roman"/>
          <w:lang w:val="nb-NO"/>
        </w:rPr>
      </w:pPr>
    </w:p>
    <w:p w:rsidR="00477DDF" w:rsidRPr="00477DDF" w:rsidRDefault="00477DDF" w:rsidP="00477DDF">
      <w:pPr>
        <w:spacing w:after="0" w:line="240" w:lineRule="auto"/>
        <w:rPr>
          <w:rFonts w:ascii="Bookman Old Style" w:eastAsia="MS Mincho" w:hAnsi="Bookman Old Style" w:cs="Times New Roman"/>
          <w:b/>
          <w:lang w:val="nb-NO"/>
        </w:rPr>
      </w:pPr>
      <w:r w:rsidRPr="00477DDF">
        <w:rPr>
          <w:rFonts w:ascii="Bookman Old Style" w:eastAsia="MS Mincho" w:hAnsi="Bookman Old Style" w:cs="Times New Roman"/>
          <w:b/>
          <w:lang w:val="nb-NO"/>
        </w:rPr>
        <w:t>Literatura</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K.Pr.Penale (153-197)</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Ligji 9205, dt.15.02.2004</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V.Gj.Kusht.9, dt.28.04.2004</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-V.Gj.Kusht.7 dt.27.04.2005</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S.Begeja ”Kriminalistika”, viti 2001</w:t>
      </w:r>
    </w:p>
    <w:p w:rsidR="00477DDF" w:rsidRPr="00477DDF" w:rsidRDefault="00477DDF" w:rsidP="00477DDF">
      <w:pPr>
        <w:spacing w:after="0" w:line="240" w:lineRule="auto"/>
        <w:rPr>
          <w:rFonts w:ascii="Bookman Old Style" w:eastAsia="MS Mincho" w:hAnsi="Bookman Old Style" w:cs="Times New Roman"/>
          <w:lang w:val="nb-NO"/>
        </w:rPr>
      </w:pPr>
    </w:p>
    <w:p w:rsidR="00477DDF" w:rsidRPr="00477DDF" w:rsidRDefault="00477DDF" w:rsidP="00194956">
      <w:pPr>
        <w:spacing w:after="0" w:line="240" w:lineRule="auto"/>
        <w:rPr>
          <w:rFonts w:ascii="Bookman Old Style" w:eastAsia="MS Mincho" w:hAnsi="Bookman Old Style" w:cs="Times New Roman"/>
          <w:b/>
          <w:bCs/>
          <w:lang w:val="nb-NO"/>
        </w:rPr>
      </w:pPr>
      <w:r w:rsidRPr="00477DDF">
        <w:rPr>
          <w:rFonts w:ascii="Bookman Old Style" w:eastAsia="MS Mincho" w:hAnsi="Bookman Old Style" w:cs="Times New Roman"/>
          <w:b/>
          <w:bCs/>
          <w:lang w:val="nb-NO"/>
        </w:rPr>
        <w:t>3.Mjetet e kerkimit te proves</w:t>
      </w:r>
      <w:r w:rsidRPr="00477DDF">
        <w:rPr>
          <w:rFonts w:ascii="Bookman Old Style" w:eastAsia="MS Mincho" w:hAnsi="Bookman Old Style" w:cs="Times New Roman"/>
          <w:b/>
          <w:bCs/>
          <w:lang w:val="nb-NO"/>
        </w:rPr>
        <w:tab/>
      </w:r>
      <w:r w:rsidRPr="00477DDF">
        <w:rPr>
          <w:rFonts w:ascii="Bookman Old Style" w:eastAsia="MS Mincho" w:hAnsi="Bookman Old Style" w:cs="Times New Roman"/>
          <w:b/>
          <w:bCs/>
          <w:lang w:val="nb-NO"/>
        </w:rPr>
        <w:tab/>
      </w:r>
      <w:r w:rsidRPr="00477DDF">
        <w:rPr>
          <w:rFonts w:ascii="Bookman Old Style" w:eastAsia="MS Mincho" w:hAnsi="Bookman Old Style" w:cs="Times New Roman"/>
          <w:b/>
          <w:bCs/>
          <w:lang w:val="nb-NO"/>
        </w:rPr>
        <w:tab/>
      </w:r>
      <w:r w:rsidRPr="00477DDF">
        <w:rPr>
          <w:rFonts w:ascii="Bookman Old Style" w:eastAsia="MS Mincho" w:hAnsi="Bookman Old Style" w:cs="Times New Roman"/>
          <w:b/>
          <w:bCs/>
          <w:lang w:val="nb-NO"/>
        </w:rPr>
        <w:tab/>
      </w:r>
      <w:r w:rsidRPr="00477DDF">
        <w:rPr>
          <w:rFonts w:ascii="Bookman Old Style" w:eastAsia="MS Mincho" w:hAnsi="Bookman Old Style" w:cs="Times New Roman"/>
          <w:b/>
          <w:bCs/>
          <w:lang w:val="nb-NO"/>
        </w:rPr>
        <w:tab/>
      </w:r>
      <w:r w:rsidRPr="00477DDF">
        <w:rPr>
          <w:rFonts w:ascii="Bookman Old Style" w:eastAsia="MS Mincho" w:hAnsi="Bookman Old Style" w:cs="Times New Roman"/>
          <w:b/>
          <w:bCs/>
          <w:lang w:val="nb-NO"/>
        </w:rPr>
        <w:tab/>
      </w:r>
      <w:r w:rsidR="00194956">
        <w:rPr>
          <w:rFonts w:ascii="Bookman Old Style" w:eastAsia="MS Mincho" w:hAnsi="Bookman Old Style" w:cs="Times New Roman"/>
          <w:b/>
          <w:bCs/>
          <w:lang w:val="nb-NO"/>
        </w:rPr>
        <w:tab/>
      </w:r>
      <w:r w:rsidR="00194956">
        <w:rPr>
          <w:rFonts w:ascii="Bookman Old Style" w:eastAsia="MS Mincho" w:hAnsi="Bookman Old Style" w:cs="Times New Roman"/>
          <w:b/>
          <w:bCs/>
          <w:lang w:val="nb-NO"/>
        </w:rPr>
        <w:tab/>
      </w:r>
      <w:r w:rsidR="00194956">
        <w:rPr>
          <w:rFonts w:ascii="Bookman Old Style" w:eastAsia="MS Mincho" w:hAnsi="Bookman Old Style" w:cs="Times New Roman"/>
          <w:b/>
          <w:bCs/>
          <w:lang w:val="nb-NO"/>
        </w:rPr>
        <w:tab/>
      </w:r>
      <w:r w:rsidR="00194956" w:rsidRPr="00477DDF">
        <w:rPr>
          <w:rFonts w:ascii="Bookman Old Style" w:eastAsia="MS Mincho" w:hAnsi="Bookman Old Style" w:cs="Times New Roman"/>
          <w:b/>
          <w:bCs/>
          <w:lang w:val="nb-NO"/>
        </w:rPr>
        <w:t>5</w:t>
      </w:r>
      <w:r w:rsidR="00194956">
        <w:rPr>
          <w:rFonts w:ascii="Bookman Old Style" w:eastAsia="MS Mincho" w:hAnsi="Bookman Old Style" w:cs="Times New Roman"/>
          <w:b/>
          <w:lang w:val="nb-NO"/>
        </w:rPr>
        <w:t xml:space="preserve"> ore</w:t>
      </w:r>
      <w:r w:rsidRPr="00477DDF">
        <w:rPr>
          <w:rFonts w:ascii="Bookman Old Style" w:eastAsia="MS Mincho" w:hAnsi="Bookman Old Style" w:cs="Times New Roman"/>
          <w:b/>
          <w:bCs/>
          <w:lang w:val="nb-NO"/>
        </w:rPr>
        <w:tab/>
      </w:r>
    </w:p>
    <w:p w:rsidR="00477DDF" w:rsidRPr="00477DDF" w:rsidRDefault="00477DDF" w:rsidP="00477DDF">
      <w:pPr>
        <w:tabs>
          <w:tab w:val="left" w:pos="1787"/>
        </w:tabs>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xml:space="preserve">   - Kqyrjet.</w:t>
      </w:r>
      <w:r w:rsidRPr="00477DDF">
        <w:rPr>
          <w:rFonts w:ascii="Bookman Old Style" w:eastAsia="MS Mincho" w:hAnsi="Bookman Old Style" w:cs="Times New Roman"/>
          <w:b/>
          <w:lang w:val="nb-NO"/>
        </w:rPr>
        <w:t xml:space="preserve"> </w:t>
      </w:r>
    </w:p>
    <w:p w:rsidR="00477DDF" w:rsidRPr="00477DDF" w:rsidRDefault="00477DDF" w:rsidP="00477DDF">
      <w:pPr>
        <w:tabs>
          <w:tab w:val="left" w:pos="1787"/>
        </w:tabs>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xml:space="preserve">  - Kontrollet</w:t>
      </w:r>
    </w:p>
    <w:p w:rsidR="00477DDF" w:rsidRPr="00477DDF" w:rsidRDefault="00477DDF" w:rsidP="00477DDF">
      <w:pPr>
        <w:tabs>
          <w:tab w:val="left" w:pos="1787"/>
        </w:tabs>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xml:space="preserve">  -  Sekuestrimet</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xml:space="preserve">  - Pergjimi i bi- K..Pr.Penale nenet (198-226)</w:t>
      </w:r>
    </w:p>
    <w:p w:rsidR="00477DDF" w:rsidRPr="00477DDF" w:rsidRDefault="00477DDF" w:rsidP="00477DDF">
      <w:pPr>
        <w:spacing w:after="0" w:line="240" w:lineRule="auto"/>
        <w:rPr>
          <w:rFonts w:ascii="Bookman Old Style" w:eastAsia="MS Mincho" w:hAnsi="Bookman Old Style" w:cs="Times New Roman"/>
          <w:b/>
          <w:lang w:val="nb-NO"/>
        </w:rPr>
      </w:pP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b/>
          <w:lang w:val="nb-NO"/>
        </w:rPr>
        <w:t>Metologjia:</w:t>
      </w:r>
      <w:r w:rsidRPr="00477DDF">
        <w:rPr>
          <w:rFonts w:ascii="Bookman Old Style" w:eastAsia="MS Mincho" w:hAnsi="Bookman Old Style" w:cs="Times New Roman"/>
          <w:lang w:val="nb-NO"/>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nb-NO"/>
        </w:rPr>
      </w:pPr>
      <w:r w:rsidRPr="00477DDF">
        <w:rPr>
          <w:rFonts w:ascii="Bookman Old Style" w:eastAsia="MS Mincho" w:hAnsi="Bookman Old Style" w:cs="Times New Roman"/>
          <w:b/>
          <w:lang w:val="nb-NO"/>
        </w:rPr>
        <w:t>Literatura</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Ligji 9284, dt.30.09.2004</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Ligji 8328, dt.16.04.1998</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Ligji 9157, dt.4.12.2003</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-V.Gj.Kusht..27, dt.1.10.2003</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V.Gj.Kusht.19.dt.18.09.2008</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V.Gj.larte 1, dt.25.01.2007</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H.Islami: E Drejta e fshehtesise se korrespondences, revista ”Tribuna Juridike”: nr.23., vitit 1998.sedimeve dhe komunikimeve.</w:t>
      </w:r>
    </w:p>
    <w:p w:rsidR="00477DDF" w:rsidRPr="00477DDF" w:rsidRDefault="00477DDF" w:rsidP="00477DDF">
      <w:pPr>
        <w:spacing w:after="0" w:line="240" w:lineRule="auto"/>
        <w:rPr>
          <w:rFonts w:ascii="Bookman Old Style" w:eastAsia="MS Mincho" w:hAnsi="Bookman Old Style" w:cs="Times New Roman"/>
          <w:b/>
          <w:bCs/>
          <w:lang w:val="nb-NO"/>
        </w:rPr>
      </w:pPr>
      <w:r w:rsidRPr="00477DDF">
        <w:rPr>
          <w:rFonts w:ascii="Bookman Old Style" w:eastAsia="MS Mincho" w:hAnsi="Bookman Old Style" w:cs="Times New Roman"/>
          <w:b/>
          <w:bCs/>
          <w:lang w:val="nb-NO"/>
        </w:rPr>
        <w:t xml:space="preserve">           </w:t>
      </w:r>
    </w:p>
    <w:p w:rsidR="00477DDF" w:rsidRPr="00477DDF" w:rsidRDefault="00477DDF" w:rsidP="00477DDF">
      <w:pPr>
        <w:spacing w:after="0" w:line="240" w:lineRule="auto"/>
        <w:rPr>
          <w:rFonts w:ascii="Bookman Old Style" w:eastAsia="MS Mincho" w:hAnsi="Bookman Old Style" w:cs="Times New Roman"/>
          <w:b/>
          <w:bCs/>
          <w:lang w:val="it-IT"/>
        </w:rPr>
      </w:pPr>
      <w:r w:rsidRPr="00477DDF">
        <w:rPr>
          <w:rFonts w:ascii="Bookman Old Style" w:eastAsia="MS Mincho" w:hAnsi="Bookman Old Style" w:cs="Times New Roman"/>
          <w:b/>
          <w:bCs/>
          <w:lang w:val="it-IT"/>
        </w:rPr>
        <w:t>4. Çmuarja e provave.</w:t>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p>
    <w:p w:rsidR="00477DDF" w:rsidRPr="00477DDF" w:rsidRDefault="00477DDF" w:rsidP="002C0ABD">
      <w:pPr>
        <w:spacing w:after="0" w:line="240" w:lineRule="auto"/>
        <w:ind w:left="8640" w:firstLine="720"/>
        <w:rPr>
          <w:rFonts w:ascii="Bookman Old Style" w:eastAsia="MS Mincho" w:hAnsi="Bookman Old Style" w:cs="Times New Roman"/>
          <w:b/>
          <w:bCs/>
          <w:lang w:val="it-IT"/>
        </w:rPr>
      </w:pPr>
      <w:r w:rsidRPr="00477DDF">
        <w:rPr>
          <w:rFonts w:ascii="Bookman Old Style" w:eastAsia="MS Mincho" w:hAnsi="Bookman Old Style" w:cs="Times New Roman"/>
          <w:b/>
          <w:bCs/>
          <w:lang w:val="it-IT"/>
        </w:rPr>
        <w:t>3</w:t>
      </w:r>
      <w:r w:rsidRPr="00477DDF">
        <w:rPr>
          <w:rFonts w:ascii="Bookman Old Style" w:eastAsia="MS Mincho" w:hAnsi="Bookman Old Style" w:cs="Times New Roman"/>
          <w:b/>
          <w:lang w:val="it-IT"/>
        </w:rPr>
        <w:t xml:space="preserve"> ore </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Metologjia:</w:t>
      </w:r>
      <w:r w:rsidRPr="00477DDF">
        <w:rPr>
          <w:rFonts w:ascii="Bookman Old Style" w:eastAsia="MS Mincho" w:hAnsi="Bookman Old Style" w:cs="Times New Roman"/>
          <w:lang w:val="it-IT"/>
        </w:rPr>
        <w:t xml:space="preserve">  Leksion, pyetje, diskutime</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b/>
          <w:bCs/>
          <w:lang w:val="it-IT"/>
        </w:rPr>
      </w:pP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Provat</w:t>
      </w:r>
    </w:p>
    <w:p w:rsidR="00477DDF" w:rsidRPr="00477DDF" w:rsidRDefault="00477DDF" w:rsidP="00477DDF">
      <w:pPr>
        <w:spacing w:after="0" w:line="240" w:lineRule="auto"/>
        <w:rPr>
          <w:rFonts w:ascii="Bookman Old Style" w:eastAsia="MS Mincho" w:hAnsi="Bookman Old Style" w:cs="Times New Roman"/>
          <w:b/>
          <w:bCs/>
          <w:lang w:val="it-IT"/>
        </w:rPr>
      </w:pPr>
      <w:r w:rsidRPr="00477DDF">
        <w:rPr>
          <w:rFonts w:ascii="Bookman Old Style" w:eastAsia="MS Mincho" w:hAnsi="Bookman Old Style" w:cs="Times New Roman"/>
          <w:b/>
          <w:bCs/>
          <w:lang w:val="it-IT"/>
        </w:rPr>
        <w:t>5.  Seminar plotesimi i akteve dhe diskutim i vendimeve te Gjykates   Kushtetuese dhe te Gjykates se Larte per provat.</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t xml:space="preserve">        </w:t>
      </w:r>
      <w:r>
        <w:rPr>
          <w:rFonts w:ascii="Bookman Old Style" w:eastAsia="MS Mincho" w:hAnsi="Bookman Old Style" w:cs="Times New Roman"/>
          <w:b/>
          <w:bCs/>
          <w:lang w:val="it-IT"/>
        </w:rPr>
        <w:tab/>
      </w:r>
      <w:r>
        <w:rPr>
          <w:rFonts w:ascii="Bookman Old Style" w:eastAsia="MS Mincho" w:hAnsi="Bookman Old Style" w:cs="Times New Roman"/>
          <w:b/>
          <w:bCs/>
          <w:lang w:val="it-IT"/>
        </w:rPr>
        <w:tab/>
      </w:r>
      <w:r>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 xml:space="preserve"> </w:t>
      </w:r>
      <w:r>
        <w:rPr>
          <w:rFonts w:ascii="Bookman Old Style" w:eastAsia="MS Mincho" w:hAnsi="Bookman Old Style" w:cs="Times New Roman"/>
          <w:b/>
          <w:bCs/>
          <w:lang w:val="it-IT"/>
        </w:rPr>
        <w:t>3</w:t>
      </w:r>
      <w:r w:rsidRPr="00477DDF">
        <w:rPr>
          <w:rFonts w:ascii="Bookman Old Style" w:eastAsia="MS Mincho" w:hAnsi="Bookman Old Style" w:cs="Times New Roman"/>
          <w:b/>
          <w:lang w:val="it-IT"/>
        </w:rPr>
        <w:t xml:space="preserve"> ore </w:t>
      </w:r>
    </w:p>
    <w:p w:rsidR="00477DDF" w:rsidRPr="00477DDF" w:rsidRDefault="00194956" w:rsidP="00477DDF">
      <w:pPr>
        <w:spacing w:after="0" w:line="240" w:lineRule="auto"/>
        <w:rPr>
          <w:rFonts w:ascii="Bookman Old Style" w:eastAsia="MS Mincho" w:hAnsi="Bookman Old Style" w:cs="Times New Roman"/>
          <w:b/>
          <w:lang w:val="it-IT"/>
        </w:rPr>
      </w:pPr>
      <w:r>
        <w:rPr>
          <w:rFonts w:ascii="Bookman Old Style" w:eastAsia="MS Mincho" w:hAnsi="Bookman Old Style" w:cs="Times New Roman"/>
          <w:b/>
          <w:lang w:val="it-IT"/>
        </w:rPr>
        <w:tab/>
      </w:r>
      <w:r>
        <w:rPr>
          <w:rFonts w:ascii="Bookman Old Style" w:eastAsia="MS Mincho" w:hAnsi="Bookman Old Style" w:cs="Times New Roman"/>
          <w:b/>
          <w:lang w:val="it-IT"/>
        </w:rPr>
        <w:tab/>
      </w:r>
      <w:r>
        <w:rPr>
          <w:rFonts w:ascii="Bookman Old Style" w:eastAsia="MS Mincho" w:hAnsi="Bookman Old Style" w:cs="Times New Roman"/>
          <w:b/>
          <w:lang w:val="it-IT"/>
        </w:rPr>
        <w:tab/>
      </w:r>
      <w:r>
        <w:rPr>
          <w:rFonts w:ascii="Bookman Old Style" w:eastAsia="MS Mincho" w:hAnsi="Bookman Old Style" w:cs="Times New Roman"/>
          <w:b/>
          <w:lang w:val="it-IT"/>
        </w:rPr>
        <w:tab/>
      </w:r>
      <w:r>
        <w:rPr>
          <w:rFonts w:ascii="Bookman Old Style" w:eastAsia="MS Mincho" w:hAnsi="Bookman Old Style" w:cs="Times New Roman"/>
          <w:b/>
          <w:lang w:val="it-IT"/>
        </w:rPr>
        <w:tab/>
      </w:r>
      <w:r>
        <w:rPr>
          <w:rFonts w:ascii="Bookman Old Style" w:eastAsia="MS Mincho" w:hAnsi="Bookman Old Style" w:cs="Times New Roman"/>
          <w:b/>
          <w:lang w:val="it-IT"/>
        </w:rPr>
        <w:tab/>
      </w:r>
      <w:r>
        <w:rPr>
          <w:rFonts w:ascii="Bookman Old Style" w:eastAsia="MS Mincho" w:hAnsi="Bookman Old Style" w:cs="Times New Roman"/>
          <w:b/>
          <w:lang w:val="it-IT"/>
        </w:rPr>
        <w:tab/>
      </w:r>
      <w:r>
        <w:rPr>
          <w:rFonts w:ascii="Bookman Old Style" w:eastAsia="MS Mincho" w:hAnsi="Bookman Old Style" w:cs="Times New Roman"/>
          <w:b/>
          <w:lang w:val="it-IT"/>
        </w:rPr>
        <w:tab/>
      </w:r>
      <w:r w:rsidR="00477DDF" w:rsidRPr="00477DDF">
        <w:rPr>
          <w:rFonts w:ascii="Bookman Old Style" w:eastAsia="MS Mincho" w:hAnsi="Bookman Old Style" w:cs="Times New Roman"/>
          <w:b/>
          <w:lang w:val="it-IT"/>
        </w:rPr>
        <w:tab/>
      </w:r>
      <w:r w:rsidR="00477DDF" w:rsidRPr="00477DDF">
        <w:rPr>
          <w:rFonts w:ascii="Bookman Old Style" w:eastAsia="MS Mincho" w:hAnsi="Bookman Old Style" w:cs="Times New Roman"/>
          <w:b/>
          <w:lang w:val="it-IT"/>
        </w:rPr>
        <w:tab/>
      </w:r>
      <w:r w:rsidR="00477DDF" w:rsidRPr="00477DDF">
        <w:rPr>
          <w:rFonts w:ascii="Bookman Old Style" w:eastAsia="MS Mincho" w:hAnsi="Bookman Old Style" w:cs="Times New Roman"/>
          <w:b/>
          <w:lang w:val="it-IT"/>
        </w:rPr>
        <w:tab/>
      </w:r>
      <w:r w:rsidR="00477DDF" w:rsidRPr="00477DDF">
        <w:rPr>
          <w:rFonts w:ascii="Bookman Old Style" w:eastAsia="MS Mincho" w:hAnsi="Bookman Old Style" w:cs="Times New Roman"/>
          <w:b/>
          <w:lang w:val="it-IT"/>
        </w:rPr>
        <w:tab/>
      </w:r>
      <w:r w:rsidR="00477DDF" w:rsidRPr="00477DDF">
        <w:rPr>
          <w:rFonts w:ascii="Bookman Old Style" w:eastAsia="MS Mincho" w:hAnsi="Bookman Old Style" w:cs="Times New Roman"/>
          <w:b/>
          <w:lang w:val="it-IT"/>
        </w:rPr>
        <w:tab/>
        <w:t xml:space="preserve">               </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Tema: VII    Masat e Sigurimit (17 ore)</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bCs/>
          <w:lang w:val="it-IT"/>
        </w:rPr>
        <w:t xml:space="preserve">1) Masat e sigurimit personal </w:t>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p>
    <w:p w:rsidR="00477DDF" w:rsidRPr="00477DDF" w:rsidRDefault="00477DDF" w:rsidP="00477DDF">
      <w:pPr>
        <w:spacing w:after="0" w:line="240" w:lineRule="auto"/>
        <w:rPr>
          <w:rFonts w:ascii="Bookman Old Style" w:eastAsia="MS Mincho" w:hAnsi="Bookman Old Style" w:cs="Times New Roman"/>
          <w:b/>
          <w:bCs/>
          <w:lang w:val="it-IT"/>
        </w:rPr>
      </w:pP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 xml:space="preserve">a- Masat shtrenguese dhe llojet e tyre                               </w:t>
      </w:r>
      <w:r w:rsidRPr="00477DDF">
        <w:rPr>
          <w:rFonts w:ascii="Bookman Old Style" w:eastAsia="MS Mincho" w:hAnsi="Bookman Old Style" w:cs="Times New Roman"/>
          <w:b/>
          <w:lang w:val="it-IT"/>
        </w:rPr>
        <w:tab/>
        <w:t xml:space="preserve">  </w:t>
      </w:r>
    </w:p>
    <w:p w:rsidR="00477DDF" w:rsidRPr="00477DDF" w:rsidRDefault="00477DDF" w:rsidP="00194956">
      <w:pPr>
        <w:spacing w:after="0" w:line="240" w:lineRule="auto"/>
        <w:ind w:left="8640" w:firstLine="720"/>
        <w:rPr>
          <w:rFonts w:ascii="Bookman Old Style" w:eastAsia="MS Mincho" w:hAnsi="Bookman Old Style" w:cs="Times New Roman"/>
          <w:b/>
          <w:lang w:val="it-IT"/>
        </w:rPr>
      </w:pPr>
      <w:r>
        <w:rPr>
          <w:rFonts w:ascii="Bookman Old Style" w:eastAsia="MS Mincho" w:hAnsi="Bookman Old Style" w:cs="Times New Roman"/>
          <w:b/>
          <w:lang w:val="it-IT"/>
        </w:rPr>
        <w:t xml:space="preserve">2 ore </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xml:space="preserve">  - ndalimi i daljes jashte shtetit.</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xml:space="preserve">  - detyrimi per t’u paraqitur ne policine gjyqesore.</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xml:space="preserve">  - ndalimi dhe detyrimi per te qendruar ne nje vend te caktuar.</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xml:space="preserve">  - garancia pasurore.</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xml:space="preserve">  - arresti ne shtepi.</w:t>
      </w:r>
    </w:p>
    <w:p w:rsid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it-IT"/>
        </w:rPr>
        <w:t xml:space="preserve">   </w:t>
      </w:r>
      <w:r w:rsidRPr="00477DDF">
        <w:rPr>
          <w:rFonts w:ascii="Bookman Old Style" w:eastAsia="MS Mincho" w:hAnsi="Bookman Old Style" w:cs="Times New Roman"/>
          <w:lang w:val="nb-NO"/>
        </w:rPr>
        <w:t>- shtrimi i perkohshem ne nje spital psikiatrik</w:t>
      </w:r>
    </w:p>
    <w:p w:rsidR="00477DDF" w:rsidRDefault="00477DDF" w:rsidP="00477DDF">
      <w:pPr>
        <w:spacing w:after="0" w:line="240" w:lineRule="auto"/>
        <w:rPr>
          <w:rFonts w:ascii="Bookman Old Style" w:eastAsia="MS Mincho" w:hAnsi="Bookman Old Style" w:cs="Times New Roman"/>
          <w:lang w:val="nb-NO"/>
        </w:rPr>
      </w:pPr>
    </w:p>
    <w:p w:rsidR="002C0ABD" w:rsidRDefault="002C0ABD" w:rsidP="00477DDF">
      <w:pPr>
        <w:spacing w:after="0" w:line="240" w:lineRule="auto"/>
        <w:rPr>
          <w:rFonts w:ascii="Bookman Old Style" w:eastAsia="MS Mincho" w:hAnsi="Bookman Old Style" w:cs="Times New Roman"/>
          <w:lang w:val="nb-NO"/>
        </w:rPr>
      </w:pPr>
    </w:p>
    <w:p w:rsidR="002C0ABD" w:rsidRDefault="002C0ABD" w:rsidP="00477DDF">
      <w:pPr>
        <w:spacing w:after="0" w:line="240" w:lineRule="auto"/>
        <w:rPr>
          <w:rFonts w:ascii="Bookman Old Style" w:eastAsia="MS Mincho" w:hAnsi="Bookman Old Style" w:cs="Times New Roman"/>
          <w:lang w:val="nb-NO"/>
        </w:rPr>
      </w:pPr>
    </w:p>
    <w:p w:rsidR="002C0ABD" w:rsidRPr="00477DDF" w:rsidRDefault="002C0ABD" w:rsidP="00477DDF">
      <w:pPr>
        <w:spacing w:after="0" w:line="240" w:lineRule="auto"/>
        <w:rPr>
          <w:rFonts w:ascii="Bookman Old Style" w:eastAsia="MS Mincho" w:hAnsi="Bookman Old Style" w:cs="Times New Roman"/>
          <w:lang w:val="nb-NO"/>
        </w:rPr>
      </w:pP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b/>
          <w:lang w:val="nb-NO"/>
        </w:rPr>
        <w:t xml:space="preserve"> Metologjia:</w:t>
      </w:r>
      <w:r w:rsidRPr="00477DDF">
        <w:rPr>
          <w:rFonts w:ascii="Bookman Old Style" w:eastAsia="MS Mincho" w:hAnsi="Bookman Old Style" w:cs="Times New Roman"/>
          <w:lang w:val="nb-NO"/>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nb-NO"/>
        </w:rPr>
      </w:pPr>
      <w:r w:rsidRPr="00477DDF">
        <w:rPr>
          <w:rFonts w:ascii="Bookman Old Style" w:eastAsia="MS Mincho" w:hAnsi="Bookman Old Style" w:cs="Times New Roman"/>
          <w:b/>
          <w:lang w:val="nb-NO"/>
        </w:rPr>
        <w:t xml:space="preserve"> Literatura</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Kushtetuta (nenet 27,28)</w:t>
      </w:r>
    </w:p>
    <w:p w:rsidR="00194956"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Konventa Europiane (neni 25)</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K.Pr.Penale (nenet 227-243)</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H.Islami: Masat e sigurimit personal revista “Tribuna e Juristit”, nr.12 v.96.</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bCs/>
          <w:lang w:val="it-IT"/>
        </w:rPr>
        <w:t>b-  Masat ndaluese.</w:t>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Pr>
          <w:rFonts w:ascii="Bookman Old Style" w:eastAsia="MS Mincho" w:hAnsi="Bookman Old Style" w:cs="Times New Roman"/>
          <w:b/>
          <w:bCs/>
          <w:lang w:val="it-IT"/>
        </w:rPr>
        <w:tab/>
      </w:r>
      <w:r>
        <w:rPr>
          <w:rFonts w:ascii="Bookman Old Style" w:eastAsia="MS Mincho" w:hAnsi="Bookman Old Style" w:cs="Times New Roman"/>
          <w:b/>
          <w:bCs/>
          <w:lang w:val="it-IT"/>
        </w:rPr>
        <w:tab/>
      </w:r>
      <w:r>
        <w:rPr>
          <w:rFonts w:ascii="Bookman Old Style" w:eastAsia="MS Mincho" w:hAnsi="Bookman Old Style" w:cs="Times New Roman"/>
          <w:b/>
          <w:bCs/>
          <w:lang w:val="it-IT"/>
        </w:rPr>
        <w:tab/>
      </w:r>
      <w:r w:rsidRPr="00477DDF">
        <w:rPr>
          <w:rFonts w:ascii="Bookman Old Style" w:eastAsia="MS Mincho" w:hAnsi="Bookman Old Style" w:cs="Times New Roman"/>
          <w:b/>
          <w:lang w:val="it-IT"/>
        </w:rPr>
        <w:t xml:space="preserve"> 3 ore </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pezullimi i ushtrimit te nje detyre a sherbimi publik.</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ndalimi i perkohshem i ushtrimit te veprimtarive te caktuara profesionale ose afariste</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bCs/>
          <w:lang w:val="it-IT"/>
        </w:rPr>
        <w:t>2. Masat e sigurimit pasuror.</w:t>
      </w:r>
      <w:r w:rsidRPr="00477DDF">
        <w:rPr>
          <w:rFonts w:ascii="Bookman Old Style" w:eastAsia="MS Mincho" w:hAnsi="Bookman Old Style" w:cs="Times New Roman"/>
          <w:b/>
          <w:lang w:val="it-IT"/>
        </w:rPr>
        <w:t xml:space="preserve"> </w:t>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t xml:space="preserve">          </w:t>
      </w:r>
      <w:r w:rsidR="002C0ABD">
        <w:rPr>
          <w:rFonts w:ascii="Bookman Old Style" w:eastAsia="MS Mincho" w:hAnsi="Bookman Old Style" w:cs="Times New Roman"/>
          <w:b/>
          <w:bCs/>
          <w:lang w:val="it-IT"/>
        </w:rPr>
        <w:tab/>
      </w:r>
      <w:r w:rsidR="002C0ABD">
        <w:rPr>
          <w:rFonts w:ascii="Bookman Old Style" w:eastAsia="MS Mincho" w:hAnsi="Bookman Old Style" w:cs="Times New Roman"/>
          <w:b/>
          <w:bCs/>
          <w:lang w:val="it-IT"/>
        </w:rPr>
        <w:tab/>
      </w:r>
      <w:r w:rsidR="002C0ABD">
        <w:rPr>
          <w:rFonts w:ascii="Bookman Old Style" w:eastAsia="MS Mincho" w:hAnsi="Bookman Old Style" w:cs="Times New Roman"/>
          <w:b/>
          <w:bCs/>
          <w:lang w:val="it-IT"/>
        </w:rPr>
        <w:tab/>
      </w:r>
      <w:r w:rsidR="002C0ABD">
        <w:rPr>
          <w:rFonts w:ascii="Bookman Old Style" w:eastAsia="MS Mincho" w:hAnsi="Bookman Old Style" w:cs="Times New Roman"/>
          <w:b/>
          <w:bCs/>
          <w:lang w:val="it-IT"/>
        </w:rPr>
        <w:tab/>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a- Sekuestroja konservative;</w:t>
      </w:r>
      <w:r w:rsidRPr="00477DDF">
        <w:rPr>
          <w:rFonts w:ascii="Bookman Old Style" w:eastAsia="MS Mincho" w:hAnsi="Bookman Old Style" w:cs="Times New Roman"/>
          <w:b/>
          <w:lang w:val="it-IT"/>
        </w:rPr>
        <w:t xml:space="preserve"> </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b- Sekuestroja preventive;</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bCs/>
          <w:lang w:val="it-IT"/>
        </w:rPr>
        <w:t>3. Caktimi masave te sigurimit.</w:t>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Pr>
          <w:rFonts w:ascii="Bookman Old Style" w:eastAsia="MS Mincho" w:hAnsi="Bookman Old Style" w:cs="Times New Roman"/>
          <w:b/>
          <w:bCs/>
          <w:lang w:val="it-IT"/>
        </w:rPr>
        <w:tab/>
      </w:r>
      <w:r>
        <w:rPr>
          <w:rFonts w:ascii="Bookman Old Style" w:eastAsia="MS Mincho" w:hAnsi="Bookman Old Style" w:cs="Times New Roman"/>
          <w:b/>
          <w:bCs/>
          <w:lang w:val="it-IT"/>
        </w:rPr>
        <w:tab/>
      </w:r>
      <w:r>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2</w:t>
      </w:r>
      <w:r w:rsidRPr="00477DDF">
        <w:rPr>
          <w:rFonts w:ascii="Bookman Old Style" w:eastAsia="MS Mincho" w:hAnsi="Bookman Old Style" w:cs="Times New Roman"/>
          <w:b/>
          <w:lang w:val="it-IT"/>
        </w:rPr>
        <w:t xml:space="preserve"> ore</w:t>
      </w:r>
      <w:r w:rsidRPr="00477DDF">
        <w:rPr>
          <w:rFonts w:ascii="Bookman Old Style" w:eastAsia="MS Mincho" w:hAnsi="Bookman Old Style" w:cs="Times New Roman"/>
          <w:b/>
          <w:bCs/>
          <w:lang w:val="it-IT"/>
        </w:rPr>
        <w:tab/>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bCs/>
          <w:lang w:val="it-IT"/>
        </w:rPr>
        <w:t xml:space="preserve">- </w:t>
      </w:r>
      <w:r w:rsidRPr="00477DDF">
        <w:rPr>
          <w:rFonts w:ascii="Bookman Old Style" w:eastAsia="MS Mincho" w:hAnsi="Bookman Old Style" w:cs="Times New Roman"/>
          <w:lang w:val="it-IT"/>
        </w:rPr>
        <w:t>Kushtet per caktimin e masave te sigurimit</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Kriteret per caktimin e masave te sigurimit.</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Caktimi dhe zbatimi i masave te sigurimit.</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Metologjia:</w:t>
      </w:r>
      <w:r w:rsidRPr="00477DDF">
        <w:rPr>
          <w:rFonts w:ascii="Bookman Old Style" w:eastAsia="MS Mincho" w:hAnsi="Bookman Old Style" w:cs="Times New Roman"/>
          <w:lang w:val="it-IT"/>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 xml:space="preserve"> Literatura</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xml:space="preserve">  2. K.Pr.Penale (nenet 270-276)</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it-IT"/>
        </w:rPr>
        <w:t xml:space="preserve">  </w:t>
      </w:r>
      <w:r w:rsidRPr="00477DDF">
        <w:rPr>
          <w:rFonts w:ascii="Bookman Old Style" w:eastAsia="MS Mincho" w:hAnsi="Bookman Old Style" w:cs="Times New Roman"/>
          <w:lang w:val="nb-NO"/>
        </w:rPr>
        <w:t>3.- V.Gj. Larte 46 dt. 28.01.1999</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xml:space="preserve">     -V.Gj. Larte3 dt. 27.09.2002</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xml:space="preserve">     -V.Gj.Larte 4 dt. 24.06.2009</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xml:space="preserve">     -V.Kol.Pen. 172,dt.8.11.2004</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xml:space="preserve">     - V.Kol.Pen. 9 dt.14.01.2001</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xml:space="preserve">     -K.Pr.Pen. (nenet 244-259)</w:t>
      </w:r>
    </w:p>
    <w:p w:rsidR="00477DDF" w:rsidRPr="00477DDF" w:rsidRDefault="00477DDF" w:rsidP="00477DDF">
      <w:pPr>
        <w:spacing w:after="0" w:line="240" w:lineRule="auto"/>
        <w:rPr>
          <w:rFonts w:ascii="Bookman Old Style" w:eastAsia="MS Mincho" w:hAnsi="Bookman Old Style" w:cs="Times New Roman"/>
          <w:lang w:val="nb-NO"/>
        </w:rPr>
      </w:pPr>
    </w:p>
    <w:p w:rsidR="00477DDF" w:rsidRPr="00477DDF" w:rsidRDefault="00477DDF" w:rsidP="00477DDF">
      <w:pPr>
        <w:spacing w:after="0" w:line="240" w:lineRule="auto"/>
        <w:rPr>
          <w:rFonts w:ascii="Bookman Old Style" w:eastAsia="MS Mincho" w:hAnsi="Bookman Old Style" w:cs="Times New Roman"/>
          <w:b/>
          <w:bCs/>
          <w:lang w:val="it-IT"/>
        </w:rPr>
      </w:pPr>
      <w:r w:rsidRPr="00477DDF">
        <w:rPr>
          <w:rFonts w:ascii="Bookman Old Style" w:eastAsia="MS Mincho" w:hAnsi="Bookman Old Style" w:cs="Times New Roman"/>
          <w:b/>
          <w:bCs/>
          <w:lang w:val="it-IT"/>
        </w:rPr>
        <w:t>4. Arresti ne flagrance dhe ndalimi i te dyshuarit</w:t>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Pr>
          <w:rFonts w:ascii="Bookman Old Style" w:eastAsia="MS Mincho" w:hAnsi="Bookman Old Style" w:cs="Times New Roman"/>
          <w:b/>
          <w:bCs/>
          <w:lang w:val="it-IT"/>
        </w:rPr>
        <w:tab/>
      </w:r>
      <w:r>
        <w:rPr>
          <w:rFonts w:ascii="Bookman Old Style" w:eastAsia="MS Mincho" w:hAnsi="Bookman Old Style" w:cs="Times New Roman"/>
          <w:b/>
          <w:bCs/>
          <w:lang w:val="it-IT"/>
        </w:rPr>
        <w:tab/>
      </w:r>
      <w:r>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3</w:t>
      </w:r>
      <w:r w:rsidRPr="00477DDF">
        <w:rPr>
          <w:rFonts w:ascii="Bookman Old Style" w:eastAsia="MS Mincho" w:hAnsi="Bookman Old Style" w:cs="Times New Roman"/>
          <w:b/>
          <w:lang w:val="it-IT"/>
        </w:rPr>
        <w:t xml:space="preserve"> ore </w:t>
      </w:r>
    </w:p>
    <w:p w:rsidR="00477DDF" w:rsidRPr="00477DDF" w:rsidRDefault="00477DDF" w:rsidP="00477DDF">
      <w:pPr>
        <w:spacing w:after="0" w:line="240" w:lineRule="auto"/>
        <w:rPr>
          <w:rFonts w:ascii="Bookman Old Style" w:eastAsia="MS Mincho" w:hAnsi="Bookman Old Style" w:cs="Times New Roman"/>
          <w:bCs/>
          <w:lang w:val="it-IT"/>
        </w:rPr>
      </w:pPr>
      <w:r w:rsidRPr="00477DDF">
        <w:rPr>
          <w:rFonts w:ascii="Bookman Old Style" w:eastAsia="MS Mincho" w:hAnsi="Bookman Old Style" w:cs="Times New Roman"/>
          <w:bCs/>
          <w:lang w:val="it-IT"/>
        </w:rPr>
        <w:t>-  Kushtet per  te kryer arrestimin ne flagrance</w:t>
      </w:r>
    </w:p>
    <w:p w:rsidR="00477DDF" w:rsidRPr="00477DDF" w:rsidRDefault="00477DDF" w:rsidP="00477DDF">
      <w:pPr>
        <w:spacing w:after="0" w:line="240" w:lineRule="auto"/>
        <w:rPr>
          <w:rFonts w:ascii="Bookman Old Style" w:eastAsia="MS Mincho" w:hAnsi="Bookman Old Style" w:cs="Times New Roman"/>
          <w:bCs/>
          <w:lang w:val="it-IT"/>
        </w:rPr>
      </w:pPr>
      <w:r w:rsidRPr="00477DDF">
        <w:rPr>
          <w:rFonts w:ascii="Bookman Old Style" w:eastAsia="MS Mincho" w:hAnsi="Bookman Old Style" w:cs="Times New Roman"/>
          <w:bCs/>
          <w:lang w:val="it-IT"/>
        </w:rPr>
        <w:t xml:space="preserve"> - Ndalimi i te dyshuarit per nje krim</w:t>
      </w:r>
    </w:p>
    <w:p w:rsidR="00477DDF" w:rsidRPr="00477DDF" w:rsidRDefault="00477DDF" w:rsidP="00477DDF">
      <w:pPr>
        <w:spacing w:after="0" w:line="240" w:lineRule="auto"/>
        <w:rPr>
          <w:rFonts w:ascii="Bookman Old Style" w:eastAsia="MS Mincho" w:hAnsi="Bookman Old Style" w:cs="Times New Roman"/>
          <w:bCs/>
          <w:lang w:val="it-IT"/>
        </w:rPr>
      </w:pPr>
      <w:r w:rsidRPr="00477DDF">
        <w:rPr>
          <w:rFonts w:ascii="Bookman Old Style" w:eastAsia="MS Mincho" w:hAnsi="Bookman Old Style" w:cs="Times New Roman"/>
          <w:bCs/>
          <w:lang w:val="it-IT"/>
        </w:rPr>
        <w:t>- Caktimi i masave te sigurimit ne rastet e arrestimit ne flagrance dhe ndalimit</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K.Pr. Pen.( nenet 251-259)</w:t>
      </w:r>
    </w:p>
    <w:p w:rsidR="00477DDF" w:rsidRPr="00477DDF" w:rsidRDefault="00477DDF" w:rsidP="00477DDF">
      <w:pPr>
        <w:spacing w:after="0" w:line="240" w:lineRule="auto"/>
        <w:rPr>
          <w:rFonts w:ascii="Bookman Old Style" w:eastAsia="MS Mincho" w:hAnsi="Bookman Old Style" w:cs="Times New Roman"/>
          <w:lang w:val="it-IT"/>
        </w:rPr>
      </w:pPr>
    </w:p>
    <w:p w:rsid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bCs/>
          <w:lang w:val="it-IT"/>
        </w:rPr>
        <w:t xml:space="preserve">5. Kohezgjatja e masave te sigurimit  </w:t>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00666B2A">
        <w:rPr>
          <w:rFonts w:ascii="Bookman Old Style" w:eastAsia="MS Mincho" w:hAnsi="Bookman Old Style" w:cs="Times New Roman"/>
          <w:b/>
          <w:bCs/>
          <w:lang w:val="it-IT"/>
        </w:rPr>
        <w:tab/>
      </w:r>
      <w:r w:rsidR="00666B2A">
        <w:rPr>
          <w:rFonts w:ascii="Bookman Old Style" w:eastAsia="MS Mincho" w:hAnsi="Bookman Old Style" w:cs="Times New Roman"/>
          <w:b/>
          <w:bCs/>
          <w:lang w:val="it-IT"/>
        </w:rPr>
        <w:tab/>
      </w:r>
      <w:r w:rsidR="00194956">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 xml:space="preserve"> </w:t>
      </w:r>
      <w:r w:rsidRPr="00477DDF">
        <w:rPr>
          <w:rFonts w:ascii="Bookman Old Style" w:eastAsia="MS Mincho" w:hAnsi="Bookman Old Style" w:cs="Times New Roman"/>
          <w:b/>
          <w:lang w:val="it-IT"/>
        </w:rPr>
        <w:t xml:space="preserve">2 ore </w:t>
      </w:r>
    </w:p>
    <w:p w:rsidR="00666B2A" w:rsidRPr="00477DDF" w:rsidRDefault="00666B2A" w:rsidP="00477DDF">
      <w:pPr>
        <w:spacing w:after="0" w:line="240" w:lineRule="auto"/>
        <w:rPr>
          <w:rFonts w:ascii="Bookman Old Style" w:eastAsia="MS Mincho" w:hAnsi="Bookman Old Style" w:cs="Times New Roman"/>
          <w:b/>
          <w:lang w:val="it-IT"/>
        </w:rPr>
      </w:pPr>
    </w:p>
    <w:p w:rsidR="00477DDF" w:rsidRPr="00477DDF" w:rsidRDefault="00477DDF" w:rsidP="00477DDF">
      <w:pPr>
        <w:spacing w:after="0" w:line="240" w:lineRule="auto"/>
        <w:rPr>
          <w:rFonts w:ascii="Bookman Old Style" w:eastAsia="MS Mincho" w:hAnsi="Bookman Old Style" w:cs="Times New Roman"/>
          <w:b/>
          <w:bCs/>
          <w:lang w:val="it-IT"/>
        </w:rPr>
      </w:pPr>
      <w:r w:rsidRPr="00477DDF">
        <w:rPr>
          <w:rFonts w:ascii="Bookman Old Style" w:eastAsia="MS Mincho" w:hAnsi="Bookman Old Style" w:cs="Times New Roman"/>
          <w:b/>
          <w:bCs/>
          <w:lang w:val="it-IT"/>
        </w:rPr>
        <w:t>6.Revokimi, zevendesimi dhe shuarja e masave te sigurimit.</w:t>
      </w:r>
    </w:p>
    <w:p w:rsidR="00477DDF" w:rsidRPr="00477DDF" w:rsidRDefault="00477DDF" w:rsidP="00477DDF">
      <w:pPr>
        <w:spacing w:after="0" w:line="240" w:lineRule="auto"/>
        <w:rPr>
          <w:rFonts w:ascii="Bookman Old Style" w:eastAsia="MS Mincho" w:hAnsi="Bookman Old Style" w:cs="Times New Roman"/>
          <w:b/>
          <w:bCs/>
          <w:lang w:val="it-IT"/>
        </w:rPr>
      </w:pP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b/>
          <w:lang w:val="nb-NO"/>
        </w:rPr>
        <w:t>Metologjia:</w:t>
      </w:r>
      <w:r w:rsidRPr="00477DDF">
        <w:rPr>
          <w:rFonts w:ascii="Bookman Old Style" w:eastAsia="MS Mincho" w:hAnsi="Bookman Old Style" w:cs="Times New Roman"/>
          <w:lang w:val="nb-NO"/>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nb-NO"/>
        </w:rPr>
      </w:pPr>
      <w:r w:rsidRPr="00477DDF">
        <w:rPr>
          <w:rFonts w:ascii="Bookman Old Style" w:eastAsia="MS Mincho" w:hAnsi="Bookman Old Style" w:cs="Times New Roman"/>
          <w:b/>
          <w:lang w:val="nb-NO"/>
        </w:rPr>
        <w:t xml:space="preserve"> Literatura</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K.Pr.Pen.(nenet 263-267)</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Udhez . Prok.Pergj. 2, dt. 8.01.2007</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nb-NO"/>
        </w:rPr>
        <w:t xml:space="preserve">- K. Pr. </w:t>
      </w:r>
      <w:r w:rsidRPr="00477DDF">
        <w:rPr>
          <w:rFonts w:ascii="Bookman Old Style" w:eastAsia="MS Mincho" w:hAnsi="Bookman Old Style" w:cs="Times New Roman"/>
          <w:lang w:val="it-IT"/>
        </w:rPr>
        <w:t>Penale (nenet 260-267)</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b/>
          <w:bCs/>
          <w:lang w:val="it-IT"/>
        </w:rPr>
      </w:pPr>
      <w:r w:rsidRPr="00477DDF">
        <w:rPr>
          <w:rFonts w:ascii="Bookman Old Style" w:eastAsia="MS Mincho" w:hAnsi="Bookman Old Style" w:cs="Times New Roman"/>
          <w:b/>
          <w:bCs/>
          <w:lang w:val="it-IT"/>
        </w:rPr>
        <w:t>7. Kompesimi per burgim te padrejte</w:t>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3 ore A. Boksi</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Metologjia:</w:t>
      </w:r>
      <w:r w:rsidRPr="00477DDF">
        <w:rPr>
          <w:rFonts w:ascii="Bookman Old Style" w:eastAsia="MS Mincho" w:hAnsi="Bookman Old Style" w:cs="Times New Roman"/>
          <w:lang w:val="it-IT"/>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nb-NO"/>
        </w:rPr>
      </w:pPr>
      <w:r w:rsidRPr="00477DDF">
        <w:rPr>
          <w:rFonts w:ascii="Bookman Old Style" w:eastAsia="MS Mincho" w:hAnsi="Bookman Old Style" w:cs="Times New Roman"/>
          <w:b/>
          <w:lang w:val="it-IT"/>
        </w:rPr>
        <w:t xml:space="preserve"> </w:t>
      </w:r>
      <w:r w:rsidRPr="00477DDF">
        <w:rPr>
          <w:rFonts w:ascii="Bookman Old Style" w:eastAsia="MS Mincho" w:hAnsi="Bookman Old Style" w:cs="Times New Roman"/>
          <w:b/>
          <w:lang w:val="nb-NO"/>
        </w:rPr>
        <w:t>Literatura</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Ligji 9381, dt. 28.04.2005</w:t>
      </w:r>
    </w:p>
    <w:p w:rsid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lastRenderedPageBreak/>
        <w:t>- V.Gj.Larte 3, dt.27.03.2003</w:t>
      </w:r>
    </w:p>
    <w:p w:rsidR="00194956" w:rsidRDefault="00194956" w:rsidP="00477DDF">
      <w:pPr>
        <w:spacing w:after="0" w:line="240" w:lineRule="auto"/>
        <w:rPr>
          <w:rFonts w:ascii="Bookman Old Style" w:eastAsia="MS Mincho" w:hAnsi="Bookman Old Style" w:cs="Times New Roman"/>
          <w:lang w:val="nb-NO"/>
        </w:rPr>
      </w:pPr>
    </w:p>
    <w:p w:rsidR="00194956" w:rsidRPr="00477DDF" w:rsidRDefault="00194956" w:rsidP="00477DDF">
      <w:pPr>
        <w:spacing w:after="0" w:line="240" w:lineRule="auto"/>
        <w:rPr>
          <w:rFonts w:ascii="Bookman Old Style" w:eastAsia="MS Mincho" w:hAnsi="Bookman Old Style" w:cs="Times New Roman"/>
          <w:lang w:val="nb-NO"/>
        </w:rPr>
      </w:pPr>
    </w:p>
    <w:p w:rsidR="00477DDF" w:rsidRPr="00477DDF" w:rsidRDefault="00477DDF" w:rsidP="00477DDF">
      <w:pPr>
        <w:spacing w:after="0" w:line="240" w:lineRule="auto"/>
        <w:rPr>
          <w:rFonts w:ascii="Bookman Old Style" w:eastAsia="MS Mincho" w:hAnsi="Bookman Old Style" w:cs="Times New Roman"/>
          <w:lang w:val="nb-NO"/>
        </w:rPr>
      </w:pPr>
    </w:p>
    <w:p w:rsidR="00477DDF" w:rsidRPr="00477DDF" w:rsidRDefault="00477DDF" w:rsidP="00477DDF">
      <w:pPr>
        <w:spacing w:after="0" w:line="240" w:lineRule="auto"/>
        <w:rPr>
          <w:rFonts w:ascii="Bookman Old Style" w:eastAsia="MS Mincho" w:hAnsi="Bookman Old Style" w:cs="Times New Roman"/>
          <w:bCs/>
          <w:lang w:val="it-IT"/>
        </w:rPr>
      </w:pPr>
      <w:r w:rsidRPr="00477DDF">
        <w:rPr>
          <w:rFonts w:ascii="Bookman Old Style" w:eastAsia="MS Mincho" w:hAnsi="Bookman Old Style" w:cs="Times New Roman"/>
          <w:b/>
          <w:bCs/>
          <w:lang w:val="it-IT"/>
        </w:rPr>
        <w:t xml:space="preserve">8. Seminar </w:t>
      </w:r>
      <w:r w:rsidRPr="00477DDF">
        <w:rPr>
          <w:rFonts w:ascii="Bookman Old Style" w:eastAsia="MS Mincho" w:hAnsi="Bookman Old Style" w:cs="Times New Roman"/>
          <w:bCs/>
          <w:lang w:val="it-IT"/>
        </w:rPr>
        <w:t>me debate per praktiken gjyqesore dhe plotesimi i akteve proceduriale per “Masat e Sigurimit”</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Cs/>
          <w:lang w:val="it-IT"/>
        </w:rPr>
        <w:tab/>
      </w:r>
      <w:r w:rsidRPr="00477DDF">
        <w:rPr>
          <w:rFonts w:ascii="Bookman Old Style" w:eastAsia="MS Mincho" w:hAnsi="Bookman Old Style" w:cs="Times New Roman"/>
          <w:bCs/>
          <w:lang w:val="it-IT"/>
        </w:rPr>
        <w:tab/>
      </w:r>
      <w:r w:rsidRPr="00477DDF">
        <w:rPr>
          <w:rFonts w:ascii="Bookman Old Style" w:eastAsia="MS Mincho" w:hAnsi="Bookman Old Style" w:cs="Times New Roman"/>
          <w:bCs/>
          <w:lang w:val="it-IT"/>
        </w:rPr>
        <w:tab/>
      </w:r>
      <w:r w:rsidRPr="00477DDF">
        <w:rPr>
          <w:rFonts w:ascii="Bookman Old Style" w:eastAsia="MS Mincho" w:hAnsi="Bookman Old Style" w:cs="Times New Roman"/>
          <w:bCs/>
          <w:lang w:val="it-IT"/>
        </w:rPr>
        <w:tab/>
      </w:r>
      <w:r w:rsidRPr="00477DDF">
        <w:rPr>
          <w:rFonts w:ascii="Bookman Old Style" w:eastAsia="MS Mincho" w:hAnsi="Bookman Old Style" w:cs="Times New Roman"/>
          <w:bCs/>
          <w:lang w:val="it-IT"/>
        </w:rPr>
        <w:tab/>
      </w:r>
      <w:r w:rsidRPr="00477DDF">
        <w:rPr>
          <w:rFonts w:ascii="Bookman Old Style" w:eastAsia="MS Mincho" w:hAnsi="Bookman Old Style" w:cs="Times New Roman"/>
          <w:bCs/>
          <w:lang w:val="it-IT"/>
        </w:rPr>
        <w:tab/>
      </w:r>
      <w:r w:rsidRPr="00477DDF">
        <w:rPr>
          <w:rFonts w:ascii="Bookman Old Style" w:eastAsia="MS Mincho" w:hAnsi="Bookman Old Style" w:cs="Times New Roman"/>
          <w:bCs/>
          <w:lang w:val="it-IT"/>
        </w:rPr>
        <w:tab/>
      </w:r>
      <w:r w:rsidRPr="00477DDF">
        <w:rPr>
          <w:rFonts w:ascii="Bookman Old Style" w:eastAsia="MS Mincho" w:hAnsi="Bookman Old Style" w:cs="Times New Roman"/>
          <w:bCs/>
          <w:lang w:val="it-IT"/>
        </w:rPr>
        <w:tab/>
      </w:r>
      <w:r w:rsidRPr="00477DDF">
        <w:rPr>
          <w:rFonts w:ascii="Bookman Old Style" w:eastAsia="MS Mincho" w:hAnsi="Bookman Old Style" w:cs="Times New Roman"/>
          <w:bCs/>
          <w:lang w:val="it-IT"/>
        </w:rPr>
        <w:tab/>
      </w:r>
      <w:r w:rsidRPr="00477DDF">
        <w:rPr>
          <w:rFonts w:ascii="Bookman Old Style" w:eastAsia="MS Mincho" w:hAnsi="Bookman Old Style" w:cs="Times New Roman"/>
          <w:bCs/>
          <w:lang w:val="it-IT"/>
        </w:rPr>
        <w:tab/>
      </w:r>
      <w:r w:rsidR="00666B2A">
        <w:rPr>
          <w:rFonts w:ascii="Bookman Old Style" w:eastAsia="MS Mincho" w:hAnsi="Bookman Old Style" w:cs="Times New Roman"/>
          <w:bCs/>
          <w:lang w:val="it-IT"/>
        </w:rPr>
        <w:tab/>
      </w:r>
      <w:r w:rsidR="00666B2A">
        <w:rPr>
          <w:rFonts w:ascii="Bookman Old Style" w:eastAsia="MS Mincho" w:hAnsi="Bookman Old Style" w:cs="Times New Roman"/>
          <w:bCs/>
          <w:lang w:val="it-IT"/>
        </w:rPr>
        <w:tab/>
      </w:r>
      <w:r w:rsidR="00666B2A">
        <w:rPr>
          <w:rFonts w:ascii="Bookman Old Style" w:eastAsia="MS Mincho" w:hAnsi="Bookman Old Style" w:cs="Times New Roman"/>
          <w:bCs/>
          <w:lang w:val="it-IT"/>
        </w:rPr>
        <w:tab/>
      </w:r>
      <w:r w:rsidRPr="00477DDF">
        <w:rPr>
          <w:rFonts w:ascii="Bookman Old Style" w:eastAsia="MS Mincho" w:hAnsi="Bookman Old Style" w:cs="Times New Roman"/>
          <w:b/>
          <w:bCs/>
          <w:lang w:val="it-IT"/>
        </w:rPr>
        <w:t>2</w:t>
      </w:r>
      <w:r w:rsidR="00194956">
        <w:rPr>
          <w:rFonts w:ascii="Bookman Old Style" w:eastAsia="MS Mincho" w:hAnsi="Bookman Old Style" w:cs="Times New Roman"/>
          <w:b/>
          <w:lang w:val="it-IT"/>
        </w:rPr>
        <w:t xml:space="preserve"> ore</w:t>
      </w:r>
    </w:p>
    <w:p w:rsidR="00477DDF" w:rsidRPr="00477DDF" w:rsidRDefault="00477DDF" w:rsidP="00477DDF">
      <w:pPr>
        <w:spacing w:after="0" w:line="240" w:lineRule="auto"/>
        <w:rPr>
          <w:rFonts w:ascii="Bookman Old Style" w:eastAsia="MS Mincho" w:hAnsi="Bookman Old Style" w:cs="Times New Roman"/>
          <w:b/>
          <w:lang w:val="it-IT"/>
        </w:rPr>
      </w:pPr>
    </w:p>
    <w:p w:rsidR="00477DDF" w:rsidRPr="00477DDF" w:rsidRDefault="002C0ABD" w:rsidP="00477DDF">
      <w:pPr>
        <w:spacing w:after="0" w:line="240" w:lineRule="auto"/>
        <w:rPr>
          <w:rFonts w:ascii="Bookman Old Style" w:eastAsia="MS Mincho" w:hAnsi="Bookman Old Style" w:cs="Times New Roman"/>
          <w:b/>
          <w:lang w:val="it-IT"/>
        </w:rPr>
      </w:pPr>
      <w:r>
        <w:rPr>
          <w:rFonts w:ascii="Bookman Old Style" w:eastAsia="MS Mincho" w:hAnsi="Bookman Old Style" w:cs="Times New Roman"/>
          <w:b/>
          <w:lang w:val="it-IT"/>
        </w:rPr>
        <w:t>Tema: VIII</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Hetimet Paraprake (19 ore)</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bCs/>
          <w:lang w:val="it-IT"/>
        </w:rPr>
        <w:t>1.</w:t>
      </w:r>
      <w:r w:rsidRPr="00477DDF">
        <w:rPr>
          <w:rFonts w:ascii="Bookman Old Style" w:eastAsia="MS Mincho" w:hAnsi="Bookman Old Style" w:cs="Times New Roman"/>
          <w:b/>
          <w:lang w:val="it-IT"/>
        </w:rPr>
        <w:t>Organet e ngarkuara me hetimet paraprake</w:t>
      </w:r>
      <w:r w:rsidRPr="00477DDF">
        <w:rPr>
          <w:rFonts w:ascii="Bookman Old Style" w:eastAsia="MS Mincho" w:hAnsi="Bookman Old Style" w:cs="Times New Roman"/>
          <w:lang w:val="it-IT"/>
        </w:rPr>
        <w:t xml:space="preserve"> dhe komptencat e tyre.</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lang w:val="it-IT"/>
        </w:rPr>
        <w:t>- Marrja dijeni per vepren penale.</w:t>
      </w:r>
      <w:r w:rsidRPr="00477DDF">
        <w:rPr>
          <w:rFonts w:ascii="Bookman Old Style" w:eastAsia="MS Mincho" w:hAnsi="Bookman Old Style" w:cs="Times New Roman"/>
          <w:b/>
          <w:bCs/>
          <w:lang w:val="it-IT"/>
        </w:rPr>
        <w:t xml:space="preserve"> </w:t>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00666B2A">
        <w:rPr>
          <w:rFonts w:ascii="Bookman Old Style" w:eastAsia="MS Mincho" w:hAnsi="Bookman Old Style" w:cs="Times New Roman"/>
          <w:b/>
          <w:bCs/>
          <w:lang w:val="it-IT"/>
        </w:rPr>
        <w:tab/>
      </w:r>
      <w:r w:rsidR="00666B2A">
        <w:rPr>
          <w:rFonts w:ascii="Bookman Old Style" w:eastAsia="MS Mincho" w:hAnsi="Bookman Old Style" w:cs="Times New Roman"/>
          <w:b/>
          <w:bCs/>
          <w:lang w:val="it-IT"/>
        </w:rPr>
        <w:tab/>
      </w:r>
      <w:r w:rsidR="00666B2A">
        <w:rPr>
          <w:rFonts w:ascii="Bookman Old Style" w:eastAsia="MS Mincho" w:hAnsi="Bookman Old Style" w:cs="Times New Roman"/>
          <w:b/>
          <w:bCs/>
          <w:lang w:val="it-IT"/>
        </w:rPr>
        <w:tab/>
      </w:r>
      <w:r w:rsidR="00666B2A">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3</w:t>
      </w:r>
      <w:r w:rsidRPr="00477DDF">
        <w:rPr>
          <w:rFonts w:ascii="Bookman Old Style" w:eastAsia="MS Mincho" w:hAnsi="Bookman Old Style" w:cs="Times New Roman"/>
          <w:b/>
          <w:lang w:val="it-IT"/>
        </w:rPr>
        <w:t xml:space="preserve"> ore </w:t>
      </w:r>
    </w:p>
    <w:p w:rsidR="00477DDF" w:rsidRPr="00477DDF" w:rsidRDefault="00477DDF" w:rsidP="00477DDF">
      <w:pPr>
        <w:spacing w:after="0" w:line="240" w:lineRule="auto"/>
        <w:rPr>
          <w:rFonts w:ascii="Bookman Old Style" w:eastAsia="MS Mincho" w:hAnsi="Bookman Old Style" w:cs="Times New Roman"/>
          <w:lang w:val="it-IT"/>
        </w:rPr>
      </w:pPr>
    </w:p>
    <w:p w:rsidR="00477DDF" w:rsidRDefault="00477DDF" w:rsidP="00666B2A">
      <w:pPr>
        <w:pBdr>
          <w:bottom w:val="single" w:sz="6" w:space="3" w:color="auto"/>
        </w:pBd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Metologjia:</w:t>
      </w:r>
      <w:r w:rsidRPr="00477DDF">
        <w:rPr>
          <w:rFonts w:ascii="Bookman Old Style" w:eastAsia="MS Mincho" w:hAnsi="Bookman Old Style" w:cs="Times New Roman"/>
          <w:lang w:val="it-IT"/>
        </w:rPr>
        <w:t xml:space="preserve">  Leksion, pyetje, diskutime</w:t>
      </w:r>
    </w:p>
    <w:p w:rsidR="00477DDF" w:rsidRPr="00477DDF" w:rsidRDefault="00477DDF" w:rsidP="00477DDF">
      <w:pPr>
        <w:spacing w:after="0" w:line="240" w:lineRule="auto"/>
        <w:rPr>
          <w:rFonts w:ascii="Bookman Old Style" w:eastAsia="MS Mincho" w:hAnsi="Bookman Old Style" w:cs="Times New Roman"/>
          <w:b/>
          <w:u w:val="single"/>
          <w:lang w:val="it-IT"/>
        </w:rPr>
      </w:pPr>
    </w:p>
    <w:p w:rsidR="00477DDF" w:rsidRDefault="00477DDF" w:rsidP="00477DDF">
      <w:pPr>
        <w:spacing w:after="0" w:line="240" w:lineRule="auto"/>
        <w:rPr>
          <w:rFonts w:ascii="Bookman Old Style" w:eastAsia="MS Mincho" w:hAnsi="Bookman Old Style" w:cs="Times New Roman"/>
          <w:b/>
          <w:u w:val="single"/>
          <w:lang w:val="it-IT"/>
        </w:rPr>
      </w:pPr>
      <w:r w:rsidRPr="00477DDF">
        <w:rPr>
          <w:rFonts w:ascii="Bookman Old Style" w:eastAsia="MS Mincho" w:hAnsi="Bookman Old Style" w:cs="Times New Roman"/>
          <w:b/>
          <w:u w:val="single"/>
          <w:lang w:val="it-IT"/>
        </w:rPr>
        <w:t xml:space="preserve">Fillimi i semestrit te dytë </w:t>
      </w:r>
    </w:p>
    <w:p w:rsidR="00666B2A" w:rsidRPr="00477DDF" w:rsidRDefault="00666B2A" w:rsidP="00477DDF">
      <w:pPr>
        <w:spacing w:after="0" w:line="240" w:lineRule="auto"/>
        <w:rPr>
          <w:rFonts w:ascii="Bookman Old Style" w:eastAsia="MS Mincho" w:hAnsi="Bookman Old Style" w:cs="Times New Roman"/>
          <w:b/>
          <w:u w:val="single"/>
          <w:lang w:val="it-IT"/>
        </w:rPr>
      </w:pP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2</w:t>
      </w:r>
      <w:r w:rsidRPr="00477DDF">
        <w:rPr>
          <w:rFonts w:ascii="Bookman Old Style" w:eastAsia="MS Mincho" w:hAnsi="Bookman Old Style" w:cs="Times New Roman"/>
          <w:lang w:val="it-IT"/>
        </w:rPr>
        <w:t>.</w:t>
      </w:r>
      <w:r w:rsidRPr="00477DDF">
        <w:rPr>
          <w:rFonts w:ascii="Bookman Old Style" w:eastAsia="MS Mincho" w:hAnsi="Bookman Old Style" w:cs="Times New Roman"/>
          <w:b/>
          <w:lang w:val="it-IT"/>
        </w:rPr>
        <w:t>Kushtet e procedimit</w:t>
      </w:r>
      <w:r w:rsidR="00666B2A">
        <w:rPr>
          <w:rFonts w:ascii="Bookman Old Style" w:eastAsia="MS Mincho" w:hAnsi="Bookman Old Style" w:cs="Times New Roman"/>
          <w:lang w:val="it-IT"/>
        </w:rPr>
        <w:tab/>
      </w:r>
      <w:r w:rsidR="00666B2A">
        <w:rPr>
          <w:rFonts w:ascii="Bookman Old Style" w:eastAsia="MS Mincho" w:hAnsi="Bookman Old Style" w:cs="Times New Roman"/>
          <w:lang w:val="it-IT"/>
        </w:rPr>
        <w:tab/>
      </w:r>
      <w:r w:rsidR="00666B2A">
        <w:rPr>
          <w:rFonts w:ascii="Bookman Old Style" w:eastAsia="MS Mincho" w:hAnsi="Bookman Old Style" w:cs="Times New Roman"/>
          <w:lang w:val="it-IT"/>
        </w:rPr>
        <w:tab/>
      </w:r>
      <w:r w:rsidR="00666B2A">
        <w:rPr>
          <w:rFonts w:ascii="Bookman Old Style" w:eastAsia="MS Mincho" w:hAnsi="Bookman Old Style" w:cs="Times New Roman"/>
          <w:lang w:val="it-IT"/>
        </w:rPr>
        <w:tab/>
      </w:r>
      <w:r w:rsidR="00666B2A">
        <w:rPr>
          <w:rFonts w:ascii="Bookman Old Style" w:eastAsia="MS Mincho" w:hAnsi="Bookman Old Style" w:cs="Times New Roman"/>
          <w:lang w:val="it-IT"/>
        </w:rPr>
        <w:tab/>
      </w:r>
      <w:r w:rsidR="00666B2A">
        <w:rPr>
          <w:rFonts w:ascii="Bookman Old Style" w:eastAsia="MS Mincho" w:hAnsi="Bookman Old Style" w:cs="Times New Roman"/>
          <w:lang w:val="it-IT"/>
        </w:rPr>
        <w:tab/>
      </w:r>
      <w:r w:rsidR="00666B2A">
        <w:rPr>
          <w:rFonts w:ascii="Bookman Old Style" w:eastAsia="MS Mincho" w:hAnsi="Bookman Old Style" w:cs="Times New Roman"/>
          <w:lang w:val="it-IT"/>
        </w:rPr>
        <w:tab/>
      </w:r>
      <w:r w:rsidR="00666B2A">
        <w:rPr>
          <w:rFonts w:ascii="Bookman Old Style" w:eastAsia="MS Mincho" w:hAnsi="Bookman Old Style" w:cs="Times New Roman"/>
          <w:lang w:val="it-IT"/>
        </w:rPr>
        <w:tab/>
      </w:r>
      <w:r w:rsidR="00666B2A">
        <w:rPr>
          <w:rFonts w:ascii="Bookman Old Style" w:eastAsia="MS Mincho" w:hAnsi="Bookman Old Style" w:cs="Times New Roman"/>
          <w:lang w:val="it-IT"/>
        </w:rPr>
        <w:tab/>
      </w:r>
      <w:r w:rsidR="00666B2A">
        <w:rPr>
          <w:rFonts w:ascii="Bookman Old Style" w:eastAsia="MS Mincho" w:hAnsi="Bookman Old Style" w:cs="Times New Roman"/>
          <w:lang w:val="it-IT"/>
        </w:rPr>
        <w:tab/>
      </w:r>
      <w:r w:rsidRPr="00477DDF">
        <w:rPr>
          <w:rFonts w:ascii="Bookman Old Style" w:eastAsia="MS Mincho" w:hAnsi="Bookman Old Style" w:cs="Times New Roman"/>
          <w:b/>
          <w:bCs/>
          <w:lang w:val="it-IT"/>
        </w:rPr>
        <w:t>2</w:t>
      </w:r>
      <w:r w:rsidRPr="00477DDF">
        <w:rPr>
          <w:rFonts w:ascii="Bookman Old Style" w:eastAsia="MS Mincho" w:hAnsi="Bookman Old Style" w:cs="Times New Roman"/>
          <w:b/>
          <w:lang w:val="it-IT"/>
        </w:rPr>
        <w:t xml:space="preserve"> ore </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Metologjia:</w:t>
      </w:r>
      <w:r w:rsidRPr="00477DDF">
        <w:rPr>
          <w:rFonts w:ascii="Bookman Old Style" w:eastAsia="MS Mincho" w:hAnsi="Bookman Old Style" w:cs="Times New Roman"/>
          <w:lang w:val="it-IT"/>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 xml:space="preserve"> Literatura</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-V.Gj.Kushtet.39, dt.23.06.2000</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V.Gj.Pen. 82, dt. 6.02.2000</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V.K.Pen 459, dt. 23.07.2001</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V.K.Pen. 65 dt. 30.01.2002</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3</w:t>
      </w:r>
      <w:r w:rsidRPr="00477DDF">
        <w:rPr>
          <w:rFonts w:ascii="Bookman Old Style" w:eastAsia="MS Mincho" w:hAnsi="Bookman Old Style" w:cs="Times New Roman"/>
          <w:lang w:val="it-IT"/>
        </w:rPr>
        <w:t>.</w:t>
      </w:r>
      <w:r w:rsidRPr="00477DDF">
        <w:rPr>
          <w:rFonts w:ascii="Bookman Old Style" w:eastAsia="MS Mincho" w:hAnsi="Bookman Old Style" w:cs="Times New Roman"/>
          <w:b/>
          <w:lang w:val="it-IT"/>
        </w:rPr>
        <w:t>Veprimtaria me iniciativen e policise gjyqesore.</w:t>
      </w:r>
    </w:p>
    <w:p w:rsidR="00477DDF" w:rsidRPr="00477DDF" w:rsidRDefault="00477DDF" w:rsidP="00666B2A">
      <w:pPr>
        <w:spacing w:after="0" w:line="240" w:lineRule="auto"/>
        <w:ind w:left="8640" w:firstLine="720"/>
        <w:rPr>
          <w:rFonts w:ascii="Bookman Old Style" w:eastAsia="MS Mincho" w:hAnsi="Bookman Old Style" w:cs="Times New Roman"/>
          <w:b/>
          <w:lang w:val="it-IT"/>
        </w:rPr>
      </w:pPr>
      <w:r w:rsidRPr="00477DDF">
        <w:rPr>
          <w:rFonts w:ascii="Bookman Old Style" w:eastAsia="MS Mincho" w:hAnsi="Bookman Old Style" w:cs="Times New Roman"/>
          <w:b/>
          <w:lang w:val="it-IT"/>
        </w:rPr>
        <w:t xml:space="preserve">2 ore </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Metologjia:</w:t>
      </w:r>
      <w:r w:rsidRPr="00477DDF">
        <w:rPr>
          <w:rFonts w:ascii="Bookman Old Style" w:eastAsia="MS Mincho" w:hAnsi="Bookman Old Style" w:cs="Times New Roman"/>
          <w:lang w:val="it-IT"/>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nb-NO"/>
        </w:rPr>
      </w:pPr>
      <w:r w:rsidRPr="00477DDF">
        <w:rPr>
          <w:rFonts w:ascii="Bookman Old Style" w:eastAsia="MS Mincho" w:hAnsi="Bookman Old Style" w:cs="Times New Roman"/>
          <w:b/>
          <w:lang w:val="it-IT"/>
        </w:rPr>
        <w:t xml:space="preserve"> </w:t>
      </w:r>
      <w:r w:rsidRPr="00477DDF">
        <w:rPr>
          <w:rFonts w:ascii="Bookman Old Style" w:eastAsia="MS Mincho" w:hAnsi="Bookman Old Style" w:cs="Times New Roman"/>
          <w:b/>
          <w:lang w:val="nb-NO"/>
        </w:rPr>
        <w:t>Literatura</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Ligji 9284, dt.30.09.2004</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Ligji 10054, dt.29.12.2008</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Urdheri i perbashket dt.15.04.2008</w:t>
      </w:r>
    </w:p>
    <w:p w:rsidR="00477DDF" w:rsidRPr="00477DDF" w:rsidRDefault="00477DDF" w:rsidP="00477DDF">
      <w:pPr>
        <w:spacing w:after="0" w:line="240" w:lineRule="auto"/>
        <w:rPr>
          <w:rFonts w:ascii="Bookman Old Style" w:eastAsia="MS Mincho" w:hAnsi="Bookman Old Style" w:cs="Times New Roman"/>
          <w:lang w:val="nb-NO"/>
        </w:rPr>
      </w:pP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b/>
          <w:lang w:val="nb-NO"/>
        </w:rPr>
        <w:t>4.Veprimtaria e prokurorit gjate hetimeve paraprake</w:t>
      </w:r>
      <w:r w:rsidRPr="00477DDF">
        <w:rPr>
          <w:rFonts w:ascii="Bookman Old Style" w:eastAsia="MS Mincho" w:hAnsi="Bookman Old Style" w:cs="Times New Roman"/>
          <w:lang w:val="nb-NO"/>
        </w:rPr>
        <w:t>.</w:t>
      </w:r>
    </w:p>
    <w:p w:rsidR="00477DDF" w:rsidRPr="00477DDF" w:rsidRDefault="00477DDF" w:rsidP="00666B2A">
      <w:pPr>
        <w:spacing w:after="0" w:line="240" w:lineRule="auto"/>
        <w:ind w:left="8640" w:firstLine="720"/>
        <w:rPr>
          <w:rFonts w:ascii="Bookman Old Style" w:eastAsia="MS Mincho" w:hAnsi="Bookman Old Style" w:cs="Times New Roman"/>
          <w:b/>
          <w:lang w:val="nb-NO"/>
        </w:rPr>
      </w:pPr>
      <w:r w:rsidRPr="00477DDF">
        <w:rPr>
          <w:rFonts w:ascii="Bookman Old Style" w:eastAsia="MS Mincho" w:hAnsi="Bookman Old Style" w:cs="Times New Roman"/>
          <w:b/>
          <w:lang w:val="nb-NO"/>
        </w:rPr>
        <w:t xml:space="preserve">2 ore </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Metologjia:</w:t>
      </w:r>
      <w:r w:rsidRPr="00477DDF">
        <w:rPr>
          <w:rFonts w:ascii="Bookman Old Style" w:eastAsia="MS Mincho" w:hAnsi="Bookman Old Style" w:cs="Times New Roman"/>
          <w:lang w:val="it-IT"/>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it-IT"/>
        </w:rPr>
      </w:pPr>
    </w:p>
    <w:p w:rsidR="00194956" w:rsidRPr="00477DDF" w:rsidRDefault="00477DDF" w:rsidP="00194956">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5.Sigurimi i proves</w:t>
      </w:r>
      <w:r w:rsidRPr="00477DDF">
        <w:rPr>
          <w:rFonts w:ascii="Bookman Old Style" w:eastAsia="MS Mincho" w:hAnsi="Bookman Old Style" w:cs="Times New Roman"/>
          <w:lang w:val="it-IT"/>
        </w:rPr>
        <w:t>.</w:t>
      </w:r>
      <w:r w:rsidRPr="00477DDF">
        <w:rPr>
          <w:rFonts w:ascii="Bookman Old Style" w:eastAsia="MS Mincho" w:hAnsi="Bookman Old Style" w:cs="Times New Roman"/>
          <w:lang w:val="it-IT"/>
        </w:rPr>
        <w:tab/>
      </w:r>
      <w:r w:rsidRPr="00477DDF">
        <w:rPr>
          <w:rFonts w:ascii="Bookman Old Style" w:eastAsia="MS Mincho" w:hAnsi="Bookman Old Style" w:cs="Times New Roman"/>
          <w:lang w:val="it-IT"/>
        </w:rPr>
        <w:tab/>
      </w:r>
      <w:r w:rsidRPr="00477DDF">
        <w:rPr>
          <w:rFonts w:ascii="Bookman Old Style" w:eastAsia="MS Mincho" w:hAnsi="Bookman Old Style" w:cs="Times New Roman"/>
          <w:lang w:val="it-IT"/>
        </w:rPr>
        <w:tab/>
      </w:r>
      <w:r w:rsidR="00194956">
        <w:rPr>
          <w:rFonts w:ascii="Bookman Old Style" w:eastAsia="MS Mincho" w:hAnsi="Bookman Old Style" w:cs="Times New Roman"/>
          <w:lang w:val="it-IT"/>
        </w:rPr>
        <w:tab/>
      </w:r>
      <w:r w:rsidR="00194956">
        <w:rPr>
          <w:rFonts w:ascii="Bookman Old Style" w:eastAsia="MS Mincho" w:hAnsi="Bookman Old Style" w:cs="Times New Roman"/>
          <w:lang w:val="it-IT"/>
        </w:rPr>
        <w:tab/>
      </w:r>
      <w:r w:rsidR="00194956">
        <w:rPr>
          <w:rFonts w:ascii="Bookman Old Style" w:eastAsia="MS Mincho" w:hAnsi="Bookman Old Style" w:cs="Times New Roman"/>
          <w:lang w:val="it-IT"/>
        </w:rPr>
        <w:tab/>
      </w:r>
      <w:r w:rsidR="00194956">
        <w:rPr>
          <w:rFonts w:ascii="Bookman Old Style" w:eastAsia="MS Mincho" w:hAnsi="Bookman Old Style" w:cs="Times New Roman"/>
          <w:lang w:val="it-IT"/>
        </w:rPr>
        <w:tab/>
      </w:r>
      <w:r w:rsidR="00194956">
        <w:rPr>
          <w:rFonts w:ascii="Bookman Old Style" w:eastAsia="MS Mincho" w:hAnsi="Bookman Old Style" w:cs="Times New Roman"/>
          <w:lang w:val="it-IT"/>
        </w:rPr>
        <w:tab/>
      </w:r>
      <w:r w:rsidR="00194956">
        <w:rPr>
          <w:rFonts w:ascii="Bookman Old Style" w:eastAsia="MS Mincho" w:hAnsi="Bookman Old Style" w:cs="Times New Roman"/>
          <w:lang w:val="it-IT"/>
        </w:rPr>
        <w:tab/>
      </w:r>
      <w:r w:rsidR="00194956">
        <w:rPr>
          <w:rFonts w:ascii="Bookman Old Style" w:eastAsia="MS Mincho" w:hAnsi="Bookman Old Style" w:cs="Times New Roman"/>
          <w:lang w:val="it-IT"/>
        </w:rPr>
        <w:tab/>
      </w:r>
      <w:r w:rsidR="00194956" w:rsidRPr="00477DDF">
        <w:rPr>
          <w:rFonts w:ascii="Bookman Old Style" w:eastAsia="MS Mincho" w:hAnsi="Bookman Old Style" w:cs="Times New Roman"/>
          <w:b/>
          <w:lang w:val="it-IT"/>
        </w:rPr>
        <w:t xml:space="preserve">4 ore </w:t>
      </w:r>
    </w:p>
    <w:p w:rsidR="00477DDF" w:rsidRPr="00194956" w:rsidRDefault="00194956" w:rsidP="00477DDF">
      <w:pPr>
        <w:spacing w:after="0" w:line="240" w:lineRule="auto"/>
        <w:rPr>
          <w:rFonts w:ascii="Bookman Old Style" w:eastAsia="MS Mincho" w:hAnsi="Bookman Old Style" w:cs="Times New Roman"/>
          <w:lang w:val="it-IT"/>
        </w:rPr>
      </w:pPr>
      <w:r>
        <w:rPr>
          <w:rFonts w:ascii="Bookman Old Style" w:eastAsia="MS Mincho" w:hAnsi="Bookman Old Style" w:cs="Times New Roman"/>
          <w:lang w:val="it-IT"/>
        </w:rPr>
        <w:tab/>
      </w:r>
      <w:r>
        <w:rPr>
          <w:rFonts w:ascii="Bookman Old Style" w:eastAsia="MS Mincho" w:hAnsi="Bookman Old Style" w:cs="Times New Roman"/>
          <w:lang w:val="it-IT"/>
        </w:rPr>
        <w:tab/>
        <w:t xml:space="preserve">          </w:t>
      </w:r>
      <w:r>
        <w:rPr>
          <w:rFonts w:ascii="Bookman Old Style" w:eastAsia="MS Mincho" w:hAnsi="Bookman Old Style" w:cs="Times New Roman"/>
          <w:lang w:val="it-IT"/>
        </w:rPr>
        <w:tab/>
      </w:r>
      <w:r>
        <w:rPr>
          <w:rFonts w:ascii="Bookman Old Style" w:eastAsia="MS Mincho" w:hAnsi="Bookman Old Style" w:cs="Times New Roman"/>
          <w:lang w:val="it-IT"/>
        </w:rPr>
        <w:tab/>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6. Afatet e perfundimit te hetimeve.</w:t>
      </w:r>
      <w:r w:rsidRPr="00477DDF">
        <w:rPr>
          <w:rFonts w:ascii="Bookman Old Style" w:eastAsia="MS Mincho" w:hAnsi="Bookman Old Style" w:cs="Times New Roman"/>
          <w:b/>
          <w:lang w:val="it-IT"/>
        </w:rPr>
        <w:tab/>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00666B2A">
        <w:rPr>
          <w:rFonts w:ascii="Bookman Old Style" w:eastAsia="MS Mincho" w:hAnsi="Bookman Old Style" w:cs="Times New Roman"/>
          <w:b/>
          <w:lang w:val="it-IT"/>
        </w:rPr>
        <w:tab/>
      </w:r>
      <w:r w:rsidR="00666B2A">
        <w:rPr>
          <w:rFonts w:ascii="Bookman Old Style" w:eastAsia="MS Mincho" w:hAnsi="Bookman Old Style" w:cs="Times New Roman"/>
          <w:b/>
          <w:lang w:val="it-IT"/>
        </w:rPr>
        <w:tab/>
      </w:r>
      <w:r w:rsidR="00666B2A">
        <w:rPr>
          <w:rFonts w:ascii="Bookman Old Style" w:eastAsia="MS Mincho" w:hAnsi="Bookman Old Style" w:cs="Times New Roman"/>
          <w:b/>
          <w:lang w:val="it-IT"/>
        </w:rPr>
        <w:tab/>
      </w:r>
      <w:r w:rsidRPr="00477DDF">
        <w:rPr>
          <w:rFonts w:ascii="Bookman Old Style" w:eastAsia="MS Mincho" w:hAnsi="Bookman Old Style" w:cs="Times New Roman"/>
          <w:b/>
          <w:lang w:val="it-IT"/>
        </w:rPr>
        <w:t>2 ore</w:t>
      </w:r>
      <w:r w:rsidRPr="00477DDF">
        <w:rPr>
          <w:rFonts w:ascii="Bookman Old Style" w:eastAsia="MS Mincho" w:hAnsi="Bookman Old Style" w:cs="Times New Roman"/>
          <w:b/>
          <w:lang w:val="it-IT"/>
        </w:rPr>
        <w:tab/>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Afati I   hetimeve paraprake</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Zgjatja e afatit</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Pezullimi I hetimeve.</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Metologjia:</w:t>
      </w:r>
      <w:r w:rsidRPr="00477DDF">
        <w:rPr>
          <w:rFonts w:ascii="Bookman Old Style" w:eastAsia="MS Mincho" w:hAnsi="Bookman Old Style" w:cs="Times New Roman"/>
          <w:lang w:val="it-IT"/>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 xml:space="preserve"> Literatura</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-V.Gj. Kusht. 20, dt.20.07.2005</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V.K.Pen.47, dt.23.01.2002</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-V.K.Pen. 430, dt.16.07.2003</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V.K.Pen. 5 dt.10.04.2009</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Urdheri p. Pergj. 157, dt. 24.10.2000</w:t>
      </w:r>
    </w:p>
    <w:p w:rsidR="00477DDF" w:rsidRDefault="00477DDF" w:rsidP="00477DDF">
      <w:pPr>
        <w:spacing w:after="0" w:line="240" w:lineRule="auto"/>
        <w:rPr>
          <w:rFonts w:ascii="Bookman Old Style" w:eastAsia="MS Mincho" w:hAnsi="Bookman Old Style" w:cs="Times New Roman"/>
          <w:lang w:val="it-IT"/>
        </w:rPr>
      </w:pPr>
    </w:p>
    <w:p w:rsidR="00194956" w:rsidRDefault="00194956" w:rsidP="00477DDF">
      <w:pPr>
        <w:spacing w:after="0" w:line="240" w:lineRule="auto"/>
        <w:rPr>
          <w:rFonts w:ascii="Bookman Old Style" w:eastAsia="MS Mincho" w:hAnsi="Bookman Old Style" w:cs="Times New Roman"/>
          <w:lang w:val="it-IT"/>
        </w:rPr>
      </w:pPr>
    </w:p>
    <w:p w:rsidR="00194956" w:rsidRPr="00477DDF" w:rsidRDefault="00194956"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7.Perfundimi i hetimeve.</w:t>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00666B2A">
        <w:rPr>
          <w:rFonts w:ascii="Bookman Old Style" w:eastAsia="MS Mincho" w:hAnsi="Bookman Old Style" w:cs="Times New Roman"/>
          <w:b/>
          <w:lang w:val="it-IT"/>
        </w:rPr>
        <w:tab/>
      </w:r>
      <w:r w:rsidR="00666B2A">
        <w:rPr>
          <w:rFonts w:ascii="Bookman Old Style" w:eastAsia="MS Mincho" w:hAnsi="Bookman Old Style" w:cs="Times New Roman"/>
          <w:b/>
          <w:lang w:val="it-IT"/>
        </w:rPr>
        <w:tab/>
      </w:r>
      <w:r w:rsidR="00666B2A">
        <w:rPr>
          <w:rFonts w:ascii="Bookman Old Style" w:eastAsia="MS Mincho" w:hAnsi="Bookman Old Style" w:cs="Times New Roman"/>
          <w:b/>
          <w:lang w:val="it-IT"/>
        </w:rPr>
        <w:tab/>
      </w:r>
      <w:r w:rsidR="00666B2A">
        <w:rPr>
          <w:rFonts w:ascii="Bookman Old Style" w:eastAsia="MS Mincho" w:hAnsi="Bookman Old Style" w:cs="Times New Roman"/>
          <w:b/>
          <w:lang w:val="it-IT"/>
        </w:rPr>
        <w:tab/>
      </w:r>
      <w:r w:rsidR="00666B2A">
        <w:rPr>
          <w:rFonts w:ascii="Bookman Old Style" w:eastAsia="MS Mincho" w:hAnsi="Bookman Old Style" w:cs="Times New Roman"/>
          <w:b/>
          <w:lang w:val="it-IT"/>
        </w:rPr>
        <w:tab/>
      </w:r>
      <w:r w:rsidRPr="00477DDF">
        <w:rPr>
          <w:rFonts w:ascii="Bookman Old Style" w:eastAsia="MS Mincho" w:hAnsi="Bookman Old Style" w:cs="Times New Roman"/>
          <w:b/>
          <w:bCs/>
          <w:lang w:val="it-IT"/>
        </w:rPr>
        <w:t>2</w:t>
      </w:r>
      <w:r w:rsidRPr="00477DDF">
        <w:rPr>
          <w:rFonts w:ascii="Bookman Old Style" w:eastAsia="MS Mincho" w:hAnsi="Bookman Old Style" w:cs="Times New Roman"/>
          <w:b/>
          <w:lang w:val="it-IT"/>
        </w:rPr>
        <w:t xml:space="preserve"> ore</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xml:space="preserve">Pushimi i çeshtjes </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xml:space="preserve">Dergimi i çeshtjes ne gjykate </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Fashikulli i gjykimit.</w:t>
      </w:r>
    </w:p>
    <w:p w:rsidR="00477DDF" w:rsidRPr="00477DDF" w:rsidRDefault="00477DDF" w:rsidP="00477DDF">
      <w:pPr>
        <w:spacing w:after="0" w:line="240" w:lineRule="auto"/>
        <w:rPr>
          <w:rFonts w:ascii="Bookman Old Style" w:eastAsia="MS Mincho" w:hAnsi="Bookman Old Style" w:cs="Times New Roman"/>
          <w:b/>
          <w:lang w:val="it-IT"/>
        </w:rPr>
      </w:pP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Metologjia:</w:t>
      </w:r>
      <w:r w:rsidRPr="00477DDF">
        <w:rPr>
          <w:rFonts w:ascii="Bookman Old Style" w:eastAsia="MS Mincho" w:hAnsi="Bookman Old Style" w:cs="Times New Roman"/>
          <w:lang w:val="it-IT"/>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 xml:space="preserve"> Literatura</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V.Gj.Kusht. 5, dt.6.03.2009</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V.Gj. Kusht. 14, dt.21.07.2008</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V.K.Pen. 5, dt. 10.04.2009</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Hetimet Paraprake</w:t>
      </w:r>
    </w:p>
    <w:p w:rsidR="00477DDF" w:rsidRPr="00477DDF" w:rsidRDefault="00477DDF" w:rsidP="00477DDF">
      <w:pPr>
        <w:spacing w:after="0" w:line="240" w:lineRule="auto"/>
        <w:jc w:val="both"/>
        <w:rPr>
          <w:rFonts w:ascii="Bookman Old Style" w:eastAsia="MS Mincho" w:hAnsi="Bookman Old Style" w:cs="Times New Roman"/>
          <w:b/>
          <w:bCs/>
          <w:lang w:val="it-IT"/>
        </w:rPr>
      </w:pPr>
      <w:r w:rsidRPr="00477DDF">
        <w:rPr>
          <w:rFonts w:ascii="Bookman Old Style" w:eastAsia="MS Mincho" w:hAnsi="Bookman Old Style" w:cs="Times New Roman"/>
          <w:b/>
          <w:bCs/>
          <w:lang w:val="it-IT"/>
        </w:rPr>
        <w:t>8. Seminar me debat, plotesimi i akteve proceduriale te kesaj faze dhe diskutimi i rasteve te praktikes gjyqesore.</w:t>
      </w:r>
    </w:p>
    <w:p w:rsidR="00477DDF" w:rsidRPr="002C0ABD"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00666B2A">
        <w:rPr>
          <w:rFonts w:ascii="Bookman Old Style" w:eastAsia="MS Mincho" w:hAnsi="Bookman Old Style" w:cs="Times New Roman"/>
          <w:b/>
          <w:bCs/>
          <w:lang w:val="it-IT"/>
        </w:rPr>
        <w:tab/>
      </w:r>
      <w:r w:rsidR="00666B2A">
        <w:rPr>
          <w:rFonts w:ascii="Bookman Old Style" w:eastAsia="MS Mincho" w:hAnsi="Bookman Old Style" w:cs="Times New Roman"/>
          <w:b/>
          <w:bCs/>
          <w:lang w:val="it-IT"/>
        </w:rPr>
        <w:tab/>
      </w:r>
      <w:r w:rsidR="00666B2A">
        <w:rPr>
          <w:rFonts w:ascii="Bookman Old Style" w:eastAsia="MS Mincho" w:hAnsi="Bookman Old Style" w:cs="Times New Roman"/>
          <w:b/>
          <w:bCs/>
          <w:lang w:val="it-IT"/>
        </w:rPr>
        <w:tab/>
      </w:r>
      <w:r w:rsidR="00666B2A">
        <w:rPr>
          <w:rFonts w:ascii="Bookman Old Style" w:eastAsia="MS Mincho" w:hAnsi="Bookman Old Style" w:cs="Times New Roman"/>
          <w:b/>
          <w:bCs/>
          <w:lang w:val="it-IT"/>
        </w:rPr>
        <w:tab/>
      </w:r>
      <w:r w:rsidR="00666B2A">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2</w:t>
      </w:r>
      <w:r w:rsidRPr="00477DDF">
        <w:rPr>
          <w:rFonts w:ascii="Bookman Old Style" w:eastAsia="MS Mincho" w:hAnsi="Bookman Old Style" w:cs="Times New Roman"/>
          <w:b/>
          <w:lang w:val="it-IT"/>
        </w:rPr>
        <w:t xml:space="preserve"> ore</w:t>
      </w:r>
      <w:r w:rsidR="002C0ABD">
        <w:rPr>
          <w:rFonts w:ascii="Bookman Old Style" w:eastAsia="MS Mincho" w:hAnsi="Bookman Old Style" w:cs="Times New Roman"/>
          <w:b/>
          <w:lang w:val="it-IT"/>
        </w:rPr>
        <w:t xml:space="preserve"> </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Tema: IX    Gjykimi (12 0re)</w:t>
      </w:r>
    </w:p>
    <w:p w:rsidR="00477DDF" w:rsidRPr="00477DDF" w:rsidRDefault="00477DDF" w:rsidP="00477DDF">
      <w:pPr>
        <w:spacing w:after="0" w:line="240" w:lineRule="auto"/>
        <w:rPr>
          <w:rFonts w:ascii="Bookman Old Style" w:eastAsia="MS Mincho" w:hAnsi="Bookman Old Style" w:cs="Times New Roman"/>
          <w:b/>
          <w:lang w:val="it-IT"/>
        </w:rPr>
      </w:pP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1.Veprimet pergatitore.</w:t>
      </w:r>
      <w:r w:rsidRPr="00477DDF">
        <w:rPr>
          <w:rFonts w:ascii="Bookman Old Style" w:eastAsia="MS Mincho" w:hAnsi="Bookman Old Style" w:cs="Times New Roman"/>
          <w:b/>
          <w:bCs/>
          <w:lang w:val="it-IT"/>
        </w:rPr>
        <w:t xml:space="preserve"> </w:t>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00666B2A">
        <w:rPr>
          <w:rFonts w:ascii="Bookman Old Style" w:eastAsia="MS Mincho" w:hAnsi="Bookman Old Style" w:cs="Times New Roman"/>
          <w:b/>
          <w:bCs/>
          <w:lang w:val="it-IT"/>
        </w:rPr>
        <w:tab/>
      </w:r>
      <w:r w:rsidR="00666B2A">
        <w:rPr>
          <w:rFonts w:ascii="Bookman Old Style" w:eastAsia="MS Mincho" w:hAnsi="Bookman Old Style" w:cs="Times New Roman"/>
          <w:b/>
          <w:bCs/>
          <w:lang w:val="it-IT"/>
        </w:rPr>
        <w:tab/>
      </w:r>
      <w:r w:rsidR="00666B2A">
        <w:rPr>
          <w:rFonts w:ascii="Bookman Old Style" w:eastAsia="MS Mincho" w:hAnsi="Bookman Old Style" w:cs="Times New Roman"/>
          <w:b/>
          <w:bCs/>
          <w:lang w:val="it-IT"/>
        </w:rPr>
        <w:tab/>
      </w:r>
      <w:r w:rsidR="00666B2A">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2</w:t>
      </w:r>
      <w:r w:rsidRPr="00477DDF">
        <w:rPr>
          <w:rFonts w:ascii="Bookman Old Style" w:eastAsia="MS Mincho" w:hAnsi="Bookman Old Style" w:cs="Times New Roman"/>
          <w:b/>
          <w:lang w:val="it-IT"/>
        </w:rPr>
        <w:t xml:space="preserve"> ore </w:t>
      </w:r>
    </w:p>
    <w:p w:rsidR="00477DDF" w:rsidRPr="00477DDF" w:rsidRDefault="00477DDF" w:rsidP="00477DDF">
      <w:pPr>
        <w:spacing w:after="0" w:line="240" w:lineRule="auto"/>
        <w:rPr>
          <w:rFonts w:ascii="Bookman Old Style" w:eastAsia="MS Mincho" w:hAnsi="Bookman Old Style" w:cs="Times New Roman"/>
          <w:b/>
          <w:lang w:val="it-IT"/>
        </w:rPr>
      </w:pP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Metologjia:</w:t>
      </w:r>
      <w:r w:rsidRPr="00477DDF">
        <w:rPr>
          <w:rFonts w:ascii="Bookman Old Style" w:eastAsia="MS Mincho" w:hAnsi="Bookman Old Style" w:cs="Times New Roman"/>
          <w:lang w:val="it-IT"/>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nb-NO"/>
        </w:rPr>
      </w:pPr>
      <w:r w:rsidRPr="00477DDF">
        <w:rPr>
          <w:rFonts w:ascii="Bookman Old Style" w:eastAsia="MS Mincho" w:hAnsi="Bookman Old Style" w:cs="Times New Roman"/>
          <w:b/>
          <w:lang w:val="it-IT"/>
        </w:rPr>
        <w:t xml:space="preserve"> </w:t>
      </w:r>
      <w:r w:rsidRPr="00477DDF">
        <w:rPr>
          <w:rFonts w:ascii="Bookman Old Style" w:eastAsia="MS Mincho" w:hAnsi="Bookman Old Style" w:cs="Times New Roman"/>
          <w:b/>
          <w:lang w:val="nb-NO"/>
        </w:rPr>
        <w:t>Literatura</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Kushtetuta (nenet 33, 42)</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nb-NO"/>
        </w:rPr>
        <w:t xml:space="preserve">- K. Pr. Pen. </w:t>
      </w:r>
      <w:r w:rsidRPr="00477DDF">
        <w:rPr>
          <w:rFonts w:ascii="Bookman Old Style" w:eastAsia="MS Mincho" w:hAnsi="Bookman Old Style" w:cs="Times New Roman"/>
          <w:lang w:val="it-IT"/>
        </w:rPr>
        <w:t>(nenet 333-338)</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2. Shqyrtimi gjyqesor.</w:t>
      </w:r>
      <w:r w:rsidRPr="00477DDF">
        <w:rPr>
          <w:rFonts w:ascii="Bookman Old Style" w:eastAsia="MS Mincho" w:hAnsi="Bookman Old Style" w:cs="Times New Roman"/>
          <w:lang w:val="it-IT"/>
        </w:rPr>
        <w:t xml:space="preserve"> </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lang w:val="it-IT"/>
        </w:rPr>
        <w:tab/>
      </w:r>
      <w:r w:rsidRPr="00477DDF">
        <w:rPr>
          <w:rFonts w:ascii="Bookman Old Style" w:eastAsia="MS Mincho" w:hAnsi="Bookman Old Style" w:cs="Times New Roman"/>
          <w:lang w:val="it-IT"/>
        </w:rPr>
        <w:tab/>
      </w:r>
      <w:r w:rsidRPr="00477DDF">
        <w:rPr>
          <w:rFonts w:ascii="Bookman Old Style" w:eastAsia="MS Mincho" w:hAnsi="Bookman Old Style" w:cs="Times New Roman"/>
          <w:lang w:val="it-IT"/>
        </w:rPr>
        <w:tab/>
      </w:r>
      <w:r w:rsidRPr="00477DDF">
        <w:rPr>
          <w:rFonts w:ascii="Bookman Old Style" w:eastAsia="MS Mincho" w:hAnsi="Bookman Old Style" w:cs="Times New Roman"/>
          <w:lang w:val="it-IT"/>
        </w:rPr>
        <w:tab/>
      </w:r>
      <w:r w:rsidRPr="00477DDF">
        <w:rPr>
          <w:rFonts w:ascii="Bookman Old Style" w:eastAsia="MS Mincho" w:hAnsi="Bookman Old Style" w:cs="Times New Roman"/>
          <w:lang w:val="it-IT"/>
        </w:rPr>
        <w:tab/>
      </w:r>
      <w:r w:rsidRPr="00477DDF">
        <w:rPr>
          <w:rFonts w:ascii="Bookman Old Style" w:eastAsia="MS Mincho" w:hAnsi="Bookman Old Style" w:cs="Times New Roman"/>
          <w:lang w:val="it-IT"/>
        </w:rPr>
        <w:tab/>
      </w:r>
      <w:r w:rsidRPr="00477DDF">
        <w:rPr>
          <w:rFonts w:ascii="Bookman Old Style" w:eastAsia="MS Mincho" w:hAnsi="Bookman Old Style" w:cs="Times New Roman"/>
          <w:lang w:val="it-IT"/>
        </w:rPr>
        <w:tab/>
      </w:r>
      <w:r w:rsidRPr="00477DDF">
        <w:rPr>
          <w:rFonts w:ascii="Bookman Old Style" w:eastAsia="MS Mincho" w:hAnsi="Bookman Old Style" w:cs="Times New Roman"/>
          <w:lang w:val="it-IT"/>
        </w:rPr>
        <w:tab/>
      </w:r>
      <w:r w:rsidRPr="00477DDF">
        <w:rPr>
          <w:rFonts w:ascii="Bookman Old Style" w:eastAsia="MS Mincho" w:hAnsi="Bookman Old Style" w:cs="Times New Roman"/>
          <w:lang w:val="it-IT"/>
        </w:rPr>
        <w:tab/>
      </w:r>
      <w:r w:rsidR="00666B2A">
        <w:rPr>
          <w:rFonts w:ascii="Bookman Old Style" w:eastAsia="MS Mincho" w:hAnsi="Bookman Old Style" w:cs="Times New Roman"/>
          <w:lang w:val="it-IT"/>
        </w:rPr>
        <w:tab/>
      </w:r>
      <w:r w:rsidR="00666B2A">
        <w:rPr>
          <w:rFonts w:ascii="Bookman Old Style" w:eastAsia="MS Mincho" w:hAnsi="Bookman Old Style" w:cs="Times New Roman"/>
          <w:lang w:val="it-IT"/>
        </w:rPr>
        <w:tab/>
      </w:r>
      <w:r w:rsidR="00666B2A">
        <w:rPr>
          <w:rFonts w:ascii="Bookman Old Style" w:eastAsia="MS Mincho" w:hAnsi="Bookman Old Style" w:cs="Times New Roman"/>
          <w:lang w:val="it-IT"/>
        </w:rPr>
        <w:tab/>
      </w:r>
      <w:r w:rsidR="00666B2A">
        <w:rPr>
          <w:rFonts w:ascii="Bookman Old Style" w:eastAsia="MS Mincho" w:hAnsi="Bookman Old Style" w:cs="Times New Roman"/>
          <w:lang w:val="it-IT"/>
        </w:rPr>
        <w:tab/>
      </w:r>
      <w:r w:rsidRPr="00477DDF">
        <w:rPr>
          <w:rFonts w:ascii="Bookman Old Style" w:eastAsia="MS Mincho" w:hAnsi="Bookman Old Style" w:cs="Times New Roman"/>
          <w:b/>
          <w:lang w:val="it-IT"/>
        </w:rPr>
        <w:t xml:space="preserve">4 ore </w:t>
      </w:r>
    </w:p>
    <w:p w:rsidR="00477DDF" w:rsidRPr="00477DDF" w:rsidRDefault="00477DDF" w:rsidP="00477DDF">
      <w:pPr>
        <w:spacing w:after="0" w:line="240" w:lineRule="auto"/>
        <w:rPr>
          <w:rFonts w:ascii="Bookman Old Style" w:eastAsia="MS Mincho" w:hAnsi="Bookman Old Style" w:cs="Times New Roman"/>
          <w:lang w:val="fr-FR"/>
        </w:rPr>
      </w:pPr>
      <w:r w:rsidRPr="00477DDF">
        <w:rPr>
          <w:rFonts w:ascii="Bookman Old Style" w:eastAsia="MS Mincho" w:hAnsi="Bookman Old Style" w:cs="Times New Roman"/>
          <w:lang w:val="fr-FR"/>
        </w:rPr>
        <w:t>- Veprimet paraprake pas çeljes se seances gjyqesore.</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Marrja e provave.</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Akuzat e reja.</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Diskutimi perfundimtar.</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 xml:space="preserve"> Metologjia:</w:t>
      </w:r>
      <w:r w:rsidRPr="00477DDF">
        <w:rPr>
          <w:rFonts w:ascii="Bookman Old Style" w:eastAsia="MS Mincho" w:hAnsi="Bookman Old Style" w:cs="Times New Roman"/>
          <w:lang w:val="it-IT"/>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nb-NO"/>
        </w:rPr>
      </w:pPr>
      <w:r w:rsidRPr="00477DDF">
        <w:rPr>
          <w:rFonts w:ascii="Bookman Old Style" w:eastAsia="MS Mincho" w:hAnsi="Bookman Old Style" w:cs="Times New Roman"/>
          <w:b/>
          <w:lang w:val="it-IT"/>
        </w:rPr>
        <w:t xml:space="preserve"> </w:t>
      </w:r>
      <w:r w:rsidRPr="00477DDF">
        <w:rPr>
          <w:rFonts w:ascii="Bookman Old Style" w:eastAsia="MS Mincho" w:hAnsi="Bookman Old Style" w:cs="Times New Roman"/>
          <w:b/>
          <w:lang w:val="nb-NO"/>
        </w:rPr>
        <w:t>Literatura</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K.Pr.Pen. (nenet 339-371)</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V.Gj.Kusht. 31, dt.14.07.1998</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-V.K.Pen.191, dt.21.03.2002</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V.K.Pen.341, dt.23.05.2002</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K.Pr.Pen. (nenet 372-377)</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V.Gj.Kusht.51, dt.30.07.1999</w:t>
      </w:r>
    </w:p>
    <w:p w:rsid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V.Gj.Kusht.157, dt.28.02.2002</w:t>
      </w:r>
    </w:p>
    <w:p w:rsidR="00477DDF" w:rsidRPr="00477DDF" w:rsidRDefault="00477DDF" w:rsidP="00477DDF">
      <w:pPr>
        <w:spacing w:after="0" w:line="240" w:lineRule="auto"/>
        <w:rPr>
          <w:rFonts w:ascii="Bookman Old Style" w:eastAsia="MS Mincho" w:hAnsi="Bookman Old Style" w:cs="Times New Roman"/>
          <w:lang w:val="nb-NO"/>
        </w:rPr>
      </w:pP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3. Vendimi i Gjykates</w:t>
      </w:r>
      <w:r w:rsidR="002C0ABD">
        <w:rPr>
          <w:rFonts w:ascii="Bookman Old Style" w:eastAsia="MS Mincho" w:hAnsi="Bookman Old Style" w:cs="Times New Roman"/>
          <w:b/>
          <w:lang w:val="it-IT"/>
        </w:rPr>
        <w:tab/>
      </w:r>
      <w:r w:rsidR="002C0ABD">
        <w:rPr>
          <w:rFonts w:ascii="Bookman Old Style" w:eastAsia="MS Mincho" w:hAnsi="Bookman Old Style" w:cs="Times New Roman"/>
          <w:b/>
          <w:lang w:val="it-IT"/>
        </w:rPr>
        <w:tab/>
      </w:r>
      <w:r w:rsidR="002C0ABD">
        <w:rPr>
          <w:rFonts w:ascii="Bookman Old Style" w:eastAsia="MS Mincho" w:hAnsi="Bookman Old Style" w:cs="Times New Roman"/>
          <w:b/>
          <w:lang w:val="it-IT"/>
        </w:rPr>
        <w:tab/>
      </w:r>
      <w:r w:rsidR="002C0ABD">
        <w:rPr>
          <w:rFonts w:ascii="Bookman Old Style" w:eastAsia="MS Mincho" w:hAnsi="Bookman Old Style" w:cs="Times New Roman"/>
          <w:b/>
          <w:lang w:val="it-IT"/>
        </w:rPr>
        <w:tab/>
      </w:r>
      <w:r w:rsidR="002C0ABD">
        <w:rPr>
          <w:rFonts w:ascii="Bookman Old Style" w:eastAsia="MS Mincho" w:hAnsi="Bookman Old Style" w:cs="Times New Roman"/>
          <w:b/>
          <w:lang w:val="it-IT"/>
        </w:rPr>
        <w:tab/>
      </w:r>
      <w:r w:rsidR="002C0ABD">
        <w:rPr>
          <w:rFonts w:ascii="Bookman Old Style" w:eastAsia="MS Mincho" w:hAnsi="Bookman Old Style" w:cs="Times New Roman"/>
          <w:b/>
          <w:lang w:val="it-IT"/>
        </w:rPr>
        <w:tab/>
      </w:r>
      <w:r w:rsidR="002C0ABD">
        <w:rPr>
          <w:rFonts w:ascii="Bookman Old Style" w:eastAsia="MS Mincho" w:hAnsi="Bookman Old Style" w:cs="Times New Roman"/>
          <w:b/>
          <w:lang w:val="it-IT"/>
        </w:rPr>
        <w:tab/>
      </w:r>
      <w:r w:rsidR="002C0ABD">
        <w:rPr>
          <w:rFonts w:ascii="Bookman Old Style" w:eastAsia="MS Mincho" w:hAnsi="Bookman Old Style" w:cs="Times New Roman"/>
          <w:b/>
          <w:lang w:val="it-IT"/>
        </w:rPr>
        <w:tab/>
      </w:r>
      <w:r w:rsidR="002C0ABD">
        <w:rPr>
          <w:rFonts w:ascii="Bookman Old Style" w:eastAsia="MS Mincho" w:hAnsi="Bookman Old Style" w:cs="Times New Roman"/>
          <w:b/>
          <w:lang w:val="it-IT"/>
        </w:rPr>
        <w:tab/>
      </w:r>
      <w:r w:rsidR="002C0ABD">
        <w:rPr>
          <w:rFonts w:ascii="Bookman Old Style" w:eastAsia="MS Mincho" w:hAnsi="Bookman Old Style" w:cs="Times New Roman"/>
          <w:b/>
          <w:lang w:val="it-IT"/>
        </w:rPr>
        <w:tab/>
      </w:r>
      <w:r w:rsidRPr="00477DDF">
        <w:rPr>
          <w:rFonts w:ascii="Bookman Old Style" w:eastAsia="MS Mincho" w:hAnsi="Bookman Old Style" w:cs="Times New Roman"/>
          <w:b/>
          <w:lang w:val="it-IT"/>
        </w:rPr>
        <w:t>2 ore</w:t>
      </w:r>
      <w:r w:rsidRPr="00477DDF">
        <w:rPr>
          <w:rFonts w:ascii="Bookman Old Style" w:eastAsia="MS Mincho" w:hAnsi="Bookman Old Style" w:cs="Times New Roman"/>
          <w:b/>
          <w:lang w:val="it-IT"/>
        </w:rPr>
        <w:tab/>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Vendimi i pushimit dhe i pafajesise</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Vendimi i denimit</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Metologjia:</w:t>
      </w:r>
      <w:r w:rsidRPr="00477DDF">
        <w:rPr>
          <w:rFonts w:ascii="Bookman Old Style" w:eastAsia="MS Mincho" w:hAnsi="Bookman Old Style" w:cs="Times New Roman"/>
          <w:lang w:val="it-IT"/>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 xml:space="preserve"> Literatura</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V.Gj.Larte 5, dt.11.11.2003</w:t>
      </w:r>
    </w:p>
    <w:p w:rsidR="00477DDF" w:rsidRDefault="00477DDF" w:rsidP="00477DDF">
      <w:pPr>
        <w:spacing w:after="0" w:line="240" w:lineRule="auto"/>
        <w:rPr>
          <w:rFonts w:ascii="Bookman Old Style" w:eastAsia="MS Mincho" w:hAnsi="Bookman Old Style" w:cs="Times New Roman"/>
          <w:lang w:val="it-IT"/>
        </w:rPr>
      </w:pPr>
    </w:p>
    <w:p w:rsidR="002C0ABD" w:rsidRDefault="002C0ABD" w:rsidP="00477DDF">
      <w:pPr>
        <w:spacing w:after="0" w:line="240" w:lineRule="auto"/>
        <w:rPr>
          <w:rFonts w:ascii="Bookman Old Style" w:eastAsia="MS Mincho" w:hAnsi="Bookman Old Style" w:cs="Times New Roman"/>
          <w:lang w:val="it-IT"/>
        </w:rPr>
      </w:pPr>
    </w:p>
    <w:p w:rsidR="002C0ABD" w:rsidRDefault="002C0ABD" w:rsidP="00477DDF">
      <w:pPr>
        <w:spacing w:after="0" w:line="240" w:lineRule="auto"/>
        <w:rPr>
          <w:rFonts w:ascii="Bookman Old Style" w:eastAsia="MS Mincho" w:hAnsi="Bookman Old Style" w:cs="Times New Roman"/>
          <w:lang w:val="it-IT"/>
        </w:rPr>
      </w:pPr>
    </w:p>
    <w:p w:rsidR="002C0ABD" w:rsidRPr="00477DDF" w:rsidRDefault="002C0ABD"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4.Gjykimet e posaçme.</w:t>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00666B2A">
        <w:rPr>
          <w:rFonts w:ascii="Bookman Old Style" w:eastAsia="MS Mincho" w:hAnsi="Bookman Old Style" w:cs="Times New Roman"/>
          <w:b/>
          <w:lang w:val="it-IT"/>
        </w:rPr>
        <w:tab/>
      </w:r>
      <w:r w:rsidR="00666B2A">
        <w:rPr>
          <w:rFonts w:ascii="Bookman Old Style" w:eastAsia="MS Mincho" w:hAnsi="Bookman Old Style" w:cs="Times New Roman"/>
          <w:b/>
          <w:lang w:val="it-IT"/>
        </w:rPr>
        <w:tab/>
      </w:r>
      <w:r w:rsidR="00666B2A">
        <w:rPr>
          <w:rFonts w:ascii="Bookman Old Style" w:eastAsia="MS Mincho" w:hAnsi="Bookman Old Style" w:cs="Times New Roman"/>
          <w:b/>
          <w:lang w:val="it-IT"/>
        </w:rPr>
        <w:tab/>
      </w:r>
      <w:r w:rsidRPr="00477DDF">
        <w:rPr>
          <w:rFonts w:ascii="Bookman Old Style" w:eastAsia="MS Mincho" w:hAnsi="Bookman Old Style" w:cs="Times New Roman"/>
          <w:b/>
          <w:bCs/>
          <w:lang w:val="it-IT"/>
        </w:rPr>
        <w:t>2</w:t>
      </w:r>
      <w:r w:rsidRPr="00477DDF">
        <w:rPr>
          <w:rFonts w:ascii="Bookman Old Style" w:eastAsia="MS Mincho" w:hAnsi="Bookman Old Style" w:cs="Times New Roman"/>
          <w:b/>
          <w:lang w:val="it-IT"/>
        </w:rPr>
        <w:t xml:space="preserve"> ore </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Gjykimi i drejtperdrejte.</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Gjykimi i shkurtuar.</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b/>
          <w:lang w:val="nb-NO"/>
        </w:rPr>
        <w:t>Metologjia:</w:t>
      </w:r>
      <w:r w:rsidRPr="00477DDF">
        <w:rPr>
          <w:rFonts w:ascii="Bookman Old Style" w:eastAsia="MS Mincho" w:hAnsi="Bookman Old Style" w:cs="Times New Roman"/>
          <w:lang w:val="nb-NO"/>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nb-NO"/>
        </w:rPr>
      </w:pPr>
      <w:r w:rsidRPr="00477DDF">
        <w:rPr>
          <w:rFonts w:ascii="Bookman Old Style" w:eastAsia="MS Mincho" w:hAnsi="Bookman Old Style" w:cs="Times New Roman"/>
          <w:b/>
          <w:lang w:val="nb-NO"/>
        </w:rPr>
        <w:t xml:space="preserve"> Literatura</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-K.Pr.Pen. (nenet 400-406)</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V.Gj.Larte 2, dt.29.01.2003</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Eugenio Selvaggio: Gjykimet e posaçme, botimi italisht, viti 1992</w:t>
      </w:r>
    </w:p>
    <w:p w:rsidR="00477DDF" w:rsidRPr="00477DDF" w:rsidRDefault="00477DDF" w:rsidP="00477DDF">
      <w:pPr>
        <w:spacing w:after="0" w:line="240" w:lineRule="auto"/>
        <w:rPr>
          <w:rFonts w:ascii="Bookman Old Style" w:eastAsia="MS Mincho" w:hAnsi="Bookman Old Style" w:cs="Times New Roman"/>
          <w:b/>
          <w:lang w:val="nb-NO"/>
        </w:rPr>
      </w:pPr>
    </w:p>
    <w:p w:rsidR="00477DDF" w:rsidRPr="00477DDF" w:rsidRDefault="00477DDF" w:rsidP="00477DDF">
      <w:pPr>
        <w:spacing w:after="0" w:line="240" w:lineRule="auto"/>
        <w:rPr>
          <w:rFonts w:ascii="Bookman Old Style" w:eastAsia="MS Mincho" w:hAnsi="Bookman Old Style" w:cs="Times New Roman"/>
          <w:b/>
          <w:bCs/>
          <w:lang w:val="it-IT"/>
        </w:rPr>
      </w:pPr>
      <w:r w:rsidRPr="00477DDF">
        <w:rPr>
          <w:rFonts w:ascii="Bookman Old Style" w:eastAsia="MS Mincho" w:hAnsi="Bookman Old Style" w:cs="Times New Roman"/>
          <w:b/>
          <w:bCs/>
          <w:lang w:val="it-IT"/>
        </w:rPr>
        <w:t>5. Seminar me debat per praktiken gjyqesore dhe plotesimi i akteve proceduriale te kesaj faze.</w:t>
      </w:r>
    </w:p>
    <w:p w:rsidR="00477DDF" w:rsidRPr="00477DDF" w:rsidRDefault="00477DDF" w:rsidP="00477DDF">
      <w:pPr>
        <w:spacing w:after="0" w:line="240" w:lineRule="auto"/>
        <w:rPr>
          <w:rFonts w:ascii="Bookman Old Style" w:eastAsia="MS Mincho" w:hAnsi="Bookman Old Style" w:cs="Times New Roman"/>
          <w:b/>
          <w:bCs/>
          <w:lang w:val="it-IT"/>
        </w:rPr>
      </w:pP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00666B2A">
        <w:rPr>
          <w:rFonts w:ascii="Bookman Old Style" w:eastAsia="MS Mincho" w:hAnsi="Bookman Old Style" w:cs="Times New Roman"/>
          <w:b/>
          <w:bCs/>
          <w:lang w:val="it-IT"/>
        </w:rPr>
        <w:tab/>
      </w:r>
      <w:r w:rsidR="00666B2A">
        <w:rPr>
          <w:rFonts w:ascii="Bookman Old Style" w:eastAsia="MS Mincho" w:hAnsi="Bookman Old Style" w:cs="Times New Roman"/>
          <w:b/>
          <w:bCs/>
          <w:lang w:val="it-IT"/>
        </w:rPr>
        <w:tab/>
      </w:r>
      <w:r w:rsidR="00666B2A">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2</w:t>
      </w:r>
      <w:r w:rsidRPr="00477DDF">
        <w:rPr>
          <w:rFonts w:ascii="Bookman Old Style" w:eastAsia="MS Mincho" w:hAnsi="Bookman Old Style" w:cs="Times New Roman"/>
          <w:b/>
          <w:lang w:val="it-IT"/>
        </w:rPr>
        <w:t xml:space="preserve"> ore </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Tema: X     Ankimet (14 ore)</w:t>
      </w:r>
    </w:p>
    <w:p w:rsidR="00477DDF" w:rsidRPr="00477DDF" w:rsidRDefault="00477DDF" w:rsidP="00477DDF">
      <w:pPr>
        <w:spacing w:after="0" w:line="240" w:lineRule="auto"/>
        <w:rPr>
          <w:rFonts w:ascii="Bookman Old Style" w:eastAsia="MS Mincho" w:hAnsi="Bookman Old Style" w:cs="Times New Roman"/>
          <w:b/>
          <w:lang w:val="it-IT"/>
        </w:rPr>
      </w:pP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 xml:space="preserve">1.Mjetet e ankimit, </w:t>
      </w:r>
      <w:r w:rsidRPr="00477DDF">
        <w:rPr>
          <w:rFonts w:ascii="Bookman Old Style" w:eastAsia="MS Mincho" w:hAnsi="Bookman Old Style" w:cs="Times New Roman"/>
          <w:lang w:val="it-IT"/>
        </w:rPr>
        <w:t>lidhja dhe dallimi midis tyre.</w:t>
      </w:r>
    </w:p>
    <w:p w:rsidR="00477DDF" w:rsidRPr="00477DDF" w:rsidRDefault="00477DDF" w:rsidP="002C0ABD">
      <w:pPr>
        <w:spacing w:after="0" w:line="240" w:lineRule="auto"/>
        <w:ind w:left="9360"/>
        <w:rPr>
          <w:rFonts w:ascii="MingLiU" w:eastAsia="MingLiU" w:hAnsi="MingLiU" w:cs="MingLiU"/>
          <w:b/>
          <w:lang w:val="it-IT"/>
        </w:rPr>
      </w:pPr>
      <w:r w:rsidRPr="00477DDF">
        <w:rPr>
          <w:rFonts w:ascii="Bookman Old Style" w:eastAsia="MS Mincho" w:hAnsi="Bookman Old Style" w:cs="Times New Roman"/>
          <w:b/>
          <w:lang w:val="it-IT"/>
        </w:rPr>
        <w:t xml:space="preserve">2 ore </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Metologjia:</w:t>
      </w:r>
      <w:r w:rsidRPr="00477DDF">
        <w:rPr>
          <w:rFonts w:ascii="Bookman Old Style" w:eastAsia="MS Mincho" w:hAnsi="Bookman Old Style" w:cs="Times New Roman"/>
          <w:lang w:val="it-IT"/>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nb-NO"/>
        </w:rPr>
      </w:pPr>
      <w:r w:rsidRPr="00477DDF">
        <w:rPr>
          <w:rFonts w:ascii="Bookman Old Style" w:eastAsia="MS Mincho" w:hAnsi="Bookman Old Style" w:cs="Times New Roman"/>
          <w:b/>
          <w:lang w:val="nb-NO"/>
        </w:rPr>
        <w:t>Literatura</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K.Pr.Pen. (nenet 407-421)</w:t>
      </w:r>
    </w:p>
    <w:p w:rsidR="00477DDF" w:rsidRPr="00477DDF" w:rsidRDefault="00477DDF" w:rsidP="00477DDF">
      <w:pPr>
        <w:spacing w:after="0" w:line="240" w:lineRule="auto"/>
        <w:rPr>
          <w:rFonts w:ascii="Bookman Old Style" w:eastAsia="MS Mincho" w:hAnsi="Bookman Old Style" w:cs="Times New Roman"/>
          <w:lang w:val="nb-NO"/>
        </w:rPr>
      </w:pPr>
    </w:p>
    <w:p w:rsidR="00477DDF" w:rsidRPr="00477DDF" w:rsidRDefault="00477DDF" w:rsidP="00477DDF">
      <w:pPr>
        <w:spacing w:after="0" w:line="240" w:lineRule="auto"/>
        <w:rPr>
          <w:rFonts w:ascii="Bookman Old Style" w:eastAsia="MS Mincho" w:hAnsi="Bookman Old Style" w:cs="Times New Roman"/>
          <w:b/>
          <w:lang w:val="nb-NO"/>
        </w:rPr>
      </w:pPr>
      <w:r w:rsidRPr="00477DDF">
        <w:rPr>
          <w:rFonts w:ascii="Bookman Old Style" w:eastAsia="MS Mincho" w:hAnsi="Bookman Old Style" w:cs="Times New Roman"/>
          <w:b/>
          <w:lang w:val="nb-NO"/>
        </w:rPr>
        <w:t>2. Objekti dhe subjekti i ankimit.</w:t>
      </w:r>
    </w:p>
    <w:p w:rsidR="00477DDF" w:rsidRPr="00477DDF" w:rsidRDefault="00477DDF" w:rsidP="00477DDF">
      <w:pPr>
        <w:spacing w:after="0" w:line="240" w:lineRule="auto"/>
        <w:rPr>
          <w:rFonts w:ascii="Bookman Old Style" w:eastAsia="MS Mincho" w:hAnsi="Bookman Old Style" w:cs="Times New Roman"/>
          <w:b/>
          <w:lang w:val="nb-NO"/>
        </w:rPr>
      </w:pPr>
      <w:r w:rsidRPr="00477DDF">
        <w:rPr>
          <w:rFonts w:ascii="Bookman Old Style" w:eastAsia="MS Mincho" w:hAnsi="Bookman Old Style" w:cs="Times New Roman"/>
          <w:lang w:val="nb-NO"/>
        </w:rPr>
        <w:tab/>
      </w:r>
      <w:r w:rsidRPr="00477DDF">
        <w:rPr>
          <w:rFonts w:ascii="Bookman Old Style" w:eastAsia="MS Mincho" w:hAnsi="Bookman Old Style" w:cs="Times New Roman"/>
          <w:lang w:val="nb-NO"/>
        </w:rPr>
        <w:tab/>
      </w:r>
      <w:r w:rsidRPr="00477DDF">
        <w:rPr>
          <w:rFonts w:ascii="Bookman Old Style" w:eastAsia="MS Mincho" w:hAnsi="Bookman Old Style" w:cs="Times New Roman"/>
          <w:lang w:val="nb-NO"/>
        </w:rPr>
        <w:tab/>
      </w:r>
      <w:r w:rsidRPr="00477DDF">
        <w:rPr>
          <w:rFonts w:ascii="Bookman Old Style" w:eastAsia="MS Mincho" w:hAnsi="Bookman Old Style" w:cs="Times New Roman"/>
          <w:lang w:val="nb-NO"/>
        </w:rPr>
        <w:tab/>
      </w:r>
      <w:r w:rsidRPr="00477DDF">
        <w:rPr>
          <w:rFonts w:ascii="Bookman Old Style" w:eastAsia="MS Mincho" w:hAnsi="Bookman Old Style" w:cs="Times New Roman"/>
          <w:lang w:val="nb-NO"/>
        </w:rPr>
        <w:tab/>
      </w:r>
      <w:r w:rsidRPr="00477DDF">
        <w:rPr>
          <w:rFonts w:ascii="Bookman Old Style" w:eastAsia="MS Mincho" w:hAnsi="Bookman Old Style" w:cs="Times New Roman"/>
          <w:lang w:val="nb-NO"/>
        </w:rPr>
        <w:tab/>
      </w:r>
      <w:r w:rsidRPr="00477DDF">
        <w:rPr>
          <w:rFonts w:ascii="Bookman Old Style" w:eastAsia="MS Mincho" w:hAnsi="Bookman Old Style" w:cs="Times New Roman"/>
          <w:lang w:val="nb-NO"/>
        </w:rPr>
        <w:tab/>
      </w:r>
      <w:r w:rsidRPr="00477DDF">
        <w:rPr>
          <w:rFonts w:ascii="Bookman Old Style" w:eastAsia="MS Mincho" w:hAnsi="Bookman Old Style" w:cs="Times New Roman"/>
          <w:lang w:val="nb-NO"/>
        </w:rPr>
        <w:tab/>
      </w:r>
      <w:r w:rsidRPr="00477DDF">
        <w:rPr>
          <w:rFonts w:ascii="Bookman Old Style" w:eastAsia="MS Mincho" w:hAnsi="Bookman Old Style" w:cs="Times New Roman"/>
          <w:lang w:val="nb-NO"/>
        </w:rPr>
        <w:tab/>
      </w:r>
      <w:r w:rsidRPr="00477DDF">
        <w:rPr>
          <w:rFonts w:ascii="Bookman Old Style" w:eastAsia="MS Mincho" w:hAnsi="Bookman Old Style" w:cs="Times New Roman"/>
          <w:lang w:val="nb-NO"/>
        </w:rPr>
        <w:tab/>
      </w:r>
      <w:r w:rsidR="00666B2A">
        <w:rPr>
          <w:rFonts w:ascii="Bookman Old Style" w:eastAsia="MS Mincho" w:hAnsi="Bookman Old Style" w:cs="Times New Roman"/>
          <w:lang w:val="nb-NO"/>
        </w:rPr>
        <w:tab/>
      </w:r>
      <w:r w:rsidR="00666B2A">
        <w:rPr>
          <w:rFonts w:ascii="Bookman Old Style" w:eastAsia="MS Mincho" w:hAnsi="Bookman Old Style" w:cs="Times New Roman"/>
          <w:lang w:val="nb-NO"/>
        </w:rPr>
        <w:tab/>
      </w:r>
      <w:r w:rsidR="00666B2A">
        <w:rPr>
          <w:rFonts w:ascii="Bookman Old Style" w:eastAsia="MS Mincho" w:hAnsi="Bookman Old Style" w:cs="Times New Roman"/>
          <w:lang w:val="nb-NO"/>
        </w:rPr>
        <w:tab/>
      </w:r>
      <w:r w:rsidRPr="00477DDF">
        <w:rPr>
          <w:rFonts w:ascii="Bookman Old Style" w:eastAsia="MS Mincho" w:hAnsi="Bookman Old Style" w:cs="Times New Roman"/>
          <w:b/>
          <w:lang w:val="nb-NO"/>
        </w:rPr>
        <w:t xml:space="preserve">2 ore </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b/>
          <w:lang w:val="nb-NO"/>
        </w:rPr>
        <w:t xml:space="preserve"> Metologjia:</w:t>
      </w:r>
      <w:r w:rsidRPr="00477DDF">
        <w:rPr>
          <w:rFonts w:ascii="Bookman Old Style" w:eastAsia="MS Mincho" w:hAnsi="Bookman Old Style" w:cs="Times New Roman"/>
          <w:lang w:val="nb-NO"/>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nb-NO"/>
        </w:rPr>
      </w:pPr>
      <w:r w:rsidRPr="00477DDF">
        <w:rPr>
          <w:rFonts w:ascii="Bookman Old Style" w:eastAsia="MS Mincho" w:hAnsi="Bookman Old Style" w:cs="Times New Roman"/>
          <w:b/>
          <w:lang w:val="nb-NO"/>
        </w:rPr>
        <w:t xml:space="preserve"> Literatura</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V.Gj.Kusht.17, dt.17.04.2000</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V.Gj.Kusht. 284, dt.15.09.200</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V.Gj.Kusht. 77 dt. 8.11.2000</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V.Gj.Kusht. 15, dt.17.04.2003</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V.Gj.Kusht. 15, dt.13.07.2005</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V.Gj.Kush. 23, dt..5.10.2006.</w:t>
      </w:r>
    </w:p>
    <w:p w:rsidR="00477DDF" w:rsidRPr="00477DDF" w:rsidRDefault="00477DDF" w:rsidP="00477DDF">
      <w:pPr>
        <w:spacing w:after="0" w:line="240" w:lineRule="auto"/>
        <w:rPr>
          <w:rFonts w:ascii="Bookman Old Style" w:eastAsia="MS Mincho" w:hAnsi="Bookman Old Style" w:cs="Times New Roman"/>
          <w:lang w:val="nb-NO"/>
        </w:rPr>
      </w:pPr>
    </w:p>
    <w:p w:rsidR="00477DDF" w:rsidRPr="00477DDF" w:rsidRDefault="00477DDF" w:rsidP="00477DDF">
      <w:pPr>
        <w:spacing w:after="0" w:line="240" w:lineRule="auto"/>
        <w:rPr>
          <w:rFonts w:ascii="Bookman Old Style" w:eastAsia="MS Mincho" w:hAnsi="Bookman Old Style" w:cs="Times New Roman"/>
          <w:b/>
          <w:lang w:val="nb-NO"/>
        </w:rPr>
      </w:pPr>
      <w:r w:rsidRPr="00477DDF">
        <w:rPr>
          <w:rFonts w:ascii="Bookman Old Style" w:eastAsia="MS Mincho" w:hAnsi="Bookman Old Style" w:cs="Times New Roman"/>
          <w:b/>
          <w:lang w:val="nb-NO"/>
        </w:rPr>
        <w:t>3.Gjykimi ne apel.</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nb-NO"/>
        </w:rPr>
        <w:tab/>
      </w:r>
      <w:r w:rsidRPr="00477DDF">
        <w:rPr>
          <w:rFonts w:ascii="Bookman Old Style" w:eastAsia="MS Mincho" w:hAnsi="Bookman Old Style" w:cs="Times New Roman"/>
          <w:b/>
          <w:lang w:val="nb-NO"/>
        </w:rPr>
        <w:tab/>
      </w:r>
      <w:r w:rsidRPr="00477DDF">
        <w:rPr>
          <w:rFonts w:ascii="Bookman Old Style" w:eastAsia="MS Mincho" w:hAnsi="Bookman Old Style" w:cs="Times New Roman"/>
          <w:b/>
          <w:lang w:val="nb-NO"/>
        </w:rPr>
        <w:tab/>
      </w:r>
      <w:r w:rsidRPr="00477DDF">
        <w:rPr>
          <w:rFonts w:ascii="Bookman Old Style" w:eastAsia="MS Mincho" w:hAnsi="Bookman Old Style" w:cs="Times New Roman"/>
          <w:b/>
          <w:lang w:val="nb-NO"/>
        </w:rPr>
        <w:tab/>
      </w:r>
      <w:r w:rsidRPr="00477DDF">
        <w:rPr>
          <w:rFonts w:ascii="Bookman Old Style" w:eastAsia="MS Mincho" w:hAnsi="Bookman Old Style" w:cs="Times New Roman"/>
          <w:b/>
          <w:lang w:val="nb-NO"/>
        </w:rPr>
        <w:tab/>
      </w:r>
      <w:r w:rsidRPr="00477DDF">
        <w:rPr>
          <w:rFonts w:ascii="Bookman Old Style" w:eastAsia="MS Mincho" w:hAnsi="Bookman Old Style" w:cs="Times New Roman"/>
          <w:b/>
          <w:lang w:val="nb-NO"/>
        </w:rPr>
        <w:tab/>
      </w:r>
      <w:r w:rsidRPr="00477DDF">
        <w:rPr>
          <w:rFonts w:ascii="Bookman Old Style" w:eastAsia="MS Mincho" w:hAnsi="Bookman Old Style" w:cs="Times New Roman"/>
          <w:b/>
          <w:lang w:val="nb-NO"/>
        </w:rPr>
        <w:tab/>
      </w:r>
      <w:r w:rsidRPr="00477DDF">
        <w:rPr>
          <w:rFonts w:ascii="Bookman Old Style" w:eastAsia="MS Mincho" w:hAnsi="Bookman Old Style" w:cs="Times New Roman"/>
          <w:b/>
          <w:lang w:val="nb-NO"/>
        </w:rPr>
        <w:tab/>
      </w:r>
      <w:r w:rsidRPr="00477DDF">
        <w:rPr>
          <w:rFonts w:ascii="Bookman Old Style" w:eastAsia="MS Mincho" w:hAnsi="Bookman Old Style" w:cs="Times New Roman"/>
          <w:b/>
          <w:lang w:val="nb-NO"/>
        </w:rPr>
        <w:tab/>
      </w:r>
      <w:r w:rsidRPr="00477DDF">
        <w:rPr>
          <w:rFonts w:ascii="Bookman Old Style" w:eastAsia="MS Mincho" w:hAnsi="Bookman Old Style" w:cs="Times New Roman"/>
          <w:b/>
          <w:lang w:val="nb-NO"/>
        </w:rPr>
        <w:tab/>
      </w:r>
      <w:r w:rsidR="00666B2A">
        <w:rPr>
          <w:rFonts w:ascii="Bookman Old Style" w:eastAsia="MS Mincho" w:hAnsi="Bookman Old Style" w:cs="Times New Roman"/>
          <w:b/>
          <w:lang w:val="nb-NO"/>
        </w:rPr>
        <w:tab/>
      </w:r>
      <w:r w:rsidR="00666B2A">
        <w:rPr>
          <w:rFonts w:ascii="Bookman Old Style" w:eastAsia="MS Mincho" w:hAnsi="Bookman Old Style" w:cs="Times New Roman"/>
          <w:b/>
          <w:lang w:val="nb-NO"/>
        </w:rPr>
        <w:tab/>
      </w:r>
      <w:r w:rsidR="00666B2A">
        <w:rPr>
          <w:rFonts w:ascii="Bookman Old Style" w:eastAsia="MS Mincho" w:hAnsi="Bookman Old Style" w:cs="Times New Roman"/>
          <w:b/>
          <w:lang w:val="nb-NO"/>
        </w:rPr>
        <w:tab/>
      </w:r>
      <w:r w:rsidRPr="00477DDF">
        <w:rPr>
          <w:rFonts w:ascii="Bookman Old Style" w:eastAsia="MS Mincho" w:hAnsi="Bookman Old Style" w:cs="Times New Roman"/>
          <w:b/>
          <w:lang w:val="it-IT"/>
        </w:rPr>
        <w:t xml:space="preserve">2 ore </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Metologjia:</w:t>
      </w:r>
      <w:r w:rsidRPr="00477DDF">
        <w:rPr>
          <w:rFonts w:ascii="Bookman Old Style" w:eastAsia="MS Mincho" w:hAnsi="Bookman Old Style" w:cs="Times New Roman"/>
          <w:lang w:val="it-IT"/>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nb-NO"/>
        </w:rPr>
      </w:pPr>
      <w:r w:rsidRPr="00477DDF">
        <w:rPr>
          <w:rFonts w:ascii="Bookman Old Style" w:eastAsia="MS Mincho" w:hAnsi="Bookman Old Style" w:cs="Times New Roman"/>
          <w:b/>
          <w:lang w:val="nb-NO"/>
        </w:rPr>
        <w:t>Literatura</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K.Pr.Pen.(nenet 422, 430)</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V.Gj.Kusht. 19, dt.12.06.2003</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V.Gj.Larte 1, dt.15.02.2001</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V.Gj.Larte 2, dt. 6.02.2009</w:t>
      </w:r>
    </w:p>
    <w:p w:rsid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4.Gjykimi ne Gjykata e Larte</w:t>
      </w:r>
    </w:p>
    <w:p w:rsidR="00477DDF" w:rsidRPr="00477DDF" w:rsidRDefault="00477DDF" w:rsidP="00666B2A">
      <w:pPr>
        <w:spacing w:after="0" w:line="240" w:lineRule="auto"/>
        <w:ind w:left="8640" w:firstLine="720"/>
        <w:rPr>
          <w:rFonts w:ascii="Bookman Old Style" w:eastAsia="MS Mincho" w:hAnsi="Bookman Old Style" w:cs="Times New Roman"/>
          <w:lang w:val="it-IT"/>
        </w:rPr>
      </w:pPr>
      <w:r w:rsidRPr="00477DDF">
        <w:rPr>
          <w:rFonts w:ascii="Bookman Old Style" w:eastAsia="MS Mincho" w:hAnsi="Bookman Old Style" w:cs="Times New Roman"/>
          <w:b/>
          <w:lang w:val="it-IT"/>
        </w:rPr>
        <w:t xml:space="preserve">2 ore </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 xml:space="preserve"> Metologjia:</w:t>
      </w:r>
      <w:r w:rsidRPr="00477DDF">
        <w:rPr>
          <w:rFonts w:ascii="Bookman Old Style" w:eastAsia="MS Mincho" w:hAnsi="Bookman Old Style" w:cs="Times New Roman"/>
          <w:lang w:val="it-IT"/>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 xml:space="preserve"> Literatura</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-K.Pr.Pen. (nenet 431-448)</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V.Gj.Kusht.55, dt.21.11.1997</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V.Gj.Kusht.#, dt.29.01.2201</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V.Gj.Kusht.205, dt.24.12.2001</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V.Gj.Kusht. 25, dt.30.07.2003</w:t>
      </w:r>
    </w:p>
    <w:p w:rsid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V.Gj.Kusht. 5, dt.17.02.2003</w:t>
      </w:r>
    </w:p>
    <w:p w:rsidR="00194956" w:rsidRDefault="00194956" w:rsidP="00477DDF">
      <w:pPr>
        <w:spacing w:after="0" w:line="240" w:lineRule="auto"/>
        <w:rPr>
          <w:rFonts w:ascii="Bookman Old Style" w:eastAsia="MS Mincho" w:hAnsi="Bookman Old Style" w:cs="Times New Roman"/>
          <w:lang w:val="it-IT"/>
        </w:rPr>
      </w:pPr>
    </w:p>
    <w:p w:rsidR="00194956" w:rsidRPr="00477DDF" w:rsidRDefault="00194956"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V.Gj.Kusht.23, dt. 3.10.2005</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5.Rishikimi I vendimeve</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00EF038C">
        <w:rPr>
          <w:rFonts w:ascii="Bookman Old Style" w:eastAsia="MS Mincho" w:hAnsi="Bookman Old Style" w:cs="Times New Roman"/>
          <w:b/>
          <w:lang w:val="it-IT"/>
        </w:rPr>
        <w:tab/>
      </w:r>
      <w:r w:rsidR="00EF038C">
        <w:rPr>
          <w:rFonts w:ascii="Bookman Old Style" w:eastAsia="MS Mincho" w:hAnsi="Bookman Old Style" w:cs="Times New Roman"/>
          <w:b/>
          <w:lang w:val="it-IT"/>
        </w:rPr>
        <w:tab/>
      </w:r>
      <w:r w:rsidR="00EF038C">
        <w:rPr>
          <w:rFonts w:ascii="Bookman Old Style" w:eastAsia="MS Mincho" w:hAnsi="Bookman Old Style" w:cs="Times New Roman"/>
          <w:b/>
          <w:lang w:val="it-IT"/>
        </w:rPr>
        <w:tab/>
      </w:r>
      <w:r w:rsidR="00EF038C">
        <w:rPr>
          <w:rFonts w:ascii="Bookman Old Style" w:eastAsia="MS Mincho" w:hAnsi="Bookman Old Style" w:cs="Times New Roman"/>
          <w:b/>
          <w:lang w:val="it-IT"/>
        </w:rPr>
        <w:tab/>
      </w:r>
      <w:r w:rsidRPr="00477DDF">
        <w:rPr>
          <w:rFonts w:ascii="Bookman Old Style" w:eastAsia="MS Mincho" w:hAnsi="Bookman Old Style" w:cs="Times New Roman"/>
          <w:b/>
          <w:lang w:val="it-IT"/>
        </w:rPr>
        <w:t xml:space="preserve">2 ore </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b/>
          <w:lang w:val="it-IT"/>
        </w:rPr>
        <w:t xml:space="preserve"> </w:t>
      </w:r>
      <w:r w:rsidRPr="00477DDF">
        <w:rPr>
          <w:rFonts w:ascii="Bookman Old Style" w:eastAsia="MS Mincho" w:hAnsi="Bookman Old Style" w:cs="Times New Roman"/>
          <w:b/>
          <w:lang w:val="nb-NO"/>
        </w:rPr>
        <w:t>Metologjia:</w:t>
      </w:r>
      <w:r w:rsidRPr="00477DDF">
        <w:rPr>
          <w:rFonts w:ascii="Bookman Old Style" w:eastAsia="MS Mincho" w:hAnsi="Bookman Old Style" w:cs="Times New Roman"/>
          <w:lang w:val="nb-NO"/>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nb-NO"/>
        </w:rPr>
      </w:pPr>
      <w:r w:rsidRPr="00477DDF">
        <w:rPr>
          <w:rFonts w:ascii="Bookman Old Style" w:eastAsia="MS Mincho" w:hAnsi="Bookman Old Style" w:cs="Times New Roman"/>
          <w:b/>
          <w:lang w:val="nb-NO"/>
        </w:rPr>
        <w:t xml:space="preserve"> Literatura</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K.Pr.Pen. (nenet 449-461)</w:t>
      </w:r>
    </w:p>
    <w:p w:rsidR="00477DDF" w:rsidRPr="00477DDF" w:rsidRDefault="00477DDF" w:rsidP="00477DDF">
      <w:pPr>
        <w:spacing w:after="0" w:line="240" w:lineRule="auto"/>
        <w:rPr>
          <w:rFonts w:ascii="Bookman Old Style" w:eastAsia="MS Mincho" w:hAnsi="Bookman Old Style" w:cs="Times New Roman"/>
          <w:b/>
          <w:lang w:val="nb-NO"/>
        </w:rPr>
      </w:pPr>
    </w:p>
    <w:p w:rsidR="00EF038C" w:rsidRPr="00477DDF" w:rsidRDefault="00477DDF" w:rsidP="00EF038C">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6. Seminar, pergatitja e diskutimi i akteve procedurale te ankimit.</w:t>
      </w:r>
      <w:r w:rsidR="00EF038C" w:rsidRPr="00EF038C">
        <w:rPr>
          <w:rFonts w:ascii="Bookman Old Style" w:eastAsia="MS Mincho" w:hAnsi="Bookman Old Style" w:cs="Times New Roman"/>
          <w:b/>
          <w:lang w:val="it-IT"/>
        </w:rPr>
        <w:t xml:space="preserve"> </w:t>
      </w:r>
      <w:r w:rsidR="00194956">
        <w:rPr>
          <w:rFonts w:ascii="Bookman Old Style" w:eastAsia="MS Mincho" w:hAnsi="Bookman Old Style" w:cs="Times New Roman"/>
          <w:b/>
          <w:lang w:val="it-IT"/>
        </w:rPr>
        <w:tab/>
      </w:r>
      <w:r w:rsidR="00194956">
        <w:rPr>
          <w:rFonts w:ascii="Bookman Old Style" w:eastAsia="MS Mincho" w:hAnsi="Bookman Old Style" w:cs="Times New Roman"/>
          <w:b/>
          <w:lang w:val="it-IT"/>
        </w:rPr>
        <w:tab/>
      </w:r>
      <w:r w:rsidR="00194956">
        <w:rPr>
          <w:rFonts w:ascii="Bookman Old Style" w:eastAsia="MS Mincho" w:hAnsi="Bookman Old Style" w:cs="Times New Roman"/>
          <w:b/>
          <w:lang w:val="it-IT"/>
        </w:rPr>
        <w:tab/>
      </w:r>
      <w:r w:rsidR="00EF038C" w:rsidRPr="00477DDF">
        <w:rPr>
          <w:rFonts w:ascii="Bookman Old Style" w:eastAsia="MS Mincho" w:hAnsi="Bookman Old Style" w:cs="Times New Roman"/>
          <w:b/>
          <w:lang w:val="it-IT"/>
        </w:rPr>
        <w:t xml:space="preserve">2 ore </w:t>
      </w:r>
    </w:p>
    <w:p w:rsidR="00477DDF" w:rsidRPr="00477DDF" w:rsidRDefault="00477DDF" w:rsidP="00477DDF">
      <w:pPr>
        <w:spacing w:after="0" w:line="240" w:lineRule="auto"/>
        <w:rPr>
          <w:rFonts w:ascii="Bookman Old Style" w:eastAsia="MS Mincho" w:hAnsi="Bookman Old Style" w:cs="Times New Roman"/>
          <w:b/>
          <w:lang w:val="it-IT"/>
        </w:rPr>
      </w:pPr>
    </w:p>
    <w:p w:rsidR="00477DDF" w:rsidRPr="00477DDF" w:rsidRDefault="00477DDF" w:rsidP="00477DDF">
      <w:pPr>
        <w:spacing w:after="0" w:line="240" w:lineRule="auto"/>
        <w:rPr>
          <w:rFonts w:ascii="Bookman Old Style" w:eastAsia="MS Mincho" w:hAnsi="Bookman Old Style" w:cs="Times New Roman"/>
          <w:b/>
          <w:lang w:val="it-IT"/>
        </w:rPr>
      </w:pP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Tema: XI  Ekzekutimi i Vendimeve Penale (8 ore)</w:t>
      </w:r>
    </w:p>
    <w:p w:rsidR="00477DDF" w:rsidRPr="00477DDF" w:rsidRDefault="00477DDF" w:rsidP="00477DDF">
      <w:pPr>
        <w:spacing w:after="0" w:line="240" w:lineRule="auto"/>
        <w:rPr>
          <w:rFonts w:ascii="Bookman Old Style" w:eastAsia="MS Mincho" w:hAnsi="Bookman Old Style" w:cs="Times New Roman"/>
          <w:b/>
          <w:lang w:val="it-IT"/>
        </w:rPr>
      </w:pP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1.Menyra e ekzekutimit. Roli i Prokurorit ne ekzekutimin e vendimeve.</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lang w:val="it-IT"/>
        </w:rPr>
        <w:tab/>
      </w:r>
      <w:r w:rsidRPr="00477DDF">
        <w:rPr>
          <w:rFonts w:ascii="Bookman Old Style" w:eastAsia="MS Mincho" w:hAnsi="Bookman Old Style" w:cs="Times New Roman"/>
          <w:lang w:val="it-IT"/>
        </w:rPr>
        <w:tab/>
      </w:r>
      <w:r w:rsidRPr="00477DDF">
        <w:rPr>
          <w:rFonts w:ascii="Bookman Old Style" w:eastAsia="MS Mincho" w:hAnsi="Bookman Old Style" w:cs="Times New Roman"/>
          <w:lang w:val="it-IT"/>
        </w:rPr>
        <w:tab/>
      </w:r>
      <w:r w:rsidRPr="00477DDF">
        <w:rPr>
          <w:rFonts w:ascii="Bookman Old Style" w:eastAsia="MS Mincho" w:hAnsi="Bookman Old Style" w:cs="Times New Roman"/>
          <w:lang w:val="it-IT"/>
        </w:rPr>
        <w:tab/>
      </w:r>
      <w:r w:rsidRPr="00477DDF">
        <w:rPr>
          <w:rFonts w:ascii="Bookman Old Style" w:eastAsia="MS Mincho" w:hAnsi="Bookman Old Style" w:cs="Times New Roman"/>
          <w:lang w:val="it-IT"/>
        </w:rPr>
        <w:tab/>
      </w:r>
      <w:r w:rsidRPr="00477DDF">
        <w:rPr>
          <w:rFonts w:ascii="Bookman Old Style" w:eastAsia="MS Mincho" w:hAnsi="Bookman Old Style" w:cs="Times New Roman"/>
          <w:lang w:val="it-IT"/>
        </w:rPr>
        <w:tab/>
      </w:r>
      <w:r w:rsidRPr="00477DDF">
        <w:rPr>
          <w:rFonts w:ascii="Bookman Old Style" w:eastAsia="MS Mincho" w:hAnsi="Bookman Old Style" w:cs="Times New Roman"/>
          <w:lang w:val="it-IT"/>
        </w:rPr>
        <w:tab/>
      </w:r>
      <w:r w:rsidRPr="00477DDF">
        <w:rPr>
          <w:rFonts w:ascii="Bookman Old Style" w:eastAsia="MS Mincho" w:hAnsi="Bookman Old Style" w:cs="Times New Roman"/>
          <w:lang w:val="it-IT"/>
        </w:rPr>
        <w:tab/>
      </w:r>
      <w:r w:rsidR="00EF038C">
        <w:rPr>
          <w:rFonts w:ascii="Bookman Old Style" w:eastAsia="MS Mincho" w:hAnsi="Bookman Old Style" w:cs="Times New Roman"/>
          <w:lang w:val="it-IT"/>
        </w:rPr>
        <w:tab/>
      </w:r>
      <w:r w:rsidR="00EF038C">
        <w:rPr>
          <w:rFonts w:ascii="Bookman Old Style" w:eastAsia="MS Mincho" w:hAnsi="Bookman Old Style" w:cs="Times New Roman"/>
          <w:lang w:val="it-IT"/>
        </w:rPr>
        <w:tab/>
      </w:r>
      <w:r w:rsidR="00EF038C">
        <w:rPr>
          <w:rFonts w:ascii="Bookman Old Style" w:eastAsia="MS Mincho" w:hAnsi="Bookman Old Style" w:cs="Times New Roman"/>
          <w:lang w:val="it-IT"/>
        </w:rPr>
        <w:tab/>
      </w:r>
      <w:r w:rsidR="00EF038C">
        <w:rPr>
          <w:rFonts w:ascii="Bookman Old Style" w:eastAsia="MS Mincho" w:hAnsi="Bookman Old Style" w:cs="Times New Roman"/>
          <w:lang w:val="it-IT"/>
        </w:rPr>
        <w:tab/>
      </w:r>
      <w:r w:rsidR="00EF038C">
        <w:rPr>
          <w:rFonts w:ascii="Bookman Old Style" w:eastAsia="MS Mincho" w:hAnsi="Bookman Old Style" w:cs="Times New Roman"/>
          <w:lang w:val="it-IT"/>
        </w:rPr>
        <w:tab/>
      </w:r>
      <w:r w:rsidRPr="00477DDF">
        <w:rPr>
          <w:rFonts w:ascii="Bookman Old Style" w:eastAsia="MS Mincho" w:hAnsi="Bookman Old Style" w:cs="Times New Roman"/>
          <w:b/>
          <w:lang w:val="it-IT"/>
        </w:rPr>
        <w:t xml:space="preserve">2 ore </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Metologjia:</w:t>
      </w:r>
      <w:r w:rsidRPr="00477DDF">
        <w:rPr>
          <w:rFonts w:ascii="Bookman Old Style" w:eastAsia="MS Mincho" w:hAnsi="Bookman Old Style" w:cs="Times New Roman"/>
          <w:lang w:val="it-IT"/>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nb-NO"/>
        </w:rPr>
      </w:pPr>
      <w:r w:rsidRPr="00477DDF">
        <w:rPr>
          <w:rFonts w:ascii="Bookman Old Style" w:eastAsia="MS Mincho" w:hAnsi="Bookman Old Style" w:cs="Times New Roman"/>
          <w:b/>
          <w:lang w:val="it-IT"/>
        </w:rPr>
        <w:t xml:space="preserve"> </w:t>
      </w:r>
      <w:r w:rsidRPr="00477DDF">
        <w:rPr>
          <w:rFonts w:ascii="Bookman Old Style" w:eastAsia="MS Mincho" w:hAnsi="Bookman Old Style" w:cs="Times New Roman"/>
          <w:b/>
          <w:lang w:val="nb-NO"/>
        </w:rPr>
        <w:t>Literatura</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K.Pr.Pen. (nenet 462-484)</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V.Gj.Larte 7, dt.11.10.2002</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2.Ekzekutimi i llojeve te vendimeve</w:t>
      </w:r>
    </w:p>
    <w:p w:rsidR="00477DDF" w:rsidRPr="00477DDF" w:rsidRDefault="00477DDF" w:rsidP="002C0ABD">
      <w:pPr>
        <w:spacing w:after="0" w:line="240" w:lineRule="auto"/>
        <w:ind w:left="8640" w:firstLine="720"/>
        <w:rPr>
          <w:rFonts w:ascii="Bookman Old Style" w:eastAsia="MS Mincho" w:hAnsi="Bookman Old Style" w:cs="Times New Roman"/>
          <w:b/>
          <w:lang w:val="it-IT"/>
        </w:rPr>
      </w:pPr>
      <w:r w:rsidRPr="00477DDF">
        <w:rPr>
          <w:rFonts w:ascii="Bookman Old Style" w:eastAsia="MS Mincho" w:hAnsi="Bookman Old Style" w:cs="Times New Roman"/>
          <w:b/>
          <w:lang w:val="it-IT"/>
        </w:rPr>
        <w:t xml:space="preserve">2 ore </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Vendimeve Penale</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Metologjia:</w:t>
      </w:r>
      <w:r w:rsidRPr="00477DDF">
        <w:rPr>
          <w:rFonts w:ascii="Bookman Old Style" w:eastAsia="MS Mincho" w:hAnsi="Bookman Old Style" w:cs="Times New Roman"/>
          <w:lang w:val="it-IT"/>
        </w:rPr>
        <w:t xml:space="preserve">  Leksion, pyetje, diskutime</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3</w:t>
      </w:r>
      <w:r w:rsidRPr="00477DDF">
        <w:rPr>
          <w:rFonts w:ascii="Bookman Old Style" w:eastAsia="MS Mincho" w:hAnsi="Bookman Old Style" w:cs="Times New Roman"/>
          <w:lang w:val="it-IT"/>
        </w:rPr>
        <w:t>.</w:t>
      </w:r>
      <w:r w:rsidRPr="00477DDF">
        <w:rPr>
          <w:rFonts w:ascii="Bookman Old Style" w:eastAsia="MS Mincho" w:hAnsi="Bookman Old Style" w:cs="Times New Roman"/>
          <w:b/>
          <w:lang w:val="it-IT"/>
        </w:rPr>
        <w:t>Shqyrtimi nga Gjykata i çeshtjeve qe lidhen me ekzekutimin e vendimeve</w:t>
      </w:r>
      <w:r w:rsidRPr="00477DDF">
        <w:rPr>
          <w:rFonts w:ascii="Bookman Old Style" w:eastAsia="MS Mincho" w:hAnsi="Bookman Old Style" w:cs="Times New Roman"/>
          <w:lang w:val="it-IT"/>
        </w:rPr>
        <w:t>.</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Ekzekutimi i Vendimeve Penale</w:t>
      </w:r>
    </w:p>
    <w:p w:rsidR="00477DDF" w:rsidRPr="00477DDF" w:rsidRDefault="00477DDF" w:rsidP="00EF038C">
      <w:pPr>
        <w:spacing w:after="0" w:line="240" w:lineRule="auto"/>
        <w:ind w:left="8640" w:firstLine="720"/>
        <w:rPr>
          <w:rFonts w:ascii="Bookman Old Style" w:eastAsia="MS Mincho" w:hAnsi="Bookman Old Style" w:cs="Times New Roman"/>
          <w:b/>
          <w:lang w:val="it-IT"/>
        </w:rPr>
      </w:pPr>
      <w:r w:rsidRPr="00477DDF">
        <w:rPr>
          <w:rFonts w:ascii="Bookman Old Style" w:eastAsia="MS Mincho" w:hAnsi="Bookman Old Style" w:cs="Times New Roman"/>
          <w:b/>
          <w:lang w:val="it-IT"/>
        </w:rPr>
        <w:t xml:space="preserve">2 ore </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Metologjia:</w:t>
      </w:r>
      <w:r w:rsidRPr="00477DDF">
        <w:rPr>
          <w:rFonts w:ascii="Bookman Old Style" w:eastAsia="MS Mincho" w:hAnsi="Bookman Old Style" w:cs="Times New Roman"/>
          <w:lang w:val="it-IT"/>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it-IT"/>
        </w:rPr>
      </w:pP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 xml:space="preserve">4. Seminar me diskutim per plotesimin dhe zbatimin e akteve te fazes se ekzekutimit te vendimve penale. </w:t>
      </w:r>
    </w:p>
    <w:p w:rsidR="00477DDF" w:rsidRPr="00477DDF" w:rsidRDefault="00477DDF" w:rsidP="002C0ABD">
      <w:pPr>
        <w:spacing w:after="0" w:line="240" w:lineRule="auto"/>
        <w:ind w:left="8640" w:firstLine="720"/>
        <w:rPr>
          <w:rFonts w:ascii="Bookman Old Style" w:eastAsia="MS Mincho" w:hAnsi="Bookman Old Style" w:cs="Times New Roman"/>
          <w:b/>
          <w:lang w:val="it-IT"/>
        </w:rPr>
      </w:pPr>
      <w:r w:rsidRPr="00477DDF">
        <w:rPr>
          <w:rFonts w:ascii="Bookman Old Style" w:eastAsia="MS Mincho" w:hAnsi="Bookman Old Style" w:cs="Times New Roman"/>
          <w:b/>
          <w:lang w:val="it-IT"/>
        </w:rPr>
        <w:t xml:space="preserve">2 ore </w:t>
      </w:r>
    </w:p>
    <w:p w:rsidR="00477DDF" w:rsidRPr="00477DDF" w:rsidRDefault="00477DDF" w:rsidP="00477DDF">
      <w:pPr>
        <w:spacing w:after="0" w:line="240" w:lineRule="auto"/>
        <w:rPr>
          <w:rFonts w:ascii="Bookman Old Style" w:eastAsia="MS Mincho" w:hAnsi="Bookman Old Style" w:cs="Times New Roman"/>
          <w:b/>
          <w:lang w:val="it-IT"/>
        </w:rPr>
      </w:pP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 xml:space="preserve">Tema: XII    </w:t>
      </w:r>
      <w:r w:rsidRPr="00477DDF">
        <w:rPr>
          <w:rFonts w:ascii="Bookman Old Style" w:eastAsia="MS Mincho" w:hAnsi="Bookman Old Style" w:cs="Times New Roman"/>
          <w:b/>
          <w:bCs/>
          <w:lang w:val="it-IT"/>
        </w:rPr>
        <w:t>Gjendja Gjyqesore dhe shpenzimet procerurale (2 ore)</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Pr="00477DDF">
        <w:rPr>
          <w:rFonts w:ascii="Bookman Old Style" w:eastAsia="MS Mincho" w:hAnsi="Bookman Old Style" w:cs="Times New Roman"/>
          <w:b/>
          <w:bCs/>
          <w:lang w:val="it-IT"/>
        </w:rPr>
        <w:tab/>
      </w:r>
      <w:r w:rsidR="00EF038C">
        <w:rPr>
          <w:rFonts w:ascii="Bookman Old Style" w:eastAsia="MS Mincho" w:hAnsi="Bookman Old Style" w:cs="Times New Roman"/>
          <w:b/>
          <w:bCs/>
          <w:lang w:val="it-IT"/>
        </w:rPr>
        <w:tab/>
      </w:r>
      <w:r w:rsidR="00EF038C">
        <w:rPr>
          <w:rFonts w:ascii="Bookman Old Style" w:eastAsia="MS Mincho" w:hAnsi="Bookman Old Style" w:cs="Times New Roman"/>
          <w:b/>
          <w:bCs/>
          <w:lang w:val="it-IT"/>
        </w:rPr>
        <w:tab/>
      </w:r>
      <w:r w:rsidR="00EF038C">
        <w:rPr>
          <w:rFonts w:ascii="Bookman Old Style" w:eastAsia="MS Mincho" w:hAnsi="Bookman Old Style" w:cs="Times New Roman"/>
          <w:b/>
          <w:bCs/>
          <w:lang w:val="it-IT"/>
        </w:rPr>
        <w:tab/>
      </w:r>
      <w:r w:rsidR="00EF038C">
        <w:rPr>
          <w:rFonts w:ascii="Bookman Old Style" w:eastAsia="MS Mincho" w:hAnsi="Bookman Old Style" w:cs="Times New Roman"/>
          <w:b/>
          <w:bCs/>
          <w:lang w:val="it-IT"/>
        </w:rPr>
        <w:tab/>
      </w:r>
      <w:r w:rsidR="00EF038C">
        <w:rPr>
          <w:rFonts w:ascii="Bookman Old Style" w:eastAsia="MS Mincho" w:hAnsi="Bookman Old Style" w:cs="Times New Roman"/>
          <w:b/>
          <w:bCs/>
          <w:lang w:val="it-IT"/>
        </w:rPr>
        <w:tab/>
      </w:r>
      <w:r w:rsidRPr="00477DDF">
        <w:rPr>
          <w:rFonts w:ascii="Bookman Old Style" w:eastAsia="MS Mincho" w:hAnsi="Bookman Old Style" w:cs="Times New Roman"/>
          <w:b/>
          <w:lang w:val="it-IT"/>
        </w:rPr>
        <w:t xml:space="preserve">2 ore </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Cs/>
          <w:lang w:val="it-IT"/>
        </w:rPr>
        <w:t xml:space="preserve">- Gjendja Gjyqesore </w:t>
      </w:r>
    </w:p>
    <w:p w:rsidR="00477DDF" w:rsidRPr="00477DDF" w:rsidRDefault="00477DDF" w:rsidP="00477DDF">
      <w:pPr>
        <w:spacing w:after="0" w:line="240" w:lineRule="auto"/>
        <w:rPr>
          <w:rFonts w:ascii="Bookman Old Style" w:eastAsia="MS Mincho" w:hAnsi="Bookman Old Style" w:cs="Times New Roman"/>
          <w:bCs/>
          <w:lang w:val="it-IT"/>
        </w:rPr>
      </w:pPr>
      <w:r w:rsidRPr="00477DDF">
        <w:rPr>
          <w:rFonts w:ascii="Bookman Old Style" w:eastAsia="MS Mincho" w:hAnsi="Bookman Old Style" w:cs="Times New Roman"/>
          <w:bCs/>
          <w:lang w:val="it-IT"/>
        </w:rPr>
        <w:t>- Shpenzimet procerurale</w:t>
      </w:r>
    </w:p>
    <w:p w:rsidR="00EF038C" w:rsidRPr="00194956" w:rsidRDefault="00194956" w:rsidP="00477DDF">
      <w:pPr>
        <w:spacing w:after="0" w:line="240" w:lineRule="auto"/>
        <w:rPr>
          <w:rFonts w:ascii="Bookman Old Style" w:eastAsia="MS Mincho" w:hAnsi="Bookman Old Style" w:cs="Times New Roman"/>
          <w:b/>
          <w:lang w:val="it-IT"/>
        </w:rPr>
      </w:pPr>
      <w:r>
        <w:rPr>
          <w:rFonts w:ascii="Bookman Old Style" w:eastAsia="MS Mincho" w:hAnsi="Bookman Old Style" w:cs="Times New Roman"/>
          <w:b/>
          <w:lang w:val="it-IT"/>
        </w:rPr>
        <w:t xml:space="preserve"> </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b/>
          <w:lang w:val="nb-NO"/>
        </w:rPr>
        <w:t>Metologjia:</w:t>
      </w:r>
      <w:r w:rsidRPr="00477DDF">
        <w:rPr>
          <w:rFonts w:ascii="Bookman Old Style" w:eastAsia="MS Mincho" w:hAnsi="Bookman Old Style" w:cs="Times New Roman"/>
          <w:lang w:val="nb-NO"/>
        </w:rPr>
        <w:t xml:space="preserve">  Leksion, pyetje, diskutime</w:t>
      </w:r>
    </w:p>
    <w:p w:rsidR="00477DDF" w:rsidRPr="00477DDF" w:rsidRDefault="00477DDF" w:rsidP="00477DDF">
      <w:pPr>
        <w:spacing w:after="0" w:line="240" w:lineRule="auto"/>
        <w:rPr>
          <w:rFonts w:ascii="Bookman Old Style" w:eastAsia="MS Mincho" w:hAnsi="Bookman Old Style" w:cs="Times New Roman"/>
          <w:bCs/>
          <w:lang w:val="nb-NO"/>
        </w:rPr>
      </w:pPr>
      <w:r w:rsidRPr="00477DDF">
        <w:rPr>
          <w:rFonts w:ascii="Bookman Old Style" w:eastAsia="MS Mincho" w:hAnsi="Bookman Old Style" w:cs="Times New Roman"/>
          <w:b/>
          <w:lang w:val="nb-NO"/>
        </w:rPr>
        <w:t>Literatura</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xml:space="preserve"> - K.Pr.Pen. nenet 481-484</w:t>
      </w:r>
    </w:p>
    <w:p w:rsidR="00477DDF" w:rsidRPr="00477DDF" w:rsidRDefault="00477DDF" w:rsidP="00477DDF">
      <w:pPr>
        <w:spacing w:after="0" w:line="240" w:lineRule="auto"/>
        <w:rPr>
          <w:rFonts w:ascii="Bookman Old Style" w:eastAsia="MS Mincho" w:hAnsi="Bookman Old Style" w:cs="Times New Roman"/>
          <w:lang w:val="nb-NO"/>
        </w:rPr>
      </w:pP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 xml:space="preserve">Tema: XIII    </w:t>
      </w:r>
      <w:r w:rsidRPr="00477DDF">
        <w:rPr>
          <w:rFonts w:ascii="Bookman Old Style" w:eastAsia="MS Mincho" w:hAnsi="Bookman Old Style" w:cs="Times New Roman"/>
          <w:b/>
          <w:bCs/>
          <w:lang w:val="it-IT"/>
        </w:rPr>
        <w:t>Gjykata penale nderkombetare (2 ore)</w:t>
      </w:r>
    </w:p>
    <w:p w:rsidR="00477DDF" w:rsidRPr="00477DDF" w:rsidRDefault="00EF038C" w:rsidP="00EF038C">
      <w:pPr>
        <w:spacing w:after="0" w:line="240" w:lineRule="auto"/>
        <w:ind w:left="8640" w:firstLine="720"/>
        <w:rPr>
          <w:rFonts w:ascii="Bookman Old Style" w:eastAsia="MS Mincho" w:hAnsi="Bookman Old Style" w:cs="Times New Roman"/>
          <w:lang w:val="it-IT"/>
        </w:rPr>
      </w:pPr>
      <w:r>
        <w:rPr>
          <w:rFonts w:ascii="Bookman Old Style" w:eastAsia="MS Mincho" w:hAnsi="Bookman Old Style" w:cs="Times New Roman"/>
          <w:b/>
          <w:lang w:val="it-IT"/>
        </w:rPr>
        <w:t xml:space="preserve">2 ore </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Metologjia:</w:t>
      </w:r>
      <w:r w:rsidRPr="00477DDF">
        <w:rPr>
          <w:rFonts w:ascii="Bookman Old Style" w:eastAsia="MS Mincho" w:hAnsi="Bookman Old Style" w:cs="Times New Roman"/>
          <w:lang w:val="it-IT"/>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 xml:space="preserve"> Literatura</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xml:space="preserve">- H.Islami: Statuti i Romes, Revista “ Te Drejtat e Njeriut”, nr.32, vitit 2002 </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H.Islami “Aspekte proceduriale te Statutit. Liber, viti 2004</w:t>
      </w:r>
    </w:p>
    <w:p w:rsidR="00477DDF" w:rsidRPr="00477DDF" w:rsidRDefault="00477DDF" w:rsidP="00477DDF">
      <w:pPr>
        <w:spacing w:after="0" w:line="240" w:lineRule="auto"/>
        <w:rPr>
          <w:rFonts w:ascii="Bookman Old Style" w:eastAsia="MS Mincho" w:hAnsi="Bookman Old Style" w:cs="Times New Roman"/>
          <w:b/>
          <w:lang w:val="it-IT"/>
        </w:rPr>
      </w:pPr>
    </w:p>
    <w:p w:rsidR="00477DDF" w:rsidRPr="00477DDF" w:rsidRDefault="00477DDF" w:rsidP="00477DDF">
      <w:pPr>
        <w:spacing w:after="0" w:line="240" w:lineRule="auto"/>
        <w:rPr>
          <w:rFonts w:ascii="Bookman Old Style" w:eastAsia="MS Mincho" w:hAnsi="Bookman Old Style" w:cs="Times New Roman"/>
          <w:b/>
          <w:lang w:val="it-IT"/>
        </w:rPr>
      </w:pP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 xml:space="preserve">Tema: XIII   </w:t>
      </w:r>
      <w:r w:rsidRPr="00477DDF">
        <w:rPr>
          <w:rFonts w:ascii="Bookman Old Style" w:eastAsia="MS Mincho" w:hAnsi="Bookman Old Style" w:cs="Times New Roman"/>
          <w:lang w:val="it-IT"/>
        </w:rPr>
        <w:t xml:space="preserve"> </w:t>
      </w:r>
      <w:r w:rsidRPr="00477DDF">
        <w:rPr>
          <w:rFonts w:ascii="Bookman Old Style" w:eastAsia="MS Mincho" w:hAnsi="Bookman Old Style" w:cs="Times New Roman"/>
          <w:b/>
          <w:lang w:val="it-IT"/>
        </w:rPr>
        <w:t>Marredheniet me autoritetet e huaja (12 ore)</w:t>
      </w:r>
    </w:p>
    <w:p w:rsidR="00477DDF" w:rsidRPr="00477DDF" w:rsidRDefault="00477DDF" w:rsidP="00477DDF">
      <w:pPr>
        <w:spacing w:after="0" w:line="240" w:lineRule="auto"/>
        <w:rPr>
          <w:rFonts w:ascii="Bookman Old Style" w:eastAsia="MS Mincho" w:hAnsi="Bookman Old Style" w:cs="Times New Roman"/>
          <w:b/>
          <w:lang w:val="it-IT"/>
        </w:rPr>
      </w:pP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1.Zhvillimi i bashkepunimit nderkombetar ne fushen penale.</w:t>
      </w:r>
    </w:p>
    <w:p w:rsidR="00477DDF" w:rsidRPr="00477DDF" w:rsidRDefault="00477DDF" w:rsidP="002C0ABD">
      <w:pPr>
        <w:spacing w:after="0" w:line="240" w:lineRule="auto"/>
        <w:ind w:left="9360"/>
        <w:rPr>
          <w:rFonts w:ascii="Bookman Old Style" w:eastAsia="MS Mincho" w:hAnsi="Bookman Old Style" w:cs="Times New Roman"/>
          <w:lang w:val="it-IT"/>
        </w:rPr>
      </w:pPr>
      <w:r w:rsidRPr="00477DDF">
        <w:rPr>
          <w:rFonts w:ascii="Bookman Old Style" w:eastAsia="MS Mincho" w:hAnsi="Bookman Old Style" w:cs="Times New Roman"/>
          <w:b/>
          <w:lang w:val="it-IT"/>
        </w:rPr>
        <w:t xml:space="preserve">2 ore </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Metologjia:</w:t>
      </w:r>
      <w:r w:rsidRPr="00477DDF">
        <w:rPr>
          <w:rFonts w:ascii="Bookman Old Style" w:eastAsia="MS Mincho" w:hAnsi="Bookman Old Style" w:cs="Times New Roman"/>
          <w:lang w:val="it-IT"/>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it-IT"/>
        </w:rPr>
      </w:pP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2. Format e bashkepunimit me autoritete e huaja ne çeshtjet penale</w:t>
      </w:r>
      <w:r w:rsidRPr="00477DDF">
        <w:rPr>
          <w:rFonts w:ascii="Bookman Old Style" w:eastAsia="MS Mincho" w:hAnsi="Bookman Old Style" w:cs="Times New Roman"/>
          <w:lang w:val="it-IT"/>
        </w:rPr>
        <w:t>.</w:t>
      </w:r>
    </w:p>
    <w:p w:rsidR="00477DDF" w:rsidRPr="00477DDF" w:rsidRDefault="00477DDF" w:rsidP="00477DDF">
      <w:pPr>
        <w:spacing w:after="0" w:line="240" w:lineRule="auto"/>
        <w:rPr>
          <w:rFonts w:ascii="Bookman Old Style" w:eastAsia="MS Mincho" w:hAnsi="Bookman Old Style" w:cs="Times New Roman"/>
          <w:b/>
          <w:lang w:val="it-IT"/>
        </w:rPr>
      </w:pP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a- Ekstradimi</w:t>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Pr="00477DDF">
        <w:rPr>
          <w:rFonts w:ascii="Bookman Old Style" w:eastAsia="MS Mincho" w:hAnsi="Bookman Old Style" w:cs="Times New Roman"/>
          <w:b/>
          <w:lang w:val="it-IT"/>
        </w:rPr>
        <w:tab/>
      </w:r>
      <w:r w:rsidR="00EF038C">
        <w:rPr>
          <w:rFonts w:ascii="Bookman Old Style" w:eastAsia="MS Mincho" w:hAnsi="Bookman Old Style" w:cs="Times New Roman"/>
          <w:b/>
          <w:lang w:val="it-IT"/>
        </w:rPr>
        <w:tab/>
      </w:r>
      <w:r w:rsidR="00EF038C">
        <w:rPr>
          <w:rFonts w:ascii="Bookman Old Style" w:eastAsia="MS Mincho" w:hAnsi="Bookman Old Style" w:cs="Times New Roman"/>
          <w:b/>
          <w:lang w:val="it-IT"/>
        </w:rPr>
        <w:tab/>
      </w:r>
      <w:r w:rsidR="00EF038C">
        <w:rPr>
          <w:rFonts w:ascii="Bookman Old Style" w:eastAsia="MS Mincho" w:hAnsi="Bookman Old Style" w:cs="Times New Roman"/>
          <w:b/>
          <w:lang w:val="it-IT"/>
        </w:rPr>
        <w:tab/>
      </w:r>
      <w:r w:rsidR="00EF038C">
        <w:rPr>
          <w:rFonts w:ascii="Bookman Old Style" w:eastAsia="MS Mincho" w:hAnsi="Bookman Old Style" w:cs="Times New Roman"/>
          <w:b/>
          <w:lang w:val="it-IT"/>
        </w:rPr>
        <w:tab/>
      </w:r>
      <w:r w:rsidR="00EF038C">
        <w:rPr>
          <w:rFonts w:ascii="Bookman Old Style" w:eastAsia="MS Mincho" w:hAnsi="Bookman Old Style" w:cs="Times New Roman"/>
          <w:b/>
          <w:lang w:val="it-IT"/>
        </w:rPr>
        <w:tab/>
      </w:r>
      <w:r w:rsidRPr="00477DDF">
        <w:rPr>
          <w:rFonts w:ascii="Bookman Old Style" w:eastAsia="MS Mincho" w:hAnsi="Bookman Old Style" w:cs="Times New Roman"/>
          <w:b/>
          <w:lang w:val="it-IT"/>
        </w:rPr>
        <w:t xml:space="preserve">2 ore </w:t>
      </w:r>
    </w:p>
    <w:p w:rsidR="00477DDF" w:rsidRPr="00477DDF" w:rsidRDefault="00477DDF" w:rsidP="00477DDF">
      <w:pPr>
        <w:spacing w:after="0" w:line="240" w:lineRule="auto"/>
        <w:rPr>
          <w:rFonts w:ascii="Bookman Old Style" w:eastAsia="MS Mincho" w:hAnsi="Bookman Old Style" w:cs="Times New Roman"/>
          <w:b/>
          <w:lang w:val="it-IT"/>
        </w:rPr>
      </w:pP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xml:space="preserve">- Ekstradimi per jashte shtetit. </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Ekstradimi nga jashte shtetit.</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 xml:space="preserve"> Metologjia:</w:t>
      </w:r>
      <w:r w:rsidRPr="00477DDF">
        <w:rPr>
          <w:rFonts w:ascii="Bookman Old Style" w:eastAsia="MS Mincho" w:hAnsi="Bookman Old Style" w:cs="Times New Roman"/>
          <w:lang w:val="it-IT"/>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nb-NO"/>
        </w:rPr>
      </w:pPr>
      <w:r w:rsidRPr="00477DDF">
        <w:rPr>
          <w:rFonts w:ascii="Bookman Old Style" w:eastAsia="MS Mincho" w:hAnsi="Bookman Old Style" w:cs="Times New Roman"/>
          <w:b/>
          <w:lang w:val="it-IT"/>
        </w:rPr>
        <w:t xml:space="preserve"> </w:t>
      </w:r>
      <w:r w:rsidRPr="00477DDF">
        <w:rPr>
          <w:rFonts w:ascii="Bookman Old Style" w:eastAsia="MS Mincho" w:hAnsi="Bookman Old Style" w:cs="Times New Roman"/>
          <w:b/>
          <w:lang w:val="nb-NO"/>
        </w:rPr>
        <w:t>Literatura</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K.Pr. Pen. Nenet 488-504</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Konventa per ekstradimin, ratifikuar me L.8322, dt.2.04.1998</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b –Leterporosit nderkombetare</w:t>
      </w:r>
      <w:r w:rsidRPr="00477DDF">
        <w:rPr>
          <w:rFonts w:ascii="Bookman Old Style" w:eastAsia="MS Mincho" w:hAnsi="Bookman Old Style" w:cs="Times New Roman"/>
          <w:lang w:val="it-IT"/>
        </w:rPr>
        <w:t xml:space="preserve"> </w:t>
      </w:r>
      <w:r w:rsidRPr="00477DDF">
        <w:rPr>
          <w:rFonts w:ascii="Bookman Old Style" w:eastAsia="MS Mincho" w:hAnsi="Bookman Old Style" w:cs="Times New Roman"/>
          <w:lang w:val="it-IT"/>
        </w:rPr>
        <w:tab/>
      </w:r>
      <w:r w:rsidRPr="00477DDF">
        <w:rPr>
          <w:rFonts w:ascii="Bookman Old Style" w:eastAsia="MS Mincho" w:hAnsi="Bookman Old Style" w:cs="Times New Roman"/>
          <w:lang w:val="it-IT"/>
        </w:rPr>
        <w:tab/>
      </w:r>
      <w:r w:rsidRPr="00477DDF">
        <w:rPr>
          <w:rFonts w:ascii="Bookman Old Style" w:eastAsia="MS Mincho" w:hAnsi="Bookman Old Style" w:cs="Times New Roman"/>
          <w:lang w:val="it-IT"/>
        </w:rPr>
        <w:tab/>
      </w:r>
      <w:r w:rsidR="00EF038C">
        <w:rPr>
          <w:rFonts w:ascii="Bookman Old Style" w:eastAsia="MS Mincho" w:hAnsi="Bookman Old Style" w:cs="Times New Roman"/>
          <w:lang w:val="it-IT"/>
        </w:rPr>
        <w:tab/>
      </w:r>
      <w:r w:rsidR="00EF038C">
        <w:rPr>
          <w:rFonts w:ascii="Bookman Old Style" w:eastAsia="MS Mincho" w:hAnsi="Bookman Old Style" w:cs="Times New Roman"/>
          <w:lang w:val="it-IT"/>
        </w:rPr>
        <w:tab/>
      </w:r>
      <w:r w:rsidR="00EF038C">
        <w:rPr>
          <w:rFonts w:ascii="Bookman Old Style" w:eastAsia="MS Mincho" w:hAnsi="Bookman Old Style" w:cs="Times New Roman"/>
          <w:lang w:val="it-IT"/>
        </w:rPr>
        <w:tab/>
      </w:r>
      <w:r w:rsidR="00EF038C">
        <w:rPr>
          <w:rFonts w:ascii="Bookman Old Style" w:eastAsia="MS Mincho" w:hAnsi="Bookman Old Style" w:cs="Times New Roman"/>
          <w:lang w:val="it-IT"/>
        </w:rPr>
        <w:tab/>
      </w:r>
      <w:r w:rsidR="00EF038C">
        <w:rPr>
          <w:rFonts w:ascii="Bookman Old Style" w:eastAsia="MS Mincho" w:hAnsi="Bookman Old Style" w:cs="Times New Roman"/>
          <w:lang w:val="it-IT"/>
        </w:rPr>
        <w:tab/>
      </w:r>
      <w:r w:rsidRPr="00477DDF">
        <w:rPr>
          <w:rFonts w:ascii="Bookman Old Style" w:eastAsia="MS Mincho" w:hAnsi="Bookman Old Style" w:cs="Times New Roman"/>
          <w:b/>
          <w:lang w:val="it-IT"/>
        </w:rPr>
        <w:t xml:space="preserve">2 ore </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Leterporosite per jashte shtetit</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Leterporosite nga jashte shtetit.</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b/>
          <w:lang w:val="nb-NO"/>
        </w:rPr>
        <w:t>Metologjia:</w:t>
      </w:r>
      <w:r w:rsidRPr="00477DDF">
        <w:rPr>
          <w:rFonts w:ascii="Bookman Old Style" w:eastAsia="MS Mincho" w:hAnsi="Bookman Old Style" w:cs="Times New Roman"/>
          <w:lang w:val="nb-NO"/>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nb-NO"/>
        </w:rPr>
      </w:pPr>
      <w:r w:rsidRPr="00477DDF">
        <w:rPr>
          <w:rFonts w:ascii="Bookman Old Style" w:eastAsia="MS Mincho" w:hAnsi="Bookman Old Style" w:cs="Times New Roman"/>
          <w:b/>
          <w:lang w:val="nb-NO"/>
        </w:rPr>
        <w:t xml:space="preserve"> Literatura</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K.Pr.Pen. (nenet 505-511)</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Konventa per ndihmen e ndersjelle e miratuar me L.8498, dt.10.06.1999.</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c- Njohja dhe ekzekutimi i vendimeve penale.</w:t>
      </w:r>
      <w:r w:rsidRPr="00477DDF">
        <w:rPr>
          <w:rFonts w:ascii="Bookman Old Style" w:eastAsia="MS Mincho" w:hAnsi="Bookman Old Style" w:cs="Times New Roman"/>
          <w:lang w:val="it-IT"/>
        </w:rPr>
        <w:t xml:space="preserve"> </w:t>
      </w:r>
    </w:p>
    <w:p w:rsidR="00477DDF" w:rsidRPr="00477DDF" w:rsidRDefault="00477DDF" w:rsidP="002C0ABD">
      <w:pPr>
        <w:spacing w:after="0" w:line="240" w:lineRule="auto"/>
        <w:ind w:left="8640" w:firstLine="720"/>
        <w:rPr>
          <w:rFonts w:ascii="Bookman Old Style" w:eastAsia="MS Mincho" w:hAnsi="Bookman Old Style" w:cs="Times New Roman"/>
          <w:b/>
          <w:lang w:val="it-IT"/>
        </w:rPr>
      </w:pPr>
      <w:r w:rsidRPr="00477DDF">
        <w:rPr>
          <w:rFonts w:ascii="Bookman Old Style" w:eastAsia="MS Mincho" w:hAnsi="Bookman Old Style" w:cs="Times New Roman"/>
          <w:b/>
          <w:lang w:val="it-IT"/>
        </w:rPr>
        <w:t xml:space="preserve">2 ore </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Ekzekutimi i vendimeve penale te huaja ne Shqiperi.</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Ekzekutimi jashte shtetit i vendimeve penale shqiptare.</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K.Pr.Pen. nenet 512-523</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lang w:val="it-IT"/>
        </w:rPr>
        <w:t xml:space="preserve">  Konventa per transferim, e denuarve, ratifikuar me L.8499, dt.10.06.1999</w:t>
      </w:r>
    </w:p>
    <w:p w:rsidR="00477DDF" w:rsidRPr="00477DDF" w:rsidRDefault="00477DDF" w:rsidP="00477DDF">
      <w:pPr>
        <w:spacing w:after="0" w:line="240" w:lineRule="auto"/>
        <w:rPr>
          <w:rFonts w:ascii="Bookman Old Style" w:eastAsia="MS Mincho" w:hAnsi="Bookman Old Style" w:cs="Times New Roman"/>
          <w:b/>
          <w:lang w:val="it-IT"/>
        </w:rPr>
      </w:pPr>
      <w:r w:rsidRPr="00477DDF">
        <w:rPr>
          <w:rFonts w:ascii="Bookman Old Style" w:eastAsia="MS Mincho" w:hAnsi="Bookman Old Style" w:cs="Times New Roman"/>
          <w:b/>
          <w:lang w:val="it-IT"/>
        </w:rPr>
        <w:t xml:space="preserve">  </w:t>
      </w:r>
    </w:p>
    <w:p w:rsidR="00477DDF" w:rsidRPr="00477DDF" w:rsidRDefault="00477DDF" w:rsidP="00477DDF">
      <w:pPr>
        <w:spacing w:after="0" w:line="240" w:lineRule="auto"/>
        <w:rPr>
          <w:rFonts w:ascii="Bookman Old Style" w:eastAsia="MS Mincho" w:hAnsi="Bookman Old Style" w:cs="Times New Roman"/>
          <w:lang w:val="it-IT"/>
        </w:rPr>
      </w:pPr>
      <w:r w:rsidRPr="00477DDF">
        <w:rPr>
          <w:rFonts w:ascii="Bookman Old Style" w:eastAsia="MS Mincho" w:hAnsi="Bookman Old Style" w:cs="Times New Roman"/>
          <w:b/>
          <w:lang w:val="it-IT"/>
        </w:rPr>
        <w:t xml:space="preserve"> Metologjia:</w:t>
      </w:r>
      <w:r w:rsidRPr="00477DDF">
        <w:rPr>
          <w:rFonts w:ascii="Bookman Old Style" w:eastAsia="MS Mincho" w:hAnsi="Bookman Old Style" w:cs="Times New Roman"/>
          <w:lang w:val="it-IT"/>
        </w:rPr>
        <w:t xml:space="preserve">  Leksion, pyetje, diskutime</w:t>
      </w:r>
    </w:p>
    <w:p w:rsidR="00477DDF" w:rsidRPr="00477DDF" w:rsidRDefault="00477DDF" w:rsidP="00477DDF">
      <w:pPr>
        <w:spacing w:after="0" w:line="240" w:lineRule="auto"/>
        <w:rPr>
          <w:rFonts w:ascii="Bookman Old Style" w:eastAsia="MS Mincho" w:hAnsi="Bookman Old Style" w:cs="Times New Roman"/>
          <w:b/>
          <w:lang w:val="nb-NO"/>
        </w:rPr>
      </w:pPr>
      <w:r w:rsidRPr="00477DDF">
        <w:rPr>
          <w:rFonts w:ascii="Bookman Old Style" w:eastAsia="MS Mincho" w:hAnsi="Bookman Old Style" w:cs="Times New Roman"/>
          <w:b/>
          <w:lang w:val="it-IT"/>
        </w:rPr>
        <w:t xml:space="preserve"> </w:t>
      </w:r>
      <w:r w:rsidRPr="00477DDF">
        <w:rPr>
          <w:rFonts w:ascii="Bookman Old Style" w:eastAsia="MS Mincho" w:hAnsi="Bookman Old Style" w:cs="Times New Roman"/>
          <w:b/>
          <w:lang w:val="nb-NO"/>
        </w:rPr>
        <w:t>Literatura</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V.Gj.Larte.154, dt.15.04.2000</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V.Gj.Larte 5, dt. 10.10.2002</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lang w:val="nb-NO"/>
        </w:rPr>
        <w:t>- V.K.Pen.326, dt.23.04.2001</w:t>
      </w:r>
    </w:p>
    <w:p w:rsidR="00477DDF" w:rsidRPr="00477DDF" w:rsidRDefault="00477DDF" w:rsidP="00477DDF">
      <w:pPr>
        <w:spacing w:after="0" w:line="240" w:lineRule="auto"/>
        <w:rPr>
          <w:rFonts w:ascii="Bookman Old Style" w:eastAsia="MS Mincho" w:hAnsi="Bookman Old Style" w:cs="Times New Roman"/>
          <w:lang w:val="nb-NO"/>
        </w:rPr>
      </w:pPr>
    </w:p>
    <w:p w:rsidR="00477DDF" w:rsidRPr="00477DDF" w:rsidRDefault="00477DDF" w:rsidP="00477DDF">
      <w:pPr>
        <w:spacing w:after="0" w:line="240" w:lineRule="auto"/>
        <w:rPr>
          <w:rFonts w:ascii="Bookman Old Style" w:eastAsia="MS Mincho" w:hAnsi="Bookman Old Style" w:cs="Times New Roman"/>
          <w:b/>
          <w:lang w:val="nb-NO"/>
        </w:rPr>
      </w:pPr>
      <w:r w:rsidRPr="00477DDF">
        <w:rPr>
          <w:rFonts w:ascii="Bookman Old Style" w:eastAsia="MS Mincho" w:hAnsi="Bookman Old Style" w:cs="Times New Roman"/>
          <w:b/>
          <w:lang w:val="nb-NO"/>
        </w:rPr>
        <w:t>Marredheniet me autoritetet e huaja</w:t>
      </w:r>
    </w:p>
    <w:p w:rsidR="00477DDF" w:rsidRPr="00477DDF" w:rsidRDefault="00477DDF" w:rsidP="00477DDF">
      <w:pPr>
        <w:spacing w:after="0" w:line="240" w:lineRule="auto"/>
        <w:rPr>
          <w:rFonts w:ascii="Bookman Old Style" w:eastAsia="MS Mincho" w:hAnsi="Bookman Old Style" w:cs="Times New Roman"/>
          <w:lang w:val="nb-NO"/>
        </w:rPr>
      </w:pPr>
      <w:r w:rsidRPr="00477DDF">
        <w:rPr>
          <w:rFonts w:ascii="Bookman Old Style" w:eastAsia="MS Mincho" w:hAnsi="Bookman Old Style" w:cs="Times New Roman"/>
          <w:b/>
          <w:lang w:val="nb-NO"/>
        </w:rPr>
        <w:t xml:space="preserve">Seminar </w:t>
      </w:r>
      <w:r w:rsidRPr="00477DDF">
        <w:rPr>
          <w:rFonts w:ascii="Bookman Old Style" w:eastAsia="MS Mincho" w:hAnsi="Bookman Old Style" w:cs="Times New Roman"/>
          <w:lang w:val="nb-NO"/>
        </w:rPr>
        <w:t>me diskutime dhe plotesime te akteve procedurale perkatese</w:t>
      </w:r>
    </w:p>
    <w:p w:rsidR="00477DDF" w:rsidRPr="00477DDF" w:rsidRDefault="00477DDF" w:rsidP="002C0ABD">
      <w:pPr>
        <w:spacing w:after="0" w:line="240" w:lineRule="auto"/>
        <w:ind w:left="8640" w:firstLine="720"/>
        <w:rPr>
          <w:rFonts w:ascii="Bookman Old Style" w:eastAsia="MS Mincho" w:hAnsi="Bookman Old Style" w:cs="Times New Roman"/>
          <w:b/>
          <w:lang w:val="it-IT"/>
        </w:rPr>
      </w:pPr>
      <w:r w:rsidRPr="00477DDF">
        <w:rPr>
          <w:rFonts w:ascii="Bookman Old Style" w:eastAsia="MS Mincho" w:hAnsi="Bookman Old Style" w:cs="Times New Roman"/>
          <w:b/>
          <w:lang w:val="it-IT"/>
        </w:rPr>
        <w:t xml:space="preserve">4 ore </w:t>
      </w: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477DDF">
      <w:pPr>
        <w:spacing w:after="0" w:line="240" w:lineRule="auto"/>
        <w:rPr>
          <w:rFonts w:ascii="Bookman Old Style" w:eastAsia="MS Mincho" w:hAnsi="Bookman Old Style" w:cs="Times New Roman"/>
          <w:lang w:val="it-IT"/>
        </w:rPr>
      </w:pPr>
    </w:p>
    <w:p w:rsidR="00477DDF" w:rsidRPr="00477DDF" w:rsidRDefault="00477DDF" w:rsidP="00194956">
      <w:p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36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right="90"/>
        <w:rPr>
          <w:rFonts w:ascii="Bookman Old Style" w:eastAsia="MS Mincho" w:hAnsi="Bookman Old Style" w:cs="Times New Roman"/>
          <w:b/>
          <w:lang w:val="it-IT"/>
        </w:rPr>
      </w:pPr>
    </w:p>
    <w:p w:rsidR="00477DDF" w:rsidRPr="00477DDF" w:rsidRDefault="00477DDF" w:rsidP="00477DDF">
      <w:p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36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right="90"/>
        <w:jc w:val="center"/>
        <w:rPr>
          <w:rFonts w:ascii="Bookman Old Style" w:eastAsia="MS Mincho" w:hAnsi="Bookman Old Style" w:cs="Times New Roman"/>
          <w:b/>
          <w:lang w:val="it-IT"/>
        </w:rPr>
      </w:pPr>
    </w:p>
    <w:p w:rsidR="00477DDF" w:rsidRPr="00477DDF" w:rsidRDefault="00477DDF" w:rsidP="00477DDF">
      <w:p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36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right="90"/>
        <w:jc w:val="center"/>
        <w:rPr>
          <w:rFonts w:ascii="Bookman Old Style" w:eastAsia="MS Mincho" w:hAnsi="Bookman Old Style" w:cs="Times New Roman"/>
          <w:b/>
          <w:lang w:val="it-IT"/>
        </w:rPr>
      </w:pPr>
      <w:r w:rsidRPr="00477DDF">
        <w:rPr>
          <w:rFonts w:ascii="Bookman Old Style" w:eastAsia="MS Mincho" w:hAnsi="Bookman Old Style" w:cs="Times New Roman"/>
          <w:b/>
          <w:lang w:val="it-IT"/>
        </w:rPr>
        <w:t>Literatura juridike</w:t>
      </w:r>
    </w:p>
    <w:p w:rsidR="00477DDF" w:rsidRPr="00477DDF" w:rsidRDefault="00477DDF" w:rsidP="00477DDF">
      <w:p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36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right="90"/>
        <w:jc w:val="both"/>
        <w:rPr>
          <w:rFonts w:ascii="Bookman Old Style" w:eastAsia="MS Mincho" w:hAnsi="Bookman Old Style" w:cs="Times New Roman"/>
          <w:b/>
          <w:lang w:val="it-IT"/>
        </w:rPr>
      </w:pPr>
    </w:p>
    <w:p w:rsidR="00477DDF" w:rsidRPr="00477DDF" w:rsidRDefault="00477DDF" w:rsidP="00477DDF">
      <w:p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180"/>
          <w:tab w:val="left" w:pos="36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right="90"/>
        <w:jc w:val="both"/>
        <w:rPr>
          <w:rFonts w:ascii="Bookman Old Style" w:eastAsia="MS Mincho" w:hAnsi="Bookman Old Style" w:cs="Times New Roman"/>
          <w:b/>
          <w:lang w:val="it-IT"/>
        </w:rPr>
      </w:pPr>
      <w:r w:rsidRPr="00477DDF">
        <w:rPr>
          <w:rFonts w:ascii="Bookman Old Style" w:eastAsia="MS Mincho" w:hAnsi="Bookman Old Style" w:cs="Times New Roman"/>
          <w:b/>
          <w:lang w:val="it-IT"/>
        </w:rPr>
        <w:t xml:space="preserve">  1.Luan Omari : </w:t>
      </w:r>
      <w:r w:rsidRPr="00477DDF">
        <w:rPr>
          <w:rFonts w:ascii="Bookman Old Style" w:eastAsia="MS Mincho" w:hAnsi="Bookman Old Style" w:cs="Times New Roman"/>
          <w:lang w:val="it-IT"/>
        </w:rPr>
        <w:t>Shteti i se drejtes, botim i vitit 2002</w:t>
      </w:r>
    </w:p>
    <w:p w:rsidR="00477DDF" w:rsidRPr="00477DDF" w:rsidRDefault="00477DDF" w:rsidP="00477DDF">
      <w:pPr>
        <w:numPr>
          <w:ilvl w:val="0"/>
          <w:numId w:val="47"/>
        </w:num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18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left="90" w:right="90" w:hanging="90"/>
        <w:jc w:val="both"/>
        <w:rPr>
          <w:rFonts w:ascii="Bookman Old Style" w:eastAsia="MS Mincho" w:hAnsi="Bookman Old Style" w:cs="Times New Roman"/>
          <w:lang w:val="it-IT"/>
        </w:rPr>
      </w:pPr>
      <w:r w:rsidRPr="00477DDF">
        <w:rPr>
          <w:rFonts w:ascii="Bookman Old Style" w:eastAsia="MS Mincho" w:hAnsi="Bookman Old Style" w:cs="Times New Roman"/>
          <w:b/>
          <w:lang w:val="it-IT"/>
        </w:rPr>
        <w:t xml:space="preserve">2.Koço Nova: </w:t>
      </w:r>
      <w:r w:rsidRPr="00477DDF">
        <w:rPr>
          <w:rFonts w:ascii="Bookman Old Style" w:eastAsia="MS Mincho" w:hAnsi="Bookman Old Style" w:cs="Times New Roman"/>
          <w:lang w:val="it-IT"/>
        </w:rPr>
        <w:t>Organizimi gjyqesor ne Republiken e    Shqiperise</w:t>
      </w:r>
    </w:p>
    <w:p w:rsidR="00477DDF" w:rsidRPr="00477DDF" w:rsidRDefault="00477DDF" w:rsidP="00477DDF">
      <w:pPr>
        <w:numPr>
          <w:ilvl w:val="0"/>
          <w:numId w:val="47"/>
        </w:num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18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left="90" w:right="90" w:hanging="90"/>
        <w:jc w:val="both"/>
        <w:rPr>
          <w:rFonts w:ascii="Bookman Old Style" w:eastAsia="MS Mincho" w:hAnsi="Bookman Old Style" w:cs="Times New Roman"/>
          <w:b/>
          <w:lang w:val="it-IT"/>
        </w:rPr>
      </w:pPr>
      <w:r w:rsidRPr="00477DDF">
        <w:rPr>
          <w:rFonts w:ascii="Bookman Old Style" w:eastAsia="MS Mincho" w:hAnsi="Bookman Old Style" w:cs="Times New Roman"/>
          <w:b/>
          <w:lang w:val="it-IT"/>
        </w:rPr>
        <w:t xml:space="preserve">3.Alqiviadh Lamamni: </w:t>
      </w:r>
      <w:r w:rsidRPr="00477DDF">
        <w:rPr>
          <w:rFonts w:ascii="Bookman Old Style" w:eastAsia="MS Mincho" w:hAnsi="Bookman Old Style" w:cs="Times New Roman"/>
          <w:lang w:val="it-IT"/>
        </w:rPr>
        <w:t>Procedura Civile, botim i vitit 1962</w:t>
      </w:r>
    </w:p>
    <w:p w:rsidR="00477DDF" w:rsidRPr="00477DDF" w:rsidRDefault="00477DDF" w:rsidP="00477DDF">
      <w:pPr>
        <w:numPr>
          <w:ilvl w:val="0"/>
          <w:numId w:val="47"/>
        </w:num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18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left="90" w:right="90" w:hanging="90"/>
        <w:jc w:val="both"/>
        <w:rPr>
          <w:rFonts w:ascii="Bookman Old Style" w:eastAsia="MS Mincho" w:hAnsi="Bookman Old Style" w:cs="Times New Roman"/>
          <w:b/>
          <w:lang w:val="it-IT"/>
        </w:rPr>
      </w:pPr>
      <w:r w:rsidRPr="00477DDF">
        <w:rPr>
          <w:rFonts w:ascii="Bookman Old Style" w:eastAsia="MS Mincho" w:hAnsi="Bookman Old Style" w:cs="Times New Roman"/>
          <w:b/>
          <w:lang w:val="it-IT"/>
        </w:rPr>
        <w:t>4.H.Islami</w:t>
      </w:r>
      <w:r w:rsidRPr="00477DDF">
        <w:rPr>
          <w:rFonts w:ascii="Bookman Old Style" w:eastAsia="MS Mincho" w:hAnsi="Bookman Old Style" w:cs="Times New Roman"/>
          <w:lang w:val="it-IT"/>
        </w:rPr>
        <w:t>:Karakteristika te pergjithshme te Kodit te Procedures Penale, botuar ne revisten “Jurisprudenca shqiptare”, nr.1, viti 1995;</w:t>
      </w:r>
    </w:p>
    <w:p w:rsidR="00477DDF" w:rsidRPr="00477DDF" w:rsidRDefault="00477DDF" w:rsidP="00477DDF">
      <w:p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0"/>
          <w:tab w:val="left" w:pos="180"/>
          <w:tab w:val="left" w:pos="360"/>
          <w:tab w:val="left" w:pos="540"/>
          <w:tab w:val="left" w:pos="90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right="90"/>
        <w:jc w:val="both"/>
        <w:rPr>
          <w:rFonts w:ascii="Bookman Old Style" w:eastAsia="MS Mincho" w:hAnsi="Bookman Old Style" w:cs="Times New Roman"/>
          <w:b/>
          <w:lang w:val="it-IT"/>
        </w:rPr>
      </w:pPr>
      <w:r w:rsidRPr="00477DDF">
        <w:rPr>
          <w:rFonts w:ascii="Bookman Old Style" w:eastAsia="MS Mincho" w:hAnsi="Bookman Old Style" w:cs="Times New Roman"/>
          <w:b/>
          <w:lang w:val="it-IT"/>
        </w:rPr>
        <w:t>5.H.Islami</w:t>
      </w:r>
      <w:r w:rsidRPr="00477DDF">
        <w:rPr>
          <w:rFonts w:ascii="Bookman Old Style" w:eastAsia="MS Mincho" w:hAnsi="Bookman Old Style" w:cs="Times New Roman"/>
          <w:lang w:val="it-IT"/>
        </w:rPr>
        <w:t>: Sistemet procedurale penale dhe K.Pr.Penale, revista ”Drejtesia”, nr.5, viti 1995</w:t>
      </w:r>
    </w:p>
    <w:p w:rsidR="00477DDF" w:rsidRPr="00477DDF" w:rsidRDefault="00477DDF" w:rsidP="00477DDF">
      <w:pPr>
        <w:numPr>
          <w:ilvl w:val="0"/>
          <w:numId w:val="47"/>
        </w:num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0"/>
          <w:tab w:val="left" w:pos="18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left="270" w:right="90" w:hanging="90"/>
        <w:jc w:val="both"/>
        <w:rPr>
          <w:rFonts w:ascii="Bookman Old Style" w:eastAsia="MS Mincho" w:hAnsi="Bookman Old Style" w:cs="Times New Roman"/>
          <w:b/>
          <w:lang w:val="it-IT"/>
        </w:rPr>
      </w:pPr>
      <w:r w:rsidRPr="00477DDF">
        <w:rPr>
          <w:rFonts w:ascii="Bookman Old Style" w:eastAsia="MS Mincho" w:hAnsi="Bookman Old Style" w:cs="Times New Roman"/>
          <w:b/>
          <w:lang w:val="it-IT"/>
        </w:rPr>
        <w:t>6.H.Islami</w:t>
      </w:r>
      <w:r w:rsidRPr="00477DDF">
        <w:rPr>
          <w:rFonts w:ascii="Bookman Old Style" w:eastAsia="MS Mincho" w:hAnsi="Bookman Old Style" w:cs="Times New Roman"/>
          <w:lang w:val="it-IT"/>
        </w:rPr>
        <w:t>: Legjislacioni procedural penal garanton respektimin e te drejtave</w:t>
      </w:r>
    </w:p>
    <w:p w:rsidR="00477DDF" w:rsidRPr="00477DDF" w:rsidRDefault="00477DDF" w:rsidP="00477DDF">
      <w:pPr>
        <w:numPr>
          <w:ilvl w:val="0"/>
          <w:numId w:val="47"/>
        </w:num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0"/>
          <w:tab w:val="left" w:pos="18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left="270" w:right="90" w:hanging="90"/>
        <w:jc w:val="both"/>
        <w:rPr>
          <w:rFonts w:ascii="Bookman Old Style" w:eastAsia="MS Mincho" w:hAnsi="Bookman Old Style" w:cs="Times New Roman"/>
          <w:b/>
          <w:lang w:val="it-IT"/>
        </w:rPr>
      </w:pPr>
      <w:r w:rsidRPr="00477DDF">
        <w:rPr>
          <w:rFonts w:ascii="Bookman Old Style" w:eastAsia="MS Mincho" w:hAnsi="Bookman Old Style" w:cs="Times New Roman"/>
          <w:b/>
          <w:lang w:val="it-IT"/>
        </w:rPr>
        <w:t xml:space="preserve">     </w:t>
      </w:r>
      <w:r w:rsidRPr="00477DDF">
        <w:rPr>
          <w:rFonts w:ascii="Bookman Old Style" w:eastAsia="MS Mincho" w:hAnsi="Bookman Old Style" w:cs="Times New Roman"/>
          <w:lang w:val="it-IT"/>
        </w:rPr>
        <w:t xml:space="preserve">te njeriut, botuar ne revisten “ Te drejtat e njeriut”, nr.4, viti 1996. </w:t>
      </w:r>
    </w:p>
    <w:p w:rsidR="00477DDF" w:rsidRPr="00477DDF" w:rsidRDefault="00477DDF" w:rsidP="00477DDF">
      <w:pPr>
        <w:numPr>
          <w:ilvl w:val="0"/>
          <w:numId w:val="47"/>
        </w:num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0"/>
          <w:tab w:val="left" w:pos="18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left="270" w:right="90" w:hanging="90"/>
        <w:jc w:val="both"/>
        <w:rPr>
          <w:rFonts w:ascii="Bookman Old Style" w:eastAsia="MS Mincho" w:hAnsi="Bookman Old Style" w:cs="Times New Roman"/>
          <w:b/>
          <w:lang w:val="it-IT"/>
        </w:rPr>
      </w:pPr>
      <w:r w:rsidRPr="00477DDF">
        <w:rPr>
          <w:rFonts w:ascii="Bookman Old Style" w:eastAsia="MS Mincho" w:hAnsi="Bookman Old Style" w:cs="Times New Roman"/>
          <w:b/>
          <w:lang w:val="it-IT"/>
        </w:rPr>
        <w:t>7.H.Islami</w:t>
      </w:r>
      <w:r w:rsidRPr="00477DDF">
        <w:rPr>
          <w:rFonts w:ascii="Bookman Old Style" w:eastAsia="MS Mincho" w:hAnsi="Bookman Old Style" w:cs="Times New Roman"/>
          <w:lang w:val="it-IT"/>
        </w:rPr>
        <w:t>: Masat e sigurimit personal, sipas Kodit te Ri te Procedures Penale,</w:t>
      </w:r>
    </w:p>
    <w:p w:rsidR="00477DDF" w:rsidRPr="00477DDF" w:rsidRDefault="00477DDF" w:rsidP="00477DDF">
      <w:pPr>
        <w:numPr>
          <w:ilvl w:val="0"/>
          <w:numId w:val="47"/>
        </w:num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0"/>
          <w:tab w:val="left" w:pos="18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left="270" w:right="90" w:hanging="90"/>
        <w:jc w:val="both"/>
        <w:rPr>
          <w:rFonts w:ascii="Bookman Old Style" w:eastAsia="MS Mincho" w:hAnsi="Bookman Old Style" w:cs="Times New Roman"/>
          <w:lang w:val="it-IT"/>
        </w:rPr>
      </w:pPr>
      <w:r w:rsidRPr="00477DDF">
        <w:rPr>
          <w:rFonts w:ascii="Bookman Old Style" w:eastAsia="MS Mincho" w:hAnsi="Bookman Old Style" w:cs="Times New Roman"/>
          <w:b/>
          <w:lang w:val="it-IT"/>
        </w:rPr>
        <w:t xml:space="preserve">     </w:t>
      </w:r>
      <w:r w:rsidRPr="00477DDF">
        <w:rPr>
          <w:rFonts w:ascii="Bookman Old Style" w:eastAsia="MS Mincho" w:hAnsi="Bookman Old Style" w:cs="Times New Roman"/>
          <w:lang w:val="it-IT"/>
        </w:rPr>
        <w:t>botuar ne revisten “Tribuna e juristit” nr.12, viti 1996.</w:t>
      </w:r>
    </w:p>
    <w:p w:rsidR="00477DDF" w:rsidRPr="00477DDF" w:rsidRDefault="00477DDF" w:rsidP="00477DDF">
      <w:pPr>
        <w:numPr>
          <w:ilvl w:val="0"/>
          <w:numId w:val="47"/>
        </w:num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0"/>
          <w:tab w:val="left" w:pos="18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left="270" w:right="90" w:hanging="90"/>
        <w:jc w:val="both"/>
        <w:rPr>
          <w:rFonts w:ascii="Bookman Old Style" w:eastAsia="MS Mincho" w:hAnsi="Bookman Old Style" w:cs="Times New Roman"/>
          <w:b/>
          <w:lang w:val="nb-NO"/>
        </w:rPr>
      </w:pPr>
      <w:r w:rsidRPr="00477DDF">
        <w:rPr>
          <w:rFonts w:ascii="Bookman Old Style" w:eastAsia="MS Mincho" w:hAnsi="Bookman Old Style" w:cs="Times New Roman"/>
          <w:b/>
          <w:lang w:val="nb-NO"/>
        </w:rPr>
        <w:t xml:space="preserve">8. Skander Begeja : </w:t>
      </w:r>
      <w:r w:rsidRPr="00477DDF">
        <w:rPr>
          <w:rFonts w:ascii="Bookman Old Style" w:eastAsia="MS Mincho" w:hAnsi="Bookman Old Style" w:cs="Times New Roman"/>
          <w:lang w:val="nb-NO"/>
        </w:rPr>
        <w:t>Kriminalistika, botim i vitit 2001</w:t>
      </w:r>
    </w:p>
    <w:p w:rsidR="00477DDF" w:rsidRPr="00477DDF" w:rsidRDefault="00477DDF" w:rsidP="00477DDF">
      <w:pPr>
        <w:numPr>
          <w:ilvl w:val="0"/>
          <w:numId w:val="47"/>
        </w:num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0"/>
          <w:tab w:val="left" w:pos="18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left="270" w:right="90" w:hanging="90"/>
        <w:jc w:val="both"/>
        <w:rPr>
          <w:rFonts w:ascii="Bookman Old Style" w:eastAsia="MS Mincho" w:hAnsi="Bookman Old Style" w:cs="Times New Roman"/>
          <w:b/>
          <w:lang w:val="nb-NO"/>
        </w:rPr>
      </w:pPr>
      <w:r w:rsidRPr="00477DDF">
        <w:rPr>
          <w:rFonts w:ascii="Bookman Old Style" w:eastAsia="MS Mincho" w:hAnsi="Bookman Old Style" w:cs="Times New Roman"/>
          <w:b/>
          <w:lang w:val="nb-NO"/>
        </w:rPr>
        <w:t xml:space="preserve">9.H.Islami: </w:t>
      </w:r>
      <w:r w:rsidRPr="00477DDF">
        <w:rPr>
          <w:rFonts w:ascii="Bookman Old Style" w:eastAsia="MS Mincho" w:hAnsi="Bookman Old Style" w:cs="Times New Roman"/>
          <w:lang w:val="nb-NO"/>
        </w:rPr>
        <w:t>Mendime per pozicionin kushtetues te Prokurorise, botuar ne revisten “Tribuna juridike”, nr.20, vitit 1998</w:t>
      </w:r>
    </w:p>
    <w:p w:rsidR="00477DDF" w:rsidRPr="00477DDF" w:rsidRDefault="00477DDF" w:rsidP="00477DDF">
      <w:p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0"/>
          <w:tab w:val="left" w:pos="36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right="90"/>
        <w:rPr>
          <w:rFonts w:ascii="Bookman Old Style" w:eastAsia="MS Mincho" w:hAnsi="Bookman Old Style" w:cs="Times New Roman"/>
          <w:lang w:val="it-IT"/>
        </w:rPr>
      </w:pPr>
      <w:r w:rsidRPr="00477DDF">
        <w:rPr>
          <w:rFonts w:ascii="Bookman Old Style" w:eastAsia="MS Mincho" w:hAnsi="Bookman Old Style" w:cs="Times New Roman"/>
          <w:b/>
          <w:lang w:val="it-IT"/>
        </w:rPr>
        <w:t xml:space="preserve">10. H.Islami: </w:t>
      </w:r>
      <w:r w:rsidRPr="00477DDF">
        <w:rPr>
          <w:rFonts w:ascii="Bookman Old Style" w:eastAsia="MS Mincho" w:hAnsi="Bookman Old Style" w:cs="Times New Roman"/>
          <w:lang w:val="it-IT"/>
        </w:rPr>
        <w:t>E drejta e fshetesise se korrespondeces, revista “Tribuna juridike” nr.23,    viti 1998</w:t>
      </w:r>
    </w:p>
    <w:p w:rsidR="00477DDF" w:rsidRPr="00477DDF" w:rsidRDefault="00477DDF" w:rsidP="00477DDF">
      <w:p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0"/>
          <w:tab w:val="left" w:pos="36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right="90"/>
        <w:rPr>
          <w:rFonts w:ascii="Bookman Old Style" w:eastAsia="MS Mincho" w:hAnsi="Bookman Old Style" w:cs="Times New Roman"/>
          <w:lang w:val="it-IT"/>
        </w:rPr>
      </w:pPr>
      <w:r w:rsidRPr="00477DDF">
        <w:rPr>
          <w:rFonts w:ascii="Bookman Old Style" w:eastAsia="MS Mincho" w:hAnsi="Bookman Old Style" w:cs="Times New Roman"/>
          <w:b/>
          <w:lang w:val="it-IT"/>
        </w:rPr>
        <w:t xml:space="preserve">11.H.Islami: </w:t>
      </w:r>
      <w:r w:rsidRPr="00477DDF">
        <w:rPr>
          <w:rFonts w:ascii="Bookman Old Style" w:eastAsia="MS Mincho" w:hAnsi="Bookman Old Style" w:cs="Times New Roman"/>
          <w:lang w:val="it-IT"/>
        </w:rPr>
        <w:t>Kushtetuta e Re dhe legjislacioni pena;, janar 1999</w:t>
      </w:r>
    </w:p>
    <w:p w:rsidR="00477DDF" w:rsidRPr="00477DDF" w:rsidRDefault="00477DDF" w:rsidP="00477DDF">
      <w:p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0"/>
          <w:tab w:val="left" w:pos="180"/>
          <w:tab w:val="left" w:pos="36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right="90"/>
        <w:jc w:val="both"/>
        <w:rPr>
          <w:rFonts w:ascii="Bookman Old Style" w:eastAsia="MS Mincho" w:hAnsi="Bookman Old Style" w:cs="Times New Roman"/>
          <w:lang w:val="it-IT"/>
        </w:rPr>
      </w:pPr>
      <w:r w:rsidRPr="00477DDF">
        <w:rPr>
          <w:rFonts w:ascii="Bookman Old Style" w:eastAsia="MS Mincho" w:hAnsi="Bookman Old Style" w:cs="Times New Roman"/>
          <w:b/>
          <w:lang w:val="it-IT"/>
        </w:rPr>
        <w:t>12.H.Islami:</w:t>
      </w:r>
      <w:r w:rsidRPr="00477DDF">
        <w:rPr>
          <w:rFonts w:ascii="Bookman Old Style" w:eastAsia="MS Mincho" w:hAnsi="Bookman Old Style" w:cs="Times New Roman"/>
          <w:lang w:val="it-IT"/>
        </w:rPr>
        <w:t xml:space="preserve"> Reforma ne drejtesi, botuar “Jeta juridike”, nr.2/2007 dhe Jus&amp;justicia” 2008</w:t>
      </w:r>
    </w:p>
    <w:p w:rsidR="00477DDF" w:rsidRPr="00477DDF" w:rsidRDefault="00477DDF" w:rsidP="00477DDF">
      <w:p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180"/>
          <w:tab w:val="left" w:pos="36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right="90"/>
        <w:jc w:val="both"/>
        <w:rPr>
          <w:rFonts w:ascii="Bookman Old Style" w:eastAsia="MS Mincho" w:hAnsi="Bookman Old Style" w:cs="Times New Roman"/>
          <w:lang w:val="it-IT"/>
        </w:rPr>
      </w:pPr>
      <w:r w:rsidRPr="00477DDF">
        <w:rPr>
          <w:rFonts w:ascii="Bookman Old Style" w:eastAsia="MS Mincho" w:hAnsi="Bookman Old Style" w:cs="Times New Roman"/>
          <w:b/>
          <w:lang w:val="it-IT"/>
        </w:rPr>
        <w:t xml:space="preserve">13.Fausto Izzo: </w:t>
      </w:r>
      <w:r w:rsidRPr="00477DDF">
        <w:rPr>
          <w:rFonts w:ascii="Bookman Old Style" w:eastAsia="MS Mincho" w:hAnsi="Bookman Old Style" w:cs="Times New Roman"/>
          <w:lang w:val="it-IT"/>
        </w:rPr>
        <w:t>E drejta Procedurale Penale, botim i vitit 2002</w:t>
      </w:r>
    </w:p>
    <w:p w:rsidR="00477DDF" w:rsidRPr="00477DDF" w:rsidRDefault="00477DDF" w:rsidP="00477DDF">
      <w:p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180"/>
          <w:tab w:val="left" w:pos="36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right="90"/>
        <w:jc w:val="both"/>
        <w:rPr>
          <w:rFonts w:ascii="Bookman Old Style" w:eastAsia="MS Mincho" w:hAnsi="Bookman Old Style" w:cs="Times New Roman"/>
          <w:lang w:val="it-IT"/>
        </w:rPr>
      </w:pPr>
      <w:r w:rsidRPr="00477DDF">
        <w:rPr>
          <w:rFonts w:ascii="Bookman Old Style" w:eastAsia="MS Mincho" w:hAnsi="Bookman Old Style" w:cs="Times New Roman"/>
          <w:b/>
          <w:lang w:val="it-IT"/>
        </w:rPr>
        <w:t>14.Rex e.</w:t>
      </w:r>
      <w:r w:rsidRPr="00477DDF">
        <w:rPr>
          <w:rFonts w:ascii="Bookman Old Style" w:eastAsia="MS Mincho" w:hAnsi="Bookman Old Style" w:cs="Times New Roman"/>
          <w:lang w:val="it-IT"/>
        </w:rPr>
        <w:t xml:space="preserve"> </w:t>
      </w:r>
      <w:r w:rsidRPr="00477DDF">
        <w:rPr>
          <w:rFonts w:ascii="Bookman Old Style" w:eastAsia="MS Mincho" w:hAnsi="Bookman Old Style" w:cs="Times New Roman"/>
          <w:b/>
          <w:lang w:val="it-IT"/>
        </w:rPr>
        <w:t xml:space="preserve">Lee: </w:t>
      </w:r>
      <w:r w:rsidRPr="00477DDF">
        <w:rPr>
          <w:rFonts w:ascii="Bookman Old Style" w:eastAsia="MS Mincho" w:hAnsi="Bookman Old Style" w:cs="Times New Roman"/>
          <w:lang w:val="it-IT"/>
        </w:rPr>
        <w:t>Veshtrime te nje juristi per Kushtetuten, botimi ne shqip, viti     2000</w:t>
      </w:r>
    </w:p>
    <w:p w:rsidR="00477DDF" w:rsidRPr="00477DDF" w:rsidRDefault="00477DDF" w:rsidP="00477DDF">
      <w:p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180"/>
          <w:tab w:val="left" w:pos="36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right="90"/>
        <w:jc w:val="both"/>
        <w:rPr>
          <w:rFonts w:ascii="Bookman Old Style" w:eastAsia="MS Mincho" w:hAnsi="Bookman Old Style" w:cs="Times New Roman"/>
          <w:lang w:val="it-IT"/>
        </w:rPr>
      </w:pPr>
      <w:r w:rsidRPr="00477DDF">
        <w:rPr>
          <w:rFonts w:ascii="Bookman Old Style" w:eastAsia="MS Mincho" w:hAnsi="Bookman Old Style" w:cs="Times New Roman"/>
          <w:b/>
          <w:lang w:val="it-IT"/>
        </w:rPr>
        <w:t>15.Eugenio Selvaggi</w:t>
      </w:r>
      <w:r w:rsidRPr="00477DDF">
        <w:rPr>
          <w:rFonts w:ascii="Bookman Old Style" w:eastAsia="MS Mincho" w:hAnsi="Bookman Old Style" w:cs="Times New Roman"/>
          <w:lang w:val="it-IT"/>
        </w:rPr>
        <w:t>: Gjykimi i menjehershem, botimi italisht, i vitit 1992</w:t>
      </w:r>
    </w:p>
    <w:p w:rsidR="00477DDF" w:rsidRPr="00477DDF" w:rsidRDefault="00477DDF" w:rsidP="00477DDF">
      <w:p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180"/>
          <w:tab w:val="left" w:pos="36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right="90"/>
        <w:jc w:val="both"/>
        <w:rPr>
          <w:rFonts w:ascii="Bookman Old Style" w:eastAsia="MS Mincho" w:hAnsi="Bookman Old Style" w:cs="Times New Roman"/>
          <w:lang w:val="it-IT"/>
        </w:rPr>
      </w:pPr>
      <w:r w:rsidRPr="00477DDF">
        <w:rPr>
          <w:rFonts w:ascii="Bookman Old Style" w:eastAsia="MS Mincho" w:hAnsi="Bookman Old Style" w:cs="Times New Roman"/>
          <w:b/>
          <w:lang w:val="it-IT"/>
        </w:rPr>
        <w:t xml:space="preserve"> 16.Dona Gomien</w:t>
      </w:r>
      <w:r w:rsidRPr="00477DDF">
        <w:rPr>
          <w:rFonts w:ascii="Bookman Old Style" w:eastAsia="MS Mincho" w:hAnsi="Bookman Old Style" w:cs="Times New Roman"/>
          <w:lang w:val="it-IT"/>
        </w:rPr>
        <w:t>: Udhezim per Konventen Europiane te te Drejtave te Njeriut, botim ne shqip i vitit 1998</w:t>
      </w:r>
    </w:p>
    <w:p w:rsidR="00477DDF" w:rsidRPr="00477DDF" w:rsidRDefault="00477DDF" w:rsidP="00477DDF">
      <w:p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180"/>
          <w:tab w:val="left" w:pos="36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right="90"/>
        <w:jc w:val="both"/>
        <w:rPr>
          <w:rFonts w:ascii="Bookman Old Style" w:eastAsia="MS Mincho" w:hAnsi="Bookman Old Style" w:cs="Times New Roman"/>
          <w:lang w:val="it-IT"/>
        </w:rPr>
      </w:pPr>
      <w:r w:rsidRPr="00477DDF">
        <w:rPr>
          <w:rFonts w:ascii="Bookman Old Style" w:eastAsia="MS Mincho" w:hAnsi="Bookman Old Style" w:cs="Times New Roman"/>
          <w:b/>
          <w:lang w:val="it-IT"/>
        </w:rPr>
        <w:t>17</w:t>
      </w:r>
      <w:r w:rsidRPr="00477DDF">
        <w:rPr>
          <w:rFonts w:ascii="Bookman Old Style" w:eastAsia="MS Mincho" w:hAnsi="Bookman Old Style" w:cs="Times New Roman"/>
          <w:lang w:val="it-IT"/>
        </w:rPr>
        <w:t>.</w:t>
      </w:r>
      <w:r w:rsidRPr="00477DDF">
        <w:rPr>
          <w:rFonts w:ascii="Bookman Old Style" w:eastAsia="MS Mincho" w:hAnsi="Bookman Old Style" w:cs="Times New Roman"/>
          <w:b/>
          <w:lang w:val="it-IT"/>
        </w:rPr>
        <w:t>Halim Islami</w:t>
      </w:r>
      <w:r w:rsidRPr="00477DDF">
        <w:rPr>
          <w:rFonts w:ascii="Bookman Old Style" w:eastAsia="MS Mincho" w:hAnsi="Bookman Old Style" w:cs="Times New Roman"/>
          <w:lang w:val="it-IT"/>
        </w:rPr>
        <w:t>: Demokratizimi i legjislacionit penal, botim i vitit 2000</w:t>
      </w:r>
    </w:p>
    <w:p w:rsidR="00477DDF" w:rsidRPr="00477DDF" w:rsidRDefault="00477DDF" w:rsidP="00477DDF">
      <w:p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180"/>
          <w:tab w:val="left" w:pos="36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right="90"/>
        <w:jc w:val="both"/>
        <w:rPr>
          <w:rFonts w:ascii="Bookman Old Style" w:eastAsia="MS Mincho" w:hAnsi="Bookman Old Style" w:cs="Times New Roman"/>
          <w:lang w:val="it-IT"/>
        </w:rPr>
      </w:pPr>
      <w:r w:rsidRPr="00477DDF">
        <w:rPr>
          <w:rFonts w:ascii="Bookman Old Style" w:eastAsia="MS Mincho" w:hAnsi="Bookman Old Style" w:cs="Times New Roman"/>
          <w:b/>
          <w:lang w:val="it-IT"/>
        </w:rPr>
        <w:t>18</w:t>
      </w:r>
      <w:r w:rsidRPr="00477DDF">
        <w:rPr>
          <w:rFonts w:ascii="Bookman Old Style" w:eastAsia="MS Mincho" w:hAnsi="Bookman Old Style" w:cs="Times New Roman"/>
          <w:lang w:val="it-IT"/>
        </w:rPr>
        <w:t>.</w:t>
      </w:r>
      <w:r w:rsidRPr="00477DDF">
        <w:rPr>
          <w:rFonts w:ascii="Bookman Old Style" w:eastAsia="MS Mincho" w:hAnsi="Bookman Old Style" w:cs="Times New Roman"/>
          <w:b/>
          <w:lang w:val="it-IT"/>
        </w:rPr>
        <w:t>Altin Shegani</w:t>
      </w:r>
      <w:r w:rsidRPr="00477DDF">
        <w:rPr>
          <w:rFonts w:ascii="Bookman Old Style" w:eastAsia="MS Mincho" w:hAnsi="Bookman Old Style" w:cs="Times New Roman"/>
          <w:lang w:val="it-IT"/>
        </w:rPr>
        <w:t>: E drejta penale e krahasuar</w:t>
      </w:r>
    </w:p>
    <w:p w:rsidR="00477DDF" w:rsidRPr="00477DDF" w:rsidRDefault="00477DDF" w:rsidP="00477DDF">
      <w:p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180"/>
          <w:tab w:val="left" w:pos="36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right="90"/>
        <w:jc w:val="both"/>
        <w:rPr>
          <w:rFonts w:ascii="Bookman Old Style" w:eastAsia="MS Mincho" w:hAnsi="Bookman Old Style" w:cs="Times New Roman"/>
          <w:lang w:val="it-IT"/>
        </w:rPr>
      </w:pPr>
      <w:r w:rsidRPr="00477DDF">
        <w:rPr>
          <w:rFonts w:ascii="Bookman Old Style" w:eastAsia="MS Mincho" w:hAnsi="Bookman Old Style" w:cs="Times New Roman"/>
          <w:b/>
          <w:lang w:val="it-IT"/>
        </w:rPr>
        <w:t>19</w:t>
      </w:r>
      <w:r w:rsidRPr="00477DDF">
        <w:rPr>
          <w:rFonts w:ascii="Bookman Old Style" w:eastAsia="MS Mincho" w:hAnsi="Bookman Old Style" w:cs="Times New Roman"/>
          <w:lang w:val="it-IT"/>
        </w:rPr>
        <w:t>.</w:t>
      </w:r>
      <w:r w:rsidRPr="00477DDF">
        <w:rPr>
          <w:rFonts w:ascii="Bookman Old Style" w:eastAsia="MS Mincho" w:hAnsi="Bookman Old Style" w:cs="Times New Roman"/>
          <w:b/>
          <w:lang w:val="it-IT"/>
        </w:rPr>
        <w:t xml:space="preserve">H.Islami: </w:t>
      </w:r>
      <w:r w:rsidRPr="00477DDF">
        <w:rPr>
          <w:rFonts w:ascii="Bookman Old Style" w:eastAsia="MS Mincho" w:hAnsi="Bookman Old Style" w:cs="Times New Roman"/>
          <w:lang w:val="it-IT"/>
        </w:rPr>
        <w:t xml:space="preserve">Juridiksioni i Gjykates se Larte, viti 1999. </w:t>
      </w:r>
    </w:p>
    <w:p w:rsidR="00477DDF" w:rsidRPr="00477DDF" w:rsidRDefault="00477DDF" w:rsidP="00477DDF">
      <w:p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180"/>
          <w:tab w:val="left" w:pos="36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right="90"/>
        <w:jc w:val="both"/>
        <w:rPr>
          <w:rFonts w:ascii="Bookman Old Style" w:eastAsia="MS Mincho" w:hAnsi="Bookman Old Style" w:cs="Times New Roman"/>
          <w:lang w:val="it-IT"/>
        </w:rPr>
      </w:pPr>
      <w:r w:rsidRPr="00477DDF">
        <w:rPr>
          <w:rFonts w:ascii="Bookman Old Style" w:eastAsia="MS Mincho" w:hAnsi="Bookman Old Style" w:cs="Times New Roman"/>
          <w:b/>
          <w:lang w:val="it-IT"/>
        </w:rPr>
        <w:t xml:space="preserve">20.Grup autore: </w:t>
      </w:r>
      <w:r w:rsidRPr="00477DDF">
        <w:rPr>
          <w:rFonts w:ascii="Bookman Old Style" w:eastAsia="MS Mincho" w:hAnsi="Bookman Old Style" w:cs="Times New Roman"/>
          <w:lang w:val="it-IT"/>
        </w:rPr>
        <w:t xml:space="preserve">Mbrojtja e te miturve ne procesin penal, studim i </w:t>
      </w:r>
      <w:r w:rsidRPr="00477DDF">
        <w:rPr>
          <w:rFonts w:ascii="Bookman Old Style" w:eastAsia="MS Mincho" w:hAnsi="Bookman Old Style" w:cs="Times New Roman"/>
          <w:b/>
          <w:lang w:val="it-IT"/>
        </w:rPr>
        <w:t>UNICEF</w:t>
      </w:r>
      <w:r w:rsidRPr="00477DDF">
        <w:rPr>
          <w:rFonts w:ascii="Bookman Old Style" w:eastAsia="MS Mincho" w:hAnsi="Bookman Old Style" w:cs="Times New Roman"/>
          <w:lang w:val="it-IT"/>
        </w:rPr>
        <w:t>, viti 2002</w:t>
      </w:r>
    </w:p>
    <w:p w:rsidR="00477DDF" w:rsidRPr="00477DDF" w:rsidRDefault="00477DDF" w:rsidP="00477DDF">
      <w:p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180"/>
          <w:tab w:val="left" w:pos="36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right="90"/>
        <w:jc w:val="both"/>
        <w:rPr>
          <w:rFonts w:ascii="Bookman Old Style" w:eastAsia="MS Mincho" w:hAnsi="Bookman Old Style" w:cs="Times New Roman"/>
          <w:lang w:val="it-IT"/>
        </w:rPr>
      </w:pPr>
      <w:r w:rsidRPr="00477DDF">
        <w:rPr>
          <w:rFonts w:ascii="Bookman Old Style" w:eastAsia="MS Mincho" w:hAnsi="Bookman Old Style" w:cs="Times New Roman"/>
          <w:b/>
          <w:lang w:val="it-IT"/>
        </w:rPr>
        <w:t>21</w:t>
      </w:r>
      <w:r w:rsidRPr="00477DDF">
        <w:rPr>
          <w:rFonts w:ascii="Bookman Old Style" w:eastAsia="MS Mincho" w:hAnsi="Bookman Old Style" w:cs="Times New Roman"/>
          <w:lang w:val="it-IT"/>
        </w:rPr>
        <w:t>.</w:t>
      </w:r>
      <w:r w:rsidRPr="00477DDF">
        <w:rPr>
          <w:rFonts w:ascii="Bookman Old Style" w:eastAsia="MS Mincho" w:hAnsi="Bookman Old Style" w:cs="Times New Roman"/>
          <w:b/>
          <w:lang w:val="it-IT"/>
        </w:rPr>
        <w:t>Grup autore</w:t>
      </w:r>
      <w:r w:rsidRPr="00477DDF">
        <w:rPr>
          <w:rFonts w:ascii="Bookman Old Style" w:eastAsia="MS Mincho" w:hAnsi="Bookman Old Style" w:cs="Times New Roman"/>
          <w:lang w:val="it-IT"/>
        </w:rPr>
        <w:t>: Raport mbi studimin e perqasjes se legjislacionit shqiptar me</w:t>
      </w:r>
    </w:p>
    <w:p w:rsidR="00477DDF" w:rsidRPr="00477DDF" w:rsidRDefault="00477DDF" w:rsidP="00477DDF">
      <w:p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180"/>
          <w:tab w:val="left" w:pos="36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right="90"/>
        <w:jc w:val="both"/>
        <w:rPr>
          <w:rFonts w:ascii="Bookman Old Style" w:eastAsia="MS Mincho" w:hAnsi="Bookman Old Style" w:cs="Times New Roman"/>
          <w:lang w:val="it-IT"/>
        </w:rPr>
      </w:pPr>
      <w:r w:rsidRPr="00477DDF">
        <w:rPr>
          <w:rFonts w:ascii="Bookman Old Style" w:eastAsia="MS Mincho" w:hAnsi="Bookman Old Style" w:cs="Times New Roman"/>
          <w:lang w:val="it-IT"/>
        </w:rPr>
        <w:t>Konventen Europiane te te Drejtave te Njeriut, botim i vitit 2001</w:t>
      </w:r>
    </w:p>
    <w:p w:rsidR="00477DDF" w:rsidRPr="00477DDF" w:rsidRDefault="00477DDF" w:rsidP="00477DDF">
      <w:p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180"/>
          <w:tab w:val="left" w:pos="36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right="90"/>
        <w:jc w:val="both"/>
        <w:rPr>
          <w:rFonts w:ascii="Bookman Old Style" w:eastAsia="MS Mincho" w:hAnsi="Bookman Old Style" w:cs="Times New Roman"/>
          <w:lang w:val="it-IT"/>
        </w:rPr>
      </w:pPr>
      <w:r w:rsidRPr="00477DDF">
        <w:rPr>
          <w:rFonts w:ascii="Bookman Old Style" w:eastAsia="MS Mincho" w:hAnsi="Bookman Old Style" w:cs="Times New Roman"/>
          <w:b/>
          <w:lang w:val="it-IT"/>
        </w:rPr>
        <w:t>22.H.Islami:</w:t>
      </w:r>
      <w:r w:rsidRPr="00477DDF">
        <w:rPr>
          <w:rFonts w:ascii="Bookman Old Style" w:eastAsia="MS Mincho" w:hAnsi="Bookman Old Style" w:cs="Times New Roman"/>
          <w:lang w:val="it-IT"/>
        </w:rPr>
        <w:t xml:space="preserve"> Perthithja e standarteve nderkombetare ne te drejten penale, botuar e revisten ‘Tribuna juridike’, nr.24, viti 1998;</w:t>
      </w:r>
    </w:p>
    <w:p w:rsidR="00477DDF" w:rsidRPr="00477DDF" w:rsidRDefault="00477DDF" w:rsidP="00477DDF">
      <w:p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180"/>
          <w:tab w:val="left" w:pos="36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right="90"/>
        <w:jc w:val="both"/>
        <w:rPr>
          <w:rFonts w:ascii="Bookman Old Style" w:eastAsia="MS Mincho" w:hAnsi="Bookman Old Style" w:cs="Times New Roman"/>
          <w:lang w:val="it-IT"/>
        </w:rPr>
      </w:pPr>
      <w:r w:rsidRPr="00477DDF">
        <w:rPr>
          <w:rFonts w:ascii="Bookman Old Style" w:eastAsia="MS Mincho" w:hAnsi="Bookman Old Style" w:cs="Times New Roman"/>
          <w:b/>
          <w:lang w:val="it-IT"/>
        </w:rPr>
        <w:t>23.H.Islami:</w:t>
      </w:r>
      <w:r w:rsidRPr="00477DDF">
        <w:rPr>
          <w:rFonts w:ascii="Bookman Old Style" w:eastAsia="MS Mincho" w:hAnsi="Bookman Old Style" w:cs="Times New Roman"/>
          <w:lang w:val="it-IT"/>
        </w:rPr>
        <w:t xml:space="preserve"> Statuti i Romes per Gjykaten Penale Nderkombetare, botuar ne revisten ‘Te drejtat e njeriut’ nr.32, viti 2002</w:t>
      </w:r>
    </w:p>
    <w:p w:rsidR="00477DDF" w:rsidRPr="00477DDF" w:rsidRDefault="00477DDF" w:rsidP="00477DDF">
      <w:p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180"/>
          <w:tab w:val="left" w:pos="36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right="90"/>
        <w:jc w:val="both"/>
        <w:rPr>
          <w:rFonts w:ascii="Bookman Old Style" w:eastAsia="MS Mincho" w:hAnsi="Bookman Old Style" w:cs="Times New Roman"/>
          <w:lang w:val="it-IT"/>
        </w:rPr>
      </w:pPr>
      <w:r w:rsidRPr="00477DDF">
        <w:rPr>
          <w:rFonts w:ascii="Bookman Old Style" w:eastAsia="MS Mincho" w:hAnsi="Bookman Old Style" w:cs="Times New Roman"/>
          <w:b/>
          <w:lang w:val="it-IT"/>
        </w:rPr>
        <w:t xml:space="preserve">24.H.Islami: </w:t>
      </w:r>
      <w:r w:rsidRPr="00477DDF">
        <w:rPr>
          <w:rFonts w:ascii="Bookman Old Style" w:eastAsia="MS Mincho" w:hAnsi="Bookman Old Style" w:cs="Times New Roman"/>
          <w:lang w:val="it-IT"/>
        </w:rPr>
        <w:t>Policia gjyqesore, botuar ne liber nga Komiteti Shqiptar i Helsinkit, mars 2002;</w:t>
      </w:r>
    </w:p>
    <w:p w:rsidR="00477DDF" w:rsidRPr="00477DDF" w:rsidRDefault="00477DDF" w:rsidP="00477DDF">
      <w:p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180"/>
          <w:tab w:val="left" w:pos="36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right="90"/>
        <w:jc w:val="both"/>
        <w:rPr>
          <w:rFonts w:ascii="Bookman Old Style" w:eastAsia="MS Mincho" w:hAnsi="Bookman Old Style" w:cs="Times New Roman"/>
          <w:lang w:val="it-IT"/>
        </w:rPr>
      </w:pPr>
      <w:r w:rsidRPr="00477DDF">
        <w:rPr>
          <w:rFonts w:ascii="Bookman Old Style" w:eastAsia="MS Mincho" w:hAnsi="Bookman Old Style" w:cs="Times New Roman"/>
          <w:b/>
          <w:lang w:val="it-IT"/>
        </w:rPr>
        <w:t xml:space="preserve">25.H.Islami: </w:t>
      </w:r>
      <w:r w:rsidRPr="00477DDF">
        <w:rPr>
          <w:rFonts w:ascii="Bookman Old Style" w:eastAsia="MS Mincho" w:hAnsi="Bookman Old Style" w:cs="Times New Roman"/>
          <w:lang w:val="it-IT"/>
        </w:rPr>
        <w:t xml:space="preserve">Atributet gjyqesore te Polices Kufitare, botuar ne liber, viti 2004; </w:t>
      </w:r>
    </w:p>
    <w:p w:rsidR="00477DDF" w:rsidRPr="00477DDF" w:rsidRDefault="00477DDF" w:rsidP="00477DDF">
      <w:p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180"/>
          <w:tab w:val="left" w:pos="36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right="90"/>
        <w:jc w:val="both"/>
        <w:rPr>
          <w:rFonts w:ascii="Bookman Old Style" w:eastAsia="MS Mincho" w:hAnsi="Bookman Old Style" w:cs="Times New Roman"/>
          <w:lang w:val="it-IT"/>
        </w:rPr>
      </w:pPr>
      <w:r w:rsidRPr="00477DDF">
        <w:rPr>
          <w:rFonts w:ascii="Bookman Old Style" w:eastAsia="MS Mincho" w:hAnsi="Bookman Old Style" w:cs="Times New Roman"/>
          <w:b/>
          <w:lang w:val="it-IT"/>
        </w:rPr>
        <w:t xml:space="preserve">26. H.Islami: </w:t>
      </w:r>
      <w:r w:rsidRPr="00477DDF">
        <w:rPr>
          <w:rFonts w:ascii="Bookman Old Style" w:eastAsia="MS Mincho" w:hAnsi="Bookman Old Style" w:cs="Times New Roman"/>
          <w:lang w:val="it-IT"/>
        </w:rPr>
        <w:t>I mituri dhe drejtesia penale, botim i UNICEF, viti 2004;</w:t>
      </w:r>
    </w:p>
    <w:p w:rsidR="00477DDF" w:rsidRPr="00477DDF" w:rsidRDefault="00477DDF" w:rsidP="00477DDF">
      <w:p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180"/>
          <w:tab w:val="left" w:pos="36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right="90"/>
        <w:jc w:val="both"/>
        <w:rPr>
          <w:rFonts w:ascii="Bookman Old Style" w:eastAsia="MS Mincho" w:hAnsi="Bookman Old Style" w:cs="Times New Roman"/>
          <w:lang w:val="it-IT"/>
        </w:rPr>
      </w:pPr>
      <w:r w:rsidRPr="00477DDF">
        <w:rPr>
          <w:rFonts w:ascii="Bookman Old Style" w:eastAsia="MS Mincho" w:hAnsi="Bookman Old Style" w:cs="Times New Roman"/>
          <w:b/>
          <w:lang w:val="it-IT"/>
        </w:rPr>
        <w:t>27. Grup autore</w:t>
      </w:r>
      <w:r w:rsidRPr="00477DDF">
        <w:rPr>
          <w:rFonts w:ascii="Bookman Old Style" w:eastAsia="MS Mincho" w:hAnsi="Bookman Old Style" w:cs="Times New Roman"/>
          <w:lang w:val="it-IT"/>
        </w:rPr>
        <w:t xml:space="preserve">: Per Policine gjyqesore, botim i Komitetit te Helsinkit, i vitit 2002 </w:t>
      </w:r>
    </w:p>
    <w:p w:rsidR="00477DDF" w:rsidRPr="00477DDF" w:rsidRDefault="00477DDF" w:rsidP="00477DDF">
      <w:p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180"/>
          <w:tab w:val="left" w:pos="36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right="90"/>
        <w:jc w:val="both"/>
        <w:rPr>
          <w:rFonts w:ascii="Bookman Old Style" w:eastAsia="MS Mincho" w:hAnsi="Bookman Old Style" w:cs="Times New Roman"/>
          <w:lang w:val="it-IT"/>
        </w:rPr>
      </w:pPr>
      <w:r w:rsidRPr="00477DDF">
        <w:rPr>
          <w:rFonts w:ascii="Bookman Old Style" w:eastAsia="MS Mincho" w:hAnsi="Bookman Old Style" w:cs="Times New Roman"/>
          <w:b/>
          <w:lang w:val="it-IT"/>
        </w:rPr>
        <w:t>28.</w:t>
      </w:r>
      <w:r w:rsidRPr="00477DDF">
        <w:rPr>
          <w:rFonts w:ascii="Bookman Old Style" w:eastAsia="MS Mincho" w:hAnsi="Bookman Old Style" w:cs="Times New Roman"/>
          <w:lang w:val="it-IT"/>
        </w:rPr>
        <w:t xml:space="preserve"> </w:t>
      </w:r>
      <w:r w:rsidRPr="00477DDF">
        <w:rPr>
          <w:rFonts w:ascii="Bookman Old Style" w:eastAsia="MS Mincho" w:hAnsi="Bookman Old Style" w:cs="Times New Roman"/>
          <w:b/>
          <w:lang w:val="it-IT"/>
        </w:rPr>
        <w:t>Per nje rend publik Europian</w:t>
      </w:r>
      <w:r w:rsidRPr="00477DDF">
        <w:rPr>
          <w:rFonts w:ascii="Bookman Old Style" w:eastAsia="MS Mincho" w:hAnsi="Bookman Old Style" w:cs="Times New Roman"/>
          <w:lang w:val="it-IT"/>
        </w:rPr>
        <w:t xml:space="preserve"> (vendime te zgjedhura te Gjyates Europiane te te Drejtave te Njeriut), botimi ne shqip i vitit 2001</w:t>
      </w:r>
    </w:p>
    <w:p w:rsidR="00477DDF" w:rsidRDefault="00477DDF" w:rsidP="00477DDF">
      <w:p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180"/>
          <w:tab w:val="left" w:pos="36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right="90"/>
        <w:rPr>
          <w:rFonts w:ascii="Bookman Old Style" w:eastAsia="MS Mincho" w:hAnsi="Bookman Old Style" w:cs="Times New Roman"/>
          <w:lang w:val="fr-FR"/>
        </w:rPr>
      </w:pPr>
      <w:r w:rsidRPr="00477DDF">
        <w:rPr>
          <w:rFonts w:ascii="Bookman Old Style" w:eastAsia="MS Mincho" w:hAnsi="Bookman Old Style" w:cs="Times New Roman"/>
          <w:b/>
          <w:lang w:val="it-IT"/>
        </w:rPr>
        <w:t xml:space="preserve"> </w:t>
      </w:r>
      <w:r w:rsidRPr="00477DDF">
        <w:rPr>
          <w:rFonts w:ascii="Bookman Old Style" w:eastAsia="MS Mincho" w:hAnsi="Bookman Old Style" w:cs="Times New Roman"/>
          <w:b/>
          <w:lang w:val="fr-FR"/>
        </w:rPr>
        <w:t>29. H.Islami:</w:t>
      </w:r>
      <w:r w:rsidRPr="00477DDF">
        <w:rPr>
          <w:rFonts w:ascii="Bookman Old Style" w:eastAsia="MS Mincho" w:hAnsi="Bookman Old Style" w:cs="Times New Roman"/>
          <w:lang w:val="fr-FR"/>
        </w:rPr>
        <w:t xml:space="preserve"> Reforma ne drejtesi, botuar “Jeta juridike”, nr.2/2007 dhe “Ju&amp;justicia” </w:t>
      </w:r>
    </w:p>
    <w:p w:rsidR="00477DDF" w:rsidRDefault="00477DDF" w:rsidP="00477DDF">
      <w:p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180"/>
          <w:tab w:val="left" w:pos="36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right="90"/>
        <w:rPr>
          <w:rFonts w:ascii="Bookman Old Style" w:eastAsia="MS Mincho" w:hAnsi="Bookman Old Style" w:cs="Times New Roman"/>
          <w:lang w:val="fr-FR"/>
        </w:rPr>
      </w:pPr>
    </w:p>
    <w:p w:rsidR="00477DDF" w:rsidRDefault="00477DDF" w:rsidP="00477DDF">
      <w:p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180"/>
          <w:tab w:val="left" w:pos="36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right="90"/>
        <w:rPr>
          <w:rFonts w:ascii="Bookman Old Style" w:eastAsia="MS Mincho" w:hAnsi="Bookman Old Style" w:cs="Times New Roman"/>
          <w:lang w:val="fr-FR"/>
        </w:rPr>
      </w:pPr>
    </w:p>
    <w:p w:rsidR="00477DDF" w:rsidRDefault="00477DDF" w:rsidP="00477DDF">
      <w:p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180"/>
          <w:tab w:val="left" w:pos="36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right="90"/>
        <w:rPr>
          <w:rFonts w:ascii="Bookman Old Style" w:eastAsia="MS Mincho" w:hAnsi="Bookman Old Style" w:cs="Times New Roman"/>
          <w:lang w:val="fr-FR"/>
        </w:rPr>
      </w:pPr>
    </w:p>
    <w:p w:rsidR="00477DDF" w:rsidRDefault="00477DDF" w:rsidP="00477DDF">
      <w:p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180"/>
          <w:tab w:val="left" w:pos="36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right="90"/>
        <w:rPr>
          <w:rFonts w:ascii="Bookman Old Style" w:eastAsia="MS Mincho" w:hAnsi="Bookman Old Style" w:cs="Times New Roman"/>
          <w:lang w:val="fr-FR"/>
        </w:rPr>
      </w:pPr>
    </w:p>
    <w:p w:rsidR="00477DDF" w:rsidRDefault="00477DDF" w:rsidP="00477DDF">
      <w:p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180"/>
          <w:tab w:val="left" w:pos="36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right="90"/>
        <w:rPr>
          <w:rFonts w:ascii="Bookman Old Style" w:eastAsia="MS Mincho" w:hAnsi="Bookman Old Style" w:cs="Times New Roman"/>
          <w:lang w:val="fr-FR"/>
        </w:rPr>
      </w:pPr>
    </w:p>
    <w:p w:rsidR="00477DDF" w:rsidRDefault="00477DDF" w:rsidP="00477DDF">
      <w:p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180"/>
          <w:tab w:val="left" w:pos="36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right="90"/>
        <w:rPr>
          <w:rFonts w:ascii="Bookman Old Style" w:eastAsia="MS Mincho" w:hAnsi="Bookman Old Style" w:cs="Times New Roman"/>
          <w:lang w:val="fr-FR"/>
        </w:rPr>
      </w:pPr>
    </w:p>
    <w:p w:rsidR="00477DDF" w:rsidRDefault="00477DDF" w:rsidP="00477DDF">
      <w:p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180"/>
          <w:tab w:val="left" w:pos="36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right="90"/>
        <w:rPr>
          <w:rFonts w:ascii="Bookman Old Style" w:eastAsia="MS Mincho" w:hAnsi="Bookman Old Style" w:cs="Times New Roman"/>
          <w:lang w:val="fr-FR"/>
        </w:rPr>
      </w:pPr>
    </w:p>
    <w:p w:rsidR="00477DDF" w:rsidRDefault="00477DDF" w:rsidP="00477DDF">
      <w:pPr>
        <w:pBdr>
          <w:top w:val="single" w:sz="6" w:space="0" w:color="FFFFFF"/>
          <w:left w:val="single" w:sz="6" w:space="0" w:color="FFFFFF"/>
          <w:bottom w:val="single" w:sz="6" w:space="0" w:color="FFFFFF"/>
          <w:right w:val="single" w:sz="6" w:space="0" w:color="FFFFFF"/>
        </w:pBdr>
        <w:tabs>
          <w:tab w:val="left" w:pos="-1800"/>
          <w:tab w:val="left" w:pos="-1080"/>
          <w:tab w:val="left" w:pos="-360"/>
          <w:tab w:val="left" w:pos="180"/>
          <w:tab w:val="left" w:pos="360"/>
          <w:tab w:val="left" w:pos="1080"/>
          <w:tab w:val="left" w:pos="1800"/>
          <w:tab w:val="left" w:pos="2520"/>
          <w:tab w:val="left" w:pos="3240"/>
          <w:tab w:val="left" w:pos="3960"/>
          <w:tab w:val="left" w:pos="4680"/>
          <w:tab w:val="left" w:pos="5400"/>
          <w:tab w:val="left" w:pos="5940"/>
          <w:tab w:val="left" w:pos="6120"/>
          <w:tab w:val="left" w:pos="6840"/>
          <w:tab w:val="left" w:pos="7560"/>
          <w:tab w:val="left" w:pos="7920"/>
        </w:tabs>
        <w:spacing w:after="0" w:line="240" w:lineRule="auto"/>
        <w:ind w:right="90"/>
        <w:rPr>
          <w:rFonts w:ascii="Bookman Old Style" w:eastAsia="MS Mincho" w:hAnsi="Bookman Old Style" w:cs="Times New Roman"/>
          <w:lang w:val="fr-FR"/>
        </w:rPr>
      </w:pPr>
    </w:p>
    <w:p w:rsidR="00194956" w:rsidRDefault="00194956" w:rsidP="00FB622E">
      <w:pPr>
        <w:spacing w:after="0" w:line="240" w:lineRule="auto"/>
        <w:ind w:left="3600" w:firstLine="720"/>
        <w:rPr>
          <w:rFonts w:ascii="Bookman Old Style" w:eastAsia="Times New Roman" w:hAnsi="Bookman Old Style" w:cs="Times New Roman"/>
          <w:lang w:val="fr-FR"/>
        </w:rPr>
        <w:sectPr w:rsidR="00194956" w:rsidSect="002C0ABD">
          <w:headerReference w:type="default" r:id="rId17"/>
          <w:pgSz w:w="12240" w:h="15840"/>
          <w:pgMar w:top="720" w:right="990" w:bottom="540" w:left="1170" w:header="86" w:footer="0" w:gutter="0"/>
          <w:cols w:space="720"/>
          <w:docGrid w:linePitch="360"/>
        </w:sectPr>
      </w:pPr>
    </w:p>
    <w:p w:rsidR="00FB622E" w:rsidRPr="00FB622E" w:rsidRDefault="00FB622E" w:rsidP="00FB622E">
      <w:pPr>
        <w:spacing w:after="0" w:line="240" w:lineRule="auto"/>
        <w:ind w:left="3600" w:firstLine="720"/>
        <w:rPr>
          <w:rFonts w:ascii="Bookman Old Style" w:eastAsia="MS Mincho" w:hAnsi="Bookman Old Style" w:cs="Times New Roman"/>
          <w:b/>
          <w:lang w:val="it-IT"/>
        </w:rPr>
      </w:pPr>
      <w:r w:rsidRPr="00FB622E">
        <w:rPr>
          <w:rFonts w:ascii="Bookman Old Style" w:eastAsia="Times New Roman" w:hAnsi="Bookman Old Style" w:cs="Times New Roman"/>
          <w:lang w:val="fr-FR"/>
        </w:rPr>
        <w:lastRenderedPageBreak/>
        <w:t xml:space="preserve">  </w:t>
      </w:r>
      <w:r w:rsidR="009A44C8">
        <w:rPr>
          <w:rFonts w:ascii="Bookman Old Style" w:eastAsia="Times New Roman" w:hAnsi="Bookman Old Style" w:cs="Times New Roman"/>
          <w:lang w:val="fr-FR"/>
        </w:rPr>
        <w:t xml:space="preserve">          </w:t>
      </w:r>
      <w:r w:rsidRPr="00FB622E">
        <w:rPr>
          <w:rFonts w:ascii="Bookman Old Style" w:eastAsia="MS Mincho" w:hAnsi="Bookman Old Style" w:cs="Times New Roman"/>
          <w:b/>
          <w:lang w:val="it-IT"/>
        </w:rPr>
        <w:t>MATRICA E PROGRAMIT MËSIMOR</w:t>
      </w:r>
    </w:p>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PËR L</w:t>
      </w:r>
      <w:r w:rsidR="009A44C8">
        <w:rPr>
          <w:rFonts w:ascii="Bookman Old Style" w:eastAsia="MS Mincho" w:hAnsi="Bookman Old Style" w:cs="Times New Roman"/>
          <w:b/>
          <w:lang w:val="it-IT"/>
        </w:rPr>
        <w:t>Ë</w:t>
      </w:r>
      <w:r w:rsidRPr="00FB622E">
        <w:rPr>
          <w:rFonts w:ascii="Bookman Old Style" w:eastAsia="MS Mincho" w:hAnsi="Bookman Old Style" w:cs="Times New Roman"/>
          <w:b/>
          <w:lang w:val="it-IT"/>
        </w:rPr>
        <w:t>ND</w:t>
      </w:r>
      <w:r w:rsidR="009A44C8">
        <w:rPr>
          <w:rFonts w:ascii="Bookman Old Style" w:eastAsia="MS Mincho" w:hAnsi="Bookman Old Style" w:cs="Times New Roman"/>
          <w:b/>
          <w:lang w:val="it-IT"/>
        </w:rPr>
        <w:t>Ë</w:t>
      </w:r>
      <w:r w:rsidRPr="00FB622E">
        <w:rPr>
          <w:rFonts w:ascii="Bookman Old Style" w:eastAsia="MS Mincho" w:hAnsi="Bookman Old Style" w:cs="Times New Roman"/>
          <w:b/>
          <w:lang w:val="it-IT"/>
        </w:rPr>
        <w:t>N “PROCEDURA PENALE”</w:t>
      </w:r>
    </w:p>
    <w:p w:rsidR="00FB622E" w:rsidRPr="00FB622E" w:rsidRDefault="00FB622E" w:rsidP="00FB622E">
      <w:pPr>
        <w:spacing w:after="0" w:line="240" w:lineRule="auto"/>
        <w:jc w:val="center"/>
        <w:rPr>
          <w:rFonts w:ascii="Bookman Old Style" w:eastAsia="MS Mincho" w:hAnsi="Bookman Old Style" w:cs="Times New Roman"/>
          <w:b/>
          <w:lang w:val="it-IT"/>
        </w:rPr>
      </w:pPr>
    </w:p>
    <w:tbl>
      <w:tblPr>
        <w:tblpPr w:leftFromText="180" w:rightFromText="180" w:vertAnchor="text" w:horzAnchor="margin" w:tblpX="450" w:tblpY="84"/>
        <w:tblW w:w="13968" w:type="dxa"/>
        <w:tblLayout w:type="fixed"/>
        <w:tblLook w:val="01E0"/>
      </w:tblPr>
      <w:tblGrid>
        <w:gridCol w:w="720"/>
        <w:gridCol w:w="807"/>
        <w:gridCol w:w="4519"/>
        <w:gridCol w:w="1262"/>
        <w:gridCol w:w="1350"/>
        <w:gridCol w:w="3870"/>
        <w:gridCol w:w="1440"/>
      </w:tblGrid>
      <w:tr w:rsidR="00FB622E" w:rsidRPr="00FB622E" w:rsidTr="00D85240">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D85240">
            <w:pPr>
              <w:tabs>
                <w:tab w:val="left" w:pos="709"/>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Nr</w:t>
            </w:r>
          </w:p>
        </w:tc>
        <w:tc>
          <w:tcPr>
            <w:tcW w:w="807" w:type="dxa"/>
            <w:tcBorders>
              <w:top w:val="single" w:sz="4" w:space="0" w:color="auto"/>
              <w:left w:val="single" w:sz="4" w:space="0" w:color="auto"/>
              <w:bottom w:val="single" w:sz="4" w:space="0" w:color="auto"/>
              <w:right w:val="single" w:sz="4" w:space="0" w:color="auto"/>
            </w:tcBorders>
          </w:tcPr>
          <w:p w:rsidR="00FB622E" w:rsidRPr="00FB622E" w:rsidRDefault="00FB622E" w:rsidP="00D85240">
            <w:pPr>
              <w:tabs>
                <w:tab w:val="left" w:pos="709"/>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Java</w:t>
            </w:r>
          </w:p>
        </w:tc>
        <w:tc>
          <w:tcPr>
            <w:tcW w:w="4519" w:type="dxa"/>
            <w:tcBorders>
              <w:top w:val="single" w:sz="4" w:space="0" w:color="auto"/>
              <w:left w:val="single" w:sz="4" w:space="0" w:color="auto"/>
              <w:bottom w:val="single" w:sz="4" w:space="0" w:color="auto"/>
              <w:right w:val="single" w:sz="4" w:space="0" w:color="auto"/>
            </w:tcBorders>
          </w:tcPr>
          <w:p w:rsidR="00FB622E" w:rsidRPr="00FB622E" w:rsidRDefault="00FB622E" w:rsidP="00D85240">
            <w:pPr>
              <w:tabs>
                <w:tab w:val="left" w:pos="709"/>
              </w:tabs>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Tema</w:t>
            </w:r>
          </w:p>
          <w:p w:rsidR="00FB622E" w:rsidRPr="00FB622E" w:rsidRDefault="00FB622E" w:rsidP="00D85240">
            <w:pPr>
              <w:tabs>
                <w:tab w:val="left" w:pos="709"/>
              </w:tabs>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Përshkrimi</w:t>
            </w:r>
          </w:p>
        </w:tc>
        <w:tc>
          <w:tcPr>
            <w:tcW w:w="1262" w:type="dxa"/>
            <w:tcBorders>
              <w:top w:val="single" w:sz="4" w:space="0" w:color="auto"/>
              <w:left w:val="single" w:sz="4" w:space="0" w:color="auto"/>
              <w:bottom w:val="single" w:sz="4" w:space="0" w:color="auto"/>
              <w:right w:val="single" w:sz="4" w:space="0" w:color="auto"/>
            </w:tcBorders>
          </w:tcPr>
          <w:p w:rsidR="00FB622E" w:rsidRPr="00FB622E" w:rsidRDefault="00FB622E" w:rsidP="00D85240">
            <w:pPr>
              <w:tabs>
                <w:tab w:val="left" w:pos="709"/>
              </w:tabs>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Koha</w:t>
            </w:r>
          </w:p>
          <w:p w:rsidR="00FB622E" w:rsidRPr="00FB622E" w:rsidRDefault="00FB622E" w:rsidP="00D85240">
            <w:pPr>
              <w:tabs>
                <w:tab w:val="left" w:pos="709"/>
              </w:tabs>
              <w:spacing w:after="0" w:line="240" w:lineRule="auto"/>
              <w:rPr>
                <w:rFonts w:ascii="Bookman Old Style" w:eastAsia="MS Mincho" w:hAnsi="Bookman Old Style" w:cs="Times New Roman"/>
                <w:b/>
                <w:lang w:val="it-IT"/>
              </w:rPr>
            </w:pPr>
          </w:p>
          <w:p w:rsidR="00FB622E" w:rsidRPr="00FB622E" w:rsidRDefault="00FB622E" w:rsidP="00D85240">
            <w:pPr>
              <w:tabs>
                <w:tab w:val="left" w:pos="709"/>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(1 ore 60 min)</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D85240">
            <w:pPr>
              <w:tabs>
                <w:tab w:val="left" w:pos="709"/>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Metoda e përdorur</w:t>
            </w:r>
          </w:p>
        </w:tc>
        <w:tc>
          <w:tcPr>
            <w:tcW w:w="3870" w:type="dxa"/>
            <w:tcBorders>
              <w:top w:val="single" w:sz="4" w:space="0" w:color="auto"/>
              <w:left w:val="single" w:sz="4" w:space="0" w:color="auto"/>
              <w:bottom w:val="single" w:sz="4" w:space="0" w:color="auto"/>
              <w:right w:val="single" w:sz="4" w:space="0" w:color="auto"/>
            </w:tcBorders>
          </w:tcPr>
          <w:p w:rsidR="00FB622E" w:rsidRPr="00FB622E" w:rsidRDefault="00FB622E" w:rsidP="00D85240">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b/>
                <w:lang w:val="nb-NO"/>
              </w:rPr>
              <w:t>Materiale mësimore</w:t>
            </w:r>
            <w:r w:rsidRPr="00FB622E">
              <w:rPr>
                <w:rFonts w:ascii="Bookman Old Style" w:eastAsia="MS Mincho" w:hAnsi="Bookman Old Style" w:cs="Times New Roman"/>
                <w:lang w:val="nb-NO"/>
              </w:rPr>
              <w:t xml:space="preserve"> </w:t>
            </w:r>
          </w:p>
          <w:p w:rsidR="00FB622E" w:rsidRPr="00FB622E" w:rsidRDefault="00FB622E" w:rsidP="00D85240">
            <w:pPr>
              <w:tabs>
                <w:tab w:val="left" w:pos="709"/>
              </w:tabs>
              <w:spacing w:after="0" w:line="240" w:lineRule="auto"/>
              <w:rPr>
                <w:rFonts w:ascii="Bookman Old Style" w:eastAsia="MS Mincho" w:hAnsi="Bookman Old Style" w:cs="Times New Roman"/>
                <w:lang w:val="nb-NO"/>
              </w:rPr>
            </w:pPr>
          </w:p>
          <w:p w:rsidR="00FB622E" w:rsidRPr="00FB622E" w:rsidRDefault="00FB622E" w:rsidP="00D85240">
            <w:pPr>
              <w:tabs>
                <w:tab w:val="left" w:pos="709"/>
              </w:tabs>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lang w:val="nb-NO"/>
              </w:rPr>
              <w:t>Ligje, praktike gjyqesore</w:t>
            </w:r>
          </w:p>
        </w:tc>
        <w:tc>
          <w:tcPr>
            <w:tcW w:w="1440" w:type="dxa"/>
            <w:tcBorders>
              <w:top w:val="single" w:sz="4" w:space="0" w:color="auto"/>
              <w:left w:val="single" w:sz="4" w:space="0" w:color="auto"/>
              <w:bottom w:val="single" w:sz="4" w:space="0" w:color="auto"/>
              <w:right w:val="single" w:sz="4" w:space="0" w:color="auto"/>
            </w:tcBorders>
          </w:tcPr>
          <w:p w:rsidR="00FB622E" w:rsidRPr="00FB622E" w:rsidRDefault="00FB622E" w:rsidP="00D85240">
            <w:pPr>
              <w:tabs>
                <w:tab w:val="left" w:pos="709"/>
              </w:tabs>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Format e vleresimit te vazhduar</w:t>
            </w:r>
          </w:p>
        </w:tc>
      </w:tr>
      <w:tr w:rsidR="00FB622E" w:rsidRPr="00FB622E" w:rsidTr="00D85240">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D85240">
            <w:pPr>
              <w:tabs>
                <w:tab w:val="left" w:pos="709"/>
              </w:tabs>
              <w:spacing w:after="0" w:line="240" w:lineRule="auto"/>
              <w:rPr>
                <w:rFonts w:ascii="Bookman Old Style" w:eastAsia="MS Mincho" w:hAnsi="Bookman Old Style" w:cs="Times New Roman"/>
                <w:lang w:val="nb-NO"/>
              </w:rPr>
            </w:pPr>
          </w:p>
          <w:p w:rsidR="00FB622E" w:rsidRPr="00FB622E" w:rsidRDefault="00FB622E" w:rsidP="00D85240">
            <w:pPr>
              <w:tabs>
                <w:tab w:val="left" w:pos="709"/>
              </w:tabs>
              <w:spacing w:after="0" w:line="240" w:lineRule="auto"/>
              <w:rPr>
                <w:rFonts w:ascii="Bookman Old Style" w:eastAsia="MS Mincho" w:hAnsi="Bookman Old Style" w:cs="Times New Roman"/>
                <w:lang w:val="nb-NO"/>
              </w:rPr>
            </w:pPr>
          </w:p>
          <w:p w:rsidR="00FB622E" w:rsidRPr="00FB622E" w:rsidRDefault="00FB622E" w:rsidP="00D85240">
            <w:pPr>
              <w:tabs>
                <w:tab w:val="left" w:pos="709"/>
              </w:tabs>
              <w:spacing w:after="0" w:line="240" w:lineRule="auto"/>
              <w:rPr>
                <w:rFonts w:ascii="Bookman Old Style" w:eastAsia="MS Mincho" w:hAnsi="Bookman Old Style" w:cs="Times New Roman"/>
                <w:lang w:val="nb-NO"/>
              </w:rPr>
            </w:pPr>
          </w:p>
          <w:p w:rsidR="00FB622E" w:rsidRPr="00FB622E" w:rsidRDefault="00FB622E" w:rsidP="00D85240">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1</w:t>
            </w:r>
          </w:p>
        </w:tc>
        <w:tc>
          <w:tcPr>
            <w:tcW w:w="807" w:type="dxa"/>
            <w:tcBorders>
              <w:top w:val="single" w:sz="4" w:space="0" w:color="auto"/>
              <w:left w:val="single" w:sz="4" w:space="0" w:color="auto"/>
              <w:bottom w:val="single" w:sz="4" w:space="0" w:color="auto"/>
              <w:right w:val="single" w:sz="4" w:space="0" w:color="auto"/>
            </w:tcBorders>
          </w:tcPr>
          <w:p w:rsidR="00FB622E" w:rsidRPr="00FB622E" w:rsidRDefault="00FB622E" w:rsidP="00D85240">
            <w:pPr>
              <w:tabs>
                <w:tab w:val="left" w:pos="709"/>
              </w:tabs>
              <w:spacing w:after="0" w:line="240" w:lineRule="auto"/>
              <w:rPr>
                <w:rFonts w:ascii="Bookman Old Style" w:eastAsia="MS Mincho" w:hAnsi="Bookman Old Style" w:cs="Times New Roman"/>
                <w:lang w:val="it-IT"/>
              </w:rPr>
            </w:pPr>
          </w:p>
          <w:p w:rsidR="00FB622E" w:rsidRPr="00FB622E" w:rsidRDefault="00FB622E" w:rsidP="00D85240">
            <w:pPr>
              <w:tabs>
                <w:tab w:val="left" w:pos="709"/>
              </w:tabs>
              <w:spacing w:after="0" w:line="240" w:lineRule="auto"/>
              <w:rPr>
                <w:rFonts w:ascii="Bookman Old Style" w:eastAsia="MS Mincho" w:hAnsi="Bookman Old Style" w:cs="Times New Roman"/>
                <w:lang w:val="it-IT"/>
              </w:rPr>
            </w:pPr>
          </w:p>
          <w:p w:rsidR="00FB622E" w:rsidRPr="00FB622E" w:rsidRDefault="00FB622E" w:rsidP="00D85240">
            <w:pPr>
              <w:tabs>
                <w:tab w:val="left" w:pos="709"/>
              </w:tabs>
              <w:spacing w:after="0" w:line="240" w:lineRule="auto"/>
              <w:rPr>
                <w:rFonts w:ascii="Bookman Old Style" w:eastAsia="MS Mincho" w:hAnsi="Bookman Old Style" w:cs="Times New Roman"/>
                <w:lang w:val="it-IT"/>
              </w:rPr>
            </w:pPr>
          </w:p>
          <w:p w:rsidR="00FB622E" w:rsidRPr="00FB622E" w:rsidRDefault="00FB622E" w:rsidP="00D85240">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I</w:t>
            </w:r>
          </w:p>
        </w:tc>
        <w:tc>
          <w:tcPr>
            <w:tcW w:w="4519" w:type="dxa"/>
            <w:tcBorders>
              <w:top w:val="single" w:sz="4" w:space="0" w:color="auto"/>
              <w:left w:val="single" w:sz="4" w:space="0" w:color="auto"/>
              <w:bottom w:val="single" w:sz="4" w:space="0" w:color="auto"/>
              <w:right w:val="single" w:sz="4" w:space="0" w:color="auto"/>
            </w:tcBorders>
          </w:tcPr>
          <w:p w:rsidR="00FB622E" w:rsidRPr="00FB622E" w:rsidRDefault="00FB622E" w:rsidP="00D85240">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Tema :</w:t>
            </w:r>
          </w:p>
          <w:p w:rsidR="00FB622E" w:rsidRPr="00FB622E" w:rsidRDefault="00FB622E" w:rsidP="00D85240">
            <w:pPr>
              <w:tabs>
                <w:tab w:val="left" w:pos="709"/>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E Drejta Procedurale Penale, kuptimi dhe rendesia</w:t>
            </w:r>
          </w:p>
          <w:p w:rsidR="00FB622E" w:rsidRPr="00FB622E" w:rsidRDefault="00FB622E" w:rsidP="00D85240">
            <w:pPr>
              <w:tabs>
                <w:tab w:val="left" w:pos="709"/>
              </w:tabs>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Kuptimi dhe rendesia, raportet me deget e tjera te se drejtes</w:t>
            </w:r>
          </w:p>
          <w:p w:rsidR="00FB622E" w:rsidRPr="00FB622E" w:rsidRDefault="00FB622E" w:rsidP="00D85240">
            <w:pPr>
              <w:tabs>
                <w:tab w:val="left" w:pos="709"/>
              </w:tabs>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E Drejta proceduriale penale dhe arsyet e thellimit te studimit te saj nga ana e magjistrateve.</w:t>
            </w:r>
          </w:p>
          <w:p w:rsidR="00FB1543" w:rsidRDefault="00FB622E"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Roli i magjistrateve ne zbatimin e procedures penale.</w:t>
            </w:r>
          </w:p>
          <w:p w:rsidR="00FB1543" w:rsidRDefault="00FB1543" w:rsidP="00FB1543">
            <w:pPr>
              <w:tabs>
                <w:tab w:val="left" w:pos="709"/>
              </w:tabs>
              <w:spacing w:after="0" w:line="240" w:lineRule="auto"/>
              <w:rPr>
                <w:rFonts w:ascii="Bookman Old Style" w:eastAsia="MS Mincho" w:hAnsi="Bookman Old Style" w:cs="Times New Roman"/>
                <w:b/>
                <w:lang w:val="it-IT"/>
              </w:rPr>
            </w:pPr>
            <w:r>
              <w:rPr>
                <w:rFonts w:ascii="Bookman Old Style" w:eastAsia="MS Mincho" w:hAnsi="Bookman Old Style" w:cs="Times New Roman"/>
                <w:b/>
                <w:lang w:val="it-IT"/>
              </w:rPr>
              <w:t xml:space="preserve"> </w:t>
            </w:r>
          </w:p>
          <w:p w:rsidR="00FB1543" w:rsidRDefault="00FB1543" w:rsidP="00FB1543">
            <w:pPr>
              <w:tabs>
                <w:tab w:val="left" w:pos="709"/>
              </w:tabs>
              <w:spacing w:after="0" w:line="240" w:lineRule="auto"/>
              <w:rPr>
                <w:rFonts w:ascii="Bookman Old Style" w:eastAsia="MS Mincho" w:hAnsi="Bookman Old Style" w:cs="Times New Roman"/>
                <w:b/>
                <w:lang w:val="it-IT"/>
              </w:rPr>
            </w:pPr>
          </w:p>
          <w:p w:rsidR="00FB1543" w:rsidRDefault="00FB1543" w:rsidP="00FB1543">
            <w:pPr>
              <w:tabs>
                <w:tab w:val="left" w:pos="709"/>
              </w:tabs>
              <w:spacing w:after="0" w:line="240" w:lineRule="auto"/>
              <w:rPr>
                <w:rFonts w:ascii="Bookman Old Style" w:eastAsia="MS Mincho" w:hAnsi="Bookman Old Style" w:cs="Times New Roman"/>
                <w:b/>
                <w:lang w:val="it-IT"/>
              </w:rPr>
            </w:pPr>
          </w:p>
          <w:p w:rsidR="00FB1543" w:rsidRDefault="00FB1543" w:rsidP="00FB1543">
            <w:pPr>
              <w:tabs>
                <w:tab w:val="left" w:pos="709"/>
              </w:tabs>
              <w:spacing w:after="0" w:line="240" w:lineRule="auto"/>
              <w:rPr>
                <w:rFonts w:ascii="Bookman Old Style" w:eastAsia="MS Mincho" w:hAnsi="Bookman Old Style" w:cs="Times New Roman"/>
                <w:b/>
                <w:lang w:val="it-IT"/>
              </w:rPr>
            </w:pPr>
          </w:p>
          <w:p w:rsidR="00FB1543" w:rsidRDefault="00FB1543" w:rsidP="00FB1543">
            <w:pPr>
              <w:tabs>
                <w:tab w:val="left" w:pos="709"/>
              </w:tabs>
              <w:spacing w:after="0" w:line="240" w:lineRule="auto"/>
              <w:rPr>
                <w:rFonts w:ascii="Bookman Old Style" w:eastAsia="MS Mincho" w:hAnsi="Bookman Old Style" w:cs="Times New Roman"/>
                <w:b/>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r>
              <w:rPr>
                <w:rFonts w:ascii="Bookman Old Style" w:eastAsia="MS Mincho" w:hAnsi="Bookman Old Style" w:cs="Times New Roman"/>
                <w:b/>
                <w:lang w:val="it-IT"/>
              </w:rPr>
              <w:t>Sis</w:t>
            </w:r>
            <w:r w:rsidRPr="00FB622E">
              <w:rPr>
                <w:rFonts w:ascii="Bookman Old Style" w:eastAsia="MS Mincho" w:hAnsi="Bookman Old Style" w:cs="Times New Roman"/>
                <w:b/>
                <w:lang w:val="it-IT"/>
              </w:rPr>
              <w:t>temet procedurale penale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Zhvillimi historik i proçedimit penal.</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Sistemi inkuizitor.</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Sistemi akuzator</w:t>
            </w:r>
          </w:p>
          <w:p w:rsidR="00FB622E" w:rsidRPr="00FB622E" w:rsidRDefault="00FB1543" w:rsidP="00FB1543">
            <w:pPr>
              <w:tabs>
                <w:tab w:val="left" w:pos="709"/>
              </w:tabs>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Karakteristikat e secilit sistem dhe aplikimi ne Kodin e  Proçedures Penale</w:t>
            </w:r>
          </w:p>
        </w:tc>
        <w:tc>
          <w:tcPr>
            <w:tcW w:w="1262" w:type="dxa"/>
            <w:tcBorders>
              <w:top w:val="single" w:sz="4" w:space="0" w:color="auto"/>
              <w:left w:val="single" w:sz="4" w:space="0" w:color="auto"/>
              <w:bottom w:val="single" w:sz="4" w:space="0" w:color="auto"/>
              <w:right w:val="single" w:sz="4" w:space="0" w:color="auto"/>
            </w:tcBorders>
          </w:tcPr>
          <w:p w:rsidR="00FB622E" w:rsidRPr="00FB622E" w:rsidRDefault="00FB622E" w:rsidP="00D85240">
            <w:pPr>
              <w:tabs>
                <w:tab w:val="left" w:pos="709"/>
              </w:tabs>
              <w:spacing w:after="0" w:line="240" w:lineRule="auto"/>
              <w:jc w:val="center"/>
              <w:rPr>
                <w:rFonts w:ascii="Bookman Old Style" w:eastAsia="MS Mincho" w:hAnsi="Bookman Old Style" w:cs="Times New Roman"/>
                <w:lang w:val="it-IT"/>
              </w:rPr>
            </w:pPr>
          </w:p>
          <w:p w:rsidR="00FB622E" w:rsidRPr="00FB622E" w:rsidRDefault="00FB622E" w:rsidP="00D85240">
            <w:pPr>
              <w:tabs>
                <w:tab w:val="left" w:pos="709"/>
              </w:tabs>
              <w:spacing w:after="0" w:line="240" w:lineRule="auto"/>
              <w:jc w:val="center"/>
              <w:rPr>
                <w:rFonts w:ascii="Bookman Old Style" w:eastAsia="MS Mincho" w:hAnsi="Bookman Old Style" w:cs="Times New Roman"/>
                <w:lang w:val="it-IT"/>
              </w:rPr>
            </w:pPr>
          </w:p>
          <w:p w:rsidR="00FB622E" w:rsidRPr="00FB622E" w:rsidRDefault="00FB622E" w:rsidP="00D85240">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2 ore</w:t>
            </w:r>
          </w:p>
          <w:p w:rsidR="00FB622E" w:rsidRPr="00FB622E" w:rsidRDefault="00FB622E" w:rsidP="00D85240">
            <w:pPr>
              <w:tabs>
                <w:tab w:val="left" w:pos="709"/>
              </w:tabs>
              <w:spacing w:after="0" w:line="240" w:lineRule="auto"/>
              <w:jc w:val="center"/>
              <w:rPr>
                <w:rFonts w:ascii="Bookman Old Style" w:eastAsia="MS Mincho" w:hAnsi="Bookman Old Style" w:cs="Times New Roman"/>
                <w:lang w:val="it-IT"/>
              </w:rPr>
            </w:pPr>
          </w:p>
          <w:p w:rsidR="00FB622E" w:rsidRPr="00FB622E" w:rsidRDefault="00FB622E" w:rsidP="00D85240">
            <w:pPr>
              <w:tabs>
                <w:tab w:val="left" w:pos="709"/>
              </w:tabs>
              <w:spacing w:after="0" w:line="240" w:lineRule="auto"/>
              <w:jc w:val="center"/>
              <w:rPr>
                <w:rFonts w:ascii="Bookman Old Style" w:eastAsia="MS Mincho" w:hAnsi="Bookman Old Style" w:cs="Times New Roman"/>
                <w:lang w:val="it-IT"/>
              </w:rPr>
            </w:pPr>
          </w:p>
          <w:p w:rsidR="00FB622E" w:rsidRPr="00FB622E" w:rsidRDefault="00FB622E" w:rsidP="00D85240">
            <w:pPr>
              <w:tabs>
                <w:tab w:val="left" w:pos="709"/>
              </w:tabs>
              <w:spacing w:after="0" w:line="240" w:lineRule="auto"/>
              <w:jc w:val="center"/>
              <w:rPr>
                <w:rFonts w:ascii="Bookman Old Style" w:eastAsia="MS Mincho" w:hAnsi="Bookman Old Style" w:cs="Times New Roman"/>
                <w:lang w:val="it-IT"/>
              </w:rPr>
            </w:pPr>
          </w:p>
          <w:p w:rsidR="00FB622E" w:rsidRPr="00FB622E" w:rsidRDefault="00FB622E" w:rsidP="00D85240">
            <w:pPr>
              <w:tabs>
                <w:tab w:val="left" w:pos="709"/>
              </w:tabs>
              <w:spacing w:after="0" w:line="240" w:lineRule="auto"/>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D85240">
            <w:pPr>
              <w:tabs>
                <w:tab w:val="left" w:pos="709"/>
              </w:tabs>
              <w:spacing w:after="0" w:line="240" w:lineRule="auto"/>
              <w:rPr>
                <w:rFonts w:ascii="Bookman Old Style" w:eastAsia="MS Mincho" w:hAnsi="Bookman Old Style" w:cs="Times New Roman"/>
                <w:lang w:val="it-IT"/>
              </w:rPr>
            </w:pPr>
          </w:p>
          <w:p w:rsidR="00FB622E" w:rsidRPr="00FB622E" w:rsidRDefault="00FB622E" w:rsidP="00D85240">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622E" w:rsidRPr="00FB622E" w:rsidRDefault="00FB622E" w:rsidP="00D85240">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622E" w:rsidRPr="00FB622E" w:rsidRDefault="00FB622E" w:rsidP="00D85240">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622E" w:rsidRPr="00FB622E" w:rsidRDefault="00FB622E" w:rsidP="00D85240">
            <w:pPr>
              <w:tabs>
                <w:tab w:val="left" w:pos="709"/>
              </w:tabs>
              <w:spacing w:after="0" w:line="240" w:lineRule="auto"/>
              <w:rPr>
                <w:rFonts w:ascii="Bookman Old Style" w:eastAsia="MS Mincho" w:hAnsi="Bookman Old Style" w:cs="Times New Roman"/>
                <w:lang w:val="it-IT"/>
              </w:rPr>
            </w:pPr>
          </w:p>
          <w:p w:rsidR="00FB622E" w:rsidRPr="00FB622E" w:rsidRDefault="00FB622E" w:rsidP="00D85240">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622E" w:rsidRPr="00FB622E" w:rsidRDefault="00FB622E" w:rsidP="00D85240">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-K.Pr.Penale i 1995, me ndryshimet </w:t>
            </w:r>
          </w:p>
          <w:p w:rsidR="00FB622E" w:rsidRPr="00FB622E" w:rsidRDefault="00FB622E" w:rsidP="00D85240">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-H.Islami, A.Hoxha. I.Panda “Procedura Penale”, botim i v.2009</w:t>
            </w:r>
          </w:p>
          <w:p w:rsidR="00FB622E" w:rsidRPr="00FB622E" w:rsidRDefault="00FB622E" w:rsidP="00D85240">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Ligji “Per Shkollen e Magjistratures”</w:t>
            </w:r>
          </w:p>
          <w:p w:rsidR="00FB622E" w:rsidRPr="00FB622E" w:rsidRDefault="00FB622E" w:rsidP="00D85240">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Fausto Izzo “ Kodi i Procedures Penale”, botim i v.2002</w:t>
            </w:r>
          </w:p>
          <w:p w:rsidR="00FB1543" w:rsidRDefault="00FB622E"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-H.Islami: Procesi penal, botuar ne librin “Njohuri per ligjin”, v.2001. </w:t>
            </w:r>
          </w:p>
          <w:p w:rsidR="00FB1543"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Kodet e Procedures Penale te viteve 1953,1979 dhe 1995.</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L.Omari “shteti i se Drejtes, botim i v.2002</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K.Nova “Organizimi i pushtetit gjyqesor ne Shqiperi”</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H.Islami “Demokratizimi i legjislacio. Penal”, botim i v.2000</w:t>
            </w:r>
          </w:p>
          <w:p w:rsidR="00FB622E" w:rsidRPr="00FB622E" w:rsidRDefault="00FB1543" w:rsidP="007D76AA">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H.Islami “ sistemet Proced., </w:t>
            </w:r>
            <w:r w:rsidR="007D76AA">
              <w:rPr>
                <w:rFonts w:ascii="Bookman Old Style" w:eastAsia="MS Mincho" w:hAnsi="Bookman Old Style" w:cs="Times New Roman"/>
                <w:lang w:val="it-IT"/>
              </w:rPr>
              <w:t>revista Drejtesia, r.5, v.1995.</w:t>
            </w:r>
          </w:p>
        </w:tc>
        <w:tc>
          <w:tcPr>
            <w:tcW w:w="1440" w:type="dxa"/>
            <w:tcBorders>
              <w:top w:val="single" w:sz="4" w:space="0" w:color="auto"/>
              <w:left w:val="single" w:sz="4" w:space="0" w:color="auto"/>
              <w:bottom w:val="single" w:sz="4" w:space="0" w:color="auto"/>
              <w:right w:val="single" w:sz="4" w:space="0" w:color="auto"/>
            </w:tcBorders>
          </w:tcPr>
          <w:p w:rsidR="00FB622E" w:rsidRPr="00FB622E" w:rsidRDefault="00FB622E" w:rsidP="00D85240">
            <w:pPr>
              <w:tabs>
                <w:tab w:val="left" w:pos="709"/>
              </w:tabs>
              <w:spacing w:after="0" w:line="240" w:lineRule="auto"/>
              <w:rPr>
                <w:rFonts w:ascii="Bookman Old Style" w:eastAsia="MS Mincho" w:hAnsi="Bookman Old Style" w:cs="Times New Roman"/>
                <w:u w:val="single"/>
                <w:lang w:val="sq-AL"/>
              </w:rPr>
            </w:pPr>
          </w:p>
          <w:p w:rsidR="00FB622E" w:rsidRPr="00FB622E" w:rsidRDefault="00FB622E" w:rsidP="00D85240">
            <w:pPr>
              <w:tabs>
                <w:tab w:val="left" w:pos="709"/>
              </w:tabs>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D85240">
            <w:pPr>
              <w:tabs>
                <w:tab w:val="left" w:pos="709"/>
              </w:tabs>
              <w:spacing w:after="0" w:line="240" w:lineRule="auto"/>
              <w:rPr>
                <w:rFonts w:ascii="Bookman Old Style" w:eastAsia="MS Mincho" w:hAnsi="Bookman Old Style" w:cs="Times New Roman"/>
                <w:u w:val="single"/>
                <w:lang w:val="sq-AL"/>
              </w:rPr>
            </w:pPr>
          </w:p>
          <w:p w:rsidR="00FB622E" w:rsidRPr="00FB622E" w:rsidRDefault="00FB622E" w:rsidP="00D85240">
            <w:pPr>
              <w:tabs>
                <w:tab w:val="left" w:pos="709"/>
              </w:tabs>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D85240">
            <w:pPr>
              <w:tabs>
                <w:tab w:val="left" w:pos="709"/>
              </w:tabs>
              <w:spacing w:after="0" w:line="240" w:lineRule="auto"/>
              <w:rPr>
                <w:rFonts w:ascii="Bookman Old Style" w:eastAsia="MS Mincho" w:hAnsi="Bookman Old Style" w:cs="Times New Roman"/>
                <w:u w:val="single"/>
                <w:lang w:val="sq-AL"/>
              </w:rPr>
            </w:pPr>
          </w:p>
          <w:p w:rsidR="00FB622E" w:rsidRPr="00FB622E" w:rsidRDefault="00FB622E" w:rsidP="00D85240">
            <w:pPr>
              <w:tabs>
                <w:tab w:val="left" w:pos="709"/>
              </w:tabs>
              <w:spacing w:after="0" w:line="240" w:lineRule="auto"/>
              <w:rPr>
                <w:rFonts w:ascii="Bookman Old Style" w:eastAsia="MS Mincho" w:hAnsi="Bookman Old Style" w:cs="Times New Roman"/>
              </w:rPr>
            </w:pP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rPr>
            </w:pPr>
          </w:p>
          <w:p w:rsidR="00FB1543" w:rsidRPr="00FB622E" w:rsidRDefault="00FB1543" w:rsidP="00FB1543">
            <w:pPr>
              <w:tabs>
                <w:tab w:val="left" w:pos="709"/>
              </w:tabs>
              <w:spacing w:after="0" w:line="240" w:lineRule="auto"/>
              <w:rPr>
                <w:rFonts w:ascii="Bookman Old Style" w:eastAsia="MS Mincho" w:hAnsi="Bookman Old Style" w:cs="Times New Roman"/>
              </w:rPr>
            </w:pPr>
          </w:p>
          <w:p w:rsidR="00FB1543" w:rsidRPr="00FB622E" w:rsidRDefault="00FB1543" w:rsidP="00FB1543">
            <w:pPr>
              <w:tabs>
                <w:tab w:val="left" w:pos="709"/>
              </w:tabs>
              <w:spacing w:after="0" w:line="240" w:lineRule="auto"/>
              <w:rPr>
                <w:rFonts w:ascii="Bookman Old Style" w:eastAsia="MS Mincho" w:hAnsi="Bookman Old Style" w:cs="Times New Roman"/>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2</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2E27DF"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I</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Leksion:</w:t>
            </w:r>
          </w:p>
          <w:p w:rsidR="00FB1543" w:rsidRPr="00FB622E" w:rsidRDefault="00FB1543" w:rsidP="00FB1543">
            <w:pPr>
              <w:tabs>
                <w:tab w:val="left" w:pos="709"/>
              </w:tabs>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
                <w:bCs/>
                <w:lang w:val="it-IT"/>
              </w:rPr>
              <w:t>Pajtueshmeria e  legjislacionit Procedural Penal me Parimet  dhe  Standartet Nderkombetare dhe me Kushtetuten</w:t>
            </w:r>
            <w:r w:rsidRPr="00FB622E">
              <w:rPr>
                <w:rFonts w:ascii="Bookman Old Style" w:eastAsia="MS Mincho" w:hAnsi="Bookman Old Style" w:cs="Times New Roman"/>
                <w:bCs/>
                <w:lang w:val="it-IT"/>
              </w:rPr>
              <w:t>.</w:t>
            </w:r>
          </w:p>
          <w:p w:rsidR="00FB1543" w:rsidRPr="00FB622E" w:rsidRDefault="00FB1543" w:rsidP="00FB1543">
            <w:pPr>
              <w:tabs>
                <w:tab w:val="left" w:pos="709"/>
              </w:tabs>
              <w:spacing w:after="0" w:line="240" w:lineRule="auto"/>
              <w:rPr>
                <w:rFonts w:ascii="Bookman Old Style" w:eastAsia="MS Mincho" w:hAnsi="Bookman Old Style" w:cs="Times New Roman"/>
                <w:bCs/>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Puna e bere pas vitit 1990 per arritjen e pajtueshmerise.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 xml:space="preserve"> -Pajtueshmeria me konventat kryesore nderkombetare.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Pajtueshmeria me Konventen Europiane te te Drejtave te Njeriut (nenet 2,3,5,6,7,8,13) dhe protokollet e saj.</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Pasqyrimi i dispozitave kushtet ne Kodin e Procedures Penale.</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2</w:t>
            </w:r>
            <w:r w:rsidRPr="00FB622E">
              <w:rPr>
                <w:rFonts w:ascii="Bookman Old Style" w:eastAsia="MS Mincho" w:hAnsi="Bookman Old Style" w:cs="Times New Roman"/>
                <w:lang w:val="it-IT"/>
              </w:rPr>
              <w:t xml:space="preserve">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Kushtetuta e Republikes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Shqiperise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Konventa Europiane per te Drejtat e Njeriut (nenet 3,5,6,7,8)</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H.Islami: Pajtueshm. E legj. Penale me K.E.D..NJ., v.2001</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it-IT"/>
              </w:rPr>
              <w:t xml:space="preserve">-Raport per perqasjen e legjislac. </w:t>
            </w:r>
            <w:r w:rsidRPr="00FB622E">
              <w:rPr>
                <w:rFonts w:ascii="Bookman Old Style" w:eastAsia="MS Mincho" w:hAnsi="Bookman Old Style" w:cs="Times New Roman"/>
                <w:lang w:val="nb-NO"/>
              </w:rPr>
              <w:t xml:space="preserve">Shqiptar me konventen, botim i </w:t>
            </w:r>
            <w:r w:rsidRPr="00FB622E">
              <w:rPr>
                <w:rFonts w:ascii="Bookman Old Style" w:eastAsia="MS Mincho" w:hAnsi="Bookman Old Style" w:cs="Times New Roman"/>
                <w:lang w:val="nb-NO"/>
              </w:rPr>
              <w:lastRenderedPageBreak/>
              <w:t>2001</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-Vendime te zgjedhura te Gjykates Europiane, botim i vitit 2001</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Dona Gomien</w:t>
            </w: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u w:val="single"/>
                <w:lang w:val="sq-AL"/>
              </w:rPr>
            </w:pPr>
          </w:p>
          <w:p w:rsidR="00FB1543" w:rsidRPr="00FB622E" w:rsidRDefault="00FB1543" w:rsidP="00FB1543">
            <w:pPr>
              <w:tabs>
                <w:tab w:val="left" w:pos="709"/>
              </w:tabs>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1543" w:rsidRPr="00FB622E" w:rsidRDefault="00FB1543" w:rsidP="00FB1543">
            <w:pPr>
              <w:tabs>
                <w:tab w:val="left" w:pos="709"/>
              </w:tabs>
              <w:spacing w:after="0" w:line="240" w:lineRule="auto"/>
              <w:rPr>
                <w:rFonts w:ascii="Bookman Old Style" w:eastAsia="MS Mincho" w:hAnsi="Bookman Old Style" w:cs="Times New Roman"/>
                <w:u w:val="single"/>
                <w:lang w:val="sq-AL"/>
              </w:rPr>
            </w:pPr>
          </w:p>
          <w:p w:rsidR="00FB1543" w:rsidRPr="00FB622E" w:rsidRDefault="00FB1543" w:rsidP="00FB1543">
            <w:pPr>
              <w:tabs>
                <w:tab w:val="left" w:pos="709"/>
              </w:tabs>
              <w:spacing w:after="0" w:line="240" w:lineRule="auto"/>
              <w:rPr>
                <w:rFonts w:ascii="Bookman Old Style" w:eastAsia="MS Mincho" w:hAnsi="Bookman Old Style" w:cs="Times New Roman"/>
                <w:u w:val="single"/>
                <w:lang w:val="sq-AL"/>
              </w:rPr>
            </w:pPr>
          </w:p>
          <w:p w:rsidR="00FB1543" w:rsidRPr="00FB622E" w:rsidRDefault="00FB1543" w:rsidP="00FB1543">
            <w:pPr>
              <w:tabs>
                <w:tab w:val="left" w:pos="709"/>
              </w:tabs>
              <w:spacing w:after="0" w:line="240" w:lineRule="auto"/>
              <w:rPr>
                <w:rFonts w:ascii="Bookman Old Style" w:eastAsia="MS Mincho" w:hAnsi="Bookman Old Style" w:cs="Times New Roman"/>
              </w:rPr>
            </w:pP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3</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II</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Tema:</w:t>
            </w:r>
          </w:p>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Parimet kryesore te Procedimit Penal.</w:t>
            </w:r>
          </w:p>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Respektimi i ligjit.</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Pavaresia e gjykates.</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Prezumimi i pafajesise.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E drejta e mbrojtjes.</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Ndalimi i gjykimit dy here per te njejten veper (non bis indem).</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Rivendosja e te drejtave.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Perdorimi i gjuhes shqipe.</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Parime te tjera ...... .</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3</w:t>
            </w:r>
            <w:r w:rsidRPr="00FB622E">
              <w:rPr>
                <w:rFonts w:ascii="Bookman Old Style" w:eastAsia="MS Mincho" w:hAnsi="Bookman Old Style" w:cs="Times New Roman"/>
                <w:lang w:val="it-IT"/>
              </w:rPr>
              <w:t xml:space="preserve">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Kushtetuta (nent 21,31,34,145,147)</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K.Pr.Penale (nenet 2-11)</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V.Gj. Kushtetuese, 3, date 11.02.2004</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V.Gj. Kushtetuese 4, dt. 27.02.2004</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V.Gj. Kushtetuese 19, dt. 18.09.2008</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V.Gj. Kushtetuese 10 dt. 2.04.2009 </w:t>
            </w: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u w:val="single"/>
                <w:lang w:val="sq-AL"/>
              </w:rPr>
              <w:t>Feed-back</w:t>
            </w: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4</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2E27DF" w:rsidP="002E27DF">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II</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Tema:</w:t>
            </w:r>
          </w:p>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Subjektet e Procedimit Penal</w:t>
            </w:r>
          </w:p>
          <w:p w:rsidR="00FB1543" w:rsidRPr="00FB622E" w:rsidRDefault="00FB1543" w:rsidP="00FB1543">
            <w:pPr>
              <w:tabs>
                <w:tab w:val="left" w:pos="709"/>
              </w:tabs>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Gjykata</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Sistemi gjyqesor ne Republiken e Shqiperise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Gjykatat penale sipas Kodit te Proçedures Penale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Funksionet dhe perberja e gjykatave</w:t>
            </w:r>
          </w:p>
          <w:p w:rsidR="00FB1543" w:rsidRPr="00FB622E" w:rsidRDefault="00FB1543" w:rsidP="00FB1543">
            <w:pPr>
              <w:tabs>
                <w:tab w:val="left" w:pos="709"/>
              </w:tabs>
              <w:spacing w:after="0" w:line="240" w:lineRule="auto"/>
              <w:ind w:left="-627"/>
              <w:rPr>
                <w:rFonts w:ascii="Bookman Old Style" w:eastAsia="MS Mincho" w:hAnsi="Bookman Old Style" w:cs="Times New Roman"/>
                <w:lang w:val="it-IT"/>
              </w:rPr>
            </w:pPr>
            <w:r w:rsidRPr="00FB622E">
              <w:rPr>
                <w:rFonts w:ascii="Bookman Old Style" w:eastAsia="MS Mincho" w:hAnsi="Bookman Old Style" w:cs="Times New Roman"/>
                <w:lang w:val="it-IT"/>
              </w:rPr>
              <w:t>- Papajtueshmeria me funksionet e gjyqtarit</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3</w:t>
            </w:r>
            <w:r w:rsidRPr="00FB622E">
              <w:rPr>
                <w:rFonts w:ascii="Bookman Old Style" w:eastAsia="MS Mincho" w:hAnsi="Bookman Old Style" w:cs="Times New Roman"/>
                <w:lang w:val="it-IT"/>
              </w:rPr>
              <w:t xml:space="preserve">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Kushtetuta (nenet 135, 136, 138)</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Ligji 9877, date 18.02.2008 “Per pushtetin gjyqesor”, i ndryshuar. </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K.Pr.Penale (nenet 13 deri 23)</w:t>
            </w:r>
          </w:p>
          <w:p w:rsidR="00FB1543" w:rsidRPr="00FB622E" w:rsidRDefault="00FB1543" w:rsidP="00FB1543">
            <w:pPr>
              <w:tabs>
                <w:tab w:val="left" w:pos="709"/>
              </w:tabs>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 Ligji 8235, date 28.08.97 ” Per KlD.” </w:t>
            </w:r>
          </w:p>
          <w:p w:rsidR="00FB1543" w:rsidRPr="00FB622E" w:rsidRDefault="00FB1543" w:rsidP="00FB1543">
            <w:pPr>
              <w:tabs>
                <w:tab w:val="left" w:pos="709"/>
              </w:tabs>
              <w:spacing w:after="0" w:line="240" w:lineRule="auto"/>
              <w:rPr>
                <w:rFonts w:ascii="Bookman Old Style" w:eastAsia="MS Mincho" w:hAnsi="Bookman Old Style" w:cs="Times New Roman"/>
              </w:rPr>
            </w:pPr>
            <w:r w:rsidRPr="00FB622E">
              <w:rPr>
                <w:rFonts w:ascii="Bookman Old Style" w:eastAsia="MS Mincho" w:hAnsi="Bookman Old Style" w:cs="Times New Roman"/>
              </w:rPr>
              <w:t>- Dekreti 1984, date 7.01.1198</w:t>
            </w:r>
          </w:p>
          <w:p w:rsidR="00FB1543" w:rsidRPr="00FB622E" w:rsidRDefault="00FB1543" w:rsidP="00FB1543">
            <w:pPr>
              <w:tabs>
                <w:tab w:val="left" w:pos="709"/>
              </w:tabs>
              <w:spacing w:after="0" w:line="240" w:lineRule="auto"/>
              <w:rPr>
                <w:rFonts w:ascii="Bookman Old Style" w:eastAsia="MS Mincho" w:hAnsi="Bookman Old Style" w:cs="Times New Roman"/>
              </w:rPr>
            </w:pPr>
            <w:r w:rsidRPr="00FB622E">
              <w:rPr>
                <w:rFonts w:ascii="Bookman Old Style" w:eastAsia="MS Mincho" w:hAnsi="Bookman Old Style" w:cs="Times New Roman"/>
              </w:rPr>
              <w:t>- V.Gj. K. 13 date 12.07.2004</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H.Islami: Juridiksioni i Gjykates se Larte, viti 1999.</w:t>
            </w: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u w:val="single"/>
                <w:lang w:val="sq-AL"/>
              </w:rPr>
              <w:t>Feed-back</w:t>
            </w: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5</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   </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p>
          <w:p w:rsidR="00FB1543" w:rsidRPr="00FB622E" w:rsidRDefault="002E27DF" w:rsidP="00FB1543">
            <w:pPr>
              <w:tabs>
                <w:tab w:val="left" w:pos="709"/>
              </w:tabs>
              <w:spacing w:after="0" w:line="240" w:lineRule="auto"/>
              <w:jc w:val="center"/>
              <w:rPr>
                <w:rFonts w:ascii="Bookman Old Style" w:eastAsia="MS Mincho" w:hAnsi="Bookman Old Style" w:cs="Times New Roman"/>
                <w:lang w:val="nb-NO"/>
              </w:rPr>
            </w:pPr>
            <w:r>
              <w:rPr>
                <w:rFonts w:ascii="Bookman Old Style" w:eastAsia="MS Mincho" w:hAnsi="Bookman Old Style" w:cs="Times New Roman"/>
                <w:lang w:val="nb-NO"/>
              </w:rPr>
              <w:t>III</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Leksion:</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Subjektet e Procedimit Penal</w:t>
            </w:r>
          </w:p>
          <w:p w:rsidR="00FB1543" w:rsidRPr="00FB622E" w:rsidRDefault="00FB1543" w:rsidP="00FB1543">
            <w:pPr>
              <w:tabs>
                <w:tab w:val="left" w:pos="709"/>
              </w:tabs>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Prokuroria</w:t>
            </w:r>
          </w:p>
          <w:p w:rsidR="00FB1543" w:rsidRPr="00FB622E" w:rsidRDefault="00FB1543" w:rsidP="00FB1543">
            <w:pPr>
              <w:tabs>
                <w:tab w:val="left" w:pos="709"/>
              </w:tabs>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lang w:val="it-IT"/>
              </w:rPr>
              <w:t>- Pozicioni kushtetues i Prokurorise</w:t>
            </w:r>
          </w:p>
          <w:p w:rsidR="00FB1543" w:rsidRPr="00FB622E" w:rsidRDefault="00FB1543" w:rsidP="00FB1543">
            <w:pPr>
              <w:tabs>
                <w:tab w:val="left" w:pos="709"/>
              </w:tabs>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lang w:val="it-IT"/>
              </w:rPr>
              <w:t>- Organizimi dhe funksionet.</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Prokurori si organ i ndjekjes penale.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 Ligji “Per organizimin dhe funksionimin e Prokurorise</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2</w:t>
            </w:r>
            <w:r w:rsidRPr="00FB622E">
              <w:rPr>
                <w:rFonts w:ascii="Bookman Old Style" w:eastAsia="MS Mincho" w:hAnsi="Bookman Old Style" w:cs="Times New Roman"/>
                <w:lang w:val="it-IT"/>
              </w:rPr>
              <w:t xml:space="preserve">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Kushtetuta (nenet 148, 149)</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K.Pr.Penale (nenet 24-29, 305)</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Ligji 8737, date 12.02.2001 Per Prokurorine, i ndryshuar.</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V.Gj. Kushtet. 21 dt.10.07.2003</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V.Gj. Kushtet. 14 date </w:t>
            </w:r>
            <w:r w:rsidRPr="00FB622E">
              <w:rPr>
                <w:rFonts w:ascii="Bookman Old Style" w:eastAsia="MS Mincho" w:hAnsi="Bookman Old Style" w:cs="Times New Roman"/>
                <w:lang w:val="it-IT"/>
              </w:rPr>
              <w:lastRenderedPageBreak/>
              <w:t>4.10.2002</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H.Islami: Mendime per pozicionin kushtetuetse prokurorise, revista. “Tribuna juridike”, nr. 24, viti 1998.</w:t>
            </w: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u w:val="single"/>
                <w:lang w:val="sq-AL"/>
              </w:rPr>
              <w:lastRenderedPageBreak/>
              <w:t>Feed-back</w:t>
            </w: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6</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2E27DF"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III</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Leksion:</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Subjektet e Procedimit Penal</w:t>
            </w:r>
          </w:p>
          <w:p w:rsidR="00FB1543" w:rsidRPr="00FB622E" w:rsidRDefault="00FB1543" w:rsidP="00FB1543">
            <w:pPr>
              <w:tabs>
                <w:tab w:val="left" w:pos="709"/>
              </w:tabs>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Policia gjyqesore</w:t>
            </w:r>
          </w:p>
          <w:p w:rsidR="00FB1543" w:rsidRPr="00FB622E" w:rsidRDefault="00FB1543" w:rsidP="00FB1543">
            <w:pPr>
              <w:tabs>
                <w:tab w:val="left" w:pos="709"/>
              </w:tabs>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lang w:val="it-IT"/>
              </w:rPr>
              <w:t>- Koncepti, organizimi dhe funksionet.</w:t>
            </w:r>
          </w:p>
          <w:p w:rsidR="00FB1543" w:rsidRPr="00FB622E" w:rsidRDefault="00FB1543" w:rsidP="00FB1543">
            <w:pPr>
              <w:tabs>
                <w:tab w:val="left" w:pos="709"/>
              </w:tabs>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lang w:val="it-IT"/>
              </w:rPr>
              <w:t xml:space="preserve">- Sqarimi i ligjit perkates per policine gjyqsore  </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3</w:t>
            </w:r>
            <w:r w:rsidRPr="00FB622E">
              <w:rPr>
                <w:rFonts w:ascii="Bookman Old Style" w:eastAsia="MS Mincho" w:hAnsi="Bookman Old Style" w:cs="Times New Roman"/>
                <w:lang w:val="it-IT"/>
              </w:rPr>
              <w:t xml:space="preserve">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K. Pr. Penale (nenet 30-33)</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Ligji 8677, dt.2.11.2000 “Per Policine Gjyqesore”.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Urdheri i perbashket dt.15.04.2008</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H.Islami “Policia Gjyqesore”, botuar ne librin e K.SH. te Helsinkit, 2002</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H.Islami: “ Atributet gjyqesore te Polices k</w:t>
            </w:r>
            <w:r w:rsidR="007D76AA">
              <w:rPr>
                <w:rFonts w:ascii="Bookman Old Style" w:eastAsia="MS Mincho" w:hAnsi="Bookman Old Style" w:cs="Times New Roman"/>
                <w:lang w:val="it-IT"/>
              </w:rPr>
              <w:t xml:space="preserve">ufitare, botuar ne liber, 2004 </w:t>
            </w: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u w:val="single"/>
                <w:lang w:val="sq-AL"/>
              </w:rPr>
              <w:t>Feed-back</w:t>
            </w: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7</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w:t>
            </w:r>
            <w:r w:rsidR="002E27DF">
              <w:rPr>
                <w:rFonts w:ascii="Bookman Old Style" w:eastAsia="MS Mincho" w:hAnsi="Bookman Old Style" w:cs="Times New Roman"/>
                <w:lang w:val="it-IT"/>
              </w:rPr>
              <w:t>I</w:t>
            </w:r>
            <w:r w:rsidRPr="00FB622E">
              <w:rPr>
                <w:rFonts w:ascii="Bookman Old Style" w:eastAsia="MS Mincho" w:hAnsi="Bookman Old Style" w:cs="Times New Roman"/>
                <w:lang w:val="it-IT"/>
              </w:rPr>
              <w:t>V</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Leksion:</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Subjektet e Procedimit Penal</w:t>
            </w:r>
          </w:p>
          <w:p w:rsidR="00FB1543" w:rsidRPr="00FB622E" w:rsidRDefault="00FB1543" w:rsidP="00FB1543">
            <w:pPr>
              <w:tabs>
                <w:tab w:val="left" w:pos="709"/>
              </w:tabs>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 xml:space="preserve">I pandehuri </w:t>
            </w:r>
          </w:p>
          <w:p w:rsidR="00FB1543" w:rsidRPr="00FB622E" w:rsidRDefault="00FB1543" w:rsidP="00FB1543">
            <w:pPr>
              <w:tabs>
                <w:tab w:val="left" w:pos="709"/>
              </w:tabs>
              <w:spacing w:after="0" w:line="240" w:lineRule="auto"/>
              <w:rPr>
                <w:rFonts w:ascii="Bookman Old Style" w:eastAsia="MS Mincho" w:hAnsi="Bookman Old Style" w:cs="Times New Roman"/>
                <w:lang w:val="fr-FR"/>
              </w:rPr>
            </w:pPr>
            <w:r w:rsidRPr="00FB622E">
              <w:rPr>
                <w:rFonts w:ascii="Bookman Old Style" w:eastAsia="MS Mincho" w:hAnsi="Bookman Old Style" w:cs="Times New Roman"/>
                <w:lang w:val="fr-FR"/>
              </w:rPr>
              <w:t>- Pozita e te pandehurit ne proçesin penal</w:t>
            </w:r>
          </w:p>
          <w:p w:rsidR="00FB1543" w:rsidRPr="00FB622E" w:rsidRDefault="00FB1543" w:rsidP="00FB1543">
            <w:pPr>
              <w:tabs>
                <w:tab w:val="left" w:pos="709"/>
              </w:tabs>
              <w:spacing w:after="0" w:line="240" w:lineRule="auto"/>
              <w:rPr>
                <w:rFonts w:ascii="Bookman Old Style" w:eastAsia="MS Mincho" w:hAnsi="Bookman Old Style" w:cs="Times New Roman"/>
                <w:lang w:val="nl-NL"/>
              </w:rPr>
            </w:pPr>
            <w:r w:rsidRPr="00FB622E">
              <w:rPr>
                <w:rFonts w:ascii="Bookman Old Style" w:eastAsia="MS Mincho" w:hAnsi="Bookman Old Style" w:cs="Times New Roman"/>
                <w:lang w:val="nl-NL"/>
              </w:rPr>
              <w:t>- Te drejtat kryesore te te pandehurit</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nl-NL"/>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2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l-NL"/>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nl-NL"/>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Kushteta (nenet 25,31)</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K. Pr. Penale (nenet 34-47)</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V.Gj. Kushtetuese 20 dt.20.07.2005</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V.Gj. Larte 3 dt. 37.09.2002</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Rex Lee Veshtrim per kushtet (v.2002)</w:t>
            </w: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u w:val="single"/>
                <w:lang w:val="sq-AL"/>
              </w:rPr>
              <w:t>Feed-back</w:t>
            </w: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8</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p>
          <w:p w:rsidR="00FB1543" w:rsidRPr="00FB622E" w:rsidRDefault="002E27DF" w:rsidP="00FB1543">
            <w:pPr>
              <w:tabs>
                <w:tab w:val="left" w:pos="709"/>
              </w:tabs>
              <w:spacing w:after="0" w:line="240" w:lineRule="auto"/>
              <w:jc w:val="center"/>
              <w:rPr>
                <w:rFonts w:ascii="Bookman Old Style" w:eastAsia="MS Mincho" w:hAnsi="Bookman Old Style" w:cs="Times New Roman"/>
                <w:lang w:val="nb-NO"/>
              </w:rPr>
            </w:pPr>
            <w:r>
              <w:rPr>
                <w:rFonts w:ascii="Bookman Old Style" w:eastAsia="MS Mincho" w:hAnsi="Bookman Old Style" w:cs="Times New Roman"/>
                <w:lang w:val="nb-NO"/>
              </w:rPr>
              <w:t>I</w:t>
            </w:r>
            <w:r w:rsidR="00FB1543" w:rsidRPr="00FB622E">
              <w:rPr>
                <w:rFonts w:ascii="Bookman Old Style" w:eastAsia="MS Mincho" w:hAnsi="Bookman Old Style" w:cs="Times New Roman"/>
                <w:lang w:val="nb-NO"/>
              </w:rPr>
              <w:t>V</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Leksion:</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Subjektet e Procedimit Penal</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Mbrojtesi i te pandehurit</w:t>
            </w:r>
          </w:p>
          <w:p w:rsidR="00FB1543" w:rsidRPr="00FB622E" w:rsidRDefault="00FB1543" w:rsidP="00FB1543">
            <w:pPr>
              <w:tabs>
                <w:tab w:val="left" w:pos="709"/>
              </w:tabs>
              <w:spacing w:after="0" w:line="240" w:lineRule="auto"/>
              <w:rPr>
                <w:rFonts w:ascii="Bookman Old Style" w:eastAsia="MS Mincho" w:hAnsi="Bookman Old Style" w:cs="Times New Roman"/>
                <w:b/>
                <w:bCs/>
                <w:lang w:val="nl-NL"/>
              </w:rPr>
            </w:pPr>
            <w:r w:rsidRPr="00FB622E">
              <w:rPr>
                <w:rFonts w:ascii="Bookman Old Style" w:eastAsia="MS Mincho" w:hAnsi="Bookman Old Style" w:cs="Times New Roman"/>
                <w:lang w:val="it-IT"/>
              </w:rPr>
              <w:t xml:space="preserve"> </w:t>
            </w:r>
            <w:r w:rsidRPr="00FB622E">
              <w:rPr>
                <w:rFonts w:ascii="Bookman Old Style" w:eastAsia="MS Mincho" w:hAnsi="Bookman Old Style" w:cs="Times New Roman"/>
                <w:lang w:val="nl-NL"/>
              </w:rPr>
              <w:t>- Te drejtat e mbrojtesit</w:t>
            </w:r>
          </w:p>
          <w:p w:rsidR="00FB1543" w:rsidRPr="00FB622E" w:rsidRDefault="00FB1543" w:rsidP="00FB1543">
            <w:pPr>
              <w:tabs>
                <w:tab w:val="left" w:pos="709"/>
              </w:tabs>
              <w:spacing w:after="0" w:line="240" w:lineRule="auto"/>
              <w:rPr>
                <w:rFonts w:ascii="Bookman Old Style" w:eastAsia="MS Mincho" w:hAnsi="Bookman Old Style" w:cs="Times New Roman"/>
                <w:lang w:val="nl-NL"/>
              </w:rPr>
            </w:pPr>
            <w:r w:rsidRPr="00FB622E">
              <w:rPr>
                <w:rFonts w:ascii="Bookman Old Style" w:eastAsia="MS Mincho" w:hAnsi="Bookman Old Style" w:cs="Times New Roman"/>
                <w:lang w:val="nl-NL"/>
              </w:rPr>
              <w:t xml:space="preserve"> - Marredheniet e mbrojtesit me te pandehurin </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nl-NL"/>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3</w:t>
            </w:r>
            <w:r w:rsidRPr="00FB622E">
              <w:rPr>
                <w:rFonts w:ascii="Bookman Old Style" w:eastAsia="MS Mincho" w:hAnsi="Bookman Old Style" w:cs="Times New Roman"/>
                <w:lang w:val="it-IT"/>
              </w:rPr>
              <w:t xml:space="preserve">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l-NL"/>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nl-NL"/>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K. Pr. Penale (nenet 48-57)</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Ligji 9109, dt.17.07.2002</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V. Gj. Kushtet.222 dt..4.11.02</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V. Gj.Kushtet. 20 dt.7.05.2005.</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u w:val="single"/>
                <w:lang w:val="sq-AL"/>
              </w:rPr>
              <w:t>Feed-back</w:t>
            </w: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9</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2E27DF"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V</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Leksion:</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Subjektet e Procedimit Penal</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I demtuari nga vepra penale</w:t>
            </w:r>
          </w:p>
          <w:p w:rsidR="00FB1543" w:rsidRPr="00FB622E" w:rsidRDefault="00FB1543" w:rsidP="00FB1543">
            <w:pPr>
              <w:tabs>
                <w:tab w:val="left" w:pos="709"/>
              </w:tabs>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lang w:val="it-IT"/>
              </w:rPr>
              <w:t>- Te drejtat e te demtuarit nga vepra penale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I demtuari i akuzes</w:t>
            </w:r>
          </w:p>
          <w:p w:rsidR="00FB1543" w:rsidRPr="00FB622E" w:rsidRDefault="00FB1543" w:rsidP="00FB1543">
            <w:pPr>
              <w:tabs>
                <w:tab w:val="left" w:pos="709"/>
              </w:tabs>
              <w:spacing w:after="0" w:line="240" w:lineRule="auto"/>
              <w:ind w:left="2160" w:hanging="2160"/>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E reja qe sjell Kodi i </w:t>
            </w:r>
          </w:p>
          <w:p w:rsidR="00FB1543" w:rsidRPr="00FB622E" w:rsidRDefault="00FB1543" w:rsidP="00FB1543">
            <w:pPr>
              <w:tabs>
                <w:tab w:val="left" w:pos="709"/>
              </w:tabs>
              <w:spacing w:after="0" w:line="240" w:lineRule="auto"/>
              <w:ind w:left="2160" w:hanging="2160"/>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Proçedures Penale per akuzen</w:t>
            </w:r>
          </w:p>
          <w:p w:rsidR="00FB1543" w:rsidRPr="00FB622E" w:rsidRDefault="00FB1543" w:rsidP="00FB1543">
            <w:pPr>
              <w:tabs>
                <w:tab w:val="left" w:pos="709"/>
              </w:tabs>
              <w:spacing w:after="0" w:line="240" w:lineRule="auto"/>
              <w:ind w:left="2160" w:hanging="2160"/>
              <w:rPr>
                <w:rFonts w:ascii="Bookman Old Style" w:eastAsia="MS Mincho" w:hAnsi="Bookman Old Style" w:cs="Times New Roman"/>
                <w:lang w:val="it-IT"/>
              </w:rPr>
            </w:pPr>
            <w:r w:rsidRPr="00FB622E">
              <w:rPr>
                <w:rFonts w:ascii="Bookman Old Style" w:eastAsia="MS Mincho" w:hAnsi="Bookman Old Style" w:cs="Times New Roman"/>
                <w:lang w:val="it-IT"/>
              </w:rPr>
              <w:t>private.</w:t>
            </w:r>
          </w:p>
          <w:p w:rsidR="00FB1543" w:rsidRPr="00FB622E" w:rsidRDefault="00FB1543" w:rsidP="00FB1543">
            <w:pPr>
              <w:tabs>
                <w:tab w:val="left" w:pos="709"/>
              </w:tabs>
              <w:spacing w:after="0" w:line="240" w:lineRule="auto"/>
              <w:ind w:left="2160" w:hanging="2160"/>
              <w:rPr>
                <w:rFonts w:ascii="Bookman Old Style" w:eastAsia="MS Mincho" w:hAnsi="Bookman Old Style" w:cs="Times New Roman"/>
                <w:lang w:val="it-IT"/>
              </w:rPr>
            </w:pP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2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K. Pr. Penale (nenet 58-60)</w:t>
            </w:r>
          </w:p>
          <w:p w:rsidR="00FB1543" w:rsidRPr="00FB622E" w:rsidRDefault="00FB1543" w:rsidP="00FB1543">
            <w:pPr>
              <w:tabs>
                <w:tab w:val="left" w:pos="709"/>
              </w:tabs>
              <w:spacing w:after="0" w:line="240" w:lineRule="auto"/>
              <w:rPr>
                <w:rFonts w:ascii="Bookman Old Style" w:eastAsia="MS Mincho" w:hAnsi="Bookman Old Style" w:cs="Times New Roman"/>
                <w:lang w:val="de-DE"/>
              </w:rPr>
            </w:pPr>
            <w:r w:rsidRPr="00FB622E">
              <w:rPr>
                <w:rFonts w:ascii="Bookman Old Style" w:eastAsia="MS Mincho" w:hAnsi="Bookman Old Style" w:cs="Times New Roman"/>
                <w:lang w:val="nb-NO"/>
              </w:rPr>
              <w:t xml:space="preserve">- V. Gj. </w:t>
            </w:r>
            <w:r w:rsidRPr="00FB622E">
              <w:rPr>
                <w:rFonts w:ascii="Bookman Old Style" w:eastAsia="MS Mincho" w:hAnsi="Bookman Old Style" w:cs="Times New Roman"/>
                <w:lang w:val="de-DE"/>
              </w:rPr>
              <w:t>Kushtet. 3 dt. 6.02.2008</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de-DE"/>
              </w:rPr>
              <w:t xml:space="preserve">- V.Gj. Kushtet. </w:t>
            </w:r>
            <w:r w:rsidRPr="00FB622E">
              <w:rPr>
                <w:rFonts w:ascii="Bookman Old Style" w:eastAsia="MS Mincho" w:hAnsi="Bookman Old Style" w:cs="Times New Roman"/>
                <w:lang w:val="it-IT"/>
              </w:rPr>
              <w:t>39, dt. 23.06.2000</w:t>
            </w: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u w:val="single"/>
                <w:lang w:val="sq-AL"/>
              </w:rPr>
              <w:t>Feed-back</w:t>
            </w: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10</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2E27DF"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V</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Leksion:</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Subjektet e Procedimit Penal</w:t>
            </w:r>
          </w:p>
          <w:p w:rsidR="00FB1543" w:rsidRPr="00FB622E" w:rsidRDefault="00FB1543" w:rsidP="00FB1543">
            <w:pPr>
              <w:tabs>
                <w:tab w:val="left" w:pos="709"/>
              </w:tabs>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Paditesi dhe i padituri civil</w:t>
            </w:r>
          </w:p>
          <w:p w:rsidR="00FB1543" w:rsidRPr="00FB622E" w:rsidRDefault="00FB1543" w:rsidP="00FB1543">
            <w:pPr>
              <w:tabs>
                <w:tab w:val="left" w:pos="709"/>
              </w:tabs>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lang w:val="it-IT"/>
              </w:rPr>
              <w:t>- Te drejtat e paditesit</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Padia civile ne proçesin penal</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Karakteristikat e gjykimit te kesaj padie.</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2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K.Pr. Penale (nenet 61-68)</w:t>
            </w: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u w:val="single"/>
                <w:lang w:val="sq-AL"/>
              </w:rPr>
              <w:t>Feed-back</w:t>
            </w: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11</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b/>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b/>
                <w:lang w:val="it-IT"/>
              </w:rPr>
            </w:pPr>
          </w:p>
          <w:p w:rsidR="00FB1543" w:rsidRPr="00FB622E" w:rsidRDefault="002E27DF" w:rsidP="00FB1543">
            <w:pPr>
              <w:tabs>
                <w:tab w:val="left" w:pos="709"/>
              </w:tabs>
              <w:spacing w:after="0" w:line="240" w:lineRule="auto"/>
              <w:jc w:val="center"/>
              <w:rPr>
                <w:rFonts w:ascii="Bookman Old Style" w:eastAsia="MS Mincho" w:hAnsi="Bookman Old Style" w:cs="Times New Roman"/>
                <w:b/>
                <w:lang w:val="it-IT"/>
              </w:rPr>
            </w:pPr>
            <w:r>
              <w:rPr>
                <w:rFonts w:ascii="Bookman Old Style" w:eastAsia="MS Mincho" w:hAnsi="Bookman Old Style" w:cs="Times New Roman"/>
                <w:b/>
                <w:lang w:val="it-IT"/>
              </w:rPr>
              <w:t>VI</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Subjektet e procedimit penal</w:t>
            </w:r>
          </w:p>
          <w:p w:rsidR="00FB1543" w:rsidRPr="00FB622E" w:rsidRDefault="00FB1543" w:rsidP="00FB1543">
            <w:pPr>
              <w:tabs>
                <w:tab w:val="left" w:pos="709"/>
              </w:tabs>
              <w:spacing w:after="0" w:line="240" w:lineRule="auto"/>
              <w:jc w:val="center"/>
              <w:rPr>
                <w:rFonts w:ascii="Bookman Old Style" w:eastAsia="MS Mincho" w:hAnsi="Bookman Old Style" w:cs="Times New Roman"/>
                <w:b/>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Seminar, me debat per subjektet e procedimit penal.</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b/>
                <w:lang w:val="it-IT"/>
              </w:rPr>
            </w:pPr>
            <w:r>
              <w:rPr>
                <w:rFonts w:ascii="Bookman Old Style" w:eastAsia="MS Mincho" w:hAnsi="Bookman Old Style" w:cs="Times New Roman"/>
                <w:b/>
                <w:lang w:val="it-IT"/>
              </w:rPr>
              <w:t>3</w:t>
            </w:r>
            <w:r w:rsidRPr="00FB622E">
              <w:rPr>
                <w:rFonts w:ascii="Bookman Old Style" w:eastAsia="MS Mincho" w:hAnsi="Bookman Old Style" w:cs="Times New Roman"/>
                <w:b/>
                <w:lang w:val="it-IT"/>
              </w:rPr>
              <w:t xml:space="preserve"> ore</w:t>
            </w:r>
          </w:p>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b/>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u w:val="single"/>
                <w:lang w:val="sq-AL"/>
              </w:rPr>
              <w:t>Feed-back</w:t>
            </w:r>
          </w:p>
        </w:tc>
      </w:tr>
      <w:tr w:rsidR="00FB1543" w:rsidRPr="00FB622E" w:rsidTr="007D76AA">
        <w:trPr>
          <w:trHeight w:val="3844"/>
        </w:trPr>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12</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Default="002E27DF"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VI</w:t>
            </w:r>
          </w:p>
          <w:p w:rsidR="002E27DF" w:rsidRPr="00FB622E" w:rsidRDefault="002E27DF"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VII</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Tema:</w:t>
            </w:r>
          </w:p>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Juridiksioni dhe Kompetencat</w:t>
            </w:r>
          </w:p>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Juridiksioni</w:t>
            </w:r>
          </w:p>
          <w:p w:rsidR="00FB1543" w:rsidRPr="00FB622E" w:rsidRDefault="00FB1543" w:rsidP="00FB1543">
            <w:pPr>
              <w:tabs>
                <w:tab w:val="left" w:pos="709"/>
              </w:tabs>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lang w:val="it-IT"/>
              </w:rPr>
              <w:t>- Kuptimi i juridiksionit</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Llojet e juridiksioni</w:t>
            </w:r>
          </w:p>
          <w:p w:rsidR="00FB1543" w:rsidRPr="00FB622E" w:rsidRDefault="00FB1543" w:rsidP="00FB1543">
            <w:pPr>
              <w:tabs>
                <w:tab w:val="left" w:pos="709"/>
              </w:tabs>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Kompetenca</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Kompetenca lendore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Kompetenca tokesore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Kompetenca per shkak bashkimi te proçedimeve te lidhura</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Moskompetenca</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Mosmarreveshjet per kompetencat</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Bashkimi dhe ndarja e çeshtjes.</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Transferimi i çeshtjes</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5</w:t>
            </w:r>
            <w:r w:rsidRPr="00FB622E">
              <w:rPr>
                <w:rFonts w:ascii="Bookman Old Style" w:eastAsia="MS Mincho" w:hAnsi="Bookman Old Style" w:cs="Times New Roman"/>
                <w:lang w:val="it-IT"/>
              </w:rPr>
              <w:t xml:space="preserve">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Kushtetuta (neni 141)</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K.Pr.Penale (nenet 69-67</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Ligji 9911, dt.5.05.2008</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Dek.11984, dt. 7.01.1998</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Dek. 5350, dt.11.06.2007</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Dek. 218, dt.7.07.2009</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V.Gj.Larte 1 , dt. 16.04.2004</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nb-NO"/>
              </w:rPr>
              <w:t>- V.Gj. Larte 47, dt. 28.01.1999</w:t>
            </w:r>
            <w:r w:rsidRPr="00FB622E">
              <w:rPr>
                <w:rFonts w:ascii="Bookman Old Style" w:eastAsia="MS Mincho" w:hAnsi="Bookman Old Style" w:cs="Times New Roman"/>
                <w:lang w:val="it-IT"/>
              </w:rPr>
              <w:t>)</w:t>
            </w: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u w:val="single"/>
                <w:lang w:val="sq-AL"/>
              </w:rPr>
              <w:t>Feed-back</w:t>
            </w:r>
          </w:p>
        </w:tc>
      </w:tr>
      <w:tr w:rsidR="00FB1543" w:rsidRPr="00FB622E" w:rsidTr="007D76AA">
        <w:trPr>
          <w:trHeight w:val="3052"/>
        </w:trPr>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13</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7D76AA">
            <w:pPr>
              <w:tabs>
                <w:tab w:val="left" w:pos="709"/>
              </w:tabs>
              <w:spacing w:after="0" w:line="240" w:lineRule="auto"/>
              <w:rPr>
                <w:rFonts w:ascii="Bookman Old Style" w:eastAsia="MS Mincho" w:hAnsi="Bookman Old Style" w:cs="Times New Roman"/>
                <w:lang w:val="it-IT"/>
              </w:rPr>
            </w:pP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2E27DF" w:rsidP="002E27DF">
            <w:pPr>
              <w:tabs>
                <w:tab w:val="left" w:pos="709"/>
              </w:tabs>
              <w:spacing w:after="0" w:line="240" w:lineRule="auto"/>
              <w:rPr>
                <w:rFonts w:ascii="Bookman Old Style" w:eastAsia="MS Mincho" w:hAnsi="Bookman Old Style" w:cs="Times New Roman"/>
                <w:lang w:val="it-IT"/>
              </w:rPr>
            </w:pPr>
            <w:r>
              <w:rPr>
                <w:rFonts w:ascii="Bookman Old Style" w:eastAsia="MS Mincho" w:hAnsi="Bookman Old Style" w:cs="Times New Roman"/>
                <w:lang w:val="it-IT"/>
              </w:rPr>
              <w:t>VII</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Tema:</w:t>
            </w:r>
          </w:p>
          <w:p w:rsidR="00FB1543" w:rsidRPr="00FB622E" w:rsidRDefault="00FB1543" w:rsidP="00FB1543">
            <w:pPr>
              <w:tabs>
                <w:tab w:val="left" w:pos="709"/>
              </w:tabs>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Aktet, Njoftimet dhe Afatet</w:t>
            </w:r>
          </w:p>
          <w:p w:rsidR="00FB1543" w:rsidRPr="00FB622E" w:rsidRDefault="00FB1543" w:rsidP="00FB1543">
            <w:pPr>
              <w:tabs>
                <w:tab w:val="left" w:pos="709"/>
              </w:tabs>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t>Aktet</w:t>
            </w:r>
          </w:p>
          <w:p w:rsidR="00FB1543" w:rsidRPr="00FB622E" w:rsidRDefault="00FB1543" w:rsidP="00FB1543">
            <w:pPr>
              <w:tabs>
                <w:tab w:val="left" w:pos="709"/>
              </w:tabs>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lang w:val="nb-NO"/>
              </w:rPr>
              <w:t>- Menyra e perpilimit te akteve.</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 Zevendesimi i akteve. </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Aktet e prokurorit.</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Aktet e gjykates.</w:t>
            </w:r>
          </w:p>
          <w:p w:rsidR="00FB1543" w:rsidRPr="00FB622E" w:rsidRDefault="00FB1543" w:rsidP="00FB1543">
            <w:pPr>
              <w:tabs>
                <w:tab w:val="left" w:pos="709"/>
              </w:tabs>
              <w:spacing w:after="0" w:line="240" w:lineRule="auto"/>
              <w:ind w:left="2160" w:hanging="2160"/>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 Aktet qe dokumentojne </w:t>
            </w:r>
          </w:p>
          <w:p w:rsidR="00FB1543" w:rsidRPr="00FB622E" w:rsidRDefault="00FB1543" w:rsidP="00FB1543">
            <w:pPr>
              <w:tabs>
                <w:tab w:val="left" w:pos="709"/>
              </w:tabs>
              <w:spacing w:after="0" w:line="240" w:lineRule="auto"/>
              <w:ind w:left="2160" w:hanging="2160"/>
              <w:rPr>
                <w:rFonts w:ascii="Bookman Old Style" w:eastAsia="MS Mincho" w:hAnsi="Bookman Old Style" w:cs="Times New Roman"/>
                <w:lang w:val="nb-NO"/>
              </w:rPr>
            </w:pPr>
            <w:r w:rsidRPr="00FB622E">
              <w:rPr>
                <w:rFonts w:ascii="Bookman Old Style" w:eastAsia="MS Mincho" w:hAnsi="Bookman Old Style" w:cs="Times New Roman"/>
                <w:lang w:val="nb-NO"/>
              </w:rPr>
              <w:t>kryerjen e veprime</w:t>
            </w:r>
          </w:p>
          <w:p w:rsidR="00FB1543" w:rsidRPr="00FB622E" w:rsidRDefault="00FB1543" w:rsidP="00FB1543">
            <w:pPr>
              <w:tabs>
                <w:tab w:val="left" w:pos="709"/>
              </w:tabs>
              <w:spacing w:after="0" w:line="240" w:lineRule="auto"/>
              <w:ind w:left="2160" w:hanging="2160"/>
              <w:rPr>
                <w:rFonts w:ascii="Bookman Old Style" w:eastAsia="MS Mincho" w:hAnsi="Bookman Old Style" w:cs="Times New Roman"/>
                <w:lang w:val="it-IT"/>
              </w:rPr>
            </w:pPr>
            <w:r w:rsidRPr="00FB622E">
              <w:rPr>
                <w:rFonts w:ascii="Bookman Old Style" w:eastAsia="MS Mincho" w:hAnsi="Bookman Old Style" w:cs="Times New Roman"/>
                <w:lang w:val="it-IT"/>
              </w:rPr>
              <w:t>procedurale.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Perkthimi i akteve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Pavlefshmeria e akteve            </w:t>
            </w:r>
            <w:r w:rsidRPr="00FB622E">
              <w:rPr>
                <w:rFonts w:ascii="Bookman Old Style" w:eastAsia="MS Mincho" w:hAnsi="Bookman Old Style" w:cs="Times New Roman"/>
                <w:b/>
                <w:bCs/>
                <w:lang w:val="it-IT"/>
              </w:rPr>
              <w:tab/>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3</w:t>
            </w:r>
            <w:r w:rsidRPr="00FB622E">
              <w:rPr>
                <w:rFonts w:ascii="Bookman Old Style" w:eastAsia="MS Mincho" w:hAnsi="Bookman Old Style" w:cs="Times New Roman"/>
                <w:lang w:val="it-IT"/>
              </w:rPr>
              <w:t xml:space="preserve">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numPr>
                <w:ilvl w:val="0"/>
                <w:numId w:val="49"/>
              </w:num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K.Pr.Penale (nenet 98-131)</w:t>
            </w:r>
            <w:r w:rsidRPr="00FB622E">
              <w:rPr>
                <w:rFonts w:ascii="Bookman Old Style" w:eastAsia="MS Mincho" w:hAnsi="Bookman Old Style" w:cs="Times New Roman"/>
                <w:lang w:val="it-IT"/>
              </w:rPr>
              <w:br/>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u w:val="single"/>
                <w:lang w:val="sq-AL"/>
              </w:rPr>
              <w:t>Feed-back</w:t>
            </w:r>
          </w:p>
        </w:tc>
      </w:tr>
      <w:tr w:rsidR="00FB1543" w:rsidRPr="00FB622E" w:rsidTr="007D76AA">
        <w:trPr>
          <w:trHeight w:val="1873"/>
        </w:trPr>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15</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2E27DF"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VIII</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Leksion:</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Aktet, Njoftimet dhe Afatet</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t xml:space="preserve">2) Njoftimet </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 Rendesia e njoftimeve </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 Njohja praktike dhe konkrete me akte te prokurorit dhe gjykates  </w:t>
            </w:r>
          </w:p>
          <w:p w:rsidR="00FB1543" w:rsidRPr="00FB622E" w:rsidRDefault="00FB1543" w:rsidP="00FB1543">
            <w:pPr>
              <w:tabs>
                <w:tab w:val="left" w:pos="709"/>
              </w:tabs>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tab/>
            </w:r>
            <w:r w:rsidRPr="00FB622E">
              <w:rPr>
                <w:rFonts w:ascii="Bookman Old Style" w:eastAsia="MS Mincho" w:hAnsi="Bookman Old Style" w:cs="Times New Roman"/>
                <w:b/>
                <w:bCs/>
                <w:lang w:val="nb-NO"/>
              </w:rPr>
              <w:tab/>
            </w:r>
            <w:r w:rsidRPr="00FB622E">
              <w:rPr>
                <w:rFonts w:ascii="Bookman Old Style" w:eastAsia="MS Mincho" w:hAnsi="Bookman Old Style" w:cs="Times New Roman"/>
                <w:b/>
                <w:bCs/>
                <w:lang w:val="nb-NO"/>
              </w:rPr>
              <w:tab/>
            </w:r>
            <w:r w:rsidRPr="00FB622E">
              <w:rPr>
                <w:rFonts w:ascii="Bookman Old Style" w:eastAsia="MS Mincho" w:hAnsi="Bookman Old Style" w:cs="Times New Roman"/>
                <w:b/>
                <w:bCs/>
                <w:lang w:val="nb-NO"/>
              </w:rPr>
              <w:tab/>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2</w:t>
            </w:r>
            <w:r w:rsidRPr="00FB622E">
              <w:rPr>
                <w:rFonts w:ascii="Bookman Old Style" w:eastAsia="MS Mincho" w:hAnsi="Bookman Old Style" w:cs="Times New Roman"/>
                <w:lang w:val="it-IT"/>
              </w:rPr>
              <w:t xml:space="preserve">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K.Pr. Penale (nenet 132-143)</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u w:val="single"/>
                <w:lang w:val="sq-AL"/>
              </w:rPr>
              <w:t>Feed-back</w:t>
            </w: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16</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2E27DF" w:rsidP="00FB1543">
            <w:pPr>
              <w:tabs>
                <w:tab w:val="left" w:pos="709"/>
              </w:tabs>
              <w:spacing w:after="0" w:line="240" w:lineRule="auto"/>
              <w:jc w:val="center"/>
              <w:rPr>
                <w:rFonts w:ascii="Bookman Old Style" w:eastAsia="MS Mincho" w:hAnsi="Bookman Old Style" w:cs="Times New Roman"/>
                <w:lang w:val="nb-NO"/>
              </w:rPr>
            </w:pPr>
            <w:r>
              <w:rPr>
                <w:rFonts w:ascii="Bookman Old Style" w:eastAsia="MS Mincho" w:hAnsi="Bookman Old Style" w:cs="Times New Roman"/>
                <w:lang w:val="nb-NO"/>
              </w:rPr>
              <w:t>VIII</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Leksion:</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Aktet, Njoftimet dhe Afatet</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t>3) Afatet</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Kuptimi i afateve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Llojet e afateve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Llogaritja e afateve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Rivendosja ne afat</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3</w:t>
            </w:r>
            <w:r w:rsidRPr="00FB622E">
              <w:rPr>
                <w:rFonts w:ascii="Bookman Old Style" w:eastAsia="MS Mincho" w:hAnsi="Bookman Old Style" w:cs="Times New Roman"/>
                <w:lang w:val="it-IT"/>
              </w:rPr>
              <w:t xml:space="preserve">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K.Pr.Penale (nenet 144-148)</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V.Gj.Larte 2, dt. 14.10.2002</w:t>
            </w: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u w:val="single"/>
                <w:lang w:val="sq-AL"/>
              </w:rPr>
              <w:t>Feed-back</w:t>
            </w: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17</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b/>
                <w:lang w:val="it-IT"/>
              </w:rPr>
            </w:pPr>
          </w:p>
          <w:p w:rsidR="00FB1543" w:rsidRPr="00FB622E" w:rsidRDefault="002E27DF" w:rsidP="002E27DF">
            <w:pPr>
              <w:tabs>
                <w:tab w:val="left" w:pos="709"/>
              </w:tabs>
              <w:spacing w:after="0" w:line="240" w:lineRule="auto"/>
              <w:jc w:val="center"/>
              <w:rPr>
                <w:rFonts w:ascii="Bookman Old Style" w:eastAsia="MS Mincho" w:hAnsi="Bookman Old Style" w:cs="Times New Roman"/>
                <w:b/>
                <w:lang w:val="it-IT"/>
              </w:rPr>
            </w:pPr>
            <w:r>
              <w:rPr>
                <w:rFonts w:ascii="Bookman Old Style" w:eastAsia="MS Mincho" w:hAnsi="Bookman Old Style" w:cs="Times New Roman"/>
                <w:b/>
                <w:lang w:val="it-IT"/>
              </w:rPr>
              <w:t>IX</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t>Seminar per aktet, njoftimet dhe afatet, diskutim i vendimit te Gjykates se Larte.</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2 ore</w:t>
            </w:r>
          </w:p>
          <w:p w:rsidR="00FB1543" w:rsidRPr="00FB622E" w:rsidRDefault="00FB1543" w:rsidP="00FB1543">
            <w:pPr>
              <w:tabs>
                <w:tab w:val="left" w:pos="709"/>
              </w:tabs>
              <w:spacing w:after="0" w:line="240" w:lineRule="auto"/>
              <w:jc w:val="center"/>
              <w:rPr>
                <w:rFonts w:ascii="Bookman Old Style" w:eastAsia="MS Mincho" w:hAnsi="Bookman Old Style" w:cs="Times New Roman"/>
                <w:b/>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b/>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b/>
                <w:lang w:val="nb-NO"/>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nb-NO"/>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nb-NO"/>
              </w:rPr>
            </w:pP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u w:val="single"/>
                <w:lang w:val="sq-AL"/>
              </w:rPr>
              <w:t>Feed-back</w:t>
            </w: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18</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Default="002E27DF" w:rsidP="00FB1543">
            <w:pPr>
              <w:tabs>
                <w:tab w:val="left" w:pos="709"/>
              </w:tabs>
              <w:spacing w:after="0" w:line="240" w:lineRule="auto"/>
              <w:jc w:val="center"/>
              <w:rPr>
                <w:rFonts w:ascii="Bookman Old Style" w:eastAsia="MS Mincho" w:hAnsi="Bookman Old Style" w:cs="Times New Roman"/>
                <w:lang w:val="nb-NO"/>
              </w:rPr>
            </w:pPr>
            <w:r>
              <w:rPr>
                <w:rFonts w:ascii="Bookman Old Style" w:eastAsia="MS Mincho" w:hAnsi="Bookman Old Style" w:cs="Times New Roman"/>
                <w:lang w:val="nb-NO"/>
              </w:rPr>
              <w:t>IX</w:t>
            </w:r>
          </w:p>
          <w:p w:rsidR="002E27DF" w:rsidRPr="00FB622E" w:rsidRDefault="002E27DF" w:rsidP="00FB1543">
            <w:pPr>
              <w:tabs>
                <w:tab w:val="left" w:pos="709"/>
              </w:tabs>
              <w:spacing w:after="0" w:line="240" w:lineRule="auto"/>
              <w:jc w:val="center"/>
              <w:rPr>
                <w:rFonts w:ascii="Bookman Old Style" w:eastAsia="MS Mincho" w:hAnsi="Bookman Old Style" w:cs="Times New Roman"/>
                <w:lang w:val="nb-NO"/>
              </w:rPr>
            </w:pPr>
            <w:r>
              <w:rPr>
                <w:rFonts w:ascii="Bookman Old Style" w:eastAsia="MS Mincho" w:hAnsi="Bookman Old Style" w:cs="Times New Roman"/>
                <w:lang w:val="nb-NO"/>
              </w:rPr>
              <w:t>X</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Tema:</w:t>
            </w:r>
          </w:p>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Provat</w:t>
            </w:r>
          </w:p>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p>
          <w:p w:rsidR="00FB1543" w:rsidRPr="00FB622E" w:rsidRDefault="00FB1543" w:rsidP="00FB1543">
            <w:pPr>
              <w:tabs>
                <w:tab w:val="left" w:pos="709"/>
              </w:tabs>
              <w:spacing w:after="0" w:line="240" w:lineRule="auto"/>
              <w:ind w:left="360"/>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 xml:space="preserve">PROVAT </w:t>
            </w:r>
          </w:p>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1</w:t>
            </w:r>
            <w:r w:rsidRPr="00FB622E">
              <w:rPr>
                <w:rFonts w:ascii="Bookman Old Style" w:eastAsia="MS Mincho" w:hAnsi="Bookman Old Style" w:cs="Times New Roman"/>
                <w:lang w:val="it-IT"/>
              </w:rPr>
              <w:t xml:space="preserve">. </w:t>
            </w:r>
            <w:r w:rsidRPr="00FB622E">
              <w:rPr>
                <w:rFonts w:ascii="Bookman Old Style" w:eastAsia="MS Mincho" w:hAnsi="Bookman Old Style" w:cs="Times New Roman"/>
                <w:b/>
                <w:lang w:val="it-IT"/>
              </w:rPr>
              <w:t>Kuptimi i proves</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Objekti i te provuarit</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 Proçesi i te provuarit dhe fazat e tij.Rendesia e seciles faze.</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5</w:t>
            </w:r>
            <w:r w:rsidRPr="00FB622E">
              <w:rPr>
                <w:rFonts w:ascii="Bookman Old Style" w:eastAsia="MS Mincho" w:hAnsi="Bookman Old Style" w:cs="Times New Roman"/>
                <w:lang w:val="it-IT"/>
              </w:rPr>
              <w:t xml:space="preserve">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K.Pr.Penale (nenet 149-152)</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Fausto Izzo “K.Pr.Penale”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V.Gj.Kushtet. 7, dt.7.04.2005</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V.Gj.Kusht.20 dt.20.07.2005</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V.Gj.Kushtet. 19, dt.18.09.2008</w:t>
            </w: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u w:val="single"/>
                <w:lang w:val="sq-AL"/>
              </w:rPr>
              <w:t>Feed-back</w:t>
            </w: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19</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Default="002E27DF" w:rsidP="00FB1543">
            <w:pPr>
              <w:tabs>
                <w:tab w:val="left" w:pos="709"/>
              </w:tabs>
              <w:spacing w:after="0" w:line="240" w:lineRule="auto"/>
              <w:jc w:val="center"/>
              <w:rPr>
                <w:rFonts w:ascii="Bookman Old Style" w:eastAsia="MS Mincho" w:hAnsi="Bookman Old Style" w:cs="Times New Roman"/>
                <w:lang w:val="nb-NO"/>
              </w:rPr>
            </w:pPr>
            <w:r>
              <w:rPr>
                <w:rFonts w:ascii="Bookman Old Style" w:eastAsia="MS Mincho" w:hAnsi="Bookman Old Style" w:cs="Times New Roman"/>
                <w:lang w:val="nb-NO"/>
              </w:rPr>
              <w:t>X</w:t>
            </w:r>
          </w:p>
          <w:p w:rsidR="002E27DF" w:rsidRPr="00FB622E" w:rsidRDefault="002E27DF" w:rsidP="00FB1543">
            <w:pPr>
              <w:tabs>
                <w:tab w:val="left" w:pos="709"/>
              </w:tabs>
              <w:spacing w:after="0" w:line="240" w:lineRule="auto"/>
              <w:jc w:val="center"/>
              <w:rPr>
                <w:rFonts w:ascii="Bookman Old Style" w:eastAsia="MS Mincho" w:hAnsi="Bookman Old Style" w:cs="Times New Roman"/>
                <w:lang w:val="nb-NO"/>
              </w:rPr>
            </w:pPr>
            <w:r>
              <w:rPr>
                <w:rFonts w:ascii="Bookman Old Style" w:eastAsia="MS Mincho" w:hAnsi="Bookman Old Style" w:cs="Times New Roman"/>
                <w:lang w:val="nb-NO"/>
              </w:rPr>
              <w:t>XI</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Leksion:</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Provat</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2 Llojet e provave</w:t>
            </w:r>
          </w:p>
          <w:p w:rsidR="00FB1543" w:rsidRPr="00FB622E" w:rsidRDefault="00FB1543" w:rsidP="00FB1543">
            <w:pPr>
              <w:tabs>
                <w:tab w:val="left" w:pos="709"/>
              </w:tabs>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lang w:val="it-IT"/>
              </w:rPr>
              <w:t>- Deshmia</w:t>
            </w:r>
          </w:p>
          <w:p w:rsidR="00FB1543" w:rsidRPr="00FB622E" w:rsidRDefault="00FB1543" w:rsidP="00FB1543">
            <w:pPr>
              <w:tabs>
                <w:tab w:val="left" w:pos="709"/>
              </w:tabs>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lang w:val="it-IT"/>
              </w:rPr>
              <w:t>- Pyetja e te pandehurit</w:t>
            </w:r>
          </w:p>
          <w:p w:rsidR="00FB1543" w:rsidRPr="00FB622E" w:rsidRDefault="00FB1543" w:rsidP="00FB1543">
            <w:pPr>
              <w:tabs>
                <w:tab w:val="left" w:pos="709"/>
              </w:tabs>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lang w:val="it-IT"/>
              </w:rPr>
              <w:t>- Ballafaqimet</w:t>
            </w:r>
          </w:p>
          <w:p w:rsidR="00FB1543" w:rsidRPr="00FB622E" w:rsidRDefault="00FB1543" w:rsidP="00FB1543">
            <w:pPr>
              <w:tabs>
                <w:tab w:val="left" w:pos="709"/>
              </w:tabs>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lang w:val="it-IT"/>
              </w:rPr>
              <w:t>- Njohjet.</w:t>
            </w:r>
          </w:p>
          <w:p w:rsidR="00FB1543" w:rsidRPr="00FB622E" w:rsidRDefault="00FB1543" w:rsidP="00FB1543">
            <w:pPr>
              <w:tabs>
                <w:tab w:val="left" w:pos="709"/>
              </w:tabs>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lang w:val="it-IT"/>
              </w:rPr>
              <w:t>- Eksperimenti</w:t>
            </w:r>
          </w:p>
          <w:p w:rsidR="00FB1543" w:rsidRPr="00FB622E" w:rsidRDefault="00FB1543" w:rsidP="00FB1543">
            <w:pPr>
              <w:tabs>
                <w:tab w:val="left" w:pos="709"/>
              </w:tabs>
              <w:spacing w:after="0" w:line="240" w:lineRule="auto"/>
              <w:rPr>
                <w:rFonts w:ascii="Bookman Old Style" w:eastAsia="MS Mincho" w:hAnsi="Bookman Old Style" w:cs="Times New Roman"/>
                <w:bCs/>
                <w:lang w:val="nb-NO"/>
              </w:rPr>
            </w:pPr>
            <w:r w:rsidRPr="00FB622E">
              <w:rPr>
                <w:rFonts w:ascii="Bookman Old Style" w:eastAsia="MS Mincho" w:hAnsi="Bookman Old Style" w:cs="Times New Roman"/>
                <w:lang w:val="nb-NO"/>
              </w:rPr>
              <w:t>- Ekspertimi</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Provat materiale.</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Dokumentet.</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5</w:t>
            </w:r>
            <w:r w:rsidRPr="00FB622E">
              <w:rPr>
                <w:rFonts w:ascii="Bookman Old Style" w:eastAsia="MS Mincho" w:hAnsi="Bookman Old Style" w:cs="Times New Roman"/>
                <w:lang w:val="it-IT"/>
              </w:rPr>
              <w:t xml:space="preserve">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K.Pr.Penale (153-197)</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Ligji 9205, dt.15.02.2004</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V.Gj.Kusht.9, dt.28.04.2004</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-V.Gj.Kusht.7 dt.27.04.2005</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S.Begeja ”Kriminalistika”, viti 2001</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u w:val="single"/>
                <w:lang w:val="sq-AL"/>
              </w:rPr>
              <w:t>Feed-back</w:t>
            </w: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20</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2E27DF" w:rsidP="00FB1543">
            <w:pPr>
              <w:tabs>
                <w:tab w:val="left" w:pos="709"/>
              </w:tabs>
              <w:spacing w:after="0" w:line="240" w:lineRule="auto"/>
              <w:jc w:val="center"/>
              <w:rPr>
                <w:rFonts w:ascii="Bookman Old Style" w:eastAsia="MS Mincho" w:hAnsi="Bookman Old Style" w:cs="Times New Roman"/>
                <w:lang w:val="nb-NO"/>
              </w:rPr>
            </w:pPr>
            <w:r>
              <w:rPr>
                <w:rFonts w:ascii="Bookman Old Style" w:eastAsia="MS Mincho" w:hAnsi="Bookman Old Style" w:cs="Times New Roman"/>
                <w:lang w:val="nb-NO"/>
              </w:rPr>
              <w:t>XI</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Leksion:</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Provat</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t>3.Mjetet e kerkimit te proves</w:t>
            </w:r>
          </w:p>
          <w:p w:rsidR="00FB1543" w:rsidRPr="00FB622E" w:rsidRDefault="00FB1543" w:rsidP="00FB1543">
            <w:pPr>
              <w:tabs>
                <w:tab w:val="left" w:pos="709"/>
                <w:tab w:val="left" w:pos="1787"/>
              </w:tabs>
              <w:spacing w:after="0" w:line="240" w:lineRule="auto"/>
              <w:ind w:hanging="193"/>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  - Kqyrjet.</w:t>
            </w:r>
          </w:p>
          <w:p w:rsidR="00FB1543" w:rsidRPr="00FB622E" w:rsidRDefault="00FB1543" w:rsidP="00FB1543">
            <w:pPr>
              <w:tabs>
                <w:tab w:val="left" w:pos="709"/>
                <w:tab w:val="left" w:pos="1787"/>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Kontrollet</w:t>
            </w:r>
          </w:p>
          <w:p w:rsidR="00FB1543" w:rsidRPr="00FB622E" w:rsidRDefault="00FB1543" w:rsidP="00FB1543">
            <w:pPr>
              <w:tabs>
                <w:tab w:val="left" w:pos="709"/>
                <w:tab w:val="left" w:pos="1787"/>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Sekuestrimet</w:t>
            </w:r>
          </w:p>
          <w:p w:rsidR="00FB1543" w:rsidRPr="00FB622E" w:rsidRDefault="00FB1543" w:rsidP="00FB1543">
            <w:pPr>
              <w:tabs>
                <w:tab w:val="left" w:pos="709"/>
                <w:tab w:val="left" w:pos="1787"/>
              </w:tabs>
              <w:spacing w:after="0" w:line="240" w:lineRule="auto"/>
              <w:ind w:hanging="193"/>
              <w:rPr>
                <w:rFonts w:ascii="Bookman Old Style" w:eastAsia="MS Mincho" w:hAnsi="Bookman Old Style" w:cs="Times New Roman"/>
                <w:lang w:val="it-IT"/>
              </w:rPr>
            </w:pPr>
            <w:r w:rsidRPr="00FB622E">
              <w:rPr>
                <w:rFonts w:ascii="Bookman Old Style" w:eastAsia="MS Mincho" w:hAnsi="Bookman Old Style" w:cs="Times New Roman"/>
                <w:lang w:val="nb-NO"/>
              </w:rPr>
              <w:t xml:space="preserve">  </w:t>
            </w:r>
            <w:r w:rsidRPr="00FB622E">
              <w:rPr>
                <w:rFonts w:ascii="Bookman Old Style" w:eastAsia="MS Mincho" w:hAnsi="Bookman Old Style" w:cs="Times New Roman"/>
                <w:lang w:val="it-IT"/>
              </w:rPr>
              <w:t>- Pergjimi i bisedimeve dhe komunikimeve.</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3</w:t>
            </w:r>
            <w:r w:rsidRPr="00FB622E">
              <w:rPr>
                <w:rFonts w:ascii="Bookman Old Style" w:eastAsia="MS Mincho" w:hAnsi="Bookman Old Style" w:cs="Times New Roman"/>
                <w:lang w:val="it-IT"/>
              </w:rPr>
              <w:t xml:space="preserve">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K..Pr.Penale nenet (198-226)</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Ligji 9284, dt.30.09.2004</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Ligji 8328, dt.16.04.1998</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Ligji 9157, dt.4.12.2003</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-V.Gj.Kusht..27, dt.1.10.2003</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V.Gj.Kusht.19.dt.18.09.2008</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V.Gj.larte 1, dt.25.01.2007</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H.Islami: E Drejta e fshehtesise se korrespondences, revista ”Tribuna Juridike”: nr.23., vitit 1998.</w:t>
            </w: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u w:val="single"/>
                <w:lang w:val="sq-AL"/>
              </w:rPr>
              <w:t>Feed-back</w:t>
            </w:r>
          </w:p>
        </w:tc>
      </w:tr>
      <w:tr w:rsidR="00FB1543" w:rsidRPr="00FB622E" w:rsidTr="007D76AA">
        <w:trPr>
          <w:trHeight w:val="784"/>
        </w:trPr>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21</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2E27DF"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XII</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Leksion:</w:t>
            </w:r>
          </w:p>
          <w:p w:rsidR="00FB1543" w:rsidRPr="007D76AA" w:rsidRDefault="007D76AA" w:rsidP="00FB1543">
            <w:pPr>
              <w:tabs>
                <w:tab w:val="left" w:pos="709"/>
              </w:tabs>
              <w:spacing w:after="0" w:line="240" w:lineRule="auto"/>
              <w:rPr>
                <w:rFonts w:ascii="Bookman Old Style" w:eastAsia="MS Mincho" w:hAnsi="Bookman Old Style" w:cs="Times New Roman"/>
                <w:lang w:val="it-IT"/>
              </w:rPr>
            </w:pPr>
            <w:r>
              <w:rPr>
                <w:rFonts w:ascii="Bookman Old Style" w:eastAsia="MS Mincho" w:hAnsi="Bookman Old Style" w:cs="Times New Roman"/>
                <w:lang w:val="it-IT"/>
              </w:rPr>
              <w:t>Provat</w:t>
            </w:r>
            <w:r w:rsidR="00FB1543" w:rsidRPr="00FB622E">
              <w:rPr>
                <w:rFonts w:ascii="Bookman Old Style" w:eastAsia="MS Mincho" w:hAnsi="Bookman Old Style" w:cs="Times New Roman"/>
                <w:b/>
                <w:bCs/>
                <w:lang w:val="it-IT"/>
              </w:rPr>
              <w:t xml:space="preserve">             </w:t>
            </w:r>
          </w:p>
          <w:p w:rsidR="00FB1543" w:rsidRPr="00FB622E" w:rsidRDefault="00FB1543" w:rsidP="00FB1543">
            <w:pPr>
              <w:tabs>
                <w:tab w:val="left" w:pos="709"/>
              </w:tabs>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4. Çmuarja e provave.</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2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u w:val="single"/>
                <w:lang w:val="sq-AL"/>
              </w:rPr>
              <w:t>Feed-back</w:t>
            </w: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22</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b/>
                <w:lang w:val="it-IT"/>
              </w:rPr>
            </w:pPr>
          </w:p>
          <w:p w:rsidR="00FB1543" w:rsidRPr="00FB622E" w:rsidRDefault="002E27DF" w:rsidP="00FB1543">
            <w:pPr>
              <w:tabs>
                <w:tab w:val="left" w:pos="709"/>
              </w:tabs>
              <w:spacing w:after="0" w:line="240" w:lineRule="auto"/>
              <w:jc w:val="center"/>
              <w:rPr>
                <w:rFonts w:ascii="Bookman Old Style" w:eastAsia="MS Mincho" w:hAnsi="Bookman Old Style" w:cs="Times New Roman"/>
                <w:b/>
                <w:lang w:val="it-IT"/>
              </w:rPr>
            </w:pPr>
            <w:r>
              <w:rPr>
                <w:rFonts w:ascii="Bookman Old Style" w:eastAsia="MS Mincho" w:hAnsi="Bookman Old Style" w:cs="Times New Roman"/>
                <w:b/>
                <w:lang w:val="it-IT"/>
              </w:rPr>
              <w:t>XII</w:t>
            </w:r>
          </w:p>
          <w:p w:rsidR="00FB1543" w:rsidRPr="00FB622E" w:rsidRDefault="002E27DF" w:rsidP="00FB1543">
            <w:pPr>
              <w:tabs>
                <w:tab w:val="left" w:pos="709"/>
              </w:tabs>
              <w:spacing w:after="0" w:line="240" w:lineRule="auto"/>
              <w:jc w:val="center"/>
              <w:rPr>
                <w:rFonts w:ascii="Bookman Old Style" w:eastAsia="MS Mincho" w:hAnsi="Bookman Old Style" w:cs="Times New Roman"/>
                <w:b/>
                <w:lang w:val="it-IT"/>
              </w:rPr>
            </w:pPr>
            <w:r>
              <w:rPr>
                <w:rFonts w:ascii="Bookman Old Style" w:eastAsia="MS Mincho" w:hAnsi="Bookman Old Style" w:cs="Times New Roman"/>
                <w:b/>
                <w:lang w:val="it-IT"/>
              </w:rPr>
              <w:t>XIII</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 </w:t>
            </w:r>
          </w:p>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Provat</w:t>
            </w:r>
          </w:p>
          <w:p w:rsidR="00FB1543" w:rsidRPr="00FB622E" w:rsidRDefault="00FB1543" w:rsidP="00FB1543">
            <w:pPr>
              <w:tabs>
                <w:tab w:val="left" w:pos="709"/>
              </w:tabs>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Seminar plotesimi i akteve dhe diskutim i vendimeve te Gjykates Kushtetuese dhe te Gjykates se Larte per provat.</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b/>
                <w:lang w:val="it-IT"/>
              </w:rPr>
            </w:pPr>
            <w:r>
              <w:rPr>
                <w:rFonts w:ascii="Bookman Old Style" w:eastAsia="MS Mincho" w:hAnsi="Bookman Old Style" w:cs="Times New Roman"/>
                <w:b/>
                <w:lang w:val="it-IT"/>
              </w:rPr>
              <w:t>3</w:t>
            </w:r>
            <w:r w:rsidRPr="00FB622E">
              <w:rPr>
                <w:rFonts w:ascii="Bookman Old Style" w:eastAsia="MS Mincho" w:hAnsi="Bookman Old Style" w:cs="Times New Roman"/>
                <w:b/>
                <w:lang w:val="it-IT"/>
              </w:rPr>
              <w:t xml:space="preserve"> ore</w:t>
            </w:r>
          </w:p>
          <w:p w:rsidR="00FB1543" w:rsidRPr="00FB622E" w:rsidRDefault="00FB1543" w:rsidP="00FB1543">
            <w:pPr>
              <w:tabs>
                <w:tab w:val="left" w:pos="709"/>
              </w:tabs>
              <w:spacing w:after="0" w:line="240" w:lineRule="auto"/>
              <w:jc w:val="center"/>
              <w:rPr>
                <w:rFonts w:ascii="Bookman Old Style" w:eastAsia="MS Mincho" w:hAnsi="Bookman Old Style" w:cs="Times New Roman"/>
                <w:b/>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b/>
                <w:lang w:val="it-IT"/>
              </w:rPr>
            </w:pPr>
            <w:r>
              <w:rPr>
                <w:rFonts w:ascii="Bookman Old Style" w:eastAsia="MS Mincho" w:hAnsi="Bookman Old Style" w:cs="Times New Roman"/>
                <w:b/>
                <w:lang w:val="it-IT"/>
              </w:rPr>
              <w:t>2</w:t>
            </w:r>
            <w:r w:rsidRPr="00FB622E">
              <w:rPr>
                <w:rFonts w:ascii="Bookman Old Style" w:eastAsia="MS Mincho" w:hAnsi="Bookman Old Style" w:cs="Times New Roman"/>
                <w:b/>
                <w:lang w:val="it-IT"/>
              </w:rPr>
              <w:t xml:space="preserve"> ore </w:t>
            </w:r>
          </w:p>
          <w:p w:rsidR="00FB1543" w:rsidRPr="00FB622E" w:rsidRDefault="00FB1543" w:rsidP="00FB1543">
            <w:pPr>
              <w:tabs>
                <w:tab w:val="left" w:pos="709"/>
              </w:tabs>
              <w:spacing w:after="0" w:line="240" w:lineRule="auto"/>
              <w:jc w:val="center"/>
              <w:rPr>
                <w:rFonts w:ascii="Bookman Old Style" w:eastAsia="MS Mincho" w:hAnsi="Bookman Old Style" w:cs="Times New Roman"/>
                <w:b/>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u w:val="single"/>
                <w:lang w:val="sq-AL"/>
              </w:rPr>
              <w:t>Feed-back</w:t>
            </w: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23</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2E27DF"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XIII</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Tema:</w:t>
            </w:r>
          </w:p>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Masat e Sigurimit</w:t>
            </w:r>
          </w:p>
          <w:p w:rsidR="00FB1543" w:rsidRPr="00FB622E" w:rsidRDefault="00FB1543" w:rsidP="00FB1543">
            <w:pPr>
              <w:tabs>
                <w:tab w:val="left" w:pos="709"/>
              </w:tabs>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 xml:space="preserve">1) Masat e sigurimit personal </w:t>
            </w:r>
          </w:p>
          <w:p w:rsidR="00FB1543" w:rsidRPr="00FB622E" w:rsidRDefault="00FB1543" w:rsidP="00FB1543">
            <w:pPr>
              <w:tabs>
                <w:tab w:val="left" w:pos="709"/>
              </w:tabs>
              <w:spacing w:after="0" w:line="240" w:lineRule="auto"/>
              <w:rPr>
                <w:rFonts w:ascii="Bookman Old Style" w:eastAsia="MS Mincho" w:hAnsi="Bookman Old Style" w:cs="Times New Roman"/>
                <w:b/>
                <w:bCs/>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a- Masat shtrenguese dhe llojet e tyre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 ndalimi i daljes jashte shtetit.</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 detyrimi per t’u paraqitur ne policine gjyqesore.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 ndalimi dhe detyrimi per te qendruar ne nje vend te caktuar.</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 garancia pasurore.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 arresti ne shtepi.</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it-IT"/>
              </w:rPr>
              <w:t xml:space="preserve">   </w:t>
            </w:r>
            <w:r w:rsidRPr="00FB622E">
              <w:rPr>
                <w:rFonts w:ascii="Bookman Old Style" w:eastAsia="MS Mincho" w:hAnsi="Bookman Old Style" w:cs="Times New Roman"/>
                <w:lang w:val="nb-NO"/>
              </w:rPr>
              <w:t>- shtrimi i perkohshem ne nje spital psikiatrik.</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3</w:t>
            </w:r>
            <w:r w:rsidRPr="00FB622E">
              <w:rPr>
                <w:rFonts w:ascii="Bookman Old Style" w:eastAsia="MS Mincho" w:hAnsi="Bookman Old Style" w:cs="Times New Roman"/>
                <w:lang w:val="it-IT"/>
              </w:rPr>
              <w:t xml:space="preserve">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 Kushtetuta (nenet 27,28)</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Konventa Europiane (neni 25)</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K.Pr.Penale (nenet 227-243)</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 H.Islami: Masat e sigurimit personal revista “Tribuna e Juristit”, nr.12 v.96.</w:t>
            </w: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u w:val="single"/>
                <w:lang w:val="sq-AL"/>
              </w:rPr>
              <w:lastRenderedPageBreak/>
              <w:t>Feed-back</w:t>
            </w: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24</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X</w:t>
            </w:r>
            <w:r w:rsidR="002E27DF">
              <w:rPr>
                <w:rFonts w:ascii="Bookman Old Style" w:eastAsia="MS Mincho" w:hAnsi="Bookman Old Style" w:cs="Times New Roman"/>
                <w:lang w:val="nb-NO"/>
              </w:rPr>
              <w:t>I</w:t>
            </w:r>
            <w:r w:rsidRPr="00FB622E">
              <w:rPr>
                <w:rFonts w:ascii="Bookman Old Style" w:eastAsia="MS Mincho" w:hAnsi="Bookman Old Style" w:cs="Times New Roman"/>
                <w:lang w:val="nb-NO"/>
              </w:rPr>
              <w:t>V</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Leksion:</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Masat e Sigurimit</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b- Masat ndaluese.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pezullimi i ushtrimit te nje detyre a sherbimi publik.</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ndalimi i perkohshem i ushtrimit te veprimtarive te caktuara      profesionale ose afariste</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2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u w:val="single"/>
                <w:lang w:val="sq-AL"/>
              </w:rPr>
              <w:t>Feed-back</w:t>
            </w: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25</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2E27DF"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XIV</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Leksion:</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Masat e Sigurimit</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2. Masat e sigurimit pasuror.</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a- Sekuestroja konservative;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b- Sekuestroja preventive;</w:t>
            </w:r>
          </w:p>
          <w:p w:rsidR="00FB1543" w:rsidRPr="00FB622E" w:rsidRDefault="00FB1543" w:rsidP="00FB1543">
            <w:pPr>
              <w:tabs>
                <w:tab w:val="left" w:pos="709"/>
              </w:tabs>
              <w:spacing w:after="0" w:line="240" w:lineRule="auto"/>
              <w:rPr>
                <w:rFonts w:ascii="Bookman Old Style" w:eastAsia="MS Mincho" w:hAnsi="Bookman Old Style" w:cs="Times New Roman"/>
                <w:b/>
                <w:bCs/>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3. Caktimi masave te sigurimit.</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bCs/>
                <w:lang w:val="it-IT"/>
              </w:rPr>
              <w:t xml:space="preserve">- </w:t>
            </w:r>
            <w:r w:rsidRPr="00FB622E">
              <w:rPr>
                <w:rFonts w:ascii="Bookman Old Style" w:eastAsia="MS Mincho" w:hAnsi="Bookman Old Style" w:cs="Times New Roman"/>
                <w:lang w:val="it-IT"/>
              </w:rPr>
              <w:t>Kushtet per caktimin e masave te sigurimit</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Kriteret per caktimin e masave te sigurimit.</w:t>
            </w:r>
          </w:p>
          <w:p w:rsidR="00FB1543" w:rsidRPr="00FB622E" w:rsidRDefault="00FB1543" w:rsidP="00FB1543">
            <w:pPr>
              <w:tabs>
                <w:tab w:val="left" w:pos="709"/>
              </w:tabs>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lang w:val="it-IT"/>
              </w:rPr>
              <w:t>- Caktimi dhe zbatimi i masave te sigurimit.</w:t>
            </w:r>
            <w:r>
              <w:rPr>
                <w:rFonts w:ascii="Bookman Old Style" w:eastAsia="MS Mincho" w:hAnsi="Bookman Old Style" w:cs="Times New Roman"/>
                <w:b/>
                <w:lang w:val="it-IT"/>
              </w:rPr>
              <w:t xml:space="preserve"> </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3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b/>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K.Pr.Penale (nenet 270-276)</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V.Gj. Larte 46 dt. 28.01.1999</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-V.Gj. Larte3 dt. 27.09.2002</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-V.Gj.Larte 4 dt. 24.06.2009</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-V.Kol.Pen. 172,dt.8.11.2004</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V.Kol.Pen. 9 dt.14.01.2001</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-K.Pr.Pen. (nenet 244-259)</w:t>
            </w: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u w:val="single"/>
                <w:lang w:val="sq-AL"/>
              </w:rPr>
              <w:t>Feed-back</w:t>
            </w: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26</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2E27DF" w:rsidP="00FB1543">
            <w:pPr>
              <w:tabs>
                <w:tab w:val="left" w:pos="709"/>
              </w:tabs>
              <w:spacing w:after="0" w:line="240" w:lineRule="auto"/>
              <w:jc w:val="center"/>
              <w:rPr>
                <w:rFonts w:ascii="Bookman Old Style" w:eastAsia="MS Mincho" w:hAnsi="Bookman Old Style" w:cs="Times New Roman"/>
                <w:lang w:val="nb-NO"/>
              </w:rPr>
            </w:pPr>
            <w:r>
              <w:rPr>
                <w:rFonts w:ascii="Bookman Old Style" w:eastAsia="MS Mincho" w:hAnsi="Bookman Old Style" w:cs="Times New Roman"/>
                <w:lang w:val="nb-NO"/>
              </w:rPr>
              <w:t>XV</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Leksion:</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Masat e Sigurimit</w:t>
            </w:r>
          </w:p>
          <w:p w:rsidR="00FB1543" w:rsidRPr="00FB622E" w:rsidRDefault="00FB1543" w:rsidP="00FB1543">
            <w:pPr>
              <w:tabs>
                <w:tab w:val="left" w:pos="709"/>
              </w:tabs>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4. Arresti ne flagrance dhe ndalimi i te dyshuarit</w:t>
            </w:r>
          </w:p>
          <w:p w:rsidR="00FB1543" w:rsidRPr="00FB622E" w:rsidRDefault="00FB1543" w:rsidP="00FB1543">
            <w:pPr>
              <w:tabs>
                <w:tab w:val="left" w:pos="709"/>
              </w:tabs>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lastRenderedPageBreak/>
              <w:t>-  Kushtet per  te kryer arrestimin ne flagrance</w:t>
            </w:r>
          </w:p>
          <w:p w:rsidR="00FB1543" w:rsidRPr="00FB622E" w:rsidRDefault="00FB1543" w:rsidP="00FB1543">
            <w:pPr>
              <w:tabs>
                <w:tab w:val="left" w:pos="709"/>
              </w:tabs>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 xml:space="preserve"> - Ndalimi i te dyshuarit per nje krim</w:t>
            </w:r>
          </w:p>
          <w:p w:rsidR="00FB1543" w:rsidRPr="00FB622E" w:rsidRDefault="00FB1543" w:rsidP="00FB1543">
            <w:pPr>
              <w:tabs>
                <w:tab w:val="left" w:pos="709"/>
              </w:tabs>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 Caktimi i masave te sigurimit ne rastet e arrestimit ne flagrance dhe ndalimit</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lastRenderedPageBreak/>
              <w:t>2</w:t>
            </w:r>
            <w:r w:rsidRPr="00FB622E">
              <w:rPr>
                <w:rFonts w:ascii="Bookman Old Style" w:eastAsia="MS Mincho" w:hAnsi="Bookman Old Style" w:cs="Times New Roman"/>
                <w:lang w:val="it-IT"/>
              </w:rPr>
              <w:t xml:space="preserve">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K.Pr. Pen.( nenet 251-259)</w:t>
            </w: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u w:val="single"/>
                <w:lang w:val="sq-AL"/>
              </w:rPr>
              <w:t>Feed-back</w:t>
            </w: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27</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2E27DF"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XV</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Leksion:</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Masat e Sigurimit</w:t>
            </w:r>
          </w:p>
          <w:p w:rsidR="00FB1543" w:rsidRPr="00FB622E" w:rsidRDefault="00FB1543" w:rsidP="00FB1543">
            <w:pPr>
              <w:tabs>
                <w:tab w:val="left" w:pos="709"/>
              </w:tabs>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5. Kohezgjatja e masave te sigurimit</w:t>
            </w:r>
          </w:p>
          <w:p w:rsidR="00FB1543" w:rsidRPr="00FB622E" w:rsidRDefault="00FB1543" w:rsidP="00FB1543">
            <w:pPr>
              <w:tabs>
                <w:tab w:val="left" w:pos="709"/>
              </w:tabs>
              <w:spacing w:after="0" w:line="240" w:lineRule="auto"/>
              <w:rPr>
                <w:rFonts w:ascii="Bookman Old Style" w:eastAsia="MS Mincho" w:hAnsi="Bookman Old Style" w:cs="Times New Roman"/>
                <w:b/>
                <w:bCs/>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6.Revokimi,</w:t>
            </w:r>
            <w:r w:rsidRPr="00FB622E">
              <w:rPr>
                <w:rFonts w:ascii="Bookman Old Style" w:eastAsia="MS Mincho" w:hAnsi="Bookman Old Style" w:cs="Times New Roman"/>
                <w:bCs/>
                <w:lang w:val="it-IT"/>
              </w:rPr>
              <w:t xml:space="preserve"> zevendesimi dhe shuarja e masave te sigurimit</w:t>
            </w:r>
            <w:r w:rsidRPr="00FB622E">
              <w:rPr>
                <w:rFonts w:ascii="Bookman Old Style" w:eastAsia="MS Mincho" w:hAnsi="Bookman Old Style" w:cs="Times New Roman"/>
                <w:b/>
                <w:bCs/>
                <w:lang w:val="it-IT"/>
              </w:rPr>
              <w:t>.</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3</w:t>
            </w:r>
            <w:r w:rsidRPr="00FB622E">
              <w:rPr>
                <w:rFonts w:ascii="Bookman Old Style" w:eastAsia="MS Mincho" w:hAnsi="Bookman Old Style" w:cs="Times New Roman"/>
                <w:lang w:val="it-IT"/>
              </w:rPr>
              <w:t xml:space="preserve">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K.Pr.Pen.(nenet 263-267)</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Udhez . Prok.Pergj. 2, dt. 8.01.2007</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nb-NO"/>
              </w:rPr>
              <w:t xml:space="preserve">- K. Pr. </w:t>
            </w:r>
            <w:r w:rsidRPr="00FB622E">
              <w:rPr>
                <w:rFonts w:ascii="Bookman Old Style" w:eastAsia="MS Mincho" w:hAnsi="Bookman Old Style" w:cs="Times New Roman"/>
                <w:lang w:val="it-IT"/>
              </w:rPr>
              <w:t>Penale (nenet 260-267)</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u w:val="single"/>
                <w:lang w:val="sq-AL"/>
              </w:rPr>
              <w:t>Feed-back</w:t>
            </w:r>
          </w:p>
        </w:tc>
      </w:tr>
      <w:tr w:rsidR="00FB1543" w:rsidRPr="00FB622E" w:rsidTr="007D76AA">
        <w:trPr>
          <w:trHeight w:val="1351"/>
        </w:trPr>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28</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2E27DF"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XVI</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Leksion:</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Masat e Sigurimit</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7. Kompesimi per burgim te padrejte.</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2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Ligji 9381, dt. 28.04.2005</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V.Gj.Larte 3, dt.27.03.2003</w:t>
            </w: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nb-NO"/>
              </w:rPr>
            </w:pP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29</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2E27DF"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XVI</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Masat e Sigurimit</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 xml:space="preserve">Seminar </w:t>
            </w:r>
            <w:r w:rsidRPr="00FB622E">
              <w:rPr>
                <w:rFonts w:ascii="Bookman Old Style" w:eastAsia="MS Mincho" w:hAnsi="Bookman Old Style" w:cs="Times New Roman"/>
                <w:bCs/>
                <w:lang w:val="it-IT"/>
              </w:rPr>
              <w:t>me debate per praktiken gjyqesore dhe plotesimi i akteve proceduriale per “Masat e Sigurimit”</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3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1543" w:rsidRPr="00FB622E" w:rsidRDefault="00FB1543" w:rsidP="00FB1543">
            <w:pPr>
              <w:tabs>
                <w:tab w:val="left" w:pos="709"/>
              </w:tabs>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30</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2E27DF"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XVII</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Tema:</w:t>
            </w:r>
            <w:r>
              <w:rPr>
                <w:rFonts w:ascii="Bookman Old Style" w:eastAsia="MS Mincho" w:hAnsi="Bookman Old Style" w:cs="Times New Roman"/>
                <w:lang w:val="it-IT"/>
              </w:rPr>
              <w:t xml:space="preserve"> VII</w:t>
            </w:r>
          </w:p>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Hetimet Paraprake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bCs/>
                <w:lang w:val="it-IT"/>
              </w:rPr>
              <w:t>1.</w:t>
            </w:r>
            <w:r w:rsidRPr="00FB622E">
              <w:rPr>
                <w:rFonts w:ascii="Bookman Old Style" w:eastAsia="MS Mincho" w:hAnsi="Bookman Old Style" w:cs="Times New Roman"/>
                <w:b/>
                <w:lang w:val="it-IT"/>
              </w:rPr>
              <w:t>Organet e ngarkuara me hetimet paraprake</w:t>
            </w:r>
            <w:r w:rsidRPr="00FB622E">
              <w:rPr>
                <w:rFonts w:ascii="Bookman Old Style" w:eastAsia="MS Mincho" w:hAnsi="Bookman Old Style" w:cs="Times New Roman"/>
                <w:lang w:val="it-IT"/>
              </w:rPr>
              <w:t xml:space="preserve"> dhe komptencat e tyre.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Marrja dijeni per vepren penale.</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3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r>
      <w:tr w:rsidR="00FB1543" w:rsidRPr="00FB622E" w:rsidTr="00D85240">
        <w:trPr>
          <w:trHeight w:val="90"/>
        </w:trPr>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31</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2E27DF"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XVII</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Leksion:</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Hetimet Paraprake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lang w:val="it-IT"/>
              </w:rPr>
              <w:t>2</w:t>
            </w:r>
            <w:r w:rsidRPr="00FB622E">
              <w:rPr>
                <w:rFonts w:ascii="Bookman Old Style" w:eastAsia="MS Mincho" w:hAnsi="Bookman Old Style" w:cs="Times New Roman"/>
                <w:lang w:val="it-IT"/>
              </w:rPr>
              <w:t>.</w:t>
            </w:r>
            <w:r w:rsidRPr="00FB622E">
              <w:rPr>
                <w:rFonts w:ascii="Bookman Old Style" w:eastAsia="MS Mincho" w:hAnsi="Bookman Old Style" w:cs="Times New Roman"/>
                <w:b/>
                <w:lang w:val="it-IT"/>
              </w:rPr>
              <w:t>Kushtet e procedimit</w:t>
            </w:r>
            <w:r w:rsidRPr="00FB622E">
              <w:rPr>
                <w:rFonts w:ascii="Bookman Old Style" w:eastAsia="MS Mincho" w:hAnsi="Bookman Old Style" w:cs="Times New Roman"/>
                <w:lang w:val="it-IT"/>
              </w:rPr>
              <w:t>.</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2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-V.Gj.Kushtet.39, dt.23.06.2000</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V.Gj.Pen. 82, dt. 6.02.2000</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V.K.Pen 459, dt. 23.07.2001</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V.K.Pen. 65 dt. 30.01.2002</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r>
      <w:tr w:rsidR="00FB1543" w:rsidRPr="00FB622E" w:rsidTr="00D85240">
        <w:trPr>
          <w:trHeight w:val="620"/>
        </w:trPr>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32</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2E27DF"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XVIII</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Leksion:</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Hetimet Paraprake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lang w:val="it-IT"/>
              </w:rPr>
              <w:t>3</w:t>
            </w:r>
            <w:r w:rsidRPr="00FB622E">
              <w:rPr>
                <w:rFonts w:ascii="Bookman Old Style" w:eastAsia="MS Mincho" w:hAnsi="Bookman Old Style" w:cs="Times New Roman"/>
                <w:lang w:val="it-IT"/>
              </w:rPr>
              <w:t>.</w:t>
            </w:r>
            <w:r w:rsidRPr="00FB622E">
              <w:rPr>
                <w:rFonts w:ascii="Bookman Old Style" w:eastAsia="MS Mincho" w:hAnsi="Bookman Old Style" w:cs="Times New Roman"/>
                <w:b/>
                <w:lang w:val="it-IT"/>
              </w:rPr>
              <w:t>Veprimtaria me iniciativen e policise gjyqesore.</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3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Ligji 9284, dt.30.09.2004</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Ligji 10054, dt.29.12.2008</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Urdheri i perbashket dt.15.04.2008</w:t>
            </w: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r>
      <w:tr w:rsidR="00FB1543" w:rsidRPr="00FB622E" w:rsidTr="00D85240">
        <w:trPr>
          <w:trHeight w:val="629"/>
        </w:trPr>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33</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2E27DF"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XVIII</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Leksion:</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Hetimet Paraprake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4.</w:t>
            </w:r>
            <w:r w:rsidRPr="00FB622E">
              <w:rPr>
                <w:rFonts w:ascii="Bookman Old Style" w:eastAsia="MS Mincho" w:hAnsi="Bookman Old Style" w:cs="Times New Roman"/>
                <w:b/>
                <w:lang w:val="it-IT"/>
              </w:rPr>
              <w:t>Veprimtaria e prokurorit gjate hetimeve paraprake</w:t>
            </w:r>
            <w:r w:rsidRPr="00FB622E">
              <w:rPr>
                <w:rFonts w:ascii="Bookman Old Style" w:eastAsia="MS Mincho" w:hAnsi="Bookman Old Style" w:cs="Times New Roman"/>
                <w:lang w:val="it-IT"/>
              </w:rPr>
              <w:t>.</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2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r>
      <w:tr w:rsidR="00FB1543" w:rsidRPr="00FB622E" w:rsidTr="007D76AA">
        <w:trPr>
          <w:trHeight w:val="2062"/>
        </w:trPr>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34</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Default="00B22929" w:rsidP="00B22929">
            <w:pPr>
              <w:tabs>
                <w:tab w:val="left" w:pos="709"/>
              </w:tabs>
              <w:spacing w:after="0" w:line="240" w:lineRule="auto"/>
              <w:rPr>
                <w:rFonts w:ascii="Bookman Old Style" w:eastAsia="MS Mincho" w:hAnsi="Bookman Old Style" w:cs="Times New Roman"/>
                <w:lang w:val="it-IT"/>
              </w:rPr>
            </w:pPr>
            <w:r>
              <w:rPr>
                <w:rFonts w:ascii="Bookman Old Style" w:eastAsia="MS Mincho" w:hAnsi="Bookman Old Style" w:cs="Times New Roman"/>
                <w:lang w:val="it-IT"/>
              </w:rPr>
              <w:t>XIX</w:t>
            </w:r>
          </w:p>
          <w:p w:rsidR="00B22929" w:rsidRDefault="00B22929" w:rsidP="00FB1543">
            <w:pPr>
              <w:tabs>
                <w:tab w:val="left" w:pos="709"/>
              </w:tabs>
              <w:spacing w:after="0" w:line="240" w:lineRule="auto"/>
              <w:jc w:val="center"/>
              <w:rPr>
                <w:rFonts w:ascii="Bookman Old Style" w:eastAsia="MS Mincho" w:hAnsi="Bookman Old Style" w:cs="Times New Roman"/>
                <w:lang w:val="it-IT"/>
              </w:rPr>
            </w:pPr>
          </w:p>
          <w:p w:rsidR="00B22929" w:rsidRDefault="00B22929" w:rsidP="00FB1543">
            <w:pPr>
              <w:tabs>
                <w:tab w:val="left" w:pos="709"/>
              </w:tabs>
              <w:spacing w:after="0" w:line="240" w:lineRule="auto"/>
              <w:jc w:val="center"/>
              <w:rPr>
                <w:rFonts w:ascii="Bookman Old Style" w:eastAsia="MS Mincho" w:hAnsi="Bookman Old Style" w:cs="Times New Roman"/>
                <w:lang w:val="it-IT"/>
              </w:rPr>
            </w:pPr>
          </w:p>
          <w:p w:rsidR="00B22929" w:rsidRPr="00FB622E" w:rsidRDefault="00B22929"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XX</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Leksion:</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Hetimet Paraprake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lang w:val="it-IT"/>
              </w:rPr>
              <w:t>5.Sigurimi i proves</w:t>
            </w:r>
            <w:r w:rsidRPr="00FB622E">
              <w:rPr>
                <w:rFonts w:ascii="Bookman Old Style" w:eastAsia="MS Mincho" w:hAnsi="Bookman Old Style" w:cs="Times New Roman"/>
                <w:lang w:val="it-IT"/>
              </w:rPr>
              <w:t>.</w:t>
            </w:r>
          </w:p>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6. Afatet e perfundimit te hetimeve.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Afati I   hetimeve paraprake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Zgjatja e afatit</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Pezullimi I hetimeve.</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Default="00FB1543"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4</w:t>
            </w:r>
            <w:r w:rsidRPr="00FB622E">
              <w:rPr>
                <w:rFonts w:ascii="Bookman Old Style" w:eastAsia="MS Mincho" w:hAnsi="Bookman Old Style" w:cs="Times New Roman"/>
                <w:lang w:val="it-IT"/>
              </w:rPr>
              <w:t xml:space="preserve"> ore</w:t>
            </w:r>
          </w:p>
          <w:p w:rsidR="002E27DF" w:rsidRDefault="002E27DF" w:rsidP="00FB1543">
            <w:pPr>
              <w:tabs>
                <w:tab w:val="left" w:pos="709"/>
              </w:tabs>
              <w:spacing w:after="0" w:line="240" w:lineRule="auto"/>
              <w:jc w:val="center"/>
              <w:rPr>
                <w:rFonts w:ascii="Bookman Old Style" w:eastAsia="MS Mincho" w:hAnsi="Bookman Old Style" w:cs="Times New Roman"/>
                <w:lang w:val="it-IT"/>
              </w:rPr>
            </w:pPr>
          </w:p>
          <w:p w:rsidR="002E27DF" w:rsidRDefault="002E27DF" w:rsidP="00FB1543">
            <w:pPr>
              <w:tabs>
                <w:tab w:val="left" w:pos="709"/>
              </w:tabs>
              <w:spacing w:after="0" w:line="240" w:lineRule="auto"/>
              <w:jc w:val="center"/>
              <w:rPr>
                <w:rFonts w:ascii="Bookman Old Style" w:eastAsia="MS Mincho" w:hAnsi="Bookman Old Style" w:cs="Times New Roman"/>
                <w:lang w:val="it-IT"/>
              </w:rPr>
            </w:pPr>
          </w:p>
          <w:p w:rsidR="002E27DF" w:rsidRPr="00FB622E" w:rsidRDefault="002E27DF"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2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-V.Gj. Kusht. 20, dt.20.07.2005</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V.K.Pen.47, dt.23.01.2002</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-V.K.Pen. 430, dt.16.07.2003</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V.K.Pen. 5 dt.10.04.2009</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Urdheri p. Pergj. 157, dt. 24.10.2000</w:t>
            </w: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r>
      <w:tr w:rsidR="00FB1543" w:rsidRPr="00FB622E" w:rsidTr="00D85240">
        <w:trPr>
          <w:trHeight w:val="2132"/>
        </w:trPr>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35</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B22929"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XXI</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Leksion:</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Hetimet Paraprake</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7.Perfundimi i hetimeve.</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Pushimi i çeshtjes </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Dergimi i çeshtjes ne gjykate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Fashikulli i gjykimit.</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2</w:t>
            </w:r>
            <w:r w:rsidRPr="00FB622E">
              <w:rPr>
                <w:rFonts w:ascii="Bookman Old Style" w:eastAsia="MS Mincho" w:hAnsi="Bookman Old Style" w:cs="Times New Roman"/>
                <w:lang w:val="it-IT"/>
              </w:rPr>
              <w:t xml:space="preserve">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V.Gj.Kusht. 5, dt.6.03.2009</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V.Gj. Kusht. 14, dt.21.07.2008</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V.K.Pen. 5, dt. 10.04.2009</w:t>
            </w: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36</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b/>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b/>
                <w:lang w:val="it-IT"/>
              </w:rPr>
            </w:pPr>
          </w:p>
          <w:p w:rsidR="00FB1543" w:rsidRPr="00FB622E" w:rsidRDefault="00B22929" w:rsidP="00FB1543">
            <w:pPr>
              <w:tabs>
                <w:tab w:val="left" w:pos="709"/>
              </w:tabs>
              <w:spacing w:after="0" w:line="240" w:lineRule="auto"/>
              <w:jc w:val="center"/>
              <w:rPr>
                <w:rFonts w:ascii="Bookman Old Style" w:eastAsia="MS Mincho" w:hAnsi="Bookman Old Style" w:cs="Times New Roman"/>
                <w:b/>
                <w:lang w:val="it-IT"/>
              </w:rPr>
            </w:pPr>
            <w:r>
              <w:rPr>
                <w:rFonts w:ascii="Bookman Old Style" w:eastAsia="MS Mincho" w:hAnsi="Bookman Old Style" w:cs="Times New Roman"/>
                <w:b/>
                <w:lang w:val="it-IT"/>
              </w:rPr>
              <w:t>XX</w:t>
            </w:r>
            <w:r w:rsidR="00FB1543" w:rsidRPr="00FB622E">
              <w:rPr>
                <w:rFonts w:ascii="Bookman Old Style" w:eastAsia="MS Mincho" w:hAnsi="Bookman Old Style" w:cs="Times New Roman"/>
                <w:b/>
                <w:lang w:val="it-IT"/>
              </w:rPr>
              <w:t>I</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7D76AA" w:rsidP="00FB1543">
            <w:pPr>
              <w:tabs>
                <w:tab w:val="left" w:pos="709"/>
              </w:tabs>
              <w:spacing w:after="0" w:line="240" w:lineRule="auto"/>
              <w:rPr>
                <w:rFonts w:ascii="Bookman Old Style" w:eastAsia="MS Mincho" w:hAnsi="Bookman Old Style" w:cs="Times New Roman"/>
                <w:b/>
                <w:lang w:val="it-IT"/>
              </w:rPr>
            </w:pPr>
            <w:r>
              <w:rPr>
                <w:rFonts w:ascii="Bookman Old Style" w:eastAsia="MS Mincho" w:hAnsi="Bookman Old Style" w:cs="Times New Roman"/>
                <w:b/>
                <w:lang w:val="it-IT"/>
              </w:rPr>
              <w:t xml:space="preserve"> </w:t>
            </w:r>
            <w:r w:rsidR="00FB1543" w:rsidRPr="00FB622E">
              <w:rPr>
                <w:rFonts w:ascii="Bookman Old Style" w:eastAsia="MS Mincho" w:hAnsi="Bookman Old Style" w:cs="Times New Roman"/>
                <w:b/>
                <w:lang w:val="it-IT"/>
              </w:rPr>
              <w:t>Hetimet Paraprake</w:t>
            </w:r>
          </w:p>
          <w:p w:rsidR="00FB1543" w:rsidRPr="00FB622E" w:rsidRDefault="00FB1543" w:rsidP="00FB1543">
            <w:pPr>
              <w:tabs>
                <w:tab w:val="left" w:pos="709"/>
              </w:tabs>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Seminar me debat, plotesimi i akteve proceduriale te kesaj faze dhe diskutimii rasteve te praktikes gjyqesore.</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b/>
                <w:lang w:val="it-IT"/>
              </w:rPr>
            </w:pPr>
            <w:r>
              <w:rPr>
                <w:rFonts w:ascii="Bookman Old Style" w:eastAsia="MS Mincho" w:hAnsi="Bookman Old Style" w:cs="Times New Roman"/>
                <w:b/>
                <w:lang w:val="it-IT"/>
              </w:rPr>
              <w:t>2</w:t>
            </w:r>
            <w:r w:rsidRPr="00FB622E">
              <w:rPr>
                <w:rFonts w:ascii="Bookman Old Style" w:eastAsia="MS Mincho" w:hAnsi="Bookman Old Style" w:cs="Times New Roman"/>
                <w:b/>
                <w:lang w:val="it-IT"/>
              </w:rPr>
              <w:t xml:space="preserve"> ore</w:t>
            </w:r>
          </w:p>
          <w:p w:rsidR="00FB1543" w:rsidRPr="00FB622E" w:rsidRDefault="00FB1543" w:rsidP="00FB1543">
            <w:pPr>
              <w:tabs>
                <w:tab w:val="left" w:pos="709"/>
              </w:tabs>
              <w:spacing w:after="0" w:line="240" w:lineRule="auto"/>
              <w:jc w:val="center"/>
              <w:rPr>
                <w:rFonts w:ascii="Bookman Old Style" w:eastAsia="MS Mincho" w:hAnsi="Bookman Old Style" w:cs="Times New Roman"/>
                <w:b/>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b/>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1543" w:rsidRPr="00FB622E" w:rsidRDefault="00FB1543" w:rsidP="00FB1543">
            <w:pPr>
              <w:tabs>
                <w:tab w:val="left" w:pos="709"/>
              </w:tabs>
              <w:spacing w:after="0" w:line="240" w:lineRule="auto"/>
              <w:rPr>
                <w:rFonts w:ascii="Bookman Old Style" w:eastAsia="MS Mincho" w:hAnsi="Bookman Old Style" w:cs="Times New Roman"/>
                <w:u w:val="single"/>
                <w:lang w:val="sq-AL"/>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u w:val="single"/>
                <w:lang w:val="sq-AL"/>
              </w:rPr>
              <w:t>Mini test</w:t>
            </w: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37</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XXII</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Tema:</w:t>
            </w:r>
          </w:p>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Gjykimi</w:t>
            </w:r>
          </w:p>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1.Veprimet pergatitore.</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2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Kushtetuta (nenet 33, 42)</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nb-NO"/>
              </w:rPr>
              <w:t xml:space="preserve">- K. Pr. Pen. </w:t>
            </w:r>
            <w:r w:rsidRPr="00FB622E">
              <w:rPr>
                <w:rFonts w:ascii="Bookman Old Style" w:eastAsia="MS Mincho" w:hAnsi="Bookman Old Style" w:cs="Times New Roman"/>
                <w:lang w:val="it-IT"/>
              </w:rPr>
              <w:t>(nenet 333-338)</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38</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B22929"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XII</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Leksion:</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Gjykimi</w:t>
            </w:r>
          </w:p>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2.Shqyrtimi gjyqesor.</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Veprimet paraprake pas çeljes se seances gjyqesore.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Marrja e provave.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Akuzat e reja.</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Diskutimi perfundimtar.</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2E27DF"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4</w:t>
            </w:r>
            <w:r w:rsidR="00FB1543" w:rsidRPr="00FB622E">
              <w:rPr>
                <w:rFonts w:ascii="Bookman Old Style" w:eastAsia="MS Mincho" w:hAnsi="Bookman Old Style" w:cs="Times New Roman"/>
                <w:lang w:val="it-IT"/>
              </w:rPr>
              <w:t xml:space="preserve">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K.Pr.Pen. (nenet 339-371)</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V.Gj.Kusht. 31, dt.14.07.1998</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-V.K.Pen.191, dt.21.03.2002</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V.K.Pen.341, dt.23.05.2002</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K.Pr.Pen. (nenet 372-377)</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V.Gj.Kusht.51, dt.30.07.1999</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V.Gj.Kusht.157, dt.28.02.2002</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39</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B22929"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XXIII</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Leksion:</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Gjykimi</w:t>
            </w:r>
          </w:p>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3. Vendimi i Gjykates</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Vendimi i pushimit dhe i pafajesise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Vendimi i denimit</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2E27DF"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lastRenderedPageBreak/>
              <w:t>2</w:t>
            </w:r>
            <w:r w:rsidR="00FB1543" w:rsidRPr="00FB622E">
              <w:rPr>
                <w:rFonts w:ascii="Bookman Old Style" w:eastAsia="MS Mincho" w:hAnsi="Bookman Old Style" w:cs="Times New Roman"/>
                <w:lang w:val="it-IT"/>
              </w:rPr>
              <w:t xml:space="preserve">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 V.Gj.Larte 5, dt.11.11.2003</w:t>
            </w: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tc>
      </w:tr>
      <w:tr w:rsidR="00FB1543" w:rsidRPr="00FB622E" w:rsidTr="007D76AA">
        <w:trPr>
          <w:trHeight w:val="1558"/>
        </w:trPr>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40</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B22929"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XXIII</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Leksion:</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Gjykimi</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4.Gjykimet e posaçme.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Gjykimi i drejtperdrejte.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Gjykimi i shkurtuar.</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2 ore</w:t>
            </w:r>
          </w:p>
          <w:p w:rsidR="00FB1543" w:rsidRPr="00FB622E" w:rsidRDefault="00FB1543" w:rsidP="00FB1543">
            <w:pPr>
              <w:numPr>
                <w:ilvl w:val="4"/>
                <w:numId w:val="18"/>
              </w:num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numPr>
                <w:ilvl w:val="4"/>
                <w:numId w:val="18"/>
              </w:num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Laçi</w:t>
            </w: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-K.Pr.Pen. (nenet 400-406)</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V.Gj.Larte 2, dt.29.01.2003</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Eugenio Selvaggio: Gjykimet e posaçme, botimi italisht, viti 1992</w:t>
            </w: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tc>
      </w:tr>
      <w:tr w:rsidR="00FB1543" w:rsidRPr="00FB622E" w:rsidTr="007D76AA">
        <w:trPr>
          <w:trHeight w:val="1090"/>
        </w:trPr>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41</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b/>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XXIV</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Gjykimi</w:t>
            </w:r>
          </w:p>
          <w:p w:rsidR="00FB1543" w:rsidRPr="007D76AA" w:rsidRDefault="00FB1543" w:rsidP="00FB1543">
            <w:pPr>
              <w:tabs>
                <w:tab w:val="left" w:pos="709"/>
              </w:tabs>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Seminar me debat per praktiken gjyqesore dhe plotesimi i akteve proceduriale te k</w:t>
            </w:r>
            <w:r w:rsidR="007D76AA">
              <w:rPr>
                <w:rFonts w:ascii="Bookman Old Style" w:eastAsia="MS Mincho" w:hAnsi="Bookman Old Style" w:cs="Times New Roman"/>
                <w:b/>
                <w:bCs/>
                <w:lang w:val="it-IT"/>
              </w:rPr>
              <w:t>esaj faze.</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2 ore</w:t>
            </w:r>
          </w:p>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1543" w:rsidRPr="00FB622E" w:rsidRDefault="00FB1543" w:rsidP="00FB1543">
            <w:pPr>
              <w:tabs>
                <w:tab w:val="left" w:pos="709"/>
              </w:tabs>
              <w:spacing w:after="0" w:line="240" w:lineRule="auto"/>
              <w:rPr>
                <w:rFonts w:ascii="Bookman Old Style" w:eastAsia="MS Mincho" w:hAnsi="Bookman Old Style" w:cs="Times New Roman"/>
                <w:u w:val="single"/>
                <w:lang w:val="sq-AL"/>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u w:val="single"/>
                <w:lang w:val="sq-AL"/>
              </w:rPr>
              <w:t>Feed-back</w:t>
            </w: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42</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w:t>
            </w:r>
            <w:r w:rsidR="00B22929">
              <w:rPr>
                <w:rFonts w:ascii="Bookman Old Style" w:eastAsia="MS Mincho" w:hAnsi="Bookman Old Style" w:cs="Times New Roman"/>
                <w:lang w:val="it-IT"/>
              </w:rPr>
              <w:t>I</w:t>
            </w:r>
            <w:r w:rsidRPr="00FB622E">
              <w:rPr>
                <w:rFonts w:ascii="Bookman Old Style" w:eastAsia="MS Mincho" w:hAnsi="Bookman Old Style" w:cs="Times New Roman"/>
                <w:lang w:val="it-IT"/>
              </w:rPr>
              <w:t>V</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Tema</w:t>
            </w:r>
          </w:p>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Ankimet</w:t>
            </w:r>
          </w:p>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1.Mjetet e ankimit, </w:t>
            </w:r>
            <w:r w:rsidRPr="00FB622E">
              <w:rPr>
                <w:rFonts w:ascii="Bookman Old Style" w:eastAsia="MS Mincho" w:hAnsi="Bookman Old Style" w:cs="Times New Roman"/>
                <w:lang w:val="it-IT"/>
              </w:rPr>
              <w:t>lidhja dhe dallimi midis tyre.</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2E27DF"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2</w:t>
            </w:r>
            <w:r w:rsidR="00FB1543" w:rsidRPr="00FB622E">
              <w:rPr>
                <w:rFonts w:ascii="Bookman Old Style" w:eastAsia="MS Mincho" w:hAnsi="Bookman Old Style" w:cs="Times New Roman"/>
                <w:lang w:val="it-IT"/>
              </w:rPr>
              <w:t xml:space="preserve">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K.Pr.Pen. (nenet 407-421)</w:t>
            </w: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tc>
      </w:tr>
      <w:tr w:rsidR="00FB1543" w:rsidRPr="00FB622E" w:rsidTr="00D85240">
        <w:trPr>
          <w:trHeight w:val="480"/>
        </w:trPr>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43</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XXV</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Leksion:</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Ankimet</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2. Objekti dhe subjekti i ankimit.</w:t>
            </w:r>
          </w:p>
          <w:p w:rsidR="00FB1543" w:rsidRPr="00FB622E" w:rsidRDefault="00FB1543" w:rsidP="00FB1543">
            <w:pPr>
              <w:tabs>
                <w:tab w:val="left" w:pos="709"/>
              </w:tabs>
              <w:spacing w:after="0" w:line="240" w:lineRule="auto"/>
              <w:ind w:left="720"/>
              <w:rPr>
                <w:rFonts w:ascii="Bookman Old Style" w:eastAsia="MS Mincho" w:hAnsi="Bookman Old Style" w:cs="Times New Roman"/>
                <w:lang w:val="it-IT"/>
              </w:rPr>
            </w:pP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2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V.Gj.Kusht.17, dt.17.04.2000</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V.Gj.Kusht. 284, dt.15.09.200</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V.Gj.Kusht. 77 dt. 8.11.2000</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V.Gj.Kusht. 15, dt.17.04.2003</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V.Gj.Kusht. 15, dt.13.07.2005</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V.Gj.Kush. 23, dt..5.10.2006. </w:t>
            </w: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tc>
      </w:tr>
      <w:tr w:rsidR="00FB1543" w:rsidRPr="00FB622E" w:rsidTr="00D85240">
        <w:trPr>
          <w:trHeight w:val="640"/>
        </w:trPr>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44</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XXV</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Leksion:</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Ankimet</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3.Gjykimi ne apel.</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2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K.Pr.Pen.(nenet 422, 430)</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V.Gj.Kusht. 19, dt.12.06.2003</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V.Gj.Larte 1, dt.15.02.2001</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V.Gj.Larte 2, dt. 6.02.2009</w:t>
            </w: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45</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XXVI</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Leksion:</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Ankimet</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4.Gjykimi ne Gjykata e Larte</w:t>
            </w:r>
          </w:p>
          <w:p w:rsidR="00FB1543" w:rsidRPr="00FB622E" w:rsidRDefault="00FB1543" w:rsidP="00FB1543">
            <w:pPr>
              <w:tabs>
                <w:tab w:val="left" w:pos="709"/>
              </w:tabs>
              <w:spacing w:after="0" w:line="240" w:lineRule="auto"/>
              <w:ind w:left="720"/>
              <w:rPr>
                <w:rFonts w:ascii="Bookman Old Style" w:eastAsia="MS Mincho" w:hAnsi="Bookman Old Style" w:cs="Times New Roman"/>
                <w:lang w:val="it-IT"/>
              </w:rPr>
            </w:pP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2E27DF"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2</w:t>
            </w:r>
            <w:r w:rsidR="00FB1543" w:rsidRPr="00FB622E">
              <w:rPr>
                <w:rFonts w:ascii="Bookman Old Style" w:eastAsia="MS Mincho" w:hAnsi="Bookman Old Style" w:cs="Times New Roman"/>
                <w:lang w:val="it-IT"/>
              </w:rPr>
              <w:t xml:space="preserve">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-K.Pr.Pen. (nenet 431-448)</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V.Gj.Kusht.55, dt.21.11.1997</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V.Gj.Kusht.#, dt.29.01.2201</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V.Gj.Kusht.205, dt.24.12.2001</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V.Gj.Kusht. 25, dt.30.07.2003</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V.Gj.Kusht. 5, dt.17.02.2003</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V.Gj.Kusht.23, dt. 3.10.2005</w:t>
            </w: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46</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XXVI</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lastRenderedPageBreak/>
              <w:t>Leksion:</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lastRenderedPageBreak/>
              <w:t>Ankimet</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5.Rishikimi I vendimeve.</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2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 K.Pr.Pen. (nenet 449-461)</w:t>
            </w: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Feed-back</w:t>
            </w: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47</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b/>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XXVII</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 Ankimet</w:t>
            </w:r>
          </w:p>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Seminar, pergatitja e diskutimi i akteve procedurale te ankimit. </w:t>
            </w:r>
          </w:p>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2 ore</w:t>
            </w:r>
          </w:p>
          <w:p w:rsidR="00FB1543" w:rsidRPr="00FB622E" w:rsidRDefault="00FB1543" w:rsidP="00FB1543">
            <w:pPr>
              <w:tabs>
                <w:tab w:val="left" w:pos="709"/>
              </w:tabs>
              <w:spacing w:after="0" w:line="240" w:lineRule="auto"/>
              <w:jc w:val="center"/>
              <w:rPr>
                <w:rFonts w:ascii="Bookman Old Style" w:eastAsia="MS Mincho" w:hAnsi="Bookman Old Style" w:cs="Times New Roman"/>
                <w:b/>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u w:val="single"/>
                <w:lang w:val="sq-AL"/>
              </w:rPr>
            </w:pP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48</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XXVII</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Tema:</w:t>
            </w:r>
          </w:p>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Ekzekutimi i Vendimeve Penale</w:t>
            </w:r>
          </w:p>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1.</w:t>
            </w:r>
            <w:r w:rsidRPr="00FB622E">
              <w:rPr>
                <w:rFonts w:ascii="Bookman Old Style" w:eastAsia="MS Mincho" w:hAnsi="Bookman Old Style" w:cs="Times New Roman"/>
                <w:b/>
                <w:lang w:val="it-IT"/>
              </w:rPr>
              <w:t xml:space="preserve">Menyra e ekzekutimit. </w:t>
            </w:r>
            <w:r w:rsidRPr="00FB622E">
              <w:rPr>
                <w:rFonts w:ascii="Bookman Old Style" w:eastAsia="MS Mincho" w:hAnsi="Bookman Old Style" w:cs="Times New Roman"/>
                <w:lang w:val="it-IT"/>
              </w:rPr>
              <w:t>Roli i Prokurorit ne ekzekutimin e vendimeve.</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2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K.Pr.Pen. (nenet 462-484)</w:t>
            </w:r>
          </w:p>
          <w:p w:rsidR="00FB1543" w:rsidRPr="00FB622E" w:rsidRDefault="00FB1543" w:rsidP="00FB1543">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V.Gj.Larte 7, dt.11.10.2002</w:t>
            </w: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49</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XXVIII</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Leksion:</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Ekzekutimi i Vendimeve Penale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lang w:val="it-IT"/>
              </w:rPr>
              <w:t>2.</w:t>
            </w:r>
            <w:r w:rsidRPr="00FB622E">
              <w:rPr>
                <w:rFonts w:ascii="Bookman Old Style" w:eastAsia="MS Mincho" w:hAnsi="Bookman Old Style" w:cs="Times New Roman"/>
                <w:b/>
                <w:lang w:val="it-IT"/>
              </w:rPr>
              <w:t>Ekzekutimi i llojeve te vendimeve</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2E27DF"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2</w:t>
            </w:r>
            <w:r w:rsidR="00FB1543" w:rsidRPr="00FB622E">
              <w:rPr>
                <w:rFonts w:ascii="Bookman Old Style" w:eastAsia="MS Mincho" w:hAnsi="Bookman Old Style" w:cs="Times New Roman"/>
                <w:lang w:val="it-IT"/>
              </w:rPr>
              <w:t xml:space="preserve">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nb-NO"/>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50</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B22929"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XXVIII</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Tema:</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Ekzekutimi i Vendimeve Penale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3.</w:t>
            </w:r>
            <w:r w:rsidRPr="00FB622E">
              <w:rPr>
                <w:rFonts w:ascii="Bookman Old Style" w:eastAsia="MS Mincho" w:hAnsi="Bookman Old Style" w:cs="Times New Roman"/>
                <w:b/>
                <w:lang w:val="it-IT"/>
              </w:rPr>
              <w:t>Shqyrtimi nga Gjykata i çeshtjeve qe lidhen me ekzekutimin e vendimeve</w:t>
            </w:r>
            <w:r w:rsidRPr="00FB622E">
              <w:rPr>
                <w:rFonts w:ascii="Bookman Old Style" w:eastAsia="MS Mincho" w:hAnsi="Bookman Old Style" w:cs="Times New Roman"/>
                <w:lang w:val="it-IT"/>
              </w:rPr>
              <w:t>.</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2E27DF"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2</w:t>
            </w:r>
            <w:r w:rsidR="00FB1543" w:rsidRPr="00FB622E">
              <w:rPr>
                <w:rFonts w:ascii="Bookman Old Style" w:eastAsia="MS Mincho" w:hAnsi="Bookman Old Style" w:cs="Times New Roman"/>
                <w:lang w:val="it-IT"/>
              </w:rPr>
              <w:t xml:space="preserve">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51</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XXIX</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 Ekzekutimi i Vendimeve Penale</w:t>
            </w:r>
          </w:p>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Seminar me diskutim per plotesimin dhe zbatimin e akteve te fazes se ekzekutimit te vendimve penale</w:t>
            </w: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b/>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2 ore</w:t>
            </w:r>
          </w:p>
          <w:p w:rsidR="00FB1543" w:rsidRPr="00FB622E" w:rsidRDefault="00FB1543" w:rsidP="00FB1543">
            <w:pPr>
              <w:tabs>
                <w:tab w:val="left" w:pos="709"/>
              </w:tabs>
              <w:spacing w:after="0" w:line="240" w:lineRule="auto"/>
              <w:jc w:val="center"/>
              <w:rPr>
                <w:rFonts w:ascii="Bookman Old Style" w:eastAsia="MS Mincho" w:hAnsi="Bookman Old Style" w:cs="Times New Roman"/>
                <w:b/>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b/>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1543" w:rsidRPr="00FB622E" w:rsidRDefault="00FB1543" w:rsidP="00FB1543">
            <w:pPr>
              <w:tabs>
                <w:tab w:val="left" w:pos="709"/>
              </w:tabs>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1543" w:rsidRPr="00FB622E" w:rsidRDefault="00FB1543" w:rsidP="00FB1543">
            <w:pPr>
              <w:tabs>
                <w:tab w:val="left" w:pos="709"/>
              </w:tabs>
              <w:spacing w:after="0" w:line="240" w:lineRule="auto"/>
              <w:rPr>
                <w:rFonts w:ascii="Bookman Old Style" w:eastAsia="MS Mincho" w:hAnsi="Bookman Old Style" w:cs="Times New Roman"/>
                <w:u w:val="single"/>
                <w:lang w:val="sq-AL"/>
              </w:rPr>
            </w:pP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52</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XXIX</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Tema:</w:t>
            </w:r>
          </w:p>
          <w:p w:rsidR="00FB1543" w:rsidRPr="00FB622E" w:rsidRDefault="00FB1543" w:rsidP="00FB1543">
            <w:pPr>
              <w:tabs>
                <w:tab w:val="left" w:pos="709"/>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bCs/>
                <w:lang w:val="it-IT"/>
              </w:rPr>
              <w:t>Gjendja Gjyqesore dhe shpenzimet procerurale</w:t>
            </w:r>
          </w:p>
          <w:p w:rsidR="00FB1543" w:rsidRPr="00FB622E" w:rsidRDefault="00FB1543" w:rsidP="00FB1543">
            <w:pPr>
              <w:tabs>
                <w:tab w:val="left" w:pos="709"/>
              </w:tabs>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 xml:space="preserve">- Gjendja Gjyqesore </w:t>
            </w:r>
          </w:p>
          <w:p w:rsidR="00FB1543" w:rsidRPr="00FB622E" w:rsidRDefault="00FB1543" w:rsidP="00FB1543">
            <w:pPr>
              <w:tabs>
                <w:tab w:val="left" w:pos="709"/>
              </w:tabs>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 Shpenzimet procerurale</w:t>
            </w:r>
          </w:p>
          <w:p w:rsidR="00FB1543" w:rsidRPr="00FB622E" w:rsidRDefault="00FB1543" w:rsidP="00FB1543">
            <w:pPr>
              <w:tabs>
                <w:tab w:val="left" w:pos="709"/>
              </w:tabs>
              <w:spacing w:after="0" w:line="240" w:lineRule="auto"/>
              <w:rPr>
                <w:rFonts w:ascii="Bookman Old Style" w:eastAsia="MS Mincho" w:hAnsi="Bookman Old Style" w:cs="Times New Roman"/>
                <w:bCs/>
                <w:lang w:val="it-IT"/>
              </w:rPr>
            </w:pP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2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K.Pr.Pen. nenet 481-484</w:t>
            </w: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tc>
      </w:tr>
      <w:tr w:rsidR="00FB1543" w:rsidRPr="00FB622E" w:rsidTr="00D85240">
        <w:tc>
          <w:tcPr>
            <w:tcW w:w="72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53</w:t>
            </w:r>
          </w:p>
        </w:tc>
        <w:tc>
          <w:tcPr>
            <w:tcW w:w="807"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XXX</w:t>
            </w:r>
          </w:p>
        </w:tc>
        <w:tc>
          <w:tcPr>
            <w:tcW w:w="4519"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Tema:</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 xml:space="preserve">Gjykata penale nderkombetare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1262" w:type="dxa"/>
            <w:tcBorders>
              <w:top w:val="single" w:sz="4" w:space="0" w:color="auto"/>
              <w:left w:val="single" w:sz="4" w:space="0" w:color="auto"/>
              <w:bottom w:val="single" w:sz="4" w:space="0" w:color="auto"/>
              <w:right w:val="single" w:sz="4" w:space="0" w:color="auto"/>
            </w:tcBorders>
          </w:tcPr>
          <w:p w:rsidR="00FB1543" w:rsidRPr="00FB622E" w:rsidRDefault="002E27DF" w:rsidP="00FB1543">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2</w:t>
            </w:r>
            <w:r w:rsidR="00FB1543" w:rsidRPr="00FB622E">
              <w:rPr>
                <w:rFonts w:ascii="Bookman Old Style" w:eastAsia="MS Mincho" w:hAnsi="Bookman Old Style" w:cs="Times New Roman"/>
                <w:lang w:val="it-IT"/>
              </w:rPr>
              <w:t xml:space="preserve"> ore</w:t>
            </w: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p w:rsidR="00FB1543" w:rsidRPr="00FB622E" w:rsidRDefault="00FB1543" w:rsidP="00FB1543">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H.Islami: Statuti i Romes, Revista “ Te Drejtat e Njeriut”, nr.32, vitit 2002 </w:t>
            </w:r>
          </w:p>
          <w:p w:rsidR="00FB1543" w:rsidRPr="00FB622E" w:rsidRDefault="00FB1543" w:rsidP="00FB1543">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H.Islami “Aspekte proceduriale </w:t>
            </w:r>
            <w:r w:rsidRPr="00FB622E">
              <w:rPr>
                <w:rFonts w:ascii="Bookman Old Style" w:eastAsia="MS Mincho" w:hAnsi="Bookman Old Style" w:cs="Times New Roman"/>
                <w:lang w:val="it-IT"/>
              </w:rPr>
              <w:lastRenderedPageBreak/>
              <w:t>te Statutit. Liber, viti 2004</w:t>
            </w:r>
          </w:p>
        </w:tc>
        <w:tc>
          <w:tcPr>
            <w:tcW w:w="1440" w:type="dxa"/>
            <w:tcBorders>
              <w:top w:val="single" w:sz="4" w:space="0" w:color="auto"/>
              <w:left w:val="single" w:sz="4" w:space="0" w:color="auto"/>
              <w:bottom w:val="single" w:sz="4" w:space="0" w:color="auto"/>
              <w:right w:val="single" w:sz="4" w:space="0" w:color="auto"/>
            </w:tcBorders>
          </w:tcPr>
          <w:p w:rsidR="00FB1543" w:rsidRPr="00FB622E" w:rsidRDefault="00FB1543" w:rsidP="00FB1543">
            <w:pPr>
              <w:tabs>
                <w:tab w:val="left" w:pos="709"/>
              </w:tabs>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Feed-back</w:t>
            </w:r>
          </w:p>
        </w:tc>
      </w:tr>
      <w:tr w:rsidR="007D76AA" w:rsidRPr="00FB622E" w:rsidTr="002E27DF">
        <w:trPr>
          <w:trHeight w:val="370"/>
        </w:trPr>
        <w:tc>
          <w:tcPr>
            <w:tcW w:w="720" w:type="dxa"/>
            <w:tcBorders>
              <w:top w:val="single" w:sz="4" w:space="0" w:color="auto"/>
              <w:left w:val="single" w:sz="4" w:space="0" w:color="auto"/>
              <w:bottom w:val="single" w:sz="4" w:space="0" w:color="auto"/>
              <w:right w:val="single" w:sz="4" w:space="0" w:color="auto"/>
            </w:tcBorders>
          </w:tcPr>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p>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54</w:t>
            </w:r>
          </w:p>
        </w:tc>
        <w:tc>
          <w:tcPr>
            <w:tcW w:w="807" w:type="dxa"/>
            <w:tcBorders>
              <w:top w:val="single" w:sz="4" w:space="0" w:color="auto"/>
              <w:left w:val="single" w:sz="4" w:space="0" w:color="auto"/>
              <w:bottom w:val="single" w:sz="4" w:space="0" w:color="auto"/>
              <w:right w:val="single" w:sz="4" w:space="0" w:color="auto"/>
            </w:tcBorders>
          </w:tcPr>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p>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XXX</w:t>
            </w:r>
          </w:p>
        </w:tc>
        <w:tc>
          <w:tcPr>
            <w:tcW w:w="4519" w:type="dxa"/>
            <w:tcBorders>
              <w:top w:val="single" w:sz="4" w:space="0" w:color="auto"/>
              <w:left w:val="single" w:sz="4" w:space="0" w:color="auto"/>
              <w:bottom w:val="single" w:sz="4" w:space="0" w:color="auto"/>
              <w:right w:val="single" w:sz="4" w:space="0" w:color="auto"/>
            </w:tcBorders>
          </w:tcPr>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Tema:</w:t>
            </w:r>
          </w:p>
          <w:p w:rsidR="007D76AA" w:rsidRPr="00FB622E" w:rsidRDefault="007D76AA" w:rsidP="007D76AA">
            <w:pPr>
              <w:tabs>
                <w:tab w:val="left" w:pos="709"/>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lang w:val="it-IT"/>
              </w:rPr>
              <w:t xml:space="preserve"> </w:t>
            </w:r>
            <w:r w:rsidRPr="00FB622E">
              <w:rPr>
                <w:rFonts w:ascii="Bookman Old Style" w:eastAsia="MS Mincho" w:hAnsi="Bookman Old Style" w:cs="Times New Roman"/>
                <w:b/>
                <w:lang w:val="it-IT"/>
              </w:rPr>
              <w:t>Marredheniet me autoritetet e huaja</w:t>
            </w:r>
          </w:p>
          <w:p w:rsidR="007D76AA" w:rsidRPr="00FB622E" w:rsidRDefault="007D76AA" w:rsidP="007D76AA">
            <w:pPr>
              <w:tabs>
                <w:tab w:val="left" w:pos="709"/>
              </w:tabs>
              <w:spacing w:after="0" w:line="240" w:lineRule="auto"/>
              <w:rPr>
                <w:rFonts w:ascii="Bookman Old Style" w:eastAsia="MS Mincho" w:hAnsi="Bookman Old Style" w:cs="Times New Roman"/>
                <w:b/>
                <w:lang w:val="it-IT"/>
              </w:rPr>
            </w:pPr>
          </w:p>
          <w:p w:rsidR="007D76AA" w:rsidRPr="00FB622E" w:rsidRDefault="007D76AA" w:rsidP="007D76AA">
            <w:pPr>
              <w:tabs>
                <w:tab w:val="left" w:pos="709"/>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1.Zhvillimi i bashkepunimit nderkombetar ne fushen penale.</w:t>
            </w:r>
          </w:p>
        </w:tc>
        <w:tc>
          <w:tcPr>
            <w:tcW w:w="1262" w:type="dxa"/>
            <w:tcBorders>
              <w:top w:val="single" w:sz="4" w:space="0" w:color="auto"/>
              <w:left w:val="single" w:sz="4" w:space="0" w:color="auto"/>
              <w:bottom w:val="single" w:sz="4" w:space="0" w:color="auto"/>
              <w:right w:val="single" w:sz="4" w:space="0" w:color="auto"/>
            </w:tcBorders>
          </w:tcPr>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2</w:t>
            </w:r>
            <w:r w:rsidRPr="00FB622E">
              <w:rPr>
                <w:rFonts w:ascii="Bookman Old Style" w:eastAsia="MS Mincho" w:hAnsi="Bookman Old Style" w:cs="Times New Roman"/>
                <w:lang w:val="it-IT"/>
              </w:rPr>
              <w:t xml:space="preserve"> ore</w:t>
            </w:r>
          </w:p>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p>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7D76AA" w:rsidRPr="00FB622E" w:rsidRDefault="007D76AA" w:rsidP="007D76AA">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7D76AA" w:rsidRPr="00FB622E" w:rsidRDefault="007D76AA" w:rsidP="007D76AA">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7D76AA" w:rsidRPr="00FB622E" w:rsidRDefault="007D76AA" w:rsidP="007D76AA">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7D76AA" w:rsidRPr="00FB622E" w:rsidRDefault="007D76AA" w:rsidP="007D76AA">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7D76AA" w:rsidRPr="00FB622E" w:rsidRDefault="007D76AA" w:rsidP="007D76AA">
            <w:pPr>
              <w:tabs>
                <w:tab w:val="left" w:pos="709"/>
              </w:tabs>
              <w:spacing w:after="0" w:line="240" w:lineRule="auto"/>
              <w:rPr>
                <w:rFonts w:ascii="Bookman Old Style" w:eastAsia="MS Mincho" w:hAnsi="Bookman Old Style" w:cs="Times New Roman"/>
                <w:lang w:val="it-IT"/>
              </w:rPr>
            </w:pPr>
          </w:p>
        </w:tc>
        <w:tc>
          <w:tcPr>
            <w:tcW w:w="1440" w:type="dxa"/>
            <w:tcBorders>
              <w:top w:val="single" w:sz="4" w:space="0" w:color="auto"/>
              <w:left w:val="single" w:sz="4" w:space="0" w:color="auto"/>
              <w:bottom w:val="single" w:sz="4" w:space="0" w:color="auto"/>
              <w:right w:val="single" w:sz="4" w:space="0" w:color="auto"/>
            </w:tcBorders>
          </w:tcPr>
          <w:p w:rsidR="007D76AA" w:rsidRPr="00FB622E" w:rsidRDefault="007D76AA" w:rsidP="007D76AA">
            <w:pPr>
              <w:tabs>
                <w:tab w:val="left" w:pos="709"/>
              </w:tabs>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tc>
      </w:tr>
      <w:tr w:rsidR="007D76AA" w:rsidRPr="00FB622E" w:rsidTr="00D85240">
        <w:tc>
          <w:tcPr>
            <w:tcW w:w="720" w:type="dxa"/>
            <w:tcBorders>
              <w:top w:val="single" w:sz="4" w:space="0" w:color="auto"/>
              <w:left w:val="single" w:sz="4" w:space="0" w:color="auto"/>
              <w:bottom w:val="single" w:sz="4" w:space="0" w:color="auto"/>
              <w:right w:val="single" w:sz="4" w:space="0" w:color="auto"/>
            </w:tcBorders>
          </w:tcPr>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p>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p>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55</w:t>
            </w:r>
          </w:p>
        </w:tc>
        <w:tc>
          <w:tcPr>
            <w:tcW w:w="807" w:type="dxa"/>
            <w:tcBorders>
              <w:top w:val="single" w:sz="4" w:space="0" w:color="auto"/>
              <w:left w:val="single" w:sz="4" w:space="0" w:color="auto"/>
              <w:bottom w:val="single" w:sz="4" w:space="0" w:color="auto"/>
              <w:right w:val="single" w:sz="4" w:space="0" w:color="auto"/>
            </w:tcBorders>
          </w:tcPr>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p>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XXXI</w:t>
            </w:r>
          </w:p>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p>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p>
        </w:tc>
        <w:tc>
          <w:tcPr>
            <w:tcW w:w="4519" w:type="dxa"/>
            <w:tcBorders>
              <w:top w:val="single" w:sz="4" w:space="0" w:color="auto"/>
              <w:left w:val="single" w:sz="4" w:space="0" w:color="auto"/>
              <w:bottom w:val="single" w:sz="4" w:space="0" w:color="auto"/>
              <w:right w:val="single" w:sz="4" w:space="0" w:color="auto"/>
            </w:tcBorders>
          </w:tcPr>
          <w:p w:rsidR="007D76AA" w:rsidRPr="00FB622E" w:rsidRDefault="007D76AA" w:rsidP="007D76AA">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Leksion: Marredheniet me autoritetet e huaja</w:t>
            </w:r>
          </w:p>
          <w:p w:rsidR="007D76AA" w:rsidRPr="00FB622E" w:rsidRDefault="007D76AA" w:rsidP="007D76AA">
            <w:pPr>
              <w:tabs>
                <w:tab w:val="left" w:pos="709"/>
              </w:tabs>
              <w:spacing w:after="0" w:line="240" w:lineRule="auto"/>
              <w:rPr>
                <w:rFonts w:ascii="Bookman Old Style" w:eastAsia="MS Mincho" w:hAnsi="Bookman Old Style" w:cs="Times New Roman"/>
                <w:sz w:val="20"/>
                <w:szCs w:val="20"/>
                <w:lang w:val="it-IT"/>
              </w:rPr>
            </w:pPr>
          </w:p>
          <w:p w:rsidR="007D76AA" w:rsidRPr="00FB622E" w:rsidRDefault="007D76AA" w:rsidP="007D76AA">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lang w:val="it-IT"/>
              </w:rPr>
              <w:t>2.Format e bashkepunimit me autoritete e huaja ne çeshtjet penale</w:t>
            </w:r>
            <w:r w:rsidRPr="00FB622E">
              <w:rPr>
                <w:rFonts w:ascii="Bookman Old Style" w:eastAsia="MS Mincho" w:hAnsi="Bookman Old Style" w:cs="Times New Roman"/>
                <w:lang w:val="it-IT"/>
              </w:rPr>
              <w:t>.</w:t>
            </w:r>
          </w:p>
          <w:p w:rsidR="007D76AA" w:rsidRPr="00FB622E" w:rsidRDefault="007D76AA" w:rsidP="007D76AA">
            <w:pPr>
              <w:tabs>
                <w:tab w:val="left" w:pos="709"/>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a- Ekstradimi</w:t>
            </w:r>
          </w:p>
          <w:p w:rsidR="007D76AA" w:rsidRPr="00FB622E" w:rsidRDefault="007D76AA" w:rsidP="007D76AA">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Ekstradimi per jashte shtetit. </w:t>
            </w:r>
          </w:p>
          <w:p w:rsidR="007D76AA" w:rsidRPr="00FB622E" w:rsidRDefault="007D76AA" w:rsidP="007D76AA">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Ekstradimi nga jashte shtetit.</w:t>
            </w:r>
          </w:p>
        </w:tc>
        <w:tc>
          <w:tcPr>
            <w:tcW w:w="1262" w:type="dxa"/>
            <w:tcBorders>
              <w:top w:val="single" w:sz="4" w:space="0" w:color="auto"/>
              <w:left w:val="single" w:sz="4" w:space="0" w:color="auto"/>
              <w:bottom w:val="single" w:sz="4" w:space="0" w:color="auto"/>
              <w:right w:val="single" w:sz="4" w:space="0" w:color="auto"/>
            </w:tcBorders>
          </w:tcPr>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p>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2 ore</w:t>
            </w:r>
          </w:p>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p>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7D76AA" w:rsidRPr="00FB622E" w:rsidRDefault="007D76AA" w:rsidP="007D76AA">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7D76AA" w:rsidRPr="00FB622E" w:rsidRDefault="007D76AA" w:rsidP="007D76AA">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7D76AA" w:rsidRPr="00FB622E" w:rsidRDefault="007D76AA" w:rsidP="007D76AA">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7D76AA" w:rsidRPr="00FB622E" w:rsidRDefault="007D76AA" w:rsidP="007D76AA">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7D76AA" w:rsidRPr="00FB622E" w:rsidRDefault="007D76AA" w:rsidP="007D76AA">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K.Pr. Pen. Nenet 488-504</w:t>
            </w:r>
          </w:p>
          <w:p w:rsidR="007D76AA" w:rsidRPr="00FB622E" w:rsidRDefault="007D76AA" w:rsidP="007D76AA">
            <w:pPr>
              <w:tabs>
                <w:tab w:val="left" w:pos="709"/>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Konventa per ekstradimin, ratifikuar me L.8322, dt.2.04.1998</w:t>
            </w:r>
          </w:p>
        </w:tc>
        <w:tc>
          <w:tcPr>
            <w:tcW w:w="1440" w:type="dxa"/>
            <w:tcBorders>
              <w:top w:val="single" w:sz="4" w:space="0" w:color="auto"/>
              <w:left w:val="single" w:sz="4" w:space="0" w:color="auto"/>
              <w:bottom w:val="single" w:sz="4" w:space="0" w:color="auto"/>
              <w:right w:val="single" w:sz="4" w:space="0" w:color="auto"/>
            </w:tcBorders>
          </w:tcPr>
          <w:p w:rsidR="007D76AA" w:rsidRPr="00FB622E" w:rsidRDefault="007D76AA" w:rsidP="007D76AA">
            <w:pPr>
              <w:tabs>
                <w:tab w:val="left" w:pos="709"/>
              </w:tabs>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tc>
      </w:tr>
      <w:tr w:rsidR="007D76AA" w:rsidRPr="00FB622E" w:rsidTr="00D85240">
        <w:trPr>
          <w:trHeight w:val="1673"/>
        </w:trPr>
        <w:tc>
          <w:tcPr>
            <w:tcW w:w="720" w:type="dxa"/>
            <w:tcBorders>
              <w:top w:val="single" w:sz="4" w:space="0" w:color="auto"/>
              <w:left w:val="single" w:sz="4" w:space="0" w:color="auto"/>
              <w:bottom w:val="single" w:sz="4" w:space="0" w:color="auto"/>
              <w:right w:val="single" w:sz="4" w:space="0" w:color="auto"/>
            </w:tcBorders>
          </w:tcPr>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p>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56</w:t>
            </w:r>
          </w:p>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p>
          <w:p w:rsidR="007D76AA" w:rsidRPr="00FB622E" w:rsidRDefault="007D76AA" w:rsidP="007D76AA">
            <w:pPr>
              <w:tabs>
                <w:tab w:val="left" w:pos="709"/>
              </w:tabs>
              <w:spacing w:after="0" w:line="240" w:lineRule="auto"/>
              <w:rPr>
                <w:rFonts w:ascii="Bookman Old Style" w:eastAsia="MS Mincho" w:hAnsi="Bookman Old Style" w:cs="Times New Roman"/>
                <w:lang w:val="it-IT"/>
              </w:rPr>
            </w:pPr>
          </w:p>
        </w:tc>
        <w:tc>
          <w:tcPr>
            <w:tcW w:w="807" w:type="dxa"/>
            <w:tcBorders>
              <w:top w:val="single" w:sz="4" w:space="0" w:color="auto"/>
              <w:left w:val="single" w:sz="4" w:space="0" w:color="auto"/>
              <w:bottom w:val="single" w:sz="4" w:space="0" w:color="auto"/>
              <w:right w:val="single" w:sz="4" w:space="0" w:color="auto"/>
            </w:tcBorders>
          </w:tcPr>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p>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XXXI</w:t>
            </w:r>
          </w:p>
        </w:tc>
        <w:tc>
          <w:tcPr>
            <w:tcW w:w="4519" w:type="dxa"/>
            <w:tcBorders>
              <w:top w:val="single" w:sz="4" w:space="0" w:color="auto"/>
              <w:left w:val="single" w:sz="4" w:space="0" w:color="auto"/>
              <w:bottom w:val="single" w:sz="4" w:space="0" w:color="auto"/>
              <w:right w:val="single" w:sz="4" w:space="0" w:color="auto"/>
            </w:tcBorders>
          </w:tcPr>
          <w:p w:rsidR="007D76AA" w:rsidRPr="00FB622E" w:rsidRDefault="007D76AA" w:rsidP="007D76AA">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Leksion: Marredheniet me autoritetet e huaja</w:t>
            </w:r>
          </w:p>
          <w:p w:rsidR="007D76AA" w:rsidRPr="00FB622E" w:rsidRDefault="007D76AA" w:rsidP="007D76AA">
            <w:pPr>
              <w:tabs>
                <w:tab w:val="left" w:pos="709"/>
              </w:tabs>
              <w:spacing w:after="0" w:line="240" w:lineRule="auto"/>
              <w:rPr>
                <w:rFonts w:ascii="Bookman Old Style" w:eastAsia="MS Mincho" w:hAnsi="Bookman Old Style" w:cs="Times New Roman"/>
                <w:sz w:val="20"/>
                <w:szCs w:val="20"/>
                <w:lang w:val="it-IT"/>
              </w:rPr>
            </w:pPr>
          </w:p>
          <w:p w:rsidR="007D76AA" w:rsidRPr="00FB622E" w:rsidRDefault="007D76AA" w:rsidP="007D76AA">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lang w:val="it-IT"/>
              </w:rPr>
              <w:t>b –Leterporosit nderkombetare</w:t>
            </w:r>
            <w:r w:rsidRPr="00FB622E">
              <w:rPr>
                <w:rFonts w:ascii="Bookman Old Style" w:eastAsia="MS Mincho" w:hAnsi="Bookman Old Style" w:cs="Times New Roman"/>
                <w:lang w:val="it-IT"/>
              </w:rPr>
              <w:t xml:space="preserve"> </w:t>
            </w:r>
          </w:p>
          <w:p w:rsidR="007D76AA" w:rsidRPr="00FB622E" w:rsidRDefault="007D76AA" w:rsidP="007D76AA">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Leterporosite per jashte shtetit</w:t>
            </w:r>
          </w:p>
          <w:p w:rsidR="007D76AA" w:rsidRPr="00FB622E" w:rsidRDefault="007D76AA" w:rsidP="007D76AA">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Leterporosite nga jashte shtetit.</w:t>
            </w:r>
          </w:p>
        </w:tc>
        <w:tc>
          <w:tcPr>
            <w:tcW w:w="1262" w:type="dxa"/>
            <w:tcBorders>
              <w:top w:val="single" w:sz="4" w:space="0" w:color="auto"/>
              <w:left w:val="single" w:sz="4" w:space="0" w:color="auto"/>
              <w:bottom w:val="single" w:sz="4" w:space="0" w:color="auto"/>
              <w:right w:val="single" w:sz="4" w:space="0" w:color="auto"/>
            </w:tcBorders>
          </w:tcPr>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p>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2 ore</w:t>
            </w:r>
          </w:p>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p>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7D76AA" w:rsidRPr="00FB622E" w:rsidRDefault="007D76AA" w:rsidP="007D76AA">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7D76AA" w:rsidRPr="00FB622E" w:rsidRDefault="007D76AA" w:rsidP="007D76AA">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7D76AA" w:rsidRPr="00FB622E" w:rsidRDefault="007D76AA" w:rsidP="007D76AA">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7D76AA" w:rsidRPr="00FB622E" w:rsidRDefault="007D76AA" w:rsidP="007D76AA">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7D76AA" w:rsidRPr="00FB622E" w:rsidRDefault="007D76AA" w:rsidP="007D76AA">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K.Pr.Pen. (nenet 505-511)</w:t>
            </w:r>
          </w:p>
          <w:p w:rsidR="007D76AA" w:rsidRPr="00FB622E" w:rsidRDefault="007D76AA" w:rsidP="007D76AA">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Konventa per ndihmen e ndersjelle e miratuar me L.8498, dt.10.06.1999.</w:t>
            </w:r>
          </w:p>
        </w:tc>
        <w:tc>
          <w:tcPr>
            <w:tcW w:w="1440" w:type="dxa"/>
            <w:tcBorders>
              <w:top w:val="single" w:sz="4" w:space="0" w:color="auto"/>
              <w:left w:val="single" w:sz="4" w:space="0" w:color="auto"/>
              <w:bottom w:val="single" w:sz="4" w:space="0" w:color="auto"/>
              <w:right w:val="single" w:sz="4" w:space="0" w:color="auto"/>
            </w:tcBorders>
          </w:tcPr>
          <w:p w:rsidR="007D76AA" w:rsidRPr="00FB622E" w:rsidRDefault="007D76AA" w:rsidP="007D76AA">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u w:val="single"/>
                <w:lang w:val="sq-AL"/>
              </w:rPr>
              <w:t>Feed-back</w:t>
            </w:r>
          </w:p>
        </w:tc>
      </w:tr>
      <w:tr w:rsidR="007D76AA" w:rsidRPr="00FB622E" w:rsidTr="00D85240">
        <w:tc>
          <w:tcPr>
            <w:tcW w:w="720" w:type="dxa"/>
            <w:tcBorders>
              <w:top w:val="single" w:sz="4" w:space="0" w:color="auto"/>
              <w:left w:val="single" w:sz="4" w:space="0" w:color="auto"/>
              <w:bottom w:val="single" w:sz="4" w:space="0" w:color="auto"/>
              <w:right w:val="single" w:sz="4" w:space="0" w:color="auto"/>
            </w:tcBorders>
          </w:tcPr>
          <w:p w:rsidR="007D76AA" w:rsidRPr="00FB622E" w:rsidRDefault="007D76AA" w:rsidP="007D76AA">
            <w:pPr>
              <w:tabs>
                <w:tab w:val="left" w:pos="709"/>
              </w:tabs>
              <w:spacing w:after="0" w:line="240" w:lineRule="auto"/>
              <w:jc w:val="center"/>
              <w:rPr>
                <w:rFonts w:ascii="Bookman Old Style" w:eastAsia="MS Mincho" w:hAnsi="Bookman Old Style" w:cs="Times New Roman"/>
                <w:lang w:val="nb-NO"/>
              </w:rPr>
            </w:pPr>
          </w:p>
          <w:p w:rsidR="007D76AA" w:rsidRPr="00FB622E" w:rsidRDefault="007D76AA" w:rsidP="007D76AA">
            <w:pPr>
              <w:tabs>
                <w:tab w:val="left" w:pos="709"/>
              </w:tabs>
              <w:spacing w:after="0" w:line="240" w:lineRule="auto"/>
              <w:jc w:val="center"/>
              <w:rPr>
                <w:rFonts w:ascii="Bookman Old Style" w:eastAsia="MS Mincho" w:hAnsi="Bookman Old Style" w:cs="Times New Roman"/>
                <w:lang w:val="nb-NO"/>
              </w:rPr>
            </w:pPr>
          </w:p>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57</w:t>
            </w:r>
          </w:p>
        </w:tc>
        <w:tc>
          <w:tcPr>
            <w:tcW w:w="807" w:type="dxa"/>
            <w:tcBorders>
              <w:top w:val="single" w:sz="4" w:space="0" w:color="auto"/>
              <w:left w:val="single" w:sz="4" w:space="0" w:color="auto"/>
              <w:bottom w:val="single" w:sz="4" w:space="0" w:color="auto"/>
              <w:right w:val="single" w:sz="4" w:space="0" w:color="auto"/>
            </w:tcBorders>
          </w:tcPr>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p>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XXXII</w:t>
            </w:r>
          </w:p>
        </w:tc>
        <w:tc>
          <w:tcPr>
            <w:tcW w:w="4519" w:type="dxa"/>
            <w:tcBorders>
              <w:top w:val="single" w:sz="4" w:space="0" w:color="auto"/>
              <w:left w:val="single" w:sz="4" w:space="0" w:color="auto"/>
              <w:bottom w:val="single" w:sz="4" w:space="0" w:color="auto"/>
              <w:right w:val="single" w:sz="4" w:space="0" w:color="auto"/>
            </w:tcBorders>
          </w:tcPr>
          <w:p w:rsidR="007D76AA" w:rsidRPr="00FB622E" w:rsidRDefault="007D76AA" w:rsidP="007D76AA">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Leksion: Marredheniet me autoritetet e huaja</w:t>
            </w:r>
          </w:p>
          <w:p w:rsidR="007D76AA" w:rsidRPr="00FB622E" w:rsidRDefault="007D76AA" w:rsidP="007D76AA">
            <w:pPr>
              <w:tabs>
                <w:tab w:val="left" w:pos="709"/>
              </w:tabs>
              <w:spacing w:after="0" w:line="240" w:lineRule="auto"/>
              <w:rPr>
                <w:rFonts w:ascii="Bookman Old Style" w:eastAsia="MS Mincho" w:hAnsi="Bookman Old Style" w:cs="Times New Roman"/>
                <w:sz w:val="18"/>
                <w:szCs w:val="18"/>
                <w:lang w:val="it-IT"/>
              </w:rPr>
            </w:pPr>
          </w:p>
          <w:p w:rsidR="007D76AA" w:rsidRPr="00FB622E" w:rsidRDefault="007D76AA" w:rsidP="007D76AA">
            <w:pPr>
              <w:tabs>
                <w:tab w:val="left" w:pos="709"/>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c- Njohja dhe ekzekutimi i vendimeve penale.</w:t>
            </w:r>
          </w:p>
          <w:p w:rsidR="007D76AA" w:rsidRPr="00FB622E" w:rsidRDefault="007D76AA" w:rsidP="007D76AA">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Ekzekutimi i vendimeve penale te huaja ne Shqiperi.</w:t>
            </w:r>
          </w:p>
          <w:p w:rsidR="007D76AA" w:rsidRPr="00FB622E" w:rsidRDefault="007D76AA" w:rsidP="007D76AA">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Ekzekutimi jashte shtetit i vendimeve penale shqiptare.</w:t>
            </w:r>
          </w:p>
        </w:tc>
        <w:tc>
          <w:tcPr>
            <w:tcW w:w="1262" w:type="dxa"/>
            <w:tcBorders>
              <w:top w:val="single" w:sz="4" w:space="0" w:color="auto"/>
              <w:left w:val="single" w:sz="4" w:space="0" w:color="auto"/>
              <w:bottom w:val="single" w:sz="4" w:space="0" w:color="auto"/>
              <w:right w:val="single" w:sz="4" w:space="0" w:color="auto"/>
            </w:tcBorders>
          </w:tcPr>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p>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2 ore</w:t>
            </w:r>
          </w:p>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p>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7D76AA" w:rsidRPr="00FB622E" w:rsidRDefault="007D76AA" w:rsidP="007D76AA">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 </w:t>
            </w:r>
          </w:p>
          <w:p w:rsidR="007D76AA" w:rsidRPr="00FB622E" w:rsidRDefault="007D76AA" w:rsidP="007D76AA">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pyetje, </w:t>
            </w:r>
          </w:p>
          <w:p w:rsidR="007D76AA" w:rsidRPr="00FB622E" w:rsidRDefault="007D76AA" w:rsidP="007D76AA">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diskutime</w:t>
            </w:r>
          </w:p>
          <w:p w:rsidR="007D76AA" w:rsidRPr="00FB622E" w:rsidRDefault="007D76AA" w:rsidP="007D76AA">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7D76AA" w:rsidRPr="00FB622E" w:rsidRDefault="007D76AA" w:rsidP="007D76AA">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K.Pr.Pen. nenet 512-523</w:t>
            </w:r>
          </w:p>
          <w:p w:rsidR="007D76AA" w:rsidRPr="00FB622E" w:rsidRDefault="007D76AA" w:rsidP="007D76AA">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Konventa per transferim, e denuarve, ratifikuar me L.8499, dt.10.06.1999</w:t>
            </w:r>
          </w:p>
          <w:p w:rsidR="007D76AA" w:rsidRPr="00FB622E" w:rsidRDefault="007D76AA" w:rsidP="007D76AA">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V.Gj.Larte.154, dt.15.04.2000</w:t>
            </w:r>
          </w:p>
          <w:p w:rsidR="007D76AA" w:rsidRPr="00FB622E" w:rsidRDefault="007D76AA" w:rsidP="007D76AA">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V.Gj.Larte 5, dt. 10.10.2002</w:t>
            </w:r>
          </w:p>
          <w:p w:rsidR="007D76AA" w:rsidRPr="00FB622E" w:rsidRDefault="007D76AA" w:rsidP="007D76AA">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V.K.Pen.326, dt.23.04.2001</w:t>
            </w:r>
          </w:p>
        </w:tc>
        <w:tc>
          <w:tcPr>
            <w:tcW w:w="1440" w:type="dxa"/>
            <w:tcBorders>
              <w:top w:val="single" w:sz="4" w:space="0" w:color="auto"/>
              <w:left w:val="single" w:sz="4" w:space="0" w:color="auto"/>
              <w:bottom w:val="single" w:sz="4" w:space="0" w:color="auto"/>
              <w:right w:val="single" w:sz="4" w:space="0" w:color="auto"/>
            </w:tcBorders>
          </w:tcPr>
          <w:p w:rsidR="007D76AA" w:rsidRPr="00FB622E" w:rsidRDefault="007D76AA" w:rsidP="007D76AA">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u w:val="single"/>
                <w:lang w:val="sq-AL"/>
              </w:rPr>
              <w:t>Feed-back</w:t>
            </w:r>
          </w:p>
        </w:tc>
      </w:tr>
      <w:tr w:rsidR="007D76AA" w:rsidRPr="00FB622E" w:rsidTr="00D85240">
        <w:tc>
          <w:tcPr>
            <w:tcW w:w="720" w:type="dxa"/>
            <w:tcBorders>
              <w:top w:val="single" w:sz="4" w:space="0" w:color="auto"/>
              <w:left w:val="single" w:sz="4" w:space="0" w:color="auto"/>
              <w:bottom w:val="single" w:sz="4" w:space="0" w:color="auto"/>
              <w:right w:val="single" w:sz="4" w:space="0" w:color="auto"/>
            </w:tcBorders>
          </w:tcPr>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p>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58</w:t>
            </w:r>
          </w:p>
        </w:tc>
        <w:tc>
          <w:tcPr>
            <w:tcW w:w="807" w:type="dxa"/>
            <w:tcBorders>
              <w:top w:val="single" w:sz="4" w:space="0" w:color="auto"/>
              <w:left w:val="single" w:sz="4" w:space="0" w:color="auto"/>
              <w:bottom w:val="single" w:sz="4" w:space="0" w:color="auto"/>
              <w:right w:val="single" w:sz="4" w:space="0" w:color="auto"/>
            </w:tcBorders>
          </w:tcPr>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p>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XXXII</w:t>
            </w:r>
          </w:p>
        </w:tc>
        <w:tc>
          <w:tcPr>
            <w:tcW w:w="4519" w:type="dxa"/>
            <w:tcBorders>
              <w:top w:val="single" w:sz="4" w:space="0" w:color="auto"/>
              <w:left w:val="single" w:sz="4" w:space="0" w:color="auto"/>
              <w:bottom w:val="single" w:sz="4" w:space="0" w:color="auto"/>
              <w:right w:val="single" w:sz="4" w:space="0" w:color="auto"/>
            </w:tcBorders>
          </w:tcPr>
          <w:p w:rsidR="007D76AA" w:rsidRPr="00FB622E" w:rsidRDefault="007D76AA" w:rsidP="007D76AA">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Marredheniet me autoritetet e huaja</w:t>
            </w:r>
          </w:p>
          <w:p w:rsidR="007D76AA" w:rsidRPr="00FB622E" w:rsidRDefault="007D76AA" w:rsidP="007D76AA">
            <w:pPr>
              <w:tabs>
                <w:tab w:val="left" w:pos="709"/>
              </w:tabs>
              <w:spacing w:after="0" w:line="240" w:lineRule="auto"/>
              <w:rPr>
                <w:rFonts w:ascii="Bookman Old Style" w:eastAsia="MS Mincho" w:hAnsi="Bookman Old Style" w:cs="Times New Roman"/>
                <w:lang w:val="it-IT"/>
              </w:rPr>
            </w:pPr>
          </w:p>
          <w:p w:rsidR="007D76AA" w:rsidRPr="00FB622E" w:rsidRDefault="007D76AA" w:rsidP="007D76AA">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lang w:val="it-IT"/>
              </w:rPr>
              <w:t xml:space="preserve">Seminar </w:t>
            </w:r>
            <w:r w:rsidRPr="00FB622E">
              <w:rPr>
                <w:rFonts w:ascii="Bookman Old Style" w:eastAsia="MS Mincho" w:hAnsi="Bookman Old Style" w:cs="Times New Roman"/>
                <w:lang w:val="it-IT"/>
              </w:rPr>
              <w:t>me diskutime dhe plotesime te akteve procedurale perkatese</w:t>
            </w:r>
          </w:p>
        </w:tc>
        <w:tc>
          <w:tcPr>
            <w:tcW w:w="1262" w:type="dxa"/>
            <w:tcBorders>
              <w:top w:val="single" w:sz="4" w:space="0" w:color="auto"/>
              <w:left w:val="single" w:sz="4" w:space="0" w:color="auto"/>
              <w:bottom w:val="single" w:sz="4" w:space="0" w:color="auto"/>
              <w:right w:val="single" w:sz="4" w:space="0" w:color="auto"/>
            </w:tcBorders>
          </w:tcPr>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r>
              <w:rPr>
                <w:rFonts w:ascii="Bookman Old Style" w:eastAsia="MS Mincho" w:hAnsi="Bookman Old Style" w:cs="Times New Roman"/>
                <w:lang w:val="it-IT"/>
              </w:rPr>
              <w:t>2</w:t>
            </w:r>
            <w:r w:rsidRPr="00FB622E">
              <w:rPr>
                <w:rFonts w:ascii="Bookman Old Style" w:eastAsia="MS Mincho" w:hAnsi="Bookman Old Style" w:cs="Times New Roman"/>
                <w:lang w:val="it-IT"/>
              </w:rPr>
              <w:t xml:space="preserve"> ore</w:t>
            </w:r>
          </w:p>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p>
          <w:p w:rsidR="007D76AA" w:rsidRPr="00FB622E" w:rsidRDefault="007D76AA" w:rsidP="007D76AA">
            <w:pPr>
              <w:tabs>
                <w:tab w:val="left" w:pos="709"/>
              </w:tabs>
              <w:spacing w:after="0" w:line="240" w:lineRule="auto"/>
              <w:jc w:val="center"/>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7D76AA" w:rsidRPr="00FB622E" w:rsidRDefault="007D76AA" w:rsidP="007D76AA">
            <w:pPr>
              <w:tabs>
                <w:tab w:val="left" w:pos="709"/>
              </w:tabs>
              <w:spacing w:after="0" w:line="240" w:lineRule="auto"/>
              <w:rPr>
                <w:rFonts w:ascii="Bookman Old Style" w:eastAsia="MS Mincho" w:hAnsi="Bookman Old Style" w:cs="Times New Roman"/>
                <w:lang w:val="it-IT"/>
              </w:rPr>
            </w:pPr>
          </w:p>
        </w:tc>
        <w:tc>
          <w:tcPr>
            <w:tcW w:w="3870" w:type="dxa"/>
            <w:tcBorders>
              <w:top w:val="single" w:sz="4" w:space="0" w:color="auto"/>
              <w:left w:val="single" w:sz="4" w:space="0" w:color="auto"/>
              <w:bottom w:val="single" w:sz="4" w:space="0" w:color="auto"/>
              <w:right w:val="single" w:sz="4" w:space="0" w:color="auto"/>
            </w:tcBorders>
          </w:tcPr>
          <w:p w:rsidR="007D76AA" w:rsidRPr="00FB622E" w:rsidRDefault="007D76AA" w:rsidP="007D76AA">
            <w:pPr>
              <w:tabs>
                <w:tab w:val="left" w:pos="709"/>
              </w:tabs>
              <w:spacing w:after="0" w:line="240" w:lineRule="auto"/>
              <w:rPr>
                <w:rFonts w:ascii="Bookman Old Style" w:eastAsia="MS Mincho" w:hAnsi="Bookman Old Style" w:cs="Times New Roman"/>
                <w:lang w:val="it-IT"/>
              </w:rPr>
            </w:pPr>
          </w:p>
        </w:tc>
        <w:tc>
          <w:tcPr>
            <w:tcW w:w="1440" w:type="dxa"/>
            <w:tcBorders>
              <w:top w:val="single" w:sz="4" w:space="0" w:color="auto"/>
              <w:left w:val="single" w:sz="4" w:space="0" w:color="auto"/>
              <w:bottom w:val="single" w:sz="4" w:space="0" w:color="auto"/>
              <w:right w:val="single" w:sz="4" w:space="0" w:color="auto"/>
            </w:tcBorders>
          </w:tcPr>
          <w:p w:rsidR="007D76AA" w:rsidRPr="00FB622E" w:rsidRDefault="007D76AA" w:rsidP="007D76AA">
            <w:pPr>
              <w:tabs>
                <w:tab w:val="left" w:pos="709"/>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u w:val="single"/>
                <w:lang w:val="sq-AL"/>
              </w:rPr>
              <w:t>Feed-back</w:t>
            </w:r>
          </w:p>
        </w:tc>
      </w:tr>
    </w:tbl>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D85240">
      <w:pPr>
        <w:framePr w:w="14268" w:wrap="auto" w:hAnchor="text" w:x="1170"/>
        <w:spacing w:after="0" w:line="240" w:lineRule="auto"/>
        <w:rPr>
          <w:rFonts w:ascii="Times New Roman" w:eastAsia="MS Mincho" w:hAnsi="Times New Roman" w:cs="Times New Roman"/>
          <w:sz w:val="24"/>
          <w:szCs w:val="24"/>
        </w:rPr>
        <w:sectPr w:rsidR="00FB622E" w:rsidRPr="00FB622E" w:rsidSect="00194956">
          <w:pgSz w:w="15840" w:h="12240" w:orient="landscape"/>
          <w:pgMar w:top="720" w:right="720" w:bottom="720" w:left="547" w:header="86" w:footer="0" w:gutter="0"/>
          <w:cols w:space="720"/>
          <w:docGrid w:linePitch="360"/>
        </w:sectPr>
      </w:pPr>
    </w:p>
    <w:p w:rsidR="00FB622E" w:rsidRDefault="00FB622E" w:rsidP="00FB622E">
      <w:pPr>
        <w:spacing w:after="0" w:line="240" w:lineRule="auto"/>
        <w:rPr>
          <w:rFonts w:ascii="Times New Roman" w:eastAsia="MS Mincho" w:hAnsi="Times New Roman" w:cs="Times New Roman"/>
          <w:sz w:val="24"/>
          <w:szCs w:val="24"/>
        </w:rPr>
      </w:pPr>
    </w:p>
    <w:p w:rsidR="009A6977" w:rsidRDefault="009A6977" w:rsidP="00FB622E">
      <w:pPr>
        <w:spacing w:after="0" w:line="240" w:lineRule="auto"/>
        <w:rPr>
          <w:rFonts w:ascii="Times New Roman" w:eastAsia="MS Mincho" w:hAnsi="Times New Roman" w:cs="Times New Roman"/>
          <w:sz w:val="24"/>
          <w:szCs w:val="24"/>
        </w:rPr>
      </w:pPr>
    </w:p>
    <w:p w:rsidR="009A6977" w:rsidRDefault="009A6977" w:rsidP="00FB622E">
      <w:pPr>
        <w:spacing w:after="0" w:line="240" w:lineRule="auto"/>
        <w:rPr>
          <w:rFonts w:ascii="Times New Roman" w:eastAsia="MS Mincho" w:hAnsi="Times New Roman" w:cs="Times New Roman"/>
          <w:sz w:val="24"/>
          <w:szCs w:val="24"/>
        </w:rPr>
      </w:pPr>
    </w:p>
    <w:p w:rsidR="009A6977" w:rsidRPr="00FB622E" w:rsidRDefault="009A6977" w:rsidP="00FB622E">
      <w:pPr>
        <w:spacing w:after="0" w:line="240" w:lineRule="auto"/>
        <w:rPr>
          <w:rFonts w:ascii="Times New Roman" w:eastAsia="MS Mincho" w:hAnsi="Times New Roman" w:cs="Times New Roman"/>
          <w:sz w:val="24"/>
          <w:szCs w:val="24"/>
        </w:rPr>
      </w:pPr>
    </w:p>
    <w:p w:rsidR="00FB622E" w:rsidRPr="00FB622E" w:rsidRDefault="00FB622E" w:rsidP="00FB622E">
      <w:pPr>
        <w:spacing w:after="0" w:line="240" w:lineRule="auto"/>
        <w:rPr>
          <w:rFonts w:ascii="Times New Roman" w:eastAsia="MS Mincho" w:hAnsi="Times New Roman" w:cs="Times New Roman"/>
          <w:sz w:val="24"/>
          <w:szCs w:val="24"/>
        </w:rPr>
      </w:pPr>
    </w:p>
    <w:p w:rsidR="00FB622E" w:rsidRPr="00FB622E" w:rsidRDefault="00FB622E" w:rsidP="00FB622E">
      <w:pPr>
        <w:spacing w:after="0" w:line="240" w:lineRule="auto"/>
        <w:jc w:val="center"/>
        <w:rPr>
          <w:rFonts w:ascii="Bookman Old Style" w:eastAsia="Times New Roman" w:hAnsi="Bookman Old Style" w:cs="Times New Roman"/>
          <w:b/>
          <w:bCs/>
          <w:lang w:val="it-IT"/>
        </w:rPr>
      </w:pPr>
      <w:r w:rsidRPr="00FB622E">
        <w:rPr>
          <w:rFonts w:ascii="Bookman Old Style" w:eastAsia="Times New Roman" w:hAnsi="Bookman Old Style" w:cs="Times New Roman"/>
          <w:b/>
          <w:bCs/>
          <w:lang w:val="it-IT"/>
        </w:rPr>
        <w:t>PROGRAMI I LËNDËS</w:t>
      </w:r>
    </w:p>
    <w:p w:rsidR="00FB622E" w:rsidRPr="00FB622E" w:rsidRDefault="00FB622E" w:rsidP="00FB622E">
      <w:pPr>
        <w:spacing w:after="0" w:line="240" w:lineRule="auto"/>
        <w:jc w:val="center"/>
        <w:rPr>
          <w:rFonts w:ascii="Bookman Old Style" w:eastAsia="Times New Roman" w:hAnsi="Bookman Old Style" w:cs="Times New Roman"/>
          <w:b/>
          <w:bCs/>
          <w:lang w:val="it-IT"/>
        </w:rPr>
      </w:pPr>
    </w:p>
    <w:p w:rsidR="00FB622E" w:rsidRPr="00FB622E" w:rsidRDefault="00FB622E" w:rsidP="00FB622E">
      <w:pPr>
        <w:spacing w:after="0" w:line="240" w:lineRule="auto"/>
        <w:jc w:val="center"/>
        <w:rPr>
          <w:rFonts w:ascii="Bookman Old Style" w:eastAsia="Times New Roman" w:hAnsi="Bookman Old Style" w:cs="Times New Roman"/>
          <w:b/>
          <w:bCs/>
          <w:lang w:val="it-IT"/>
        </w:rPr>
      </w:pPr>
      <w:r w:rsidRPr="00FB622E">
        <w:rPr>
          <w:rFonts w:ascii="Bookman Old Style" w:eastAsia="Times New Roman" w:hAnsi="Bookman Old Style" w:cs="Times New Roman"/>
          <w:b/>
          <w:bCs/>
          <w:lang w:val="it-IT"/>
        </w:rPr>
        <w:t>“E DREJTA TREGTARE”</w:t>
      </w:r>
    </w:p>
    <w:p w:rsidR="00FB622E" w:rsidRPr="00FB622E" w:rsidRDefault="00FB622E" w:rsidP="00FB622E">
      <w:pPr>
        <w:spacing w:after="0" w:line="240" w:lineRule="auto"/>
        <w:jc w:val="center"/>
        <w:rPr>
          <w:rFonts w:ascii="Bookman Old Style" w:eastAsia="Times New Roman" w:hAnsi="Bookman Old Style" w:cs="Times New Roman"/>
          <w:b/>
          <w:bCs/>
          <w:lang w:val="it-IT"/>
        </w:rPr>
      </w:pPr>
    </w:p>
    <w:p w:rsidR="00FB622E" w:rsidRPr="00FB622E" w:rsidRDefault="00FB622E" w:rsidP="00FB622E">
      <w:pPr>
        <w:spacing w:after="0" w:line="240" w:lineRule="auto"/>
        <w:jc w:val="center"/>
        <w:rPr>
          <w:rFonts w:ascii="Bookman Old Style" w:eastAsia="Times New Roman" w:hAnsi="Bookman Old Style" w:cs="Times New Roman"/>
          <w:bCs/>
          <w:i/>
          <w:lang w:val="de-DE"/>
        </w:rPr>
      </w:pPr>
      <w:r w:rsidRPr="00FB622E">
        <w:rPr>
          <w:rFonts w:ascii="Bookman Old Style" w:eastAsia="Times New Roman" w:hAnsi="Bookman Old Style" w:cs="Times New Roman"/>
          <w:bCs/>
          <w:i/>
          <w:lang w:val="it-IT"/>
        </w:rPr>
        <w:t xml:space="preserve">     </w:t>
      </w:r>
      <w:r w:rsidRPr="00FB622E">
        <w:rPr>
          <w:rFonts w:ascii="Bookman Old Style" w:eastAsia="Times New Roman" w:hAnsi="Bookman Old Style" w:cs="Times New Roman"/>
          <w:bCs/>
          <w:i/>
          <w:lang w:val="de-DE"/>
        </w:rPr>
        <w:t>(Për Shkollën e Magjistraturës)</w:t>
      </w:r>
    </w:p>
    <w:p w:rsidR="00FB622E" w:rsidRPr="00FB622E" w:rsidRDefault="00FB622E" w:rsidP="00FB622E">
      <w:pPr>
        <w:spacing w:after="0" w:line="240" w:lineRule="auto"/>
        <w:jc w:val="center"/>
        <w:rPr>
          <w:rFonts w:ascii="Bookman Old Style" w:eastAsia="Times New Roman" w:hAnsi="Bookman Old Style" w:cs="Times New Roman"/>
          <w:bCs/>
          <w:i/>
          <w:lang w:val="de-DE"/>
        </w:rPr>
      </w:pPr>
      <w:r w:rsidRPr="00FB622E">
        <w:rPr>
          <w:rFonts w:ascii="Bookman Old Style" w:eastAsia="Times New Roman" w:hAnsi="Bookman Old Style" w:cs="Times New Roman"/>
          <w:bCs/>
          <w:i/>
          <w:lang w:val="de-DE"/>
        </w:rPr>
        <w:t>Viti Akademik 201</w:t>
      </w:r>
      <w:r w:rsidR="00167DA7">
        <w:rPr>
          <w:rFonts w:ascii="Bookman Old Style" w:eastAsia="Times New Roman" w:hAnsi="Bookman Old Style" w:cs="Times New Roman"/>
          <w:bCs/>
          <w:i/>
          <w:lang w:val="de-DE"/>
        </w:rPr>
        <w:t>3-2014)</w:t>
      </w:r>
    </w:p>
    <w:p w:rsidR="00FB622E" w:rsidRPr="00FB622E" w:rsidRDefault="00FB622E" w:rsidP="00FB622E">
      <w:pPr>
        <w:spacing w:after="0" w:line="240" w:lineRule="auto"/>
        <w:jc w:val="both"/>
        <w:rPr>
          <w:rFonts w:ascii="Bookman Old Style" w:eastAsia="Times New Roman" w:hAnsi="Bookman Old Style" w:cs="Times New Roman"/>
          <w:lang w:val="de-DE"/>
        </w:rPr>
      </w:pPr>
    </w:p>
    <w:p w:rsidR="00FB622E" w:rsidRPr="00FB622E" w:rsidRDefault="00FB622E" w:rsidP="00FB622E">
      <w:pPr>
        <w:spacing w:after="0" w:line="240" w:lineRule="auto"/>
        <w:jc w:val="both"/>
        <w:rPr>
          <w:rFonts w:ascii="Bookman Old Style" w:eastAsia="Times New Roman" w:hAnsi="Bookman Old Style" w:cs="Times New Roman"/>
          <w:lang w:val="de-DE"/>
        </w:rPr>
      </w:pPr>
    </w:p>
    <w:p w:rsidR="00FB622E" w:rsidRPr="00FB622E" w:rsidRDefault="00FB622E" w:rsidP="003731A7">
      <w:pPr>
        <w:numPr>
          <w:ilvl w:val="0"/>
          <w:numId w:val="53"/>
        </w:numPr>
        <w:spacing w:after="0" w:line="240" w:lineRule="auto"/>
        <w:jc w:val="both"/>
        <w:rPr>
          <w:rFonts w:ascii="Bookman Old Style" w:eastAsia="Times New Roman" w:hAnsi="Bookman Old Style" w:cs="Times New Roman"/>
          <w:i/>
          <w:lang w:val="it-IT"/>
        </w:rPr>
      </w:pPr>
      <w:r w:rsidRPr="00FB622E">
        <w:rPr>
          <w:rFonts w:ascii="Bookman Old Style" w:eastAsia="Times New Roman" w:hAnsi="Bookman Old Style" w:cs="Times New Roman"/>
          <w:i/>
          <w:lang w:val="it-IT"/>
        </w:rPr>
        <w:t xml:space="preserve">Ngarkesa Mësimore vjetore:  80 orë mësimore </w:t>
      </w:r>
    </w:p>
    <w:p w:rsidR="00FB622E" w:rsidRPr="00FB622E" w:rsidRDefault="00FB622E" w:rsidP="00FB622E">
      <w:pPr>
        <w:spacing w:after="0" w:line="240" w:lineRule="auto"/>
        <w:jc w:val="both"/>
        <w:rPr>
          <w:rFonts w:ascii="Bookman Old Style" w:eastAsia="Times New Roman" w:hAnsi="Bookman Old Style" w:cs="Times New Roman"/>
          <w:i/>
          <w:lang w:val="it-IT"/>
        </w:rPr>
      </w:pPr>
    </w:p>
    <w:p w:rsidR="00FB622E" w:rsidRPr="00FB622E" w:rsidRDefault="00FB622E" w:rsidP="003731A7">
      <w:pPr>
        <w:numPr>
          <w:ilvl w:val="0"/>
          <w:numId w:val="53"/>
        </w:numPr>
        <w:spacing w:after="0" w:line="240" w:lineRule="auto"/>
        <w:jc w:val="both"/>
        <w:rPr>
          <w:rFonts w:ascii="Bookman Old Style" w:eastAsia="Times New Roman" w:hAnsi="Bookman Old Style" w:cs="Times New Roman"/>
          <w:i/>
          <w:lang w:val="it-IT"/>
        </w:rPr>
      </w:pPr>
      <w:r w:rsidRPr="00FB622E">
        <w:rPr>
          <w:rFonts w:ascii="Bookman Old Style" w:eastAsia="Times New Roman" w:hAnsi="Bookman Old Style" w:cs="Times New Roman"/>
          <w:i/>
          <w:lang w:val="it-IT"/>
        </w:rPr>
        <w:t xml:space="preserve">Ngarkesa Mesimore javore do te jetë 2 orë mësimore semestri i parë dhe 3 orë mësimore semestri i dytë nga 60 minuta </w:t>
      </w:r>
    </w:p>
    <w:p w:rsidR="00FB622E" w:rsidRPr="00FB622E" w:rsidRDefault="00FB622E" w:rsidP="00FB622E">
      <w:pPr>
        <w:spacing w:after="0" w:line="240" w:lineRule="auto"/>
        <w:jc w:val="both"/>
        <w:rPr>
          <w:rFonts w:ascii="Bookman Old Style" w:eastAsia="Times New Roman" w:hAnsi="Bookman Old Style" w:cs="Times New Roman"/>
          <w:i/>
          <w:lang w:val="it-IT"/>
        </w:rPr>
      </w:pPr>
    </w:p>
    <w:p w:rsidR="00FB622E" w:rsidRPr="00FB622E" w:rsidRDefault="00FB622E" w:rsidP="003731A7">
      <w:pPr>
        <w:numPr>
          <w:ilvl w:val="0"/>
          <w:numId w:val="53"/>
        </w:numPr>
        <w:spacing w:after="0" w:line="240" w:lineRule="auto"/>
        <w:jc w:val="both"/>
        <w:rPr>
          <w:rFonts w:ascii="Bookman Old Style" w:eastAsia="Times New Roman" w:hAnsi="Bookman Old Style" w:cs="Times New Roman"/>
          <w:i/>
          <w:lang w:val="it-IT"/>
        </w:rPr>
      </w:pPr>
      <w:r w:rsidRPr="00FB622E">
        <w:rPr>
          <w:rFonts w:ascii="Bookman Old Style" w:eastAsia="Times New Roman" w:hAnsi="Bookman Old Style" w:cs="Times New Roman"/>
          <w:i/>
          <w:lang w:val="it-IT"/>
        </w:rPr>
        <w:t xml:space="preserve">Viti akademik i ndarë në dy semestra: </w:t>
      </w:r>
    </w:p>
    <w:p w:rsidR="00FB622E" w:rsidRPr="00FB622E" w:rsidRDefault="00FB622E" w:rsidP="00FB622E">
      <w:pPr>
        <w:spacing w:after="0" w:line="240" w:lineRule="auto"/>
        <w:jc w:val="both"/>
        <w:rPr>
          <w:rFonts w:ascii="Bookman Old Style" w:eastAsia="Times New Roman" w:hAnsi="Bookman Old Style" w:cs="Times New Roman"/>
          <w:i/>
          <w:lang w:val="it-IT"/>
        </w:rPr>
      </w:pPr>
    </w:p>
    <w:p w:rsidR="00FB622E" w:rsidRPr="00FB622E" w:rsidRDefault="00FB622E" w:rsidP="003731A7">
      <w:pPr>
        <w:numPr>
          <w:ilvl w:val="1"/>
          <w:numId w:val="53"/>
        </w:numPr>
        <w:spacing w:after="0" w:line="240" w:lineRule="auto"/>
        <w:jc w:val="both"/>
        <w:rPr>
          <w:rFonts w:ascii="Bookman Old Style" w:eastAsia="Times New Roman" w:hAnsi="Bookman Old Style" w:cs="Times New Roman"/>
          <w:i/>
          <w:iCs/>
          <w:lang w:val="it-IT"/>
        </w:rPr>
      </w:pPr>
      <w:r w:rsidRPr="00FB622E">
        <w:rPr>
          <w:rFonts w:ascii="Bookman Old Style" w:eastAsia="Times New Roman" w:hAnsi="Bookman Old Style" w:cs="Times New Roman"/>
          <w:i/>
          <w:iCs/>
          <w:lang w:val="it-IT"/>
        </w:rPr>
        <w:t xml:space="preserve">Semestri i pare 16 jave       </w:t>
      </w:r>
      <w:r w:rsidR="00167DA7">
        <w:rPr>
          <w:rFonts w:ascii="Bookman Old Style" w:eastAsia="Times New Roman" w:hAnsi="Bookman Old Style" w:cs="Times New Roman"/>
          <w:i/>
          <w:iCs/>
          <w:lang w:val="it-IT"/>
        </w:rPr>
        <w:t>7</w:t>
      </w:r>
      <w:r w:rsidRPr="00FB622E">
        <w:rPr>
          <w:rFonts w:ascii="Bookman Old Style" w:eastAsia="Times New Roman" w:hAnsi="Bookman Old Style" w:cs="Times New Roman"/>
          <w:i/>
          <w:iCs/>
          <w:lang w:val="it-IT"/>
        </w:rPr>
        <w:t xml:space="preserve"> Tetor   -  </w:t>
      </w:r>
      <w:r w:rsidR="00167DA7">
        <w:rPr>
          <w:rFonts w:ascii="Bookman Old Style" w:eastAsia="Times New Roman" w:hAnsi="Bookman Old Style" w:cs="Times New Roman"/>
          <w:i/>
          <w:iCs/>
          <w:lang w:val="it-IT"/>
        </w:rPr>
        <w:t>7</w:t>
      </w:r>
      <w:r w:rsidRPr="00FB622E">
        <w:rPr>
          <w:rFonts w:ascii="Bookman Old Style" w:eastAsia="Times New Roman" w:hAnsi="Bookman Old Style" w:cs="Times New Roman"/>
          <w:i/>
          <w:iCs/>
          <w:lang w:val="it-IT"/>
        </w:rPr>
        <w:t xml:space="preserve"> </w:t>
      </w:r>
      <w:r w:rsidR="00167DA7">
        <w:rPr>
          <w:rFonts w:ascii="Bookman Old Style" w:eastAsia="Times New Roman" w:hAnsi="Bookman Old Style" w:cs="Times New Roman"/>
          <w:i/>
          <w:iCs/>
          <w:lang w:val="it-IT"/>
        </w:rPr>
        <w:t>Shkurt</w:t>
      </w:r>
      <w:r w:rsidRPr="00FB622E">
        <w:rPr>
          <w:rFonts w:ascii="Bookman Old Style" w:eastAsia="Times New Roman" w:hAnsi="Bookman Old Style" w:cs="Times New Roman"/>
          <w:i/>
          <w:iCs/>
          <w:lang w:val="it-IT"/>
        </w:rPr>
        <w:t xml:space="preserve"> </w:t>
      </w:r>
    </w:p>
    <w:p w:rsidR="00FB622E" w:rsidRPr="00FB622E" w:rsidRDefault="00FB622E" w:rsidP="003731A7">
      <w:pPr>
        <w:numPr>
          <w:ilvl w:val="1"/>
          <w:numId w:val="53"/>
        </w:numPr>
        <w:spacing w:after="0" w:line="240" w:lineRule="auto"/>
        <w:jc w:val="both"/>
        <w:rPr>
          <w:rFonts w:ascii="Bookman Old Style" w:eastAsia="Times New Roman" w:hAnsi="Bookman Old Style" w:cs="Times New Roman"/>
          <w:i/>
          <w:lang w:val="nb-NO"/>
        </w:rPr>
      </w:pPr>
      <w:r w:rsidRPr="00FB622E">
        <w:rPr>
          <w:rFonts w:ascii="Bookman Old Style" w:eastAsia="Times New Roman" w:hAnsi="Bookman Old Style" w:cs="Times New Roman"/>
          <w:i/>
          <w:iCs/>
          <w:lang w:val="nb-NO"/>
        </w:rPr>
        <w:t xml:space="preserve">Semestri i dyte 16 jave       </w:t>
      </w:r>
      <w:r w:rsidR="00167DA7">
        <w:rPr>
          <w:rFonts w:ascii="Bookman Old Style" w:eastAsia="Times New Roman" w:hAnsi="Bookman Old Style" w:cs="Times New Roman"/>
          <w:i/>
          <w:iCs/>
          <w:lang w:val="nb-NO"/>
        </w:rPr>
        <w:t>10</w:t>
      </w:r>
      <w:r w:rsidRPr="00FB622E">
        <w:rPr>
          <w:rFonts w:ascii="Bookman Old Style" w:eastAsia="Times New Roman" w:hAnsi="Bookman Old Style" w:cs="Times New Roman"/>
          <w:i/>
          <w:iCs/>
          <w:lang w:val="nb-NO"/>
        </w:rPr>
        <w:t xml:space="preserve"> Shkurt - 31 Maj</w:t>
      </w:r>
      <w:r w:rsidRPr="00FB622E">
        <w:rPr>
          <w:rFonts w:ascii="Bookman Old Style" w:eastAsia="Times New Roman" w:hAnsi="Bookman Old Style" w:cs="Times New Roman"/>
          <w:i/>
          <w:lang w:val="nb-NO"/>
        </w:rPr>
        <w:t xml:space="preserve"> </w:t>
      </w:r>
    </w:p>
    <w:p w:rsidR="00FB622E" w:rsidRPr="00FB622E" w:rsidRDefault="00FB622E" w:rsidP="00FB622E">
      <w:pPr>
        <w:spacing w:after="0" w:line="240" w:lineRule="auto"/>
        <w:jc w:val="both"/>
        <w:rPr>
          <w:rFonts w:ascii="Bookman Old Style" w:eastAsia="Times New Roman" w:hAnsi="Bookman Old Style" w:cs="Times New Roman"/>
          <w:i/>
          <w:lang w:val="nb-NO"/>
        </w:rPr>
      </w:pPr>
    </w:p>
    <w:p w:rsidR="00FB622E" w:rsidRPr="00FB622E" w:rsidRDefault="00FB622E" w:rsidP="00FB622E">
      <w:pPr>
        <w:spacing w:after="0" w:line="240" w:lineRule="auto"/>
        <w:jc w:val="both"/>
        <w:rPr>
          <w:rFonts w:ascii="Bookman Old Style" w:eastAsia="Times New Roman" w:hAnsi="Bookman Old Style" w:cs="Times New Roman"/>
          <w:i/>
          <w:lang w:val="nb-NO"/>
        </w:rPr>
      </w:pPr>
      <w:r w:rsidRPr="00FB622E">
        <w:rPr>
          <w:rFonts w:ascii="Bookman Old Style" w:eastAsia="Times New Roman" w:hAnsi="Bookman Old Style" w:cs="Times New Roman"/>
          <w:i/>
          <w:lang w:val="nb-NO"/>
        </w:rPr>
        <w:t xml:space="preserve">      4.   Detyrimet e tjera vjetore </w:t>
      </w:r>
    </w:p>
    <w:p w:rsidR="00FB622E" w:rsidRPr="00FB622E" w:rsidRDefault="00FB622E" w:rsidP="00FB622E">
      <w:pPr>
        <w:spacing w:after="0" w:line="240" w:lineRule="auto"/>
        <w:jc w:val="both"/>
        <w:rPr>
          <w:rFonts w:ascii="Bookman Old Style" w:eastAsia="Times New Roman" w:hAnsi="Bookman Old Style" w:cs="Times New Roman"/>
          <w:i/>
          <w:lang w:val="nb-NO"/>
        </w:rPr>
      </w:pPr>
      <w:r w:rsidRPr="00FB622E">
        <w:rPr>
          <w:rFonts w:ascii="Bookman Old Style" w:eastAsia="Times New Roman" w:hAnsi="Bookman Old Style" w:cs="Times New Roman"/>
          <w:i/>
          <w:lang w:val="nb-NO"/>
        </w:rPr>
        <w:t xml:space="preserve"> Nga periudha 25 Maj deri në 25 Qershor 2012 do të shlyhen detyrimet </w:t>
      </w:r>
      <w:r w:rsidRPr="00FB622E">
        <w:rPr>
          <w:rFonts w:ascii="Bookman Old Style" w:eastAsia="Times New Roman" w:hAnsi="Bookman Old Style" w:cs="Times New Roman"/>
          <w:i/>
        </w:rPr>
        <w:t xml:space="preserve">vjetore,  provime,  punime te pavarura, tema kursi e të tjera. </w:t>
      </w:r>
    </w:p>
    <w:p w:rsidR="00FB622E" w:rsidRPr="00FB622E" w:rsidRDefault="00FB622E" w:rsidP="00FB622E">
      <w:pPr>
        <w:spacing w:after="0" w:line="240" w:lineRule="auto"/>
        <w:jc w:val="both"/>
        <w:rPr>
          <w:rFonts w:ascii="Bookman Old Style" w:eastAsia="Times New Roman" w:hAnsi="Bookman Old Style" w:cs="Times New Roman"/>
          <w:i/>
          <w:lang w:val="it-IT"/>
        </w:rPr>
      </w:pPr>
    </w:p>
    <w:p w:rsidR="00FB622E" w:rsidRPr="00FB622E" w:rsidRDefault="00FB622E" w:rsidP="00FB622E">
      <w:pPr>
        <w:spacing w:after="0" w:line="240" w:lineRule="auto"/>
        <w:jc w:val="both"/>
        <w:rPr>
          <w:rFonts w:ascii="Bookman Old Style" w:eastAsia="Times New Roman" w:hAnsi="Bookman Old Style" w:cs="Times New Roman"/>
          <w:i/>
          <w:lang w:val="it-IT"/>
        </w:rPr>
      </w:pPr>
      <w:r w:rsidRPr="00FB622E">
        <w:rPr>
          <w:rFonts w:ascii="Bookman Old Style" w:eastAsia="Times New Roman" w:hAnsi="Bookman Old Style" w:cs="Times New Roman"/>
          <w:i/>
          <w:lang w:val="it-IT"/>
        </w:rPr>
        <w:t xml:space="preserve">      5.  Provimi i lendes ne muajin Qershor </w:t>
      </w:r>
    </w:p>
    <w:p w:rsidR="00FB622E" w:rsidRPr="00FB622E" w:rsidRDefault="00FB622E" w:rsidP="00FB622E">
      <w:pPr>
        <w:spacing w:after="0" w:line="240" w:lineRule="auto"/>
        <w:jc w:val="both"/>
        <w:rPr>
          <w:rFonts w:ascii="Bookman Old Style" w:eastAsia="Times New Roman" w:hAnsi="Bookman Old Style" w:cs="Times New Roman"/>
          <w:lang w:val="it-IT"/>
        </w:rPr>
      </w:pPr>
    </w:p>
    <w:p w:rsidR="00FB622E" w:rsidRPr="00FB622E" w:rsidRDefault="00FB622E" w:rsidP="00FB622E">
      <w:pPr>
        <w:spacing w:after="0" w:line="240" w:lineRule="auto"/>
        <w:jc w:val="both"/>
        <w:rPr>
          <w:rFonts w:ascii="Bookman Old Style" w:eastAsia="Times New Roman" w:hAnsi="Bookman Old Style" w:cs="Times New Roman"/>
          <w:lang w:val="it-IT"/>
        </w:rPr>
      </w:pPr>
    </w:p>
    <w:p w:rsidR="00FB622E" w:rsidRPr="00FB622E" w:rsidRDefault="00FB622E" w:rsidP="00FB622E">
      <w:pPr>
        <w:keepNext/>
        <w:spacing w:after="0" w:line="240" w:lineRule="auto"/>
        <w:jc w:val="both"/>
        <w:outlineLvl w:val="0"/>
        <w:rPr>
          <w:rFonts w:ascii="Bookman Old Style" w:eastAsia="Times New Roman" w:hAnsi="Bookman Old Style" w:cs="Times New Roman"/>
          <w:b/>
          <w:bCs/>
          <w:i/>
        </w:rPr>
      </w:pPr>
      <w:r w:rsidRPr="00FB622E">
        <w:rPr>
          <w:rFonts w:ascii="Bookman Old Style" w:eastAsia="Times New Roman" w:hAnsi="Bookman Old Style" w:cs="Times New Roman"/>
          <w:b/>
          <w:bCs/>
          <w:i/>
        </w:rPr>
        <w:t xml:space="preserve">I. STRUKTURA ORGANIZATIVE </w:t>
      </w:r>
    </w:p>
    <w:p w:rsidR="00FB622E" w:rsidRPr="00FB622E" w:rsidRDefault="00FB622E" w:rsidP="00FB622E">
      <w:pPr>
        <w:spacing w:after="0" w:line="240" w:lineRule="auto"/>
        <w:jc w:val="both"/>
        <w:rPr>
          <w:rFonts w:ascii="Bookman Old Style" w:eastAsia="Times New Roman" w:hAnsi="Bookman Old Style" w:cs="Times New Roman"/>
        </w:rPr>
      </w:pPr>
    </w:p>
    <w:p w:rsidR="00FB622E" w:rsidRPr="00FB622E" w:rsidRDefault="00FB622E" w:rsidP="00FB622E">
      <w:pPr>
        <w:spacing w:after="0" w:line="240" w:lineRule="auto"/>
        <w:jc w:val="both"/>
        <w:rPr>
          <w:rFonts w:ascii="Bookman Old Style" w:eastAsia="Times New Roman" w:hAnsi="Bookman Old Style" w:cs="Times New Roman"/>
          <w:i/>
        </w:rPr>
      </w:pPr>
      <w:r w:rsidRPr="00FB622E">
        <w:rPr>
          <w:rFonts w:ascii="Bookman Old Style" w:eastAsia="Times New Roman" w:hAnsi="Bookman Old Style" w:cs="Times New Roman"/>
          <w:i/>
        </w:rPr>
        <w:t xml:space="preserve">Pedagogët pèrgjegjës: </w:t>
      </w:r>
    </w:p>
    <w:p w:rsidR="00FB622E" w:rsidRPr="00FB622E" w:rsidRDefault="00FB622E" w:rsidP="00FB622E">
      <w:pPr>
        <w:spacing w:after="0" w:line="240" w:lineRule="auto"/>
        <w:jc w:val="both"/>
        <w:rPr>
          <w:rFonts w:ascii="Bookman Old Style" w:eastAsia="Times New Roman" w:hAnsi="Bookman Old Style" w:cs="Times New Roman"/>
          <w:i/>
        </w:rPr>
      </w:pPr>
    </w:p>
    <w:p w:rsidR="00FB622E" w:rsidRPr="00FB622E" w:rsidRDefault="00FB622E" w:rsidP="003731A7">
      <w:pPr>
        <w:numPr>
          <w:ilvl w:val="0"/>
          <w:numId w:val="50"/>
        </w:numPr>
        <w:spacing w:after="0" w:line="240" w:lineRule="auto"/>
        <w:ind w:left="2160"/>
        <w:jc w:val="both"/>
        <w:rPr>
          <w:rFonts w:ascii="Bookman Old Style" w:eastAsia="Times New Roman" w:hAnsi="Bookman Old Style" w:cs="Times New Roman"/>
          <w:i/>
        </w:rPr>
      </w:pPr>
      <w:r w:rsidRPr="00FB622E">
        <w:rPr>
          <w:rFonts w:ascii="Bookman Old Style" w:eastAsia="Times New Roman" w:hAnsi="Bookman Old Style" w:cs="Times New Roman"/>
          <w:i/>
        </w:rPr>
        <w:t xml:space="preserve">Altina Xhoxhaj </w:t>
      </w:r>
      <w:r w:rsidRPr="00FB622E">
        <w:rPr>
          <w:rFonts w:ascii="Bookman Old Style" w:eastAsia="Times New Roman" w:hAnsi="Bookman Old Style" w:cs="Times New Roman"/>
          <w:i/>
        </w:rPr>
        <w:tab/>
        <w:t xml:space="preserve"> </w:t>
      </w:r>
      <w:r w:rsidR="00581138">
        <w:rPr>
          <w:rFonts w:ascii="Bookman Old Style" w:eastAsia="Times New Roman" w:hAnsi="Bookman Old Style" w:cs="Times New Roman"/>
          <w:i/>
        </w:rPr>
        <w:t xml:space="preserve">   62</w:t>
      </w:r>
      <w:r w:rsidR="00851267">
        <w:rPr>
          <w:rFonts w:ascii="Bookman Old Style" w:eastAsia="Times New Roman" w:hAnsi="Bookman Old Style" w:cs="Times New Roman"/>
          <w:i/>
        </w:rPr>
        <w:t xml:space="preserve"> orë</w:t>
      </w:r>
    </w:p>
    <w:p w:rsidR="00FB622E" w:rsidRPr="00FB622E" w:rsidRDefault="00FB622E" w:rsidP="003731A7">
      <w:pPr>
        <w:numPr>
          <w:ilvl w:val="0"/>
          <w:numId w:val="50"/>
        </w:numPr>
        <w:spacing w:after="0" w:line="240" w:lineRule="auto"/>
        <w:ind w:left="2160"/>
        <w:jc w:val="both"/>
        <w:rPr>
          <w:rFonts w:ascii="Bookman Old Style" w:eastAsia="Times New Roman" w:hAnsi="Bookman Old Style" w:cs="Times New Roman"/>
          <w:i/>
        </w:rPr>
      </w:pPr>
      <w:r w:rsidRPr="00FB622E">
        <w:rPr>
          <w:rFonts w:ascii="Bookman Old Style" w:eastAsia="Times New Roman" w:hAnsi="Bookman Old Style" w:cs="Times New Roman"/>
          <w:i/>
        </w:rPr>
        <w:t>Argita Malltezi</w:t>
      </w:r>
      <w:r w:rsidR="00851267">
        <w:rPr>
          <w:rFonts w:ascii="Bookman Old Style" w:eastAsia="Times New Roman" w:hAnsi="Bookman Old Style" w:cs="Times New Roman"/>
          <w:i/>
        </w:rPr>
        <w:tab/>
        <w:t xml:space="preserve">   </w:t>
      </w:r>
      <w:r w:rsidR="00581138">
        <w:rPr>
          <w:rFonts w:ascii="Bookman Old Style" w:eastAsia="Times New Roman" w:hAnsi="Bookman Old Style" w:cs="Times New Roman"/>
          <w:i/>
        </w:rPr>
        <w:t>12</w:t>
      </w:r>
      <w:r w:rsidR="00851267">
        <w:rPr>
          <w:rFonts w:ascii="Bookman Old Style" w:eastAsia="Times New Roman" w:hAnsi="Bookman Old Style" w:cs="Times New Roman"/>
          <w:i/>
        </w:rPr>
        <w:t xml:space="preserve">  orë</w:t>
      </w:r>
    </w:p>
    <w:p w:rsidR="00FB622E" w:rsidRPr="00FB622E" w:rsidRDefault="00FB622E" w:rsidP="00FB622E">
      <w:pPr>
        <w:spacing w:after="0" w:line="240" w:lineRule="auto"/>
        <w:jc w:val="both"/>
        <w:rPr>
          <w:rFonts w:ascii="Bookman Old Style" w:eastAsia="Times New Roman" w:hAnsi="Bookman Old Style" w:cs="Times New Roman"/>
          <w:i/>
        </w:rPr>
      </w:pPr>
      <w:r w:rsidRPr="00FB622E">
        <w:rPr>
          <w:rFonts w:ascii="Bookman Old Style" w:eastAsia="Times New Roman" w:hAnsi="Bookman Old Style" w:cs="Times New Roman"/>
          <w:i/>
        </w:rPr>
        <w:t xml:space="preserve">            Specialistë:</w:t>
      </w:r>
      <w:r w:rsidRPr="00FB622E">
        <w:rPr>
          <w:rFonts w:ascii="Bookman Old Style" w:eastAsia="Times New Roman" w:hAnsi="Bookman Old Style" w:cs="Times New Roman"/>
          <w:i/>
        </w:rPr>
        <w:tab/>
        <w:t xml:space="preserve">   </w:t>
      </w:r>
    </w:p>
    <w:p w:rsidR="00FB622E" w:rsidRPr="00FB622E" w:rsidRDefault="009A44C8" w:rsidP="003731A7">
      <w:pPr>
        <w:numPr>
          <w:ilvl w:val="0"/>
          <w:numId w:val="50"/>
        </w:numPr>
        <w:spacing w:after="0" w:line="240" w:lineRule="auto"/>
        <w:ind w:left="2160"/>
        <w:jc w:val="both"/>
        <w:rPr>
          <w:rFonts w:ascii="Bookman Old Style" w:eastAsia="Times New Roman" w:hAnsi="Bookman Old Style" w:cs="Times New Roman"/>
        </w:rPr>
      </w:pPr>
      <w:r>
        <w:rPr>
          <w:rFonts w:ascii="Bookman Old Style" w:eastAsia="Times New Roman" w:hAnsi="Bookman Old Style" w:cs="Times New Roman"/>
          <w:i/>
        </w:rPr>
        <w:t xml:space="preserve">Kestrin Katro </w:t>
      </w:r>
      <w:r>
        <w:rPr>
          <w:rFonts w:ascii="Bookman Old Style" w:eastAsia="Times New Roman" w:hAnsi="Bookman Old Style" w:cs="Times New Roman"/>
          <w:i/>
        </w:rPr>
        <w:tab/>
      </w:r>
      <w:r w:rsidR="00851267">
        <w:rPr>
          <w:rFonts w:ascii="Bookman Old Style" w:eastAsia="Times New Roman" w:hAnsi="Bookman Old Style" w:cs="Times New Roman"/>
          <w:i/>
        </w:rPr>
        <w:t xml:space="preserve">   </w:t>
      </w:r>
      <w:r>
        <w:rPr>
          <w:rFonts w:ascii="Bookman Old Style" w:eastAsia="Times New Roman" w:hAnsi="Bookman Old Style" w:cs="Times New Roman"/>
          <w:i/>
        </w:rPr>
        <w:t>6 orë</w:t>
      </w:r>
      <w:r w:rsidR="00FB622E" w:rsidRPr="00FB622E">
        <w:rPr>
          <w:rFonts w:ascii="Bookman Old Style" w:eastAsia="Times New Roman" w:hAnsi="Bookman Old Style" w:cs="Times New Roman"/>
          <w:i/>
        </w:rPr>
        <w:tab/>
      </w:r>
      <w:r w:rsidR="00FB622E" w:rsidRPr="00FB622E">
        <w:rPr>
          <w:rFonts w:ascii="Bookman Old Style" w:eastAsia="Times New Roman" w:hAnsi="Bookman Old Style" w:cs="Times New Roman"/>
          <w:i/>
        </w:rPr>
        <w:tab/>
      </w:r>
    </w:p>
    <w:p w:rsidR="00FB622E" w:rsidRPr="00FB622E" w:rsidRDefault="00FB622E" w:rsidP="00FB622E">
      <w:pPr>
        <w:spacing w:after="0" w:line="240" w:lineRule="auto"/>
        <w:ind w:left="2160"/>
        <w:jc w:val="both"/>
        <w:rPr>
          <w:rFonts w:ascii="Bookman Old Style" w:eastAsia="Times New Roman" w:hAnsi="Bookman Old Style" w:cs="Times New Roman"/>
        </w:rPr>
      </w:pPr>
    </w:p>
    <w:p w:rsidR="00FB622E" w:rsidRPr="00FB622E" w:rsidRDefault="00FB622E" w:rsidP="00FB622E">
      <w:pPr>
        <w:spacing w:after="0" w:line="240" w:lineRule="auto"/>
        <w:jc w:val="both"/>
        <w:rPr>
          <w:rFonts w:ascii="Bookman Old Style" w:eastAsia="Times New Roman" w:hAnsi="Bookman Old Style" w:cs="Times New Roman"/>
        </w:rPr>
      </w:pPr>
      <w:r w:rsidRPr="00FB622E">
        <w:rPr>
          <w:rFonts w:ascii="Bookman Old Style" w:eastAsia="Times New Roman" w:hAnsi="Bookman Old Style" w:cs="Times New Roman"/>
        </w:rPr>
        <w:t xml:space="preserve">Kjo është një disiplinë e domosdoshme dhe me një rëndësi të veçantë për programin mësimor, teorik dhe praktik të Shkollës së Magjistraturës. </w:t>
      </w:r>
    </w:p>
    <w:p w:rsidR="00FB622E" w:rsidRPr="00FB622E" w:rsidRDefault="00FB622E" w:rsidP="00FB622E">
      <w:pPr>
        <w:spacing w:after="0" w:line="240" w:lineRule="auto"/>
        <w:jc w:val="both"/>
        <w:rPr>
          <w:rFonts w:ascii="Bookman Old Style" w:eastAsia="Times New Roman" w:hAnsi="Bookman Old Style" w:cs="Times New Roman"/>
        </w:rPr>
      </w:pPr>
    </w:p>
    <w:p w:rsidR="00FB622E" w:rsidRPr="00FB622E" w:rsidRDefault="00FB622E" w:rsidP="00FB622E">
      <w:pPr>
        <w:spacing w:after="0" w:line="240" w:lineRule="auto"/>
        <w:rPr>
          <w:rFonts w:ascii="Bookman Old Style" w:eastAsia="Times New Roman" w:hAnsi="Bookman Old Style" w:cs="Times New Roman"/>
        </w:rPr>
      </w:pPr>
    </w:p>
    <w:p w:rsidR="00FB622E" w:rsidRPr="00FB622E" w:rsidRDefault="00FB622E" w:rsidP="00FB622E">
      <w:pPr>
        <w:spacing w:after="0" w:line="240" w:lineRule="auto"/>
        <w:rPr>
          <w:rFonts w:ascii="Bookman Old Style" w:eastAsia="Times New Roman" w:hAnsi="Bookman Old Style" w:cs="Times New Roman"/>
        </w:rPr>
      </w:pPr>
    </w:p>
    <w:p w:rsidR="00FB622E" w:rsidRPr="00FB622E" w:rsidRDefault="00FB622E" w:rsidP="00FB622E">
      <w:pPr>
        <w:spacing w:after="0" w:line="240" w:lineRule="auto"/>
        <w:rPr>
          <w:rFonts w:ascii="Bookman Old Style" w:eastAsia="Times New Roman" w:hAnsi="Bookman Old Style" w:cs="Times New Roman"/>
        </w:rPr>
      </w:pPr>
    </w:p>
    <w:p w:rsidR="00FB622E" w:rsidRPr="00FB622E" w:rsidRDefault="00FB622E" w:rsidP="00FB622E">
      <w:pPr>
        <w:spacing w:after="0" w:line="240" w:lineRule="auto"/>
        <w:rPr>
          <w:rFonts w:ascii="Bookman Old Style" w:eastAsia="Times New Roman" w:hAnsi="Bookman Old Style" w:cs="Times New Roman"/>
        </w:rPr>
      </w:pPr>
    </w:p>
    <w:p w:rsidR="00FB622E" w:rsidRDefault="00FB622E" w:rsidP="00FB622E">
      <w:pPr>
        <w:spacing w:after="0" w:line="240" w:lineRule="auto"/>
        <w:rPr>
          <w:rFonts w:ascii="Bookman Old Style" w:eastAsia="Times New Roman" w:hAnsi="Bookman Old Style" w:cs="Times New Roman"/>
        </w:rPr>
      </w:pPr>
    </w:p>
    <w:p w:rsidR="009A44C8" w:rsidRDefault="009A44C8" w:rsidP="00FB622E">
      <w:pPr>
        <w:spacing w:after="0" w:line="240" w:lineRule="auto"/>
        <w:rPr>
          <w:rFonts w:ascii="Bookman Old Style" w:eastAsia="Times New Roman" w:hAnsi="Bookman Old Style" w:cs="Times New Roman"/>
        </w:rPr>
      </w:pPr>
    </w:p>
    <w:p w:rsidR="009A44C8" w:rsidRDefault="009A44C8" w:rsidP="00FB622E">
      <w:pPr>
        <w:spacing w:after="0" w:line="240" w:lineRule="auto"/>
        <w:rPr>
          <w:rFonts w:ascii="Bookman Old Style" w:eastAsia="Times New Roman" w:hAnsi="Bookman Old Style" w:cs="Times New Roman"/>
        </w:rPr>
      </w:pPr>
    </w:p>
    <w:p w:rsidR="009A44C8" w:rsidRPr="00FB622E" w:rsidRDefault="009A44C8" w:rsidP="00FB622E">
      <w:pPr>
        <w:spacing w:after="0" w:line="240" w:lineRule="auto"/>
        <w:rPr>
          <w:rFonts w:ascii="Bookman Old Style" w:eastAsia="Times New Roman" w:hAnsi="Bookman Old Style" w:cs="Times New Roman"/>
        </w:rPr>
      </w:pPr>
    </w:p>
    <w:p w:rsidR="00FB622E" w:rsidRPr="00FB622E" w:rsidRDefault="00FB622E" w:rsidP="00FB622E">
      <w:pPr>
        <w:spacing w:after="0" w:line="240" w:lineRule="auto"/>
        <w:rPr>
          <w:rFonts w:ascii="Bookman Old Style" w:eastAsia="Times New Roman" w:hAnsi="Bookman Old Style" w:cs="Times New Roman"/>
        </w:rPr>
      </w:pPr>
    </w:p>
    <w:p w:rsidR="009A44C8" w:rsidRPr="00FB622E" w:rsidRDefault="009A44C8" w:rsidP="00FB622E">
      <w:pPr>
        <w:spacing w:after="0" w:line="240" w:lineRule="auto"/>
        <w:rPr>
          <w:rFonts w:ascii="Bookman Old Style" w:eastAsia="Times New Roman" w:hAnsi="Bookman Old Style" w:cs="Times New Roman"/>
        </w:rPr>
      </w:pPr>
    </w:p>
    <w:tbl>
      <w:tblPr>
        <w:tblW w:w="0" w:type="auto"/>
        <w:tblLook w:val="01E0"/>
      </w:tblPr>
      <w:tblGrid>
        <w:gridCol w:w="2229"/>
        <w:gridCol w:w="2229"/>
        <w:gridCol w:w="2229"/>
        <w:gridCol w:w="2229"/>
      </w:tblGrid>
      <w:tr w:rsidR="00FB622E" w:rsidRPr="00FB622E" w:rsidTr="00FB622E">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Times New Roman" w:hAnsi="Bookman Old Style" w:cs="Times New Roman"/>
                <w:bCs/>
                <w:iCs/>
                <w:lang w:val="it-IT"/>
              </w:rPr>
            </w:pPr>
            <w:r w:rsidRPr="00FB622E">
              <w:rPr>
                <w:rFonts w:ascii="Bookman Old Style" w:eastAsia="Times New Roman" w:hAnsi="Bookman Old Style" w:cs="Times New Roman"/>
                <w:bCs/>
                <w:iCs/>
              </w:rPr>
              <w:t xml:space="preserve">        </w:t>
            </w:r>
            <w:r w:rsidRPr="00FB622E">
              <w:rPr>
                <w:rFonts w:ascii="Bookman Old Style" w:eastAsia="Times New Roman" w:hAnsi="Bookman Old Style" w:cs="Times New Roman"/>
                <w:bCs/>
                <w:iCs/>
                <w:lang w:val="it-IT"/>
              </w:rPr>
              <w:t>Viti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Times New Roman" w:hAnsi="Bookman Old Style" w:cs="Times New Roman"/>
                <w:bCs/>
                <w:iCs/>
                <w:lang w:val="it-IT"/>
              </w:rPr>
            </w:pPr>
            <w:r w:rsidRPr="00FB622E">
              <w:rPr>
                <w:rFonts w:ascii="Bookman Old Style" w:eastAsia="Times New Roman" w:hAnsi="Bookman Old Style" w:cs="Times New Roman"/>
                <w:bCs/>
                <w:i/>
                <w:iCs/>
                <w:lang w:val="it-IT"/>
              </w:rPr>
              <w:t xml:space="preserve"> </w:t>
            </w:r>
            <w:r w:rsidRPr="00FB622E">
              <w:rPr>
                <w:rFonts w:ascii="Bookman Old Style" w:eastAsia="Times New Roman" w:hAnsi="Bookman Old Style" w:cs="Times New Roman"/>
                <w:bCs/>
                <w:iCs/>
                <w:lang w:val="it-IT"/>
              </w:rPr>
              <w:t xml:space="preserve">  Semester</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Times New Roman" w:hAnsi="Bookman Old Style" w:cs="Times New Roman"/>
                <w:bCs/>
                <w:iCs/>
                <w:lang w:val="it-IT"/>
              </w:rPr>
            </w:pPr>
            <w:r w:rsidRPr="00FB622E">
              <w:rPr>
                <w:rFonts w:ascii="Bookman Old Style" w:eastAsia="Times New Roman" w:hAnsi="Bookman Old Style" w:cs="Times New Roman"/>
                <w:bCs/>
                <w:iCs/>
                <w:lang w:val="it-IT"/>
              </w:rPr>
              <w:t>Numri i orëve</w:t>
            </w:r>
          </w:p>
          <w:p w:rsidR="00FB622E" w:rsidRPr="00FB622E" w:rsidRDefault="00FB622E" w:rsidP="00FB622E">
            <w:pPr>
              <w:spacing w:after="0" w:line="240" w:lineRule="auto"/>
              <w:jc w:val="both"/>
              <w:rPr>
                <w:rFonts w:ascii="Bookman Old Style" w:eastAsia="Times New Roman" w:hAnsi="Bookman Old Style" w:cs="Times New Roman"/>
                <w:bCs/>
                <w:iCs/>
                <w:lang w:val="it-IT"/>
              </w:rPr>
            </w:pPr>
            <w:r w:rsidRPr="00FB622E">
              <w:rPr>
                <w:rFonts w:ascii="Bookman Old Style" w:eastAsia="Times New Roman" w:hAnsi="Bookman Old Style" w:cs="Times New Roman"/>
                <w:bCs/>
                <w:iCs/>
                <w:lang w:val="it-IT"/>
              </w:rPr>
              <w:t>për leksion</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Times New Roman" w:hAnsi="Bookman Old Style" w:cs="Times New Roman"/>
                <w:bCs/>
                <w:iCs/>
                <w:lang w:val="it-IT"/>
              </w:rPr>
            </w:pPr>
            <w:r w:rsidRPr="00FB622E">
              <w:rPr>
                <w:rFonts w:ascii="Bookman Old Style" w:eastAsia="Times New Roman" w:hAnsi="Bookman Old Style" w:cs="Times New Roman"/>
                <w:bCs/>
                <w:iCs/>
                <w:lang w:val="it-IT"/>
              </w:rPr>
              <w:t>Numri orëve për debat</w:t>
            </w:r>
          </w:p>
        </w:tc>
      </w:tr>
      <w:tr w:rsidR="00FB622E" w:rsidRPr="00FB622E" w:rsidTr="00FB622E">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Times New Roman" w:hAnsi="Bookman Old Style" w:cs="Times New Roman"/>
                <w:bCs/>
                <w:iCs/>
                <w:lang w:val="it-IT"/>
              </w:rPr>
            </w:pPr>
            <w:r w:rsidRPr="00FB622E">
              <w:rPr>
                <w:rFonts w:ascii="Bookman Old Style" w:eastAsia="Times New Roman" w:hAnsi="Bookman Old Style" w:cs="Times New Roman"/>
                <w:bCs/>
                <w:iCs/>
                <w:lang w:val="it-IT"/>
              </w:rPr>
              <w:t xml:space="preserve">         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Times New Roman" w:hAnsi="Bookman Old Style" w:cs="Times New Roman"/>
                <w:bCs/>
                <w:iCs/>
                <w:lang w:val="it-IT"/>
              </w:rPr>
            </w:pPr>
            <w:r w:rsidRPr="00FB622E">
              <w:rPr>
                <w:rFonts w:ascii="Bookman Old Style" w:eastAsia="Times New Roman" w:hAnsi="Bookman Old Style" w:cs="Times New Roman"/>
                <w:bCs/>
                <w:i/>
                <w:iCs/>
                <w:lang w:val="it-IT"/>
              </w:rPr>
              <w:t xml:space="preserve">       I + </w:t>
            </w:r>
            <w:r w:rsidRPr="00FB622E">
              <w:rPr>
                <w:rFonts w:ascii="Bookman Old Style" w:eastAsia="Times New Roman" w:hAnsi="Bookman Old Style" w:cs="Times New Roman"/>
                <w:bCs/>
                <w:iCs/>
                <w:lang w:val="it-IT"/>
              </w:rPr>
              <w:t>II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Times New Roman" w:hAnsi="Bookman Old Style" w:cs="Times New Roman"/>
                <w:bCs/>
                <w:iCs/>
                <w:lang w:val="it-IT"/>
              </w:rPr>
            </w:pPr>
            <w:r w:rsidRPr="00FB622E">
              <w:rPr>
                <w:rFonts w:ascii="Bookman Old Style" w:eastAsia="Times New Roman" w:hAnsi="Bookman Old Style" w:cs="Times New Roman"/>
                <w:bCs/>
                <w:i/>
                <w:iCs/>
                <w:lang w:val="it-IT"/>
              </w:rPr>
              <w:t xml:space="preserve">         50</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Times New Roman" w:hAnsi="Bookman Old Style" w:cs="Times New Roman"/>
                <w:bCs/>
                <w:iCs/>
                <w:lang w:val="it-IT"/>
              </w:rPr>
            </w:pPr>
            <w:r w:rsidRPr="00FB622E">
              <w:rPr>
                <w:rFonts w:ascii="Bookman Old Style" w:eastAsia="Times New Roman" w:hAnsi="Bookman Old Style" w:cs="Times New Roman"/>
                <w:bCs/>
                <w:iCs/>
                <w:lang w:val="it-IT"/>
              </w:rPr>
              <w:t>34</w:t>
            </w:r>
          </w:p>
        </w:tc>
      </w:tr>
    </w:tbl>
    <w:p w:rsidR="00FB622E" w:rsidRPr="00FB622E" w:rsidRDefault="00FB622E" w:rsidP="00FB622E">
      <w:pPr>
        <w:spacing w:after="0" w:line="240" w:lineRule="auto"/>
        <w:jc w:val="both"/>
        <w:rPr>
          <w:rFonts w:ascii="Bookman Old Style" w:eastAsia="Times New Roman" w:hAnsi="Bookman Old Style" w:cs="Times New Roman"/>
          <w:b/>
          <w:i/>
        </w:rPr>
      </w:pPr>
    </w:p>
    <w:p w:rsidR="00FB622E" w:rsidRPr="00FB622E" w:rsidRDefault="00FB622E" w:rsidP="00FB622E">
      <w:pPr>
        <w:spacing w:after="0" w:line="240" w:lineRule="auto"/>
        <w:rPr>
          <w:rFonts w:ascii="Bookman Old Style" w:eastAsia="Times New Roman" w:hAnsi="Bookman Old Style" w:cs="Times New Roman"/>
        </w:rPr>
      </w:pPr>
    </w:p>
    <w:p w:rsidR="00FB622E" w:rsidRPr="00FB622E" w:rsidRDefault="00FB622E" w:rsidP="00FB622E">
      <w:pPr>
        <w:keepNext/>
        <w:spacing w:after="0" w:line="240" w:lineRule="auto"/>
        <w:jc w:val="both"/>
        <w:outlineLvl w:val="0"/>
        <w:rPr>
          <w:rFonts w:ascii="Bookman Old Style" w:eastAsia="Times New Roman" w:hAnsi="Bookman Old Style" w:cs="Times New Roman"/>
          <w:b/>
          <w:bCs/>
          <w:i/>
        </w:rPr>
      </w:pPr>
      <w:r w:rsidRPr="00FB622E">
        <w:rPr>
          <w:rFonts w:ascii="Bookman Old Style" w:eastAsia="Times New Roman" w:hAnsi="Bookman Old Style" w:cs="Times New Roman"/>
          <w:b/>
          <w:bCs/>
          <w:i/>
        </w:rPr>
        <w:t xml:space="preserve">II. SYNIMET DHE OBJEKTIVAT </w:t>
      </w:r>
    </w:p>
    <w:p w:rsidR="00FB622E" w:rsidRPr="00FB622E" w:rsidRDefault="00FB622E" w:rsidP="00FB622E">
      <w:pPr>
        <w:spacing w:after="0" w:line="240" w:lineRule="auto"/>
        <w:jc w:val="both"/>
        <w:rPr>
          <w:rFonts w:ascii="Bookman Old Style" w:eastAsia="Times New Roman" w:hAnsi="Bookman Old Style" w:cs="Times New Roman"/>
        </w:rPr>
      </w:pPr>
    </w:p>
    <w:p w:rsidR="00FB622E" w:rsidRPr="00FB622E" w:rsidRDefault="00FB622E" w:rsidP="00FB622E">
      <w:pPr>
        <w:spacing w:after="0" w:line="240" w:lineRule="auto"/>
        <w:jc w:val="both"/>
        <w:rPr>
          <w:rFonts w:ascii="Bookman Old Style" w:eastAsia="Times New Roman" w:hAnsi="Bookman Old Style" w:cs="Times New Roman"/>
          <w:lang w:val="nl-NL"/>
        </w:rPr>
      </w:pPr>
      <w:r w:rsidRPr="00FB622E">
        <w:rPr>
          <w:rFonts w:ascii="Bookman Old Style" w:eastAsia="Times New Roman" w:hAnsi="Bookman Old Style" w:cs="Times New Roman"/>
          <w:lang w:val="nl-NL"/>
        </w:rPr>
        <w:t xml:space="preserve">Qëllimet kryesore të kësaj lëndë do të jenë: </w:t>
      </w:r>
    </w:p>
    <w:p w:rsidR="00FB622E" w:rsidRPr="00FB622E" w:rsidRDefault="00FB622E" w:rsidP="00FB622E">
      <w:pPr>
        <w:spacing w:after="0" w:line="240" w:lineRule="auto"/>
        <w:jc w:val="both"/>
        <w:rPr>
          <w:rFonts w:ascii="Bookman Old Style" w:eastAsia="Times New Roman" w:hAnsi="Bookman Old Style" w:cs="Times New Roman"/>
          <w:lang w:val="nl-NL"/>
        </w:rPr>
      </w:pPr>
    </w:p>
    <w:p w:rsidR="00FB622E" w:rsidRPr="00FB622E" w:rsidRDefault="00FB622E" w:rsidP="003731A7">
      <w:pPr>
        <w:numPr>
          <w:ilvl w:val="0"/>
          <w:numId w:val="54"/>
        </w:numPr>
        <w:spacing w:after="0" w:line="240" w:lineRule="auto"/>
        <w:jc w:val="both"/>
        <w:rPr>
          <w:rFonts w:ascii="Bookman Old Style" w:eastAsia="Times New Roman" w:hAnsi="Bookman Old Style" w:cs="Times New Roman"/>
          <w:lang w:val="nl-NL"/>
        </w:rPr>
      </w:pPr>
      <w:r w:rsidRPr="00FB622E">
        <w:rPr>
          <w:rFonts w:ascii="Bookman Old Style" w:eastAsia="Times New Roman" w:hAnsi="Bookman Old Style" w:cs="Times New Roman"/>
          <w:lang w:val="nl-NL"/>
        </w:rPr>
        <w:t xml:space="preserve">pergatitja e magjistrateve me nje baze te shendoshe teorike dhe praktike te çeshtjeve tregtare, duke i bere ata te afte per dhenien e vendimeve gjyqesore civile dhe tregtare. </w:t>
      </w:r>
    </w:p>
    <w:p w:rsidR="00FB622E" w:rsidRPr="00FB622E" w:rsidRDefault="00FB622E" w:rsidP="003731A7">
      <w:pPr>
        <w:numPr>
          <w:ilvl w:val="0"/>
          <w:numId w:val="54"/>
        </w:numPr>
        <w:spacing w:after="0" w:line="240" w:lineRule="auto"/>
        <w:jc w:val="both"/>
        <w:rPr>
          <w:rFonts w:ascii="Bookman Old Style" w:eastAsia="Times New Roman" w:hAnsi="Bookman Old Style" w:cs="Times New Roman"/>
          <w:lang w:val="nl-NL"/>
        </w:rPr>
      </w:pPr>
      <w:r w:rsidRPr="00FB622E">
        <w:rPr>
          <w:rFonts w:ascii="Bookman Old Style" w:eastAsia="Times New Roman" w:hAnsi="Bookman Old Style" w:cs="Times New Roman"/>
          <w:lang w:val="nl-NL"/>
        </w:rPr>
        <w:t xml:space="preserve">nxitja e punes shkencore dhe te pavarur te magjistrateve qofte gjate shkolles, ashtu  edhe gjate viteve te ushtrimit te profesionit te tyre. </w:t>
      </w:r>
    </w:p>
    <w:p w:rsidR="00FB622E" w:rsidRPr="00FB622E" w:rsidRDefault="00FB622E" w:rsidP="003731A7">
      <w:pPr>
        <w:numPr>
          <w:ilvl w:val="0"/>
          <w:numId w:val="54"/>
        </w:numPr>
        <w:spacing w:after="0" w:line="240" w:lineRule="auto"/>
        <w:jc w:val="both"/>
        <w:rPr>
          <w:rFonts w:ascii="Bookman Old Style" w:eastAsia="Times New Roman" w:hAnsi="Bookman Old Style" w:cs="Times New Roman"/>
          <w:lang w:val="nl-NL"/>
        </w:rPr>
      </w:pPr>
      <w:r w:rsidRPr="00FB622E">
        <w:rPr>
          <w:rFonts w:ascii="Bookman Old Style" w:eastAsia="Times New Roman" w:hAnsi="Bookman Old Style" w:cs="Times New Roman"/>
          <w:lang w:val="nl-NL"/>
        </w:rPr>
        <w:t xml:space="preserve">nxjerrja e magjistrateve te afte per te dhene vendime gjyqesore te argumentuara ligjerisht, te mbeshtetura si ne provat e administruara gjate procesit gjyqesor, ashtu dhe ne dispozitat ligjore. </w:t>
      </w:r>
    </w:p>
    <w:p w:rsidR="00FB622E" w:rsidRPr="00FB622E" w:rsidRDefault="00FB622E" w:rsidP="003731A7">
      <w:pPr>
        <w:numPr>
          <w:ilvl w:val="0"/>
          <w:numId w:val="54"/>
        </w:numPr>
        <w:spacing w:after="0" w:line="240" w:lineRule="auto"/>
        <w:jc w:val="both"/>
        <w:rPr>
          <w:rFonts w:ascii="Bookman Old Style" w:eastAsia="Times New Roman" w:hAnsi="Bookman Old Style" w:cs="Times New Roman"/>
        </w:rPr>
      </w:pPr>
      <w:r w:rsidRPr="00FB622E">
        <w:rPr>
          <w:rFonts w:ascii="Bookman Old Style" w:eastAsia="Times New Roman" w:hAnsi="Bookman Old Style" w:cs="Times New Roman"/>
        </w:rPr>
        <w:t xml:space="preserve">edukimi i ndershmerise dhe i pastertise se figures se magjistratit. </w:t>
      </w:r>
    </w:p>
    <w:p w:rsidR="00FB622E" w:rsidRPr="00FB622E" w:rsidRDefault="00FB622E" w:rsidP="003731A7">
      <w:pPr>
        <w:numPr>
          <w:ilvl w:val="0"/>
          <w:numId w:val="54"/>
        </w:numPr>
        <w:spacing w:after="0" w:line="240" w:lineRule="auto"/>
        <w:jc w:val="both"/>
        <w:rPr>
          <w:rFonts w:ascii="Bookman Old Style" w:eastAsia="Times New Roman" w:hAnsi="Bookman Old Style" w:cs="Times New Roman"/>
          <w:lang w:val="fr-FR"/>
        </w:rPr>
      </w:pPr>
      <w:r w:rsidRPr="00FB622E">
        <w:rPr>
          <w:rFonts w:ascii="Bookman Old Style" w:eastAsia="Times New Roman" w:hAnsi="Bookman Old Style" w:cs="Times New Roman"/>
          <w:lang w:val="fr-FR"/>
        </w:rPr>
        <w:t>Pergatitja me njohurite me te domodoshme  baze te lendes se te “Drejtes  Tregtare”.</w:t>
      </w:r>
    </w:p>
    <w:p w:rsidR="00FB622E" w:rsidRPr="00FB622E" w:rsidRDefault="00FB622E" w:rsidP="003731A7">
      <w:pPr>
        <w:numPr>
          <w:ilvl w:val="0"/>
          <w:numId w:val="54"/>
        </w:numPr>
        <w:spacing w:after="0" w:line="240" w:lineRule="auto"/>
        <w:jc w:val="both"/>
        <w:rPr>
          <w:rFonts w:ascii="Bookman Old Style" w:eastAsia="Times New Roman" w:hAnsi="Bookman Old Style" w:cs="Times New Roman"/>
          <w:lang w:val="it-IT"/>
        </w:rPr>
      </w:pPr>
      <w:r w:rsidRPr="00FB622E">
        <w:rPr>
          <w:rFonts w:ascii="Bookman Old Style" w:eastAsia="Times New Roman" w:hAnsi="Bookman Old Style" w:cs="Times New Roman"/>
          <w:lang w:val="it-IT"/>
        </w:rPr>
        <w:t>Nderthurjen e elementeve proceduriale me ata materiale ne zgjidhjen dhe trajtimin e konflikteve tregtare</w:t>
      </w:r>
    </w:p>
    <w:p w:rsidR="00FB622E" w:rsidRPr="00FB622E" w:rsidRDefault="00FB622E" w:rsidP="003731A7">
      <w:pPr>
        <w:numPr>
          <w:ilvl w:val="0"/>
          <w:numId w:val="54"/>
        </w:numPr>
        <w:spacing w:after="0" w:line="240" w:lineRule="auto"/>
        <w:rPr>
          <w:rFonts w:ascii="Bookman Old Style" w:eastAsia="Times New Roman" w:hAnsi="Bookman Old Style" w:cs="Times New Roman"/>
          <w:lang w:val="it-IT"/>
        </w:rPr>
      </w:pPr>
      <w:r w:rsidRPr="00FB622E">
        <w:rPr>
          <w:rFonts w:ascii="Bookman Old Style" w:eastAsia="Times New Roman" w:hAnsi="Bookman Old Style" w:cs="Times New Roman"/>
          <w:lang w:val="it-IT"/>
        </w:rPr>
        <w:t>e te tjera:</w:t>
      </w:r>
    </w:p>
    <w:p w:rsidR="00FB622E" w:rsidRPr="00FB622E" w:rsidRDefault="00FB622E" w:rsidP="00FB622E">
      <w:pPr>
        <w:spacing w:after="0" w:line="240" w:lineRule="auto"/>
        <w:jc w:val="both"/>
        <w:rPr>
          <w:rFonts w:ascii="Bookman Old Style" w:eastAsia="Times New Roman" w:hAnsi="Bookman Old Style" w:cs="Times New Roman"/>
        </w:rPr>
      </w:pPr>
    </w:p>
    <w:p w:rsidR="00FB622E" w:rsidRPr="00FB622E" w:rsidRDefault="00FB622E" w:rsidP="00FB622E">
      <w:pPr>
        <w:spacing w:after="0" w:line="240" w:lineRule="auto"/>
        <w:jc w:val="both"/>
        <w:rPr>
          <w:rFonts w:ascii="Bookman Old Style" w:eastAsia="Times New Roman" w:hAnsi="Bookman Old Style" w:cs="Times New Roman"/>
        </w:rPr>
      </w:pPr>
    </w:p>
    <w:p w:rsidR="00FB622E" w:rsidRPr="00FB622E" w:rsidRDefault="00FB622E" w:rsidP="00FB622E">
      <w:pPr>
        <w:spacing w:after="0" w:line="240" w:lineRule="auto"/>
        <w:jc w:val="both"/>
        <w:rPr>
          <w:rFonts w:ascii="Bookman Old Style" w:eastAsia="Times New Roman" w:hAnsi="Bookman Old Style" w:cs="Times New Roman"/>
          <w:b/>
          <w:bCs/>
          <w:i/>
        </w:rPr>
      </w:pPr>
      <w:r w:rsidRPr="00FB622E">
        <w:rPr>
          <w:rFonts w:ascii="Bookman Old Style" w:eastAsia="Times New Roman" w:hAnsi="Bookman Old Style" w:cs="Times New Roman"/>
          <w:i/>
        </w:rPr>
        <w:t xml:space="preserve"> </w:t>
      </w:r>
      <w:r w:rsidRPr="00FB622E">
        <w:rPr>
          <w:rFonts w:ascii="Bookman Old Style" w:eastAsia="Times New Roman" w:hAnsi="Bookman Old Style" w:cs="Times New Roman"/>
          <w:b/>
          <w:bCs/>
          <w:i/>
        </w:rPr>
        <w:t xml:space="preserve">III. RRUGET E ARRITJES SE OBJEKTIVAVE </w:t>
      </w:r>
    </w:p>
    <w:p w:rsidR="00FB622E" w:rsidRPr="00FB622E" w:rsidRDefault="00FB622E" w:rsidP="00FB622E">
      <w:pPr>
        <w:spacing w:after="0" w:line="240" w:lineRule="auto"/>
        <w:jc w:val="both"/>
        <w:rPr>
          <w:rFonts w:ascii="Bookman Old Style" w:eastAsia="Times New Roman" w:hAnsi="Bookman Old Style" w:cs="Times New Roman"/>
          <w:b/>
          <w:bCs/>
        </w:rPr>
      </w:pPr>
    </w:p>
    <w:p w:rsidR="00FB622E" w:rsidRPr="00FB622E" w:rsidRDefault="00FB622E" w:rsidP="00FB622E">
      <w:pPr>
        <w:spacing w:after="0" w:line="240" w:lineRule="auto"/>
        <w:jc w:val="both"/>
        <w:rPr>
          <w:rFonts w:ascii="Bookman Old Style" w:eastAsia="Times New Roman" w:hAnsi="Bookman Old Style" w:cs="Times New Roman"/>
          <w:lang w:val="nb-NO"/>
        </w:rPr>
      </w:pPr>
      <w:r w:rsidRPr="00FB622E">
        <w:rPr>
          <w:rFonts w:ascii="Bookman Old Style" w:eastAsia="Times New Roman" w:hAnsi="Bookman Old Style" w:cs="Times New Roman"/>
          <w:lang w:val="nb-NO"/>
        </w:rPr>
        <w:t xml:space="preserve">Objektivat dhe qellimet e lendes ne Shkollen e Magjistratures, gjate vitit te pare, do te realizohen nepermjet ketyre rrugeve: </w:t>
      </w:r>
    </w:p>
    <w:p w:rsidR="00FB622E" w:rsidRPr="00FB622E" w:rsidRDefault="00FB622E" w:rsidP="00FB622E">
      <w:pPr>
        <w:spacing w:after="0" w:line="240" w:lineRule="auto"/>
        <w:jc w:val="both"/>
        <w:rPr>
          <w:rFonts w:ascii="Bookman Old Style" w:eastAsia="Times New Roman" w:hAnsi="Bookman Old Style" w:cs="Times New Roman"/>
          <w:lang w:val="nb-NO"/>
        </w:rPr>
      </w:pPr>
    </w:p>
    <w:p w:rsidR="00FB622E" w:rsidRPr="00FB622E" w:rsidRDefault="00FB622E" w:rsidP="003731A7">
      <w:pPr>
        <w:numPr>
          <w:ilvl w:val="0"/>
          <w:numId w:val="55"/>
        </w:numPr>
        <w:spacing w:after="0" w:line="240" w:lineRule="auto"/>
        <w:jc w:val="both"/>
        <w:rPr>
          <w:rFonts w:ascii="Bookman Old Style" w:eastAsia="Times New Roman" w:hAnsi="Bookman Old Style" w:cs="Times New Roman"/>
          <w:lang w:val="nb-NO"/>
        </w:rPr>
      </w:pPr>
      <w:r w:rsidRPr="00FB622E">
        <w:rPr>
          <w:rFonts w:ascii="Bookman Old Style" w:eastAsia="Times New Roman" w:hAnsi="Bookman Old Style" w:cs="Times New Roman"/>
          <w:i/>
          <w:iCs/>
          <w:lang w:val="nb-NO"/>
        </w:rPr>
        <w:t>Trajtimit te elementeve teorike te rinj  nga ana e lektorit</w:t>
      </w:r>
      <w:r w:rsidRPr="00FB622E">
        <w:rPr>
          <w:rFonts w:ascii="Bookman Old Style" w:eastAsia="Times New Roman" w:hAnsi="Bookman Old Style" w:cs="Times New Roman"/>
          <w:lang w:val="nb-NO"/>
        </w:rPr>
        <w:t>. Ne keto leksione do te synohet te shmanget dhenia e njohurive te fituara nga studentet gjate viteve te shkolles ne Fakultetin e Drejtesise, duke u ndalur vetem ne temat e patrajtuara ose te trajtuara pak. Gjithashtu, nje rendesi te veçante ka trajtimi i temave te aktualitetit siç jane debatet juridike lidhur me dispozita te diskutueshme te legjislacionit tregtar, trajtimi i çeshtjeve qe nuk kane gjetur zgjidhje per shkak te  vakumit ne legjislacionin tregtar,  analiza te artikujve shkencore, interpretime te projektligjeve dhe te rasteve praktike.</w:t>
      </w:r>
    </w:p>
    <w:p w:rsidR="00FB622E" w:rsidRPr="00FB622E" w:rsidRDefault="00FB622E" w:rsidP="00FB622E">
      <w:pPr>
        <w:spacing w:after="0" w:line="240" w:lineRule="auto"/>
        <w:jc w:val="both"/>
        <w:rPr>
          <w:rFonts w:ascii="Bookman Old Style" w:eastAsia="Times New Roman" w:hAnsi="Bookman Old Style" w:cs="Times New Roman"/>
          <w:lang w:val="nb-NO"/>
        </w:rPr>
      </w:pPr>
    </w:p>
    <w:p w:rsidR="00FB622E" w:rsidRPr="00FB622E" w:rsidRDefault="00FB622E" w:rsidP="003731A7">
      <w:pPr>
        <w:numPr>
          <w:ilvl w:val="0"/>
          <w:numId w:val="55"/>
        </w:numPr>
        <w:spacing w:after="0" w:line="240" w:lineRule="auto"/>
        <w:jc w:val="both"/>
        <w:rPr>
          <w:rFonts w:ascii="Bookman Old Style" w:eastAsia="Times New Roman" w:hAnsi="Bookman Old Style" w:cs="Times New Roman"/>
          <w:lang w:val="nb-NO"/>
        </w:rPr>
      </w:pPr>
      <w:r w:rsidRPr="00FB622E">
        <w:rPr>
          <w:rFonts w:ascii="Bookman Old Style" w:eastAsia="Times New Roman" w:hAnsi="Bookman Old Style" w:cs="Times New Roman"/>
          <w:i/>
          <w:iCs/>
          <w:lang w:val="nl-NL"/>
        </w:rPr>
        <w:t>Oreve te ushtrimeve</w:t>
      </w:r>
      <w:r w:rsidRPr="00FB622E">
        <w:rPr>
          <w:rFonts w:ascii="Bookman Old Style" w:eastAsia="Times New Roman" w:hAnsi="Bookman Old Style" w:cs="Times New Roman"/>
          <w:lang w:val="nl-NL"/>
        </w:rPr>
        <w:t xml:space="preserve">. Te cilat do te zene nje vend kryesor gjate procesit te mesimdhenies. Keto ore konsistojne ne analizimin e çeshtjeve praktike te gjykatave, te  cilat do te ndihmojne se tepermi magjistratet per nje pergatitje sa me te plote te tyre. </w:t>
      </w:r>
      <w:r w:rsidRPr="00FB622E">
        <w:rPr>
          <w:rFonts w:ascii="Bookman Old Style" w:eastAsia="Times New Roman" w:hAnsi="Bookman Old Style" w:cs="Times New Roman"/>
          <w:lang w:val="nb-NO"/>
        </w:rPr>
        <w:t>Oret e ushtrimeve do te trajtohen sipas  dy modeleve  kryesore:</w:t>
      </w:r>
    </w:p>
    <w:p w:rsidR="00FB622E" w:rsidRPr="00FB622E" w:rsidRDefault="00FB622E" w:rsidP="00FB622E">
      <w:pPr>
        <w:spacing w:after="0" w:line="240" w:lineRule="auto"/>
        <w:jc w:val="both"/>
        <w:rPr>
          <w:rFonts w:ascii="Bookman Old Style" w:eastAsia="Times New Roman" w:hAnsi="Bookman Old Style" w:cs="Times New Roman"/>
          <w:lang w:val="nb-NO"/>
        </w:rPr>
      </w:pPr>
    </w:p>
    <w:p w:rsidR="00FB622E" w:rsidRPr="00FB622E" w:rsidRDefault="00FB622E" w:rsidP="003731A7">
      <w:pPr>
        <w:numPr>
          <w:ilvl w:val="1"/>
          <w:numId w:val="55"/>
        </w:numPr>
        <w:spacing w:after="0" w:line="240" w:lineRule="auto"/>
        <w:jc w:val="both"/>
        <w:rPr>
          <w:rFonts w:ascii="Bookman Old Style" w:eastAsia="Times New Roman" w:hAnsi="Bookman Old Style" w:cs="Times New Roman"/>
        </w:rPr>
      </w:pPr>
      <w:r w:rsidRPr="00FB622E">
        <w:rPr>
          <w:rFonts w:ascii="Bookman Old Style" w:eastAsia="Times New Roman" w:hAnsi="Bookman Old Style" w:cs="Times New Roman"/>
        </w:rPr>
        <w:t>Modeli i parë i një ore praktike do të jetë si më poshtë:</w:t>
      </w:r>
    </w:p>
    <w:p w:rsidR="00FB622E" w:rsidRPr="00FB622E" w:rsidRDefault="00FB622E" w:rsidP="00FB622E">
      <w:pPr>
        <w:spacing w:after="0" w:line="240" w:lineRule="auto"/>
        <w:jc w:val="both"/>
        <w:rPr>
          <w:rFonts w:ascii="Bookman Old Style" w:eastAsia="Times New Roman" w:hAnsi="Bookman Old Style" w:cs="Times New Roman"/>
        </w:rPr>
      </w:pPr>
      <w:r w:rsidRPr="00FB622E">
        <w:rPr>
          <w:rFonts w:ascii="Bookman Old Style" w:eastAsia="Times New Roman" w:hAnsi="Bookman Old Style" w:cs="Times New Roman"/>
        </w:rPr>
        <w:t xml:space="preserve">Do të jepen të pakten kater deri ne pese raste praktike çdo ore nga ana e lektorit dhe do te analizohen ato prej tij perpara kandidateve. Rastet do te jepen nga praktika e </w:t>
      </w:r>
    </w:p>
    <w:p w:rsidR="00FB622E" w:rsidRPr="00FB622E" w:rsidRDefault="00FB622E" w:rsidP="00FB622E">
      <w:pPr>
        <w:spacing w:after="0" w:line="240" w:lineRule="auto"/>
        <w:jc w:val="both"/>
        <w:rPr>
          <w:rFonts w:ascii="Bookman Old Style" w:eastAsia="Times New Roman" w:hAnsi="Bookman Old Style" w:cs="Times New Roman"/>
        </w:rPr>
      </w:pPr>
    </w:p>
    <w:p w:rsidR="00FB622E" w:rsidRPr="00FB622E" w:rsidRDefault="00FB622E" w:rsidP="00FB622E">
      <w:pPr>
        <w:spacing w:after="0" w:line="240" w:lineRule="auto"/>
        <w:jc w:val="both"/>
        <w:rPr>
          <w:rFonts w:ascii="Bookman Old Style" w:eastAsia="Times New Roman" w:hAnsi="Bookman Old Style" w:cs="Times New Roman"/>
        </w:rPr>
      </w:pPr>
      <w:r w:rsidRPr="00FB622E">
        <w:rPr>
          <w:rFonts w:ascii="Bookman Old Style" w:eastAsia="Times New Roman" w:hAnsi="Bookman Old Style" w:cs="Times New Roman"/>
        </w:rPr>
        <w:lastRenderedPageBreak/>
        <w:t>gjykatave shqiptare te te treja shkalleve, nga praktika e Gjykates Kushtetuese si dhe nga praktika gjyqesore e vendeve perendimore.</w:t>
      </w:r>
    </w:p>
    <w:p w:rsidR="00FB622E" w:rsidRPr="00FB622E" w:rsidRDefault="00FB622E" w:rsidP="00FB622E">
      <w:pPr>
        <w:spacing w:after="0" w:line="240" w:lineRule="auto"/>
        <w:jc w:val="both"/>
        <w:rPr>
          <w:rFonts w:ascii="Bookman Old Style" w:eastAsia="Times New Roman" w:hAnsi="Bookman Old Style" w:cs="Times New Roman"/>
        </w:rPr>
      </w:pPr>
    </w:p>
    <w:p w:rsidR="00FB622E" w:rsidRPr="00FB622E" w:rsidRDefault="00FB622E" w:rsidP="003731A7">
      <w:pPr>
        <w:numPr>
          <w:ilvl w:val="1"/>
          <w:numId w:val="55"/>
        </w:numPr>
        <w:spacing w:after="0" w:line="240" w:lineRule="auto"/>
        <w:jc w:val="both"/>
        <w:rPr>
          <w:rFonts w:ascii="Bookman Old Style" w:eastAsia="Times New Roman" w:hAnsi="Bookman Old Style" w:cs="Times New Roman"/>
        </w:rPr>
      </w:pPr>
      <w:r w:rsidRPr="00FB622E">
        <w:rPr>
          <w:rFonts w:ascii="Bookman Old Style" w:eastAsia="Times New Roman" w:hAnsi="Bookman Old Style" w:cs="Times New Roman"/>
        </w:rPr>
        <w:t>Modeli i dyte i nje ore praktike do te jete si me poshte:</w:t>
      </w:r>
    </w:p>
    <w:p w:rsidR="00FB622E" w:rsidRPr="00FB622E" w:rsidRDefault="00FB622E" w:rsidP="00FB622E">
      <w:pPr>
        <w:spacing w:after="0" w:line="240" w:lineRule="auto"/>
        <w:jc w:val="both"/>
        <w:rPr>
          <w:rFonts w:ascii="Bookman Old Style" w:eastAsia="Times New Roman" w:hAnsi="Bookman Old Style" w:cs="Times New Roman"/>
          <w:lang w:val="nb-NO"/>
        </w:rPr>
      </w:pPr>
      <w:r w:rsidRPr="00FB622E">
        <w:rPr>
          <w:rFonts w:ascii="Bookman Old Style" w:eastAsia="Times New Roman" w:hAnsi="Bookman Old Style" w:cs="Times New Roman"/>
        </w:rPr>
        <w:t xml:space="preserve">Do te behen analiza te rasteve konkrete praktike nga ana e kandidateve. Keto raste do te jepen nga lektori ne oren perkatese te ushtrimeve ose te nje ore paraprake. Gjate oreve te ushtrimeve do te behen dhe inskenime te proceseve gjyqesore per te zgjidhur rastet praktike te dhena, ku secili nga kandidatet te luaj rolin e gjyqtarit, avokatit te seciles pale, apo njeren nga palet, ose ndonje pjesemarres tjeter ne mosmarreveshje. Keto te fundit do te pergatiten paraprakisht nga studentet se bashku edhe me materialet e secilit pjesemarres (vendimi gjyqesor, fjala e mbrojtjes, e te tjera). </w:t>
      </w:r>
      <w:r w:rsidRPr="00FB622E">
        <w:rPr>
          <w:rFonts w:ascii="Bookman Old Style" w:eastAsia="Times New Roman" w:hAnsi="Bookman Old Style" w:cs="Times New Roman"/>
          <w:lang w:val="nb-NO"/>
        </w:rPr>
        <w:t>Kursi i kandidateve gjate oreve te ushtrimeve mund te ndahet ne grupe.</w:t>
      </w:r>
    </w:p>
    <w:p w:rsidR="00FB622E" w:rsidRPr="00FB622E" w:rsidRDefault="00FB622E" w:rsidP="00FB622E">
      <w:pPr>
        <w:spacing w:after="0" w:line="240" w:lineRule="auto"/>
        <w:jc w:val="both"/>
        <w:rPr>
          <w:rFonts w:ascii="Bookman Old Style" w:eastAsia="Times New Roman" w:hAnsi="Bookman Old Style" w:cs="Times New Roman"/>
        </w:rPr>
      </w:pPr>
      <w:r w:rsidRPr="00FB622E">
        <w:rPr>
          <w:rFonts w:ascii="Bookman Old Style" w:eastAsia="Times New Roman" w:hAnsi="Bookman Old Style" w:cs="Times New Roman"/>
          <w:lang w:val="nb-NO"/>
        </w:rPr>
        <w:t xml:space="preserve"> </w:t>
      </w:r>
      <w:r w:rsidRPr="00FB622E">
        <w:rPr>
          <w:rFonts w:ascii="Bookman Old Style" w:eastAsia="Times New Roman" w:hAnsi="Bookman Old Style" w:cs="Times New Roman"/>
        </w:rPr>
        <w:t xml:space="preserve">I </w:t>
      </w:r>
    </w:p>
    <w:p w:rsidR="00FB622E" w:rsidRPr="00FB622E" w:rsidRDefault="00FB622E" w:rsidP="003731A7">
      <w:pPr>
        <w:numPr>
          <w:ilvl w:val="0"/>
          <w:numId w:val="55"/>
        </w:numPr>
        <w:spacing w:after="0" w:line="240" w:lineRule="auto"/>
        <w:jc w:val="both"/>
        <w:rPr>
          <w:rFonts w:ascii="Bookman Old Style" w:eastAsia="Times New Roman" w:hAnsi="Bookman Old Style" w:cs="Times New Roman"/>
        </w:rPr>
      </w:pPr>
      <w:r w:rsidRPr="00FB622E">
        <w:rPr>
          <w:rFonts w:ascii="Bookman Old Style" w:eastAsia="Times New Roman" w:hAnsi="Bookman Old Style" w:cs="Times New Roman"/>
          <w:i/>
          <w:iCs/>
        </w:rPr>
        <w:t>Punimeve të pavarura</w:t>
      </w:r>
      <w:r w:rsidRPr="00FB622E">
        <w:rPr>
          <w:rFonts w:ascii="Bookman Old Style" w:eastAsia="Times New Roman" w:hAnsi="Bookman Old Style" w:cs="Times New Roman"/>
        </w:rPr>
        <w:t xml:space="preserve">, të cilat do të konsistojnë në tema të ndryshme që do të trajtohen nga magjistratët për çështjë të rëndësishme teorike dhe praktike si psh. konfliktet e ortakëve në shoqëritë tregtare, bashkimet dhe ndarjet e shoqërive tregtare, rastet e falimentimit të personave juridik, e të tjera. </w:t>
      </w:r>
    </w:p>
    <w:p w:rsidR="00FB622E" w:rsidRPr="00FB622E" w:rsidRDefault="00FB622E" w:rsidP="00FB622E">
      <w:pPr>
        <w:spacing w:after="0" w:line="240" w:lineRule="auto"/>
        <w:jc w:val="both"/>
        <w:rPr>
          <w:rFonts w:ascii="Bookman Old Style" w:eastAsia="Times New Roman" w:hAnsi="Bookman Old Style" w:cs="Times New Roman"/>
        </w:rPr>
      </w:pPr>
    </w:p>
    <w:p w:rsidR="00FB622E" w:rsidRPr="00FB622E" w:rsidRDefault="00FB622E" w:rsidP="003731A7">
      <w:pPr>
        <w:numPr>
          <w:ilvl w:val="0"/>
          <w:numId w:val="55"/>
        </w:numPr>
        <w:spacing w:after="0" w:line="240" w:lineRule="auto"/>
        <w:jc w:val="both"/>
        <w:rPr>
          <w:rFonts w:ascii="Bookman Old Style" w:eastAsia="Times New Roman" w:hAnsi="Bookman Old Style" w:cs="Times New Roman"/>
        </w:rPr>
      </w:pPr>
      <w:r w:rsidRPr="00FB622E">
        <w:rPr>
          <w:rFonts w:ascii="Bookman Old Style" w:eastAsia="Times New Roman" w:hAnsi="Bookman Old Style" w:cs="Times New Roman"/>
          <w:i/>
          <w:iCs/>
        </w:rPr>
        <w:t>Studime te organizuara të dosjeve gjyqësore</w:t>
      </w:r>
      <w:r w:rsidRPr="00FB622E">
        <w:rPr>
          <w:rFonts w:ascii="Bookman Old Style" w:eastAsia="Times New Roman" w:hAnsi="Bookman Old Style" w:cs="Times New Roman"/>
        </w:rPr>
        <w:t>, sidomos të dosjeve të cilat kanë kaluar në të gjitha shkallët e gjykimit. Studimi do të bëhet në grupe të përbëra nga 4-5 kandidatë. Pas studimit do të diskutohen në orët e ushtrimeve konkluzionet e nxjerra nga kandidatët.</w:t>
      </w:r>
    </w:p>
    <w:p w:rsidR="00FB622E" w:rsidRPr="00FB622E" w:rsidRDefault="00FB622E" w:rsidP="00FB622E">
      <w:pPr>
        <w:spacing w:after="0" w:line="240" w:lineRule="auto"/>
        <w:jc w:val="both"/>
        <w:rPr>
          <w:rFonts w:ascii="Bookman Old Style" w:eastAsia="Times New Roman" w:hAnsi="Bookman Old Style" w:cs="Times New Roman"/>
        </w:rPr>
      </w:pPr>
    </w:p>
    <w:p w:rsidR="00FB622E" w:rsidRPr="00FB622E" w:rsidRDefault="00FB622E" w:rsidP="00FB622E">
      <w:pPr>
        <w:spacing w:after="0" w:line="240" w:lineRule="auto"/>
        <w:rPr>
          <w:rFonts w:ascii="Bookman Old Style" w:eastAsia="Times New Roman" w:hAnsi="Bookman Old Style" w:cs="Times New Roman"/>
          <w:lang w:val="it-IT"/>
        </w:rPr>
      </w:pPr>
    </w:p>
    <w:p w:rsidR="00417DE3" w:rsidRPr="00FB622E" w:rsidRDefault="00417DE3" w:rsidP="00417DE3">
      <w:pPr>
        <w:keepNext/>
        <w:spacing w:after="0" w:line="240" w:lineRule="auto"/>
        <w:jc w:val="both"/>
        <w:outlineLvl w:val="0"/>
        <w:rPr>
          <w:rFonts w:ascii="Bookman Old Style" w:eastAsia="Times New Roman" w:hAnsi="Bookman Old Style" w:cs="Times New Roman"/>
          <w:b/>
          <w:bCs/>
          <w:lang w:val="it-IT"/>
        </w:rPr>
      </w:pPr>
      <w:r w:rsidRPr="00FB622E">
        <w:rPr>
          <w:rFonts w:ascii="Bookman Old Style" w:eastAsia="Times New Roman" w:hAnsi="Bookman Old Style" w:cs="Times New Roman"/>
          <w:b/>
          <w:bCs/>
          <w:lang w:val="it-IT"/>
        </w:rPr>
        <w:t>IV. VLERESIMI I LENDES E DREJTE TREGTARE bëhet në dy forma:</w:t>
      </w:r>
    </w:p>
    <w:p w:rsidR="00417DE3" w:rsidRPr="00FB622E" w:rsidRDefault="00417DE3" w:rsidP="00417DE3">
      <w:pPr>
        <w:spacing w:after="0" w:line="240" w:lineRule="auto"/>
        <w:rPr>
          <w:rFonts w:ascii="Bookman Old Style" w:eastAsia="Times New Roman" w:hAnsi="Bookman Old Style" w:cs="Times New Roman"/>
          <w:b/>
          <w:i/>
          <w:lang w:val="it-IT"/>
        </w:rPr>
      </w:pPr>
    </w:p>
    <w:p w:rsidR="00417DE3" w:rsidRPr="00FB622E" w:rsidRDefault="00417DE3" w:rsidP="00417DE3">
      <w:pPr>
        <w:numPr>
          <w:ilvl w:val="0"/>
          <w:numId w:val="2"/>
        </w:numPr>
        <w:spacing w:after="0" w:line="240" w:lineRule="auto"/>
        <w:jc w:val="both"/>
        <w:rPr>
          <w:rFonts w:ascii="Bookman Old Style" w:eastAsia="Times New Roman" w:hAnsi="Bookman Old Style" w:cs="Times New Roman"/>
          <w:lang w:val="it-IT"/>
        </w:rPr>
      </w:pPr>
      <w:r w:rsidRPr="00FB622E">
        <w:rPr>
          <w:rFonts w:ascii="Bookman Old Style" w:eastAsia="Times New Roman" w:hAnsi="Bookman Old Style" w:cs="Times New Roman"/>
          <w:lang w:val="it-IT"/>
        </w:rPr>
        <w:t xml:space="preserve">Vlerësimi vjetor i lëndës bëhet me </w:t>
      </w:r>
      <w:r w:rsidRPr="00FB622E">
        <w:rPr>
          <w:rFonts w:ascii="Bookman Old Style" w:eastAsia="Times New Roman" w:hAnsi="Bookman Old Style" w:cs="Times New Roman"/>
          <w:b/>
          <w:bCs/>
          <w:u w:val="single"/>
          <w:lang w:val="it-IT"/>
        </w:rPr>
        <w:t>provim</w:t>
      </w:r>
      <w:r w:rsidRPr="00FB622E">
        <w:rPr>
          <w:rFonts w:ascii="Bookman Old Style" w:eastAsia="Times New Roman" w:hAnsi="Bookman Old Style" w:cs="Times New Roman"/>
          <w:lang w:val="it-IT"/>
        </w:rPr>
        <w:t xml:space="preserve">, i cili realizohet në muajin Qershor në fund të cdo viti akademik. Provimi zhvillohet me </w:t>
      </w:r>
      <w:r w:rsidRPr="00FB622E">
        <w:rPr>
          <w:rFonts w:ascii="Bookman Old Style" w:eastAsia="Times New Roman" w:hAnsi="Bookman Old Style" w:cs="Times New Roman"/>
          <w:b/>
          <w:bCs/>
          <w:u w:val="single"/>
          <w:lang w:val="it-IT"/>
        </w:rPr>
        <w:t>shkrim</w:t>
      </w:r>
      <w:r w:rsidRPr="00FB622E">
        <w:rPr>
          <w:rFonts w:ascii="Bookman Old Style" w:eastAsia="Times New Roman" w:hAnsi="Bookman Old Style" w:cs="Times New Roman"/>
          <w:lang w:val="it-IT"/>
        </w:rPr>
        <w:t xml:space="preserve"> dhe është </w:t>
      </w:r>
      <w:r w:rsidRPr="00FB622E">
        <w:rPr>
          <w:rFonts w:ascii="Bookman Old Style" w:eastAsia="Times New Roman" w:hAnsi="Bookman Old Style" w:cs="Times New Roman"/>
          <w:b/>
          <w:bCs/>
          <w:u w:val="single"/>
          <w:lang w:val="it-IT"/>
        </w:rPr>
        <w:t>i sekretuar</w:t>
      </w:r>
      <w:r w:rsidRPr="00FB622E">
        <w:rPr>
          <w:rFonts w:ascii="Bookman Old Style" w:eastAsia="Times New Roman" w:hAnsi="Bookman Old Style" w:cs="Times New Roman"/>
          <w:lang w:val="it-IT"/>
        </w:rPr>
        <w:t xml:space="preserve">. Hapja e zarfave me rezultatet dhe krahasimi i tyre me zarfat me emrat e kandidatëve bëhet </w:t>
      </w:r>
      <w:r w:rsidRPr="00FB622E">
        <w:rPr>
          <w:rFonts w:ascii="Bookman Old Style" w:eastAsia="Times New Roman" w:hAnsi="Bookman Old Style" w:cs="Times New Roman"/>
          <w:b/>
          <w:bCs/>
          <w:u w:val="single"/>
          <w:lang w:val="it-IT"/>
        </w:rPr>
        <w:t>në mënyrë publike</w:t>
      </w:r>
      <w:r w:rsidRPr="00FB622E">
        <w:rPr>
          <w:rFonts w:ascii="Bookman Old Style" w:eastAsia="Times New Roman" w:hAnsi="Bookman Old Style" w:cs="Times New Roman"/>
          <w:lang w:val="it-IT"/>
        </w:rPr>
        <w:t xml:space="preserve"> para gjithë kandidatëve që kanë marrë pjesë në provim. Teza e provimit është e ndarë në dy pjesë: </w:t>
      </w:r>
      <w:r w:rsidRPr="00FB622E">
        <w:rPr>
          <w:rFonts w:ascii="Bookman Old Style" w:eastAsia="Times New Roman" w:hAnsi="Bookman Old Style" w:cs="Times New Roman"/>
          <w:b/>
          <w:bCs/>
          <w:u w:val="single"/>
          <w:lang w:val="it-IT"/>
        </w:rPr>
        <w:t>Pjesa e Parë</w:t>
      </w:r>
      <w:r w:rsidRPr="00FB622E">
        <w:rPr>
          <w:rFonts w:ascii="Bookman Old Style" w:eastAsia="Times New Roman" w:hAnsi="Bookman Old Style" w:cs="Times New Roman"/>
          <w:lang w:val="it-IT"/>
        </w:rPr>
        <w:t xml:space="preserve">, që është teorike, me pyetje në formë testi, pyetje përshkruese, diskutime konceptesh, interpretime dispozitash ligjore, analiza të problemeve juridike, e cila varion nga </w:t>
      </w:r>
      <w:r w:rsidRPr="00FB622E">
        <w:rPr>
          <w:rFonts w:ascii="Bookman Old Style" w:eastAsia="Times New Roman" w:hAnsi="Bookman Old Style" w:cs="Times New Roman"/>
          <w:b/>
          <w:lang w:val="it-IT"/>
        </w:rPr>
        <w:t>15-20 pikë</w:t>
      </w:r>
      <w:r w:rsidRPr="00FB622E">
        <w:rPr>
          <w:rFonts w:ascii="Bookman Old Style" w:eastAsia="Times New Roman" w:hAnsi="Bookman Old Style" w:cs="Times New Roman"/>
          <w:lang w:val="it-IT"/>
        </w:rPr>
        <w:t xml:space="preserve">, sipas rastit, dhe </w:t>
      </w:r>
      <w:r w:rsidRPr="00FB622E">
        <w:rPr>
          <w:rFonts w:ascii="Bookman Old Style" w:eastAsia="Times New Roman" w:hAnsi="Bookman Old Style" w:cs="Times New Roman"/>
          <w:b/>
          <w:bCs/>
          <w:u w:val="single"/>
          <w:lang w:val="it-IT"/>
        </w:rPr>
        <w:t>Pjesa e Dytë</w:t>
      </w:r>
      <w:r w:rsidRPr="00FB622E">
        <w:rPr>
          <w:rFonts w:ascii="Bookman Old Style" w:eastAsia="Times New Roman" w:hAnsi="Bookman Old Style" w:cs="Times New Roman"/>
          <w:lang w:val="it-IT"/>
        </w:rPr>
        <w:t xml:space="preserve">, e cila është Praktike dhe ka dy deri në tre kazuse nga praktika gjyqësore. Kjo pjesë e tezës ka </w:t>
      </w:r>
      <w:r w:rsidRPr="00FB622E">
        <w:rPr>
          <w:rFonts w:ascii="Bookman Old Style" w:eastAsia="Times New Roman" w:hAnsi="Bookman Old Style" w:cs="Times New Roman"/>
          <w:b/>
          <w:lang w:val="it-IT"/>
        </w:rPr>
        <w:t>50 pikë</w:t>
      </w:r>
      <w:r w:rsidRPr="00FB622E">
        <w:rPr>
          <w:rFonts w:ascii="Bookman Old Style" w:eastAsia="Times New Roman" w:hAnsi="Bookman Old Style" w:cs="Times New Roman"/>
          <w:lang w:val="it-IT"/>
        </w:rPr>
        <w:t xml:space="preserve"> sipas rastit konkret, në mënyrë të tillë që totali i të dyja pjesëve të Tezës së Provimit të së Drejtës Tregtare, të mos i kalojë </w:t>
      </w:r>
      <w:r w:rsidRPr="00FB622E">
        <w:rPr>
          <w:rFonts w:ascii="Bookman Old Style" w:eastAsia="Times New Roman" w:hAnsi="Bookman Old Style" w:cs="Times New Roman"/>
          <w:b/>
          <w:lang w:val="it-IT"/>
        </w:rPr>
        <w:t>7</w:t>
      </w:r>
      <w:r w:rsidRPr="00FB622E">
        <w:rPr>
          <w:rFonts w:ascii="Bookman Old Style" w:eastAsia="Times New Roman" w:hAnsi="Bookman Old Style" w:cs="Times New Roman"/>
          <w:b/>
          <w:bCs/>
          <w:lang w:val="it-IT"/>
        </w:rPr>
        <w:t>0 pikë</w:t>
      </w:r>
      <w:r w:rsidRPr="00FB622E">
        <w:rPr>
          <w:rFonts w:ascii="Bookman Old Style" w:eastAsia="Times New Roman" w:hAnsi="Bookman Old Style" w:cs="Times New Roman"/>
          <w:lang w:val="it-IT"/>
        </w:rPr>
        <w:t>. Në ndërtimin e Tezës bëhet kujdes që të përfshihen të gjitha pjesët  e së Të Drejtës Tregtare me qëllim që të kontrollohen dijet e kandidatëve në cdo pjesë të kursit.</w:t>
      </w:r>
    </w:p>
    <w:p w:rsidR="00417DE3" w:rsidRPr="00FB622E" w:rsidRDefault="00417DE3" w:rsidP="00417DE3">
      <w:pPr>
        <w:spacing w:after="0" w:line="240" w:lineRule="auto"/>
        <w:jc w:val="both"/>
        <w:rPr>
          <w:rFonts w:ascii="Bookman Old Style" w:eastAsia="Times New Roman" w:hAnsi="Bookman Old Style" w:cs="Times New Roman"/>
          <w:lang w:val="it-IT"/>
        </w:rPr>
      </w:pPr>
    </w:p>
    <w:p w:rsidR="00417DE3" w:rsidRPr="00FB622E" w:rsidRDefault="00417DE3" w:rsidP="00417DE3">
      <w:pPr>
        <w:numPr>
          <w:ilvl w:val="0"/>
          <w:numId w:val="2"/>
        </w:numPr>
        <w:spacing w:after="0" w:line="240" w:lineRule="auto"/>
        <w:jc w:val="both"/>
        <w:rPr>
          <w:rFonts w:ascii="Bookman Old Style" w:eastAsia="Times New Roman" w:hAnsi="Bookman Old Style" w:cs="Times New Roman"/>
          <w:lang w:val="it-IT"/>
        </w:rPr>
      </w:pPr>
      <w:r w:rsidRPr="00FB622E">
        <w:rPr>
          <w:rFonts w:ascii="Bookman Old Style" w:eastAsia="Times New Roman" w:hAnsi="Bookman Old Style" w:cs="Times New Roman"/>
          <w:lang w:val="it-IT"/>
        </w:rPr>
        <w:t xml:space="preserve">Vlerësimi </w:t>
      </w:r>
      <w:r w:rsidRPr="00FB622E">
        <w:rPr>
          <w:rFonts w:ascii="Bookman Old Style" w:eastAsia="Times New Roman" w:hAnsi="Bookman Old Style" w:cs="Times New Roman"/>
          <w:b/>
          <w:lang w:val="it-IT"/>
        </w:rPr>
        <w:t xml:space="preserve">i vazhdueshem </w:t>
      </w:r>
      <w:r w:rsidRPr="00FB622E">
        <w:rPr>
          <w:rFonts w:ascii="Bookman Old Style" w:eastAsia="Times New Roman" w:hAnsi="Bookman Old Style" w:cs="Times New Roman"/>
          <w:lang w:val="it-IT"/>
        </w:rPr>
        <w:t xml:space="preserve">bëhet në bazë të rezultateve të arritura në cdo diskutim, detyrë, temë apo material të përgatitur nga kandidati. Ky vlerësim është </w:t>
      </w:r>
      <w:r w:rsidRPr="00FB622E">
        <w:rPr>
          <w:rFonts w:ascii="Bookman Old Style" w:eastAsia="Times New Roman" w:hAnsi="Bookman Old Style" w:cs="Times New Roman"/>
          <w:b/>
          <w:lang w:val="it-IT"/>
        </w:rPr>
        <w:t>30 pikë</w:t>
      </w:r>
      <w:r w:rsidRPr="00FB622E">
        <w:rPr>
          <w:rFonts w:ascii="Bookman Old Style" w:eastAsia="Times New Roman" w:hAnsi="Bookman Old Style" w:cs="Times New Roman"/>
          <w:lang w:val="it-IT"/>
        </w:rPr>
        <w:t xml:space="preserve"> dhe i bashkangjitet vlerësimit përfundimtar të kandidatit që mbaron Shkollën e Magjistraturës.</w:t>
      </w:r>
    </w:p>
    <w:p w:rsidR="00FB622E" w:rsidRPr="00FB622E" w:rsidRDefault="00FB622E" w:rsidP="00FB622E">
      <w:pPr>
        <w:spacing w:after="0" w:line="240" w:lineRule="auto"/>
        <w:rPr>
          <w:rFonts w:ascii="Bookman Old Style" w:eastAsia="Times New Roman" w:hAnsi="Bookman Old Style" w:cs="Times New Roman"/>
          <w:lang w:val="it-IT"/>
        </w:rPr>
      </w:pPr>
    </w:p>
    <w:p w:rsidR="00FB622E" w:rsidRPr="00FB622E" w:rsidRDefault="00FB622E" w:rsidP="00FB622E">
      <w:pPr>
        <w:spacing w:after="0" w:line="240" w:lineRule="auto"/>
        <w:rPr>
          <w:rFonts w:ascii="Bookman Old Style" w:eastAsia="Times New Roman" w:hAnsi="Bookman Old Style" w:cs="Times New Roman"/>
          <w:lang w:val="it-IT"/>
        </w:rPr>
      </w:pPr>
    </w:p>
    <w:p w:rsidR="00FB622E" w:rsidRPr="00FB622E" w:rsidRDefault="00FB622E" w:rsidP="00FB622E">
      <w:pPr>
        <w:spacing w:after="0" w:line="240" w:lineRule="auto"/>
        <w:rPr>
          <w:rFonts w:ascii="Bookman Old Style" w:eastAsia="Times New Roman" w:hAnsi="Bookman Old Style" w:cs="Times New Roman"/>
          <w:lang w:val="it-IT"/>
        </w:rPr>
      </w:pPr>
    </w:p>
    <w:p w:rsidR="00FB622E" w:rsidRDefault="00FB622E" w:rsidP="00FB622E">
      <w:pPr>
        <w:spacing w:after="0" w:line="240" w:lineRule="auto"/>
        <w:rPr>
          <w:rFonts w:ascii="Bookman Old Style" w:eastAsia="Times New Roman" w:hAnsi="Bookman Old Style" w:cs="Times New Roman"/>
          <w:lang w:val="it-IT"/>
        </w:rPr>
      </w:pPr>
    </w:p>
    <w:p w:rsidR="00D85240" w:rsidRDefault="00D85240" w:rsidP="00FB622E">
      <w:pPr>
        <w:spacing w:after="0" w:line="240" w:lineRule="auto"/>
        <w:rPr>
          <w:rFonts w:ascii="Bookman Old Style" w:eastAsia="Times New Roman" w:hAnsi="Bookman Old Style" w:cs="Times New Roman"/>
          <w:lang w:val="it-IT"/>
        </w:rPr>
      </w:pPr>
    </w:p>
    <w:p w:rsidR="00D85240" w:rsidRPr="00FB622E" w:rsidRDefault="00D85240" w:rsidP="00FB622E">
      <w:pPr>
        <w:spacing w:after="0" w:line="240" w:lineRule="auto"/>
        <w:rPr>
          <w:rFonts w:ascii="Bookman Old Style" w:eastAsia="Times New Roman" w:hAnsi="Bookman Old Style" w:cs="Times New Roman"/>
          <w:lang w:val="it-IT"/>
        </w:rPr>
      </w:pPr>
    </w:p>
    <w:p w:rsidR="00FB622E" w:rsidRPr="00FB622E" w:rsidRDefault="00FB622E" w:rsidP="00FB622E">
      <w:pPr>
        <w:spacing w:after="0" w:line="240" w:lineRule="auto"/>
        <w:rPr>
          <w:rFonts w:ascii="Bookman Old Style" w:eastAsia="Times New Roman" w:hAnsi="Bookman Old Style" w:cs="Times New Roman"/>
          <w:lang w:val="it-IT"/>
        </w:rPr>
      </w:pPr>
    </w:p>
    <w:p w:rsidR="00FB622E" w:rsidRPr="00FB622E" w:rsidRDefault="00FB622E" w:rsidP="00FB622E">
      <w:pPr>
        <w:spacing w:after="0" w:line="240" w:lineRule="auto"/>
        <w:rPr>
          <w:rFonts w:ascii="Bookman Old Style" w:eastAsia="Times New Roman" w:hAnsi="Bookman Old Style" w:cs="Times New Roman"/>
          <w:b/>
          <w:bCs/>
          <w:i/>
          <w:lang w:val="sq-AL"/>
        </w:rPr>
      </w:pPr>
      <w:r w:rsidRPr="00FB622E">
        <w:rPr>
          <w:rFonts w:ascii="Bookman Old Style" w:eastAsia="Times New Roman" w:hAnsi="Bookman Old Style" w:cs="Times New Roman"/>
          <w:b/>
          <w:bCs/>
          <w:i/>
          <w:lang w:val="sq-AL"/>
        </w:rPr>
        <w:lastRenderedPageBreak/>
        <w:t>V. STRUKTURA E LENDES</w:t>
      </w:r>
    </w:p>
    <w:p w:rsidR="00FB622E" w:rsidRPr="00FB622E" w:rsidRDefault="00FB622E" w:rsidP="00FB622E">
      <w:pPr>
        <w:spacing w:after="0" w:line="240" w:lineRule="auto"/>
        <w:rPr>
          <w:rFonts w:ascii="Bookman Old Style" w:eastAsia="Times New Roman" w:hAnsi="Bookman Old Style" w:cs="Times New Roman"/>
          <w:lang w:val="sq-AL"/>
        </w:rPr>
      </w:pPr>
    </w:p>
    <w:p w:rsidR="00FB622E" w:rsidRPr="00FB622E" w:rsidRDefault="00FB622E" w:rsidP="00FB622E">
      <w:pPr>
        <w:spacing w:after="0" w:line="240" w:lineRule="auto"/>
        <w:rPr>
          <w:rFonts w:ascii="Bookman Old Style" w:eastAsia="Times New Roman" w:hAnsi="Bookman Old Style" w:cs="Times New Roman"/>
          <w:b/>
          <w:lang w:val="sq-AL"/>
        </w:rPr>
      </w:pPr>
      <w:r w:rsidRPr="00FB622E">
        <w:rPr>
          <w:rFonts w:ascii="Bookman Old Style" w:eastAsia="Times New Roman" w:hAnsi="Bookman Old Style" w:cs="Times New Roman"/>
          <w:b/>
          <w:lang w:val="sq-AL"/>
        </w:rPr>
        <w:t>TEMAT</w:t>
      </w:r>
    </w:p>
    <w:p w:rsidR="00FB622E" w:rsidRPr="00FB622E" w:rsidRDefault="00FB622E" w:rsidP="003731A7">
      <w:pPr>
        <w:numPr>
          <w:ilvl w:val="0"/>
          <w:numId w:val="56"/>
        </w:numPr>
        <w:spacing w:after="0" w:line="240" w:lineRule="auto"/>
        <w:jc w:val="both"/>
        <w:rPr>
          <w:rFonts w:ascii="Bookman Old Style" w:eastAsia="Times New Roman" w:hAnsi="Bookman Old Style" w:cs="Times New Roman"/>
          <w:b/>
          <w:i/>
          <w:iCs/>
          <w:lang w:val="sq-AL"/>
        </w:rPr>
      </w:pPr>
      <w:r w:rsidRPr="00FB622E">
        <w:rPr>
          <w:rFonts w:ascii="Bookman Old Style" w:eastAsia="Times New Roman" w:hAnsi="Bookman Old Style" w:cs="Times New Roman"/>
          <w:b/>
          <w:i/>
          <w:iCs/>
          <w:lang w:val="sq-AL"/>
        </w:rPr>
        <w:t xml:space="preserve">Hyrje ne te drejten tregtare……                                   2 ore  </w:t>
      </w:r>
    </w:p>
    <w:p w:rsidR="00FB622E" w:rsidRPr="00FB622E" w:rsidRDefault="00FB622E" w:rsidP="00FB622E">
      <w:pPr>
        <w:spacing w:after="0" w:line="240" w:lineRule="auto"/>
        <w:jc w:val="both"/>
        <w:rPr>
          <w:rFonts w:ascii="Bookman Old Style" w:eastAsia="Times New Roman" w:hAnsi="Bookman Old Style" w:cs="Times New Roman"/>
          <w:b/>
          <w:i/>
          <w:iCs/>
          <w:lang w:val="sq-AL"/>
        </w:rPr>
      </w:pPr>
    </w:p>
    <w:p w:rsidR="00FB622E" w:rsidRPr="00FB622E" w:rsidRDefault="00FB622E" w:rsidP="003731A7">
      <w:pPr>
        <w:numPr>
          <w:ilvl w:val="1"/>
          <w:numId w:val="56"/>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Zhvillimi historik i se Drejtes Tregtare </w:t>
      </w:r>
    </w:p>
    <w:p w:rsidR="00FB622E" w:rsidRPr="00FB622E" w:rsidRDefault="00FB622E" w:rsidP="003731A7">
      <w:pPr>
        <w:numPr>
          <w:ilvl w:val="1"/>
          <w:numId w:val="56"/>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Kuptimi i tregtarit dhe karakteristikat e tij. </w:t>
      </w:r>
    </w:p>
    <w:p w:rsidR="00FB622E" w:rsidRPr="00FB622E" w:rsidRDefault="00FB622E" w:rsidP="003731A7">
      <w:pPr>
        <w:numPr>
          <w:ilvl w:val="1"/>
          <w:numId w:val="56"/>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Çeshtje praktike. </w:t>
      </w:r>
    </w:p>
    <w:p w:rsidR="00FB622E" w:rsidRPr="00FB622E" w:rsidRDefault="00FB622E" w:rsidP="00FB622E">
      <w:pPr>
        <w:spacing w:after="0" w:line="240" w:lineRule="auto"/>
        <w:rPr>
          <w:rFonts w:ascii="Bookman Old Style" w:eastAsia="Times New Roman" w:hAnsi="Bookman Old Style" w:cs="Times New Roman"/>
          <w:b/>
          <w:u w:val="single"/>
          <w:lang w:val="sq-AL"/>
        </w:rPr>
      </w:pPr>
      <w:r w:rsidRPr="00FB622E">
        <w:rPr>
          <w:rFonts w:ascii="Bookman Old Style" w:eastAsia="Times New Roman" w:hAnsi="Bookman Old Style" w:cs="Times New Roman"/>
          <w:b/>
          <w:u w:val="single"/>
          <w:lang w:val="sq-AL"/>
        </w:rPr>
        <w:t xml:space="preserve">Literatura </w:t>
      </w:r>
    </w:p>
    <w:p w:rsidR="00FB622E" w:rsidRPr="00FB622E" w:rsidRDefault="00FB622E" w:rsidP="00FB622E">
      <w:p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u w:val="single"/>
          <w:lang w:val="sq-AL"/>
        </w:rPr>
        <w:t xml:space="preserve">e detyrueshme: </w:t>
      </w:r>
      <w:r w:rsidRPr="00FB622E">
        <w:rPr>
          <w:rFonts w:ascii="Bookman Old Style" w:eastAsia="Times New Roman" w:hAnsi="Bookman Old Style" w:cs="Times New Roman"/>
          <w:lang w:val="sq-AL"/>
        </w:rPr>
        <w:t>Ligji “Per shoqerite tregtare”.</w:t>
      </w:r>
    </w:p>
    <w:p w:rsidR="00FB622E" w:rsidRPr="00FB622E" w:rsidRDefault="00FB622E" w:rsidP="00FB622E">
      <w:pPr>
        <w:keepNext/>
        <w:spacing w:after="0" w:line="240" w:lineRule="auto"/>
        <w:jc w:val="both"/>
        <w:outlineLvl w:val="5"/>
        <w:rPr>
          <w:rFonts w:ascii="Bookman Old Style" w:eastAsia="Times New Roman" w:hAnsi="Bookman Old Style" w:cs="Times New Roman"/>
          <w:b/>
          <w:bCs/>
          <w:sz w:val="24"/>
          <w:lang w:val="sq-AL"/>
        </w:rPr>
      </w:pPr>
    </w:p>
    <w:p w:rsidR="00FB622E" w:rsidRPr="00FB622E" w:rsidRDefault="00FB622E" w:rsidP="009A44C8">
      <w:pPr>
        <w:numPr>
          <w:ilvl w:val="0"/>
          <w:numId w:val="56"/>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b/>
          <w:i/>
          <w:iCs/>
          <w:lang w:val="sq-AL"/>
        </w:rPr>
        <w:t>Shoqerite tregtare dhe veçorite e tyre</w:t>
      </w:r>
      <w:r w:rsidRPr="00FB622E">
        <w:rPr>
          <w:rFonts w:ascii="Bookman Old Style" w:eastAsia="Times New Roman" w:hAnsi="Bookman Old Style" w:cs="Times New Roman"/>
          <w:i/>
          <w:iCs/>
          <w:lang w:val="sq-AL"/>
        </w:rPr>
        <w:t xml:space="preserve">…………………      </w:t>
      </w:r>
      <w:r w:rsidRPr="00FB622E">
        <w:rPr>
          <w:rFonts w:ascii="Bookman Old Style" w:eastAsia="Times New Roman" w:hAnsi="Bookman Old Style" w:cs="Times New Roman"/>
          <w:b/>
          <w:i/>
          <w:iCs/>
          <w:lang w:val="sq-AL"/>
        </w:rPr>
        <w:t>4</w:t>
      </w:r>
      <w:r w:rsidRPr="00FB622E">
        <w:rPr>
          <w:rFonts w:ascii="Bookman Old Style" w:eastAsia="Times New Roman" w:hAnsi="Bookman Old Style" w:cs="Times New Roman"/>
          <w:b/>
          <w:lang w:val="sq-AL"/>
        </w:rPr>
        <w:t xml:space="preserve"> </w:t>
      </w:r>
      <w:r w:rsidRPr="00FB622E">
        <w:rPr>
          <w:rFonts w:ascii="Bookman Old Style" w:eastAsia="Times New Roman" w:hAnsi="Bookman Old Style" w:cs="Times New Roman"/>
          <w:b/>
          <w:i/>
          <w:iCs/>
          <w:lang w:val="sq-AL"/>
        </w:rPr>
        <w:t>ore</w:t>
      </w:r>
      <w:r w:rsidRPr="00FB622E">
        <w:rPr>
          <w:rFonts w:ascii="Bookman Old Style" w:eastAsia="Times New Roman" w:hAnsi="Bookman Old Style" w:cs="Times New Roman"/>
          <w:i/>
          <w:iCs/>
          <w:lang w:val="sq-AL"/>
        </w:rPr>
        <w:t xml:space="preserve"> </w:t>
      </w:r>
      <w:r w:rsidRPr="00FB622E">
        <w:rPr>
          <w:rFonts w:ascii="Bookman Old Style" w:eastAsia="Times New Roman" w:hAnsi="Bookman Old Style" w:cs="Times New Roman"/>
          <w:lang w:val="sq-AL"/>
        </w:rPr>
        <w:t xml:space="preserve"> </w:t>
      </w:r>
      <w:r w:rsidRPr="00FB622E">
        <w:rPr>
          <w:rFonts w:ascii="Bookman Old Style" w:eastAsia="Times New Roman" w:hAnsi="Bookman Old Style" w:cs="Times New Roman"/>
          <w:b/>
          <w:lang w:val="sq-AL"/>
        </w:rPr>
        <w:t xml:space="preserve"> </w:t>
      </w:r>
    </w:p>
    <w:p w:rsidR="00FB622E" w:rsidRPr="00FB622E" w:rsidRDefault="00FB622E" w:rsidP="00FB622E">
      <w:pPr>
        <w:spacing w:after="0" w:line="240" w:lineRule="auto"/>
        <w:jc w:val="both"/>
        <w:rPr>
          <w:rFonts w:ascii="Bookman Old Style" w:eastAsia="Times New Roman" w:hAnsi="Bookman Old Style" w:cs="Times New Roman"/>
          <w:lang w:val="sq-AL"/>
        </w:rPr>
      </w:pPr>
    </w:p>
    <w:p w:rsidR="00FB622E" w:rsidRPr="00FB622E" w:rsidRDefault="00FB622E" w:rsidP="003731A7">
      <w:pPr>
        <w:numPr>
          <w:ilvl w:val="0"/>
          <w:numId w:val="117"/>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Perkufizimi i shoqerise dhe karakteristikat e saj. </w:t>
      </w:r>
    </w:p>
    <w:p w:rsidR="00FB622E" w:rsidRPr="00FB622E" w:rsidRDefault="00FB622E" w:rsidP="003731A7">
      <w:pPr>
        <w:numPr>
          <w:ilvl w:val="0"/>
          <w:numId w:val="117"/>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Ndarja e shoqerive dhe veçorite kryesore te çdo ndarje. </w:t>
      </w:r>
    </w:p>
    <w:p w:rsidR="00FB622E" w:rsidRPr="00FB622E" w:rsidRDefault="00FB622E" w:rsidP="003731A7">
      <w:pPr>
        <w:numPr>
          <w:ilvl w:val="0"/>
          <w:numId w:val="117"/>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Personaliteti juridik dhe aktet per shoqerite ne formim e siper. </w:t>
      </w:r>
    </w:p>
    <w:p w:rsidR="00FB622E" w:rsidRPr="00FB622E" w:rsidRDefault="00FB622E" w:rsidP="003731A7">
      <w:pPr>
        <w:numPr>
          <w:ilvl w:val="0"/>
          <w:numId w:val="117"/>
        </w:num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lang w:val="sq-AL"/>
        </w:rPr>
        <w:t>Çeshtje praktike.</w:t>
      </w:r>
    </w:p>
    <w:p w:rsidR="00FB622E" w:rsidRPr="00FB622E" w:rsidRDefault="00FB622E" w:rsidP="00FB622E">
      <w:pPr>
        <w:spacing w:after="0" w:line="240" w:lineRule="auto"/>
        <w:rPr>
          <w:rFonts w:ascii="Bookman Old Style" w:eastAsia="Times New Roman" w:hAnsi="Bookman Old Style" w:cs="Times New Roman"/>
          <w:b/>
          <w:u w:val="single"/>
          <w:lang w:val="sq-AL"/>
        </w:rPr>
      </w:pPr>
      <w:r w:rsidRPr="00FB622E">
        <w:rPr>
          <w:rFonts w:ascii="Bookman Old Style" w:eastAsia="Times New Roman" w:hAnsi="Bookman Old Style" w:cs="Times New Roman"/>
          <w:b/>
          <w:u w:val="single"/>
          <w:lang w:val="sq-AL"/>
        </w:rPr>
        <w:t xml:space="preserve">Literatura </w:t>
      </w:r>
    </w:p>
    <w:p w:rsidR="00FB622E" w:rsidRPr="00FB622E" w:rsidRDefault="00FB622E" w:rsidP="00FB622E">
      <w:p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u w:val="single"/>
          <w:lang w:val="sq-AL"/>
        </w:rPr>
        <w:t xml:space="preserve">e detyrueshme: </w:t>
      </w:r>
      <w:r w:rsidRPr="00FB622E">
        <w:rPr>
          <w:rFonts w:ascii="Bookman Old Style" w:eastAsia="Times New Roman" w:hAnsi="Bookman Old Style" w:cs="Times New Roman"/>
          <w:lang w:val="sq-AL"/>
        </w:rPr>
        <w:t>Ligji “Per shoqerite tregtare”.</w:t>
      </w:r>
    </w:p>
    <w:p w:rsidR="00FB622E" w:rsidRPr="00FB622E" w:rsidRDefault="00FB622E" w:rsidP="00FB622E">
      <w:pPr>
        <w:spacing w:after="0" w:line="240" w:lineRule="auto"/>
        <w:rPr>
          <w:rFonts w:ascii="Bookman Old Style" w:eastAsia="Times New Roman" w:hAnsi="Bookman Old Style" w:cs="Times New Roman"/>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9A44C8">
      <w:pPr>
        <w:numPr>
          <w:ilvl w:val="0"/>
          <w:numId w:val="56"/>
        </w:numPr>
        <w:spacing w:after="0" w:line="240" w:lineRule="auto"/>
        <w:ind w:left="810"/>
        <w:rPr>
          <w:rFonts w:ascii="Bookman Old Style" w:eastAsia="Times New Roman" w:hAnsi="Bookman Old Style" w:cs="Times New Roman"/>
          <w:b/>
          <w:lang w:val="sq-AL"/>
        </w:rPr>
      </w:pPr>
      <w:r w:rsidRPr="00FB622E">
        <w:rPr>
          <w:rFonts w:ascii="Bookman Old Style" w:eastAsia="Times New Roman" w:hAnsi="Bookman Old Style" w:cs="Times New Roman"/>
          <w:b/>
          <w:i/>
          <w:iCs/>
          <w:lang w:val="sq-AL"/>
        </w:rPr>
        <w:t>Shoqeria e thjeshte, kolektive dhe komandite……</w:t>
      </w:r>
      <w:r w:rsidR="009A44C8">
        <w:rPr>
          <w:rFonts w:ascii="Bookman Old Style" w:eastAsia="Times New Roman" w:hAnsi="Bookman Old Style" w:cs="Times New Roman"/>
          <w:b/>
          <w:i/>
          <w:iCs/>
          <w:lang w:val="sq-AL"/>
        </w:rPr>
        <w:t>.....</w:t>
      </w:r>
      <w:r w:rsidRPr="00FB622E">
        <w:rPr>
          <w:rFonts w:ascii="Bookman Old Style" w:eastAsia="Times New Roman" w:hAnsi="Bookman Old Style" w:cs="Times New Roman"/>
          <w:b/>
          <w:i/>
          <w:iCs/>
          <w:lang w:val="sq-AL"/>
        </w:rPr>
        <w:t>… 8</w:t>
      </w:r>
      <w:r w:rsidRPr="00FB622E">
        <w:rPr>
          <w:rFonts w:ascii="Bookman Old Style" w:eastAsia="Times New Roman" w:hAnsi="Bookman Old Style" w:cs="Times New Roman"/>
          <w:b/>
          <w:lang w:val="sq-AL"/>
        </w:rPr>
        <w:t xml:space="preserve"> </w:t>
      </w:r>
      <w:r w:rsidRPr="00FB622E">
        <w:rPr>
          <w:rFonts w:ascii="Bookman Old Style" w:eastAsia="Times New Roman" w:hAnsi="Bookman Old Style" w:cs="Times New Roman"/>
          <w:b/>
          <w:i/>
          <w:iCs/>
          <w:lang w:val="sq-AL"/>
        </w:rPr>
        <w:t>ore</w:t>
      </w:r>
      <w:r w:rsidRPr="00FB622E">
        <w:rPr>
          <w:rFonts w:ascii="Bookman Old Style" w:eastAsia="Times New Roman" w:hAnsi="Bookman Old Style" w:cs="Times New Roman"/>
          <w:i/>
          <w:iCs/>
          <w:lang w:val="sq-AL"/>
        </w:rPr>
        <w:t xml:space="preserve"> </w:t>
      </w:r>
      <w:r w:rsidRPr="00FB622E">
        <w:rPr>
          <w:rFonts w:ascii="Bookman Old Style" w:eastAsia="Times New Roman" w:hAnsi="Bookman Old Style" w:cs="Times New Roman"/>
          <w:lang w:val="sq-AL"/>
        </w:rPr>
        <w:t>.</w:t>
      </w:r>
      <w:r w:rsidRPr="00FB622E">
        <w:rPr>
          <w:rFonts w:ascii="Bookman Old Style" w:eastAsia="Times New Roman" w:hAnsi="Bookman Old Style" w:cs="Times New Roman"/>
          <w:b/>
          <w:lang w:val="sq-AL"/>
        </w:rPr>
        <w:t xml:space="preserve"> </w:t>
      </w:r>
    </w:p>
    <w:p w:rsidR="00FB622E" w:rsidRPr="00FB622E" w:rsidRDefault="00FB622E" w:rsidP="003731A7">
      <w:pPr>
        <w:numPr>
          <w:ilvl w:val="0"/>
          <w:numId w:val="118"/>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Karakteristikat kryesore te shoqerise se thjeshte si joint venture. Ndryshimi nga joint venture entitet.</w:t>
      </w:r>
    </w:p>
    <w:p w:rsidR="00FB622E" w:rsidRPr="00FB622E" w:rsidRDefault="00FB622E" w:rsidP="003731A7">
      <w:pPr>
        <w:numPr>
          <w:ilvl w:val="0"/>
          <w:numId w:val="118"/>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Regjistrimi i shoqerise se thjeshte ne QKR.</w:t>
      </w:r>
    </w:p>
    <w:p w:rsidR="00FB622E" w:rsidRPr="00FB622E" w:rsidRDefault="00FB622E" w:rsidP="003731A7">
      <w:pPr>
        <w:numPr>
          <w:ilvl w:val="0"/>
          <w:numId w:val="118"/>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Organizimi dhe funksionimi i shoqerise se thjeshte sipas parimeve te “corporate governance”.</w:t>
      </w:r>
    </w:p>
    <w:p w:rsidR="00FB622E" w:rsidRPr="00FB622E" w:rsidRDefault="00FB622E" w:rsidP="003731A7">
      <w:pPr>
        <w:numPr>
          <w:ilvl w:val="0"/>
          <w:numId w:val="118"/>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Pergjegjesia e paleve ne kontraten e e shoqerise se thjeshte.</w:t>
      </w:r>
    </w:p>
    <w:p w:rsidR="00FB622E" w:rsidRPr="00FB622E" w:rsidRDefault="00FB622E" w:rsidP="003731A7">
      <w:pPr>
        <w:numPr>
          <w:ilvl w:val="0"/>
          <w:numId w:val="118"/>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Çeshtje praktike.</w:t>
      </w:r>
    </w:p>
    <w:p w:rsidR="00FB622E" w:rsidRPr="00FB622E" w:rsidRDefault="00FB622E" w:rsidP="003731A7">
      <w:pPr>
        <w:numPr>
          <w:ilvl w:val="0"/>
          <w:numId w:val="118"/>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Karakteristikat kryesore te shoqerive kolektive dhe komandite.</w:t>
      </w:r>
    </w:p>
    <w:p w:rsidR="00FB622E" w:rsidRPr="00FB622E" w:rsidRDefault="00FB622E" w:rsidP="003731A7">
      <w:pPr>
        <w:numPr>
          <w:ilvl w:val="0"/>
          <w:numId w:val="118"/>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Pergjegjesia e ortakeve ne secilen prej ketyre shoqerive.</w:t>
      </w:r>
    </w:p>
    <w:p w:rsidR="00FB622E" w:rsidRPr="00FB622E" w:rsidRDefault="00FB622E" w:rsidP="003731A7">
      <w:pPr>
        <w:numPr>
          <w:ilvl w:val="0"/>
          <w:numId w:val="118"/>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Administratoret dhe funksionet e tyre .</w:t>
      </w:r>
    </w:p>
    <w:p w:rsidR="00FB622E" w:rsidRPr="00FB622E" w:rsidRDefault="00FB622E" w:rsidP="003731A7">
      <w:pPr>
        <w:numPr>
          <w:ilvl w:val="0"/>
          <w:numId w:val="118"/>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Transferimi i pjeseve te kapitalit themeltar .</w:t>
      </w:r>
    </w:p>
    <w:p w:rsidR="00FB622E" w:rsidRPr="00FB622E" w:rsidRDefault="00FB622E" w:rsidP="003731A7">
      <w:pPr>
        <w:numPr>
          <w:ilvl w:val="0"/>
          <w:numId w:val="118"/>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Çeshtje praktike. </w:t>
      </w:r>
    </w:p>
    <w:p w:rsidR="00FB622E" w:rsidRPr="00FB622E" w:rsidRDefault="00FB622E" w:rsidP="00FB622E">
      <w:pPr>
        <w:spacing w:after="0" w:line="240" w:lineRule="auto"/>
        <w:rPr>
          <w:rFonts w:ascii="Bookman Old Style" w:eastAsia="Times New Roman" w:hAnsi="Bookman Old Style" w:cs="Times New Roman"/>
          <w:b/>
          <w:u w:val="single"/>
          <w:lang w:val="sq-AL"/>
        </w:rPr>
      </w:pPr>
      <w:r w:rsidRPr="00FB622E">
        <w:rPr>
          <w:rFonts w:ascii="Bookman Old Style" w:eastAsia="Times New Roman" w:hAnsi="Bookman Old Style" w:cs="Times New Roman"/>
          <w:b/>
          <w:u w:val="single"/>
          <w:lang w:val="sq-AL"/>
        </w:rPr>
        <w:t xml:space="preserve">Literatura </w:t>
      </w:r>
    </w:p>
    <w:p w:rsidR="00FB622E" w:rsidRPr="00FB622E" w:rsidRDefault="00FB622E" w:rsidP="00FB622E">
      <w:p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u w:val="single"/>
          <w:lang w:val="sq-AL"/>
        </w:rPr>
        <w:t>e detyrueshme</w:t>
      </w:r>
      <w:r w:rsidRPr="00FB622E">
        <w:rPr>
          <w:rFonts w:ascii="Bookman Old Style" w:eastAsia="Times New Roman" w:hAnsi="Bookman Old Style" w:cs="Times New Roman"/>
          <w:lang w:val="sq-AL"/>
        </w:rPr>
        <w:t xml:space="preserve"> :Ligji “Per shoqerite tregtare”.</w:t>
      </w:r>
    </w:p>
    <w:p w:rsidR="00FB622E" w:rsidRPr="00FB622E" w:rsidRDefault="00FB622E" w:rsidP="00FB622E">
      <w:pPr>
        <w:spacing w:after="0" w:line="240" w:lineRule="auto"/>
        <w:rPr>
          <w:rFonts w:ascii="Bookman Old Style" w:eastAsia="Times New Roman" w:hAnsi="Bookman Old Style" w:cs="Times New Roman"/>
          <w:lang w:val="sq-AL"/>
        </w:rPr>
      </w:pPr>
    </w:p>
    <w:p w:rsidR="00FB622E" w:rsidRPr="00FB622E" w:rsidRDefault="00FB622E" w:rsidP="00FB622E">
      <w:pPr>
        <w:spacing w:after="0" w:line="240" w:lineRule="auto"/>
        <w:rPr>
          <w:rFonts w:ascii="Bookman Old Style" w:eastAsia="Times New Roman" w:hAnsi="Bookman Old Style" w:cs="Times New Roman"/>
          <w:lang w:val="sq-AL"/>
        </w:rPr>
      </w:pPr>
    </w:p>
    <w:p w:rsidR="00FB622E" w:rsidRPr="00FB622E" w:rsidRDefault="00FB622E" w:rsidP="003731A7">
      <w:pPr>
        <w:numPr>
          <w:ilvl w:val="0"/>
          <w:numId w:val="56"/>
        </w:numPr>
        <w:spacing w:after="0" w:line="240" w:lineRule="auto"/>
        <w:jc w:val="both"/>
        <w:rPr>
          <w:rFonts w:ascii="Bookman Old Style" w:eastAsia="Times New Roman" w:hAnsi="Bookman Old Style" w:cs="Times New Roman"/>
          <w:b/>
          <w:lang w:val="sq-AL"/>
        </w:rPr>
      </w:pPr>
      <w:r w:rsidRPr="00FB622E">
        <w:rPr>
          <w:rFonts w:ascii="Bookman Old Style" w:eastAsia="Times New Roman" w:hAnsi="Bookman Old Style" w:cs="Times New Roman"/>
          <w:b/>
          <w:i/>
          <w:iCs/>
          <w:lang w:val="sq-AL"/>
        </w:rPr>
        <w:t>Shoqeria me pergjegjesi te kufizuar Sh.P.K…………..8 ore</w:t>
      </w:r>
      <w:r w:rsidRPr="00FB622E">
        <w:rPr>
          <w:rFonts w:ascii="Bookman Old Style" w:eastAsia="Times New Roman" w:hAnsi="Bookman Old Style" w:cs="Times New Roman"/>
          <w:b/>
          <w:lang w:val="sq-AL"/>
        </w:rPr>
        <w:t xml:space="preserve"> </w:t>
      </w:r>
      <w:r w:rsidRPr="00FB622E">
        <w:rPr>
          <w:rFonts w:ascii="Bookman Old Style" w:eastAsia="Times New Roman" w:hAnsi="Bookman Old Style" w:cs="Times New Roman"/>
          <w:b/>
          <w:i/>
          <w:iCs/>
          <w:lang w:val="sq-AL"/>
        </w:rPr>
        <w:t xml:space="preserve"> </w:t>
      </w:r>
    </w:p>
    <w:p w:rsidR="00FB622E" w:rsidRPr="00FB622E" w:rsidRDefault="00FB622E" w:rsidP="00FB622E">
      <w:pPr>
        <w:spacing w:after="0" w:line="240" w:lineRule="auto"/>
        <w:jc w:val="both"/>
        <w:rPr>
          <w:rFonts w:ascii="Bookman Old Style" w:eastAsia="Times New Roman" w:hAnsi="Bookman Old Style" w:cs="Times New Roman"/>
          <w:b/>
          <w:lang w:val="sq-AL"/>
        </w:rPr>
      </w:pPr>
    </w:p>
    <w:p w:rsidR="00FB622E" w:rsidRPr="00FB622E" w:rsidRDefault="00FB622E" w:rsidP="003731A7">
      <w:pPr>
        <w:numPr>
          <w:ilvl w:val="0"/>
          <w:numId w:val="52"/>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Perkufizimi dhe emertimi, udhezime mbi aktet dhe dokumentat. </w:t>
      </w:r>
    </w:p>
    <w:p w:rsidR="00FB622E" w:rsidRPr="00FB622E" w:rsidRDefault="00FB622E" w:rsidP="003731A7">
      <w:pPr>
        <w:numPr>
          <w:ilvl w:val="0"/>
          <w:numId w:val="52"/>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Kontributet ne natyre dhe ne te holla . </w:t>
      </w:r>
    </w:p>
    <w:p w:rsidR="00FB622E" w:rsidRPr="00FB622E" w:rsidRDefault="00FB622E" w:rsidP="003731A7">
      <w:pPr>
        <w:numPr>
          <w:ilvl w:val="0"/>
          <w:numId w:val="52"/>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Administrimi i shoqerise, te drejtat dhe detyrat e administratoreve. </w:t>
      </w:r>
    </w:p>
    <w:p w:rsidR="00FB622E" w:rsidRPr="00FB622E" w:rsidRDefault="00FB622E" w:rsidP="003731A7">
      <w:pPr>
        <w:numPr>
          <w:ilvl w:val="0"/>
          <w:numId w:val="52"/>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Transferimi i kapitalit dhe trashegimi, ndermjet ortakeve tek te tretet. </w:t>
      </w:r>
    </w:p>
    <w:p w:rsidR="00FB622E" w:rsidRPr="00FB622E" w:rsidRDefault="00FB622E" w:rsidP="003731A7">
      <w:pPr>
        <w:numPr>
          <w:ilvl w:val="0"/>
          <w:numId w:val="52"/>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Ortaku i vetem. </w:t>
      </w:r>
    </w:p>
    <w:p w:rsidR="00FB622E" w:rsidRPr="00FB622E" w:rsidRDefault="00FB622E" w:rsidP="003731A7">
      <w:pPr>
        <w:numPr>
          <w:ilvl w:val="0"/>
          <w:numId w:val="52"/>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Zvogelimi dhe zmadhimi i kapitalit. </w:t>
      </w:r>
    </w:p>
    <w:p w:rsidR="00FB622E" w:rsidRPr="00FB622E" w:rsidRDefault="00FB622E" w:rsidP="003731A7">
      <w:pPr>
        <w:numPr>
          <w:ilvl w:val="0"/>
          <w:numId w:val="119"/>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Shnderimi i shoqerise. </w:t>
      </w:r>
    </w:p>
    <w:p w:rsidR="00FB622E" w:rsidRPr="00FB622E" w:rsidRDefault="00FB622E" w:rsidP="003731A7">
      <w:pPr>
        <w:numPr>
          <w:ilvl w:val="0"/>
          <w:numId w:val="119"/>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Ekspertet kontabel. </w:t>
      </w:r>
    </w:p>
    <w:p w:rsidR="00FB622E" w:rsidRPr="00FB622E" w:rsidRDefault="00FB622E" w:rsidP="003731A7">
      <w:pPr>
        <w:numPr>
          <w:ilvl w:val="0"/>
          <w:numId w:val="119"/>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Çeshtje praktike </w:t>
      </w:r>
    </w:p>
    <w:p w:rsidR="00FB622E" w:rsidRPr="00FB622E" w:rsidRDefault="00FB622E" w:rsidP="00FB622E">
      <w:pPr>
        <w:spacing w:after="0" w:line="240" w:lineRule="auto"/>
        <w:rPr>
          <w:rFonts w:ascii="Bookman Old Style" w:eastAsia="Times New Roman" w:hAnsi="Bookman Old Style" w:cs="Times New Roman"/>
          <w:b/>
          <w:u w:val="single"/>
          <w:lang w:val="sq-AL"/>
        </w:rPr>
      </w:pPr>
      <w:r w:rsidRPr="00FB622E">
        <w:rPr>
          <w:rFonts w:ascii="Bookman Old Style" w:eastAsia="Times New Roman" w:hAnsi="Bookman Old Style" w:cs="Times New Roman"/>
          <w:b/>
          <w:u w:val="single"/>
          <w:lang w:val="sq-AL"/>
        </w:rPr>
        <w:lastRenderedPageBreak/>
        <w:t xml:space="preserve">Literatura </w:t>
      </w:r>
    </w:p>
    <w:p w:rsidR="00FB622E" w:rsidRPr="00FB622E" w:rsidRDefault="00FB622E" w:rsidP="00FB622E">
      <w:p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u w:val="single"/>
          <w:lang w:val="sq-AL"/>
        </w:rPr>
        <w:t xml:space="preserve">e detyrueshme: </w:t>
      </w:r>
      <w:r w:rsidRPr="00FB622E">
        <w:rPr>
          <w:rFonts w:ascii="Bookman Old Style" w:eastAsia="Times New Roman" w:hAnsi="Bookman Old Style" w:cs="Times New Roman"/>
          <w:lang w:val="sq-AL"/>
        </w:rPr>
        <w:t>Ligji “Per shoqerite tregtare</w:t>
      </w:r>
    </w:p>
    <w:p w:rsidR="00FB622E" w:rsidRPr="00FB622E" w:rsidRDefault="00FB622E" w:rsidP="00FB622E">
      <w:pPr>
        <w:spacing w:after="0" w:line="240" w:lineRule="auto"/>
        <w:jc w:val="both"/>
        <w:rPr>
          <w:rFonts w:ascii="Bookman Old Style" w:eastAsia="Times New Roman" w:hAnsi="Bookman Old Style" w:cs="Times New Roman"/>
          <w:b/>
          <w:bCs/>
          <w:lang w:val="sq-AL"/>
        </w:rPr>
      </w:pPr>
    </w:p>
    <w:p w:rsidR="00FB622E" w:rsidRPr="00FB622E" w:rsidRDefault="00FB622E" w:rsidP="003731A7">
      <w:pPr>
        <w:numPr>
          <w:ilvl w:val="0"/>
          <w:numId w:val="56"/>
        </w:numPr>
        <w:tabs>
          <w:tab w:val="left" w:pos="450"/>
        </w:tabs>
        <w:spacing w:after="0" w:line="240" w:lineRule="auto"/>
        <w:ind w:left="270"/>
        <w:jc w:val="both"/>
        <w:rPr>
          <w:rFonts w:ascii="Bookman Old Style" w:eastAsia="Times New Roman" w:hAnsi="Bookman Old Style" w:cs="Times New Roman"/>
          <w:b/>
          <w:i/>
          <w:iCs/>
          <w:lang w:val="sq-AL"/>
        </w:rPr>
      </w:pPr>
      <w:r w:rsidRPr="00FB622E">
        <w:rPr>
          <w:rFonts w:ascii="Bookman Old Style" w:eastAsia="Times New Roman" w:hAnsi="Bookman Old Style" w:cs="Times New Roman"/>
          <w:b/>
          <w:i/>
          <w:iCs/>
          <w:lang w:val="sq-AL"/>
        </w:rPr>
        <w:t xml:space="preserve">1.Shoqerite aksionare ………………………………….……12 ore </w:t>
      </w:r>
    </w:p>
    <w:p w:rsidR="00FB622E" w:rsidRPr="00FB622E" w:rsidRDefault="00FB622E" w:rsidP="003731A7">
      <w:pPr>
        <w:numPr>
          <w:ilvl w:val="0"/>
          <w:numId w:val="120"/>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Perkufizimi dhe emertimi, udhezime mbi aktet dhe dokuemntat. </w:t>
      </w:r>
    </w:p>
    <w:p w:rsidR="00FB622E" w:rsidRPr="00FB622E" w:rsidRDefault="00FB622E" w:rsidP="003731A7">
      <w:pPr>
        <w:numPr>
          <w:ilvl w:val="0"/>
          <w:numId w:val="120"/>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Shoqerite me oferte dhe pa oferte publike. </w:t>
      </w:r>
    </w:p>
    <w:p w:rsidR="00FB622E" w:rsidRPr="00FB622E" w:rsidRDefault="00FB622E" w:rsidP="003731A7">
      <w:pPr>
        <w:numPr>
          <w:ilvl w:val="0"/>
          <w:numId w:val="120"/>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Asambleja e aksionereve, kompetencat e saj. </w:t>
      </w:r>
    </w:p>
    <w:p w:rsidR="00FB622E" w:rsidRPr="00FB622E" w:rsidRDefault="00FB622E" w:rsidP="003731A7">
      <w:pPr>
        <w:numPr>
          <w:ilvl w:val="0"/>
          <w:numId w:val="120"/>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Organet drejtuese te shoqerise anonime, perberja, kompetencat.</w:t>
      </w:r>
    </w:p>
    <w:p w:rsidR="00FB622E" w:rsidRPr="00FB622E" w:rsidRDefault="00FB622E" w:rsidP="003731A7">
      <w:pPr>
        <w:numPr>
          <w:ilvl w:val="0"/>
          <w:numId w:val="120"/>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Filialet, shoqerite pjesemarrese dhe te kontrolluara. </w:t>
      </w:r>
    </w:p>
    <w:p w:rsidR="00FB622E" w:rsidRPr="00FB622E" w:rsidRDefault="00FB622E" w:rsidP="003731A7">
      <w:pPr>
        <w:numPr>
          <w:ilvl w:val="0"/>
          <w:numId w:val="120"/>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Çeshtje praktike. </w:t>
      </w:r>
    </w:p>
    <w:p w:rsidR="00FB622E" w:rsidRPr="00FB622E" w:rsidRDefault="00FB622E" w:rsidP="00FB622E">
      <w:pPr>
        <w:spacing w:after="0" w:line="240" w:lineRule="auto"/>
        <w:ind w:left="360"/>
        <w:jc w:val="both"/>
        <w:rPr>
          <w:rFonts w:ascii="Bookman Old Style" w:eastAsia="Times New Roman" w:hAnsi="Bookman Old Style" w:cs="Times New Roman"/>
          <w:b/>
          <w:i/>
          <w:iCs/>
          <w:lang w:val="sq-AL"/>
        </w:rPr>
      </w:pPr>
    </w:p>
    <w:p w:rsidR="00FB622E" w:rsidRPr="00FB622E" w:rsidRDefault="00FB622E" w:rsidP="00FB622E">
      <w:pPr>
        <w:spacing w:after="0" w:line="240" w:lineRule="auto"/>
        <w:ind w:left="360"/>
        <w:jc w:val="both"/>
        <w:rPr>
          <w:rFonts w:ascii="Bookman Old Style" w:eastAsia="Times New Roman" w:hAnsi="Bookman Old Style" w:cs="Times New Roman"/>
          <w:lang w:val="sq-AL"/>
        </w:rPr>
      </w:pPr>
      <w:r w:rsidRPr="00FB622E">
        <w:rPr>
          <w:rFonts w:ascii="Bookman Old Style" w:eastAsia="Times New Roman" w:hAnsi="Bookman Old Style" w:cs="Times New Roman"/>
          <w:b/>
          <w:i/>
          <w:iCs/>
          <w:lang w:val="sq-AL"/>
        </w:rPr>
        <w:t>1.1 Shoqerite aksionare…………………………………..……4 ore</w:t>
      </w:r>
      <w:r w:rsidRPr="00FB622E">
        <w:rPr>
          <w:rFonts w:ascii="Bookman Old Style" w:eastAsia="Times New Roman" w:hAnsi="Bookman Old Style" w:cs="Times New Roman"/>
          <w:b/>
          <w:lang w:val="sq-AL"/>
        </w:rPr>
        <w:t>,</w:t>
      </w:r>
    </w:p>
    <w:p w:rsidR="00FB622E" w:rsidRPr="00FB622E" w:rsidRDefault="00FB622E" w:rsidP="003731A7">
      <w:pPr>
        <w:numPr>
          <w:ilvl w:val="0"/>
          <w:numId w:val="120"/>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Zmadhimi dhe zvogelimi i kapitalit. </w:t>
      </w:r>
    </w:p>
    <w:p w:rsidR="00FB622E" w:rsidRPr="00FB622E" w:rsidRDefault="00FB622E" w:rsidP="003731A7">
      <w:pPr>
        <w:numPr>
          <w:ilvl w:val="0"/>
          <w:numId w:val="120"/>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Kontrolli i shoqerive anonime. </w:t>
      </w:r>
    </w:p>
    <w:p w:rsidR="00FB622E" w:rsidRPr="00FB622E" w:rsidRDefault="00FB622E" w:rsidP="003731A7">
      <w:pPr>
        <w:numPr>
          <w:ilvl w:val="0"/>
          <w:numId w:val="120"/>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Aksionet, veçorite dhe llojet e tyre. </w:t>
      </w:r>
    </w:p>
    <w:p w:rsidR="00FB622E" w:rsidRPr="00FB622E" w:rsidRDefault="00FB622E" w:rsidP="003731A7">
      <w:pPr>
        <w:numPr>
          <w:ilvl w:val="0"/>
          <w:numId w:val="120"/>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Çeshtje praktike. </w:t>
      </w:r>
    </w:p>
    <w:p w:rsidR="00FB622E" w:rsidRPr="00FB622E" w:rsidRDefault="00FB622E" w:rsidP="00FB622E">
      <w:pPr>
        <w:spacing w:after="0" w:line="240" w:lineRule="auto"/>
        <w:rPr>
          <w:rFonts w:ascii="Bookman Old Style" w:eastAsia="Times New Roman" w:hAnsi="Bookman Old Style" w:cs="Times New Roman"/>
          <w:b/>
          <w:u w:val="single"/>
          <w:lang w:val="sq-AL"/>
        </w:rPr>
      </w:pPr>
    </w:p>
    <w:p w:rsidR="00FB622E" w:rsidRPr="00FB622E" w:rsidRDefault="00FB622E" w:rsidP="00FB622E">
      <w:pPr>
        <w:spacing w:after="0" w:line="240" w:lineRule="auto"/>
        <w:rPr>
          <w:rFonts w:ascii="Bookman Old Style" w:eastAsia="Times New Roman" w:hAnsi="Bookman Old Style" w:cs="Times New Roman"/>
          <w:b/>
          <w:u w:val="single"/>
          <w:lang w:val="sq-AL"/>
        </w:rPr>
      </w:pPr>
      <w:r w:rsidRPr="00FB622E">
        <w:rPr>
          <w:rFonts w:ascii="Bookman Old Style" w:eastAsia="Times New Roman" w:hAnsi="Bookman Old Style" w:cs="Times New Roman"/>
          <w:b/>
          <w:u w:val="single"/>
          <w:lang w:val="sq-AL"/>
        </w:rPr>
        <w:t xml:space="preserve">Literatura </w:t>
      </w:r>
    </w:p>
    <w:p w:rsidR="00FB622E" w:rsidRPr="00FB622E" w:rsidRDefault="00FB622E" w:rsidP="00FB622E">
      <w:p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u w:val="single"/>
          <w:lang w:val="sq-AL"/>
        </w:rPr>
        <w:t xml:space="preserve">e detyrueshme: </w:t>
      </w:r>
      <w:r w:rsidRPr="00FB622E">
        <w:rPr>
          <w:rFonts w:ascii="Bookman Old Style" w:eastAsia="Times New Roman" w:hAnsi="Bookman Old Style" w:cs="Times New Roman"/>
          <w:lang w:val="sq-AL"/>
        </w:rPr>
        <w:t>Ligji “Per shoqerite tregtare”</w:t>
      </w:r>
    </w:p>
    <w:p w:rsidR="00FB622E" w:rsidRPr="00FB622E" w:rsidRDefault="00FB622E" w:rsidP="00FB622E">
      <w:pPr>
        <w:spacing w:after="0" w:line="240" w:lineRule="auto"/>
        <w:jc w:val="both"/>
        <w:rPr>
          <w:rFonts w:ascii="Bookman Old Style" w:eastAsia="Times New Roman" w:hAnsi="Bookman Old Style" w:cs="Times New Roman"/>
          <w:b/>
          <w:bCs/>
          <w:lang w:val="sq-AL"/>
        </w:rPr>
      </w:pPr>
    </w:p>
    <w:p w:rsidR="009A44C8" w:rsidRPr="009A44C8" w:rsidRDefault="00FB622E" w:rsidP="003731A7">
      <w:pPr>
        <w:numPr>
          <w:ilvl w:val="0"/>
          <w:numId w:val="121"/>
        </w:numPr>
        <w:tabs>
          <w:tab w:val="left" w:pos="270"/>
        </w:tabs>
        <w:spacing w:after="0" w:line="240" w:lineRule="auto"/>
        <w:jc w:val="both"/>
        <w:rPr>
          <w:rFonts w:ascii="Bookman Old Style" w:eastAsia="Times New Roman" w:hAnsi="Bookman Old Style" w:cs="Times New Roman"/>
          <w:lang w:val="sq-AL"/>
        </w:rPr>
      </w:pPr>
      <w:r w:rsidRPr="009A44C8">
        <w:rPr>
          <w:rFonts w:ascii="Bookman Old Style" w:eastAsia="Times New Roman" w:hAnsi="Bookman Old Style" w:cs="Times New Roman"/>
          <w:b/>
          <w:i/>
          <w:iCs/>
          <w:lang w:val="sq-AL"/>
        </w:rPr>
        <w:t>Regjistri tregtar</w:t>
      </w:r>
      <w:r w:rsidRPr="009A44C8">
        <w:rPr>
          <w:rFonts w:ascii="Bookman Old Style" w:eastAsia="Times New Roman" w:hAnsi="Bookman Old Style" w:cs="Times New Roman"/>
          <w:i/>
          <w:iCs/>
          <w:lang w:val="sq-AL"/>
        </w:rPr>
        <w:t xml:space="preserve"> ………………………………..……………….</w:t>
      </w:r>
      <w:r w:rsidRPr="009A44C8">
        <w:rPr>
          <w:rFonts w:ascii="Bookman Old Style" w:eastAsia="Times New Roman" w:hAnsi="Bookman Old Style" w:cs="Times New Roman"/>
          <w:b/>
          <w:lang w:val="sq-AL"/>
        </w:rPr>
        <w:t xml:space="preserve">4 </w:t>
      </w:r>
      <w:r w:rsidRPr="009A44C8">
        <w:rPr>
          <w:rFonts w:ascii="Bookman Old Style" w:eastAsia="Times New Roman" w:hAnsi="Bookman Old Style" w:cs="Times New Roman"/>
          <w:b/>
          <w:i/>
          <w:iCs/>
          <w:lang w:val="sq-AL"/>
        </w:rPr>
        <w:t>ore</w:t>
      </w:r>
      <w:r w:rsidRPr="009A44C8">
        <w:rPr>
          <w:rFonts w:ascii="Bookman Old Style" w:eastAsia="Times New Roman" w:hAnsi="Bookman Old Style" w:cs="Times New Roman"/>
          <w:b/>
          <w:lang w:val="sq-AL"/>
        </w:rPr>
        <w:t xml:space="preserve"> </w:t>
      </w:r>
    </w:p>
    <w:p w:rsidR="00FB622E" w:rsidRPr="009A44C8" w:rsidRDefault="00FB622E" w:rsidP="003731A7">
      <w:pPr>
        <w:numPr>
          <w:ilvl w:val="0"/>
          <w:numId w:val="121"/>
        </w:numPr>
        <w:tabs>
          <w:tab w:val="left" w:pos="270"/>
        </w:tabs>
        <w:spacing w:after="0" w:line="240" w:lineRule="auto"/>
        <w:jc w:val="both"/>
        <w:rPr>
          <w:rFonts w:ascii="Bookman Old Style" w:eastAsia="Times New Roman" w:hAnsi="Bookman Old Style" w:cs="Times New Roman"/>
          <w:lang w:val="sq-AL"/>
        </w:rPr>
      </w:pPr>
      <w:r w:rsidRPr="009A44C8">
        <w:rPr>
          <w:rFonts w:ascii="Bookman Old Style" w:eastAsia="Times New Roman" w:hAnsi="Bookman Old Style" w:cs="Times New Roman"/>
          <w:lang w:val="sq-AL"/>
        </w:rPr>
        <w:t>Mbajtja e regjistrit ne Qendren Kombetare te Regjistrimit.</w:t>
      </w:r>
    </w:p>
    <w:p w:rsidR="00FB622E" w:rsidRPr="00FB622E" w:rsidRDefault="00FB622E" w:rsidP="003731A7">
      <w:pPr>
        <w:numPr>
          <w:ilvl w:val="0"/>
          <w:numId w:val="121"/>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Procedura e regjistrimit .</w:t>
      </w:r>
    </w:p>
    <w:p w:rsidR="00FB622E" w:rsidRPr="00FB622E" w:rsidRDefault="00FB622E" w:rsidP="003731A7">
      <w:pPr>
        <w:numPr>
          <w:ilvl w:val="0"/>
          <w:numId w:val="121"/>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Skeda e regjistrit </w:t>
      </w:r>
    </w:p>
    <w:p w:rsidR="00FB622E" w:rsidRPr="00FB622E" w:rsidRDefault="00FB622E" w:rsidP="003731A7">
      <w:pPr>
        <w:numPr>
          <w:ilvl w:val="0"/>
          <w:numId w:val="121"/>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Procedura dhe detyrimi.</w:t>
      </w:r>
    </w:p>
    <w:p w:rsidR="00FB622E" w:rsidRPr="00FB622E" w:rsidRDefault="00FB622E" w:rsidP="003731A7">
      <w:pPr>
        <w:numPr>
          <w:ilvl w:val="0"/>
          <w:numId w:val="121"/>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Çeshtje praktike </w:t>
      </w:r>
    </w:p>
    <w:p w:rsidR="00FB622E" w:rsidRPr="00FB622E" w:rsidRDefault="00FB622E" w:rsidP="00FB622E">
      <w:pPr>
        <w:spacing w:after="0" w:line="240" w:lineRule="auto"/>
        <w:rPr>
          <w:rFonts w:ascii="Bookman Old Style" w:eastAsia="Times New Roman" w:hAnsi="Bookman Old Style" w:cs="Times New Roman"/>
          <w:b/>
          <w:u w:val="single"/>
          <w:lang w:val="sq-AL"/>
        </w:rPr>
      </w:pPr>
      <w:r w:rsidRPr="00FB622E">
        <w:rPr>
          <w:rFonts w:ascii="Bookman Old Style" w:eastAsia="Times New Roman" w:hAnsi="Bookman Old Style" w:cs="Times New Roman"/>
          <w:b/>
          <w:u w:val="single"/>
          <w:lang w:val="sq-AL"/>
        </w:rPr>
        <w:t xml:space="preserve">Literatura </w:t>
      </w:r>
    </w:p>
    <w:p w:rsidR="00FB622E" w:rsidRPr="00FB622E" w:rsidRDefault="00FB622E" w:rsidP="00FB622E">
      <w:p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u w:val="single"/>
          <w:lang w:val="sq-AL"/>
        </w:rPr>
        <w:t xml:space="preserve">e detyrueshme: </w:t>
      </w:r>
      <w:r w:rsidRPr="00FB622E">
        <w:rPr>
          <w:rFonts w:ascii="Bookman Old Style" w:eastAsia="Times New Roman" w:hAnsi="Bookman Old Style" w:cs="Times New Roman"/>
          <w:lang w:val="sq-AL"/>
        </w:rPr>
        <w:t>Ligji “Per QKR-ne”, Ligji “Per shoqerite tregtare”</w:t>
      </w:r>
    </w:p>
    <w:p w:rsidR="00FB622E" w:rsidRPr="00FB622E" w:rsidRDefault="00FB622E" w:rsidP="00FB622E">
      <w:pPr>
        <w:spacing w:after="0" w:line="240" w:lineRule="auto"/>
        <w:jc w:val="both"/>
        <w:rPr>
          <w:rFonts w:ascii="Bookman Old Style" w:eastAsia="Times New Roman" w:hAnsi="Bookman Old Style" w:cs="Times New Roman"/>
          <w:b/>
          <w:bCs/>
          <w:lang w:val="sq-AL"/>
        </w:rPr>
      </w:pPr>
    </w:p>
    <w:p w:rsidR="00FB622E" w:rsidRPr="00FB622E" w:rsidRDefault="00FB622E" w:rsidP="00FB622E">
      <w:pPr>
        <w:spacing w:after="0" w:line="240" w:lineRule="auto"/>
        <w:jc w:val="both"/>
        <w:rPr>
          <w:rFonts w:ascii="Bookman Old Style" w:eastAsia="Times New Roman" w:hAnsi="Bookman Old Style" w:cs="Times New Roman"/>
          <w:b/>
          <w:bCs/>
          <w:lang w:val="sq-AL"/>
        </w:rPr>
      </w:pPr>
    </w:p>
    <w:p w:rsidR="00FB622E" w:rsidRPr="009A44C8" w:rsidRDefault="00FB622E" w:rsidP="00FB622E">
      <w:pPr>
        <w:numPr>
          <w:ilvl w:val="0"/>
          <w:numId w:val="56"/>
        </w:numPr>
        <w:tabs>
          <w:tab w:val="left" w:pos="90"/>
          <w:tab w:val="num" w:pos="180"/>
        </w:tabs>
        <w:spacing w:after="0" w:line="240" w:lineRule="auto"/>
        <w:ind w:left="180"/>
        <w:rPr>
          <w:rFonts w:ascii="Bookman Old Style" w:eastAsia="Times New Roman" w:hAnsi="Bookman Old Style" w:cs="Times New Roman"/>
          <w:b/>
          <w:lang w:val="sq-AL"/>
        </w:rPr>
      </w:pPr>
      <w:r w:rsidRPr="009A44C8">
        <w:rPr>
          <w:rFonts w:ascii="Bookman Old Style" w:eastAsia="Times New Roman" w:hAnsi="Bookman Old Style" w:cs="Times New Roman"/>
          <w:b/>
          <w:i/>
          <w:iCs/>
          <w:lang w:val="sq-AL"/>
        </w:rPr>
        <w:t>Mbarimi i</w:t>
      </w:r>
      <w:r w:rsidRPr="009A44C8">
        <w:rPr>
          <w:rFonts w:ascii="Bookman Old Style" w:eastAsia="Times New Roman" w:hAnsi="Bookman Old Style" w:cs="Times New Roman"/>
          <w:b/>
          <w:lang w:val="sq-AL"/>
        </w:rPr>
        <w:t xml:space="preserve"> </w:t>
      </w:r>
      <w:r w:rsidRPr="009A44C8">
        <w:rPr>
          <w:rFonts w:ascii="Bookman Old Style" w:eastAsia="Times New Roman" w:hAnsi="Bookman Old Style" w:cs="Times New Roman"/>
          <w:b/>
          <w:i/>
          <w:iCs/>
          <w:lang w:val="sq-AL"/>
        </w:rPr>
        <w:t>shoqerive tregtare, prishja, bashkimi dhe ndarjet. ......</w:t>
      </w:r>
      <w:r w:rsidRPr="009A44C8">
        <w:rPr>
          <w:rFonts w:ascii="Bookman Old Style" w:eastAsia="Times New Roman" w:hAnsi="Bookman Old Style" w:cs="Times New Roman"/>
          <w:b/>
          <w:lang w:val="sq-AL"/>
        </w:rPr>
        <w:t xml:space="preserve"> </w:t>
      </w:r>
    </w:p>
    <w:p w:rsidR="00FB622E" w:rsidRPr="00FB622E" w:rsidRDefault="00FB622E" w:rsidP="00FB622E">
      <w:pPr>
        <w:spacing w:after="0" w:line="240" w:lineRule="auto"/>
        <w:rPr>
          <w:rFonts w:ascii="Bookman Old Style" w:eastAsia="Times New Roman" w:hAnsi="Bookman Old Style" w:cs="Times New Roman"/>
          <w:b/>
          <w:lang w:val="sq-AL"/>
        </w:rPr>
      </w:pPr>
    </w:p>
    <w:p w:rsidR="00FB622E" w:rsidRPr="00FB622E" w:rsidRDefault="00FB622E" w:rsidP="003731A7">
      <w:pPr>
        <w:numPr>
          <w:ilvl w:val="0"/>
          <w:numId w:val="122"/>
        </w:num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lang w:val="sq-AL"/>
        </w:rPr>
        <w:t>Prishja e shoqerive dhe rastet e prishjeve .</w:t>
      </w:r>
    </w:p>
    <w:p w:rsidR="00FB622E" w:rsidRPr="00FB622E" w:rsidRDefault="00FB622E" w:rsidP="003731A7">
      <w:pPr>
        <w:numPr>
          <w:ilvl w:val="0"/>
          <w:numId w:val="122"/>
        </w:num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lang w:val="sq-AL"/>
        </w:rPr>
        <w:t>Mundesite e bashkimit dhe te ndarjes .</w:t>
      </w:r>
    </w:p>
    <w:p w:rsidR="00FB622E" w:rsidRPr="00FB622E" w:rsidRDefault="00FB622E" w:rsidP="003731A7">
      <w:pPr>
        <w:numPr>
          <w:ilvl w:val="0"/>
          <w:numId w:val="122"/>
        </w:num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lang w:val="sq-AL"/>
        </w:rPr>
        <w:t>Modalitetet e tyre .</w:t>
      </w:r>
    </w:p>
    <w:p w:rsidR="00FB622E" w:rsidRPr="00FB622E" w:rsidRDefault="00FB622E" w:rsidP="003731A7">
      <w:pPr>
        <w:numPr>
          <w:ilvl w:val="0"/>
          <w:numId w:val="122"/>
        </w:num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lang w:val="sq-AL"/>
        </w:rPr>
        <w:t>Çeshtje praktike</w:t>
      </w:r>
    </w:p>
    <w:p w:rsidR="00FB622E" w:rsidRPr="00FB622E" w:rsidRDefault="00FB622E" w:rsidP="00FB622E">
      <w:pPr>
        <w:spacing w:after="0" w:line="240" w:lineRule="auto"/>
        <w:rPr>
          <w:rFonts w:ascii="Bookman Old Style" w:eastAsia="Times New Roman" w:hAnsi="Bookman Old Style" w:cs="Times New Roman"/>
          <w:b/>
          <w:u w:val="single"/>
          <w:lang w:val="sq-AL"/>
        </w:rPr>
      </w:pPr>
      <w:r w:rsidRPr="00FB622E">
        <w:rPr>
          <w:rFonts w:ascii="Bookman Old Style" w:eastAsia="Times New Roman" w:hAnsi="Bookman Old Style" w:cs="Times New Roman"/>
          <w:b/>
          <w:u w:val="single"/>
          <w:lang w:val="sq-AL"/>
        </w:rPr>
        <w:t xml:space="preserve">Literatura </w:t>
      </w:r>
    </w:p>
    <w:p w:rsidR="00FB622E" w:rsidRPr="00FB622E" w:rsidRDefault="00FB622E" w:rsidP="00FB622E">
      <w:p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u w:val="single"/>
          <w:lang w:val="sq-AL"/>
        </w:rPr>
        <w:t>e detyrueshme:</w:t>
      </w:r>
      <w:r w:rsidRPr="00FB622E">
        <w:rPr>
          <w:rFonts w:ascii="Bookman Old Style" w:eastAsia="Times New Roman" w:hAnsi="Bookman Old Style" w:cs="Times New Roman"/>
          <w:lang w:val="sq-AL"/>
        </w:rPr>
        <w:t xml:space="preserve"> Ligji “Per shoqerite tregtare”</w:t>
      </w:r>
    </w:p>
    <w:p w:rsidR="00FB622E" w:rsidRPr="00FB622E" w:rsidRDefault="00FB622E" w:rsidP="00FB622E">
      <w:pPr>
        <w:spacing w:after="0" w:line="240" w:lineRule="auto"/>
        <w:rPr>
          <w:rFonts w:ascii="Bookman Old Style" w:eastAsia="Times New Roman" w:hAnsi="Bookman Old Style" w:cs="Times New Roman"/>
          <w:u w:val="single"/>
          <w:lang w:val="sq-AL"/>
        </w:rPr>
      </w:pPr>
    </w:p>
    <w:p w:rsidR="00FB622E" w:rsidRPr="00FB622E" w:rsidRDefault="00FB622E" w:rsidP="00FB622E">
      <w:pPr>
        <w:spacing w:after="0" w:line="240" w:lineRule="auto"/>
        <w:jc w:val="both"/>
        <w:rPr>
          <w:rFonts w:ascii="Bookman Old Style" w:eastAsia="Times New Roman" w:hAnsi="Bookman Old Style" w:cs="Times New Roman"/>
          <w:b/>
          <w:bCs/>
          <w:lang w:val="sq-AL"/>
        </w:rPr>
      </w:pPr>
    </w:p>
    <w:p w:rsidR="00FB622E" w:rsidRPr="009A44C8" w:rsidRDefault="00FB622E" w:rsidP="009A44C8">
      <w:pPr>
        <w:tabs>
          <w:tab w:val="num" w:pos="810"/>
        </w:tabs>
        <w:jc w:val="both"/>
        <w:rPr>
          <w:rFonts w:ascii="Bookman Old Style" w:eastAsia="Times New Roman" w:hAnsi="Bookman Old Style" w:cs="Times New Roman"/>
          <w:b/>
          <w:lang w:val="sq-AL"/>
        </w:rPr>
      </w:pPr>
      <w:r w:rsidRPr="00FB622E">
        <w:rPr>
          <w:rFonts w:ascii="Bookman Old Style" w:eastAsia="Times New Roman" w:hAnsi="Bookman Old Style" w:cs="Times New Roman"/>
          <w:b/>
          <w:i/>
          <w:iCs/>
          <w:lang w:val="sq-AL"/>
        </w:rPr>
        <w:t xml:space="preserve">8.Likuidimi </w:t>
      </w:r>
      <w:r w:rsidRPr="00FB622E">
        <w:rPr>
          <w:rFonts w:ascii="Bookman Old Style" w:eastAsia="Times New Roman" w:hAnsi="Bookman Old Style" w:cs="Times New Roman"/>
          <w:b/>
          <w:lang w:val="sq-AL"/>
        </w:rPr>
        <w:t xml:space="preserve">i </w:t>
      </w:r>
      <w:r w:rsidRPr="00FB622E">
        <w:rPr>
          <w:rFonts w:ascii="Bookman Old Style" w:eastAsia="Times New Roman" w:hAnsi="Bookman Old Style" w:cs="Times New Roman"/>
          <w:b/>
          <w:i/>
          <w:iCs/>
          <w:lang w:val="sq-AL"/>
        </w:rPr>
        <w:t>shoqerive tregtare…………………..………  8</w:t>
      </w:r>
      <w:r w:rsidRPr="00FB622E">
        <w:rPr>
          <w:rFonts w:ascii="Bookman Old Style" w:eastAsia="Times New Roman" w:hAnsi="Bookman Old Style" w:cs="Times New Roman"/>
          <w:b/>
          <w:lang w:val="sq-AL"/>
        </w:rPr>
        <w:t xml:space="preserve"> </w:t>
      </w:r>
      <w:r w:rsidRPr="00FB622E">
        <w:rPr>
          <w:rFonts w:ascii="Bookman Old Style" w:eastAsia="Times New Roman" w:hAnsi="Bookman Old Style" w:cs="Times New Roman"/>
          <w:b/>
          <w:i/>
          <w:iCs/>
          <w:lang w:val="sq-AL"/>
        </w:rPr>
        <w:t>ore</w:t>
      </w:r>
      <w:r w:rsidR="009A44C8">
        <w:rPr>
          <w:rFonts w:ascii="Bookman Old Style" w:eastAsia="Times New Roman" w:hAnsi="Bookman Old Style" w:cs="Times New Roman"/>
          <w:b/>
          <w:i/>
          <w:iCs/>
          <w:lang w:val="sq-AL"/>
        </w:rPr>
        <w:t xml:space="preserve"> </w:t>
      </w:r>
      <w:r w:rsidR="009A44C8">
        <w:rPr>
          <w:rFonts w:ascii="Bookman Old Style" w:eastAsia="Times New Roman" w:hAnsi="Bookman Old Style" w:cs="Times New Roman"/>
          <w:b/>
          <w:i/>
          <w:iCs/>
          <w:lang w:val="sq-AL"/>
        </w:rPr>
        <w:tab/>
      </w:r>
      <w:r w:rsidR="009A44C8">
        <w:rPr>
          <w:rFonts w:ascii="Bookman Old Style" w:eastAsia="Times New Roman" w:hAnsi="Bookman Old Style" w:cs="Times New Roman"/>
          <w:b/>
          <w:i/>
          <w:iCs/>
          <w:lang w:val="sq-AL"/>
        </w:rPr>
        <w:tab/>
      </w:r>
      <w:r w:rsidRPr="00FB622E">
        <w:rPr>
          <w:rFonts w:ascii="Bookman Old Style" w:eastAsia="Times New Roman" w:hAnsi="Bookman Old Style" w:cs="Times New Roman"/>
          <w:b/>
          <w:i/>
          <w:iCs/>
          <w:lang w:val="sq-AL"/>
        </w:rPr>
        <w:tab/>
      </w:r>
      <w:r w:rsidRPr="00FB622E">
        <w:rPr>
          <w:rFonts w:ascii="Bookman Old Style" w:eastAsia="Times New Roman" w:hAnsi="Bookman Old Style" w:cs="Times New Roman"/>
          <w:b/>
          <w:i/>
          <w:iCs/>
          <w:lang w:val="sq-AL"/>
        </w:rPr>
        <w:tab/>
      </w:r>
    </w:p>
    <w:p w:rsidR="00FB622E" w:rsidRPr="00FB622E" w:rsidRDefault="00FB622E" w:rsidP="003731A7">
      <w:pPr>
        <w:numPr>
          <w:ilvl w:val="0"/>
          <w:numId w:val="128"/>
        </w:numPr>
        <w:spacing w:after="0" w:line="240" w:lineRule="auto"/>
        <w:contextualSpacing/>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Rregullat e likujdimit </w:t>
      </w:r>
    </w:p>
    <w:p w:rsidR="00FB622E" w:rsidRPr="00FB622E" w:rsidRDefault="00FB622E" w:rsidP="003731A7">
      <w:pPr>
        <w:numPr>
          <w:ilvl w:val="0"/>
          <w:numId w:val="123"/>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Mbyllja e likuidimit dhe me vendim te asamblese dhe me rruge gjyqesore.</w:t>
      </w:r>
    </w:p>
    <w:p w:rsidR="00FB622E" w:rsidRPr="00FB622E" w:rsidRDefault="00FB622E" w:rsidP="003731A7">
      <w:pPr>
        <w:numPr>
          <w:ilvl w:val="0"/>
          <w:numId w:val="123"/>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Caktimi i likuiduesit dhe pergjegjesit e tij. </w:t>
      </w:r>
    </w:p>
    <w:p w:rsidR="00FB622E" w:rsidRPr="00FB622E" w:rsidRDefault="00FB622E" w:rsidP="003731A7">
      <w:pPr>
        <w:numPr>
          <w:ilvl w:val="0"/>
          <w:numId w:val="123"/>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Çeshtje praktike. </w:t>
      </w:r>
    </w:p>
    <w:p w:rsidR="00FB622E" w:rsidRPr="00FB622E" w:rsidRDefault="00FB622E" w:rsidP="00FB622E">
      <w:pPr>
        <w:spacing w:after="0" w:line="240" w:lineRule="auto"/>
        <w:rPr>
          <w:rFonts w:ascii="Bookman Old Style" w:eastAsia="Times New Roman" w:hAnsi="Bookman Old Style" w:cs="Times New Roman"/>
          <w:b/>
          <w:u w:val="single"/>
          <w:lang w:val="sq-AL"/>
        </w:rPr>
      </w:pPr>
      <w:r w:rsidRPr="00FB622E">
        <w:rPr>
          <w:rFonts w:ascii="Bookman Old Style" w:eastAsia="Times New Roman" w:hAnsi="Bookman Old Style" w:cs="Times New Roman"/>
          <w:b/>
          <w:u w:val="single"/>
          <w:lang w:val="sq-AL"/>
        </w:rPr>
        <w:t xml:space="preserve">Literatura </w:t>
      </w:r>
    </w:p>
    <w:p w:rsidR="00FB622E" w:rsidRPr="00FB622E" w:rsidRDefault="00FB622E" w:rsidP="00FB622E">
      <w:p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u w:val="single"/>
          <w:lang w:val="sq-AL"/>
        </w:rPr>
        <w:t xml:space="preserve">e detyrueshme:  </w:t>
      </w:r>
      <w:r w:rsidRPr="00FB622E">
        <w:rPr>
          <w:rFonts w:ascii="Bookman Old Style" w:eastAsia="Times New Roman" w:hAnsi="Bookman Old Style" w:cs="Times New Roman"/>
          <w:lang w:val="sq-AL"/>
        </w:rPr>
        <w:t>Ligji “Per shoqerite tregtare”</w:t>
      </w:r>
    </w:p>
    <w:p w:rsidR="00FB622E" w:rsidRPr="00FB622E" w:rsidRDefault="00FB622E" w:rsidP="00FB622E">
      <w:pPr>
        <w:spacing w:after="0" w:line="240" w:lineRule="auto"/>
        <w:rPr>
          <w:rFonts w:ascii="Bookman Old Style" w:eastAsia="Times New Roman" w:hAnsi="Bookman Old Style" w:cs="Times New Roman"/>
          <w:lang w:val="sq-AL"/>
        </w:rPr>
      </w:pPr>
    </w:p>
    <w:p w:rsidR="00FB622E" w:rsidRPr="00FB622E" w:rsidRDefault="00FB622E" w:rsidP="00FB622E">
      <w:pPr>
        <w:spacing w:after="0" w:line="240" w:lineRule="auto"/>
        <w:ind w:left="90"/>
        <w:rPr>
          <w:rFonts w:ascii="Bookman Old Style" w:eastAsia="Times New Roman" w:hAnsi="Bookman Old Style" w:cs="Times New Roman"/>
          <w:i/>
          <w:iCs/>
          <w:lang w:val="sq-AL"/>
        </w:rPr>
      </w:pPr>
      <w:r w:rsidRPr="00FB622E">
        <w:rPr>
          <w:rFonts w:ascii="Bookman Old Style" w:eastAsia="Times New Roman" w:hAnsi="Bookman Old Style" w:cs="Times New Roman"/>
          <w:b/>
          <w:i/>
          <w:iCs/>
          <w:lang w:val="sq-AL"/>
        </w:rPr>
        <w:lastRenderedPageBreak/>
        <w:t xml:space="preserve"> </w:t>
      </w:r>
    </w:p>
    <w:p w:rsidR="00FB622E" w:rsidRPr="00FB622E" w:rsidRDefault="00FB622E" w:rsidP="00FB622E">
      <w:pPr>
        <w:spacing w:after="0" w:line="240" w:lineRule="auto"/>
        <w:rPr>
          <w:rFonts w:ascii="Bookman Old Style" w:eastAsia="Times New Roman" w:hAnsi="Bookman Old Style" w:cs="Times New Roman"/>
          <w:lang w:val="sq-AL"/>
        </w:rPr>
      </w:pPr>
    </w:p>
    <w:p w:rsidR="00FB622E" w:rsidRPr="00FB622E" w:rsidRDefault="00FB622E" w:rsidP="00FB622E">
      <w:pPr>
        <w:keepNext/>
        <w:spacing w:after="0" w:line="240" w:lineRule="auto"/>
        <w:jc w:val="both"/>
        <w:outlineLvl w:val="2"/>
        <w:rPr>
          <w:rFonts w:ascii="Bookman Old Style" w:eastAsia="Times New Roman" w:hAnsi="Bookman Old Style" w:cs="Times New Roman"/>
          <w:b/>
          <w:bCs/>
          <w:lang w:val="sq-AL"/>
        </w:rPr>
      </w:pPr>
      <w:r w:rsidRPr="00FB622E">
        <w:rPr>
          <w:rFonts w:ascii="Bookman Old Style" w:eastAsia="Times New Roman" w:hAnsi="Bookman Old Style" w:cs="Times New Roman"/>
          <w:b/>
          <w:bCs/>
          <w:i/>
          <w:iCs/>
          <w:lang w:val="sq-AL"/>
        </w:rPr>
        <w:t>9..Regjimi tatimor mbi subjektet tregtare……...................6</w:t>
      </w:r>
      <w:r w:rsidRPr="00FB622E">
        <w:rPr>
          <w:rFonts w:ascii="Bookman Old Style" w:eastAsia="Times New Roman" w:hAnsi="Bookman Old Style" w:cs="Times New Roman"/>
          <w:b/>
          <w:bCs/>
          <w:lang w:val="sq-AL"/>
        </w:rPr>
        <w:t xml:space="preserve"> </w:t>
      </w:r>
      <w:r w:rsidRPr="00FB622E">
        <w:rPr>
          <w:rFonts w:ascii="Bookman Old Style" w:eastAsia="Times New Roman" w:hAnsi="Bookman Old Style" w:cs="Times New Roman"/>
          <w:b/>
          <w:bCs/>
          <w:i/>
          <w:iCs/>
          <w:lang w:val="sq-AL"/>
        </w:rPr>
        <w:t>ore</w:t>
      </w:r>
      <w:r w:rsidRPr="00FB622E">
        <w:rPr>
          <w:rFonts w:ascii="Bookman Old Style" w:eastAsia="Times New Roman" w:hAnsi="Bookman Old Style" w:cs="Times New Roman"/>
          <w:bCs/>
          <w:i/>
          <w:iCs/>
          <w:lang w:val="sq-AL"/>
        </w:rPr>
        <w:t xml:space="preserve"> </w:t>
      </w:r>
    </w:p>
    <w:p w:rsidR="00FB622E" w:rsidRPr="00FB622E" w:rsidRDefault="00FB622E" w:rsidP="00FB622E">
      <w:pPr>
        <w:spacing w:after="0" w:line="240" w:lineRule="auto"/>
        <w:jc w:val="both"/>
        <w:rPr>
          <w:rFonts w:ascii="Bookman Old Style" w:eastAsia="Times New Roman" w:hAnsi="Bookman Old Style" w:cs="Times New Roman"/>
          <w:b/>
          <w:lang w:val="sq-AL"/>
        </w:rPr>
      </w:pPr>
    </w:p>
    <w:p w:rsidR="00FB622E" w:rsidRPr="00FB622E" w:rsidRDefault="00FB622E" w:rsidP="003731A7">
      <w:pPr>
        <w:numPr>
          <w:ilvl w:val="0"/>
          <w:numId w:val="124"/>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Sistemi tatimor dhe i taksave ne Republiken e Shqiperise. Llojet kryesore te tatimeve dhe taksave. Aktet kryesore ligjore dhe nenligjore perkatese.</w:t>
      </w:r>
    </w:p>
    <w:p w:rsidR="00FB622E" w:rsidRPr="00FB622E" w:rsidRDefault="00FB622E" w:rsidP="003731A7">
      <w:pPr>
        <w:numPr>
          <w:ilvl w:val="0"/>
          <w:numId w:val="124"/>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Parimet kryesore te organizimit dhe funksionimit te administrates tatimore ne Republiken e Shqiperise.</w:t>
      </w:r>
    </w:p>
    <w:p w:rsidR="00FB622E" w:rsidRPr="00FB622E" w:rsidRDefault="00FB622E" w:rsidP="003731A7">
      <w:pPr>
        <w:numPr>
          <w:ilvl w:val="0"/>
          <w:numId w:val="124"/>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Te drejtat dhe detyrimet e tatimpagueseve.</w:t>
      </w:r>
    </w:p>
    <w:p w:rsidR="00FB622E" w:rsidRPr="00FB622E" w:rsidRDefault="00FB622E" w:rsidP="003731A7">
      <w:pPr>
        <w:numPr>
          <w:ilvl w:val="0"/>
          <w:numId w:val="124"/>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Tatimet dhe taksat perkatese sipas llojit te tatimpaguesve.Veshtrim i veçante mbi tatimin mbi te ardhurat per çdo lloj tatim paguesi.</w:t>
      </w:r>
    </w:p>
    <w:p w:rsidR="00FB622E" w:rsidRPr="00FB622E" w:rsidRDefault="00FB622E" w:rsidP="003731A7">
      <w:pPr>
        <w:numPr>
          <w:ilvl w:val="0"/>
          <w:numId w:val="124"/>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Shmangia e tatimit te dyfishte. Marreveshjet per shmangien e tatimit te dyfishte. (DTT)</w:t>
      </w:r>
    </w:p>
    <w:p w:rsidR="00FB622E" w:rsidRPr="00FB622E" w:rsidRDefault="00FB622E" w:rsidP="003731A7">
      <w:pPr>
        <w:numPr>
          <w:ilvl w:val="0"/>
          <w:numId w:val="124"/>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Çeshtje praktike. </w:t>
      </w:r>
      <w:r w:rsidRPr="00FB622E">
        <w:rPr>
          <w:rFonts w:ascii="Bookman Old Style" w:eastAsia="Times New Roman" w:hAnsi="Bookman Old Style" w:cs="Times New Roman"/>
          <w:b/>
          <w:lang w:val="sq-AL"/>
        </w:rPr>
        <w:t xml:space="preserve"> </w:t>
      </w:r>
    </w:p>
    <w:p w:rsidR="00FB622E" w:rsidRPr="00FB622E" w:rsidRDefault="00FB622E" w:rsidP="00FB622E">
      <w:pPr>
        <w:spacing w:after="0" w:line="240" w:lineRule="auto"/>
        <w:rPr>
          <w:rFonts w:ascii="Bookman Old Style" w:eastAsia="Times New Roman" w:hAnsi="Bookman Old Style" w:cs="Times New Roman"/>
          <w:b/>
          <w:u w:val="single"/>
          <w:lang w:val="sq-AL"/>
        </w:rPr>
      </w:pPr>
      <w:r w:rsidRPr="00FB622E">
        <w:rPr>
          <w:rFonts w:ascii="Bookman Old Style" w:eastAsia="Times New Roman" w:hAnsi="Bookman Old Style" w:cs="Times New Roman"/>
          <w:b/>
          <w:u w:val="single"/>
          <w:lang w:val="sq-AL"/>
        </w:rPr>
        <w:t xml:space="preserve">Literatura </w:t>
      </w:r>
    </w:p>
    <w:p w:rsidR="00FB622E" w:rsidRPr="00FB622E" w:rsidRDefault="00FB622E" w:rsidP="00FB622E">
      <w:p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u w:val="single"/>
          <w:lang w:val="sq-AL"/>
        </w:rPr>
        <w:t xml:space="preserve">e detyrueshme: </w:t>
      </w:r>
      <w:r w:rsidRPr="00FB622E">
        <w:rPr>
          <w:rFonts w:ascii="Bookman Old Style" w:eastAsia="Times New Roman" w:hAnsi="Bookman Old Style" w:cs="Times New Roman"/>
          <w:lang w:val="sq-AL"/>
        </w:rPr>
        <w:t>Permbledhje legjislacioni per tatimet dhe taksat ne Republiken e Shqiperise</w:t>
      </w:r>
    </w:p>
    <w:p w:rsidR="00FB622E" w:rsidRPr="00FB622E" w:rsidRDefault="00FB622E" w:rsidP="00FB622E">
      <w:pPr>
        <w:spacing w:after="0" w:line="240" w:lineRule="auto"/>
        <w:jc w:val="both"/>
        <w:rPr>
          <w:rFonts w:ascii="Bookman Old Style" w:eastAsia="Times New Roman" w:hAnsi="Bookman Old Style" w:cs="Times New Roman"/>
          <w:b/>
          <w:bCs/>
          <w:lang w:val="sq-AL"/>
        </w:rPr>
      </w:pPr>
    </w:p>
    <w:p w:rsidR="00FB622E" w:rsidRPr="00FB622E" w:rsidRDefault="00FB622E" w:rsidP="00FB622E">
      <w:pPr>
        <w:keepNext/>
        <w:spacing w:after="0" w:line="240" w:lineRule="auto"/>
        <w:jc w:val="both"/>
        <w:outlineLvl w:val="2"/>
        <w:rPr>
          <w:rFonts w:ascii="Bookman Old Style" w:eastAsia="Times New Roman" w:hAnsi="Bookman Old Style" w:cs="Times New Roman"/>
          <w:b/>
          <w:bCs/>
          <w:lang w:val="sq-AL"/>
        </w:rPr>
      </w:pPr>
      <w:r w:rsidRPr="00FB622E">
        <w:rPr>
          <w:rFonts w:ascii="Bookman Old Style" w:eastAsia="Times New Roman" w:hAnsi="Bookman Old Style" w:cs="Times New Roman"/>
          <w:b/>
          <w:bCs/>
          <w:i/>
          <w:iCs/>
          <w:lang w:val="sq-AL"/>
        </w:rPr>
        <w:t>10.</w:t>
      </w:r>
      <w:r w:rsidRPr="00FB622E">
        <w:rPr>
          <w:rFonts w:ascii="Bookman Old Style" w:eastAsia="Times New Roman" w:hAnsi="Bookman Old Style" w:cs="Times New Roman"/>
          <w:b/>
          <w:bCs/>
          <w:i/>
          <w:lang w:val="sq-AL"/>
        </w:rPr>
        <w:t xml:space="preserve"> </w:t>
      </w:r>
      <w:r w:rsidRPr="00FB622E">
        <w:rPr>
          <w:rFonts w:ascii="Bookman Old Style" w:eastAsia="Times New Roman" w:hAnsi="Bookman Old Style" w:cs="Times New Roman"/>
          <w:b/>
          <w:bCs/>
          <w:i/>
          <w:iCs/>
          <w:lang w:val="sq-AL"/>
        </w:rPr>
        <w:t xml:space="preserve">Legjislacioni bankar. Banka e Shqiperise dhe rregullimi qendror i sistemit bankar. Bankat private…………………………………………….8 </w:t>
      </w:r>
      <w:r w:rsidRPr="00FB622E">
        <w:rPr>
          <w:rFonts w:ascii="Bookman Old Style" w:eastAsia="Times New Roman" w:hAnsi="Bookman Old Style" w:cs="Times New Roman"/>
          <w:b/>
          <w:bCs/>
          <w:i/>
          <w:lang w:val="sq-AL"/>
        </w:rPr>
        <w:t xml:space="preserve"> </w:t>
      </w:r>
      <w:r w:rsidRPr="00FB622E">
        <w:rPr>
          <w:rFonts w:ascii="Bookman Old Style" w:eastAsia="Times New Roman" w:hAnsi="Bookman Old Style" w:cs="Times New Roman"/>
          <w:b/>
          <w:bCs/>
          <w:i/>
          <w:iCs/>
          <w:lang w:val="sq-AL"/>
        </w:rPr>
        <w:t>ore</w:t>
      </w:r>
      <w:r w:rsidRPr="00FB622E">
        <w:rPr>
          <w:rFonts w:ascii="Bookman Old Style" w:eastAsia="Times New Roman" w:hAnsi="Bookman Old Style" w:cs="Times New Roman"/>
          <w:bCs/>
          <w:i/>
          <w:iCs/>
          <w:lang w:val="sq-AL"/>
        </w:rPr>
        <w:t xml:space="preserve"> </w:t>
      </w:r>
    </w:p>
    <w:p w:rsidR="00FB622E" w:rsidRPr="00FB622E" w:rsidRDefault="00FB622E" w:rsidP="003731A7">
      <w:pPr>
        <w:numPr>
          <w:ilvl w:val="0"/>
          <w:numId w:val="125"/>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Marredheniet midis Bankes se Shqiperise dhe bankave te tjera. </w:t>
      </w:r>
    </w:p>
    <w:p w:rsidR="00FB622E" w:rsidRPr="00FB622E" w:rsidRDefault="00FB622E" w:rsidP="003731A7">
      <w:pPr>
        <w:numPr>
          <w:ilvl w:val="0"/>
          <w:numId w:val="125"/>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Organizimi dhe drejtimi i Bankes se Shqiperise .</w:t>
      </w:r>
    </w:p>
    <w:p w:rsidR="00FB622E" w:rsidRPr="00FB622E" w:rsidRDefault="00FB622E" w:rsidP="003731A7">
      <w:pPr>
        <w:numPr>
          <w:ilvl w:val="0"/>
          <w:numId w:val="125"/>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Licensimi i bankave. </w:t>
      </w:r>
    </w:p>
    <w:p w:rsidR="00FB622E" w:rsidRPr="00FB622E" w:rsidRDefault="00FB622E" w:rsidP="003731A7">
      <w:pPr>
        <w:numPr>
          <w:ilvl w:val="0"/>
          <w:numId w:val="125"/>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Administrimi dhe drejtimi i tyre </w:t>
      </w:r>
    </w:p>
    <w:p w:rsidR="00FB622E" w:rsidRPr="00FB622E" w:rsidRDefault="00FB622E" w:rsidP="003731A7">
      <w:pPr>
        <w:numPr>
          <w:ilvl w:val="0"/>
          <w:numId w:val="125"/>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Kontrata te ndryshme bankare. </w:t>
      </w:r>
    </w:p>
    <w:p w:rsidR="00FB622E" w:rsidRPr="00FB622E" w:rsidRDefault="00FB622E" w:rsidP="003731A7">
      <w:pPr>
        <w:numPr>
          <w:ilvl w:val="0"/>
          <w:numId w:val="125"/>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Çeshtje praktike. </w:t>
      </w:r>
      <w:r w:rsidRPr="00FB622E">
        <w:rPr>
          <w:rFonts w:ascii="Bookman Old Style" w:eastAsia="Times New Roman" w:hAnsi="Bookman Old Style" w:cs="Times New Roman"/>
          <w:b/>
          <w:bCs/>
          <w:lang w:val="sq-AL"/>
        </w:rPr>
        <w:t xml:space="preserve">   </w:t>
      </w:r>
    </w:p>
    <w:p w:rsidR="00FB622E" w:rsidRPr="00FB622E" w:rsidRDefault="00FB622E" w:rsidP="00FB622E">
      <w:pPr>
        <w:spacing w:after="0" w:line="240" w:lineRule="auto"/>
        <w:rPr>
          <w:rFonts w:ascii="Bookman Old Style" w:eastAsia="Times New Roman" w:hAnsi="Bookman Old Style" w:cs="Times New Roman"/>
          <w:b/>
          <w:u w:val="single"/>
          <w:lang w:val="sq-AL"/>
        </w:rPr>
      </w:pPr>
      <w:r w:rsidRPr="00FB622E">
        <w:rPr>
          <w:rFonts w:ascii="Bookman Old Style" w:eastAsia="Times New Roman" w:hAnsi="Bookman Old Style" w:cs="Times New Roman"/>
          <w:b/>
          <w:u w:val="single"/>
          <w:lang w:val="sq-AL"/>
        </w:rPr>
        <w:t xml:space="preserve">Literatura </w:t>
      </w:r>
    </w:p>
    <w:p w:rsidR="00FB622E" w:rsidRPr="00FB622E" w:rsidRDefault="00FB622E" w:rsidP="00FB622E">
      <w:p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u w:val="single"/>
          <w:lang w:val="sq-AL"/>
        </w:rPr>
        <w:t>e detyrueshme</w:t>
      </w:r>
      <w:r w:rsidRPr="00FB622E">
        <w:rPr>
          <w:rFonts w:ascii="Bookman Old Style" w:eastAsia="Times New Roman" w:hAnsi="Bookman Old Style" w:cs="Times New Roman"/>
          <w:lang w:val="sq-AL"/>
        </w:rPr>
        <w:t xml:space="preserve"> Aspekte juridike te veprimtarisë bankare, Botim i vitit 2002, Neritan Kallfa</w:t>
      </w:r>
    </w:p>
    <w:p w:rsidR="00FB622E" w:rsidRPr="00FB622E" w:rsidRDefault="00FB622E" w:rsidP="00FB622E">
      <w:p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u w:val="single"/>
          <w:lang w:val="sq-AL"/>
        </w:rPr>
        <w:t>e rekomanduar</w:t>
      </w:r>
      <w:r w:rsidRPr="00FB622E">
        <w:rPr>
          <w:rFonts w:ascii="Bookman Old Style" w:eastAsia="Times New Roman" w:hAnsi="Bookman Old Style" w:cs="Times New Roman"/>
          <w:lang w:val="sq-AL"/>
        </w:rPr>
        <w:t xml:space="preserve"> Buletini zyrtar i Bankës se Shqipërisë.</w:t>
      </w:r>
    </w:p>
    <w:p w:rsidR="00FB622E" w:rsidRPr="00FB622E" w:rsidRDefault="00FB622E" w:rsidP="00FB622E">
      <w:pPr>
        <w:spacing w:after="0" w:line="240" w:lineRule="auto"/>
        <w:rPr>
          <w:rFonts w:ascii="Bookman Old Style" w:eastAsia="Times New Roman" w:hAnsi="Bookman Old Style" w:cs="Times New Roman"/>
          <w:lang w:val="sq-AL"/>
        </w:rPr>
      </w:pPr>
    </w:p>
    <w:p w:rsidR="00FB622E" w:rsidRPr="00FB622E" w:rsidRDefault="00FB622E" w:rsidP="00FB622E">
      <w:pPr>
        <w:spacing w:after="0" w:line="240" w:lineRule="auto"/>
        <w:rPr>
          <w:rFonts w:ascii="Bookman Old Style" w:eastAsia="Times New Roman" w:hAnsi="Bookman Old Style" w:cs="Times New Roman"/>
          <w:lang w:val="sq-AL"/>
        </w:rPr>
      </w:pPr>
    </w:p>
    <w:p w:rsidR="00FB622E" w:rsidRPr="00FB622E" w:rsidRDefault="00FB622E" w:rsidP="00FB622E">
      <w:pPr>
        <w:spacing w:before="240" w:after="240" w:line="360" w:lineRule="auto"/>
        <w:contextualSpacing/>
        <w:outlineLvl w:val="0"/>
        <w:rPr>
          <w:rFonts w:ascii="Bookman Old Style" w:eastAsia="Times New Roman" w:hAnsi="Bookman Old Style" w:cs="Times New Roman"/>
          <w:b/>
          <w:bCs/>
          <w:kern w:val="32"/>
          <w:lang w:val="sq-AL" w:eastAsia="de-AT"/>
        </w:rPr>
      </w:pPr>
      <w:r w:rsidRPr="00FB622E">
        <w:rPr>
          <w:rFonts w:ascii="Bookman Old Style" w:eastAsia="Times New Roman" w:hAnsi="Bookman Old Style" w:cs="Times New Roman"/>
          <w:b/>
          <w:bCs/>
          <w:kern w:val="32"/>
          <w:lang w:val="sq-AL" w:eastAsia="de-AT"/>
        </w:rPr>
        <w:t xml:space="preserve">11.  </w:t>
      </w:r>
      <w:bookmarkStart w:id="1" w:name="_Toc197675486"/>
      <w:bookmarkStart w:id="2" w:name="_Toc198208215"/>
      <w:bookmarkStart w:id="3" w:name="_Toc198814385"/>
      <w:bookmarkStart w:id="4" w:name="_Toc199061738"/>
      <w:bookmarkStart w:id="5" w:name="_Toc197675485"/>
      <w:bookmarkStart w:id="6" w:name="_Toc198814384"/>
      <w:bookmarkStart w:id="7" w:name="_Toc199061737"/>
      <w:bookmarkStart w:id="8" w:name="_Toc197675487"/>
      <w:bookmarkStart w:id="9" w:name="_Toc198208216"/>
      <w:bookmarkStart w:id="10" w:name="_Toc198814386"/>
      <w:bookmarkStart w:id="11" w:name="_Toc199061739"/>
      <w:r w:rsidRPr="00FB622E">
        <w:rPr>
          <w:rFonts w:ascii="Bookman Old Style" w:eastAsia="Times New Roman" w:hAnsi="Bookman Old Style" w:cs="Times New Roman"/>
          <w:b/>
          <w:bCs/>
          <w:i/>
          <w:kern w:val="32"/>
          <w:lang w:val="sq-AL" w:eastAsia="de-AT"/>
        </w:rPr>
        <w:t>E drejta evropiane për shoqëritë tregtare</w:t>
      </w:r>
      <w:r w:rsidRPr="00FB622E">
        <w:rPr>
          <w:rFonts w:ascii="Bookman Old Style" w:eastAsia="Times New Roman" w:hAnsi="Bookman Old Style" w:cs="Times New Roman"/>
          <w:b/>
          <w:bCs/>
          <w:kern w:val="32"/>
          <w:lang w:val="sq-AL" w:eastAsia="de-AT"/>
        </w:rPr>
        <w:t xml:space="preserve">.........................6 ore </w:t>
      </w:r>
    </w:p>
    <w:p w:rsidR="00FB622E" w:rsidRPr="00FB622E" w:rsidRDefault="00FB622E" w:rsidP="003731A7">
      <w:pPr>
        <w:numPr>
          <w:ilvl w:val="0"/>
          <w:numId w:val="127"/>
        </w:numPr>
        <w:spacing w:before="240" w:after="240" w:line="360" w:lineRule="auto"/>
        <w:contextualSpacing/>
        <w:outlineLvl w:val="0"/>
        <w:rPr>
          <w:rFonts w:ascii="Bookman Old Style" w:eastAsia="Times New Roman" w:hAnsi="Bookman Old Style" w:cs="Times New Roman"/>
          <w:bCs/>
          <w:kern w:val="32"/>
          <w:lang w:val="sq-AL" w:eastAsia="de-AT"/>
        </w:rPr>
      </w:pPr>
      <w:r w:rsidRPr="00FB622E">
        <w:rPr>
          <w:rFonts w:ascii="Bookman Old Style" w:eastAsia="Times New Roman" w:hAnsi="Bookman Old Style" w:cs="Times New Roman"/>
          <w:bCs/>
          <w:kern w:val="32"/>
          <w:lang w:val="sq-AL" w:eastAsia="de-AT"/>
        </w:rPr>
        <w:t>Hyrje</w:t>
      </w:r>
      <w:bookmarkStart w:id="12" w:name="_Toc197675483"/>
      <w:bookmarkStart w:id="13" w:name="_Toc198208214"/>
      <w:bookmarkStart w:id="14" w:name="_Toc198814382"/>
      <w:bookmarkStart w:id="15" w:name="_Toc199061735"/>
    </w:p>
    <w:p w:rsidR="00FB622E" w:rsidRPr="00FB622E" w:rsidRDefault="00FB622E" w:rsidP="003731A7">
      <w:pPr>
        <w:numPr>
          <w:ilvl w:val="0"/>
          <w:numId w:val="127"/>
        </w:numPr>
        <w:spacing w:before="120" w:after="240" w:line="360" w:lineRule="auto"/>
        <w:contextualSpacing/>
        <w:outlineLvl w:val="3"/>
        <w:rPr>
          <w:rFonts w:ascii="Bookman Old Style" w:eastAsia="Times New Roman" w:hAnsi="Bookman Old Style" w:cs="Times New Roman"/>
          <w:kern w:val="32"/>
          <w:lang w:val="sq-AL" w:eastAsia="de-AT"/>
        </w:rPr>
      </w:pPr>
      <w:r w:rsidRPr="00FB622E">
        <w:rPr>
          <w:rFonts w:ascii="Bookman Old Style" w:eastAsia="Times New Roman" w:hAnsi="Bookman Old Style" w:cs="Times New Roman"/>
          <w:kern w:val="32"/>
          <w:lang w:val="sq-AL" w:eastAsia="de-AT"/>
        </w:rPr>
        <w:t>Dispozitat</w:t>
      </w:r>
      <w:bookmarkEnd w:id="12"/>
      <w:bookmarkEnd w:id="13"/>
      <w:bookmarkEnd w:id="14"/>
      <w:bookmarkEnd w:id="15"/>
      <w:r w:rsidRPr="00FB622E">
        <w:rPr>
          <w:rFonts w:ascii="Bookman Old Style" w:eastAsia="Times New Roman" w:hAnsi="Bookman Old Style" w:cs="Times New Roman"/>
          <w:kern w:val="32"/>
          <w:lang w:val="sq-AL" w:eastAsia="de-AT"/>
        </w:rPr>
        <w:t xml:space="preserve"> përkatëse të Traktatit</w:t>
      </w:r>
      <w:bookmarkStart w:id="16" w:name="_Toc197675484"/>
      <w:bookmarkStart w:id="17" w:name="_Toc198814383"/>
      <w:bookmarkStart w:id="18" w:name="_Toc199061736"/>
      <w:r w:rsidRPr="00FB622E">
        <w:rPr>
          <w:rFonts w:ascii="Bookman Old Style" w:eastAsia="Times New Roman" w:hAnsi="Bookman Old Style" w:cs="Times New Roman"/>
          <w:kern w:val="32"/>
          <w:lang w:val="sq-AL" w:eastAsia="de-AT"/>
        </w:rPr>
        <w:t xml:space="preserve"> </w:t>
      </w:r>
    </w:p>
    <w:p w:rsidR="00FB622E" w:rsidRPr="00FB622E" w:rsidRDefault="00FB622E" w:rsidP="003731A7">
      <w:pPr>
        <w:numPr>
          <w:ilvl w:val="0"/>
          <w:numId w:val="127"/>
        </w:numPr>
        <w:spacing w:before="120" w:after="240" w:line="360" w:lineRule="auto"/>
        <w:contextualSpacing/>
        <w:outlineLvl w:val="3"/>
        <w:rPr>
          <w:rFonts w:ascii="Bookman Old Style" w:eastAsia="Times New Roman" w:hAnsi="Bookman Old Style" w:cs="Times New Roman"/>
          <w:b/>
          <w:i/>
          <w:kern w:val="32"/>
          <w:lang w:val="sq-AL" w:eastAsia="de-AT"/>
        </w:rPr>
      </w:pPr>
      <w:r w:rsidRPr="00FB622E">
        <w:rPr>
          <w:rFonts w:ascii="Bookman Old Style" w:eastAsia="Times New Roman" w:hAnsi="Bookman Old Style" w:cs="Times New Roman"/>
          <w:kern w:val="32"/>
          <w:lang w:val="sq-AL" w:eastAsia="de-AT"/>
        </w:rPr>
        <w:t>Qëllimet dhe parimet e Komunitet me rëndësi të drejtpërdrejtë për Ligjin për Shoqëritë Tregtare</w:t>
      </w:r>
      <w:bookmarkEnd w:id="16"/>
      <w:bookmarkEnd w:id="17"/>
      <w:bookmarkEnd w:id="18"/>
      <w:r w:rsidRPr="00FB622E">
        <w:rPr>
          <w:rFonts w:ascii="Bookman Old Style" w:eastAsia="Times New Roman" w:hAnsi="Bookman Old Style" w:cs="Times New Roman"/>
          <w:kern w:val="32"/>
          <w:lang w:val="sq-AL" w:eastAsia="de-AT"/>
        </w:rPr>
        <w:t>.</w:t>
      </w:r>
    </w:p>
    <w:p w:rsidR="00FB622E" w:rsidRPr="00FB622E" w:rsidRDefault="00FB622E" w:rsidP="003731A7">
      <w:pPr>
        <w:numPr>
          <w:ilvl w:val="0"/>
          <w:numId w:val="127"/>
        </w:numPr>
        <w:spacing w:before="120" w:after="240" w:line="360" w:lineRule="auto"/>
        <w:contextualSpacing/>
        <w:outlineLvl w:val="3"/>
        <w:rPr>
          <w:rFonts w:ascii="Bookman Old Style" w:eastAsia="Times New Roman" w:hAnsi="Bookman Old Style" w:cs="Times New Roman"/>
          <w:kern w:val="32"/>
          <w:lang w:val="sq-AL" w:eastAsia="de-AT"/>
        </w:rPr>
      </w:pPr>
      <w:r w:rsidRPr="00FB622E">
        <w:rPr>
          <w:rFonts w:ascii="Bookman Old Style" w:eastAsia="Times New Roman" w:hAnsi="Bookman Old Style" w:cs="Arial"/>
          <w:kern w:val="32"/>
          <w:lang w:val="sq-AL" w:eastAsia="de-AT"/>
        </w:rPr>
        <w:t>Kompetencat e Komunitetit për të miratuar legjislacion dytësor me rëndësi të drejtpërdrejtë për të drejtën për shoqëritë tregtare.</w:t>
      </w:r>
    </w:p>
    <w:p w:rsidR="00FB622E" w:rsidRPr="00FB622E" w:rsidRDefault="00FB622E" w:rsidP="003731A7">
      <w:pPr>
        <w:numPr>
          <w:ilvl w:val="0"/>
          <w:numId w:val="127"/>
        </w:numPr>
        <w:spacing w:before="120" w:after="240" w:line="360" w:lineRule="auto"/>
        <w:contextualSpacing/>
        <w:outlineLvl w:val="3"/>
        <w:rPr>
          <w:rFonts w:ascii="Bookman Old Style" w:eastAsia="Times New Roman" w:hAnsi="Bookman Old Style" w:cs="Times New Roman"/>
          <w:kern w:val="32"/>
          <w:lang w:val="sq-AL" w:eastAsia="de-AT"/>
        </w:rPr>
      </w:pPr>
      <w:r w:rsidRPr="00FB622E">
        <w:rPr>
          <w:rFonts w:ascii="Bookman Old Style" w:eastAsia="Times New Roman" w:hAnsi="Bookman Old Style" w:cs="Arial"/>
          <w:kern w:val="32"/>
          <w:lang w:val="sq-AL" w:eastAsia="de-AT"/>
        </w:rPr>
        <w:t>Evolucioni i së drejtës evropiane për shoqëritë tregtare</w:t>
      </w:r>
      <w:bookmarkEnd w:id="1"/>
      <w:bookmarkEnd w:id="2"/>
      <w:bookmarkEnd w:id="3"/>
      <w:bookmarkEnd w:id="4"/>
      <w:bookmarkEnd w:id="5"/>
      <w:bookmarkEnd w:id="6"/>
      <w:bookmarkEnd w:id="7"/>
    </w:p>
    <w:p w:rsidR="00FB622E" w:rsidRPr="00FB622E" w:rsidRDefault="00FB622E" w:rsidP="003731A7">
      <w:pPr>
        <w:numPr>
          <w:ilvl w:val="0"/>
          <w:numId w:val="127"/>
        </w:numPr>
        <w:spacing w:before="120" w:after="240" w:line="360" w:lineRule="auto"/>
        <w:contextualSpacing/>
        <w:outlineLvl w:val="3"/>
        <w:rPr>
          <w:rFonts w:ascii="Bookman Old Style" w:eastAsia="Times New Roman" w:hAnsi="Bookman Old Style" w:cs="Times New Roman"/>
          <w:kern w:val="32"/>
          <w:lang w:val="sq-AL" w:eastAsia="de-AT"/>
        </w:rPr>
      </w:pPr>
      <w:r w:rsidRPr="00FB622E">
        <w:rPr>
          <w:rFonts w:ascii="Bookman Old Style" w:eastAsia="Times New Roman" w:hAnsi="Bookman Old Style" w:cs="Arial"/>
          <w:kern w:val="32"/>
          <w:lang w:val="sq-AL" w:eastAsia="de-AT"/>
        </w:rPr>
        <w:t>Legjislacioni dytësor – Acquis e drejtës për shoqëritë tregtare</w:t>
      </w:r>
      <w:bookmarkEnd w:id="8"/>
      <w:bookmarkEnd w:id="9"/>
      <w:bookmarkEnd w:id="10"/>
      <w:bookmarkEnd w:id="11"/>
    </w:p>
    <w:p w:rsidR="00FB622E" w:rsidRPr="00FB622E" w:rsidRDefault="00FB622E" w:rsidP="00FB622E">
      <w:pPr>
        <w:spacing w:after="0" w:line="240" w:lineRule="auto"/>
        <w:ind w:left="780"/>
        <w:contextualSpacing/>
        <w:rPr>
          <w:rFonts w:ascii="Bookman Old Style" w:eastAsia="Times New Roman" w:hAnsi="Bookman Old Style" w:cs="Times New Roman"/>
          <w:b/>
          <w:lang w:val="sq-AL"/>
        </w:rPr>
      </w:pPr>
    </w:p>
    <w:p w:rsidR="00FB622E" w:rsidRPr="00FB622E" w:rsidRDefault="00FB622E" w:rsidP="00FB622E">
      <w:pPr>
        <w:spacing w:after="0" w:line="240" w:lineRule="auto"/>
        <w:jc w:val="both"/>
        <w:rPr>
          <w:rFonts w:ascii="Bookman Old Style" w:eastAsia="Times New Roman" w:hAnsi="Bookman Old Style" w:cs="Times New Roman"/>
          <w:b/>
          <w:bCs/>
          <w:lang w:val="sq-AL"/>
        </w:rPr>
      </w:pPr>
    </w:p>
    <w:p w:rsidR="00FB622E" w:rsidRPr="00FB622E" w:rsidRDefault="00FB622E" w:rsidP="00FB622E">
      <w:pPr>
        <w:spacing w:after="0" w:line="240" w:lineRule="auto"/>
        <w:jc w:val="both"/>
        <w:rPr>
          <w:rFonts w:ascii="Bookman Old Style" w:eastAsia="Times New Roman" w:hAnsi="Bookman Old Style" w:cs="Times New Roman"/>
          <w:b/>
          <w:i/>
          <w:iCs/>
          <w:lang w:val="sq-AL"/>
        </w:rPr>
      </w:pPr>
      <w:r w:rsidRPr="00FB622E">
        <w:rPr>
          <w:rFonts w:ascii="Bookman Old Style" w:eastAsia="Times New Roman" w:hAnsi="Bookman Old Style" w:cs="Times New Roman"/>
          <w:b/>
          <w:i/>
          <w:iCs/>
          <w:lang w:val="sq-AL"/>
        </w:rPr>
        <w:t xml:space="preserve">12. Konkurrenca…………………………………………………………..….6 ore </w:t>
      </w:r>
    </w:p>
    <w:p w:rsidR="00FB622E" w:rsidRPr="00FB622E" w:rsidRDefault="00FB622E" w:rsidP="00FB622E">
      <w:pPr>
        <w:spacing w:after="0" w:line="240" w:lineRule="auto"/>
        <w:jc w:val="both"/>
        <w:rPr>
          <w:rFonts w:ascii="Bookman Old Style" w:eastAsia="Times New Roman" w:hAnsi="Bookman Old Style" w:cs="Times New Roman"/>
          <w:b/>
          <w:lang w:val="sq-AL"/>
        </w:rPr>
      </w:pPr>
      <w:r w:rsidRPr="00FB622E">
        <w:rPr>
          <w:rFonts w:ascii="Bookman Old Style" w:eastAsia="Times New Roman" w:hAnsi="Bookman Old Style" w:cs="Times New Roman"/>
          <w:b/>
          <w:lang w:val="sq-AL"/>
        </w:rPr>
        <w:tab/>
      </w:r>
      <w:r w:rsidRPr="00FB622E">
        <w:rPr>
          <w:rFonts w:ascii="Bookman Old Style" w:eastAsia="Times New Roman" w:hAnsi="Bookman Old Style" w:cs="Times New Roman"/>
          <w:b/>
          <w:lang w:val="sq-AL"/>
        </w:rPr>
        <w:tab/>
      </w:r>
      <w:r w:rsidRPr="00FB622E">
        <w:rPr>
          <w:rFonts w:ascii="Bookman Old Style" w:eastAsia="Times New Roman" w:hAnsi="Bookman Old Style" w:cs="Times New Roman"/>
          <w:b/>
          <w:lang w:val="sq-AL"/>
        </w:rPr>
        <w:tab/>
      </w:r>
      <w:r w:rsidRPr="00FB622E">
        <w:rPr>
          <w:rFonts w:ascii="Bookman Old Style" w:eastAsia="Times New Roman" w:hAnsi="Bookman Old Style" w:cs="Times New Roman"/>
          <w:b/>
          <w:lang w:val="sq-AL"/>
        </w:rPr>
        <w:tab/>
      </w:r>
      <w:r w:rsidRPr="00FB622E">
        <w:rPr>
          <w:rFonts w:ascii="Bookman Old Style" w:eastAsia="Times New Roman" w:hAnsi="Bookman Old Style" w:cs="Times New Roman"/>
          <w:b/>
          <w:lang w:val="sq-AL"/>
        </w:rPr>
        <w:tab/>
      </w:r>
      <w:r w:rsidRPr="00FB622E">
        <w:rPr>
          <w:rFonts w:ascii="Bookman Old Style" w:eastAsia="Times New Roman" w:hAnsi="Bookman Old Style" w:cs="Times New Roman"/>
          <w:b/>
          <w:lang w:val="sq-AL"/>
        </w:rPr>
        <w:tab/>
      </w:r>
      <w:r w:rsidRPr="00FB622E">
        <w:rPr>
          <w:rFonts w:ascii="Bookman Old Style" w:eastAsia="Times New Roman" w:hAnsi="Bookman Old Style" w:cs="Times New Roman"/>
          <w:b/>
          <w:lang w:val="sq-AL"/>
        </w:rPr>
        <w:tab/>
      </w:r>
      <w:r w:rsidRPr="00FB622E">
        <w:rPr>
          <w:rFonts w:ascii="Bookman Old Style" w:eastAsia="Times New Roman" w:hAnsi="Bookman Old Style" w:cs="Times New Roman"/>
          <w:b/>
          <w:lang w:val="sq-AL"/>
        </w:rPr>
        <w:tab/>
      </w:r>
      <w:r w:rsidRPr="00FB622E">
        <w:rPr>
          <w:rFonts w:ascii="Bookman Old Style" w:eastAsia="Times New Roman" w:hAnsi="Bookman Old Style" w:cs="Times New Roman"/>
          <w:b/>
          <w:lang w:val="sq-AL"/>
        </w:rPr>
        <w:tab/>
        <w:t xml:space="preserve">      </w:t>
      </w:r>
    </w:p>
    <w:p w:rsidR="00FB622E" w:rsidRPr="00FB622E" w:rsidRDefault="00FB622E" w:rsidP="003731A7">
      <w:pPr>
        <w:numPr>
          <w:ilvl w:val="0"/>
          <w:numId w:val="126"/>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Objekti dhe fusha e zbatimit </w:t>
      </w:r>
    </w:p>
    <w:p w:rsidR="00FB622E" w:rsidRPr="00FB622E" w:rsidRDefault="00FB622E" w:rsidP="003731A7">
      <w:pPr>
        <w:numPr>
          <w:ilvl w:val="0"/>
          <w:numId w:val="126"/>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lastRenderedPageBreak/>
        <w:t>Ndalimet e kufizimeve te konkurrencës .</w:t>
      </w:r>
    </w:p>
    <w:p w:rsidR="00FB622E" w:rsidRPr="00FB622E" w:rsidRDefault="00FB622E" w:rsidP="003731A7">
      <w:pPr>
        <w:numPr>
          <w:ilvl w:val="0"/>
          <w:numId w:val="126"/>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Ndarja dhe ndalimet e bashkimeve. </w:t>
      </w:r>
    </w:p>
    <w:p w:rsidR="00FB622E" w:rsidRPr="00FB622E" w:rsidRDefault="00FB622E" w:rsidP="003731A7">
      <w:pPr>
        <w:numPr>
          <w:ilvl w:val="0"/>
          <w:numId w:val="126"/>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Ndalimet dhe veprimet e pa1igjeshme ndaj konsumatorëve dhe konkurenteve te tjere </w:t>
      </w:r>
    </w:p>
    <w:p w:rsidR="00FB622E" w:rsidRPr="00FB622E" w:rsidRDefault="00FB622E" w:rsidP="003731A7">
      <w:pPr>
        <w:numPr>
          <w:ilvl w:val="0"/>
          <w:numId w:val="126"/>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Drejtoria e konkurrencës ekonomike .</w:t>
      </w:r>
    </w:p>
    <w:p w:rsidR="00FB622E" w:rsidRPr="00FB622E" w:rsidRDefault="00FB622E" w:rsidP="003731A7">
      <w:pPr>
        <w:numPr>
          <w:ilvl w:val="0"/>
          <w:numId w:val="126"/>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Sanksionet </w:t>
      </w:r>
    </w:p>
    <w:p w:rsidR="00FB622E" w:rsidRPr="00FB622E" w:rsidRDefault="00FB622E" w:rsidP="003731A7">
      <w:pPr>
        <w:numPr>
          <w:ilvl w:val="0"/>
          <w:numId w:val="126"/>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Konkurenca </w:t>
      </w:r>
    </w:p>
    <w:p w:rsidR="00FB622E" w:rsidRPr="00FB622E" w:rsidRDefault="00FB622E" w:rsidP="003731A7">
      <w:pPr>
        <w:numPr>
          <w:ilvl w:val="0"/>
          <w:numId w:val="126"/>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Çeshtje praktike </w:t>
      </w:r>
    </w:p>
    <w:p w:rsidR="00FB622E" w:rsidRPr="00FB622E" w:rsidRDefault="00FB622E" w:rsidP="00FB622E">
      <w:pPr>
        <w:tabs>
          <w:tab w:val="left" w:pos="3780"/>
        </w:tabs>
        <w:spacing w:after="0" w:line="240" w:lineRule="auto"/>
        <w:ind w:right="-360"/>
        <w:rPr>
          <w:rFonts w:ascii="Bookman Old Style" w:eastAsia="Times New Roman" w:hAnsi="Bookman Old Style" w:cs="Times New Roman"/>
          <w:b/>
          <w:u w:val="single"/>
          <w:lang w:val="sq-AL"/>
        </w:rPr>
      </w:pPr>
      <w:r w:rsidRPr="00FB622E">
        <w:rPr>
          <w:rFonts w:ascii="Bookman Old Style" w:eastAsia="Times New Roman" w:hAnsi="Bookman Old Style" w:cs="Times New Roman"/>
          <w:b/>
          <w:lang w:val="sq-AL"/>
        </w:rPr>
        <w:t xml:space="preserve">    </w:t>
      </w:r>
    </w:p>
    <w:p w:rsidR="00FB622E" w:rsidRPr="00FB622E" w:rsidRDefault="00FB622E" w:rsidP="00FB622E">
      <w:pPr>
        <w:spacing w:after="0" w:line="240" w:lineRule="auto"/>
        <w:rPr>
          <w:rFonts w:ascii="Bookman Old Style" w:eastAsia="Times New Roman" w:hAnsi="Bookman Old Style" w:cs="Times New Roman"/>
          <w:lang w:val="sq-AL"/>
        </w:rPr>
      </w:pPr>
    </w:p>
    <w:p w:rsidR="00FB622E" w:rsidRPr="00FB622E" w:rsidRDefault="00FB622E" w:rsidP="00FB622E">
      <w:pPr>
        <w:spacing w:after="0" w:line="240" w:lineRule="auto"/>
        <w:rPr>
          <w:rFonts w:ascii="Bookman Old Style" w:eastAsia="Times New Roman" w:hAnsi="Bookman Old Style" w:cs="Times New Roman"/>
          <w:lang w:val="sq-AL"/>
        </w:rPr>
      </w:pPr>
    </w:p>
    <w:p w:rsidR="00FB622E" w:rsidRPr="00FB622E" w:rsidRDefault="00FB622E" w:rsidP="00FB622E">
      <w:pPr>
        <w:keepNext/>
        <w:spacing w:after="0" w:line="240" w:lineRule="auto"/>
        <w:outlineLvl w:val="4"/>
        <w:rPr>
          <w:rFonts w:ascii="Bookman Old Style" w:eastAsia="Times New Roman" w:hAnsi="Bookman Old Style" w:cs="Times New Roman"/>
          <w:b/>
          <w:bCs/>
          <w:i/>
          <w:iCs/>
          <w:lang w:val="sq-AL"/>
        </w:rPr>
      </w:pPr>
      <w:r w:rsidRPr="00FB622E">
        <w:rPr>
          <w:rFonts w:ascii="Bookman Old Style" w:eastAsia="Times New Roman" w:hAnsi="Bookman Old Style" w:cs="Times New Roman"/>
          <w:b/>
          <w:bCs/>
          <w:i/>
          <w:iCs/>
          <w:lang w:val="sq-AL"/>
        </w:rPr>
        <w:t>LITERATURA E REKOMANDUAR SIPAS TEMAVE PERKATESE:</w:t>
      </w:r>
    </w:p>
    <w:p w:rsidR="00FB622E" w:rsidRPr="00FB622E" w:rsidRDefault="00FB622E" w:rsidP="00FB622E">
      <w:pPr>
        <w:spacing w:after="0" w:line="240" w:lineRule="auto"/>
        <w:rPr>
          <w:rFonts w:ascii="Bookman Old Style" w:eastAsia="Times New Roman" w:hAnsi="Bookman Old Style" w:cs="Times New Roman"/>
          <w:lang w:val="sq-AL"/>
        </w:rPr>
      </w:pPr>
    </w:p>
    <w:p w:rsidR="00FB622E" w:rsidRPr="00FB622E" w:rsidRDefault="00FB622E" w:rsidP="00FB622E">
      <w:pPr>
        <w:spacing w:after="0" w:line="240" w:lineRule="auto"/>
        <w:rPr>
          <w:rFonts w:ascii="Bookman Old Style" w:eastAsia="Times New Roman" w:hAnsi="Bookman Old Style" w:cs="Times New Roman"/>
          <w:lang w:val="sq-AL"/>
        </w:rPr>
      </w:pPr>
    </w:p>
    <w:p w:rsidR="00FB622E" w:rsidRPr="00FB622E" w:rsidRDefault="00FB622E" w:rsidP="003731A7">
      <w:pPr>
        <w:numPr>
          <w:ilvl w:val="1"/>
          <w:numId w:val="55"/>
        </w:num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lang w:val="sq-AL"/>
        </w:rPr>
        <w:t>Përmbledhjet e botimeve të vendimeve të Gjykatës së Lartë në vite.</w:t>
      </w:r>
    </w:p>
    <w:p w:rsidR="00FB622E" w:rsidRPr="00FB622E" w:rsidRDefault="00FB622E" w:rsidP="003731A7">
      <w:pPr>
        <w:numPr>
          <w:ilvl w:val="1"/>
          <w:numId w:val="55"/>
        </w:num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lang w:val="sq-AL"/>
        </w:rPr>
        <w:t>Shoqerite tregtare, komente, (3 volume) Baki Berberi, Nentor 2004.</w:t>
      </w:r>
    </w:p>
    <w:p w:rsidR="00FB622E" w:rsidRPr="00FB622E" w:rsidRDefault="00FB622E" w:rsidP="003731A7">
      <w:pPr>
        <w:numPr>
          <w:ilvl w:val="1"/>
          <w:numId w:val="55"/>
        </w:num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lang w:val="sq-AL"/>
        </w:rPr>
        <w:t>Commercial Law, Third Edition, Pinguin Books, Author: Roy Goode .</w:t>
      </w:r>
    </w:p>
    <w:p w:rsidR="00FB622E" w:rsidRPr="00FB622E" w:rsidRDefault="00FB622E" w:rsidP="003731A7">
      <w:pPr>
        <w:numPr>
          <w:ilvl w:val="1"/>
          <w:numId w:val="55"/>
        </w:num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lang w:val="sq-AL"/>
        </w:rPr>
        <w:t>Ligji i Ri per Shoqerite Tregtare, Interpretuar sipas burimeve te tij ne te Drejten Evropiane, Programi CARDS 2004 i Bashkimit Evropian per Shqiperine, Botimet Dudaj, Authors: Thomas Bachner, Edmund-Philipp Schuster dhe Martin Winner .</w:t>
      </w:r>
    </w:p>
    <w:p w:rsidR="00FB622E" w:rsidRPr="00FB622E" w:rsidRDefault="00FB622E" w:rsidP="003731A7">
      <w:pPr>
        <w:numPr>
          <w:ilvl w:val="1"/>
          <w:numId w:val="55"/>
        </w:num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lang w:val="sq-AL"/>
        </w:rPr>
        <w:t>Farrar`s Company Law, Fourth Edition, Butterworths, Authors J.H. Farrar and B.M. Hannigan .</w:t>
      </w:r>
    </w:p>
    <w:p w:rsidR="00FB622E" w:rsidRPr="00FB622E" w:rsidRDefault="00FB622E" w:rsidP="003731A7">
      <w:pPr>
        <w:numPr>
          <w:ilvl w:val="1"/>
          <w:numId w:val="55"/>
        </w:num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lang w:val="sq-AL"/>
        </w:rPr>
        <w:t>Bank Collections and Payment Transactions, a comparative Legal Analysis, Oxford, Author: Benjamin Geva .</w:t>
      </w:r>
    </w:p>
    <w:p w:rsidR="00FB622E" w:rsidRPr="00FB622E" w:rsidRDefault="00FB622E" w:rsidP="003731A7">
      <w:pPr>
        <w:numPr>
          <w:ilvl w:val="1"/>
          <w:numId w:val="55"/>
        </w:num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Aspekte Juridike te se Drejtes Bankare, Shkolla e Magjistratures, USAID – East West Management Institute USA, Author: Neritan Kallfa </w:t>
      </w:r>
    </w:p>
    <w:p w:rsidR="00FB622E" w:rsidRPr="00FB622E" w:rsidRDefault="00FB622E" w:rsidP="003731A7">
      <w:pPr>
        <w:numPr>
          <w:ilvl w:val="1"/>
          <w:numId w:val="55"/>
        </w:num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lang w:val="sq-AL"/>
        </w:rPr>
        <w:t>Aspekte krahasuese te ligjit “Per Falimentimin”, Shkolla e Magjistratures, Autore: Poul Torremanns, Florina Tegu, Ardiana Shehi.</w:t>
      </w:r>
    </w:p>
    <w:p w:rsidR="00FB622E" w:rsidRPr="00FB622E" w:rsidRDefault="00FB622E" w:rsidP="00FB622E">
      <w:pPr>
        <w:spacing w:after="0" w:line="240" w:lineRule="auto"/>
        <w:rPr>
          <w:rFonts w:ascii="Bookman Old Style" w:eastAsia="Times New Roman" w:hAnsi="Bookman Old Style" w:cs="Times New Roman"/>
          <w:lang w:val="sq-AL"/>
        </w:rPr>
      </w:pPr>
    </w:p>
    <w:p w:rsidR="00FB622E" w:rsidRPr="00FB622E" w:rsidRDefault="00FB622E" w:rsidP="00FB622E">
      <w:pPr>
        <w:spacing w:after="0" w:line="240" w:lineRule="auto"/>
        <w:rPr>
          <w:rFonts w:ascii="Bookman Old Style" w:eastAsia="Times New Roman" w:hAnsi="Bookman Old Style" w:cs="Times New Roman"/>
          <w:lang w:val="sq-AL"/>
        </w:rPr>
      </w:pPr>
    </w:p>
    <w:p w:rsidR="00FB622E" w:rsidRPr="00FB622E" w:rsidRDefault="00FB622E" w:rsidP="00FB622E">
      <w:pPr>
        <w:spacing w:after="0" w:line="240" w:lineRule="auto"/>
        <w:jc w:val="both"/>
        <w:rPr>
          <w:rFonts w:ascii="Bookman Old Style" w:eastAsia="Times New Roman" w:hAnsi="Bookman Old Style" w:cs="Times New Roman"/>
          <w:lang w:val="sq-AL"/>
        </w:rPr>
      </w:pPr>
    </w:p>
    <w:p w:rsidR="00FB622E" w:rsidRPr="00FB622E" w:rsidRDefault="00FB622E" w:rsidP="00FB622E">
      <w:pPr>
        <w:spacing w:after="0" w:line="240" w:lineRule="auto"/>
        <w:jc w:val="both"/>
        <w:rPr>
          <w:rFonts w:ascii="Bookman Old Style" w:eastAsia="Times New Roman" w:hAnsi="Bookman Old Style" w:cs="Times New Roman"/>
          <w:lang w:val="sq-AL"/>
        </w:rPr>
      </w:pPr>
    </w:p>
    <w:p w:rsidR="00FB622E" w:rsidRPr="00FB622E" w:rsidRDefault="00FB622E" w:rsidP="00FB622E">
      <w:pPr>
        <w:spacing w:after="0" w:line="240" w:lineRule="auto"/>
        <w:jc w:val="both"/>
        <w:rPr>
          <w:rFonts w:ascii="Bookman Old Style" w:eastAsia="Times New Roman" w:hAnsi="Bookman Old Style" w:cs="Times New Roman"/>
          <w:lang w:val="sq-AL"/>
        </w:rPr>
      </w:pPr>
    </w:p>
    <w:p w:rsidR="00FB622E" w:rsidRPr="00FB622E" w:rsidRDefault="00FB622E" w:rsidP="00FB622E">
      <w:pPr>
        <w:spacing w:after="0" w:line="240" w:lineRule="auto"/>
        <w:jc w:val="both"/>
        <w:rPr>
          <w:rFonts w:ascii="Bookman Old Style" w:eastAsia="Times New Roman" w:hAnsi="Bookman Old Style" w:cs="Times New Roman"/>
          <w:lang w:val="sq-AL"/>
        </w:rPr>
      </w:pPr>
    </w:p>
    <w:p w:rsidR="00FB622E" w:rsidRPr="00FB622E" w:rsidRDefault="00FB622E" w:rsidP="00FB622E">
      <w:pPr>
        <w:spacing w:after="0" w:line="240" w:lineRule="auto"/>
        <w:jc w:val="both"/>
        <w:rPr>
          <w:rFonts w:ascii="Bookman Old Style" w:eastAsia="Times New Roman" w:hAnsi="Bookman Old Style" w:cs="Times New Roman"/>
          <w:lang w:val="sq-AL"/>
        </w:rPr>
      </w:pPr>
    </w:p>
    <w:p w:rsidR="00FB622E" w:rsidRPr="00FB622E" w:rsidRDefault="00FB622E" w:rsidP="00FB622E">
      <w:pPr>
        <w:spacing w:after="0" w:line="240" w:lineRule="auto"/>
        <w:jc w:val="both"/>
        <w:rPr>
          <w:rFonts w:ascii="Bookman Old Style" w:eastAsia="Times New Roman" w:hAnsi="Bookman Old Style" w:cs="Times New Roman"/>
          <w:lang w:val="sq-AL"/>
        </w:rPr>
      </w:pPr>
    </w:p>
    <w:p w:rsidR="00FB622E" w:rsidRPr="00FB622E" w:rsidRDefault="00FB622E" w:rsidP="00FB622E">
      <w:pPr>
        <w:tabs>
          <w:tab w:val="left" w:pos="0"/>
        </w:tabs>
        <w:suppressAutoHyphens/>
        <w:spacing w:after="0" w:line="240" w:lineRule="atLeast"/>
        <w:jc w:val="both"/>
        <w:rPr>
          <w:rFonts w:ascii="Bookman Old Style" w:eastAsia="Times New Roman" w:hAnsi="Bookman Old Style" w:cs="Times New Roman"/>
          <w:spacing w:val="-3"/>
          <w:lang w:val="sq-AL"/>
        </w:rPr>
      </w:pPr>
      <w:r w:rsidRPr="00FB622E">
        <w:rPr>
          <w:rFonts w:ascii="Bookman Old Style" w:eastAsia="Times New Roman" w:hAnsi="Bookman Old Style" w:cs="Times New Roman"/>
          <w:spacing w:val="-3"/>
          <w:lang w:val="sq-AL"/>
        </w:rPr>
        <w:t xml:space="preserve">                                                                                </w:t>
      </w:r>
    </w:p>
    <w:p w:rsidR="00FB622E" w:rsidRPr="00FB622E" w:rsidRDefault="00FB622E" w:rsidP="00FB622E">
      <w:pPr>
        <w:tabs>
          <w:tab w:val="left" w:pos="0"/>
        </w:tabs>
        <w:suppressAutoHyphens/>
        <w:spacing w:after="0" w:line="240" w:lineRule="atLeast"/>
        <w:jc w:val="both"/>
        <w:rPr>
          <w:rFonts w:ascii="Bookman Old Style" w:eastAsia="Times New Roman" w:hAnsi="Bookman Old Style" w:cs="Times New Roman"/>
          <w:spacing w:val="-3"/>
          <w:lang w:val="sq-AL"/>
        </w:rPr>
        <w:sectPr w:rsidR="00FB622E" w:rsidRPr="00FB622E" w:rsidSect="00D85240">
          <w:headerReference w:type="default" r:id="rId18"/>
          <w:pgSz w:w="12240" w:h="15840"/>
          <w:pgMar w:top="1440" w:right="1350" w:bottom="1080" w:left="1260" w:header="90" w:footer="0" w:gutter="0"/>
          <w:cols w:space="720"/>
          <w:docGrid w:linePitch="360"/>
        </w:sectPr>
      </w:pPr>
      <w:r w:rsidRPr="00FB622E">
        <w:rPr>
          <w:rFonts w:ascii="Bookman Old Style" w:eastAsia="Times New Roman" w:hAnsi="Bookman Old Style" w:cs="Times New Roman"/>
          <w:spacing w:val="-3"/>
          <w:lang w:val="sq-AL"/>
        </w:rPr>
        <w:t xml:space="preserve">       </w:t>
      </w:r>
    </w:p>
    <w:p w:rsidR="00FB622E" w:rsidRPr="00FB622E" w:rsidRDefault="00FB622E" w:rsidP="00FB622E">
      <w:pPr>
        <w:spacing w:after="0" w:line="240" w:lineRule="auto"/>
        <w:jc w:val="center"/>
        <w:rPr>
          <w:rFonts w:ascii="Bookman Old Style" w:eastAsia="Times New Roman" w:hAnsi="Bookman Old Style" w:cs="Times New Roman"/>
          <w:b/>
          <w:bCs/>
          <w:i/>
          <w:lang w:val="sq-AL"/>
        </w:rPr>
      </w:pPr>
      <w:r w:rsidRPr="00FB622E">
        <w:rPr>
          <w:rFonts w:ascii="Bookman Old Style" w:eastAsia="Times New Roman" w:hAnsi="Bookman Old Style" w:cs="Times New Roman"/>
          <w:b/>
          <w:bCs/>
          <w:i/>
          <w:lang w:val="sq-AL"/>
        </w:rPr>
        <w:lastRenderedPageBreak/>
        <w:t>MATRICA E PROGRAMIT MËSIMOR</w:t>
      </w:r>
    </w:p>
    <w:p w:rsidR="00FB622E" w:rsidRPr="00FB622E" w:rsidRDefault="00FB622E" w:rsidP="00FB622E">
      <w:pPr>
        <w:spacing w:after="0" w:line="240" w:lineRule="auto"/>
        <w:jc w:val="center"/>
        <w:rPr>
          <w:rFonts w:ascii="Bookman Old Style" w:eastAsia="Times New Roman" w:hAnsi="Bookman Old Style" w:cs="Times New Roman"/>
          <w:b/>
          <w:bCs/>
          <w:i/>
          <w:lang w:val="sq-AL"/>
        </w:rPr>
      </w:pPr>
      <w:r w:rsidRPr="00FB622E">
        <w:rPr>
          <w:rFonts w:ascii="Bookman Old Style" w:eastAsia="Times New Roman" w:hAnsi="Bookman Old Style" w:cs="Times New Roman"/>
          <w:b/>
          <w:bCs/>
          <w:i/>
          <w:lang w:val="sq-AL"/>
        </w:rPr>
        <w:t xml:space="preserve"> PËR LËNDËN  “E DREJTA TREGTARE ”</w:t>
      </w:r>
    </w:p>
    <w:p w:rsidR="00FB622E" w:rsidRPr="00FB622E" w:rsidRDefault="00FB622E" w:rsidP="00FB622E">
      <w:pPr>
        <w:spacing w:after="0" w:line="240" w:lineRule="auto"/>
        <w:rPr>
          <w:rFonts w:ascii="Bookman Old Style" w:eastAsia="Times New Roman" w:hAnsi="Bookman Old Style" w:cs="Times New Roman"/>
          <w:b/>
          <w:bCs/>
          <w:lang w:val="sq-AL"/>
        </w:rPr>
      </w:pPr>
    </w:p>
    <w:tbl>
      <w:tblPr>
        <w:tblW w:w="1413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6"/>
        <w:gridCol w:w="1064"/>
        <w:gridCol w:w="3838"/>
        <w:gridCol w:w="1292"/>
        <w:gridCol w:w="1710"/>
        <w:gridCol w:w="3510"/>
        <w:gridCol w:w="2070"/>
      </w:tblGrid>
      <w:tr w:rsidR="00FB622E" w:rsidRPr="00FB622E" w:rsidTr="003534A0">
        <w:tc>
          <w:tcPr>
            <w:tcW w:w="64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Nr</w:t>
            </w:r>
          </w:p>
        </w:tc>
        <w:tc>
          <w:tcPr>
            <w:tcW w:w="106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Java</w:t>
            </w:r>
          </w:p>
        </w:tc>
        <w:tc>
          <w:tcPr>
            <w:tcW w:w="383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Tema</w:t>
            </w:r>
          </w:p>
          <w:p w:rsidR="00FB622E" w:rsidRPr="00FB622E" w:rsidRDefault="00FB622E" w:rsidP="00FB622E">
            <w:pPr>
              <w:spacing w:after="0" w:line="240" w:lineRule="auto"/>
              <w:jc w:val="center"/>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Përshkrimi</w:t>
            </w:r>
          </w:p>
        </w:tc>
        <w:tc>
          <w:tcPr>
            <w:tcW w:w="129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Koha</w:t>
            </w: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(1 ore 60 min)</w:t>
            </w:r>
          </w:p>
        </w:tc>
        <w:tc>
          <w:tcPr>
            <w:tcW w:w="17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 xml:space="preserve">Metodologjia </w:t>
            </w:r>
          </w:p>
        </w:tc>
        <w:tc>
          <w:tcPr>
            <w:tcW w:w="35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b/>
                <w:bCs/>
                <w:lang w:val="sq-AL"/>
              </w:rPr>
              <w:t>Materialet per te lexuar</w:t>
            </w:r>
          </w:p>
          <w:p w:rsidR="00FB622E" w:rsidRPr="00FB622E" w:rsidRDefault="00FB622E" w:rsidP="00FB622E">
            <w:pPr>
              <w:spacing w:after="0" w:line="240" w:lineRule="auto"/>
              <w:rPr>
                <w:rFonts w:ascii="Bookman Old Style" w:eastAsia="Times New Roman" w:hAnsi="Bookman Old Style" w:cs="Times New Roman"/>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lang w:val="sq-AL"/>
              </w:rPr>
              <w:t>Ligje, praktike gjyqesore</w:t>
            </w:r>
          </w:p>
        </w:tc>
        <w:tc>
          <w:tcPr>
            <w:tcW w:w="207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Format e vlerësimit te vazhduar</w:t>
            </w:r>
          </w:p>
        </w:tc>
      </w:tr>
      <w:tr w:rsidR="00FB622E" w:rsidRPr="00FB622E" w:rsidTr="003534A0">
        <w:tc>
          <w:tcPr>
            <w:tcW w:w="64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1</w:t>
            </w:r>
          </w:p>
        </w:tc>
        <w:tc>
          <w:tcPr>
            <w:tcW w:w="106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 xml:space="preserve"> I</w:t>
            </w:r>
          </w:p>
        </w:tc>
        <w:tc>
          <w:tcPr>
            <w:tcW w:w="3838" w:type="dxa"/>
            <w:tcBorders>
              <w:top w:val="single" w:sz="4" w:space="0" w:color="auto"/>
              <w:left w:val="single" w:sz="4" w:space="0" w:color="auto"/>
              <w:bottom w:val="single" w:sz="4" w:space="0" w:color="auto"/>
              <w:right w:val="single" w:sz="4" w:space="0" w:color="auto"/>
            </w:tcBorders>
          </w:tcPr>
          <w:p w:rsidR="00FB622E" w:rsidRPr="00FB622E" w:rsidRDefault="00FB622E" w:rsidP="003731A7">
            <w:pPr>
              <w:numPr>
                <w:ilvl w:val="0"/>
                <w:numId w:val="56"/>
              </w:numPr>
              <w:spacing w:after="0" w:line="240" w:lineRule="auto"/>
              <w:ind w:left="360"/>
              <w:jc w:val="both"/>
              <w:rPr>
                <w:rFonts w:ascii="Bookman Old Style" w:eastAsia="Times New Roman" w:hAnsi="Bookman Old Style" w:cs="Times New Roman"/>
                <w:b/>
                <w:i/>
                <w:iCs/>
                <w:lang w:val="sq-AL"/>
              </w:rPr>
            </w:pPr>
            <w:r w:rsidRPr="00FB622E">
              <w:rPr>
                <w:rFonts w:ascii="Bookman Old Style" w:eastAsia="Times New Roman" w:hAnsi="Bookman Old Style" w:cs="Times New Roman"/>
                <w:b/>
                <w:i/>
                <w:iCs/>
                <w:lang w:val="sq-AL"/>
              </w:rPr>
              <w:t xml:space="preserve">Hyrje ne te drejten tregtare                                     </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Zhvillimi historik i se Drejtes Tregtare </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Kuptimi i tregtarit dhe karakteristikat e tij. </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Çeshtje praktike</w:t>
            </w:r>
          </w:p>
        </w:tc>
        <w:tc>
          <w:tcPr>
            <w:tcW w:w="1292" w:type="dxa"/>
            <w:tcBorders>
              <w:top w:val="single" w:sz="4" w:space="0" w:color="auto"/>
              <w:left w:val="single" w:sz="4" w:space="0" w:color="auto"/>
              <w:bottom w:val="single" w:sz="4" w:space="0" w:color="auto"/>
              <w:right w:val="single" w:sz="4" w:space="0" w:color="auto"/>
            </w:tcBorders>
          </w:tcPr>
          <w:p w:rsidR="009A44C8" w:rsidRDefault="009A44C8" w:rsidP="00FB622E">
            <w:pPr>
              <w:spacing w:after="0" w:line="240" w:lineRule="auto"/>
              <w:jc w:val="center"/>
              <w:rPr>
                <w:rFonts w:ascii="Bookman Old Style" w:eastAsia="Times New Roman" w:hAnsi="Bookman Old Style" w:cs="Times New Roman"/>
                <w:i/>
                <w:iCs/>
                <w:lang w:val="sq-AL"/>
              </w:rPr>
            </w:pPr>
          </w:p>
          <w:p w:rsidR="009A44C8" w:rsidRDefault="009A44C8" w:rsidP="00FB622E">
            <w:pPr>
              <w:spacing w:after="0" w:line="240" w:lineRule="auto"/>
              <w:jc w:val="center"/>
              <w:rPr>
                <w:rFonts w:ascii="Bookman Old Style" w:eastAsia="Times New Roman" w:hAnsi="Bookman Old Style" w:cs="Times New Roman"/>
                <w:i/>
                <w:iCs/>
                <w:lang w:val="sq-AL"/>
              </w:rPr>
            </w:pPr>
          </w:p>
          <w:p w:rsidR="00FB622E" w:rsidRPr="00FB622E" w:rsidRDefault="00FB622E" w:rsidP="00FB622E">
            <w:pPr>
              <w:spacing w:after="0" w:line="240" w:lineRule="auto"/>
              <w:jc w:val="center"/>
              <w:rPr>
                <w:rFonts w:ascii="Bookman Old Style" w:eastAsia="Times New Roman" w:hAnsi="Bookman Old Style" w:cs="Times New Roman"/>
                <w:i/>
                <w:iCs/>
                <w:lang w:val="sq-AL"/>
              </w:rPr>
            </w:pPr>
            <w:r w:rsidRPr="00FB622E">
              <w:rPr>
                <w:rFonts w:ascii="Bookman Old Style" w:eastAsia="Times New Roman" w:hAnsi="Bookman Old Style" w:cs="Times New Roman"/>
                <w:i/>
                <w:iCs/>
                <w:lang w:val="sq-AL"/>
              </w:rPr>
              <w:t>2 ore</w:t>
            </w:r>
          </w:p>
          <w:p w:rsidR="00FB622E" w:rsidRPr="00FB622E" w:rsidRDefault="00FB622E" w:rsidP="009A44C8">
            <w:pPr>
              <w:keepNext/>
              <w:spacing w:after="0" w:line="240" w:lineRule="auto"/>
              <w:ind w:left="-76"/>
              <w:jc w:val="both"/>
              <w:outlineLvl w:val="5"/>
              <w:rPr>
                <w:rFonts w:ascii="Bookman Old Style" w:eastAsia="Times New Roman" w:hAnsi="Bookman Old Style" w:cs="Times New Roman"/>
                <w:bCs/>
                <w:lang w:val="sq-AL"/>
              </w:rPr>
            </w:pPr>
          </w:p>
        </w:tc>
        <w:tc>
          <w:tcPr>
            <w:tcW w:w="17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Debat</w:t>
            </w:r>
          </w:p>
        </w:tc>
        <w:tc>
          <w:tcPr>
            <w:tcW w:w="35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t xml:space="preserve">Kodi Civil, </w:t>
            </w:r>
          </w:p>
          <w:p w:rsidR="00FB622E" w:rsidRPr="00FB622E" w:rsidRDefault="00FB622E" w:rsidP="00FB622E">
            <w:p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bCs/>
                <w:lang w:val="sq-AL"/>
              </w:rPr>
              <w:t>Ligji ”Per shoqerite tregtare”.</w:t>
            </w:r>
            <w:r w:rsidRPr="00FB622E">
              <w:rPr>
                <w:rFonts w:ascii="Bookman Old Style" w:eastAsia="Times New Roman" w:hAnsi="Bookman Old Style" w:cs="Times New Roman"/>
                <w:lang w:val="sq-AL"/>
              </w:rPr>
              <w:t xml:space="preserve"> </w:t>
            </w:r>
          </w:p>
          <w:p w:rsidR="00FB622E" w:rsidRPr="00FB622E" w:rsidRDefault="00FB622E" w:rsidP="00FB622E">
            <w:pPr>
              <w:spacing w:after="0" w:line="240" w:lineRule="auto"/>
              <w:rPr>
                <w:rFonts w:ascii="Bookman Old Style" w:eastAsia="Times New Roman" w:hAnsi="Bookman Old Style" w:cs="Times New Roman"/>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p>
        </w:tc>
        <w:tc>
          <w:tcPr>
            <w:tcW w:w="207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Pyetesor</w:t>
            </w:r>
          </w:p>
        </w:tc>
      </w:tr>
      <w:tr w:rsidR="00FB622E" w:rsidRPr="00FB622E" w:rsidTr="003534A0">
        <w:tc>
          <w:tcPr>
            <w:tcW w:w="64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2</w:t>
            </w:r>
          </w:p>
        </w:tc>
        <w:tc>
          <w:tcPr>
            <w:tcW w:w="106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II</w:t>
            </w: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III</w:t>
            </w: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 xml:space="preserve"> </w:t>
            </w:r>
          </w:p>
        </w:tc>
        <w:tc>
          <w:tcPr>
            <w:tcW w:w="3838" w:type="dxa"/>
            <w:tcBorders>
              <w:top w:val="single" w:sz="4" w:space="0" w:color="auto"/>
              <w:left w:val="single" w:sz="4" w:space="0" w:color="auto"/>
              <w:bottom w:val="single" w:sz="4" w:space="0" w:color="auto"/>
              <w:right w:val="single" w:sz="4" w:space="0" w:color="auto"/>
            </w:tcBorders>
          </w:tcPr>
          <w:p w:rsidR="00FB622E" w:rsidRPr="00FB622E" w:rsidRDefault="00FB622E" w:rsidP="003731A7">
            <w:pPr>
              <w:numPr>
                <w:ilvl w:val="0"/>
                <w:numId w:val="56"/>
              </w:numPr>
              <w:spacing w:after="0" w:line="240" w:lineRule="auto"/>
              <w:ind w:left="360"/>
              <w:jc w:val="both"/>
              <w:rPr>
                <w:rFonts w:ascii="Bookman Old Style" w:eastAsia="Times New Roman" w:hAnsi="Bookman Old Style" w:cs="Times New Roman"/>
                <w:lang w:val="sq-AL"/>
              </w:rPr>
            </w:pPr>
            <w:r w:rsidRPr="00FB622E">
              <w:rPr>
                <w:rFonts w:ascii="Bookman Old Style" w:eastAsia="Times New Roman" w:hAnsi="Bookman Old Style" w:cs="Times New Roman"/>
                <w:b/>
                <w:i/>
                <w:iCs/>
                <w:lang w:val="sq-AL"/>
              </w:rPr>
              <w:t>Shoqerite tregtare dhe veçorite e tyre</w:t>
            </w:r>
            <w:r w:rsidRPr="00FB622E">
              <w:rPr>
                <w:rFonts w:ascii="Bookman Old Style" w:eastAsia="Times New Roman" w:hAnsi="Bookman Old Style" w:cs="Times New Roman"/>
                <w:i/>
                <w:iCs/>
                <w:lang w:val="sq-AL"/>
              </w:rPr>
              <w:t xml:space="preserve">     </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Perkufizimi i shoqerise dhe karakteristikat esaj. </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Ndarja e shoqerive dhe veçorite kryesore te çdo ndarje. </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Personaliteti juridik dhe aktet per shoqerite ne formim e siper.</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Çeshtje praktike</w:t>
            </w:r>
          </w:p>
          <w:p w:rsidR="00FB622E" w:rsidRPr="00FB622E" w:rsidRDefault="00FB622E" w:rsidP="00FB622E">
            <w:pPr>
              <w:spacing w:after="0" w:line="240" w:lineRule="auto"/>
              <w:jc w:val="both"/>
              <w:rPr>
                <w:rFonts w:ascii="Bookman Old Style" w:eastAsia="Times New Roman" w:hAnsi="Bookman Old Style" w:cs="Times New Roman"/>
                <w:lang w:val="sq-AL"/>
              </w:rPr>
            </w:pPr>
          </w:p>
        </w:tc>
        <w:tc>
          <w:tcPr>
            <w:tcW w:w="1292" w:type="dxa"/>
            <w:tcBorders>
              <w:top w:val="single" w:sz="4" w:space="0" w:color="auto"/>
              <w:left w:val="single" w:sz="4" w:space="0" w:color="auto"/>
              <w:bottom w:val="single" w:sz="4" w:space="0" w:color="auto"/>
              <w:right w:val="single" w:sz="4" w:space="0" w:color="auto"/>
            </w:tcBorders>
          </w:tcPr>
          <w:p w:rsidR="009A44C8" w:rsidRDefault="009A44C8" w:rsidP="00FB622E">
            <w:pPr>
              <w:spacing w:after="0" w:line="240" w:lineRule="auto"/>
              <w:jc w:val="center"/>
              <w:rPr>
                <w:rFonts w:ascii="Bookman Old Style" w:eastAsia="Times New Roman" w:hAnsi="Bookman Old Style" w:cs="Times New Roman"/>
                <w:lang w:val="sq-AL"/>
              </w:rPr>
            </w:pPr>
          </w:p>
          <w:p w:rsidR="009A44C8" w:rsidRDefault="009A44C8" w:rsidP="00FB622E">
            <w:pPr>
              <w:spacing w:after="0" w:line="240" w:lineRule="auto"/>
              <w:jc w:val="center"/>
              <w:rPr>
                <w:rFonts w:ascii="Bookman Old Style" w:eastAsia="Times New Roman" w:hAnsi="Bookman Old Style" w:cs="Times New Roman"/>
                <w:lang w:val="sq-AL"/>
              </w:rPr>
            </w:pPr>
          </w:p>
          <w:p w:rsidR="00FB622E" w:rsidRPr="00FB622E" w:rsidRDefault="00FB622E" w:rsidP="00FB622E">
            <w:pPr>
              <w:spacing w:after="0" w:line="240" w:lineRule="auto"/>
              <w:jc w:val="center"/>
              <w:rPr>
                <w:rFonts w:ascii="Bookman Old Style" w:eastAsia="Times New Roman" w:hAnsi="Bookman Old Style" w:cs="Times New Roman"/>
                <w:i/>
                <w:iCs/>
                <w:lang w:val="sq-AL"/>
              </w:rPr>
            </w:pPr>
            <w:r w:rsidRPr="00FB622E">
              <w:rPr>
                <w:rFonts w:ascii="Bookman Old Style" w:eastAsia="Times New Roman" w:hAnsi="Bookman Old Style" w:cs="Times New Roman"/>
                <w:lang w:val="sq-AL"/>
              </w:rPr>
              <w:t xml:space="preserve">4 </w:t>
            </w:r>
            <w:r w:rsidRPr="00FB622E">
              <w:rPr>
                <w:rFonts w:ascii="Bookman Old Style" w:eastAsia="Times New Roman" w:hAnsi="Bookman Old Style" w:cs="Times New Roman"/>
                <w:i/>
                <w:iCs/>
                <w:lang w:val="sq-AL"/>
              </w:rPr>
              <w:t xml:space="preserve">ore </w:t>
            </w:r>
          </w:p>
          <w:p w:rsidR="00FB622E" w:rsidRPr="00FB622E" w:rsidRDefault="00FB622E" w:rsidP="00FB622E">
            <w:pPr>
              <w:spacing w:after="0" w:line="240" w:lineRule="auto"/>
              <w:rPr>
                <w:rFonts w:ascii="Bookman Old Style" w:eastAsia="Times New Roman" w:hAnsi="Bookman Old Style" w:cs="Times New Roman"/>
                <w:lang w:val="sq-AL"/>
              </w:rPr>
            </w:pPr>
          </w:p>
          <w:p w:rsidR="00FB622E" w:rsidRPr="00FB622E" w:rsidRDefault="00FB622E" w:rsidP="00FB622E">
            <w:pPr>
              <w:spacing w:after="0" w:line="240" w:lineRule="auto"/>
              <w:jc w:val="center"/>
              <w:rPr>
                <w:rFonts w:ascii="Bookman Old Style" w:eastAsia="Times New Roman" w:hAnsi="Bookman Old Style" w:cs="Times New Roman"/>
                <w:lang w:val="sq-AL"/>
              </w:rPr>
            </w:pPr>
          </w:p>
          <w:p w:rsidR="00FB622E" w:rsidRPr="00FB622E" w:rsidRDefault="00FB622E" w:rsidP="00FB622E">
            <w:pPr>
              <w:spacing w:after="0" w:line="240" w:lineRule="auto"/>
              <w:ind w:left="-76"/>
              <w:jc w:val="center"/>
              <w:rPr>
                <w:rFonts w:ascii="Bookman Old Style" w:eastAsia="Times New Roman" w:hAnsi="Bookman Old Style" w:cs="Times New Roman"/>
                <w:i/>
                <w:iCs/>
                <w:lang w:val="sq-AL"/>
              </w:rPr>
            </w:pPr>
          </w:p>
        </w:tc>
        <w:tc>
          <w:tcPr>
            <w:tcW w:w="17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Pune ne projekt</w:t>
            </w:r>
          </w:p>
        </w:tc>
        <w:tc>
          <w:tcPr>
            <w:tcW w:w="35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bCs/>
                <w:lang w:val="sq-AL"/>
              </w:rPr>
              <w:t>Ligji ”Per shoqerite tregtare”.</w:t>
            </w:r>
            <w:r w:rsidRPr="00FB622E">
              <w:rPr>
                <w:rFonts w:ascii="Bookman Old Style" w:eastAsia="Times New Roman" w:hAnsi="Bookman Old Style" w:cs="Times New Roman"/>
                <w:lang w:val="sq-AL"/>
              </w:rPr>
              <w:t xml:space="preserve"> </w:t>
            </w:r>
          </w:p>
          <w:p w:rsidR="00FB622E" w:rsidRPr="00FB622E" w:rsidRDefault="00FB622E" w:rsidP="00FB622E">
            <w:pPr>
              <w:spacing w:after="0" w:line="240" w:lineRule="auto"/>
              <w:rPr>
                <w:rFonts w:ascii="Bookman Old Style" w:eastAsia="Times New Roman" w:hAnsi="Bookman Old Style" w:cs="Times New Roman"/>
                <w:bCs/>
                <w:lang w:val="sq-AL"/>
              </w:rPr>
            </w:pPr>
          </w:p>
          <w:p w:rsidR="00FB622E" w:rsidRPr="00FB622E" w:rsidRDefault="00FB622E" w:rsidP="00FB622E">
            <w:pPr>
              <w:spacing w:after="0" w:line="240" w:lineRule="auto"/>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t>Vendime te gjykatave te te treja shkalleve</w:t>
            </w:r>
          </w:p>
        </w:tc>
        <w:tc>
          <w:tcPr>
            <w:tcW w:w="207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ESSE</w:t>
            </w: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Pyetesor</w:t>
            </w:r>
          </w:p>
        </w:tc>
      </w:tr>
      <w:tr w:rsidR="00FB622E" w:rsidRPr="00FB622E" w:rsidTr="003534A0">
        <w:tc>
          <w:tcPr>
            <w:tcW w:w="64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3</w:t>
            </w:r>
          </w:p>
        </w:tc>
        <w:tc>
          <w:tcPr>
            <w:tcW w:w="106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IV</w:t>
            </w: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 xml:space="preserve">V </w:t>
            </w: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VI</w:t>
            </w: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VII</w:t>
            </w: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p>
        </w:tc>
        <w:tc>
          <w:tcPr>
            <w:tcW w:w="3838" w:type="dxa"/>
            <w:tcBorders>
              <w:top w:val="single" w:sz="4" w:space="0" w:color="auto"/>
              <w:left w:val="single" w:sz="4" w:space="0" w:color="auto"/>
              <w:bottom w:val="single" w:sz="4" w:space="0" w:color="auto"/>
              <w:right w:val="single" w:sz="4" w:space="0" w:color="auto"/>
            </w:tcBorders>
          </w:tcPr>
          <w:p w:rsidR="00FB622E" w:rsidRPr="00FB622E" w:rsidRDefault="00FB622E" w:rsidP="003731A7">
            <w:pPr>
              <w:numPr>
                <w:ilvl w:val="0"/>
                <w:numId w:val="56"/>
              </w:numPr>
              <w:spacing w:after="0" w:line="240" w:lineRule="auto"/>
              <w:ind w:left="360"/>
              <w:jc w:val="both"/>
              <w:rPr>
                <w:rFonts w:ascii="Bookman Old Style" w:eastAsia="Times New Roman" w:hAnsi="Bookman Old Style" w:cs="Times New Roman"/>
                <w:lang w:val="sq-AL"/>
              </w:rPr>
            </w:pPr>
            <w:r w:rsidRPr="00FB622E">
              <w:rPr>
                <w:rFonts w:ascii="Bookman Old Style" w:eastAsia="Times New Roman" w:hAnsi="Bookman Old Style" w:cs="Times New Roman"/>
                <w:b/>
                <w:i/>
                <w:iCs/>
                <w:lang w:val="sq-AL"/>
              </w:rPr>
              <w:t>Shoqeria e thjeshte, kolektive dhe komandite.</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Karakteristikat kryesore te shoqerise se thjeshte si joint venture. Ndryshimi nga joint venture entitet.</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Regjistrimi i shoqerise se thjeshte ne QKR.</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Organizimi dhe funksionimi i shoqerise se thjeshte sipas parimeve te “corporate governance”.</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Pergjegjesia e paleve ne kontraten e e shoqerise se </w:t>
            </w:r>
            <w:r w:rsidRPr="00FB622E">
              <w:rPr>
                <w:rFonts w:ascii="Bookman Old Style" w:eastAsia="Times New Roman" w:hAnsi="Bookman Old Style" w:cs="Times New Roman"/>
                <w:lang w:val="sq-AL"/>
              </w:rPr>
              <w:lastRenderedPageBreak/>
              <w:t>thjeshte.</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Çeshtje praktike.</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Karakteristikat kryesore te shoqerive kolektive dhe komandite.</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Pergjegjesia e ortakeve ne secilen prej ketyre shoqerive.</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Administratoret dhe funksionet e tyre .</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Transferimi i pjeseve te kapitalit themeltar .</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Çeshtje praktike. </w:t>
            </w:r>
          </w:p>
        </w:tc>
        <w:tc>
          <w:tcPr>
            <w:tcW w:w="1292" w:type="dxa"/>
            <w:tcBorders>
              <w:top w:val="single" w:sz="4" w:space="0" w:color="auto"/>
              <w:left w:val="single" w:sz="4" w:space="0" w:color="auto"/>
              <w:bottom w:val="single" w:sz="4" w:space="0" w:color="auto"/>
              <w:right w:val="single" w:sz="4" w:space="0" w:color="auto"/>
            </w:tcBorders>
          </w:tcPr>
          <w:p w:rsidR="009A44C8" w:rsidRDefault="009A44C8" w:rsidP="00FB622E">
            <w:pPr>
              <w:spacing w:after="0" w:line="240" w:lineRule="auto"/>
              <w:jc w:val="center"/>
              <w:rPr>
                <w:rFonts w:ascii="Bookman Old Style" w:eastAsia="Times New Roman" w:hAnsi="Bookman Old Style" w:cs="Times New Roman"/>
                <w:lang w:val="sq-AL"/>
              </w:rPr>
            </w:pPr>
          </w:p>
          <w:p w:rsidR="009A44C8" w:rsidRDefault="009A44C8" w:rsidP="00FB622E">
            <w:pPr>
              <w:spacing w:after="0" w:line="240" w:lineRule="auto"/>
              <w:jc w:val="center"/>
              <w:rPr>
                <w:rFonts w:ascii="Bookman Old Style" w:eastAsia="Times New Roman" w:hAnsi="Bookman Old Style" w:cs="Times New Roman"/>
                <w:lang w:val="sq-AL"/>
              </w:rPr>
            </w:pPr>
          </w:p>
          <w:p w:rsidR="009A44C8" w:rsidRDefault="009A44C8" w:rsidP="00FB622E">
            <w:pPr>
              <w:spacing w:after="0" w:line="240" w:lineRule="auto"/>
              <w:jc w:val="center"/>
              <w:rPr>
                <w:rFonts w:ascii="Bookman Old Style" w:eastAsia="Times New Roman" w:hAnsi="Bookman Old Style" w:cs="Times New Roman"/>
                <w:lang w:val="sq-AL"/>
              </w:rPr>
            </w:pPr>
          </w:p>
          <w:p w:rsidR="00FB622E" w:rsidRPr="00FB622E" w:rsidRDefault="00FB622E" w:rsidP="00FB622E">
            <w:pPr>
              <w:spacing w:after="0" w:line="240" w:lineRule="auto"/>
              <w:jc w:val="center"/>
              <w:rPr>
                <w:rFonts w:ascii="Bookman Old Style" w:eastAsia="Times New Roman" w:hAnsi="Bookman Old Style" w:cs="Times New Roman"/>
                <w:i/>
                <w:iCs/>
                <w:lang w:val="sq-AL"/>
              </w:rPr>
            </w:pPr>
            <w:r w:rsidRPr="00FB622E">
              <w:rPr>
                <w:rFonts w:ascii="Bookman Old Style" w:eastAsia="Times New Roman" w:hAnsi="Bookman Old Style" w:cs="Times New Roman"/>
                <w:lang w:val="sq-AL"/>
              </w:rPr>
              <w:t xml:space="preserve">8 </w:t>
            </w:r>
            <w:r w:rsidRPr="00FB622E">
              <w:rPr>
                <w:rFonts w:ascii="Bookman Old Style" w:eastAsia="Times New Roman" w:hAnsi="Bookman Old Style" w:cs="Times New Roman"/>
                <w:i/>
                <w:iCs/>
                <w:lang w:val="sq-AL"/>
              </w:rPr>
              <w:t>ore</w:t>
            </w:r>
          </w:p>
          <w:p w:rsidR="00FB622E" w:rsidRPr="00FB622E" w:rsidRDefault="00FB622E" w:rsidP="00FB622E">
            <w:pPr>
              <w:spacing w:after="0" w:line="240" w:lineRule="auto"/>
              <w:jc w:val="center"/>
              <w:rPr>
                <w:rFonts w:ascii="Bookman Old Style" w:eastAsia="Times New Roman" w:hAnsi="Bookman Old Style" w:cs="Times New Roman"/>
                <w:i/>
                <w:iCs/>
                <w:lang w:val="sq-AL"/>
              </w:rPr>
            </w:pPr>
          </w:p>
          <w:p w:rsidR="00FB622E" w:rsidRPr="00FB622E" w:rsidRDefault="00FB622E" w:rsidP="00FB622E">
            <w:pPr>
              <w:keepNext/>
              <w:spacing w:after="0" w:line="240" w:lineRule="auto"/>
              <w:jc w:val="both"/>
              <w:outlineLvl w:val="0"/>
              <w:rPr>
                <w:rFonts w:ascii="Bookman Old Style" w:eastAsia="Times New Roman" w:hAnsi="Bookman Old Style" w:cs="Times New Roman"/>
                <w:bCs/>
                <w:lang w:val="sq-AL"/>
              </w:rPr>
            </w:pPr>
          </w:p>
          <w:p w:rsidR="00FB622E" w:rsidRPr="00FB622E" w:rsidRDefault="00FB622E" w:rsidP="00FB622E">
            <w:pPr>
              <w:keepNext/>
              <w:spacing w:after="0" w:line="240" w:lineRule="auto"/>
              <w:jc w:val="both"/>
              <w:outlineLvl w:val="0"/>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t xml:space="preserve"> </w:t>
            </w:r>
          </w:p>
          <w:p w:rsidR="00FB622E" w:rsidRPr="00FB622E" w:rsidRDefault="00FB622E" w:rsidP="00FB622E">
            <w:pPr>
              <w:spacing w:after="0" w:line="240" w:lineRule="auto"/>
              <w:rPr>
                <w:rFonts w:ascii="Bookman Old Style" w:eastAsia="Times New Roman" w:hAnsi="Bookman Old Style" w:cs="Times New Roman"/>
                <w:i/>
                <w:iCs/>
                <w:lang w:val="sq-AL"/>
              </w:rPr>
            </w:pPr>
          </w:p>
        </w:tc>
        <w:tc>
          <w:tcPr>
            <w:tcW w:w="17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Raste studimore</w:t>
            </w: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Debat</w:t>
            </w:r>
          </w:p>
        </w:tc>
        <w:tc>
          <w:tcPr>
            <w:tcW w:w="35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bCs/>
                <w:lang w:val="sq-AL"/>
              </w:rPr>
              <w:t>Ligji ”Per shoqerite tregtare”.</w:t>
            </w:r>
            <w:r w:rsidRPr="00FB622E">
              <w:rPr>
                <w:rFonts w:ascii="Bookman Old Style" w:eastAsia="Times New Roman" w:hAnsi="Bookman Old Style" w:cs="Times New Roman"/>
                <w:lang w:val="sq-AL"/>
              </w:rPr>
              <w:t xml:space="preserve"> </w:t>
            </w:r>
          </w:p>
          <w:p w:rsidR="00FB622E" w:rsidRPr="00FB622E" w:rsidRDefault="00FB622E" w:rsidP="00FB622E">
            <w:p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lang w:val="sq-AL"/>
              </w:rPr>
              <w:t>Kodi Civil</w:t>
            </w:r>
          </w:p>
          <w:p w:rsidR="00FB622E" w:rsidRPr="00FB622E" w:rsidRDefault="00FB622E" w:rsidP="00FB622E">
            <w:pPr>
              <w:spacing w:after="0" w:line="240" w:lineRule="auto"/>
              <w:rPr>
                <w:rFonts w:ascii="Bookman Old Style" w:eastAsia="Times New Roman" w:hAnsi="Bookman Old Style" w:cs="Times New Roman"/>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Cs/>
                <w:lang w:val="sq-AL"/>
              </w:rPr>
              <w:t>Vendime te gjykatave te te treja shkalleve</w:t>
            </w:r>
          </w:p>
        </w:tc>
        <w:tc>
          <w:tcPr>
            <w:tcW w:w="207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Pyetesor</w:t>
            </w: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Feed back</w:t>
            </w:r>
          </w:p>
        </w:tc>
      </w:tr>
      <w:tr w:rsidR="00FB622E" w:rsidRPr="00FB622E" w:rsidTr="003534A0">
        <w:tc>
          <w:tcPr>
            <w:tcW w:w="64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lastRenderedPageBreak/>
              <w:t>4</w:t>
            </w:r>
          </w:p>
        </w:tc>
        <w:tc>
          <w:tcPr>
            <w:tcW w:w="106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 xml:space="preserve">VIII </w:t>
            </w: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IX</w:t>
            </w: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X</w:t>
            </w: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XI</w:t>
            </w: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p>
        </w:tc>
        <w:tc>
          <w:tcPr>
            <w:tcW w:w="3838" w:type="dxa"/>
            <w:tcBorders>
              <w:top w:val="single" w:sz="4" w:space="0" w:color="auto"/>
              <w:left w:val="single" w:sz="4" w:space="0" w:color="auto"/>
              <w:bottom w:val="single" w:sz="4" w:space="0" w:color="auto"/>
              <w:right w:val="single" w:sz="4" w:space="0" w:color="auto"/>
            </w:tcBorders>
          </w:tcPr>
          <w:p w:rsidR="00FB622E" w:rsidRPr="00FB622E" w:rsidRDefault="00FB622E" w:rsidP="003731A7">
            <w:pPr>
              <w:numPr>
                <w:ilvl w:val="0"/>
                <w:numId w:val="56"/>
              </w:numPr>
              <w:spacing w:after="0" w:line="240" w:lineRule="auto"/>
              <w:ind w:left="360"/>
              <w:jc w:val="both"/>
              <w:rPr>
                <w:rFonts w:ascii="Bookman Old Style" w:eastAsia="Times New Roman" w:hAnsi="Bookman Old Style" w:cs="Times New Roman"/>
                <w:b/>
                <w:lang w:val="sq-AL"/>
              </w:rPr>
            </w:pPr>
            <w:r w:rsidRPr="00FB622E">
              <w:rPr>
                <w:rFonts w:ascii="Bookman Old Style" w:eastAsia="Times New Roman" w:hAnsi="Bookman Old Style" w:cs="Times New Roman"/>
                <w:b/>
                <w:i/>
                <w:iCs/>
                <w:lang w:val="sq-AL"/>
              </w:rPr>
              <w:t>Shoqeria me pergjegjesi te kufizuar Sh.P.K</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Perkufizimi dhe emertimi, udhezime mbi aktet dhe dokumentat. </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Kontributet ne natyre dhe ne te holla . </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Administrimi i shoqerise, te drejtat dhe detyrat e administratoreve. </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Transferimi i kapitalit dhe trashegimi, ndermjet ortakeve tek te tretet. </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Ortaku i vetem. </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Zvogelimi dhe zmadhimi i kapitalit. </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Shnderimi i shoqerise. </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Ekspertet kontabel. </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Çeshtje praktike </w:t>
            </w:r>
          </w:p>
        </w:tc>
        <w:tc>
          <w:tcPr>
            <w:tcW w:w="129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Times New Roman" w:hAnsi="Bookman Old Style" w:cs="Times New Roman"/>
                <w:i/>
                <w:iCs/>
                <w:lang w:val="sq-AL"/>
              </w:rPr>
            </w:pPr>
          </w:p>
          <w:p w:rsidR="009A44C8" w:rsidRDefault="009A44C8" w:rsidP="00FB622E">
            <w:pPr>
              <w:spacing w:after="0" w:line="240" w:lineRule="auto"/>
              <w:jc w:val="center"/>
              <w:rPr>
                <w:rFonts w:ascii="Bookman Old Style" w:eastAsia="Times New Roman" w:hAnsi="Bookman Old Style" w:cs="Times New Roman"/>
                <w:i/>
                <w:iCs/>
                <w:lang w:val="sq-AL"/>
              </w:rPr>
            </w:pPr>
          </w:p>
          <w:p w:rsidR="009A44C8" w:rsidRDefault="009A44C8" w:rsidP="00FB622E">
            <w:pPr>
              <w:spacing w:after="0" w:line="240" w:lineRule="auto"/>
              <w:jc w:val="center"/>
              <w:rPr>
                <w:rFonts w:ascii="Bookman Old Style" w:eastAsia="Times New Roman" w:hAnsi="Bookman Old Style" w:cs="Times New Roman"/>
                <w:i/>
                <w:iCs/>
                <w:lang w:val="sq-AL"/>
              </w:rPr>
            </w:pPr>
          </w:p>
          <w:p w:rsidR="009A44C8" w:rsidRDefault="009A44C8" w:rsidP="00FB622E">
            <w:pPr>
              <w:spacing w:after="0" w:line="240" w:lineRule="auto"/>
              <w:jc w:val="center"/>
              <w:rPr>
                <w:rFonts w:ascii="Bookman Old Style" w:eastAsia="Times New Roman" w:hAnsi="Bookman Old Style" w:cs="Times New Roman"/>
                <w:i/>
                <w:iCs/>
                <w:lang w:val="sq-AL"/>
              </w:rPr>
            </w:pPr>
          </w:p>
          <w:p w:rsidR="00FB622E" w:rsidRPr="00FB622E" w:rsidRDefault="00FB622E" w:rsidP="00FB622E">
            <w:pPr>
              <w:spacing w:after="0" w:line="240" w:lineRule="auto"/>
              <w:jc w:val="center"/>
              <w:rPr>
                <w:rFonts w:ascii="Bookman Old Style" w:eastAsia="Times New Roman" w:hAnsi="Bookman Old Style" w:cs="Times New Roman"/>
                <w:i/>
                <w:iCs/>
                <w:lang w:val="sq-AL"/>
              </w:rPr>
            </w:pPr>
            <w:r w:rsidRPr="00FB622E">
              <w:rPr>
                <w:rFonts w:ascii="Bookman Old Style" w:eastAsia="Times New Roman" w:hAnsi="Bookman Old Style" w:cs="Times New Roman"/>
                <w:i/>
                <w:iCs/>
                <w:lang w:val="sq-AL"/>
              </w:rPr>
              <w:t>8 ore</w:t>
            </w:r>
          </w:p>
          <w:p w:rsidR="00FB622E" w:rsidRPr="00FB622E" w:rsidRDefault="00FB622E" w:rsidP="00FB622E">
            <w:pPr>
              <w:keepNext/>
              <w:spacing w:after="0" w:line="240" w:lineRule="auto"/>
              <w:jc w:val="both"/>
              <w:outlineLvl w:val="0"/>
              <w:rPr>
                <w:rFonts w:ascii="Bookman Old Style" w:eastAsia="Times New Roman" w:hAnsi="Bookman Old Style" w:cs="Times New Roman"/>
                <w:i/>
                <w:iCs/>
                <w:lang w:val="sq-AL"/>
              </w:rPr>
            </w:pPr>
          </w:p>
          <w:p w:rsidR="00FB622E" w:rsidRPr="00FB622E" w:rsidRDefault="00FB622E" w:rsidP="009A44C8">
            <w:pPr>
              <w:keepNext/>
              <w:spacing w:after="0" w:line="240" w:lineRule="auto"/>
              <w:ind w:left="-76"/>
              <w:jc w:val="both"/>
              <w:outlineLvl w:val="0"/>
              <w:rPr>
                <w:rFonts w:ascii="Bookman Old Style" w:eastAsia="Times New Roman" w:hAnsi="Bookman Old Style" w:cs="Times New Roman"/>
                <w:i/>
                <w:iCs/>
                <w:lang w:val="sq-AL"/>
              </w:rPr>
            </w:pPr>
          </w:p>
        </w:tc>
        <w:tc>
          <w:tcPr>
            <w:tcW w:w="17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Raste studimore</w:t>
            </w: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Debat</w:t>
            </w:r>
          </w:p>
        </w:tc>
        <w:tc>
          <w:tcPr>
            <w:tcW w:w="35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bCs/>
                <w:lang w:val="sq-AL"/>
              </w:rPr>
              <w:t>Ligji ”Per shoqerite tregtare”.</w:t>
            </w:r>
            <w:r w:rsidRPr="00FB622E">
              <w:rPr>
                <w:rFonts w:ascii="Bookman Old Style" w:eastAsia="Times New Roman" w:hAnsi="Bookman Old Style" w:cs="Times New Roman"/>
                <w:lang w:val="sq-AL"/>
              </w:rPr>
              <w:t xml:space="preserve"> </w:t>
            </w: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Cs/>
                <w:lang w:val="sq-AL"/>
              </w:rPr>
              <w:t>Vendime te gjykatave te te treja shkalleve</w:t>
            </w:r>
          </w:p>
        </w:tc>
        <w:tc>
          <w:tcPr>
            <w:tcW w:w="207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Pyetesor</w:t>
            </w:r>
          </w:p>
        </w:tc>
      </w:tr>
      <w:tr w:rsidR="00FB622E" w:rsidRPr="00FB622E" w:rsidTr="003534A0">
        <w:tc>
          <w:tcPr>
            <w:tcW w:w="64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5</w:t>
            </w:r>
          </w:p>
        </w:tc>
        <w:tc>
          <w:tcPr>
            <w:tcW w:w="106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XII</w:t>
            </w: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XIII</w:t>
            </w: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XIV</w:t>
            </w: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lastRenderedPageBreak/>
              <w:t>XV</w:t>
            </w: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XVI</w:t>
            </w:r>
          </w:p>
          <w:p w:rsidR="00FB622E" w:rsidRPr="00FB622E" w:rsidRDefault="00FB622E" w:rsidP="00FB622E">
            <w:pPr>
              <w:spacing w:after="0" w:line="240" w:lineRule="auto"/>
              <w:rPr>
                <w:rFonts w:ascii="Bookman Old Style" w:eastAsia="Times New Roman" w:hAnsi="Bookman Old Style" w:cs="Times New Roman"/>
                <w:b/>
                <w:bCs/>
                <w:u w:val="single"/>
                <w:lang w:val="sq-AL"/>
              </w:rPr>
            </w:pPr>
          </w:p>
          <w:p w:rsidR="00FB622E" w:rsidRPr="00FB622E" w:rsidRDefault="00FB622E" w:rsidP="00FB622E">
            <w:pPr>
              <w:spacing w:after="0" w:line="240" w:lineRule="auto"/>
              <w:rPr>
                <w:rFonts w:ascii="Bookman Old Style" w:eastAsia="Times New Roman" w:hAnsi="Bookman Old Style" w:cs="Times New Roman"/>
                <w:b/>
                <w:bCs/>
                <w:u w:val="single"/>
                <w:lang w:val="sq-AL"/>
              </w:rPr>
            </w:pPr>
            <w:r w:rsidRPr="00FB622E">
              <w:rPr>
                <w:rFonts w:ascii="Bookman Old Style" w:eastAsia="Times New Roman" w:hAnsi="Bookman Old Style" w:cs="Times New Roman"/>
                <w:b/>
                <w:bCs/>
                <w:u w:val="single"/>
                <w:lang w:val="sq-AL"/>
              </w:rPr>
              <w:t>S.II</w:t>
            </w: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XVII</w:t>
            </w: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XVIII</w:t>
            </w: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p>
        </w:tc>
        <w:tc>
          <w:tcPr>
            <w:tcW w:w="3838" w:type="dxa"/>
            <w:tcBorders>
              <w:top w:val="single" w:sz="4" w:space="0" w:color="auto"/>
              <w:left w:val="single" w:sz="4" w:space="0" w:color="auto"/>
              <w:bottom w:val="single" w:sz="4" w:space="0" w:color="auto"/>
              <w:right w:val="single" w:sz="4" w:space="0" w:color="auto"/>
            </w:tcBorders>
          </w:tcPr>
          <w:p w:rsidR="00FB622E" w:rsidRPr="00FB622E" w:rsidRDefault="00FB622E" w:rsidP="003731A7">
            <w:pPr>
              <w:numPr>
                <w:ilvl w:val="0"/>
                <w:numId w:val="56"/>
              </w:numPr>
              <w:spacing w:after="0" w:line="240" w:lineRule="auto"/>
              <w:ind w:left="360"/>
              <w:jc w:val="both"/>
              <w:rPr>
                <w:rFonts w:ascii="Bookman Old Style" w:eastAsia="Times New Roman" w:hAnsi="Bookman Old Style" w:cs="Times New Roman"/>
                <w:b/>
                <w:i/>
                <w:iCs/>
                <w:lang w:val="sq-AL"/>
              </w:rPr>
            </w:pPr>
            <w:r w:rsidRPr="00FB622E">
              <w:rPr>
                <w:rFonts w:ascii="Bookman Old Style" w:eastAsia="Times New Roman" w:hAnsi="Bookman Old Style" w:cs="Times New Roman"/>
                <w:b/>
                <w:i/>
                <w:iCs/>
                <w:lang w:val="sq-AL"/>
              </w:rPr>
              <w:lastRenderedPageBreak/>
              <w:t>Shoqerite aksionare</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Perkufizimi dhe emertimi, udhezime mbi aktet dhe dokumentat. </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Shoqerite me oferte dhe pa oferte publike. </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lastRenderedPageBreak/>
              <w:t xml:space="preserve">Asambleja e aksionereve, kompetencat e saj. </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Organet drejtuese te shoqerise anonime, perberja, kompetencat.</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Filialet, shoqëritë pjesmarrëse dhe të kontrolluara.</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Çështje praktike.</w:t>
            </w:r>
          </w:p>
          <w:p w:rsidR="00FB622E" w:rsidRPr="00FB622E" w:rsidRDefault="00FB622E" w:rsidP="00FB622E">
            <w:pPr>
              <w:spacing w:after="0" w:line="240" w:lineRule="auto"/>
              <w:jc w:val="both"/>
              <w:rPr>
                <w:rFonts w:ascii="Bookman Old Style" w:eastAsia="Times New Roman" w:hAnsi="Bookman Old Style" w:cs="Times New Roman"/>
                <w:lang w:val="sq-AL"/>
              </w:rPr>
            </w:pPr>
          </w:p>
          <w:p w:rsidR="00FB622E" w:rsidRPr="00FB622E" w:rsidRDefault="00FB622E" w:rsidP="00FB622E">
            <w:pPr>
              <w:numPr>
                <w:ilvl w:val="1"/>
                <w:numId w:val="14"/>
              </w:numPr>
              <w:spacing w:after="0" w:line="240" w:lineRule="auto"/>
              <w:jc w:val="both"/>
              <w:rPr>
                <w:rFonts w:ascii="Bookman Old Style" w:eastAsia="Times New Roman" w:hAnsi="Bookman Old Style" w:cs="Times New Roman"/>
                <w:b/>
                <w:i/>
                <w:iCs/>
                <w:lang w:val="sq-AL"/>
              </w:rPr>
            </w:pPr>
            <w:r w:rsidRPr="00FB622E">
              <w:rPr>
                <w:rFonts w:ascii="Bookman Old Style" w:eastAsia="Times New Roman" w:hAnsi="Bookman Old Style" w:cs="Times New Roman"/>
                <w:b/>
                <w:i/>
                <w:iCs/>
                <w:lang w:val="sq-AL"/>
              </w:rPr>
              <w:t xml:space="preserve"> Shoqerite aksionere</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Zmadhimi dhe zvogelimi i kapitalit. </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Kontrolli i shoqerive anonime. </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Aksionet, veçorite dhe llojet e tyre. </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Çeshtje praktike. </w:t>
            </w:r>
          </w:p>
        </w:tc>
        <w:tc>
          <w:tcPr>
            <w:tcW w:w="129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Times New Roman" w:hAnsi="Bookman Old Style" w:cs="Times New Roman"/>
                <w:i/>
                <w:iCs/>
                <w:lang w:val="sq-AL"/>
              </w:rPr>
            </w:pPr>
          </w:p>
          <w:p w:rsidR="009A44C8" w:rsidRDefault="009A44C8" w:rsidP="00FB622E">
            <w:pPr>
              <w:spacing w:after="0" w:line="240" w:lineRule="auto"/>
              <w:jc w:val="center"/>
              <w:rPr>
                <w:rFonts w:ascii="Bookman Old Style" w:eastAsia="Times New Roman" w:hAnsi="Bookman Old Style" w:cs="Times New Roman"/>
                <w:i/>
                <w:iCs/>
                <w:lang w:val="sq-AL"/>
              </w:rPr>
            </w:pPr>
          </w:p>
          <w:p w:rsidR="009A44C8" w:rsidRDefault="009A44C8" w:rsidP="00FB622E">
            <w:pPr>
              <w:spacing w:after="0" w:line="240" w:lineRule="auto"/>
              <w:jc w:val="center"/>
              <w:rPr>
                <w:rFonts w:ascii="Bookman Old Style" w:eastAsia="Times New Roman" w:hAnsi="Bookman Old Style" w:cs="Times New Roman"/>
                <w:i/>
                <w:iCs/>
                <w:lang w:val="sq-AL"/>
              </w:rPr>
            </w:pPr>
          </w:p>
          <w:p w:rsidR="009A44C8" w:rsidRDefault="009A44C8" w:rsidP="00FB622E">
            <w:pPr>
              <w:spacing w:after="0" w:line="240" w:lineRule="auto"/>
              <w:jc w:val="center"/>
              <w:rPr>
                <w:rFonts w:ascii="Bookman Old Style" w:eastAsia="Times New Roman" w:hAnsi="Bookman Old Style" w:cs="Times New Roman"/>
                <w:i/>
                <w:iCs/>
                <w:lang w:val="sq-AL"/>
              </w:rPr>
            </w:pPr>
          </w:p>
          <w:p w:rsidR="00FB622E" w:rsidRPr="00FB622E" w:rsidRDefault="00FB622E" w:rsidP="00FB622E">
            <w:pPr>
              <w:spacing w:after="0" w:line="240" w:lineRule="auto"/>
              <w:jc w:val="center"/>
              <w:rPr>
                <w:rFonts w:ascii="Bookman Old Style" w:eastAsia="Times New Roman" w:hAnsi="Bookman Old Style" w:cs="Times New Roman"/>
                <w:i/>
                <w:iCs/>
                <w:lang w:val="sq-AL"/>
              </w:rPr>
            </w:pPr>
            <w:r w:rsidRPr="00FB622E">
              <w:rPr>
                <w:rFonts w:ascii="Bookman Old Style" w:eastAsia="Times New Roman" w:hAnsi="Bookman Old Style" w:cs="Times New Roman"/>
                <w:i/>
                <w:iCs/>
                <w:lang w:val="sq-AL"/>
              </w:rPr>
              <w:t>12 ore</w:t>
            </w:r>
          </w:p>
          <w:p w:rsidR="00FB622E" w:rsidRPr="00FB622E" w:rsidRDefault="00FB622E" w:rsidP="00FB622E">
            <w:pPr>
              <w:spacing w:after="0" w:line="240" w:lineRule="auto"/>
              <w:jc w:val="center"/>
              <w:rPr>
                <w:rFonts w:ascii="Bookman Old Style" w:eastAsia="Times New Roman" w:hAnsi="Bookman Old Style" w:cs="Times New Roman"/>
                <w:i/>
                <w:iCs/>
                <w:lang w:val="sq-AL"/>
              </w:rPr>
            </w:pPr>
          </w:p>
          <w:p w:rsidR="00FB622E" w:rsidRPr="00FB622E" w:rsidRDefault="00FB622E" w:rsidP="00FB622E">
            <w:pPr>
              <w:keepNext/>
              <w:spacing w:after="0" w:line="240" w:lineRule="auto"/>
              <w:jc w:val="both"/>
              <w:outlineLvl w:val="0"/>
              <w:rPr>
                <w:rFonts w:ascii="Bookman Old Style" w:eastAsia="Times New Roman" w:hAnsi="Bookman Old Style" w:cs="Times New Roman"/>
                <w:bCs/>
                <w:lang w:val="sq-AL"/>
              </w:rPr>
            </w:pPr>
          </w:p>
          <w:p w:rsidR="00FB622E" w:rsidRPr="00FB622E" w:rsidRDefault="00FB622E" w:rsidP="00FB622E">
            <w:pPr>
              <w:keepNext/>
              <w:spacing w:after="0" w:line="240" w:lineRule="auto"/>
              <w:jc w:val="both"/>
              <w:outlineLvl w:val="0"/>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t xml:space="preserve">  </w:t>
            </w:r>
          </w:p>
          <w:p w:rsidR="00FB622E" w:rsidRPr="00FB622E" w:rsidRDefault="00FB622E" w:rsidP="00FB622E">
            <w:pPr>
              <w:spacing w:after="0" w:line="240" w:lineRule="auto"/>
              <w:jc w:val="center"/>
              <w:rPr>
                <w:rFonts w:ascii="Bookman Old Style" w:eastAsia="Times New Roman" w:hAnsi="Bookman Old Style" w:cs="Times New Roman"/>
                <w:i/>
                <w:iCs/>
                <w:lang w:val="sq-AL"/>
              </w:rPr>
            </w:pPr>
          </w:p>
          <w:p w:rsidR="00FB622E" w:rsidRPr="00FB622E" w:rsidRDefault="00FB622E" w:rsidP="009A44C8">
            <w:pPr>
              <w:spacing w:after="0" w:line="240" w:lineRule="auto"/>
              <w:rPr>
                <w:rFonts w:ascii="Bookman Old Style" w:eastAsia="Times New Roman" w:hAnsi="Bookman Old Style" w:cs="Times New Roman"/>
                <w:iCs/>
                <w:lang w:val="sq-AL"/>
              </w:rPr>
            </w:pPr>
          </w:p>
          <w:p w:rsidR="00FB622E" w:rsidRPr="00FB622E" w:rsidRDefault="00FB622E" w:rsidP="00FB622E">
            <w:pPr>
              <w:spacing w:after="0" w:line="240" w:lineRule="auto"/>
              <w:jc w:val="center"/>
              <w:rPr>
                <w:rFonts w:ascii="Bookman Old Style" w:eastAsia="Times New Roman" w:hAnsi="Bookman Old Style" w:cs="Times New Roman"/>
                <w:iCs/>
                <w:lang w:val="sq-AL"/>
              </w:rPr>
            </w:pPr>
          </w:p>
          <w:p w:rsidR="00FB622E" w:rsidRPr="00FB622E" w:rsidRDefault="00FB622E" w:rsidP="00FB622E">
            <w:pPr>
              <w:spacing w:after="0" w:line="240" w:lineRule="auto"/>
              <w:jc w:val="center"/>
              <w:rPr>
                <w:rFonts w:ascii="Bookman Old Style" w:eastAsia="Times New Roman" w:hAnsi="Bookman Old Style" w:cs="Times New Roman"/>
                <w:iCs/>
                <w:lang w:val="sq-AL"/>
              </w:rPr>
            </w:pPr>
          </w:p>
          <w:p w:rsidR="00FB622E" w:rsidRPr="00FB622E" w:rsidRDefault="00FB622E" w:rsidP="00FB622E">
            <w:pPr>
              <w:spacing w:after="0" w:line="240" w:lineRule="auto"/>
              <w:jc w:val="center"/>
              <w:rPr>
                <w:rFonts w:ascii="Bookman Old Style" w:eastAsia="Times New Roman" w:hAnsi="Bookman Old Style" w:cs="Times New Roman"/>
                <w:iCs/>
                <w:lang w:val="sq-AL"/>
              </w:rPr>
            </w:pPr>
            <w:r w:rsidRPr="00FB622E">
              <w:rPr>
                <w:rFonts w:ascii="Bookman Old Style" w:eastAsia="Times New Roman" w:hAnsi="Bookman Old Style" w:cs="Times New Roman"/>
                <w:iCs/>
                <w:lang w:val="sq-AL"/>
              </w:rPr>
              <w:t>4 ore</w:t>
            </w:r>
          </w:p>
          <w:p w:rsidR="00FB622E" w:rsidRPr="00FB622E" w:rsidRDefault="00FB622E" w:rsidP="00FB622E">
            <w:pPr>
              <w:spacing w:after="0" w:line="240" w:lineRule="auto"/>
              <w:jc w:val="center"/>
              <w:rPr>
                <w:rFonts w:ascii="Bookman Old Style" w:eastAsia="Times New Roman" w:hAnsi="Bookman Old Style" w:cs="Times New Roman"/>
                <w:iCs/>
                <w:lang w:val="sq-AL"/>
              </w:rPr>
            </w:pPr>
          </w:p>
          <w:p w:rsidR="00FB622E" w:rsidRPr="00FB622E" w:rsidRDefault="00FB622E" w:rsidP="00FB622E">
            <w:pPr>
              <w:spacing w:after="0" w:line="240" w:lineRule="auto"/>
              <w:jc w:val="center"/>
              <w:rPr>
                <w:rFonts w:ascii="Bookman Old Style" w:eastAsia="Times New Roman" w:hAnsi="Bookman Old Style" w:cs="Times New Roman"/>
                <w:i/>
                <w:iCs/>
                <w:lang w:val="sq-AL"/>
              </w:rPr>
            </w:pPr>
          </w:p>
        </w:tc>
        <w:tc>
          <w:tcPr>
            <w:tcW w:w="17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lastRenderedPageBreak/>
              <w:t>Raste studimore</w:t>
            </w: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Debat</w:t>
            </w:r>
          </w:p>
        </w:tc>
        <w:tc>
          <w:tcPr>
            <w:tcW w:w="35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bCs/>
                <w:lang w:val="sq-AL"/>
              </w:rPr>
              <w:t>Ligji ”Per shoqerite tregtare”.</w:t>
            </w:r>
            <w:r w:rsidRPr="00FB622E">
              <w:rPr>
                <w:rFonts w:ascii="Bookman Old Style" w:eastAsia="Times New Roman" w:hAnsi="Bookman Old Style" w:cs="Times New Roman"/>
                <w:lang w:val="sq-AL"/>
              </w:rPr>
              <w:t xml:space="preserve"> </w:t>
            </w: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Cs/>
                <w:lang w:val="sq-AL"/>
              </w:rPr>
              <w:t>Vendime te gjykatave te te treja shkalleve.</w:t>
            </w:r>
          </w:p>
        </w:tc>
        <w:tc>
          <w:tcPr>
            <w:tcW w:w="207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Pyetesor</w:t>
            </w: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Feed Back</w:t>
            </w:r>
          </w:p>
          <w:p w:rsidR="00FB622E" w:rsidRPr="00FB622E" w:rsidRDefault="00FB622E" w:rsidP="00FB622E">
            <w:pPr>
              <w:spacing w:after="0" w:line="240" w:lineRule="auto"/>
              <w:rPr>
                <w:rFonts w:ascii="Bookman Old Style" w:eastAsia="Times New Roman" w:hAnsi="Bookman Old Style" w:cs="Times New Roman"/>
                <w:b/>
                <w:bCs/>
                <w:lang w:val="sq-AL"/>
              </w:rPr>
            </w:pPr>
          </w:p>
        </w:tc>
      </w:tr>
      <w:tr w:rsidR="00FB622E" w:rsidRPr="00FB622E" w:rsidTr="003534A0">
        <w:tc>
          <w:tcPr>
            <w:tcW w:w="64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lastRenderedPageBreak/>
              <w:t>6</w:t>
            </w:r>
          </w:p>
        </w:tc>
        <w:tc>
          <w:tcPr>
            <w:tcW w:w="106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XIX</w:t>
            </w: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XX</w:t>
            </w:r>
          </w:p>
          <w:p w:rsidR="00FB622E" w:rsidRPr="00FB622E" w:rsidRDefault="00FB622E" w:rsidP="00FB622E">
            <w:pPr>
              <w:spacing w:after="0" w:line="240" w:lineRule="auto"/>
              <w:rPr>
                <w:rFonts w:ascii="Bookman Old Style" w:eastAsia="Times New Roman" w:hAnsi="Bookman Old Style" w:cs="Times New Roman"/>
                <w:b/>
                <w:bCs/>
                <w:lang w:val="sq-AL"/>
              </w:rPr>
            </w:pPr>
          </w:p>
        </w:tc>
        <w:tc>
          <w:tcPr>
            <w:tcW w:w="3838" w:type="dxa"/>
            <w:tcBorders>
              <w:top w:val="single" w:sz="4" w:space="0" w:color="auto"/>
              <w:left w:val="single" w:sz="4" w:space="0" w:color="auto"/>
              <w:bottom w:val="single" w:sz="4" w:space="0" w:color="auto"/>
              <w:right w:val="single" w:sz="4" w:space="0" w:color="auto"/>
            </w:tcBorders>
          </w:tcPr>
          <w:p w:rsidR="00FB622E" w:rsidRPr="00FB622E" w:rsidRDefault="00FB622E" w:rsidP="003731A7">
            <w:pPr>
              <w:numPr>
                <w:ilvl w:val="0"/>
                <w:numId w:val="56"/>
              </w:numPr>
              <w:spacing w:after="0" w:line="240" w:lineRule="auto"/>
              <w:ind w:left="360"/>
              <w:jc w:val="both"/>
              <w:rPr>
                <w:rFonts w:ascii="Bookman Old Style" w:eastAsia="Times New Roman" w:hAnsi="Bookman Old Style" w:cs="Times New Roman"/>
                <w:b/>
                <w:lang w:val="sq-AL"/>
              </w:rPr>
            </w:pPr>
            <w:r w:rsidRPr="00FB622E">
              <w:rPr>
                <w:rFonts w:ascii="Bookman Old Style" w:eastAsia="Times New Roman" w:hAnsi="Bookman Old Style" w:cs="Times New Roman"/>
                <w:b/>
                <w:i/>
                <w:iCs/>
                <w:lang w:val="sq-AL"/>
              </w:rPr>
              <w:t>Regjistri tregtar</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Mbajtja e regjistrit ne Qendren Kombetare te Regjistrimit.</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Procedura e regjistrimit .</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Skeda e regjistrit </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Procedura dhe detyrimi.</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Çeshtje praktike</w:t>
            </w:r>
          </w:p>
        </w:tc>
        <w:tc>
          <w:tcPr>
            <w:tcW w:w="129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Times New Roman" w:hAnsi="Bookman Old Style" w:cs="Times New Roman"/>
                <w:lang w:val="sq-AL"/>
              </w:rPr>
            </w:pPr>
          </w:p>
          <w:p w:rsidR="00FB622E" w:rsidRPr="00FB622E" w:rsidRDefault="00FB622E" w:rsidP="00FB622E">
            <w:pPr>
              <w:spacing w:after="0" w:line="240" w:lineRule="auto"/>
              <w:jc w:val="center"/>
              <w:rPr>
                <w:rFonts w:ascii="Bookman Old Style" w:eastAsia="Times New Roman" w:hAnsi="Bookman Old Style" w:cs="Times New Roman"/>
                <w:i/>
                <w:iCs/>
                <w:lang w:val="sq-AL"/>
              </w:rPr>
            </w:pPr>
            <w:r w:rsidRPr="00FB622E">
              <w:rPr>
                <w:rFonts w:ascii="Bookman Old Style" w:eastAsia="Times New Roman" w:hAnsi="Bookman Old Style" w:cs="Times New Roman"/>
                <w:lang w:val="sq-AL"/>
              </w:rPr>
              <w:t xml:space="preserve">4 </w:t>
            </w:r>
            <w:r w:rsidRPr="00FB622E">
              <w:rPr>
                <w:rFonts w:ascii="Bookman Old Style" w:eastAsia="Times New Roman" w:hAnsi="Bookman Old Style" w:cs="Times New Roman"/>
                <w:i/>
                <w:iCs/>
                <w:lang w:val="sq-AL"/>
              </w:rPr>
              <w:t>ore</w:t>
            </w:r>
          </w:p>
          <w:p w:rsidR="00FB622E" w:rsidRPr="00FB622E" w:rsidRDefault="00FB622E" w:rsidP="00FB622E">
            <w:pPr>
              <w:spacing w:after="0" w:line="240" w:lineRule="auto"/>
              <w:jc w:val="center"/>
              <w:rPr>
                <w:rFonts w:ascii="Bookman Old Style" w:eastAsia="Times New Roman" w:hAnsi="Bookman Old Style" w:cs="Times New Roman"/>
                <w:i/>
                <w:iCs/>
                <w:lang w:val="sq-AL"/>
              </w:rPr>
            </w:pPr>
          </w:p>
          <w:p w:rsidR="00FB622E" w:rsidRPr="00FB622E" w:rsidRDefault="00FB622E" w:rsidP="009A44C8">
            <w:pPr>
              <w:spacing w:after="0" w:line="240" w:lineRule="auto"/>
              <w:jc w:val="both"/>
              <w:rPr>
                <w:rFonts w:ascii="Bookman Old Style" w:eastAsia="Times New Roman" w:hAnsi="Bookman Old Style" w:cs="Times New Roman"/>
                <w:i/>
                <w:iCs/>
                <w:lang w:val="sq-AL"/>
              </w:rPr>
            </w:pPr>
          </w:p>
        </w:tc>
        <w:tc>
          <w:tcPr>
            <w:tcW w:w="17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Debat</w:t>
            </w:r>
          </w:p>
        </w:tc>
        <w:tc>
          <w:tcPr>
            <w:tcW w:w="35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t>Ligji ”Per QKR-ne”, Ligji ”Per shoqerite tregtare”, Kodi Civil.</w:t>
            </w:r>
            <w:r w:rsidRPr="00FB622E">
              <w:rPr>
                <w:rFonts w:ascii="Bookman Old Style" w:eastAsia="Times New Roman" w:hAnsi="Bookman Old Style" w:cs="Times New Roman"/>
                <w:lang w:val="sq-AL"/>
              </w:rPr>
              <w:t xml:space="preserve"> </w:t>
            </w: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Cs/>
                <w:lang w:val="sq-AL"/>
              </w:rPr>
              <w:t>Vendime te gjykatave te te treja shkalleve.</w:t>
            </w:r>
            <w:r w:rsidRPr="00FB622E">
              <w:rPr>
                <w:rFonts w:ascii="Bookman Old Style" w:eastAsia="Times New Roman" w:hAnsi="Bookman Old Style" w:cs="Times New Roman"/>
                <w:b/>
                <w:bCs/>
                <w:lang w:val="sq-AL"/>
              </w:rPr>
              <w:t xml:space="preserve"> </w:t>
            </w:r>
          </w:p>
          <w:p w:rsidR="00FB622E" w:rsidRPr="00FB622E" w:rsidRDefault="00FB622E" w:rsidP="00FB622E">
            <w:pPr>
              <w:spacing w:after="0" w:line="240" w:lineRule="auto"/>
              <w:rPr>
                <w:rFonts w:ascii="Bookman Old Style" w:eastAsia="Times New Roman" w:hAnsi="Bookman Old Style" w:cs="Times New Roman"/>
                <w:b/>
                <w:bCs/>
                <w:lang w:val="sq-AL"/>
              </w:rPr>
            </w:pPr>
          </w:p>
        </w:tc>
        <w:tc>
          <w:tcPr>
            <w:tcW w:w="207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Feed Back</w:t>
            </w:r>
          </w:p>
        </w:tc>
      </w:tr>
      <w:tr w:rsidR="00FB622E" w:rsidRPr="00FB622E" w:rsidTr="003534A0">
        <w:tc>
          <w:tcPr>
            <w:tcW w:w="64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7</w:t>
            </w:r>
          </w:p>
        </w:tc>
        <w:tc>
          <w:tcPr>
            <w:tcW w:w="106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XXI</w:t>
            </w: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p>
        </w:tc>
        <w:tc>
          <w:tcPr>
            <w:tcW w:w="3838" w:type="dxa"/>
            <w:tcBorders>
              <w:top w:val="single" w:sz="4" w:space="0" w:color="auto"/>
              <w:left w:val="single" w:sz="4" w:space="0" w:color="auto"/>
              <w:bottom w:val="single" w:sz="4" w:space="0" w:color="auto"/>
              <w:right w:val="single" w:sz="4" w:space="0" w:color="auto"/>
            </w:tcBorders>
          </w:tcPr>
          <w:p w:rsidR="00FB622E" w:rsidRPr="00FB622E" w:rsidRDefault="00FB622E" w:rsidP="003731A7">
            <w:pPr>
              <w:numPr>
                <w:ilvl w:val="0"/>
                <w:numId w:val="56"/>
              </w:numPr>
              <w:spacing w:after="0" w:line="240" w:lineRule="auto"/>
              <w:ind w:left="360"/>
              <w:rPr>
                <w:rFonts w:ascii="Bookman Old Style" w:eastAsia="Times New Roman" w:hAnsi="Bookman Old Style" w:cs="Times New Roman"/>
                <w:b/>
                <w:lang w:val="sq-AL"/>
              </w:rPr>
            </w:pPr>
            <w:r w:rsidRPr="00FB622E">
              <w:rPr>
                <w:rFonts w:ascii="Bookman Old Style" w:eastAsia="Times New Roman" w:hAnsi="Bookman Old Style" w:cs="Times New Roman"/>
                <w:b/>
                <w:i/>
                <w:iCs/>
                <w:lang w:val="sq-AL"/>
              </w:rPr>
              <w:t>Mbarimi i</w:t>
            </w:r>
            <w:r w:rsidRPr="00FB622E">
              <w:rPr>
                <w:rFonts w:ascii="Bookman Old Style" w:eastAsia="Times New Roman" w:hAnsi="Bookman Old Style" w:cs="Times New Roman"/>
                <w:b/>
                <w:lang w:val="sq-AL"/>
              </w:rPr>
              <w:t xml:space="preserve"> </w:t>
            </w:r>
            <w:r w:rsidRPr="00FB622E">
              <w:rPr>
                <w:rFonts w:ascii="Bookman Old Style" w:eastAsia="Times New Roman" w:hAnsi="Bookman Old Style" w:cs="Times New Roman"/>
                <w:b/>
                <w:i/>
                <w:iCs/>
                <w:lang w:val="sq-AL"/>
              </w:rPr>
              <w:t xml:space="preserve">shoqerive tregtare, prishja, bashkimi dhe ndarjet.                                                                                                </w:t>
            </w:r>
          </w:p>
          <w:p w:rsidR="00FB622E" w:rsidRPr="00FB622E" w:rsidRDefault="00FB622E" w:rsidP="00FB622E">
            <w:p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lang w:val="sq-AL"/>
              </w:rPr>
              <w:t>Prishja e shoqerive dhe rastet e prishjeve .</w:t>
            </w:r>
          </w:p>
          <w:p w:rsidR="00FB622E" w:rsidRPr="00FB622E" w:rsidRDefault="00FB622E" w:rsidP="00FB622E">
            <w:p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lang w:val="sq-AL"/>
              </w:rPr>
              <w:t>Mundesite e bashkimit dhe te ndarjes .</w:t>
            </w:r>
          </w:p>
          <w:p w:rsidR="00FB622E" w:rsidRPr="00FB622E" w:rsidRDefault="00FB622E" w:rsidP="00FB622E">
            <w:p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lang w:val="sq-AL"/>
              </w:rPr>
              <w:t>Modalitetet e tyre .</w:t>
            </w:r>
          </w:p>
          <w:p w:rsidR="00FB622E" w:rsidRPr="00FB622E" w:rsidRDefault="00FB622E" w:rsidP="00FB622E">
            <w:p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lang w:val="sq-AL"/>
              </w:rPr>
              <w:t>Çeshtje praktike</w:t>
            </w:r>
          </w:p>
        </w:tc>
        <w:tc>
          <w:tcPr>
            <w:tcW w:w="1292" w:type="dxa"/>
            <w:tcBorders>
              <w:top w:val="single" w:sz="4" w:space="0" w:color="auto"/>
              <w:left w:val="single" w:sz="4" w:space="0" w:color="auto"/>
              <w:bottom w:val="single" w:sz="4" w:space="0" w:color="auto"/>
              <w:right w:val="single" w:sz="4" w:space="0" w:color="auto"/>
            </w:tcBorders>
          </w:tcPr>
          <w:p w:rsidR="009A44C8" w:rsidRDefault="009A44C8" w:rsidP="00FB622E">
            <w:pPr>
              <w:spacing w:after="0" w:line="240" w:lineRule="auto"/>
              <w:jc w:val="center"/>
              <w:rPr>
                <w:rFonts w:ascii="Bookman Old Style" w:eastAsia="Times New Roman" w:hAnsi="Bookman Old Style" w:cs="Times New Roman"/>
                <w:i/>
                <w:iCs/>
                <w:lang w:val="sq-AL"/>
              </w:rPr>
            </w:pPr>
          </w:p>
          <w:p w:rsidR="009A44C8" w:rsidRDefault="009A44C8" w:rsidP="00FB622E">
            <w:pPr>
              <w:spacing w:after="0" w:line="240" w:lineRule="auto"/>
              <w:jc w:val="center"/>
              <w:rPr>
                <w:rFonts w:ascii="Bookman Old Style" w:eastAsia="Times New Roman" w:hAnsi="Bookman Old Style" w:cs="Times New Roman"/>
                <w:i/>
                <w:iCs/>
                <w:lang w:val="sq-AL"/>
              </w:rPr>
            </w:pPr>
          </w:p>
          <w:p w:rsidR="009A44C8" w:rsidRDefault="009A44C8" w:rsidP="00FB622E">
            <w:pPr>
              <w:spacing w:after="0" w:line="240" w:lineRule="auto"/>
              <w:jc w:val="center"/>
              <w:rPr>
                <w:rFonts w:ascii="Bookman Old Style" w:eastAsia="Times New Roman" w:hAnsi="Bookman Old Style" w:cs="Times New Roman"/>
                <w:i/>
                <w:iCs/>
                <w:lang w:val="sq-AL"/>
              </w:rPr>
            </w:pPr>
          </w:p>
          <w:p w:rsidR="00FB622E" w:rsidRPr="00FB622E" w:rsidRDefault="00FB622E" w:rsidP="00FB622E">
            <w:pPr>
              <w:spacing w:after="0" w:line="240" w:lineRule="auto"/>
              <w:jc w:val="center"/>
              <w:rPr>
                <w:rFonts w:ascii="Bookman Old Style" w:eastAsia="Times New Roman" w:hAnsi="Bookman Old Style" w:cs="Times New Roman"/>
                <w:i/>
                <w:iCs/>
                <w:lang w:val="sq-AL"/>
              </w:rPr>
            </w:pPr>
            <w:r w:rsidRPr="00FB622E">
              <w:rPr>
                <w:rFonts w:ascii="Bookman Old Style" w:eastAsia="Times New Roman" w:hAnsi="Bookman Old Style" w:cs="Times New Roman"/>
                <w:i/>
                <w:iCs/>
                <w:lang w:val="sq-AL"/>
              </w:rPr>
              <w:t>4 ore</w:t>
            </w:r>
          </w:p>
          <w:p w:rsidR="00FB622E" w:rsidRPr="00FB622E" w:rsidRDefault="00FB622E" w:rsidP="00FB622E">
            <w:pPr>
              <w:spacing w:after="0" w:line="240" w:lineRule="auto"/>
              <w:jc w:val="center"/>
              <w:rPr>
                <w:rFonts w:ascii="Bookman Old Style" w:eastAsia="Times New Roman" w:hAnsi="Bookman Old Style" w:cs="Times New Roman"/>
                <w:i/>
                <w:iCs/>
                <w:lang w:val="sq-AL"/>
              </w:rPr>
            </w:pPr>
          </w:p>
          <w:p w:rsidR="00FB622E" w:rsidRPr="00FB622E" w:rsidRDefault="00FB622E" w:rsidP="009A44C8">
            <w:pPr>
              <w:spacing w:after="0" w:line="240" w:lineRule="auto"/>
              <w:jc w:val="both"/>
              <w:rPr>
                <w:rFonts w:ascii="Bookman Old Style" w:eastAsia="Times New Roman" w:hAnsi="Bookman Old Style" w:cs="Times New Roman"/>
                <w:i/>
                <w:iCs/>
                <w:lang w:val="sq-AL"/>
              </w:rPr>
            </w:pPr>
          </w:p>
        </w:tc>
        <w:tc>
          <w:tcPr>
            <w:tcW w:w="17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Raste studimore</w:t>
            </w: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Debat</w:t>
            </w:r>
          </w:p>
        </w:tc>
        <w:tc>
          <w:tcPr>
            <w:tcW w:w="35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bCs/>
                <w:lang w:val="sq-AL"/>
              </w:rPr>
              <w:t>Ligji ”Per shoqerite tregtare”.</w:t>
            </w:r>
            <w:r w:rsidRPr="00FB622E">
              <w:rPr>
                <w:rFonts w:ascii="Bookman Old Style" w:eastAsia="Times New Roman" w:hAnsi="Bookman Old Style" w:cs="Times New Roman"/>
                <w:lang w:val="sq-AL"/>
              </w:rPr>
              <w:t xml:space="preserve"> </w:t>
            </w: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Cs/>
                <w:lang w:val="sq-AL"/>
              </w:rPr>
              <w:t>Vendime te gjykatave te te treja shkalleve.</w:t>
            </w:r>
          </w:p>
        </w:tc>
        <w:tc>
          <w:tcPr>
            <w:tcW w:w="207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Pyetesor</w:t>
            </w:r>
          </w:p>
        </w:tc>
      </w:tr>
      <w:tr w:rsidR="00FB622E" w:rsidRPr="00FB622E" w:rsidTr="003534A0">
        <w:tc>
          <w:tcPr>
            <w:tcW w:w="64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8</w:t>
            </w:r>
          </w:p>
        </w:tc>
        <w:tc>
          <w:tcPr>
            <w:tcW w:w="106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XXII</w:t>
            </w: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lastRenderedPageBreak/>
              <w:t xml:space="preserve">XXIII </w:t>
            </w: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p>
        </w:tc>
        <w:tc>
          <w:tcPr>
            <w:tcW w:w="3838" w:type="dxa"/>
            <w:tcBorders>
              <w:top w:val="single" w:sz="4" w:space="0" w:color="auto"/>
              <w:left w:val="single" w:sz="4" w:space="0" w:color="auto"/>
              <w:bottom w:val="single" w:sz="4" w:space="0" w:color="auto"/>
              <w:right w:val="single" w:sz="4" w:space="0" w:color="auto"/>
            </w:tcBorders>
          </w:tcPr>
          <w:p w:rsidR="00FB622E" w:rsidRPr="00FB622E" w:rsidRDefault="00FB622E" w:rsidP="003731A7">
            <w:pPr>
              <w:numPr>
                <w:ilvl w:val="0"/>
                <w:numId w:val="56"/>
              </w:numPr>
              <w:spacing w:after="0" w:line="240" w:lineRule="auto"/>
              <w:ind w:left="360"/>
              <w:jc w:val="both"/>
              <w:rPr>
                <w:rFonts w:ascii="Bookman Old Style" w:eastAsia="Times New Roman" w:hAnsi="Bookman Old Style" w:cs="Times New Roman"/>
                <w:b/>
                <w:lang w:val="sq-AL"/>
              </w:rPr>
            </w:pPr>
            <w:r w:rsidRPr="00FB622E">
              <w:rPr>
                <w:rFonts w:ascii="Bookman Old Style" w:eastAsia="Times New Roman" w:hAnsi="Bookman Old Style" w:cs="Times New Roman"/>
                <w:b/>
                <w:i/>
                <w:iCs/>
                <w:lang w:val="sq-AL"/>
              </w:rPr>
              <w:lastRenderedPageBreak/>
              <w:t xml:space="preserve">Likuidimi </w:t>
            </w:r>
            <w:r w:rsidRPr="00FB622E">
              <w:rPr>
                <w:rFonts w:ascii="Bookman Old Style" w:eastAsia="Times New Roman" w:hAnsi="Bookman Old Style" w:cs="Times New Roman"/>
                <w:b/>
                <w:lang w:val="sq-AL"/>
              </w:rPr>
              <w:t xml:space="preserve">i </w:t>
            </w:r>
            <w:r w:rsidRPr="00FB622E">
              <w:rPr>
                <w:rFonts w:ascii="Bookman Old Style" w:eastAsia="Times New Roman" w:hAnsi="Bookman Old Style" w:cs="Times New Roman"/>
                <w:b/>
                <w:i/>
                <w:iCs/>
                <w:lang w:val="sq-AL"/>
              </w:rPr>
              <w:t xml:space="preserve">shoqerive tregtare        </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Rregullat e likujdimit </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Mbyllja e likuidimit dhe me vendim te asamblese dhe me rruge gjyqesore.</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lastRenderedPageBreak/>
              <w:t xml:space="preserve">Caktimi i likuiduesit dhe pergjegjesit e tij. </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Çeshtje praktike</w:t>
            </w:r>
          </w:p>
        </w:tc>
        <w:tc>
          <w:tcPr>
            <w:tcW w:w="1292" w:type="dxa"/>
            <w:tcBorders>
              <w:top w:val="single" w:sz="4" w:space="0" w:color="auto"/>
              <w:left w:val="single" w:sz="4" w:space="0" w:color="auto"/>
              <w:bottom w:val="single" w:sz="4" w:space="0" w:color="auto"/>
              <w:right w:val="single" w:sz="4" w:space="0" w:color="auto"/>
            </w:tcBorders>
          </w:tcPr>
          <w:p w:rsidR="009A44C8" w:rsidRDefault="009A44C8" w:rsidP="00FB622E">
            <w:pPr>
              <w:spacing w:after="0" w:line="240" w:lineRule="auto"/>
              <w:jc w:val="center"/>
              <w:rPr>
                <w:rFonts w:ascii="Bookman Old Style" w:eastAsia="Times New Roman" w:hAnsi="Bookman Old Style" w:cs="Times New Roman"/>
                <w:lang w:val="sq-AL"/>
              </w:rPr>
            </w:pPr>
          </w:p>
          <w:p w:rsidR="009A44C8" w:rsidRDefault="009A44C8" w:rsidP="00FB622E">
            <w:pPr>
              <w:spacing w:after="0" w:line="240" w:lineRule="auto"/>
              <w:jc w:val="center"/>
              <w:rPr>
                <w:rFonts w:ascii="Bookman Old Style" w:eastAsia="Times New Roman" w:hAnsi="Bookman Old Style" w:cs="Times New Roman"/>
                <w:lang w:val="sq-AL"/>
              </w:rPr>
            </w:pPr>
          </w:p>
          <w:p w:rsidR="00FB622E" w:rsidRPr="00FB622E" w:rsidRDefault="00FB622E" w:rsidP="00FB622E">
            <w:pPr>
              <w:spacing w:after="0" w:line="240" w:lineRule="auto"/>
              <w:jc w:val="center"/>
              <w:rPr>
                <w:rFonts w:ascii="Bookman Old Style" w:eastAsia="Times New Roman" w:hAnsi="Bookman Old Style" w:cs="Times New Roman"/>
                <w:i/>
                <w:iCs/>
                <w:lang w:val="sq-AL"/>
              </w:rPr>
            </w:pPr>
            <w:r w:rsidRPr="00FB622E">
              <w:rPr>
                <w:rFonts w:ascii="Bookman Old Style" w:eastAsia="Times New Roman" w:hAnsi="Bookman Old Style" w:cs="Times New Roman"/>
                <w:lang w:val="sq-AL"/>
              </w:rPr>
              <w:t xml:space="preserve">8 </w:t>
            </w:r>
            <w:r w:rsidRPr="00FB622E">
              <w:rPr>
                <w:rFonts w:ascii="Bookman Old Style" w:eastAsia="Times New Roman" w:hAnsi="Bookman Old Style" w:cs="Times New Roman"/>
                <w:i/>
                <w:iCs/>
                <w:lang w:val="sq-AL"/>
              </w:rPr>
              <w:t>ore</w:t>
            </w:r>
          </w:p>
          <w:p w:rsidR="00FB622E" w:rsidRPr="00FB622E" w:rsidRDefault="00FB622E" w:rsidP="00FB622E">
            <w:pPr>
              <w:spacing w:after="0" w:line="240" w:lineRule="auto"/>
              <w:jc w:val="center"/>
              <w:rPr>
                <w:rFonts w:ascii="Bookman Old Style" w:eastAsia="Times New Roman" w:hAnsi="Bookman Old Style" w:cs="Times New Roman"/>
                <w:i/>
                <w:iCs/>
                <w:lang w:val="sq-AL"/>
              </w:rPr>
            </w:pPr>
          </w:p>
          <w:p w:rsidR="00FB622E" w:rsidRPr="00FB622E" w:rsidRDefault="00FB622E" w:rsidP="00FB622E">
            <w:pPr>
              <w:spacing w:after="0" w:line="240" w:lineRule="auto"/>
              <w:jc w:val="both"/>
              <w:rPr>
                <w:rFonts w:ascii="Bookman Old Style" w:eastAsia="Times New Roman" w:hAnsi="Bookman Old Style" w:cs="Times New Roman"/>
                <w:bCs/>
                <w:lang w:val="sq-AL"/>
              </w:rPr>
            </w:pPr>
          </w:p>
          <w:p w:rsidR="00FB622E" w:rsidRPr="00FB622E" w:rsidRDefault="00FB622E" w:rsidP="00FB622E">
            <w:pPr>
              <w:spacing w:after="0" w:line="240" w:lineRule="auto"/>
              <w:jc w:val="both"/>
              <w:rPr>
                <w:rFonts w:ascii="Bookman Old Style" w:eastAsia="Times New Roman" w:hAnsi="Bookman Old Style" w:cs="Times New Roman"/>
                <w:bCs/>
                <w:lang w:val="sq-AL"/>
              </w:rPr>
            </w:pPr>
          </w:p>
          <w:p w:rsidR="00FB622E" w:rsidRPr="00FB622E" w:rsidRDefault="00FB622E" w:rsidP="00FB622E">
            <w:pPr>
              <w:spacing w:after="0" w:line="240" w:lineRule="auto"/>
              <w:jc w:val="center"/>
              <w:rPr>
                <w:rFonts w:ascii="Bookman Old Style" w:eastAsia="Times New Roman" w:hAnsi="Bookman Old Style" w:cs="Times New Roman"/>
                <w:i/>
                <w:iCs/>
                <w:lang w:val="sq-AL"/>
              </w:rPr>
            </w:pPr>
          </w:p>
        </w:tc>
        <w:tc>
          <w:tcPr>
            <w:tcW w:w="17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lastRenderedPageBreak/>
              <w:t>Simulim</w:t>
            </w: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Raste studimore</w:t>
            </w: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Debat</w:t>
            </w:r>
          </w:p>
        </w:tc>
        <w:tc>
          <w:tcPr>
            <w:tcW w:w="35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bCs/>
                <w:lang w:val="sq-AL"/>
              </w:rPr>
              <w:t>Ligji ”Per shoqerite tregtare”.</w:t>
            </w:r>
            <w:r w:rsidRPr="00FB622E">
              <w:rPr>
                <w:rFonts w:ascii="Bookman Old Style" w:eastAsia="Times New Roman" w:hAnsi="Bookman Old Style" w:cs="Times New Roman"/>
                <w:lang w:val="sq-AL"/>
              </w:rPr>
              <w:t xml:space="preserve"> </w:t>
            </w:r>
          </w:p>
          <w:p w:rsidR="00FB622E" w:rsidRPr="00FB622E" w:rsidRDefault="00FB622E" w:rsidP="00FB622E">
            <w:pPr>
              <w:spacing w:after="0" w:line="240" w:lineRule="auto"/>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t>Vendime te gjykatave te te treja shkalleve.</w:t>
            </w: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Cs/>
                <w:lang w:val="sq-AL"/>
              </w:rPr>
              <w:t>Vendim i Gjykates Kushtetuese</w:t>
            </w:r>
          </w:p>
        </w:tc>
        <w:tc>
          <w:tcPr>
            <w:tcW w:w="207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Pyetesor</w:t>
            </w:r>
          </w:p>
        </w:tc>
      </w:tr>
      <w:tr w:rsidR="00FB622E" w:rsidRPr="00FB622E" w:rsidTr="003534A0">
        <w:tc>
          <w:tcPr>
            <w:tcW w:w="64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lastRenderedPageBreak/>
              <w:t>9</w:t>
            </w:r>
          </w:p>
        </w:tc>
        <w:tc>
          <w:tcPr>
            <w:tcW w:w="106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XXIV</w:t>
            </w: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 xml:space="preserve">XXV </w:t>
            </w:r>
          </w:p>
          <w:p w:rsidR="00FB622E" w:rsidRPr="00FB622E" w:rsidRDefault="00FB622E" w:rsidP="00FB622E">
            <w:pPr>
              <w:spacing w:after="0" w:line="240" w:lineRule="auto"/>
              <w:rPr>
                <w:rFonts w:ascii="Bookman Old Style" w:eastAsia="Times New Roman" w:hAnsi="Bookman Old Style" w:cs="Times New Roman"/>
                <w:b/>
                <w:bCs/>
                <w:lang w:val="sq-AL"/>
              </w:rPr>
            </w:pPr>
          </w:p>
        </w:tc>
        <w:tc>
          <w:tcPr>
            <w:tcW w:w="383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Times New Roman" w:hAnsi="Bookman Old Style" w:cs="Times New Roman"/>
                <w:b/>
                <w:i/>
                <w:iCs/>
                <w:lang w:val="sq-AL"/>
              </w:rPr>
            </w:pPr>
            <w:r w:rsidRPr="00FB622E">
              <w:rPr>
                <w:rFonts w:ascii="Bookman Old Style" w:eastAsia="Times New Roman" w:hAnsi="Bookman Old Style" w:cs="Times New Roman"/>
                <w:b/>
                <w:i/>
                <w:iCs/>
                <w:lang w:val="sq-AL"/>
              </w:rPr>
              <w:t xml:space="preserve">9.Regjimi tatimor mbi subjektet tregtare      </w:t>
            </w:r>
          </w:p>
          <w:p w:rsidR="00FB622E" w:rsidRPr="00FB622E" w:rsidRDefault="00FB622E" w:rsidP="00FB622E">
            <w:pPr>
              <w:spacing w:after="0" w:line="240" w:lineRule="auto"/>
              <w:jc w:val="both"/>
              <w:rPr>
                <w:rFonts w:ascii="Bookman Old Style" w:eastAsia="Times New Roman" w:hAnsi="Bookman Old Style" w:cs="Times New Roman"/>
                <w:b/>
                <w:lang w:val="sq-AL"/>
              </w:rPr>
            </w:pP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Sistemi tatimor dhe i taksave ne Republiken e Shqiperise. Llojet kryesore te tatimeve dhe taksave. Aktet kryesore ligjore dhe nenligjore perkatese.</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Parimet kryesore te organizimit dhe funksionimit te administrates tatimore ne Republiken e Shqiperise.</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Te drejtat dhe detyrimet e tatimpagueseve.</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Tatimet dhe taksat perkatese sipas llojit te tatimpaguesve. Veshtrim i veçante mbi tatimin mbi te ardhurat per çdo lloj tatim paguesi.</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Shmangia e tatimit te dyfishte. Marreveshjet per shmangien e tatimit te dyfishte. (DTT)</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Çeshtje praktike. </w:t>
            </w:r>
          </w:p>
        </w:tc>
        <w:tc>
          <w:tcPr>
            <w:tcW w:w="1292" w:type="dxa"/>
            <w:tcBorders>
              <w:top w:val="single" w:sz="4" w:space="0" w:color="auto"/>
              <w:left w:val="single" w:sz="4" w:space="0" w:color="auto"/>
              <w:bottom w:val="single" w:sz="4" w:space="0" w:color="auto"/>
              <w:right w:val="single" w:sz="4" w:space="0" w:color="auto"/>
            </w:tcBorders>
          </w:tcPr>
          <w:p w:rsidR="009A44C8" w:rsidRDefault="009A44C8" w:rsidP="00FB622E">
            <w:pPr>
              <w:spacing w:after="0" w:line="240" w:lineRule="auto"/>
              <w:jc w:val="center"/>
              <w:rPr>
                <w:rFonts w:ascii="Bookman Old Style" w:eastAsia="Times New Roman" w:hAnsi="Bookman Old Style" w:cs="Times New Roman"/>
                <w:lang w:val="sq-AL"/>
              </w:rPr>
            </w:pPr>
          </w:p>
          <w:p w:rsidR="009A44C8" w:rsidRDefault="009A44C8" w:rsidP="00FB622E">
            <w:pPr>
              <w:spacing w:after="0" w:line="240" w:lineRule="auto"/>
              <w:jc w:val="center"/>
              <w:rPr>
                <w:rFonts w:ascii="Bookman Old Style" w:eastAsia="Times New Roman" w:hAnsi="Bookman Old Style" w:cs="Times New Roman"/>
                <w:lang w:val="sq-AL"/>
              </w:rPr>
            </w:pPr>
          </w:p>
          <w:p w:rsidR="009A44C8" w:rsidRDefault="009A44C8" w:rsidP="00FB622E">
            <w:pPr>
              <w:spacing w:after="0" w:line="240" w:lineRule="auto"/>
              <w:jc w:val="center"/>
              <w:rPr>
                <w:rFonts w:ascii="Bookman Old Style" w:eastAsia="Times New Roman" w:hAnsi="Bookman Old Style" w:cs="Times New Roman"/>
                <w:lang w:val="sq-AL"/>
              </w:rPr>
            </w:pPr>
          </w:p>
          <w:p w:rsidR="009A44C8" w:rsidRDefault="009A44C8" w:rsidP="00FB622E">
            <w:pPr>
              <w:spacing w:after="0" w:line="240" w:lineRule="auto"/>
              <w:jc w:val="center"/>
              <w:rPr>
                <w:rFonts w:ascii="Bookman Old Style" w:eastAsia="Times New Roman" w:hAnsi="Bookman Old Style" w:cs="Times New Roman"/>
                <w:lang w:val="sq-AL"/>
              </w:rPr>
            </w:pPr>
          </w:p>
          <w:p w:rsidR="009A44C8" w:rsidRDefault="009A44C8" w:rsidP="00FB622E">
            <w:pPr>
              <w:spacing w:after="0" w:line="240" w:lineRule="auto"/>
              <w:jc w:val="center"/>
              <w:rPr>
                <w:rFonts w:ascii="Bookman Old Style" w:eastAsia="Times New Roman" w:hAnsi="Bookman Old Style" w:cs="Times New Roman"/>
                <w:lang w:val="sq-AL"/>
              </w:rPr>
            </w:pPr>
          </w:p>
          <w:p w:rsidR="009A44C8" w:rsidRDefault="009A44C8" w:rsidP="00FB622E">
            <w:pPr>
              <w:spacing w:after="0" w:line="240" w:lineRule="auto"/>
              <w:jc w:val="center"/>
              <w:rPr>
                <w:rFonts w:ascii="Bookman Old Style" w:eastAsia="Times New Roman" w:hAnsi="Bookman Old Style" w:cs="Times New Roman"/>
                <w:lang w:val="sq-AL"/>
              </w:rPr>
            </w:pPr>
          </w:p>
          <w:p w:rsidR="00FB622E" w:rsidRPr="00FB622E" w:rsidRDefault="00FB622E" w:rsidP="00FB622E">
            <w:pPr>
              <w:spacing w:after="0" w:line="240" w:lineRule="auto"/>
              <w:jc w:val="center"/>
              <w:rPr>
                <w:rFonts w:ascii="Bookman Old Style" w:eastAsia="Times New Roman" w:hAnsi="Bookman Old Style" w:cs="Times New Roman"/>
                <w:i/>
                <w:iCs/>
                <w:lang w:val="sq-AL"/>
              </w:rPr>
            </w:pPr>
            <w:r w:rsidRPr="00FB622E">
              <w:rPr>
                <w:rFonts w:ascii="Bookman Old Style" w:eastAsia="Times New Roman" w:hAnsi="Bookman Old Style" w:cs="Times New Roman"/>
                <w:lang w:val="sq-AL"/>
              </w:rPr>
              <w:t xml:space="preserve">6 </w:t>
            </w:r>
            <w:r w:rsidRPr="00FB622E">
              <w:rPr>
                <w:rFonts w:ascii="Bookman Old Style" w:eastAsia="Times New Roman" w:hAnsi="Bookman Old Style" w:cs="Times New Roman"/>
                <w:i/>
                <w:iCs/>
                <w:lang w:val="sq-AL"/>
              </w:rPr>
              <w:t>ore</w:t>
            </w:r>
          </w:p>
          <w:p w:rsidR="00FB622E" w:rsidRPr="00FB622E" w:rsidRDefault="00FB622E" w:rsidP="00FB622E">
            <w:pPr>
              <w:spacing w:after="0" w:line="240" w:lineRule="auto"/>
              <w:jc w:val="center"/>
              <w:rPr>
                <w:rFonts w:ascii="Bookman Old Style" w:eastAsia="Times New Roman" w:hAnsi="Bookman Old Style" w:cs="Times New Roman"/>
                <w:i/>
                <w:iCs/>
                <w:lang w:val="sq-AL"/>
              </w:rPr>
            </w:pPr>
          </w:p>
          <w:p w:rsidR="00FB622E" w:rsidRPr="00FB622E" w:rsidRDefault="00FB622E" w:rsidP="00FB622E">
            <w:pPr>
              <w:keepNext/>
              <w:spacing w:after="0" w:line="240" w:lineRule="auto"/>
              <w:jc w:val="both"/>
              <w:outlineLvl w:val="2"/>
              <w:rPr>
                <w:rFonts w:ascii="Bookman Old Style" w:eastAsia="Times New Roman" w:hAnsi="Bookman Old Style" w:cs="Times New Roman"/>
                <w:bCs/>
                <w:lang w:val="sq-AL"/>
              </w:rPr>
            </w:pPr>
          </w:p>
          <w:p w:rsidR="00FB622E" w:rsidRPr="00FB622E" w:rsidRDefault="00FB622E" w:rsidP="00FB622E">
            <w:pPr>
              <w:keepNext/>
              <w:spacing w:after="0" w:line="240" w:lineRule="auto"/>
              <w:jc w:val="both"/>
              <w:outlineLvl w:val="2"/>
              <w:rPr>
                <w:rFonts w:ascii="Bookman Old Style" w:eastAsia="Times New Roman" w:hAnsi="Bookman Old Style" w:cs="Times New Roman"/>
                <w:bCs/>
                <w:lang w:val="sq-AL"/>
              </w:rPr>
            </w:pPr>
          </w:p>
          <w:p w:rsidR="00FB622E" w:rsidRPr="00FB622E" w:rsidRDefault="00FB622E" w:rsidP="00FB622E">
            <w:pPr>
              <w:keepNext/>
              <w:spacing w:after="0" w:line="240" w:lineRule="auto"/>
              <w:jc w:val="both"/>
              <w:outlineLvl w:val="2"/>
              <w:rPr>
                <w:rFonts w:ascii="Bookman Old Style" w:eastAsia="Times New Roman" w:hAnsi="Bookman Old Style" w:cs="Times New Roman"/>
                <w:bCs/>
                <w:lang w:val="sq-AL"/>
              </w:rPr>
            </w:pPr>
          </w:p>
          <w:p w:rsidR="00FB622E" w:rsidRPr="00FB622E" w:rsidRDefault="00FB622E" w:rsidP="00FB622E">
            <w:pPr>
              <w:keepNext/>
              <w:spacing w:after="0" w:line="240" w:lineRule="auto"/>
              <w:jc w:val="both"/>
              <w:outlineLvl w:val="2"/>
              <w:rPr>
                <w:rFonts w:ascii="Bookman Old Style" w:eastAsia="Times New Roman" w:hAnsi="Bookman Old Style" w:cs="Times New Roman"/>
                <w:bCs/>
                <w:lang w:val="sq-AL"/>
              </w:rPr>
            </w:pPr>
          </w:p>
          <w:p w:rsidR="00FB622E" w:rsidRPr="00FB622E" w:rsidRDefault="00FB622E" w:rsidP="00FB622E">
            <w:pPr>
              <w:keepNext/>
              <w:spacing w:after="0" w:line="240" w:lineRule="auto"/>
              <w:jc w:val="both"/>
              <w:outlineLvl w:val="2"/>
              <w:rPr>
                <w:rFonts w:ascii="Bookman Old Style" w:eastAsia="Times New Roman" w:hAnsi="Bookman Old Style" w:cs="Times New Roman"/>
                <w:bCs/>
                <w:lang w:val="sq-AL"/>
              </w:rPr>
            </w:pPr>
          </w:p>
          <w:p w:rsidR="00FB622E" w:rsidRPr="00FB622E" w:rsidRDefault="00FB622E" w:rsidP="00FB622E">
            <w:pPr>
              <w:keepNext/>
              <w:spacing w:after="0" w:line="240" w:lineRule="auto"/>
              <w:jc w:val="both"/>
              <w:outlineLvl w:val="2"/>
              <w:rPr>
                <w:rFonts w:ascii="Bookman Old Style" w:eastAsia="Times New Roman" w:hAnsi="Bookman Old Style" w:cs="Times New Roman"/>
                <w:bCs/>
                <w:lang w:val="sq-AL"/>
              </w:rPr>
            </w:pPr>
          </w:p>
          <w:p w:rsidR="00FB622E" w:rsidRPr="00FB622E" w:rsidRDefault="00FB622E" w:rsidP="00FB622E">
            <w:pPr>
              <w:keepNext/>
              <w:spacing w:after="0" w:line="240" w:lineRule="auto"/>
              <w:jc w:val="both"/>
              <w:outlineLvl w:val="2"/>
              <w:rPr>
                <w:rFonts w:ascii="Bookman Old Style" w:eastAsia="Times New Roman" w:hAnsi="Bookman Old Style" w:cs="Times New Roman"/>
                <w:bCs/>
                <w:lang w:val="sq-AL"/>
              </w:rPr>
            </w:pPr>
          </w:p>
          <w:p w:rsidR="00FB622E" w:rsidRPr="00FB622E" w:rsidRDefault="00FB622E" w:rsidP="00FB622E">
            <w:pPr>
              <w:keepNext/>
              <w:spacing w:after="0" w:line="240" w:lineRule="auto"/>
              <w:jc w:val="both"/>
              <w:outlineLvl w:val="2"/>
              <w:rPr>
                <w:rFonts w:ascii="Bookman Old Style" w:eastAsia="Times New Roman" w:hAnsi="Bookman Old Style" w:cs="Times New Roman"/>
                <w:bCs/>
                <w:lang w:val="sq-AL"/>
              </w:rPr>
            </w:pPr>
          </w:p>
          <w:p w:rsidR="00FB622E" w:rsidRPr="00FB622E" w:rsidRDefault="00FB622E" w:rsidP="00FB622E">
            <w:pPr>
              <w:keepNext/>
              <w:spacing w:after="0" w:line="240" w:lineRule="auto"/>
              <w:jc w:val="both"/>
              <w:outlineLvl w:val="2"/>
              <w:rPr>
                <w:rFonts w:ascii="Bookman Old Style" w:eastAsia="Times New Roman" w:hAnsi="Bookman Old Style" w:cs="Times New Roman"/>
                <w:bCs/>
                <w:lang w:val="sq-AL"/>
              </w:rPr>
            </w:pPr>
          </w:p>
          <w:p w:rsidR="00FB622E" w:rsidRPr="00FB622E" w:rsidRDefault="00FB622E" w:rsidP="00FB622E">
            <w:pPr>
              <w:keepNext/>
              <w:spacing w:after="0" w:line="240" w:lineRule="auto"/>
              <w:jc w:val="both"/>
              <w:outlineLvl w:val="2"/>
              <w:rPr>
                <w:rFonts w:ascii="Bookman Old Style" w:eastAsia="Times New Roman" w:hAnsi="Bookman Old Style" w:cs="Times New Roman"/>
                <w:bCs/>
                <w:lang w:val="sq-AL"/>
              </w:rPr>
            </w:pPr>
          </w:p>
          <w:p w:rsidR="00FB622E" w:rsidRPr="00FB622E" w:rsidRDefault="00FB622E" w:rsidP="00FB622E">
            <w:pPr>
              <w:keepNext/>
              <w:spacing w:after="0" w:line="240" w:lineRule="auto"/>
              <w:jc w:val="both"/>
              <w:outlineLvl w:val="2"/>
              <w:rPr>
                <w:rFonts w:ascii="Bookman Old Style" w:eastAsia="Times New Roman" w:hAnsi="Bookman Old Style" w:cs="Times New Roman"/>
                <w:bCs/>
                <w:lang w:val="sq-AL"/>
              </w:rPr>
            </w:pPr>
          </w:p>
          <w:p w:rsidR="00FB622E" w:rsidRPr="00FB622E" w:rsidRDefault="00FB622E" w:rsidP="00FB622E">
            <w:pPr>
              <w:keepNext/>
              <w:spacing w:after="0" w:line="240" w:lineRule="auto"/>
              <w:jc w:val="both"/>
              <w:outlineLvl w:val="2"/>
              <w:rPr>
                <w:rFonts w:ascii="Bookman Old Style" w:eastAsia="Times New Roman" w:hAnsi="Bookman Old Style" w:cs="Times New Roman"/>
                <w:bCs/>
                <w:lang w:val="sq-AL"/>
              </w:rPr>
            </w:pPr>
          </w:p>
          <w:p w:rsidR="00FB622E" w:rsidRPr="00FB622E" w:rsidRDefault="00FB622E" w:rsidP="00FB622E">
            <w:pPr>
              <w:keepNext/>
              <w:spacing w:after="0" w:line="240" w:lineRule="auto"/>
              <w:jc w:val="both"/>
              <w:outlineLvl w:val="2"/>
              <w:rPr>
                <w:rFonts w:ascii="Bookman Old Style" w:eastAsia="Times New Roman" w:hAnsi="Bookman Old Style" w:cs="Times New Roman"/>
                <w:bCs/>
                <w:lang w:val="sq-AL"/>
              </w:rPr>
            </w:pPr>
          </w:p>
          <w:p w:rsidR="00FB622E" w:rsidRPr="00FB622E" w:rsidRDefault="00FB622E" w:rsidP="00FB622E">
            <w:pPr>
              <w:spacing w:after="0" w:line="240" w:lineRule="auto"/>
              <w:jc w:val="both"/>
              <w:rPr>
                <w:rFonts w:ascii="Bookman Old Style" w:eastAsia="Times New Roman" w:hAnsi="Bookman Old Style" w:cs="Times New Roman"/>
                <w:bCs/>
                <w:lang w:val="sq-AL"/>
              </w:rPr>
            </w:pPr>
          </w:p>
          <w:p w:rsidR="00FB622E" w:rsidRPr="00FB622E" w:rsidRDefault="00FB622E" w:rsidP="00FB622E">
            <w:pPr>
              <w:keepNext/>
              <w:spacing w:after="0" w:line="240" w:lineRule="auto"/>
              <w:outlineLvl w:val="3"/>
              <w:rPr>
                <w:rFonts w:ascii="Bookman Old Style" w:eastAsia="Times New Roman" w:hAnsi="Bookman Old Style" w:cs="Times New Roman"/>
                <w:bCs/>
                <w:i/>
                <w:iCs/>
                <w:lang w:val="sq-AL"/>
              </w:rPr>
            </w:pPr>
          </w:p>
        </w:tc>
        <w:tc>
          <w:tcPr>
            <w:tcW w:w="17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Debat</w:t>
            </w:r>
          </w:p>
        </w:tc>
        <w:tc>
          <w:tcPr>
            <w:tcW w:w="35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t>Permbledhje e legjislacionit tatimor ne Republiken e Shqiperise.</w:t>
            </w:r>
          </w:p>
          <w:p w:rsidR="00FB622E" w:rsidRPr="00FB622E" w:rsidRDefault="00FB622E" w:rsidP="00FB622E">
            <w:pPr>
              <w:spacing w:after="0" w:line="240" w:lineRule="auto"/>
              <w:rPr>
                <w:rFonts w:ascii="Bookman Old Style" w:eastAsia="Times New Roman" w:hAnsi="Bookman Old Style" w:cs="Times New Roman"/>
                <w:bCs/>
                <w:lang w:val="sq-AL"/>
              </w:rPr>
            </w:pPr>
          </w:p>
          <w:p w:rsidR="00FB622E" w:rsidRPr="00FB622E" w:rsidRDefault="00FB622E" w:rsidP="00FB622E">
            <w:pPr>
              <w:spacing w:after="0" w:line="240" w:lineRule="auto"/>
              <w:rPr>
                <w:rFonts w:ascii="Bookman Old Style" w:eastAsia="Times New Roman" w:hAnsi="Bookman Old Style" w:cs="Times New Roman"/>
                <w:bCs/>
                <w:lang w:val="sq-AL"/>
              </w:rPr>
            </w:pPr>
            <w:r w:rsidRPr="00FB622E">
              <w:rPr>
                <w:rFonts w:ascii="Bookman Old Style" w:eastAsia="Times New Roman" w:hAnsi="Bookman Old Style" w:cs="Times New Roman"/>
                <w:lang w:val="sq-AL"/>
              </w:rPr>
              <w:t>Vendime te Gjykatave.</w:t>
            </w:r>
          </w:p>
          <w:p w:rsidR="00FB622E" w:rsidRPr="00FB622E" w:rsidRDefault="00FB622E" w:rsidP="00FB622E">
            <w:pPr>
              <w:spacing w:after="0" w:line="240" w:lineRule="auto"/>
              <w:rPr>
                <w:rFonts w:ascii="Bookman Old Style" w:eastAsia="Times New Roman" w:hAnsi="Bookman Old Style" w:cs="Times New Roman"/>
                <w:bCs/>
                <w:lang w:val="sq-AL"/>
              </w:rPr>
            </w:pPr>
          </w:p>
        </w:tc>
        <w:tc>
          <w:tcPr>
            <w:tcW w:w="207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Pyetetsor</w:t>
            </w:r>
          </w:p>
        </w:tc>
      </w:tr>
      <w:tr w:rsidR="00FB622E" w:rsidRPr="00FB622E" w:rsidTr="003534A0">
        <w:trPr>
          <w:trHeight w:val="855"/>
        </w:trPr>
        <w:tc>
          <w:tcPr>
            <w:tcW w:w="64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10</w:t>
            </w:r>
          </w:p>
        </w:tc>
        <w:tc>
          <w:tcPr>
            <w:tcW w:w="106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XXVI</w:t>
            </w: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XXVII</w:t>
            </w: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XXVIII</w:t>
            </w: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p>
        </w:tc>
        <w:tc>
          <w:tcPr>
            <w:tcW w:w="383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Times New Roman" w:hAnsi="Bookman Old Style" w:cs="Times New Roman"/>
                <w:b/>
                <w:i/>
                <w:iCs/>
                <w:lang w:val="sq-AL"/>
              </w:rPr>
            </w:pPr>
            <w:r w:rsidRPr="00FB622E">
              <w:rPr>
                <w:rFonts w:ascii="Bookman Old Style" w:eastAsia="Times New Roman" w:hAnsi="Bookman Old Style" w:cs="Times New Roman"/>
                <w:b/>
                <w:i/>
                <w:iCs/>
                <w:lang w:val="sq-AL"/>
              </w:rPr>
              <w:t xml:space="preserve">10.Legjislacioni bankar. Banka e Shqiperise dhe rregullimi qendror i sistemit bankar. Bankat privat               </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Marredheniet midis Bankes se Shqiperise dhe bankave te tjera. </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Organizimi dhe drejtimi i Bankes se Shqiperise .</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Licensimi i bankave. </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Administrimi dhe drejtimi i tyre </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Kontrata te ndryshme bankare. </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Çeshtje praktike. </w:t>
            </w:r>
          </w:p>
        </w:tc>
        <w:tc>
          <w:tcPr>
            <w:tcW w:w="1292" w:type="dxa"/>
            <w:tcBorders>
              <w:top w:val="single" w:sz="4" w:space="0" w:color="auto"/>
              <w:left w:val="single" w:sz="4" w:space="0" w:color="auto"/>
              <w:bottom w:val="single" w:sz="4" w:space="0" w:color="auto"/>
              <w:right w:val="single" w:sz="4" w:space="0" w:color="auto"/>
            </w:tcBorders>
          </w:tcPr>
          <w:p w:rsidR="009A44C8" w:rsidRDefault="009A44C8" w:rsidP="00FB622E">
            <w:pPr>
              <w:spacing w:after="0" w:line="240" w:lineRule="auto"/>
              <w:jc w:val="center"/>
              <w:rPr>
                <w:rFonts w:ascii="Bookman Old Style" w:eastAsia="Times New Roman" w:hAnsi="Bookman Old Style" w:cs="Times New Roman"/>
                <w:i/>
                <w:lang w:val="sq-AL"/>
              </w:rPr>
            </w:pPr>
          </w:p>
          <w:p w:rsidR="009A44C8" w:rsidRDefault="009A44C8" w:rsidP="00FB622E">
            <w:pPr>
              <w:spacing w:after="0" w:line="240" w:lineRule="auto"/>
              <w:jc w:val="center"/>
              <w:rPr>
                <w:rFonts w:ascii="Bookman Old Style" w:eastAsia="Times New Roman" w:hAnsi="Bookman Old Style" w:cs="Times New Roman"/>
                <w:i/>
                <w:lang w:val="sq-AL"/>
              </w:rPr>
            </w:pPr>
          </w:p>
          <w:p w:rsidR="009A44C8" w:rsidRDefault="009A44C8" w:rsidP="00FB622E">
            <w:pPr>
              <w:spacing w:after="0" w:line="240" w:lineRule="auto"/>
              <w:jc w:val="center"/>
              <w:rPr>
                <w:rFonts w:ascii="Bookman Old Style" w:eastAsia="Times New Roman" w:hAnsi="Bookman Old Style" w:cs="Times New Roman"/>
                <w:i/>
                <w:lang w:val="sq-AL"/>
              </w:rPr>
            </w:pPr>
          </w:p>
          <w:p w:rsidR="00FB622E" w:rsidRPr="00FB622E" w:rsidRDefault="00FB622E" w:rsidP="00FB622E">
            <w:pPr>
              <w:spacing w:after="0" w:line="240" w:lineRule="auto"/>
              <w:jc w:val="center"/>
              <w:rPr>
                <w:rFonts w:ascii="Bookman Old Style" w:eastAsia="Times New Roman" w:hAnsi="Bookman Old Style" w:cs="Times New Roman"/>
                <w:i/>
                <w:iCs/>
                <w:lang w:val="sq-AL"/>
              </w:rPr>
            </w:pPr>
            <w:r w:rsidRPr="00FB622E">
              <w:rPr>
                <w:rFonts w:ascii="Bookman Old Style" w:eastAsia="Times New Roman" w:hAnsi="Bookman Old Style" w:cs="Times New Roman"/>
                <w:i/>
                <w:lang w:val="sq-AL"/>
              </w:rPr>
              <w:t xml:space="preserve">8 </w:t>
            </w:r>
            <w:r w:rsidRPr="00FB622E">
              <w:rPr>
                <w:rFonts w:ascii="Bookman Old Style" w:eastAsia="Times New Roman" w:hAnsi="Bookman Old Style" w:cs="Times New Roman"/>
                <w:i/>
                <w:iCs/>
                <w:lang w:val="sq-AL"/>
              </w:rPr>
              <w:t>ore</w:t>
            </w:r>
          </w:p>
          <w:p w:rsidR="00FB622E" w:rsidRPr="00FB622E" w:rsidRDefault="00FB622E" w:rsidP="00FB622E">
            <w:pPr>
              <w:spacing w:after="0" w:line="240" w:lineRule="auto"/>
              <w:jc w:val="center"/>
              <w:rPr>
                <w:rFonts w:ascii="Bookman Old Style" w:eastAsia="Times New Roman" w:hAnsi="Bookman Old Style" w:cs="Times New Roman"/>
                <w:i/>
                <w:iCs/>
                <w:lang w:val="sq-AL"/>
              </w:rPr>
            </w:pPr>
          </w:p>
          <w:p w:rsidR="00FB622E" w:rsidRPr="00FB622E" w:rsidRDefault="00FB622E" w:rsidP="009A44C8">
            <w:pPr>
              <w:keepNext/>
              <w:spacing w:after="0" w:line="240" w:lineRule="auto"/>
              <w:jc w:val="both"/>
              <w:outlineLvl w:val="2"/>
              <w:rPr>
                <w:rFonts w:ascii="Bookman Old Style" w:eastAsia="Times New Roman" w:hAnsi="Bookman Old Style" w:cs="Times New Roman"/>
                <w:i/>
                <w:iCs/>
                <w:lang w:val="sq-AL"/>
              </w:rPr>
            </w:pPr>
          </w:p>
        </w:tc>
        <w:tc>
          <w:tcPr>
            <w:tcW w:w="17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Raste studimore</w:t>
            </w: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Pune ne projekt</w:t>
            </w:r>
          </w:p>
        </w:tc>
        <w:tc>
          <w:tcPr>
            <w:tcW w:w="35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t>Ligji “Per bankat”</w:t>
            </w:r>
          </w:p>
          <w:p w:rsidR="00FB622E" w:rsidRPr="00FB622E" w:rsidRDefault="00FB622E" w:rsidP="00FB622E">
            <w:pPr>
              <w:spacing w:after="0" w:line="240" w:lineRule="auto"/>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t>Permbledhje e legjislacionit Bankar.</w:t>
            </w: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lang w:val="sq-AL"/>
              </w:rPr>
              <w:t>Vendime te Gjykatave</w:t>
            </w:r>
          </w:p>
        </w:tc>
        <w:tc>
          <w:tcPr>
            <w:tcW w:w="207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Esse</w:t>
            </w:r>
          </w:p>
        </w:tc>
      </w:tr>
      <w:tr w:rsidR="00FB622E" w:rsidRPr="00FB622E" w:rsidTr="003534A0">
        <w:trPr>
          <w:trHeight w:val="855"/>
        </w:trPr>
        <w:tc>
          <w:tcPr>
            <w:tcW w:w="64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lastRenderedPageBreak/>
              <w:t>11</w:t>
            </w:r>
          </w:p>
        </w:tc>
        <w:tc>
          <w:tcPr>
            <w:tcW w:w="106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XXIX</w:t>
            </w: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XXX</w:t>
            </w:r>
          </w:p>
        </w:tc>
        <w:tc>
          <w:tcPr>
            <w:tcW w:w="383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Calibri" w:hAnsi="Bookman Old Style" w:cs="Times New Roman"/>
                <w:b/>
                <w:lang w:val="sq-AL"/>
              </w:rPr>
            </w:pPr>
            <w:r w:rsidRPr="00FB622E">
              <w:rPr>
                <w:rFonts w:ascii="Bookman Old Style" w:eastAsia="Calibri" w:hAnsi="Bookman Old Style" w:cs="Times New Roman"/>
                <w:b/>
                <w:lang w:val="sq-AL"/>
              </w:rPr>
              <w:t xml:space="preserve">11.E drejta evropiane për shoqëritë tregtare. </w:t>
            </w:r>
          </w:p>
          <w:p w:rsidR="00FB622E" w:rsidRPr="00FB622E" w:rsidRDefault="00FB622E" w:rsidP="00FB622E">
            <w:pPr>
              <w:spacing w:after="0" w:line="240" w:lineRule="auto"/>
              <w:rPr>
                <w:rFonts w:ascii="Bookman Old Style" w:eastAsia="Calibri" w:hAnsi="Bookman Old Style" w:cs="Times New Roman"/>
                <w:lang w:val="sq-AL"/>
              </w:rPr>
            </w:pPr>
            <w:r w:rsidRPr="00FB622E">
              <w:rPr>
                <w:rFonts w:ascii="Bookman Old Style" w:eastAsia="Calibri" w:hAnsi="Bookman Old Style" w:cs="Times New Roman"/>
                <w:lang w:val="sq-AL"/>
              </w:rPr>
              <w:t>Hyrje</w:t>
            </w:r>
          </w:p>
          <w:p w:rsidR="00FB622E" w:rsidRPr="00FB622E" w:rsidRDefault="00FB622E" w:rsidP="00FB622E">
            <w:pPr>
              <w:spacing w:after="0" w:line="240" w:lineRule="auto"/>
              <w:rPr>
                <w:rFonts w:ascii="Bookman Old Style" w:eastAsia="Calibri" w:hAnsi="Bookman Old Style" w:cs="Times New Roman"/>
                <w:lang w:val="sq-AL"/>
              </w:rPr>
            </w:pPr>
            <w:r w:rsidRPr="00FB622E">
              <w:rPr>
                <w:rFonts w:ascii="Bookman Old Style" w:eastAsia="Calibri" w:hAnsi="Bookman Old Style" w:cs="Times New Roman"/>
                <w:lang w:val="sq-AL"/>
              </w:rPr>
              <w:t xml:space="preserve">Dispozitat përkatëse të Traktatit </w:t>
            </w:r>
          </w:p>
          <w:p w:rsidR="00FB622E" w:rsidRPr="00FB622E" w:rsidRDefault="00FB622E" w:rsidP="00FB622E">
            <w:pPr>
              <w:spacing w:after="0" w:line="240" w:lineRule="auto"/>
              <w:rPr>
                <w:rFonts w:ascii="Bookman Old Style" w:eastAsia="Calibri" w:hAnsi="Bookman Old Style" w:cs="Times New Roman"/>
                <w:lang w:val="sq-AL"/>
              </w:rPr>
            </w:pPr>
            <w:r w:rsidRPr="00FB622E">
              <w:rPr>
                <w:rFonts w:ascii="Bookman Old Style" w:eastAsia="Calibri" w:hAnsi="Bookman Old Style" w:cs="Times New Roman"/>
                <w:lang w:val="sq-AL"/>
              </w:rPr>
              <w:t>Qëllimet dhe parimet e Komunitet me rëndësi të drejtpërdrejtë për Ligjin për Shoqëritë Tregtare.</w:t>
            </w:r>
          </w:p>
          <w:p w:rsidR="00FB622E" w:rsidRPr="00FB622E" w:rsidRDefault="00FB622E" w:rsidP="00FB622E">
            <w:pPr>
              <w:spacing w:after="0" w:line="240" w:lineRule="auto"/>
              <w:rPr>
                <w:rFonts w:ascii="Bookman Old Style" w:eastAsia="Calibri" w:hAnsi="Bookman Old Style" w:cs="Times New Roman"/>
                <w:lang w:val="sq-AL"/>
              </w:rPr>
            </w:pPr>
            <w:r w:rsidRPr="00FB622E">
              <w:rPr>
                <w:rFonts w:ascii="Bookman Old Style" w:eastAsia="Calibri" w:hAnsi="Bookman Old Style" w:cs="Times New Roman"/>
                <w:lang w:val="sq-AL"/>
              </w:rPr>
              <w:t>Kompetencat e Komunitetit për të miratuar legjislacion dytësor me rëndësi të drejtpërdrejtë për të drejtën për shoqëritë tregtare.</w:t>
            </w:r>
          </w:p>
          <w:p w:rsidR="00FB622E" w:rsidRPr="00FB622E" w:rsidRDefault="00FB622E" w:rsidP="00FB622E">
            <w:pPr>
              <w:spacing w:after="0" w:line="240" w:lineRule="auto"/>
              <w:rPr>
                <w:rFonts w:ascii="Bookman Old Style" w:eastAsia="Calibri" w:hAnsi="Bookman Old Style" w:cs="Times New Roman"/>
                <w:lang w:val="sq-AL"/>
              </w:rPr>
            </w:pPr>
            <w:r w:rsidRPr="00FB622E">
              <w:rPr>
                <w:rFonts w:ascii="Bookman Old Style" w:eastAsia="Calibri" w:hAnsi="Bookman Old Style" w:cs="Times New Roman"/>
                <w:lang w:val="sq-AL"/>
              </w:rPr>
              <w:t>Evolucioni i së drejtës evropiane për shoqëritë tregtare</w:t>
            </w:r>
          </w:p>
          <w:p w:rsidR="00FB622E" w:rsidRPr="00FB622E" w:rsidRDefault="00FB622E" w:rsidP="00FB622E">
            <w:pPr>
              <w:spacing w:after="0" w:line="240" w:lineRule="auto"/>
              <w:rPr>
                <w:rFonts w:ascii="Calibri" w:eastAsia="Times New Roman" w:hAnsi="Calibri" w:cs="Times New Roman"/>
                <w:lang w:val="sq-AL"/>
              </w:rPr>
            </w:pPr>
            <w:r w:rsidRPr="00FB622E">
              <w:rPr>
                <w:rFonts w:ascii="Bookman Old Style" w:eastAsia="Calibri" w:hAnsi="Bookman Old Style" w:cs="Times New Roman"/>
                <w:lang w:val="sq-AL"/>
              </w:rPr>
              <w:t>Legjislacioni dytësor – Acquis e drejtës për shoqëritë tregtare</w:t>
            </w:r>
          </w:p>
        </w:tc>
        <w:tc>
          <w:tcPr>
            <w:tcW w:w="129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76"/>
              <w:jc w:val="center"/>
              <w:rPr>
                <w:rFonts w:ascii="Bookman Old Style" w:eastAsia="Calibri" w:hAnsi="Bookman Old Style" w:cs="Times New Roman"/>
                <w:lang w:val="sq-AL"/>
              </w:rPr>
            </w:pPr>
          </w:p>
          <w:p w:rsidR="00FB622E" w:rsidRPr="00FB622E" w:rsidRDefault="00FB622E" w:rsidP="00FB622E">
            <w:pPr>
              <w:spacing w:after="0" w:line="240" w:lineRule="auto"/>
              <w:ind w:left="-76"/>
              <w:jc w:val="center"/>
              <w:rPr>
                <w:rFonts w:ascii="Bookman Old Style" w:eastAsia="Calibri" w:hAnsi="Bookman Old Style" w:cs="Times New Roman"/>
                <w:lang w:val="sq-AL"/>
              </w:rPr>
            </w:pPr>
            <w:r w:rsidRPr="00FB622E">
              <w:rPr>
                <w:rFonts w:ascii="Bookman Old Style" w:eastAsia="Calibri" w:hAnsi="Bookman Old Style" w:cs="Times New Roman"/>
                <w:lang w:val="sq-AL"/>
              </w:rPr>
              <w:t xml:space="preserve">6 ore </w:t>
            </w:r>
          </w:p>
          <w:p w:rsidR="00FB622E" w:rsidRPr="00FB622E" w:rsidRDefault="00FB622E" w:rsidP="00FB622E">
            <w:pPr>
              <w:spacing w:after="0" w:line="240" w:lineRule="auto"/>
              <w:ind w:left="-76"/>
              <w:jc w:val="center"/>
              <w:rPr>
                <w:rFonts w:ascii="Bookman Old Style" w:eastAsia="Calibri" w:hAnsi="Bookman Old Style" w:cs="Times New Roman"/>
                <w:lang w:val="sq-AL"/>
              </w:rPr>
            </w:pPr>
          </w:p>
          <w:p w:rsidR="00FB622E" w:rsidRPr="00FB622E" w:rsidRDefault="00FB622E" w:rsidP="00FB622E">
            <w:pPr>
              <w:spacing w:after="0" w:line="240" w:lineRule="auto"/>
              <w:ind w:left="-76"/>
              <w:jc w:val="center"/>
              <w:rPr>
                <w:rFonts w:ascii="Bookman Old Style" w:eastAsia="Times New Roman" w:hAnsi="Bookman Old Style" w:cs="Times New Roman"/>
                <w:i/>
                <w:lang w:val="sq-AL"/>
              </w:rPr>
            </w:pPr>
          </w:p>
        </w:tc>
        <w:tc>
          <w:tcPr>
            <w:tcW w:w="17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p>
        </w:tc>
        <w:tc>
          <w:tcPr>
            <w:tcW w:w="35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Cs/>
                <w:lang w:val="sq-AL"/>
              </w:rPr>
            </w:pPr>
          </w:p>
        </w:tc>
        <w:tc>
          <w:tcPr>
            <w:tcW w:w="207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p>
        </w:tc>
      </w:tr>
      <w:tr w:rsidR="00FB622E" w:rsidRPr="00FB622E" w:rsidTr="003534A0">
        <w:tc>
          <w:tcPr>
            <w:tcW w:w="64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12</w:t>
            </w:r>
          </w:p>
        </w:tc>
        <w:tc>
          <w:tcPr>
            <w:tcW w:w="106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XXXI</w:t>
            </w: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p>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XXXII</w:t>
            </w:r>
          </w:p>
          <w:p w:rsidR="00FB622E" w:rsidRPr="00FB622E" w:rsidRDefault="00FB622E" w:rsidP="00FB622E">
            <w:pPr>
              <w:spacing w:after="0" w:line="240" w:lineRule="auto"/>
              <w:rPr>
                <w:rFonts w:ascii="Bookman Old Style" w:eastAsia="Times New Roman" w:hAnsi="Bookman Old Style" w:cs="Times New Roman"/>
                <w:b/>
                <w:bCs/>
                <w:lang w:val="sq-AL"/>
              </w:rPr>
            </w:pPr>
          </w:p>
        </w:tc>
        <w:tc>
          <w:tcPr>
            <w:tcW w:w="383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Times New Roman" w:hAnsi="Bookman Old Style" w:cs="Times New Roman"/>
                <w:b/>
                <w:lang w:val="sq-AL"/>
              </w:rPr>
            </w:pPr>
            <w:r w:rsidRPr="00FB622E">
              <w:rPr>
                <w:rFonts w:ascii="Bookman Old Style" w:eastAsia="Times New Roman" w:hAnsi="Bookman Old Style" w:cs="Times New Roman"/>
                <w:b/>
                <w:i/>
                <w:iCs/>
                <w:lang w:val="sq-AL"/>
              </w:rPr>
              <w:t xml:space="preserve">12.Konkurenca </w:t>
            </w:r>
          </w:p>
          <w:p w:rsidR="00FB622E" w:rsidRPr="00FB622E" w:rsidRDefault="00FB622E" w:rsidP="00FB622E">
            <w:p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Objekti dhe fusha e zbatimit </w:t>
            </w:r>
          </w:p>
          <w:p w:rsidR="00FB622E" w:rsidRPr="00FB622E" w:rsidRDefault="00FB622E" w:rsidP="00FB622E">
            <w:p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lang w:val="sq-AL"/>
              </w:rPr>
              <w:t>Ndalimet e kufizimeve te konkurences .</w:t>
            </w:r>
          </w:p>
          <w:p w:rsidR="00FB622E" w:rsidRPr="00FB622E" w:rsidRDefault="00FB622E" w:rsidP="00FB622E">
            <w:p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Ndarja dhe ndalimet e bashkimeve. </w:t>
            </w:r>
          </w:p>
          <w:p w:rsidR="00FB622E" w:rsidRPr="00FB622E" w:rsidRDefault="00FB622E" w:rsidP="00FB622E">
            <w:p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Ndalimet dhe veprimet e pa1igjeshme ndaj konsumatoreve dhe konkurenteve te tjere </w:t>
            </w:r>
          </w:p>
          <w:p w:rsidR="00FB622E" w:rsidRPr="00FB622E" w:rsidRDefault="00FB622E" w:rsidP="00FB622E">
            <w:p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lang w:val="sq-AL"/>
              </w:rPr>
              <w:t>Drejtoria e konkurences ekonomike .</w:t>
            </w:r>
          </w:p>
          <w:p w:rsidR="00FB622E" w:rsidRPr="00FB622E" w:rsidRDefault="00FB622E" w:rsidP="00FB622E">
            <w:p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Sanksionet </w:t>
            </w:r>
          </w:p>
          <w:p w:rsidR="00FB622E" w:rsidRPr="00FB622E" w:rsidRDefault="00FB622E" w:rsidP="00FB622E">
            <w:p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Konkurenca </w:t>
            </w:r>
          </w:p>
          <w:p w:rsidR="00FB622E" w:rsidRPr="00FB622E" w:rsidRDefault="00FB622E" w:rsidP="00FB622E">
            <w:pPr>
              <w:spacing w:after="0" w:line="240" w:lineRule="auto"/>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Çeshtje praktike </w:t>
            </w:r>
          </w:p>
        </w:tc>
        <w:tc>
          <w:tcPr>
            <w:tcW w:w="1292" w:type="dxa"/>
            <w:tcBorders>
              <w:top w:val="single" w:sz="4" w:space="0" w:color="auto"/>
              <w:left w:val="single" w:sz="4" w:space="0" w:color="auto"/>
              <w:bottom w:val="single" w:sz="4" w:space="0" w:color="auto"/>
              <w:right w:val="single" w:sz="4" w:space="0" w:color="auto"/>
            </w:tcBorders>
          </w:tcPr>
          <w:p w:rsidR="009A44C8" w:rsidRDefault="009A44C8" w:rsidP="00FB622E">
            <w:pPr>
              <w:spacing w:after="0" w:line="240" w:lineRule="auto"/>
              <w:jc w:val="center"/>
              <w:rPr>
                <w:rFonts w:ascii="Bookman Old Style" w:eastAsia="Times New Roman" w:hAnsi="Bookman Old Style" w:cs="Times New Roman"/>
                <w:lang w:val="sq-AL"/>
              </w:rPr>
            </w:pPr>
          </w:p>
          <w:p w:rsidR="009A44C8" w:rsidRDefault="009A44C8" w:rsidP="00FB622E">
            <w:pPr>
              <w:spacing w:after="0" w:line="240" w:lineRule="auto"/>
              <w:jc w:val="center"/>
              <w:rPr>
                <w:rFonts w:ascii="Bookman Old Style" w:eastAsia="Times New Roman" w:hAnsi="Bookman Old Style" w:cs="Times New Roman"/>
                <w:lang w:val="sq-AL"/>
              </w:rPr>
            </w:pPr>
          </w:p>
          <w:p w:rsidR="009A44C8" w:rsidRDefault="009A44C8" w:rsidP="00FB622E">
            <w:pPr>
              <w:spacing w:after="0" w:line="240" w:lineRule="auto"/>
              <w:jc w:val="center"/>
              <w:rPr>
                <w:rFonts w:ascii="Bookman Old Style" w:eastAsia="Times New Roman" w:hAnsi="Bookman Old Style" w:cs="Times New Roman"/>
                <w:lang w:val="sq-AL"/>
              </w:rPr>
            </w:pPr>
          </w:p>
          <w:p w:rsidR="009A44C8" w:rsidRDefault="009A44C8" w:rsidP="00FB622E">
            <w:pPr>
              <w:spacing w:after="0" w:line="240" w:lineRule="auto"/>
              <w:jc w:val="center"/>
              <w:rPr>
                <w:rFonts w:ascii="Bookman Old Style" w:eastAsia="Times New Roman" w:hAnsi="Bookman Old Style" w:cs="Times New Roman"/>
                <w:lang w:val="sq-AL"/>
              </w:rPr>
            </w:pPr>
          </w:p>
          <w:p w:rsidR="009A44C8" w:rsidRDefault="009A44C8" w:rsidP="00FB622E">
            <w:pPr>
              <w:spacing w:after="0" w:line="240" w:lineRule="auto"/>
              <w:jc w:val="center"/>
              <w:rPr>
                <w:rFonts w:ascii="Bookman Old Style" w:eastAsia="Times New Roman" w:hAnsi="Bookman Old Style" w:cs="Times New Roman"/>
                <w:lang w:val="sq-AL"/>
              </w:rPr>
            </w:pPr>
          </w:p>
          <w:p w:rsidR="00FB622E" w:rsidRPr="00FB622E" w:rsidRDefault="00FB622E" w:rsidP="00FB622E">
            <w:pPr>
              <w:spacing w:after="0" w:line="240" w:lineRule="auto"/>
              <w:jc w:val="center"/>
              <w:rPr>
                <w:rFonts w:ascii="Bookman Old Style" w:eastAsia="Times New Roman" w:hAnsi="Bookman Old Style" w:cs="Times New Roman"/>
                <w:i/>
                <w:iCs/>
                <w:lang w:val="sq-AL"/>
              </w:rPr>
            </w:pPr>
            <w:r w:rsidRPr="00FB622E">
              <w:rPr>
                <w:rFonts w:ascii="Bookman Old Style" w:eastAsia="Times New Roman" w:hAnsi="Bookman Old Style" w:cs="Times New Roman"/>
                <w:lang w:val="sq-AL"/>
              </w:rPr>
              <w:t xml:space="preserve">6 </w:t>
            </w:r>
            <w:r w:rsidRPr="00FB622E">
              <w:rPr>
                <w:rFonts w:ascii="Bookman Old Style" w:eastAsia="Times New Roman" w:hAnsi="Bookman Old Style" w:cs="Times New Roman"/>
                <w:i/>
                <w:iCs/>
                <w:lang w:val="sq-AL"/>
              </w:rPr>
              <w:t>ore</w:t>
            </w:r>
          </w:p>
          <w:p w:rsidR="00FB622E" w:rsidRPr="00FB622E" w:rsidRDefault="00FB622E" w:rsidP="00FB622E">
            <w:pPr>
              <w:keepNext/>
              <w:spacing w:after="0" w:line="240" w:lineRule="auto"/>
              <w:jc w:val="both"/>
              <w:outlineLvl w:val="2"/>
              <w:rPr>
                <w:rFonts w:ascii="Bookman Old Style" w:eastAsia="Times New Roman" w:hAnsi="Bookman Old Style" w:cs="Times New Roman"/>
                <w:bCs/>
                <w:i/>
                <w:iCs/>
                <w:lang w:val="sq-AL"/>
              </w:rPr>
            </w:pPr>
          </w:p>
        </w:tc>
        <w:tc>
          <w:tcPr>
            <w:tcW w:w="17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debat</w:t>
            </w:r>
          </w:p>
        </w:tc>
        <w:tc>
          <w:tcPr>
            <w:tcW w:w="35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t>Ligji “Per konkurencen”</w:t>
            </w:r>
          </w:p>
        </w:tc>
        <w:tc>
          <w:tcPr>
            <w:tcW w:w="207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Times New Roman" w:hAnsi="Bookman Old Style" w:cs="Times New Roman"/>
                <w:b/>
                <w:bCs/>
                <w:lang w:val="sq-AL"/>
              </w:rPr>
            </w:pPr>
            <w:r w:rsidRPr="00FB622E">
              <w:rPr>
                <w:rFonts w:ascii="Bookman Old Style" w:eastAsia="Times New Roman" w:hAnsi="Bookman Old Style" w:cs="Times New Roman"/>
                <w:b/>
                <w:bCs/>
                <w:lang w:val="sq-AL"/>
              </w:rPr>
              <w:t>Pyetesor</w:t>
            </w:r>
          </w:p>
        </w:tc>
      </w:tr>
    </w:tbl>
    <w:p w:rsidR="00FB622E" w:rsidRPr="00FB622E" w:rsidRDefault="00FB622E" w:rsidP="00FB622E">
      <w:pPr>
        <w:spacing w:after="0" w:line="240" w:lineRule="auto"/>
        <w:rPr>
          <w:rFonts w:ascii="Bookman Old Style" w:eastAsia="Times New Roman" w:hAnsi="Bookman Old Style" w:cs="Times New Roman"/>
          <w:b/>
          <w:bCs/>
        </w:rPr>
        <w:sectPr w:rsidR="00FB622E" w:rsidRPr="00FB622E" w:rsidSect="00FB622E">
          <w:headerReference w:type="default" r:id="rId19"/>
          <w:pgSz w:w="15840" w:h="12240" w:orient="landscape"/>
          <w:pgMar w:top="1440" w:right="1440" w:bottom="810" w:left="1080" w:header="288" w:footer="0" w:gutter="0"/>
          <w:cols w:space="720"/>
          <w:docGrid w:linePitch="360"/>
        </w:sectPr>
      </w:pPr>
    </w:p>
    <w:p w:rsidR="00FB622E" w:rsidRPr="00FB622E" w:rsidRDefault="00FB622E" w:rsidP="00FB622E">
      <w:pPr>
        <w:spacing w:after="0" w:line="240" w:lineRule="auto"/>
        <w:ind w:firstLine="720"/>
        <w:rPr>
          <w:rFonts w:ascii="Bookman Old Style" w:eastAsia="Times New Roman" w:hAnsi="Bookman Old Style" w:cs="Times New Roman"/>
          <w:b/>
          <w:bCs/>
        </w:rPr>
      </w:pPr>
    </w:p>
    <w:p w:rsidR="00FB622E" w:rsidRPr="00FB622E" w:rsidRDefault="00FB622E" w:rsidP="00FB622E">
      <w:pPr>
        <w:spacing w:after="0" w:line="240" w:lineRule="auto"/>
        <w:ind w:firstLine="720"/>
        <w:rPr>
          <w:rFonts w:ascii="Bookman Old Style" w:eastAsia="Times New Roman" w:hAnsi="Bookman Old Style" w:cs="Times New Roman"/>
          <w:b/>
          <w:bCs/>
        </w:rPr>
      </w:pPr>
    </w:p>
    <w:p w:rsidR="00FB622E" w:rsidRPr="00FB622E" w:rsidRDefault="00FB622E" w:rsidP="00FB622E">
      <w:pPr>
        <w:spacing w:after="0" w:line="240" w:lineRule="auto"/>
        <w:ind w:firstLine="720"/>
        <w:rPr>
          <w:rFonts w:ascii="Bookman Old Style" w:eastAsia="Times New Roman" w:hAnsi="Bookman Old Style" w:cs="Times New Roman"/>
          <w:b/>
          <w:bCs/>
        </w:rPr>
      </w:pPr>
    </w:p>
    <w:p w:rsidR="00FB622E" w:rsidRPr="00FB622E" w:rsidRDefault="00FB622E" w:rsidP="00FB622E">
      <w:pPr>
        <w:spacing w:after="0" w:line="240" w:lineRule="auto"/>
        <w:ind w:firstLine="720"/>
        <w:rPr>
          <w:rFonts w:ascii="Bookman Old Style" w:eastAsia="Times New Roman" w:hAnsi="Bookman Old Style" w:cs="Times New Roman"/>
          <w:b/>
          <w:bCs/>
        </w:rPr>
      </w:pPr>
    </w:p>
    <w:p w:rsidR="00FB622E" w:rsidRPr="00FB622E" w:rsidRDefault="00FB622E" w:rsidP="00C31FD6">
      <w:pPr>
        <w:spacing w:after="0" w:line="240" w:lineRule="auto"/>
        <w:rPr>
          <w:rFonts w:ascii="Bookman Old Style" w:eastAsia="Times New Roman" w:hAnsi="Bookman Old Style" w:cs="Times New Roman"/>
          <w:b/>
          <w:bCs/>
        </w:rPr>
      </w:pPr>
    </w:p>
    <w:p w:rsidR="00FB622E" w:rsidRPr="00FB622E" w:rsidRDefault="00FB622E" w:rsidP="00FB622E">
      <w:pPr>
        <w:spacing w:after="0" w:line="240" w:lineRule="auto"/>
        <w:ind w:firstLine="720"/>
        <w:rPr>
          <w:rFonts w:ascii="Bookman Old Style" w:eastAsia="Times New Roman" w:hAnsi="Bookman Old Style" w:cs="Times New Roman"/>
          <w:b/>
          <w:bCs/>
        </w:rPr>
      </w:pPr>
    </w:p>
    <w:p w:rsidR="00FB622E" w:rsidRPr="00FB622E" w:rsidRDefault="00FB622E" w:rsidP="00FB622E">
      <w:pPr>
        <w:spacing w:after="0" w:line="240" w:lineRule="auto"/>
        <w:ind w:left="2880"/>
        <w:rPr>
          <w:rFonts w:ascii="Bookman Old Style" w:eastAsia="Times New Roman" w:hAnsi="Bookman Old Style" w:cs="Times New Roman"/>
          <w:b/>
          <w:bCs/>
        </w:rPr>
      </w:pPr>
      <w:r w:rsidRPr="00FB622E">
        <w:rPr>
          <w:rFonts w:ascii="Bookman Old Style" w:eastAsia="Times New Roman" w:hAnsi="Bookman Old Style" w:cs="Times New Roman"/>
          <w:b/>
          <w:bCs/>
        </w:rPr>
        <w:t xml:space="preserve">   </w:t>
      </w:r>
      <w:r w:rsidR="00C31FD6">
        <w:rPr>
          <w:rFonts w:ascii="Bookman Old Style" w:eastAsia="Times New Roman" w:hAnsi="Bookman Old Style" w:cs="Times New Roman"/>
          <w:b/>
          <w:bCs/>
        </w:rPr>
        <w:t xml:space="preserve">  </w:t>
      </w:r>
      <w:r w:rsidRPr="00FB622E">
        <w:rPr>
          <w:rFonts w:ascii="Bookman Old Style" w:eastAsia="Times New Roman" w:hAnsi="Bookman Old Style" w:cs="Times New Roman"/>
          <w:b/>
          <w:bCs/>
        </w:rPr>
        <w:t xml:space="preserve">  PROGRAMI MËSIMOR</w:t>
      </w:r>
    </w:p>
    <w:p w:rsidR="00FB622E" w:rsidRPr="00FB622E" w:rsidRDefault="00FB622E" w:rsidP="00FB622E">
      <w:pPr>
        <w:spacing w:after="0" w:line="240" w:lineRule="auto"/>
        <w:jc w:val="center"/>
        <w:rPr>
          <w:rFonts w:ascii="Bookman Old Style" w:eastAsia="Times New Roman" w:hAnsi="Bookman Old Style" w:cs="Times New Roman"/>
          <w:b/>
          <w:bCs/>
        </w:rPr>
      </w:pPr>
    </w:p>
    <w:p w:rsidR="00FB622E" w:rsidRPr="00FB622E" w:rsidRDefault="00FB622E" w:rsidP="00FB622E">
      <w:pPr>
        <w:spacing w:after="0" w:line="240" w:lineRule="auto"/>
        <w:ind w:right="-180"/>
        <w:jc w:val="center"/>
        <w:rPr>
          <w:rFonts w:ascii="Bookman Old Style" w:eastAsia="MS Mincho" w:hAnsi="Bookman Old Style" w:cs="Times New Roman"/>
          <w:lang w:val="it-IT"/>
        </w:rPr>
      </w:pPr>
      <w:r w:rsidRPr="00FB622E">
        <w:rPr>
          <w:rFonts w:ascii="Bookman Old Style" w:eastAsia="MS Mincho" w:hAnsi="Bookman Old Style" w:cs="Times New Roman"/>
          <w:b/>
          <w:bCs/>
          <w:lang w:val="it-IT"/>
        </w:rPr>
        <w:t xml:space="preserve"> “E DREJTA KUSHTETUESE”</w:t>
      </w:r>
    </w:p>
    <w:p w:rsidR="00FB622E" w:rsidRPr="00FB622E" w:rsidRDefault="00FB622E" w:rsidP="00FB622E">
      <w:pPr>
        <w:tabs>
          <w:tab w:val="left" w:pos="0"/>
        </w:tabs>
        <w:spacing w:after="0" w:line="240" w:lineRule="auto"/>
        <w:ind w:right="-360"/>
        <w:jc w:val="center"/>
        <w:rPr>
          <w:rFonts w:ascii="Bookman Old Style" w:eastAsia="MS Mincho" w:hAnsi="Bookman Old Style" w:cs="Times New Roman"/>
          <w:i/>
          <w:iCs/>
          <w:lang w:val="it-IT"/>
        </w:rPr>
      </w:pPr>
    </w:p>
    <w:p w:rsidR="00FB622E" w:rsidRPr="00FB622E" w:rsidRDefault="00FB622E" w:rsidP="00FB622E">
      <w:pPr>
        <w:tabs>
          <w:tab w:val="left" w:pos="0"/>
        </w:tabs>
        <w:spacing w:after="0" w:line="240" w:lineRule="auto"/>
        <w:ind w:right="-360"/>
        <w:jc w:val="center"/>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(Për shkollën e Magjistraturës)</w:t>
      </w:r>
    </w:p>
    <w:p w:rsidR="00FB622E" w:rsidRPr="00FB622E" w:rsidRDefault="00FB622E" w:rsidP="00FB622E">
      <w:pPr>
        <w:tabs>
          <w:tab w:val="left" w:pos="0"/>
        </w:tabs>
        <w:spacing w:after="0" w:line="240" w:lineRule="auto"/>
        <w:ind w:right="-360"/>
        <w:jc w:val="center"/>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(Viti Akademik 201</w:t>
      </w:r>
      <w:r w:rsidR="009A44C8">
        <w:rPr>
          <w:rFonts w:ascii="Bookman Old Style" w:eastAsia="MS Mincho" w:hAnsi="Bookman Old Style" w:cs="Times New Roman"/>
          <w:i/>
          <w:iCs/>
          <w:lang w:val="it-IT"/>
        </w:rPr>
        <w:t>3</w:t>
      </w:r>
      <w:r w:rsidRPr="00FB622E">
        <w:rPr>
          <w:rFonts w:ascii="Bookman Old Style" w:eastAsia="MS Mincho" w:hAnsi="Bookman Old Style" w:cs="Times New Roman"/>
          <w:i/>
          <w:iCs/>
          <w:lang w:val="it-IT"/>
        </w:rPr>
        <w:t>-201</w:t>
      </w:r>
      <w:r w:rsidR="009A44C8">
        <w:rPr>
          <w:rFonts w:ascii="Bookman Old Style" w:eastAsia="MS Mincho" w:hAnsi="Bookman Old Style" w:cs="Times New Roman"/>
          <w:i/>
          <w:iCs/>
          <w:lang w:val="it-IT"/>
        </w:rPr>
        <w:t>4</w:t>
      </w:r>
      <w:r w:rsidRPr="00FB622E">
        <w:rPr>
          <w:rFonts w:ascii="Bookman Old Style" w:eastAsia="MS Mincho" w:hAnsi="Bookman Old Style" w:cs="Times New Roman"/>
          <w:i/>
          <w:iCs/>
          <w:lang w:val="it-IT"/>
        </w:rPr>
        <w:t>)</w:t>
      </w:r>
    </w:p>
    <w:p w:rsidR="00FB622E" w:rsidRPr="00FB622E" w:rsidRDefault="00FB622E" w:rsidP="00FB622E">
      <w:pPr>
        <w:tabs>
          <w:tab w:val="left" w:pos="0"/>
        </w:tabs>
        <w:spacing w:after="0" w:line="240" w:lineRule="auto"/>
        <w:ind w:right="-360"/>
        <w:jc w:val="center"/>
        <w:rPr>
          <w:rFonts w:ascii="Bookman Old Style" w:eastAsia="MS Mincho" w:hAnsi="Bookman Old Style" w:cs="Times New Roman"/>
          <w:i/>
          <w:iCs/>
          <w:lang w:val="it-IT"/>
        </w:rPr>
      </w:pPr>
    </w:p>
    <w:p w:rsidR="00FB622E" w:rsidRPr="00FB622E" w:rsidRDefault="00FB622E" w:rsidP="00FB622E">
      <w:pPr>
        <w:tabs>
          <w:tab w:val="left" w:pos="0"/>
        </w:tabs>
        <w:spacing w:after="0" w:line="240" w:lineRule="auto"/>
        <w:ind w:right="-360"/>
        <w:jc w:val="center"/>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 xml:space="preserve">     </w:t>
      </w:r>
    </w:p>
    <w:p w:rsidR="00FB622E" w:rsidRPr="00FB622E" w:rsidRDefault="00FB622E" w:rsidP="00FB622E">
      <w:pPr>
        <w:spacing w:after="0" w:line="240" w:lineRule="auto"/>
        <w:ind w:firstLine="72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(Për vitin e parë)</w:t>
      </w:r>
    </w:p>
    <w:p w:rsidR="00FB622E" w:rsidRPr="00FB622E" w:rsidRDefault="00FB622E" w:rsidP="00FB622E">
      <w:pPr>
        <w:spacing w:after="0" w:line="240" w:lineRule="auto"/>
        <w:rPr>
          <w:rFonts w:ascii="Bookman Old Style" w:eastAsia="MS Mincho" w:hAnsi="Bookman Old Style" w:cs="Times New Roman"/>
          <w:i/>
          <w:iCs/>
          <w:lang w:val="it-IT"/>
        </w:rPr>
      </w:pPr>
    </w:p>
    <w:p w:rsidR="00FB622E" w:rsidRPr="00FB622E" w:rsidRDefault="00FB622E" w:rsidP="00FB622E">
      <w:pPr>
        <w:spacing w:after="0" w:line="240" w:lineRule="auto"/>
        <w:ind w:left="36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I. Ngarkesa mësimore vjetore : 48 orë mësimore</w:t>
      </w:r>
    </w:p>
    <w:p w:rsidR="00FB622E" w:rsidRPr="00FB622E" w:rsidRDefault="00FB622E" w:rsidP="00FB622E">
      <w:pPr>
        <w:spacing w:after="0" w:line="240" w:lineRule="auto"/>
        <w:ind w:left="360"/>
        <w:rPr>
          <w:rFonts w:ascii="Bookman Old Style" w:eastAsia="MS Mincho" w:hAnsi="Bookman Old Style" w:cs="Times New Roman"/>
          <w:i/>
          <w:iCs/>
          <w:lang w:val="it-IT"/>
        </w:rPr>
      </w:pPr>
    </w:p>
    <w:p w:rsidR="00FB622E" w:rsidRPr="00FB622E" w:rsidRDefault="00FB622E" w:rsidP="00FB622E">
      <w:p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 xml:space="preserve">    II. Ngakesa  mësimore javore :     2 orë në javë Semestri  e parë</w:t>
      </w:r>
    </w:p>
    <w:p w:rsidR="00FB622E" w:rsidRPr="00FB622E" w:rsidRDefault="00FB622E" w:rsidP="00FB622E">
      <w:p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ab/>
      </w:r>
      <w:r w:rsidRPr="00FB622E">
        <w:rPr>
          <w:rFonts w:ascii="Bookman Old Style" w:eastAsia="MS Mincho" w:hAnsi="Bookman Old Style" w:cs="Times New Roman"/>
          <w:i/>
          <w:iCs/>
          <w:lang w:val="it-IT"/>
        </w:rPr>
        <w:tab/>
      </w:r>
      <w:r w:rsidRPr="00FB622E">
        <w:rPr>
          <w:rFonts w:ascii="Bookman Old Style" w:eastAsia="MS Mincho" w:hAnsi="Bookman Old Style" w:cs="Times New Roman"/>
          <w:i/>
          <w:iCs/>
          <w:lang w:val="it-IT"/>
        </w:rPr>
        <w:tab/>
      </w:r>
      <w:r w:rsidRPr="00FB622E">
        <w:rPr>
          <w:rFonts w:ascii="Bookman Old Style" w:eastAsia="MS Mincho" w:hAnsi="Bookman Old Style" w:cs="Times New Roman"/>
          <w:i/>
          <w:iCs/>
          <w:lang w:val="it-IT"/>
        </w:rPr>
        <w:tab/>
      </w:r>
      <w:r w:rsidRPr="00FB622E">
        <w:rPr>
          <w:rFonts w:ascii="Bookman Old Style" w:eastAsia="MS Mincho" w:hAnsi="Bookman Old Style" w:cs="Times New Roman"/>
          <w:i/>
          <w:iCs/>
          <w:lang w:val="it-IT"/>
        </w:rPr>
        <w:tab/>
        <w:t xml:space="preserve">  1 orë në javë Semestri i dytë</w:t>
      </w:r>
    </w:p>
    <w:p w:rsidR="00FB622E" w:rsidRPr="00FB622E" w:rsidRDefault="00FB622E" w:rsidP="00FB622E">
      <w:p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 xml:space="preserve">      </w:t>
      </w:r>
    </w:p>
    <w:p w:rsidR="00FB622E" w:rsidRPr="00FB622E" w:rsidRDefault="00FB622E" w:rsidP="003731A7">
      <w:pPr>
        <w:numPr>
          <w:ilvl w:val="1"/>
          <w:numId w:val="57"/>
        </w:num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 xml:space="preserve">Semestri i parë 16 javë  </w:t>
      </w:r>
      <w:r w:rsidR="009A44C8">
        <w:rPr>
          <w:rFonts w:ascii="Bookman Old Style" w:eastAsia="MS Mincho" w:hAnsi="Bookman Old Style" w:cs="Times New Roman"/>
          <w:i/>
          <w:iCs/>
          <w:lang w:val="it-IT"/>
        </w:rPr>
        <w:t>7</w:t>
      </w:r>
      <w:r w:rsidRPr="00FB622E">
        <w:rPr>
          <w:rFonts w:ascii="Bookman Old Style" w:eastAsia="MS Mincho" w:hAnsi="Bookman Old Style" w:cs="Times New Roman"/>
          <w:i/>
          <w:iCs/>
          <w:lang w:val="it-IT"/>
        </w:rPr>
        <w:t xml:space="preserve"> Tetor – </w:t>
      </w:r>
      <w:r w:rsidR="009A44C8">
        <w:rPr>
          <w:rFonts w:ascii="Bookman Old Style" w:eastAsia="MS Mincho" w:hAnsi="Bookman Old Style" w:cs="Times New Roman"/>
          <w:i/>
          <w:iCs/>
          <w:lang w:val="it-IT"/>
        </w:rPr>
        <w:t>7Shkurt</w:t>
      </w:r>
    </w:p>
    <w:p w:rsidR="00FB622E" w:rsidRPr="00FB622E" w:rsidRDefault="00FB622E" w:rsidP="003731A7">
      <w:pPr>
        <w:numPr>
          <w:ilvl w:val="1"/>
          <w:numId w:val="57"/>
        </w:numPr>
        <w:spacing w:after="0" w:line="240" w:lineRule="auto"/>
        <w:rPr>
          <w:rFonts w:ascii="Bookman Old Style" w:eastAsia="MS Mincho" w:hAnsi="Bookman Old Style" w:cs="Times New Roman"/>
          <w:i/>
          <w:iCs/>
          <w:lang w:val="nb-NO"/>
        </w:rPr>
      </w:pPr>
      <w:r w:rsidRPr="00FB622E">
        <w:rPr>
          <w:rFonts w:ascii="Bookman Old Style" w:eastAsia="MS Mincho" w:hAnsi="Bookman Old Style" w:cs="Times New Roman"/>
          <w:i/>
          <w:iCs/>
          <w:lang w:val="nb-NO"/>
        </w:rPr>
        <w:t>Semestri i dytë 16 javë 1</w:t>
      </w:r>
      <w:r w:rsidR="009A44C8">
        <w:rPr>
          <w:rFonts w:ascii="Bookman Old Style" w:eastAsia="MS Mincho" w:hAnsi="Bookman Old Style" w:cs="Times New Roman"/>
          <w:i/>
          <w:iCs/>
          <w:lang w:val="nb-NO"/>
        </w:rPr>
        <w:t>0</w:t>
      </w:r>
      <w:r w:rsidRPr="00FB622E">
        <w:rPr>
          <w:rFonts w:ascii="Bookman Old Style" w:eastAsia="MS Mincho" w:hAnsi="Bookman Old Style" w:cs="Times New Roman"/>
          <w:i/>
          <w:iCs/>
          <w:lang w:val="nb-NO"/>
        </w:rPr>
        <w:t xml:space="preserve"> Shkurt – 31 Maj</w:t>
      </w:r>
    </w:p>
    <w:p w:rsidR="00FB622E" w:rsidRPr="00FB622E" w:rsidRDefault="00FB622E" w:rsidP="00FB622E">
      <w:pPr>
        <w:spacing w:after="0" w:line="240" w:lineRule="auto"/>
        <w:rPr>
          <w:rFonts w:ascii="Bookman Old Style" w:eastAsia="MS Mincho" w:hAnsi="Bookman Old Style" w:cs="Times New Roman"/>
          <w:i/>
          <w:iCs/>
          <w:lang w:val="nb-NO"/>
        </w:rPr>
      </w:pPr>
    </w:p>
    <w:p w:rsidR="00FB622E" w:rsidRPr="00FB622E" w:rsidRDefault="00FB622E" w:rsidP="00FB622E">
      <w:pPr>
        <w:spacing w:after="0" w:line="240" w:lineRule="auto"/>
        <w:rPr>
          <w:rFonts w:ascii="Bookman Old Style" w:eastAsia="MS Mincho" w:hAnsi="Bookman Old Style" w:cs="Times New Roman"/>
          <w:i/>
          <w:iCs/>
          <w:lang w:val="nb-NO"/>
        </w:rPr>
      </w:pPr>
      <w:r w:rsidRPr="00FB622E">
        <w:rPr>
          <w:rFonts w:ascii="Bookman Old Style" w:eastAsia="MS Mincho" w:hAnsi="Bookman Old Style" w:cs="Times New Roman"/>
          <w:i/>
          <w:iCs/>
          <w:lang w:val="nb-NO"/>
        </w:rPr>
        <w:t xml:space="preserve">     III. Detyrimet e tjera vjetore </w:t>
      </w:r>
    </w:p>
    <w:p w:rsidR="00FB622E" w:rsidRPr="00FB622E" w:rsidRDefault="00FB622E" w:rsidP="00FB622E">
      <w:pPr>
        <w:spacing w:after="0" w:line="240" w:lineRule="auto"/>
        <w:ind w:left="360"/>
        <w:rPr>
          <w:rFonts w:ascii="Bookman Old Style" w:eastAsia="MS Mincho" w:hAnsi="Bookman Old Style" w:cs="Times New Roman"/>
          <w:i/>
          <w:iCs/>
          <w:lang w:val="nb-NO"/>
        </w:rPr>
      </w:pPr>
      <w:r w:rsidRPr="00FB622E">
        <w:rPr>
          <w:rFonts w:ascii="Bookman Old Style" w:eastAsia="MS Mincho" w:hAnsi="Bookman Old Style" w:cs="Times New Roman"/>
          <w:i/>
          <w:iCs/>
          <w:lang w:val="nb-NO"/>
        </w:rPr>
        <w:t xml:space="preserve">     Nga periudha 25 Maj deri në 25 Qershor 201</w:t>
      </w:r>
      <w:r w:rsidR="009A44C8">
        <w:rPr>
          <w:rFonts w:ascii="Bookman Old Style" w:eastAsia="MS Mincho" w:hAnsi="Bookman Old Style" w:cs="Times New Roman"/>
          <w:i/>
          <w:iCs/>
          <w:lang w:val="nb-NO"/>
        </w:rPr>
        <w:t>4</w:t>
      </w:r>
      <w:r w:rsidRPr="00FB622E">
        <w:rPr>
          <w:rFonts w:ascii="Bookman Old Style" w:eastAsia="MS Mincho" w:hAnsi="Bookman Old Style" w:cs="Times New Roman"/>
          <w:i/>
          <w:iCs/>
          <w:lang w:val="nb-NO"/>
        </w:rPr>
        <w:t xml:space="preserve"> do të shlyhen detyrimet   vjetore;        </w:t>
      </w:r>
    </w:p>
    <w:p w:rsidR="00FB622E" w:rsidRPr="00FB622E" w:rsidRDefault="00FB622E" w:rsidP="00FB622E">
      <w:pPr>
        <w:spacing w:after="0" w:line="240" w:lineRule="auto"/>
        <w:ind w:left="360"/>
        <w:rPr>
          <w:rFonts w:ascii="Bookman Old Style" w:eastAsia="MS Mincho" w:hAnsi="Bookman Old Style" w:cs="Times New Roman"/>
          <w:i/>
          <w:iCs/>
          <w:lang w:val="it-IT"/>
        </w:rPr>
      </w:pPr>
      <w:r w:rsidRPr="00FB622E">
        <w:rPr>
          <w:rFonts w:ascii="Bookman Old Style" w:eastAsia="MS Mincho" w:hAnsi="Bookman Old Style" w:cs="Times New Roman"/>
          <w:i/>
          <w:iCs/>
          <w:lang w:val="nb-NO"/>
        </w:rPr>
        <w:t xml:space="preserve">     </w:t>
      </w:r>
      <w:r w:rsidRPr="00FB622E">
        <w:rPr>
          <w:rFonts w:ascii="Bookman Old Style" w:eastAsia="MS Mincho" w:hAnsi="Bookman Old Style" w:cs="Times New Roman"/>
          <w:i/>
          <w:iCs/>
          <w:lang w:val="it-IT"/>
        </w:rPr>
        <w:t>punime te pavarura, tema kursi e te tjera.</w:t>
      </w:r>
    </w:p>
    <w:p w:rsidR="00FB622E" w:rsidRPr="00FB622E" w:rsidRDefault="00FB622E" w:rsidP="00FB622E">
      <w:pPr>
        <w:spacing w:after="0" w:line="240" w:lineRule="auto"/>
        <w:rPr>
          <w:rFonts w:ascii="Bookman Old Style" w:eastAsia="MS Mincho" w:hAnsi="Bookman Old Style" w:cs="Times New Roman"/>
          <w:i/>
          <w:iCs/>
          <w:lang w:val="it-IT"/>
        </w:rPr>
      </w:pPr>
    </w:p>
    <w:p w:rsidR="00FB622E" w:rsidRPr="00FB622E" w:rsidRDefault="00FB622E" w:rsidP="00FB622E">
      <w:pPr>
        <w:spacing w:after="0" w:line="240" w:lineRule="auto"/>
        <w:ind w:left="36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IV.  Provimi i lëndës në muajin Qershor</w:t>
      </w:r>
    </w:p>
    <w:p w:rsidR="00FB622E" w:rsidRPr="00FB622E" w:rsidRDefault="00FB622E" w:rsidP="00FB622E">
      <w:p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ab/>
      </w:r>
    </w:p>
    <w:p w:rsidR="00FB622E" w:rsidRPr="00FB622E" w:rsidRDefault="00FB622E" w:rsidP="00FB622E">
      <w:pPr>
        <w:spacing w:after="0" w:line="240" w:lineRule="auto"/>
        <w:rPr>
          <w:rFonts w:ascii="Bookman Old Style" w:eastAsia="MS Mincho" w:hAnsi="Bookman Old Style" w:cs="Times New Roman"/>
          <w:i/>
          <w:iCs/>
          <w:lang w:val="it-IT"/>
        </w:rPr>
      </w:pPr>
    </w:p>
    <w:p w:rsidR="00FB622E" w:rsidRPr="00FB622E" w:rsidRDefault="00FB622E" w:rsidP="00FB622E">
      <w:p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lang w:val="it-IT"/>
        </w:rPr>
        <w:t xml:space="preserve">         </w:t>
      </w:r>
      <w:r w:rsidRPr="00FB622E">
        <w:rPr>
          <w:rFonts w:ascii="Bookman Old Style" w:eastAsia="MS Mincho" w:hAnsi="Bookman Old Style" w:cs="Times New Roman"/>
          <w:i/>
          <w:iCs/>
          <w:lang w:val="it-IT"/>
        </w:rPr>
        <w:t>Pedagog përgjegjës:</w:t>
      </w:r>
    </w:p>
    <w:p w:rsidR="00FB622E" w:rsidRPr="00FB622E" w:rsidRDefault="00FB622E" w:rsidP="00FB622E">
      <w:pPr>
        <w:spacing w:after="0" w:line="240" w:lineRule="auto"/>
        <w:rPr>
          <w:rFonts w:ascii="Bookman Old Style" w:eastAsia="MS Mincho" w:hAnsi="Bookman Old Style" w:cs="Times New Roman"/>
          <w:i/>
          <w:iCs/>
          <w:lang w:val="it-IT"/>
        </w:rPr>
      </w:pPr>
    </w:p>
    <w:p w:rsidR="00FB622E" w:rsidRPr="00FB622E" w:rsidRDefault="00FB622E" w:rsidP="00FB622E">
      <w:p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ab/>
      </w:r>
      <w:r w:rsidRPr="00FB622E">
        <w:rPr>
          <w:rFonts w:ascii="Bookman Old Style" w:eastAsia="MS Mincho" w:hAnsi="Bookman Old Style" w:cs="Times New Roman"/>
          <w:i/>
          <w:iCs/>
          <w:lang w:val="it-IT"/>
        </w:rPr>
        <w:tab/>
        <w:t xml:space="preserve">    1.Perikli ZAHARIA </w:t>
      </w:r>
      <w:r w:rsidRPr="00FB622E">
        <w:rPr>
          <w:rFonts w:ascii="Bookman Old Style" w:eastAsia="MS Mincho" w:hAnsi="Bookman Old Style" w:cs="Times New Roman"/>
          <w:i/>
          <w:iCs/>
          <w:lang w:val="it-IT"/>
        </w:rPr>
        <w:tab/>
      </w:r>
      <w:r w:rsidR="000A2C74">
        <w:rPr>
          <w:rFonts w:ascii="Bookman Old Style" w:eastAsia="MS Mincho" w:hAnsi="Bookman Old Style" w:cs="Times New Roman"/>
          <w:i/>
          <w:iCs/>
          <w:lang w:val="it-IT"/>
        </w:rPr>
        <w:t>42 orë</w:t>
      </w:r>
    </w:p>
    <w:p w:rsidR="00FB622E" w:rsidRPr="00FB622E" w:rsidRDefault="00FB622E" w:rsidP="00FB622E">
      <w:pPr>
        <w:spacing w:after="0" w:line="240" w:lineRule="auto"/>
        <w:rPr>
          <w:rFonts w:ascii="Bookman Old Style" w:eastAsia="MS Mincho" w:hAnsi="Bookman Old Style" w:cs="Times New Roman"/>
          <w:i/>
          <w:iCs/>
          <w:lang w:val="it-IT"/>
        </w:rPr>
      </w:pPr>
    </w:p>
    <w:p w:rsidR="009A44C8" w:rsidRPr="00FB622E" w:rsidRDefault="00FB622E" w:rsidP="009A44C8">
      <w:p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 xml:space="preserve">Pedagogë rinj :  </w:t>
      </w:r>
      <w:r w:rsidR="009A44C8">
        <w:rPr>
          <w:rFonts w:ascii="Bookman Old Style" w:eastAsia="MS Mincho" w:hAnsi="Bookman Old Style" w:cs="Times New Roman"/>
          <w:i/>
          <w:iCs/>
          <w:lang w:val="it-IT"/>
        </w:rPr>
        <w:t>2. Admir THANZA</w:t>
      </w:r>
      <w:r w:rsidR="009A44C8">
        <w:rPr>
          <w:rFonts w:ascii="Bookman Old Style" w:eastAsia="MS Mincho" w:hAnsi="Bookman Old Style" w:cs="Times New Roman"/>
          <w:i/>
          <w:iCs/>
          <w:lang w:val="it-IT"/>
        </w:rPr>
        <w:tab/>
      </w:r>
      <w:r w:rsidR="009A44C8">
        <w:rPr>
          <w:rFonts w:ascii="Bookman Old Style" w:eastAsia="MS Mincho" w:hAnsi="Bookman Old Style" w:cs="Times New Roman"/>
          <w:i/>
          <w:iCs/>
          <w:lang w:val="it-IT"/>
        </w:rPr>
        <w:tab/>
        <w:t>6 orë</w:t>
      </w:r>
    </w:p>
    <w:p w:rsidR="00FB622E" w:rsidRPr="00FB622E" w:rsidRDefault="00FB622E" w:rsidP="00FB622E">
      <w:p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ab/>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Lënda e “ E DREJTA KUSHTETUESE“ është një nga disiplinat më të rëndësishme të programit mësimor të Shkollës së Magjistraturës.</w:t>
      </w:r>
    </w:p>
    <w:p w:rsidR="00FB622E" w:rsidRPr="00FB622E" w:rsidRDefault="00FB622E" w:rsidP="00FB622E">
      <w:pPr>
        <w:spacing w:after="0" w:line="240" w:lineRule="auto"/>
        <w:rPr>
          <w:rFonts w:ascii="Bookman Old Style" w:eastAsia="MS Mincho" w:hAnsi="Bookman Old Style" w:cs="Times New Roman"/>
          <w:b/>
          <w:bCs/>
          <w:i/>
          <w:iCs/>
          <w:u w:val="single"/>
          <w:lang w:val="it-IT"/>
        </w:rPr>
      </w:pPr>
    </w:p>
    <w:p w:rsidR="00FB622E" w:rsidRPr="00FB622E" w:rsidRDefault="00FB622E" w:rsidP="00FB622E">
      <w:pPr>
        <w:spacing w:after="0" w:line="240" w:lineRule="auto"/>
        <w:rPr>
          <w:rFonts w:ascii="Bookman Old Style" w:eastAsia="MS Mincho" w:hAnsi="Bookman Old Style" w:cs="Times New Roman"/>
          <w:b/>
          <w:bCs/>
          <w:i/>
          <w:iCs/>
          <w:u w:val="single"/>
          <w:lang w:val="it-IT"/>
        </w:rPr>
      </w:pPr>
    </w:p>
    <w:p w:rsidR="00FB622E" w:rsidRPr="00FB622E" w:rsidRDefault="00FB622E" w:rsidP="00FB622E">
      <w:pPr>
        <w:spacing w:after="0" w:line="240" w:lineRule="auto"/>
        <w:rPr>
          <w:rFonts w:ascii="Bookman Old Style" w:eastAsia="MS Mincho" w:hAnsi="Bookman Old Style" w:cs="Times New Roman"/>
          <w:b/>
          <w:bCs/>
          <w:i/>
          <w:iCs/>
          <w:u w:val="single"/>
          <w:lang w:val="it-IT"/>
        </w:rPr>
      </w:pPr>
    </w:p>
    <w:p w:rsidR="00FB622E" w:rsidRPr="00FB622E" w:rsidRDefault="00FB622E" w:rsidP="00FB622E">
      <w:pPr>
        <w:spacing w:after="0" w:line="240" w:lineRule="auto"/>
        <w:rPr>
          <w:rFonts w:ascii="Bookman Old Style" w:eastAsia="MS Mincho" w:hAnsi="Bookman Old Style" w:cs="Times New Roman"/>
          <w:b/>
          <w:bCs/>
          <w:i/>
          <w:iCs/>
          <w:u w:val="single"/>
          <w:lang w:val="it-IT"/>
        </w:rPr>
      </w:pPr>
    </w:p>
    <w:p w:rsidR="00FB622E" w:rsidRPr="00FB622E" w:rsidRDefault="00FB622E" w:rsidP="00FB622E">
      <w:pPr>
        <w:spacing w:after="0" w:line="240" w:lineRule="auto"/>
        <w:rPr>
          <w:rFonts w:ascii="Bookman Old Style" w:eastAsia="MS Mincho" w:hAnsi="Bookman Old Style" w:cs="Times New Roman"/>
          <w:b/>
          <w:bCs/>
          <w:i/>
          <w:iCs/>
          <w:u w:val="single"/>
          <w:lang w:val="it-IT"/>
        </w:rPr>
      </w:pPr>
    </w:p>
    <w:p w:rsidR="00FB622E" w:rsidRPr="00FB622E" w:rsidRDefault="00FB622E" w:rsidP="00FB622E">
      <w:pPr>
        <w:spacing w:after="0" w:line="240" w:lineRule="auto"/>
        <w:rPr>
          <w:rFonts w:ascii="Bookman Old Style" w:eastAsia="MS Mincho" w:hAnsi="Bookman Old Style" w:cs="Times New Roman"/>
          <w:b/>
          <w:bCs/>
          <w:i/>
          <w:iCs/>
          <w:u w:val="single"/>
          <w:lang w:val="it-IT"/>
        </w:rPr>
      </w:pPr>
    </w:p>
    <w:p w:rsidR="00FB622E" w:rsidRPr="00FB622E" w:rsidRDefault="00FB622E" w:rsidP="00FB622E">
      <w:pPr>
        <w:spacing w:after="0" w:line="240" w:lineRule="auto"/>
        <w:rPr>
          <w:rFonts w:ascii="Bookman Old Style" w:eastAsia="MS Mincho" w:hAnsi="Bookman Old Style" w:cs="Times New Roman"/>
          <w:b/>
          <w:bCs/>
          <w:i/>
          <w:iCs/>
          <w:u w:val="single"/>
          <w:lang w:val="it-IT"/>
        </w:rPr>
      </w:pPr>
    </w:p>
    <w:p w:rsidR="00FB622E" w:rsidRPr="00FB622E" w:rsidRDefault="00FB622E" w:rsidP="00FB622E">
      <w:pPr>
        <w:spacing w:after="0" w:line="240" w:lineRule="auto"/>
        <w:rPr>
          <w:rFonts w:ascii="Bookman Old Style" w:eastAsia="MS Mincho" w:hAnsi="Bookman Old Style" w:cs="Times New Roman"/>
          <w:b/>
          <w:bCs/>
          <w:i/>
          <w:iCs/>
          <w:u w:val="single"/>
          <w:lang w:val="it-IT"/>
        </w:rPr>
      </w:pPr>
    </w:p>
    <w:p w:rsidR="00FB622E" w:rsidRPr="00FB622E" w:rsidRDefault="00FB622E" w:rsidP="00FB622E">
      <w:pPr>
        <w:spacing w:after="0" w:line="240" w:lineRule="auto"/>
        <w:rPr>
          <w:rFonts w:ascii="Bookman Old Style" w:eastAsia="MS Mincho" w:hAnsi="Bookman Old Style" w:cs="Times New Roman"/>
          <w:b/>
          <w:bCs/>
          <w:i/>
          <w:iCs/>
          <w:u w:val="single"/>
          <w:lang w:val="it-IT"/>
        </w:rPr>
      </w:pPr>
    </w:p>
    <w:p w:rsidR="00FB622E" w:rsidRPr="00FB622E" w:rsidRDefault="00FB622E" w:rsidP="00FB622E">
      <w:pPr>
        <w:spacing w:after="0" w:line="240" w:lineRule="auto"/>
        <w:rPr>
          <w:rFonts w:ascii="Bookman Old Style" w:eastAsia="MS Mincho" w:hAnsi="Bookman Old Style" w:cs="Times New Roman"/>
          <w:b/>
          <w:bCs/>
          <w:i/>
          <w:iCs/>
          <w:u w:val="single"/>
          <w:lang w:val="it-IT"/>
        </w:rPr>
      </w:pPr>
    </w:p>
    <w:p w:rsidR="00FB622E" w:rsidRPr="00FB622E" w:rsidRDefault="00FB622E" w:rsidP="00FB622E">
      <w:pPr>
        <w:spacing w:after="0" w:line="240" w:lineRule="auto"/>
        <w:rPr>
          <w:rFonts w:ascii="Bookman Old Style" w:eastAsia="MS Mincho" w:hAnsi="Bookman Old Style" w:cs="Times New Roman"/>
          <w:b/>
          <w:bCs/>
          <w:u w:val="single"/>
          <w:lang w:val="it-IT"/>
        </w:rPr>
      </w:pPr>
    </w:p>
    <w:tbl>
      <w:tblPr>
        <w:tblW w:w="0" w:type="auto"/>
        <w:tblLook w:val="01E0"/>
      </w:tblPr>
      <w:tblGrid>
        <w:gridCol w:w="2229"/>
        <w:gridCol w:w="2229"/>
        <w:gridCol w:w="2229"/>
        <w:gridCol w:w="2229"/>
      </w:tblGrid>
      <w:tr w:rsidR="00FB622E" w:rsidRPr="00FB622E" w:rsidTr="00FB622E">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sz w:val="24"/>
                <w:szCs w:val="24"/>
                <w:lang w:val="it-IT"/>
              </w:rPr>
            </w:pPr>
            <w:r w:rsidRPr="00FB622E">
              <w:rPr>
                <w:rFonts w:ascii="Bookman Old Style" w:eastAsia="MS Mincho" w:hAnsi="Bookman Old Style" w:cs="Times New Roman"/>
                <w:bCs/>
                <w:iCs/>
                <w:lang w:val="it-IT"/>
              </w:rPr>
              <w:lastRenderedPageBreak/>
              <w:t xml:space="preserve">        Viti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sz w:val="24"/>
                <w:szCs w:val="24"/>
                <w:lang w:val="it-IT"/>
              </w:rPr>
            </w:pPr>
            <w:r w:rsidRPr="00FB622E">
              <w:rPr>
                <w:rFonts w:ascii="Bookman Old Style" w:eastAsia="MS Mincho" w:hAnsi="Bookman Old Style" w:cs="Times New Roman"/>
                <w:bCs/>
                <w:i/>
                <w:iCs/>
                <w:lang w:val="it-IT"/>
              </w:rPr>
              <w:t xml:space="preserve"> </w:t>
            </w:r>
            <w:r w:rsidRPr="00FB622E">
              <w:rPr>
                <w:rFonts w:ascii="Bookman Old Style" w:eastAsia="MS Mincho" w:hAnsi="Bookman Old Style" w:cs="Times New Roman"/>
                <w:bCs/>
                <w:iCs/>
                <w:lang w:val="it-IT"/>
              </w:rPr>
              <w:t xml:space="preserve">  Semester</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sz w:val="24"/>
                <w:szCs w:val="24"/>
                <w:lang w:val="it-IT"/>
              </w:rPr>
            </w:pPr>
            <w:r w:rsidRPr="00FB622E">
              <w:rPr>
                <w:rFonts w:ascii="Bookman Old Style" w:eastAsia="MS Mincho" w:hAnsi="Bookman Old Style" w:cs="Times New Roman"/>
                <w:bCs/>
                <w:iCs/>
                <w:lang w:val="it-IT"/>
              </w:rPr>
              <w:t>Numri i orëve</w:t>
            </w:r>
          </w:p>
          <w:p w:rsidR="00FB622E" w:rsidRPr="00FB622E" w:rsidRDefault="00FB622E" w:rsidP="00FB622E">
            <w:pPr>
              <w:spacing w:after="0" w:line="240" w:lineRule="auto"/>
              <w:jc w:val="both"/>
              <w:rPr>
                <w:rFonts w:ascii="Bookman Old Style" w:eastAsia="MS Mincho" w:hAnsi="Bookman Old Style" w:cs="Times New Roman"/>
                <w:bCs/>
                <w:iCs/>
                <w:sz w:val="24"/>
                <w:szCs w:val="24"/>
                <w:lang w:val="it-IT"/>
              </w:rPr>
            </w:pPr>
            <w:r w:rsidRPr="00FB622E">
              <w:rPr>
                <w:rFonts w:ascii="Bookman Old Style" w:eastAsia="MS Mincho" w:hAnsi="Bookman Old Style" w:cs="Times New Roman"/>
                <w:bCs/>
                <w:iCs/>
                <w:lang w:val="it-IT"/>
              </w:rPr>
              <w:t>për leksion</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sz w:val="24"/>
                <w:szCs w:val="24"/>
                <w:lang w:val="it-IT"/>
              </w:rPr>
            </w:pPr>
            <w:r w:rsidRPr="00FB622E">
              <w:rPr>
                <w:rFonts w:ascii="Bookman Old Style" w:eastAsia="MS Mincho" w:hAnsi="Bookman Old Style" w:cs="Times New Roman"/>
                <w:bCs/>
                <w:iCs/>
                <w:lang w:val="it-IT"/>
              </w:rPr>
              <w:t>Numri orëve për debat</w:t>
            </w:r>
          </w:p>
        </w:tc>
      </w:tr>
      <w:tr w:rsidR="00FB622E" w:rsidRPr="00FB622E" w:rsidTr="00FB622E">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sz w:val="24"/>
                <w:szCs w:val="24"/>
                <w:lang w:val="it-IT"/>
              </w:rPr>
            </w:pPr>
            <w:r w:rsidRPr="00FB622E">
              <w:rPr>
                <w:rFonts w:ascii="Bookman Old Style" w:eastAsia="MS Mincho" w:hAnsi="Bookman Old Style" w:cs="Times New Roman"/>
                <w:bCs/>
                <w:iCs/>
                <w:lang w:val="it-IT"/>
              </w:rPr>
              <w:t xml:space="preserve">         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sz w:val="24"/>
                <w:szCs w:val="24"/>
                <w:lang w:val="it-IT"/>
              </w:rPr>
            </w:pPr>
            <w:r w:rsidRPr="00FB622E">
              <w:rPr>
                <w:rFonts w:ascii="Bookman Old Style" w:eastAsia="MS Mincho" w:hAnsi="Bookman Old Style" w:cs="Times New Roman"/>
                <w:bCs/>
                <w:i/>
                <w:iCs/>
                <w:lang w:val="it-IT"/>
              </w:rPr>
              <w:t xml:space="preserve">      </w:t>
            </w:r>
            <w:r w:rsidRPr="00FB622E">
              <w:rPr>
                <w:rFonts w:ascii="Bookman Old Style" w:eastAsia="MS Mincho" w:hAnsi="Bookman Old Style" w:cs="Times New Roman"/>
                <w:bCs/>
                <w:iCs/>
                <w:lang w:val="it-IT"/>
              </w:rPr>
              <w:t xml:space="preserve">I + II </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Cs/>
                <w:iCs/>
                <w:sz w:val="24"/>
                <w:szCs w:val="24"/>
                <w:lang w:val="it-IT"/>
              </w:rPr>
            </w:pPr>
            <w:r w:rsidRPr="00FB622E">
              <w:rPr>
                <w:rFonts w:ascii="Bookman Old Style" w:eastAsia="MS Mincho" w:hAnsi="Bookman Old Style" w:cs="Times New Roman"/>
                <w:bCs/>
                <w:i/>
                <w:iCs/>
                <w:lang w:val="it-IT"/>
              </w:rPr>
              <w:t>24</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Cs/>
                <w:iCs/>
                <w:sz w:val="24"/>
                <w:szCs w:val="24"/>
                <w:lang w:val="it-IT"/>
              </w:rPr>
            </w:pPr>
            <w:r w:rsidRPr="00FB622E">
              <w:rPr>
                <w:rFonts w:ascii="Bookman Old Style" w:eastAsia="MS Mincho" w:hAnsi="Bookman Old Style" w:cs="Times New Roman"/>
                <w:bCs/>
                <w:iCs/>
                <w:lang w:val="it-IT"/>
              </w:rPr>
              <w:t>24</w:t>
            </w:r>
          </w:p>
        </w:tc>
      </w:tr>
    </w:tbl>
    <w:p w:rsidR="00FB622E" w:rsidRPr="00FB622E" w:rsidRDefault="00FB622E" w:rsidP="00FB622E">
      <w:pPr>
        <w:spacing w:after="0" w:line="240" w:lineRule="auto"/>
        <w:ind w:firstLine="720"/>
        <w:rPr>
          <w:rFonts w:ascii="Bookman Old Style" w:eastAsia="MS Mincho" w:hAnsi="Bookman Old Style" w:cs="Times New Roman"/>
          <w:b/>
          <w:iCs/>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keepNext/>
        <w:spacing w:after="0" w:line="240" w:lineRule="auto"/>
        <w:jc w:val="both"/>
        <w:outlineLvl w:val="0"/>
        <w:rPr>
          <w:rFonts w:ascii="Bookman Old Style" w:eastAsia="Times New Roman" w:hAnsi="Bookman Old Style" w:cs="Times New Roman"/>
          <w:b/>
          <w:bCs/>
          <w:i/>
          <w:iCs/>
        </w:rPr>
      </w:pPr>
      <w:r w:rsidRPr="00FB622E">
        <w:rPr>
          <w:rFonts w:ascii="Bookman Old Style" w:eastAsia="Times New Roman" w:hAnsi="Bookman Old Style" w:cs="Times New Roman"/>
          <w:b/>
          <w:bCs/>
        </w:rPr>
        <w:t xml:space="preserve">VËSHTRIM I PËRGJITHSHËM MBI MËSIMDHËNIEN </w:t>
      </w:r>
    </w:p>
    <w:p w:rsidR="00FB622E" w:rsidRPr="00FB622E" w:rsidRDefault="00FB622E" w:rsidP="00FB622E">
      <w:pPr>
        <w:spacing w:after="0" w:line="240" w:lineRule="auto"/>
        <w:rPr>
          <w:rFonts w:ascii="Bookman Old Style" w:eastAsia="MS Mincho" w:hAnsi="Bookman Old Style" w:cs="Times New Roman"/>
          <w:b/>
          <w:bCs/>
          <w:i/>
          <w:iCs/>
          <w:u w:val="single"/>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w:t>
      </w:r>
      <w:r w:rsidRPr="00FB622E">
        <w:rPr>
          <w:rFonts w:ascii="Bookman Old Style" w:eastAsia="MS Mincho" w:hAnsi="Bookman Old Style" w:cs="Times New Roman"/>
          <w:bCs/>
          <w:lang w:val="it-IT"/>
        </w:rPr>
        <w:t>Qëllimi</w:t>
      </w:r>
      <w:r w:rsidRPr="00FB622E">
        <w:rPr>
          <w:rFonts w:ascii="Bookman Old Style" w:eastAsia="MS Mincho" w:hAnsi="Bookman Old Style" w:cs="Times New Roman"/>
          <w:lang w:val="it-IT"/>
        </w:rPr>
        <w:t xml:space="preserve"> kryesor i m</w:t>
      </w:r>
      <w:r w:rsidRPr="00FB622E">
        <w:rPr>
          <w:rFonts w:ascii="Bookman Old Style" w:eastAsia="MS Mincho" w:hAnsi="Bookman Old Style" w:cs="Times New Roman"/>
          <w:bCs/>
          <w:lang w:val="it-IT"/>
        </w:rPr>
        <w:t>ë</w:t>
      </w:r>
      <w:r w:rsidRPr="00FB622E">
        <w:rPr>
          <w:rFonts w:ascii="Bookman Old Style" w:eastAsia="MS Mincho" w:hAnsi="Bookman Old Style" w:cs="Times New Roman"/>
          <w:lang w:val="it-IT"/>
        </w:rPr>
        <w:t>simdh</w:t>
      </w:r>
      <w:r w:rsidRPr="00FB622E">
        <w:rPr>
          <w:rFonts w:ascii="Bookman Old Style" w:eastAsia="MS Mincho" w:hAnsi="Bookman Old Style" w:cs="Times New Roman"/>
          <w:bCs/>
          <w:lang w:val="it-IT"/>
        </w:rPr>
        <w:t>ë</w:t>
      </w:r>
      <w:r w:rsidRPr="00FB622E">
        <w:rPr>
          <w:rFonts w:ascii="Bookman Old Style" w:eastAsia="MS Mincho" w:hAnsi="Bookman Old Style" w:cs="Times New Roman"/>
          <w:lang w:val="it-IT"/>
        </w:rPr>
        <w:t>nies s</w:t>
      </w:r>
      <w:r w:rsidRPr="00FB622E">
        <w:rPr>
          <w:rFonts w:ascii="Bookman Old Style" w:eastAsia="MS Mincho" w:hAnsi="Bookman Old Style" w:cs="Times New Roman"/>
          <w:bCs/>
          <w:lang w:val="it-IT"/>
        </w:rPr>
        <w:t>ë</w:t>
      </w:r>
      <w:r w:rsidRPr="00FB622E">
        <w:rPr>
          <w:rFonts w:ascii="Bookman Old Style" w:eastAsia="MS Mincho" w:hAnsi="Bookman Old Style" w:cs="Times New Roman"/>
          <w:lang w:val="it-IT"/>
        </w:rPr>
        <w:t xml:space="preserve"> k</w:t>
      </w:r>
      <w:r w:rsidRPr="00FB622E">
        <w:rPr>
          <w:rFonts w:ascii="Bookman Old Style" w:eastAsia="MS Mincho" w:hAnsi="Bookman Old Style" w:cs="Times New Roman"/>
          <w:bCs/>
          <w:lang w:val="it-IT"/>
        </w:rPr>
        <w:t>ë</w:t>
      </w:r>
      <w:r w:rsidRPr="00FB622E">
        <w:rPr>
          <w:rFonts w:ascii="Bookman Old Style" w:eastAsia="MS Mincho" w:hAnsi="Bookman Old Style" w:cs="Times New Roman"/>
          <w:lang w:val="it-IT"/>
        </w:rPr>
        <w:t>saj l</w:t>
      </w:r>
      <w:r w:rsidRPr="00FB622E">
        <w:rPr>
          <w:rFonts w:ascii="Bookman Old Style" w:eastAsia="MS Mincho" w:hAnsi="Bookman Old Style" w:cs="Times New Roman"/>
          <w:bCs/>
          <w:lang w:val="it-IT"/>
        </w:rPr>
        <w:t>ë</w:t>
      </w:r>
      <w:r w:rsidRPr="00FB622E">
        <w:rPr>
          <w:rFonts w:ascii="Bookman Old Style" w:eastAsia="MS Mincho" w:hAnsi="Bookman Old Style" w:cs="Times New Roman"/>
          <w:lang w:val="it-IT"/>
        </w:rPr>
        <w:t xml:space="preserve">nde </w:t>
      </w:r>
      <w:r w:rsidRPr="00FB622E">
        <w:rPr>
          <w:rFonts w:ascii="Bookman Old Style" w:eastAsia="MS Mincho" w:hAnsi="Bookman Old Style" w:cs="Times New Roman"/>
          <w:bCs/>
          <w:lang w:val="it-IT"/>
        </w:rPr>
        <w:t>ë</w:t>
      </w:r>
      <w:r w:rsidRPr="00FB622E">
        <w:rPr>
          <w:rFonts w:ascii="Bookman Old Style" w:eastAsia="MS Mincho" w:hAnsi="Bookman Old Style" w:cs="Times New Roman"/>
          <w:lang w:val="it-IT"/>
        </w:rPr>
        <w:t>sht</w:t>
      </w:r>
      <w:r w:rsidRPr="00FB622E">
        <w:rPr>
          <w:rFonts w:ascii="Bookman Old Style" w:eastAsia="MS Mincho" w:hAnsi="Bookman Old Style" w:cs="Times New Roman"/>
          <w:bCs/>
          <w:lang w:val="it-IT"/>
        </w:rPr>
        <w:t>ë</w:t>
      </w:r>
      <w:r w:rsidRPr="00FB622E">
        <w:rPr>
          <w:rFonts w:ascii="Bookman Old Style" w:eastAsia="MS Mincho" w:hAnsi="Bookman Old Style" w:cs="Times New Roman"/>
          <w:lang w:val="it-IT"/>
        </w:rPr>
        <w:t xml:space="preserve">  ngulitja tek  magjistrat</w:t>
      </w:r>
      <w:r w:rsidRPr="00FB622E">
        <w:rPr>
          <w:rFonts w:ascii="Bookman Old Style" w:eastAsia="MS Mincho" w:hAnsi="Bookman Old Style" w:cs="Times New Roman"/>
          <w:bCs/>
          <w:lang w:val="it-IT"/>
        </w:rPr>
        <w:t>ë</w:t>
      </w:r>
      <w:r w:rsidRPr="00FB622E">
        <w:rPr>
          <w:rFonts w:ascii="Bookman Old Style" w:eastAsia="MS Mincho" w:hAnsi="Bookman Old Style" w:cs="Times New Roman"/>
          <w:lang w:val="it-IT"/>
        </w:rPr>
        <w:t>t e instituteve dhe nocioneve baz</w:t>
      </w:r>
      <w:r w:rsidRPr="00FB622E">
        <w:rPr>
          <w:rFonts w:ascii="Bookman Old Style" w:eastAsia="MS Mincho" w:hAnsi="Bookman Old Style" w:cs="Times New Roman"/>
          <w:bCs/>
          <w:lang w:val="it-IT"/>
        </w:rPr>
        <w:t>ë</w:t>
      </w:r>
      <w:r w:rsidRPr="00FB622E">
        <w:rPr>
          <w:rFonts w:ascii="Bookman Old Style" w:eastAsia="MS Mincho" w:hAnsi="Bookman Old Style" w:cs="Times New Roman"/>
          <w:lang w:val="it-IT"/>
        </w:rPr>
        <w:t xml:space="preserve"> t</w:t>
      </w:r>
      <w:r w:rsidRPr="00FB622E">
        <w:rPr>
          <w:rFonts w:ascii="Bookman Old Style" w:eastAsia="MS Mincho" w:hAnsi="Bookman Old Style" w:cs="Times New Roman"/>
          <w:bCs/>
          <w:lang w:val="it-IT"/>
        </w:rPr>
        <w:t>ë</w:t>
      </w:r>
      <w:r w:rsidRPr="00FB622E">
        <w:rPr>
          <w:rFonts w:ascii="Bookman Old Style" w:eastAsia="MS Mincho" w:hAnsi="Bookman Old Style" w:cs="Times New Roman"/>
          <w:lang w:val="it-IT"/>
        </w:rPr>
        <w:t xml:space="preserve"> s</w:t>
      </w:r>
      <w:r w:rsidRPr="00FB622E">
        <w:rPr>
          <w:rFonts w:ascii="Bookman Old Style" w:eastAsia="MS Mincho" w:hAnsi="Bookman Old Style" w:cs="Times New Roman"/>
          <w:bCs/>
          <w:lang w:val="it-IT"/>
        </w:rPr>
        <w:t>ë</w:t>
      </w:r>
      <w:r w:rsidRPr="00FB622E">
        <w:rPr>
          <w:rFonts w:ascii="Bookman Old Style" w:eastAsia="MS Mincho" w:hAnsi="Bookman Old Style" w:cs="Times New Roman"/>
          <w:lang w:val="it-IT"/>
        </w:rPr>
        <w:t xml:space="preserve"> drejt</w:t>
      </w:r>
      <w:r w:rsidRPr="00FB622E">
        <w:rPr>
          <w:rFonts w:ascii="Bookman Old Style" w:eastAsia="MS Mincho" w:hAnsi="Bookman Old Style" w:cs="Times New Roman"/>
          <w:bCs/>
          <w:lang w:val="it-IT"/>
        </w:rPr>
        <w:t>ë</w:t>
      </w:r>
      <w:r w:rsidRPr="00FB622E">
        <w:rPr>
          <w:rFonts w:ascii="Bookman Old Style" w:eastAsia="MS Mincho" w:hAnsi="Bookman Old Style" w:cs="Times New Roman"/>
          <w:lang w:val="it-IT"/>
        </w:rPr>
        <w:t>s kushetuese; n</w:t>
      </w:r>
      <w:r w:rsidRPr="00FB622E">
        <w:rPr>
          <w:rFonts w:ascii="Bookman Old Style" w:eastAsia="MS Mincho" w:hAnsi="Bookman Old Style" w:cs="Times New Roman"/>
          <w:bCs/>
          <w:lang w:val="it-IT"/>
        </w:rPr>
        <w:t>ë</w:t>
      </w:r>
      <w:r w:rsidRPr="00FB622E">
        <w:rPr>
          <w:rFonts w:ascii="Bookman Old Style" w:eastAsia="MS Mincho" w:hAnsi="Bookman Old Style" w:cs="Times New Roman"/>
          <w:lang w:val="it-IT"/>
        </w:rPr>
        <w:t xml:space="preserve"> veçanti, t’i krijoj</w:t>
      </w:r>
      <w:r w:rsidRPr="00FB622E">
        <w:rPr>
          <w:rFonts w:ascii="Bookman Old Style" w:eastAsia="MS Mincho" w:hAnsi="Bookman Old Style" w:cs="Times New Roman"/>
          <w:bCs/>
          <w:lang w:val="it-IT"/>
        </w:rPr>
        <w:t>ë</w:t>
      </w:r>
      <w:r w:rsidRPr="00FB622E">
        <w:rPr>
          <w:rFonts w:ascii="Bookman Old Style" w:eastAsia="MS Mincho" w:hAnsi="Bookman Old Style" w:cs="Times New Roman"/>
          <w:lang w:val="it-IT"/>
        </w:rPr>
        <w:t xml:space="preserve"> atyre nj</w:t>
      </w:r>
      <w:r w:rsidRPr="00FB622E">
        <w:rPr>
          <w:rFonts w:ascii="Bookman Old Style" w:eastAsia="MS Mincho" w:hAnsi="Bookman Old Style" w:cs="Times New Roman"/>
          <w:bCs/>
          <w:lang w:val="it-IT"/>
        </w:rPr>
        <w:t>ë</w:t>
      </w:r>
      <w:r w:rsidRPr="00FB622E">
        <w:rPr>
          <w:rFonts w:ascii="Bookman Old Style" w:eastAsia="MS Mincho" w:hAnsi="Bookman Old Style" w:cs="Times New Roman"/>
          <w:lang w:val="it-IT"/>
        </w:rPr>
        <w:t xml:space="preserve"> vizion bashk</w:t>
      </w:r>
      <w:r w:rsidRPr="00FB622E">
        <w:rPr>
          <w:rFonts w:ascii="Bookman Old Style" w:eastAsia="MS Mincho" w:hAnsi="Bookman Old Style" w:cs="Times New Roman"/>
          <w:bCs/>
          <w:lang w:val="it-IT"/>
        </w:rPr>
        <w:t>ë</w:t>
      </w:r>
      <w:r w:rsidRPr="00FB622E">
        <w:rPr>
          <w:rFonts w:ascii="Bookman Old Style" w:eastAsia="MS Mincho" w:hAnsi="Bookman Old Style" w:cs="Times New Roman"/>
          <w:lang w:val="it-IT"/>
        </w:rPr>
        <w:t>kohor p</w:t>
      </w:r>
      <w:r w:rsidRPr="00FB622E">
        <w:rPr>
          <w:rFonts w:ascii="Bookman Old Style" w:eastAsia="MS Mincho" w:hAnsi="Bookman Old Style" w:cs="Times New Roman"/>
          <w:bCs/>
          <w:lang w:val="it-IT"/>
        </w:rPr>
        <w:t>ë</w:t>
      </w:r>
      <w:r w:rsidRPr="00FB622E">
        <w:rPr>
          <w:rFonts w:ascii="Bookman Old Style" w:eastAsia="MS Mincho" w:hAnsi="Bookman Old Style" w:cs="Times New Roman"/>
          <w:lang w:val="it-IT"/>
        </w:rPr>
        <w:t>r shtetin ligjor dhe shtetin e s</w:t>
      </w:r>
      <w:r w:rsidRPr="00FB622E">
        <w:rPr>
          <w:rFonts w:ascii="Bookman Old Style" w:eastAsia="MS Mincho" w:hAnsi="Bookman Old Style" w:cs="Times New Roman"/>
          <w:bCs/>
          <w:lang w:val="it-IT"/>
        </w:rPr>
        <w:t>ë</w:t>
      </w:r>
      <w:r w:rsidRPr="00FB622E">
        <w:rPr>
          <w:rFonts w:ascii="Bookman Old Style" w:eastAsia="MS Mincho" w:hAnsi="Bookman Old Style" w:cs="Times New Roman"/>
          <w:lang w:val="it-IT"/>
        </w:rPr>
        <w:t xml:space="preserve"> drejt</w:t>
      </w:r>
      <w:r w:rsidRPr="00FB622E">
        <w:rPr>
          <w:rFonts w:ascii="Bookman Old Style" w:eastAsia="MS Mincho" w:hAnsi="Bookman Old Style" w:cs="Times New Roman"/>
          <w:bCs/>
          <w:lang w:val="it-IT"/>
        </w:rPr>
        <w:t>ë</w:t>
      </w:r>
      <w:r w:rsidRPr="00FB622E">
        <w:rPr>
          <w:rFonts w:ascii="Bookman Old Style" w:eastAsia="MS Mincho" w:hAnsi="Bookman Old Style" w:cs="Times New Roman"/>
          <w:lang w:val="it-IT"/>
        </w:rPr>
        <w:t>s, ndarjen dhe balancimin e pushteteve t</w:t>
      </w:r>
      <w:r w:rsidRPr="00FB622E">
        <w:rPr>
          <w:rFonts w:ascii="Bookman Old Style" w:eastAsia="MS Mincho" w:hAnsi="Bookman Old Style" w:cs="Times New Roman"/>
          <w:bCs/>
          <w:lang w:val="it-IT"/>
        </w:rPr>
        <w:t>ë</w:t>
      </w:r>
      <w:r w:rsidRPr="00FB622E">
        <w:rPr>
          <w:rFonts w:ascii="Bookman Old Style" w:eastAsia="MS Mincho" w:hAnsi="Bookman Old Style" w:cs="Times New Roman"/>
          <w:lang w:val="it-IT"/>
        </w:rPr>
        <w:t xml:space="preserve"> qeverisjes, mbikqyrjen dhe kontrollin reciprok t</w:t>
      </w:r>
      <w:r w:rsidRPr="00FB622E">
        <w:rPr>
          <w:rFonts w:ascii="Bookman Old Style" w:eastAsia="MS Mincho" w:hAnsi="Bookman Old Style" w:cs="Times New Roman"/>
          <w:bCs/>
          <w:lang w:val="it-IT"/>
        </w:rPr>
        <w:t>ë</w:t>
      </w:r>
      <w:r w:rsidRPr="00FB622E">
        <w:rPr>
          <w:rFonts w:ascii="Bookman Old Style" w:eastAsia="MS Mincho" w:hAnsi="Bookman Old Style" w:cs="Times New Roman"/>
          <w:lang w:val="it-IT"/>
        </w:rPr>
        <w:t xml:space="preserve"> k</w:t>
      </w:r>
      <w:r w:rsidRPr="00FB622E">
        <w:rPr>
          <w:rFonts w:ascii="Bookman Old Style" w:eastAsia="MS Mincho" w:hAnsi="Bookman Old Style" w:cs="Times New Roman"/>
          <w:bCs/>
          <w:lang w:val="it-IT"/>
        </w:rPr>
        <w:t>ë</w:t>
      </w:r>
      <w:r w:rsidRPr="00FB622E">
        <w:rPr>
          <w:rFonts w:ascii="Bookman Old Style" w:eastAsia="MS Mincho" w:hAnsi="Bookman Old Style" w:cs="Times New Roman"/>
          <w:lang w:val="it-IT"/>
        </w:rPr>
        <w:t>tyre t</w:t>
      </w:r>
      <w:r w:rsidRPr="00FB622E">
        <w:rPr>
          <w:rFonts w:ascii="Bookman Old Style" w:eastAsia="MS Mincho" w:hAnsi="Bookman Old Style" w:cs="Times New Roman"/>
          <w:bCs/>
          <w:lang w:val="it-IT"/>
        </w:rPr>
        <w:t>ë</w:t>
      </w:r>
      <w:r w:rsidRPr="00FB622E">
        <w:rPr>
          <w:rFonts w:ascii="Bookman Old Style" w:eastAsia="MS Mincho" w:hAnsi="Bookman Old Style" w:cs="Times New Roman"/>
          <w:lang w:val="it-IT"/>
        </w:rPr>
        <w:t xml:space="preserve"> fundit p</w:t>
      </w:r>
      <w:r w:rsidRPr="00FB622E">
        <w:rPr>
          <w:rFonts w:ascii="Bookman Old Style" w:eastAsia="MS Mincho" w:hAnsi="Bookman Old Style" w:cs="Times New Roman"/>
          <w:bCs/>
          <w:lang w:val="it-IT"/>
        </w:rPr>
        <w:t>ë</w:t>
      </w:r>
      <w:r w:rsidRPr="00FB622E">
        <w:rPr>
          <w:rFonts w:ascii="Bookman Old Style" w:eastAsia="MS Mincho" w:hAnsi="Bookman Old Style" w:cs="Times New Roman"/>
          <w:lang w:val="it-IT"/>
        </w:rPr>
        <w:t>r garantimin e t</w:t>
      </w:r>
      <w:r w:rsidRPr="00FB622E">
        <w:rPr>
          <w:rFonts w:ascii="Bookman Old Style" w:eastAsia="MS Mincho" w:hAnsi="Bookman Old Style" w:cs="Times New Roman"/>
          <w:bCs/>
          <w:lang w:val="it-IT"/>
        </w:rPr>
        <w:t>ë</w:t>
      </w:r>
      <w:r w:rsidRPr="00FB622E">
        <w:rPr>
          <w:rFonts w:ascii="Bookman Old Style" w:eastAsia="MS Mincho" w:hAnsi="Bookman Old Style" w:cs="Times New Roman"/>
          <w:lang w:val="it-IT"/>
        </w:rPr>
        <w:t xml:space="preserve"> drejtave dhe lirive themelore t</w:t>
      </w:r>
      <w:r w:rsidRPr="00FB622E">
        <w:rPr>
          <w:rFonts w:ascii="Bookman Old Style" w:eastAsia="MS Mincho" w:hAnsi="Bookman Old Style" w:cs="Times New Roman"/>
          <w:bCs/>
          <w:lang w:val="it-IT"/>
        </w:rPr>
        <w:t>ë</w:t>
      </w:r>
      <w:r w:rsidRPr="00FB622E">
        <w:rPr>
          <w:rFonts w:ascii="Bookman Old Style" w:eastAsia="MS Mincho" w:hAnsi="Bookman Old Style" w:cs="Times New Roman"/>
          <w:lang w:val="it-IT"/>
        </w:rPr>
        <w:t xml:space="preserve"> njeriut.</w:t>
      </w:r>
    </w:p>
    <w:p w:rsidR="00FB622E" w:rsidRPr="00FB622E" w:rsidRDefault="00FB622E" w:rsidP="00FB622E">
      <w:pPr>
        <w:spacing w:before="130" w:after="130" w:line="240" w:lineRule="auto"/>
        <w:jc w:val="both"/>
        <w:rPr>
          <w:rFonts w:ascii="Bookman Old Style" w:eastAsia="Times New Roman" w:hAnsi="Bookman Old Style" w:cs="Times New Roman"/>
          <w:lang w:val="it-IT"/>
        </w:rPr>
      </w:pPr>
      <w:r w:rsidRPr="00FB622E">
        <w:rPr>
          <w:rFonts w:ascii="Bookman Old Style" w:eastAsia="Times New Roman" w:hAnsi="Bookman Old Style" w:cs="Times New Roman"/>
          <w:lang w:val="it-IT"/>
        </w:rPr>
        <w:t>Organizimi dhe funksionimi n</w:t>
      </w:r>
      <w:r w:rsidRPr="00FB622E">
        <w:rPr>
          <w:rFonts w:ascii="Bookman Old Style" w:eastAsia="MS Mincho" w:hAnsi="Bookman Old Style" w:cs="Times New Roman"/>
          <w:bCs/>
          <w:lang w:val="it-IT"/>
        </w:rPr>
        <w:t>ë</w:t>
      </w:r>
      <w:r w:rsidRPr="00FB622E">
        <w:rPr>
          <w:rFonts w:ascii="Bookman Old Style" w:eastAsia="Times New Roman" w:hAnsi="Bookman Old Style" w:cs="Times New Roman"/>
          <w:lang w:val="it-IT"/>
        </w:rPr>
        <w:t xml:space="preserve"> k</w:t>
      </w:r>
      <w:r w:rsidRPr="00FB622E">
        <w:rPr>
          <w:rFonts w:ascii="Bookman Old Style" w:eastAsia="MS Mincho" w:hAnsi="Bookman Old Style" w:cs="Times New Roman"/>
          <w:bCs/>
          <w:lang w:val="it-IT"/>
        </w:rPr>
        <w:t>ë</w:t>
      </w:r>
      <w:r w:rsidRPr="00FB622E">
        <w:rPr>
          <w:rFonts w:ascii="Bookman Old Style" w:eastAsia="Times New Roman" w:hAnsi="Bookman Old Style" w:cs="Times New Roman"/>
          <w:lang w:val="it-IT"/>
        </w:rPr>
        <w:t>ndv</w:t>
      </w:r>
      <w:r w:rsidRPr="00FB622E">
        <w:rPr>
          <w:rFonts w:ascii="Bookman Old Style" w:eastAsia="MS Mincho" w:hAnsi="Bookman Old Style" w:cs="Times New Roman"/>
          <w:bCs/>
          <w:lang w:val="it-IT"/>
        </w:rPr>
        <w:t>ë</w:t>
      </w:r>
      <w:r w:rsidRPr="00FB622E">
        <w:rPr>
          <w:rFonts w:ascii="Bookman Old Style" w:eastAsia="Times New Roman" w:hAnsi="Bookman Old Style" w:cs="Times New Roman"/>
          <w:lang w:val="it-IT"/>
        </w:rPr>
        <w:t>shtrimin kushtetues i pushtetit ligjv</w:t>
      </w:r>
      <w:r w:rsidRPr="00FB622E">
        <w:rPr>
          <w:rFonts w:ascii="Bookman Old Style" w:eastAsia="MS Mincho" w:hAnsi="Bookman Old Style" w:cs="Times New Roman"/>
          <w:bCs/>
          <w:lang w:val="it-IT"/>
        </w:rPr>
        <w:t>ë</w:t>
      </w:r>
      <w:r w:rsidRPr="00FB622E">
        <w:rPr>
          <w:rFonts w:ascii="Bookman Old Style" w:eastAsia="Times New Roman" w:hAnsi="Bookman Old Style" w:cs="Times New Roman"/>
          <w:lang w:val="it-IT"/>
        </w:rPr>
        <w:t>n</w:t>
      </w:r>
      <w:r w:rsidRPr="00FB622E">
        <w:rPr>
          <w:rFonts w:ascii="Bookman Old Style" w:eastAsia="MS Mincho" w:hAnsi="Bookman Old Style" w:cs="Times New Roman"/>
          <w:bCs/>
          <w:lang w:val="it-IT"/>
        </w:rPr>
        <w:t>ë</w:t>
      </w:r>
      <w:r w:rsidRPr="00FB622E">
        <w:rPr>
          <w:rFonts w:ascii="Bookman Old Style" w:eastAsia="Times New Roman" w:hAnsi="Bookman Old Style" w:cs="Times New Roman"/>
          <w:lang w:val="it-IT"/>
        </w:rPr>
        <w:t>s, ekzekutiv dhe atij gjyqësor, si dhe kontrolli i kushtetutshmerisë së ligjeve do të zënë një vend të rëndësishëm në këtë lënde, krahas zbatimit të së drejtës ndërkombëtare, si pjesë e legjislacionit tonë të brendshëm.</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Prioritet do t’i jepet edukimit të gjyqtarëve për të qenë dhe vepruar si të pavarur dhe të paanshëm në përmbushjen e misionit të tyre në një shtet të së drejtës, </w:t>
      </w:r>
      <w:r w:rsidRPr="00FB622E">
        <w:rPr>
          <w:rFonts w:ascii="Bookman Old Style" w:eastAsia="MS Mincho" w:hAnsi="Bookman Old Style" w:cs="Times New Roman"/>
          <w:bCs/>
          <w:lang w:val="it-IT"/>
        </w:rPr>
        <w:t>në respekt të standarteve që rrjedhin nga Konventa Europiane për Mbrojtjen e të Drejtave të Njeriut.</w:t>
      </w:r>
      <w:r w:rsidRPr="00FB622E">
        <w:rPr>
          <w:rFonts w:ascii="Bookman Old Style" w:eastAsia="MS Mincho" w:hAnsi="Bookman Old Style" w:cs="Times New Roman"/>
          <w:lang w:val="it-IT"/>
        </w:rPr>
        <w:t xml:space="preserve"> </w:t>
      </w: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Një vend i veçantë do t’i jepet integritetit të gjyqtarëve.</w:t>
      </w:r>
    </w:p>
    <w:p w:rsidR="00FB622E" w:rsidRPr="00FB622E" w:rsidRDefault="00FB622E" w:rsidP="00FB622E">
      <w:pPr>
        <w:spacing w:after="0" w:line="240" w:lineRule="auto"/>
        <w:jc w:val="both"/>
        <w:rPr>
          <w:rFonts w:ascii="Bookman Old Style" w:eastAsia="MS Mincho" w:hAnsi="Bookman Old Style" w:cs="Times New Roman"/>
          <w:bCs/>
          <w:lang w:val="nb-NO"/>
        </w:rPr>
      </w:pPr>
    </w:p>
    <w:p w:rsidR="00FB622E" w:rsidRPr="00FB622E" w:rsidRDefault="00FB622E" w:rsidP="00FB622E">
      <w:pPr>
        <w:spacing w:after="0" w:line="240" w:lineRule="auto"/>
        <w:jc w:val="both"/>
        <w:rPr>
          <w:rFonts w:ascii="Bookman Old Style" w:eastAsia="MS Mincho" w:hAnsi="Bookman Old Style" w:cs="Times New Roman"/>
          <w:bCs/>
          <w:lang w:val="nb-NO"/>
        </w:rPr>
      </w:pPr>
      <w:r w:rsidRPr="00FB622E">
        <w:rPr>
          <w:rFonts w:ascii="Bookman Old Style" w:eastAsia="MS Mincho" w:hAnsi="Bookman Old Style" w:cs="Times New Roman"/>
          <w:bCs/>
          <w:lang w:val="nb-NO"/>
        </w:rPr>
        <w:t xml:space="preserve">Themelimi i një vizioni të ri lidhur me trajtimin e </w:t>
      </w:r>
      <w:r w:rsidRPr="00FB622E">
        <w:rPr>
          <w:rFonts w:ascii="Bookman Old Style" w:eastAsia="MS Mincho" w:hAnsi="Bookman Old Style" w:cs="Times New Roman"/>
          <w:lang w:val="nb-NO"/>
        </w:rPr>
        <w:t>ç</w:t>
      </w:r>
      <w:r w:rsidRPr="00FB622E">
        <w:rPr>
          <w:rFonts w:ascii="Bookman Old Style" w:eastAsia="MS Mincho" w:hAnsi="Bookman Old Style" w:cs="Times New Roman"/>
          <w:bCs/>
          <w:lang w:val="nb-NO"/>
        </w:rPr>
        <w:t xml:space="preserve">ështjeve kushetuese, si dhe kuptimi e zbatimi i një gjykimi vizionar të këtyre </w:t>
      </w:r>
      <w:r w:rsidRPr="00FB622E">
        <w:rPr>
          <w:rFonts w:ascii="Bookman Old Style" w:eastAsia="MS Mincho" w:hAnsi="Bookman Old Style" w:cs="Times New Roman"/>
          <w:lang w:val="nb-NO"/>
        </w:rPr>
        <w:t>ç</w:t>
      </w:r>
      <w:r w:rsidRPr="00FB622E">
        <w:rPr>
          <w:rFonts w:ascii="Bookman Old Style" w:eastAsia="MS Mincho" w:hAnsi="Bookman Old Style" w:cs="Times New Roman"/>
          <w:bCs/>
          <w:lang w:val="nb-NO"/>
        </w:rPr>
        <w:t xml:space="preserve">ështjeve do të jenë nga prioritetet më të rëndësishme të mësimdhënies në këtë fushë. </w:t>
      </w:r>
    </w:p>
    <w:p w:rsidR="00FB622E" w:rsidRPr="00FB622E" w:rsidRDefault="00FB622E" w:rsidP="00FB622E">
      <w:pPr>
        <w:spacing w:after="0" w:line="240" w:lineRule="auto"/>
        <w:jc w:val="both"/>
        <w:rPr>
          <w:rFonts w:ascii="Bookman Old Style" w:eastAsia="MS Mincho" w:hAnsi="Bookman Old Style" w:cs="Times New Roman"/>
          <w:bCs/>
          <w:lang w:val="nb-NO"/>
        </w:rPr>
      </w:pPr>
    </w:p>
    <w:p w:rsidR="00FB622E" w:rsidRPr="00FB622E" w:rsidRDefault="00FB622E" w:rsidP="00FB622E">
      <w:pPr>
        <w:spacing w:after="0" w:line="240" w:lineRule="auto"/>
        <w:jc w:val="both"/>
        <w:rPr>
          <w:rFonts w:ascii="Bookman Old Style" w:eastAsia="MS Mincho" w:hAnsi="Bookman Old Style" w:cs="Times New Roman"/>
          <w:bCs/>
          <w:lang w:val="nb-NO"/>
        </w:rPr>
      </w:pPr>
      <w:r w:rsidRPr="00FB622E">
        <w:rPr>
          <w:rFonts w:ascii="Bookman Old Style" w:eastAsia="MS Mincho" w:hAnsi="Bookman Old Style" w:cs="Times New Roman"/>
          <w:bCs/>
          <w:lang w:val="nb-NO"/>
        </w:rPr>
        <w:t xml:space="preserve">Mësimdhënia synon të plotësojë kuadrin e përgjithshëm të nocioneve bazë në të drejtën kushteuese, mbështetur në jurisprudencën e Gjykatës Kushtetuese të Shqipërisë dhe atë të Gjykatës Europiane për të Drejtat e Njeriut. </w:t>
      </w:r>
    </w:p>
    <w:p w:rsidR="00FB622E" w:rsidRPr="00FB622E" w:rsidRDefault="00FB622E" w:rsidP="00FB622E">
      <w:pPr>
        <w:spacing w:after="0" w:line="240" w:lineRule="auto"/>
        <w:jc w:val="both"/>
        <w:rPr>
          <w:rFonts w:ascii="Bookman Old Style" w:eastAsia="MS Mincho" w:hAnsi="Bookman Old Style" w:cs="Times New Roman"/>
          <w:bCs/>
          <w:lang w:val="nb-NO"/>
        </w:rPr>
      </w:pPr>
    </w:p>
    <w:p w:rsidR="00FB622E" w:rsidRPr="00FB622E" w:rsidRDefault="00FB622E" w:rsidP="00FB622E">
      <w:pPr>
        <w:keepNext/>
        <w:spacing w:before="240" w:after="60" w:line="240" w:lineRule="auto"/>
        <w:outlineLvl w:val="1"/>
        <w:rPr>
          <w:rFonts w:ascii="Bookman Old Style" w:eastAsia="MS Mincho" w:hAnsi="Bookman Old Style" w:cs="Arial"/>
          <w:b/>
          <w:bCs/>
          <w:iCs/>
          <w:u w:val="single"/>
          <w:lang w:val="nb-NO"/>
        </w:rPr>
      </w:pPr>
      <w:r w:rsidRPr="00FB622E">
        <w:rPr>
          <w:rFonts w:ascii="Bookman Old Style" w:eastAsia="MS Mincho" w:hAnsi="Bookman Old Style" w:cs="Arial"/>
          <w:b/>
          <w:bCs/>
          <w:iCs/>
          <w:u w:val="single"/>
          <w:lang w:val="nb-NO"/>
        </w:rPr>
        <w:t xml:space="preserve">REALIZIMI I OBJEKTIVAVE </w:t>
      </w:r>
    </w:p>
    <w:p w:rsidR="00FB622E" w:rsidRPr="00FB622E" w:rsidRDefault="00FB622E" w:rsidP="00FB622E">
      <w:pPr>
        <w:spacing w:after="0" w:line="240" w:lineRule="auto"/>
        <w:rPr>
          <w:rFonts w:ascii="Bookman Old Style" w:eastAsia="MS Mincho" w:hAnsi="Bookman Old Style" w:cs="Times New Roman"/>
          <w:b/>
          <w:bCs/>
          <w:u w:val="single"/>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Këto objektiva do të mund të realizohen nëpërmjet: </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3731A7">
      <w:pPr>
        <w:numPr>
          <w:ilvl w:val="0"/>
          <w:numId w:val="58"/>
        </w:num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shmangies së mësimdhënies, si nga ana formale ashtu edhe substanciale, prej përsëritjes në mënyrë mekanike të asaj lëndë  që  studentët kanë marre gjate viteve ne fakultetin e drejtesise;</w:t>
      </w:r>
    </w:p>
    <w:p w:rsidR="00FB622E" w:rsidRPr="00FB622E" w:rsidRDefault="00FB622E" w:rsidP="003731A7">
      <w:pPr>
        <w:numPr>
          <w:ilvl w:val="0"/>
          <w:numId w:val="58"/>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mesimdhenies me karakter interaktiv;</w:t>
      </w: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3731A7">
      <w:pPr>
        <w:numPr>
          <w:ilvl w:val="0"/>
          <w:numId w:val="58"/>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dhenies me teper hapsire te çeshtjeve kushtetuese qe nuk jane </w:t>
      </w:r>
    </w:p>
    <w:p w:rsidR="00FB622E" w:rsidRPr="00FB622E" w:rsidRDefault="00FB622E" w:rsidP="00FB622E">
      <w:pPr>
        <w:spacing w:after="0" w:line="240" w:lineRule="auto"/>
        <w:ind w:left="108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trajtuar sa duhet më parë;</w:t>
      </w: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3731A7">
      <w:pPr>
        <w:numPr>
          <w:ilvl w:val="0"/>
          <w:numId w:val="58"/>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trajtimit në leksione të problemeve aktuale kushtetuese;</w:t>
      </w: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3731A7">
      <w:pPr>
        <w:numPr>
          <w:ilvl w:val="0"/>
          <w:numId w:val="58"/>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njohjes me standarte kushtetuse bashkëkohore në zbatim të parimit të “judicial borrowing” ose globalizmit të drejtësisë kushtetuese; </w:t>
      </w:r>
    </w:p>
    <w:p w:rsidR="00FB622E" w:rsidRPr="00FB622E" w:rsidRDefault="00FB622E" w:rsidP="003731A7">
      <w:pPr>
        <w:numPr>
          <w:ilvl w:val="0"/>
          <w:numId w:val="58"/>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interpretimit të amendamenteve kushetuese;</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ind w:left="720"/>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g   analizës së artikujve shkencore; </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ind w:left="720"/>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h.  analizimit të rasteve të shqyrtuara nga Gjykata Kushtetuese dhe     </w:t>
      </w:r>
    </w:p>
    <w:p w:rsidR="00FB622E" w:rsidRPr="00FB622E" w:rsidRDefault="00FB622E" w:rsidP="00FB622E">
      <w:pPr>
        <w:spacing w:after="0" w:line="240" w:lineRule="auto"/>
        <w:ind w:left="360" w:firstLine="720"/>
        <w:rPr>
          <w:rFonts w:ascii="Bookman Old Style" w:eastAsia="MS Mincho" w:hAnsi="Bookman Old Style" w:cs="Times New Roman"/>
          <w:lang w:val="nb-NO"/>
        </w:rPr>
      </w:pPr>
      <w:r w:rsidRPr="00FB622E">
        <w:rPr>
          <w:rFonts w:ascii="Bookman Old Style" w:eastAsia="MS Mincho" w:hAnsi="Bookman Old Style" w:cs="Times New Roman"/>
          <w:lang w:val="nb-NO"/>
        </w:rPr>
        <w:t>Kolegjet e Bashkuara të Gjykatës së Lartë;</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ab/>
        <w:t xml:space="preserve"> </w:t>
      </w:r>
    </w:p>
    <w:p w:rsidR="00FB622E" w:rsidRPr="00FB622E" w:rsidRDefault="00FB622E" w:rsidP="00FB622E">
      <w:pPr>
        <w:spacing w:after="0" w:line="240" w:lineRule="auto"/>
        <w:ind w:left="720"/>
        <w:rPr>
          <w:rFonts w:ascii="Bookman Old Style" w:eastAsia="MS Mincho" w:hAnsi="Bookman Old Style" w:cs="Times New Roman"/>
          <w:lang w:val="nl-NL"/>
        </w:rPr>
      </w:pPr>
      <w:r w:rsidRPr="00FB622E">
        <w:rPr>
          <w:rFonts w:ascii="Bookman Old Style" w:eastAsia="MS Mincho" w:hAnsi="Bookman Old Style" w:cs="Times New Roman"/>
          <w:lang w:val="nl-NL"/>
        </w:rPr>
        <w:t xml:space="preserve">i.   ndjekjes në raste të vecanta të mbledhjeve plenare të Kuvendit dhe </w:t>
      </w:r>
    </w:p>
    <w:p w:rsidR="00FB622E" w:rsidRPr="00FB622E" w:rsidRDefault="00FB622E" w:rsidP="00FB622E">
      <w:pPr>
        <w:spacing w:after="0" w:line="240" w:lineRule="auto"/>
        <w:ind w:left="720"/>
        <w:rPr>
          <w:rFonts w:ascii="Bookman Old Style" w:eastAsia="MS Mincho" w:hAnsi="Bookman Old Style" w:cs="Times New Roman"/>
          <w:lang w:val="nl-NL"/>
        </w:rPr>
      </w:pPr>
      <w:r w:rsidRPr="00FB622E">
        <w:rPr>
          <w:rFonts w:ascii="Bookman Old Style" w:eastAsia="MS Mincho" w:hAnsi="Bookman Old Style" w:cs="Times New Roman"/>
          <w:lang w:val="nl-NL"/>
        </w:rPr>
        <w:t xml:space="preserve">     të seancave dëgjimore në Gjykatën Kushtetuese dhe Kolegjet e </w:t>
      </w:r>
    </w:p>
    <w:p w:rsidR="00FB622E" w:rsidRPr="00FB622E" w:rsidRDefault="00FB622E" w:rsidP="00FB622E">
      <w:pPr>
        <w:spacing w:after="0" w:line="240" w:lineRule="auto"/>
        <w:ind w:left="720"/>
        <w:rPr>
          <w:rFonts w:ascii="Bookman Old Style" w:eastAsia="MS Mincho" w:hAnsi="Bookman Old Style" w:cs="Times New Roman"/>
          <w:lang w:val="nl-NL"/>
        </w:rPr>
      </w:pPr>
      <w:r w:rsidRPr="00FB622E">
        <w:rPr>
          <w:rFonts w:ascii="Bookman Old Style" w:eastAsia="MS Mincho" w:hAnsi="Bookman Old Style" w:cs="Times New Roman"/>
          <w:lang w:val="nl-NL"/>
        </w:rPr>
        <w:t xml:space="preserve">     Bashkuara të Gjykatës së Lartë.</w:t>
      </w:r>
    </w:p>
    <w:p w:rsidR="00FB622E" w:rsidRPr="00FB622E" w:rsidRDefault="00FB622E" w:rsidP="00FB622E">
      <w:pPr>
        <w:spacing w:after="0" w:line="240" w:lineRule="auto"/>
        <w:rPr>
          <w:rFonts w:ascii="Bookman Old Style" w:eastAsia="MS Mincho" w:hAnsi="Bookman Old Style" w:cs="Times New Roman"/>
          <w:lang w:val="nl-NL"/>
        </w:rPr>
      </w:pPr>
    </w:p>
    <w:p w:rsidR="00FB622E" w:rsidRPr="00FB622E" w:rsidRDefault="00FB622E" w:rsidP="00FB622E">
      <w:pPr>
        <w:spacing w:after="0" w:line="240" w:lineRule="auto"/>
        <w:ind w:left="720"/>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j.  pjesëmarrjes në Konferencën Gjyqësore Kombëtare; </w:t>
      </w:r>
    </w:p>
    <w:p w:rsidR="00FB622E" w:rsidRPr="00FB622E" w:rsidRDefault="00FB622E" w:rsidP="00FB622E">
      <w:pPr>
        <w:spacing w:after="0" w:line="240" w:lineRule="auto"/>
        <w:ind w:left="720"/>
        <w:rPr>
          <w:rFonts w:ascii="Bookman Old Style" w:eastAsia="MS Mincho" w:hAnsi="Bookman Old Style" w:cs="Times New Roman"/>
          <w:lang w:val="nb-NO"/>
        </w:rPr>
      </w:pPr>
    </w:p>
    <w:p w:rsidR="00FB622E" w:rsidRPr="00FB622E" w:rsidRDefault="00FB622E" w:rsidP="00FB622E">
      <w:pPr>
        <w:spacing w:after="0" w:line="240" w:lineRule="auto"/>
        <w:ind w:left="720"/>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k. vizitave në ambientet e punës së Gjyqtarëve të Gjykatës së Lartë, </w:t>
      </w:r>
    </w:p>
    <w:p w:rsidR="00FB622E" w:rsidRPr="00FB622E" w:rsidRDefault="00FB622E" w:rsidP="00FB622E">
      <w:pPr>
        <w:spacing w:after="0" w:line="240" w:lineRule="auto"/>
        <w:ind w:left="720"/>
        <w:rPr>
          <w:rFonts w:ascii="Bookman Old Style" w:eastAsia="MS Mincho" w:hAnsi="Bookman Old Style" w:cs="Times New Roman"/>
          <w:lang w:val="nb-NO"/>
        </w:rPr>
      </w:pPr>
      <w:r w:rsidRPr="00FB622E">
        <w:rPr>
          <w:rFonts w:ascii="Bookman Old Style" w:eastAsia="MS Mincho" w:hAnsi="Bookman Old Style" w:cs="Times New Roman"/>
          <w:b/>
          <w:bCs/>
          <w:lang w:val="nb-NO"/>
        </w:rPr>
        <w:t xml:space="preserve">    </w:t>
      </w:r>
      <w:r w:rsidRPr="00FB622E">
        <w:rPr>
          <w:rFonts w:ascii="Bookman Old Style" w:eastAsia="MS Mincho" w:hAnsi="Bookman Old Style" w:cs="Times New Roman"/>
          <w:lang w:val="nb-NO"/>
        </w:rPr>
        <w:t>sallat e gjykimit, etj.</w:t>
      </w:r>
    </w:p>
    <w:p w:rsidR="00FB622E" w:rsidRPr="00FB622E" w:rsidRDefault="00FB622E" w:rsidP="00FB622E">
      <w:pPr>
        <w:spacing w:after="0" w:line="240" w:lineRule="auto"/>
        <w:ind w:left="720"/>
        <w:rPr>
          <w:rFonts w:ascii="Bookman Old Style" w:eastAsia="MS Mincho" w:hAnsi="Bookman Old Style" w:cs="Times New Roman"/>
          <w:lang w:val="nb-NO"/>
        </w:rPr>
      </w:pPr>
    </w:p>
    <w:p w:rsidR="00FB622E" w:rsidRPr="00FB622E" w:rsidRDefault="00FB622E" w:rsidP="00FB622E">
      <w:pPr>
        <w:spacing w:after="0" w:line="240" w:lineRule="auto"/>
        <w:ind w:left="720"/>
        <w:rPr>
          <w:rFonts w:ascii="Bookman Old Style" w:eastAsia="MS Mincho" w:hAnsi="Bookman Old Style" w:cs="Times New Roman"/>
          <w:lang w:val="nb-NO"/>
        </w:rPr>
      </w:pPr>
      <w:r w:rsidRPr="00FB622E">
        <w:rPr>
          <w:rFonts w:ascii="Bookman Old Style" w:eastAsia="MS Mincho" w:hAnsi="Bookman Old Style" w:cs="Times New Roman"/>
          <w:lang w:val="nb-NO"/>
        </w:rPr>
        <w:t>Debatet në seminare do të përqëndrohen në pozimin dhe zgjidhjen e çështjeve kushtetuese aktuale dhe ato që lidhen me temat që do të trajtohen në leksione.</w:t>
      </w:r>
    </w:p>
    <w:p w:rsidR="00FB622E" w:rsidRPr="00FB622E" w:rsidRDefault="00FB622E" w:rsidP="00FB622E">
      <w:pPr>
        <w:spacing w:after="0" w:line="240" w:lineRule="auto"/>
        <w:ind w:left="720"/>
        <w:rPr>
          <w:rFonts w:ascii="Bookman Old Style" w:eastAsia="MS Mincho" w:hAnsi="Bookman Old Style" w:cs="Times New Roman"/>
          <w:b/>
          <w:u w:val="single"/>
          <w:lang w:val="nb-NO"/>
        </w:rPr>
      </w:pPr>
    </w:p>
    <w:p w:rsidR="00FB622E" w:rsidRPr="00FB622E" w:rsidRDefault="00FB622E" w:rsidP="00FB622E">
      <w:pPr>
        <w:spacing w:after="0" w:line="240" w:lineRule="auto"/>
        <w:ind w:left="720"/>
        <w:rPr>
          <w:rFonts w:ascii="Bookman Old Style" w:eastAsia="MS Mincho" w:hAnsi="Bookman Old Style" w:cs="Times New Roman"/>
          <w:b/>
          <w:u w:val="single"/>
          <w:lang w:val="nb-NO"/>
        </w:rPr>
      </w:pPr>
    </w:p>
    <w:p w:rsidR="00FB622E" w:rsidRPr="00FB622E" w:rsidRDefault="00FB622E" w:rsidP="00FB622E">
      <w:pPr>
        <w:spacing w:after="0" w:line="240" w:lineRule="auto"/>
        <w:ind w:left="720"/>
        <w:rPr>
          <w:rFonts w:ascii="Bookman Old Style" w:eastAsia="MS Mincho" w:hAnsi="Bookman Old Style" w:cs="Times New Roman"/>
          <w:b/>
          <w:u w:val="single"/>
          <w:lang w:val="nb-NO"/>
        </w:rPr>
      </w:pPr>
      <w:r w:rsidRPr="00FB622E">
        <w:rPr>
          <w:rFonts w:ascii="Bookman Old Style" w:eastAsia="MS Mincho" w:hAnsi="Bookman Old Style" w:cs="Times New Roman"/>
          <w:b/>
          <w:u w:val="single"/>
          <w:lang w:val="nb-NO"/>
        </w:rPr>
        <w:t>Vlerësim i Përgjithshëm</w:t>
      </w:r>
    </w:p>
    <w:p w:rsidR="00FB622E" w:rsidRPr="00FB622E" w:rsidRDefault="00FB622E" w:rsidP="00FB622E">
      <w:pPr>
        <w:spacing w:after="0" w:line="240" w:lineRule="auto"/>
        <w:ind w:left="720"/>
        <w:rPr>
          <w:rFonts w:ascii="Bookman Old Style" w:eastAsia="MS Mincho" w:hAnsi="Bookman Old Style" w:cs="Times New Roman"/>
          <w:lang w:val="nb-NO"/>
        </w:rPr>
      </w:pPr>
    </w:p>
    <w:p w:rsidR="00FB622E" w:rsidRPr="00FB622E" w:rsidRDefault="00FB622E" w:rsidP="00FB622E">
      <w:pPr>
        <w:spacing w:after="0" w:line="240" w:lineRule="auto"/>
        <w:ind w:left="72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Kandidatet për magjistratë do të vlerësohen sipas një vlerësimi të vazhdueshëm të njohurive nëpërmjet pjesëmarrjes aktive në debate, testeve me shkrim lidhur me çështjet kushtetuese që do të parashtrohen për zgjidhje dhe me interpretimin e analizimin e dispozitave kushtetuese përkatëse.</w:t>
      </w:r>
    </w:p>
    <w:p w:rsidR="00FB622E" w:rsidRPr="00FB622E" w:rsidRDefault="00FB622E" w:rsidP="00FB622E">
      <w:pPr>
        <w:spacing w:after="0" w:line="240" w:lineRule="auto"/>
        <w:ind w:left="720"/>
        <w:jc w:val="both"/>
        <w:rPr>
          <w:rFonts w:ascii="Bookman Old Style" w:eastAsia="MS Mincho" w:hAnsi="Bookman Old Style" w:cs="Times New Roman"/>
          <w:b/>
          <w:bCs/>
          <w:u w:val="single"/>
          <w:lang w:val="nb-NO"/>
        </w:rPr>
      </w:pPr>
      <w:r w:rsidRPr="00FB622E">
        <w:rPr>
          <w:rFonts w:ascii="Bookman Old Style" w:eastAsia="MS Mincho" w:hAnsi="Bookman Old Style" w:cs="Times New Roman"/>
          <w:lang w:val="nb-NO"/>
        </w:rPr>
        <w:t>Vlerësimi i kandidatëve për magjistratë në provimin e caktuar në fund të vitit akademik do të bëhet në përputhje me kriteret e dhëna në fletën e vlerësimit.</w:t>
      </w:r>
    </w:p>
    <w:p w:rsidR="00FB622E" w:rsidRPr="00FB622E" w:rsidRDefault="00FB622E" w:rsidP="00FB622E">
      <w:pPr>
        <w:spacing w:after="0" w:line="240" w:lineRule="auto"/>
        <w:rPr>
          <w:rFonts w:ascii="Bookman Old Style" w:eastAsia="MS Mincho" w:hAnsi="Bookman Old Style" w:cs="Times New Roman"/>
          <w:b/>
          <w:bCs/>
          <w:i/>
          <w:iCs/>
          <w:u w:val="single"/>
          <w:lang w:val="nb-NO"/>
        </w:rPr>
      </w:pPr>
    </w:p>
    <w:p w:rsidR="00FB622E" w:rsidRPr="00FB622E" w:rsidRDefault="00FB622E" w:rsidP="00FB622E">
      <w:pPr>
        <w:spacing w:after="0" w:line="240" w:lineRule="auto"/>
        <w:rPr>
          <w:rFonts w:ascii="Bookman Old Style" w:eastAsia="MS Mincho" w:hAnsi="Bookman Old Style" w:cs="Times New Roman"/>
          <w:b/>
          <w:bCs/>
          <w:i/>
          <w:iCs/>
          <w:u w:val="single"/>
          <w:lang w:val="nb-NO"/>
        </w:rPr>
      </w:pPr>
    </w:p>
    <w:p w:rsidR="00110374" w:rsidRPr="00FB622E" w:rsidRDefault="00110374" w:rsidP="00110374">
      <w:pPr>
        <w:spacing w:after="0" w:line="240" w:lineRule="auto"/>
        <w:rPr>
          <w:rFonts w:ascii="Bookman Old Style" w:eastAsia="MS Mincho" w:hAnsi="Bookman Old Style" w:cs="Times New Roman"/>
          <w:b/>
          <w:bCs/>
          <w:i/>
          <w:lang w:val="nb-NO"/>
        </w:rPr>
      </w:pPr>
      <w:r w:rsidRPr="00FB622E">
        <w:rPr>
          <w:rFonts w:ascii="Bookman Old Style" w:eastAsia="MS Mincho" w:hAnsi="Bookman Old Style" w:cs="Times New Roman"/>
          <w:b/>
          <w:i/>
          <w:lang w:val="nb-NO"/>
        </w:rPr>
        <w:t>Vlerësimi i lëndës së E Drejtë Kushtetuese bëhet në dy forma:</w:t>
      </w:r>
    </w:p>
    <w:p w:rsidR="00110374" w:rsidRPr="00FB622E" w:rsidRDefault="00110374" w:rsidP="00110374">
      <w:pPr>
        <w:spacing w:after="0" w:line="240" w:lineRule="auto"/>
        <w:rPr>
          <w:rFonts w:ascii="Bookman Old Style" w:eastAsia="MS Mincho" w:hAnsi="Bookman Old Style" w:cs="Times New Roman"/>
          <w:i/>
          <w:lang w:val="nb-NO"/>
        </w:rPr>
      </w:pPr>
    </w:p>
    <w:p w:rsidR="00110374" w:rsidRPr="00FB622E" w:rsidRDefault="00110374" w:rsidP="00110374">
      <w:pPr>
        <w:numPr>
          <w:ilvl w:val="0"/>
          <w:numId w:val="2"/>
        </w:numPr>
        <w:spacing w:after="0" w:line="240" w:lineRule="auto"/>
        <w:jc w:val="both"/>
        <w:rPr>
          <w:rFonts w:ascii="Bookman Old Style" w:eastAsia="MS Mincho" w:hAnsi="Bookman Old Style" w:cs="Times New Roman"/>
          <w:i/>
          <w:lang w:val="nb-NO"/>
        </w:rPr>
      </w:pPr>
      <w:r w:rsidRPr="00FB622E">
        <w:rPr>
          <w:rFonts w:ascii="Bookman Old Style" w:eastAsia="MS Mincho" w:hAnsi="Bookman Old Style" w:cs="Times New Roman"/>
          <w:i/>
          <w:lang w:val="nb-NO"/>
        </w:rPr>
        <w:t xml:space="preserve">Vlerësimi vjetor i lëndës bëhet me </w:t>
      </w:r>
      <w:r w:rsidRPr="00FB622E">
        <w:rPr>
          <w:rFonts w:ascii="Bookman Old Style" w:eastAsia="MS Mincho" w:hAnsi="Bookman Old Style" w:cs="Times New Roman"/>
          <w:b/>
          <w:bCs/>
          <w:i/>
          <w:u w:val="single"/>
          <w:lang w:val="nb-NO"/>
        </w:rPr>
        <w:t>provim</w:t>
      </w:r>
      <w:r w:rsidRPr="00FB622E">
        <w:rPr>
          <w:rFonts w:ascii="Bookman Old Style" w:eastAsia="MS Mincho" w:hAnsi="Bookman Old Style" w:cs="Times New Roman"/>
          <w:i/>
          <w:lang w:val="nb-NO"/>
        </w:rPr>
        <w:t xml:space="preserve">, i cili realizohet në muajin Qershor në fund të cdo viti akademik. Provimi zhvillohet me </w:t>
      </w:r>
      <w:r w:rsidRPr="00FB622E">
        <w:rPr>
          <w:rFonts w:ascii="Bookman Old Style" w:eastAsia="MS Mincho" w:hAnsi="Bookman Old Style" w:cs="Times New Roman"/>
          <w:b/>
          <w:bCs/>
          <w:i/>
          <w:u w:val="single"/>
          <w:lang w:val="nb-NO"/>
        </w:rPr>
        <w:t>shkrim</w:t>
      </w:r>
      <w:r w:rsidRPr="00FB622E">
        <w:rPr>
          <w:rFonts w:ascii="Bookman Old Style" w:eastAsia="MS Mincho" w:hAnsi="Bookman Old Style" w:cs="Times New Roman"/>
          <w:i/>
          <w:lang w:val="nb-NO"/>
        </w:rPr>
        <w:t xml:space="preserve"> dhe është </w:t>
      </w:r>
      <w:r w:rsidRPr="00FB622E">
        <w:rPr>
          <w:rFonts w:ascii="Bookman Old Style" w:eastAsia="MS Mincho" w:hAnsi="Bookman Old Style" w:cs="Times New Roman"/>
          <w:b/>
          <w:bCs/>
          <w:i/>
          <w:u w:val="single"/>
          <w:lang w:val="nb-NO"/>
        </w:rPr>
        <w:t>i sekretuar</w:t>
      </w:r>
      <w:r w:rsidRPr="00FB622E">
        <w:rPr>
          <w:rFonts w:ascii="Bookman Old Style" w:eastAsia="MS Mincho" w:hAnsi="Bookman Old Style" w:cs="Times New Roman"/>
          <w:i/>
          <w:lang w:val="nb-NO"/>
        </w:rPr>
        <w:t xml:space="preserve">. Hapja e zarfave me rezultatet dhe krahasimi i tyre me zarfat me emrat e kandidatëve bëhet </w:t>
      </w:r>
      <w:r w:rsidRPr="00FB622E">
        <w:rPr>
          <w:rFonts w:ascii="Bookman Old Style" w:eastAsia="MS Mincho" w:hAnsi="Bookman Old Style" w:cs="Times New Roman"/>
          <w:b/>
          <w:bCs/>
          <w:i/>
          <w:u w:val="single"/>
          <w:lang w:val="nb-NO"/>
        </w:rPr>
        <w:t>në mënyrë publike</w:t>
      </w:r>
      <w:r w:rsidRPr="00FB622E">
        <w:rPr>
          <w:rFonts w:ascii="Bookman Old Style" w:eastAsia="MS Mincho" w:hAnsi="Bookman Old Style" w:cs="Times New Roman"/>
          <w:i/>
          <w:lang w:val="nb-NO"/>
        </w:rPr>
        <w:t xml:space="preserve"> para kandidatëve që kanë marrë pjesë në provim. Teza e provimit është e ndarë në dy pjesë: </w:t>
      </w:r>
      <w:r w:rsidRPr="00FB622E">
        <w:rPr>
          <w:rFonts w:ascii="Bookman Old Style" w:eastAsia="MS Mincho" w:hAnsi="Bookman Old Style" w:cs="Times New Roman"/>
          <w:b/>
          <w:bCs/>
          <w:i/>
          <w:u w:val="single"/>
          <w:lang w:val="nb-NO"/>
        </w:rPr>
        <w:t>Pjesa e Parë</w:t>
      </w:r>
      <w:r w:rsidRPr="00FB622E">
        <w:rPr>
          <w:rFonts w:ascii="Bookman Old Style" w:eastAsia="MS Mincho" w:hAnsi="Bookman Old Style" w:cs="Times New Roman"/>
          <w:i/>
          <w:lang w:val="nb-NO"/>
        </w:rPr>
        <w:t xml:space="preserve">, që është teorike, me pyetje në formë testi, pyetje përshkruese, diskutime konceptesh, interpretime dispozitash ligjore, analiza të problemeve juridike, e cila varion nga </w:t>
      </w:r>
      <w:r w:rsidRPr="00FB622E">
        <w:rPr>
          <w:rFonts w:ascii="Bookman Old Style" w:eastAsia="MS Mincho" w:hAnsi="Bookman Old Style" w:cs="Times New Roman"/>
          <w:b/>
          <w:i/>
          <w:lang w:val="nb-NO"/>
        </w:rPr>
        <w:t>20 pikë</w:t>
      </w:r>
      <w:r w:rsidRPr="00FB622E">
        <w:rPr>
          <w:rFonts w:ascii="Bookman Old Style" w:eastAsia="MS Mincho" w:hAnsi="Bookman Old Style" w:cs="Times New Roman"/>
          <w:i/>
          <w:lang w:val="nb-NO"/>
        </w:rPr>
        <w:t xml:space="preserve">, sipas rastit, dhe </w:t>
      </w:r>
      <w:r w:rsidRPr="00FB622E">
        <w:rPr>
          <w:rFonts w:ascii="Bookman Old Style" w:eastAsia="MS Mincho" w:hAnsi="Bookman Old Style" w:cs="Times New Roman"/>
          <w:b/>
          <w:bCs/>
          <w:i/>
          <w:u w:val="single"/>
          <w:lang w:val="nb-NO"/>
        </w:rPr>
        <w:t>Pjesa e Dytë</w:t>
      </w:r>
      <w:r w:rsidRPr="00FB622E">
        <w:rPr>
          <w:rFonts w:ascii="Bookman Old Style" w:eastAsia="MS Mincho" w:hAnsi="Bookman Old Style" w:cs="Times New Roman"/>
          <w:i/>
          <w:lang w:val="nb-NO"/>
        </w:rPr>
        <w:t xml:space="preserve">, e cila është Praktike dhe disa kazuse nga praktika gjyqësore. Kjo pjesë e tezës ka </w:t>
      </w:r>
      <w:r w:rsidRPr="00FB622E">
        <w:rPr>
          <w:rFonts w:ascii="Bookman Old Style" w:eastAsia="MS Mincho" w:hAnsi="Bookman Old Style" w:cs="Times New Roman"/>
          <w:b/>
          <w:i/>
          <w:lang w:val="nb-NO"/>
        </w:rPr>
        <w:t>50 pikë</w:t>
      </w:r>
      <w:r w:rsidRPr="00FB622E">
        <w:rPr>
          <w:rFonts w:ascii="Bookman Old Style" w:eastAsia="MS Mincho" w:hAnsi="Bookman Old Style" w:cs="Times New Roman"/>
          <w:i/>
          <w:lang w:val="nb-NO"/>
        </w:rPr>
        <w:t xml:space="preserve"> sipas rastit konkret, në mënyrë të tillë që totali i të dyja pjesëve të Tezës së Provimit të së Drejtës Kushtetuese, të mos i kalojë </w:t>
      </w:r>
      <w:r w:rsidRPr="00FB622E">
        <w:rPr>
          <w:rFonts w:ascii="Bookman Old Style" w:eastAsia="MS Mincho" w:hAnsi="Bookman Old Style" w:cs="Times New Roman"/>
          <w:b/>
          <w:bCs/>
          <w:i/>
          <w:u w:val="single"/>
          <w:lang w:val="nb-NO"/>
        </w:rPr>
        <w:t>70 pikë</w:t>
      </w:r>
      <w:r w:rsidRPr="00FB622E">
        <w:rPr>
          <w:rFonts w:ascii="Bookman Old Style" w:eastAsia="MS Mincho" w:hAnsi="Bookman Old Style" w:cs="Times New Roman"/>
          <w:i/>
          <w:lang w:val="nb-NO"/>
        </w:rPr>
        <w:t>. Në ndërtimin e Tezës bëhet kujdes që të përfshihen të gjitha pjesët  e së Drejtës Kushtetuese me qëllim që të kontrrollohen dijet e kandidatëve në cdo pjesë të kursit;</w:t>
      </w:r>
    </w:p>
    <w:p w:rsidR="00110374" w:rsidRPr="00FB622E" w:rsidRDefault="00110374" w:rsidP="00110374">
      <w:pPr>
        <w:spacing w:after="0" w:line="240" w:lineRule="auto"/>
        <w:rPr>
          <w:rFonts w:ascii="Bookman Old Style" w:eastAsia="MS Mincho" w:hAnsi="Bookman Old Style" w:cs="Times New Roman"/>
          <w:lang w:val="nb-NO"/>
        </w:rPr>
      </w:pPr>
    </w:p>
    <w:p w:rsidR="00110374" w:rsidRPr="00FB622E" w:rsidRDefault="00110374" w:rsidP="00110374">
      <w:pPr>
        <w:numPr>
          <w:ilvl w:val="0"/>
          <w:numId w:val="2"/>
        </w:numPr>
        <w:spacing w:after="0" w:line="240" w:lineRule="auto"/>
        <w:jc w:val="both"/>
        <w:rPr>
          <w:rFonts w:ascii="Bookman Old Style" w:eastAsia="MS Mincho" w:hAnsi="Bookman Old Style" w:cs="Times New Roman"/>
          <w:i/>
          <w:lang w:val="nb-NO"/>
        </w:rPr>
      </w:pPr>
      <w:r w:rsidRPr="00FB622E">
        <w:rPr>
          <w:rFonts w:ascii="Bookman Old Style" w:eastAsia="MS Mincho" w:hAnsi="Bookman Old Style" w:cs="Times New Roman"/>
          <w:i/>
          <w:lang w:val="nb-NO"/>
        </w:rPr>
        <w:t xml:space="preserve">Vlerësimi </w:t>
      </w:r>
      <w:r w:rsidRPr="00FB622E">
        <w:rPr>
          <w:rFonts w:ascii="Bookman Old Style" w:eastAsia="MS Mincho" w:hAnsi="Bookman Old Style" w:cs="Times New Roman"/>
          <w:b/>
          <w:i/>
          <w:lang w:val="nb-NO"/>
        </w:rPr>
        <w:t>vazhdueshem</w:t>
      </w:r>
      <w:r w:rsidRPr="00FB622E">
        <w:rPr>
          <w:rFonts w:ascii="Bookman Old Style" w:eastAsia="MS Mincho" w:hAnsi="Bookman Old Style" w:cs="Times New Roman"/>
          <w:i/>
          <w:lang w:val="nb-NO"/>
        </w:rPr>
        <w:t xml:space="preserve"> vjetor ne baze te rezultateve te arritura ne cdo diskutim, detyre, teme apo material te pergatitur nga kandidati. Ky vleresim eshte </w:t>
      </w:r>
      <w:r w:rsidRPr="00FB622E">
        <w:rPr>
          <w:rFonts w:ascii="Bookman Old Style" w:eastAsia="MS Mincho" w:hAnsi="Bookman Old Style" w:cs="Times New Roman"/>
          <w:b/>
          <w:i/>
          <w:lang w:val="nb-NO"/>
        </w:rPr>
        <w:t>30 pike</w:t>
      </w:r>
      <w:r w:rsidRPr="00FB622E">
        <w:rPr>
          <w:rFonts w:ascii="Bookman Old Style" w:eastAsia="MS Mincho" w:hAnsi="Bookman Old Style" w:cs="Times New Roman"/>
          <w:i/>
          <w:lang w:val="nb-NO"/>
        </w:rPr>
        <w:t xml:space="preserve"> dhe i bashkangjitet vleresimit perfundimtar te kandidatit që mbaron Shkollën e Magjistraturës.</w:t>
      </w:r>
    </w:p>
    <w:p w:rsidR="00FB622E" w:rsidRDefault="00FB622E" w:rsidP="00FB622E">
      <w:pPr>
        <w:spacing w:after="0" w:line="240" w:lineRule="auto"/>
        <w:rPr>
          <w:rFonts w:ascii="Bookman Old Style" w:eastAsia="MS Mincho" w:hAnsi="Bookman Old Style" w:cs="Times New Roman"/>
          <w:b/>
          <w:bCs/>
          <w:i/>
          <w:iCs/>
          <w:u w:val="single"/>
          <w:lang w:val="nb-NO"/>
        </w:rPr>
      </w:pPr>
    </w:p>
    <w:p w:rsidR="00391D92" w:rsidRDefault="00391D92" w:rsidP="00FB622E">
      <w:pPr>
        <w:spacing w:after="0" w:line="240" w:lineRule="auto"/>
        <w:rPr>
          <w:rFonts w:ascii="Bookman Old Style" w:eastAsia="MS Mincho" w:hAnsi="Bookman Old Style" w:cs="Times New Roman"/>
          <w:b/>
          <w:bCs/>
          <w:i/>
          <w:iCs/>
          <w:u w:val="single"/>
          <w:lang w:val="nb-NO"/>
        </w:rPr>
      </w:pPr>
    </w:p>
    <w:p w:rsidR="00391D92" w:rsidRDefault="00391D92" w:rsidP="00FB622E">
      <w:pPr>
        <w:spacing w:after="0" w:line="240" w:lineRule="auto"/>
        <w:rPr>
          <w:rFonts w:ascii="Bookman Old Style" w:eastAsia="MS Mincho" w:hAnsi="Bookman Old Style" w:cs="Times New Roman"/>
          <w:b/>
          <w:bCs/>
          <w:i/>
          <w:iCs/>
          <w:u w:val="single"/>
          <w:lang w:val="nb-NO"/>
        </w:rPr>
      </w:pPr>
    </w:p>
    <w:p w:rsidR="00391D92" w:rsidRPr="00FB622E" w:rsidRDefault="00391D92" w:rsidP="00FB622E">
      <w:pPr>
        <w:spacing w:after="0" w:line="240" w:lineRule="auto"/>
        <w:rPr>
          <w:rFonts w:ascii="Bookman Old Style" w:eastAsia="MS Mincho" w:hAnsi="Bookman Old Style" w:cs="Times New Roman"/>
          <w:b/>
          <w:bCs/>
          <w:i/>
          <w:iCs/>
          <w:u w:val="single"/>
          <w:lang w:val="nb-NO"/>
        </w:rPr>
      </w:pPr>
    </w:p>
    <w:p w:rsidR="00FB622E" w:rsidRPr="00FB622E" w:rsidRDefault="00FB622E" w:rsidP="00FB622E">
      <w:pPr>
        <w:spacing w:after="0" w:line="240" w:lineRule="auto"/>
        <w:rPr>
          <w:rFonts w:ascii="Bookman Old Style" w:eastAsia="MS Mincho" w:hAnsi="Bookman Old Style" w:cs="Times New Roman"/>
          <w:b/>
          <w:bCs/>
          <w:i/>
          <w:iCs/>
          <w:u w:val="single"/>
          <w:lang w:val="nb-NO"/>
        </w:rPr>
      </w:pPr>
    </w:p>
    <w:p w:rsidR="00FB622E" w:rsidRPr="00FB622E" w:rsidRDefault="00FB622E" w:rsidP="00FB622E">
      <w:pPr>
        <w:spacing w:after="0" w:line="240" w:lineRule="auto"/>
        <w:rPr>
          <w:rFonts w:ascii="Bookman Old Style" w:eastAsia="MS Mincho" w:hAnsi="Bookman Old Style" w:cs="Times New Roman"/>
          <w:b/>
          <w:bCs/>
          <w:i/>
          <w:iCs/>
          <w:u w:val="single"/>
          <w:lang w:val="nb-NO"/>
        </w:rPr>
      </w:pPr>
    </w:p>
    <w:p w:rsidR="00FB622E" w:rsidRPr="00FB622E" w:rsidRDefault="00FB622E" w:rsidP="00FB622E">
      <w:pPr>
        <w:tabs>
          <w:tab w:val="left" w:pos="0"/>
        </w:tabs>
        <w:spacing w:after="0" w:line="240" w:lineRule="auto"/>
        <w:ind w:right="-360"/>
        <w:jc w:val="both"/>
        <w:rPr>
          <w:rFonts w:ascii="Bookman Old Style" w:eastAsia="MS Mincho" w:hAnsi="Bookman Old Style" w:cs="Times New Roman"/>
          <w:b/>
          <w:u w:val="single"/>
          <w:lang w:val="it-IT"/>
        </w:rPr>
      </w:pPr>
      <w:r w:rsidRPr="00FB622E">
        <w:rPr>
          <w:rFonts w:ascii="Bookman Old Style" w:eastAsia="MS Mincho" w:hAnsi="Bookman Old Style" w:cs="Times New Roman"/>
          <w:b/>
          <w:bCs/>
          <w:i/>
          <w:iCs/>
          <w:lang w:val="nb-NO"/>
        </w:rPr>
        <w:tab/>
      </w:r>
      <w:r w:rsidRPr="00FB622E">
        <w:rPr>
          <w:rFonts w:ascii="Bookman Old Style" w:eastAsia="MS Mincho" w:hAnsi="Bookman Old Style" w:cs="Times New Roman"/>
          <w:b/>
          <w:u w:val="single"/>
          <w:lang w:val="nb-NO"/>
        </w:rPr>
        <w:t xml:space="preserve"> </w:t>
      </w:r>
      <w:r w:rsidRPr="00FB622E">
        <w:rPr>
          <w:rFonts w:ascii="Bookman Old Style" w:eastAsia="MS Mincho" w:hAnsi="Bookman Old Style" w:cs="Times New Roman"/>
          <w:b/>
          <w:u w:val="single"/>
          <w:lang w:val="it-IT"/>
        </w:rPr>
        <w:t>STRUKTURA E LËNDËS</w:t>
      </w:r>
    </w:p>
    <w:p w:rsidR="00FB622E" w:rsidRPr="00FB622E" w:rsidRDefault="00FB622E" w:rsidP="00FB622E">
      <w:pPr>
        <w:tabs>
          <w:tab w:val="left" w:pos="0"/>
        </w:tabs>
        <w:spacing w:after="0" w:line="240" w:lineRule="auto"/>
        <w:ind w:right="-360"/>
        <w:jc w:val="both"/>
        <w:rPr>
          <w:rFonts w:ascii="Bookman Old Style" w:eastAsia="MS Mincho" w:hAnsi="Bookman Old Style" w:cs="Times New Roman"/>
          <w:b/>
          <w:u w:val="single"/>
          <w:lang w:val="it-IT"/>
        </w:rPr>
      </w:pPr>
    </w:p>
    <w:p w:rsidR="00FB622E" w:rsidRPr="00FB622E" w:rsidRDefault="00FB622E" w:rsidP="00FB622E">
      <w:pPr>
        <w:tabs>
          <w:tab w:val="left" w:pos="1080"/>
        </w:tabs>
        <w:spacing w:after="0" w:line="240" w:lineRule="auto"/>
        <w:ind w:left="1080" w:right="-360" w:hanging="1260"/>
        <w:rPr>
          <w:rFonts w:ascii="Bookman Old Style" w:eastAsia="MS Mincho" w:hAnsi="Bookman Old Style" w:cs="Times New Roman"/>
          <w:b/>
          <w:u w:val="single"/>
          <w:lang w:val="it-IT"/>
        </w:rPr>
      </w:pPr>
      <w:r w:rsidRPr="00FB622E">
        <w:rPr>
          <w:rFonts w:ascii="Bookman Old Style" w:eastAsia="MS Mincho" w:hAnsi="Bookman Old Style" w:cs="Times New Roman"/>
          <w:b/>
          <w:iCs/>
          <w:lang w:val="it-IT"/>
        </w:rPr>
        <w:t xml:space="preserve">   Tema I.  </w:t>
      </w:r>
      <w:r w:rsidRPr="00FB622E">
        <w:rPr>
          <w:rFonts w:ascii="Bookman Old Style" w:eastAsia="MS Mincho" w:hAnsi="Bookman Old Style" w:cs="Times New Roman"/>
          <w:lang w:val="it-IT"/>
        </w:rPr>
        <w:t>Kuptimi i kushtetutes; karakteristat e nje kushtetute; akti   kushtetues; fuqia kushtetuese; permbajtja dhe Statusi i Kushtetutes: hierarkia e ligjeve; rishikimi i kushtetutes.</w:t>
      </w:r>
    </w:p>
    <w:p w:rsidR="00FB622E" w:rsidRPr="00FB622E" w:rsidRDefault="00FB622E" w:rsidP="00FB622E">
      <w:pPr>
        <w:spacing w:after="0" w:line="240" w:lineRule="auto"/>
        <w:ind w:left="5760" w:firstLine="720"/>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2 ore </w:t>
      </w:r>
    </w:p>
    <w:p w:rsidR="00FB622E" w:rsidRPr="00FB622E" w:rsidRDefault="00FB622E" w:rsidP="00FB622E">
      <w:pPr>
        <w:spacing w:after="0" w:line="240" w:lineRule="auto"/>
        <w:ind w:left="5040" w:firstLine="720"/>
        <w:rPr>
          <w:rFonts w:ascii="Bookman Old Style" w:eastAsia="MS Mincho" w:hAnsi="Bookman Old Style" w:cs="Times New Roman"/>
          <w:b/>
          <w:lang w:val="it-IT"/>
        </w:rPr>
      </w:pP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
          <w:iCs/>
          <w:lang w:val="it-IT"/>
        </w:rPr>
        <w:t>Metodologjia</w:t>
      </w:r>
      <w:r w:rsidRPr="00FB622E">
        <w:rPr>
          <w:rFonts w:ascii="Bookman Old Style" w:eastAsia="MS Mincho" w:hAnsi="Bookman Old Style" w:cs="Times New Roman"/>
          <w:b/>
          <w:bCs/>
          <w:iCs/>
          <w:lang w:val="it-IT"/>
        </w:rPr>
        <w:t xml:space="preserve"> </w:t>
      </w:r>
      <w:r w:rsidRPr="00FB622E">
        <w:rPr>
          <w:rFonts w:ascii="Bookman Old Style" w:eastAsia="MS Mincho" w:hAnsi="Bookman Old Style" w:cs="Times New Roman"/>
          <w:bCs/>
          <w:iCs/>
          <w:lang w:val="it-IT"/>
        </w:rPr>
        <w:t>Leksion, Pyetje, Diskutime, Debate per raste te praktikes gjyqesore.</w:t>
      </w:r>
    </w:p>
    <w:p w:rsidR="00FB622E" w:rsidRPr="00FB622E" w:rsidRDefault="00FB622E" w:rsidP="00FB622E">
      <w:pPr>
        <w:tabs>
          <w:tab w:val="left" w:pos="653"/>
        </w:tabs>
        <w:spacing w:after="0" w:line="240" w:lineRule="auto"/>
        <w:ind w:right="-360"/>
        <w:rPr>
          <w:rFonts w:ascii="Bookman Old Style" w:eastAsia="MS Mincho" w:hAnsi="Bookman Old Style" w:cs="Times New Roman"/>
          <w:b/>
          <w:iCs/>
          <w:lang w:val="it-IT"/>
        </w:rPr>
      </w:pPr>
      <w:r w:rsidRPr="00FB622E">
        <w:rPr>
          <w:rFonts w:ascii="Bookman Old Style" w:eastAsia="MS Mincho" w:hAnsi="Bookman Old Style" w:cs="Times New Roman"/>
          <w:b/>
          <w:iCs/>
          <w:lang w:val="it-IT"/>
        </w:rPr>
        <w:t>Literatura</w:t>
      </w:r>
    </w:p>
    <w:p w:rsidR="00FB622E" w:rsidRPr="00FB622E" w:rsidRDefault="00FB622E" w:rsidP="00FB622E">
      <w:pPr>
        <w:tabs>
          <w:tab w:val="left" w:pos="653"/>
        </w:tabs>
        <w:spacing w:after="0" w:line="240" w:lineRule="auto"/>
        <w:ind w:right="-360"/>
        <w:rPr>
          <w:rFonts w:ascii="Bookman Old Style" w:eastAsia="MS Mincho" w:hAnsi="Bookman Old Style" w:cs="Times New Roman"/>
          <w:u w:val="single"/>
          <w:lang w:val="it-IT"/>
        </w:rPr>
      </w:pPr>
      <w:r w:rsidRPr="00FB622E">
        <w:rPr>
          <w:rFonts w:ascii="Bookman Old Style" w:eastAsia="MS Mincho" w:hAnsi="Bookman Old Style" w:cs="Times New Roman"/>
          <w:iCs/>
          <w:lang w:val="it-IT"/>
        </w:rPr>
        <w:t>Textbook on Constitutional &amp;Administative Law - Brian Thompson</w:t>
      </w:r>
    </w:p>
    <w:p w:rsidR="00FB622E" w:rsidRPr="00FB622E" w:rsidRDefault="00FB622E" w:rsidP="00FB622E">
      <w:pPr>
        <w:tabs>
          <w:tab w:val="left" w:pos="653"/>
        </w:tabs>
        <w:spacing w:after="0" w:line="240" w:lineRule="auto"/>
        <w:rPr>
          <w:rFonts w:ascii="Bookman Old Style" w:eastAsia="MS Mincho" w:hAnsi="Bookman Old Style" w:cs="Times New Roman"/>
        </w:rPr>
      </w:pPr>
      <w:r w:rsidRPr="00FB622E">
        <w:rPr>
          <w:rFonts w:ascii="Bookman Old Style" w:eastAsia="MS Mincho" w:hAnsi="Bookman Old Style" w:cs="Times New Roman"/>
        </w:rPr>
        <w:t>Constitutional Law - Gunther</w:t>
      </w:r>
    </w:p>
    <w:p w:rsidR="00FB622E" w:rsidRPr="00FB622E" w:rsidRDefault="00FB622E" w:rsidP="00FB622E">
      <w:pPr>
        <w:tabs>
          <w:tab w:val="left" w:pos="653"/>
        </w:tabs>
        <w:spacing w:after="0" w:line="240" w:lineRule="auto"/>
        <w:rPr>
          <w:rFonts w:ascii="Bookman Old Style" w:eastAsia="MS Mincho" w:hAnsi="Bookman Old Style" w:cs="Times New Roman"/>
        </w:rPr>
      </w:pPr>
      <w:r w:rsidRPr="00FB622E">
        <w:rPr>
          <w:rFonts w:ascii="Bookman Old Style" w:eastAsia="MS Mincho" w:hAnsi="Bookman Old Style" w:cs="Times New Roman"/>
        </w:rPr>
        <w:t>Comparative Government by Jean Blondel</w:t>
      </w:r>
    </w:p>
    <w:p w:rsidR="00FB622E" w:rsidRPr="00FB622E" w:rsidRDefault="00FB622E" w:rsidP="00FB622E">
      <w:pPr>
        <w:tabs>
          <w:tab w:val="left" w:pos="653"/>
        </w:tabs>
        <w:spacing w:after="0" w:line="240" w:lineRule="auto"/>
        <w:rPr>
          <w:rFonts w:ascii="Bookman Old Style" w:eastAsia="MS Mincho" w:hAnsi="Bookman Old Style" w:cs="Times New Roman"/>
        </w:rPr>
      </w:pPr>
      <w:r w:rsidRPr="00FB622E">
        <w:rPr>
          <w:rFonts w:ascii="Bookman Old Style" w:eastAsia="MS Mincho" w:hAnsi="Bookman Old Style" w:cs="Times New Roman"/>
        </w:rPr>
        <w:t>The rebirth of democracy (12 constitutions of central and eastern Europe).</w:t>
      </w:r>
    </w:p>
    <w:p w:rsidR="00FB622E" w:rsidRPr="00FB622E" w:rsidRDefault="00FB622E" w:rsidP="00FB622E">
      <w:pPr>
        <w:spacing w:after="0" w:line="240" w:lineRule="auto"/>
        <w:ind w:left="5040" w:firstLine="720"/>
        <w:rPr>
          <w:rFonts w:ascii="Bookman Old Style" w:eastAsia="MS Mincho" w:hAnsi="Bookman Old Style" w:cs="Times New Roman"/>
          <w:b/>
        </w:rPr>
      </w:pPr>
    </w:p>
    <w:p w:rsidR="00FB622E" w:rsidRPr="00FB622E" w:rsidRDefault="00FB622E" w:rsidP="00FB622E">
      <w:pPr>
        <w:spacing w:after="0" w:line="240" w:lineRule="auto"/>
        <w:ind w:left="5040" w:firstLine="720"/>
        <w:rPr>
          <w:rFonts w:ascii="Bookman Old Style" w:eastAsia="MS Mincho" w:hAnsi="Bookman Old Style" w:cs="Times New Roman"/>
          <w:b/>
        </w:rPr>
      </w:pP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b/>
          <w:iCs/>
        </w:rPr>
        <w:t>Tema II.</w:t>
      </w:r>
      <w:r w:rsidRPr="00FB622E">
        <w:rPr>
          <w:rFonts w:ascii="Bookman Old Style" w:eastAsia="MS Mincho" w:hAnsi="Bookman Old Style" w:cs="Times New Roman"/>
          <w:b/>
        </w:rPr>
        <w:t xml:space="preserve">  </w:t>
      </w:r>
      <w:r w:rsidRPr="00FB622E">
        <w:rPr>
          <w:rFonts w:ascii="Bookman Old Style" w:eastAsia="MS Mincho" w:hAnsi="Bookman Old Style" w:cs="Times New Roman"/>
        </w:rPr>
        <w:t>Burimet e se Drejtes Kushtetuese: kuptimi; burimet formale; burimet materjale.</w:t>
      </w:r>
      <w:r w:rsidRPr="00FB622E">
        <w:rPr>
          <w:rFonts w:ascii="Bookman Old Style" w:eastAsia="MS Mincho" w:hAnsi="Bookman Old Style" w:cs="Times New Roman"/>
        </w:rPr>
        <w:tab/>
      </w:r>
      <w:r w:rsidRPr="00FB622E">
        <w:rPr>
          <w:rFonts w:ascii="Bookman Old Style" w:eastAsia="MS Mincho" w:hAnsi="Bookman Old Style" w:cs="Times New Roman"/>
        </w:rPr>
        <w:tab/>
      </w:r>
      <w:r w:rsidRPr="00FB622E">
        <w:rPr>
          <w:rFonts w:ascii="Bookman Old Style" w:eastAsia="MS Mincho" w:hAnsi="Bookman Old Style" w:cs="Times New Roman"/>
        </w:rPr>
        <w:tab/>
      </w:r>
      <w:r w:rsidRPr="00FB622E">
        <w:rPr>
          <w:rFonts w:ascii="Bookman Old Style" w:eastAsia="MS Mincho" w:hAnsi="Bookman Old Style" w:cs="Times New Roman"/>
        </w:rPr>
        <w:tab/>
      </w:r>
      <w:r w:rsidRPr="00FB622E">
        <w:rPr>
          <w:rFonts w:ascii="Bookman Old Style" w:eastAsia="MS Mincho" w:hAnsi="Bookman Old Style" w:cs="Times New Roman"/>
        </w:rPr>
        <w:tab/>
      </w:r>
      <w:r w:rsidRPr="00FB622E">
        <w:rPr>
          <w:rFonts w:ascii="Bookman Old Style" w:eastAsia="MS Mincho" w:hAnsi="Bookman Old Style" w:cs="Times New Roman"/>
        </w:rPr>
        <w:tab/>
      </w:r>
      <w:r w:rsidRPr="00FB622E">
        <w:rPr>
          <w:rFonts w:ascii="Bookman Old Style" w:eastAsia="MS Mincho" w:hAnsi="Bookman Old Style" w:cs="Times New Roman"/>
        </w:rPr>
        <w:tab/>
      </w:r>
    </w:p>
    <w:p w:rsidR="00FB622E" w:rsidRPr="00FB622E" w:rsidRDefault="00FB622E" w:rsidP="00FB622E">
      <w:pPr>
        <w:spacing w:after="0" w:line="240" w:lineRule="auto"/>
        <w:ind w:left="5760" w:firstLine="720"/>
        <w:rPr>
          <w:rFonts w:ascii="Bookman Old Style" w:eastAsia="MS Mincho" w:hAnsi="Bookman Old Style" w:cs="Times New Roman"/>
          <w:b/>
        </w:rPr>
      </w:pPr>
      <w:r w:rsidRPr="00FB622E">
        <w:rPr>
          <w:rFonts w:ascii="Bookman Old Style" w:eastAsia="MS Mincho" w:hAnsi="Bookman Old Style" w:cs="Times New Roman"/>
          <w:b/>
        </w:rPr>
        <w:t xml:space="preserve">2 ore </w:t>
      </w:r>
    </w:p>
    <w:p w:rsidR="00FB622E" w:rsidRPr="00FB622E" w:rsidRDefault="00FB622E" w:rsidP="00FB622E">
      <w:pPr>
        <w:tabs>
          <w:tab w:val="left" w:pos="653"/>
        </w:tabs>
        <w:spacing w:after="0" w:line="240" w:lineRule="auto"/>
        <w:ind w:right="-360"/>
        <w:rPr>
          <w:rFonts w:ascii="Bookman Old Style" w:eastAsia="MS Mincho" w:hAnsi="Bookman Old Style" w:cs="Times New Roman"/>
          <w:b/>
          <w:iCs/>
        </w:rPr>
      </w:pPr>
    </w:p>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
          <w:iCs/>
          <w:lang w:val="nb-NO"/>
        </w:rPr>
        <w:t>Metodologjia</w:t>
      </w:r>
      <w:r w:rsidRPr="00FB622E">
        <w:rPr>
          <w:rFonts w:ascii="Bookman Old Style" w:eastAsia="MS Mincho" w:hAnsi="Bookman Old Style" w:cs="Times New Roman"/>
          <w:b/>
          <w:bCs/>
          <w:iCs/>
          <w:lang w:val="nb-NO"/>
        </w:rPr>
        <w:t xml:space="preserve"> </w:t>
      </w:r>
      <w:r w:rsidRPr="00FB622E">
        <w:rPr>
          <w:rFonts w:ascii="Bookman Old Style" w:eastAsia="MS Mincho" w:hAnsi="Bookman Old Style" w:cs="Times New Roman"/>
          <w:bCs/>
          <w:iCs/>
          <w:lang w:val="nb-NO"/>
        </w:rPr>
        <w:t>Leksion, Pyetje, Diskutime, Debate per raste te praktikes</w:t>
      </w:r>
    </w:p>
    <w:p w:rsidR="00FB622E" w:rsidRPr="00FB622E" w:rsidRDefault="00FB622E" w:rsidP="00FB622E">
      <w:pPr>
        <w:tabs>
          <w:tab w:val="left" w:pos="653"/>
        </w:tabs>
        <w:spacing w:after="0" w:line="240" w:lineRule="auto"/>
        <w:ind w:right="-360"/>
        <w:rPr>
          <w:rFonts w:ascii="Bookman Old Style" w:eastAsia="MS Mincho" w:hAnsi="Bookman Old Style" w:cs="Times New Roman"/>
          <w:iCs/>
        </w:rPr>
      </w:pPr>
      <w:r w:rsidRPr="00FB622E">
        <w:rPr>
          <w:rFonts w:ascii="Bookman Old Style" w:eastAsia="MS Mincho" w:hAnsi="Bookman Old Style" w:cs="Times New Roman"/>
          <w:bCs/>
          <w:iCs/>
        </w:rPr>
        <w:t>gjyqesore.</w:t>
      </w:r>
    </w:p>
    <w:p w:rsidR="00FB622E" w:rsidRPr="00FB622E" w:rsidRDefault="00FB622E" w:rsidP="00FB622E">
      <w:pPr>
        <w:tabs>
          <w:tab w:val="left" w:pos="653"/>
        </w:tabs>
        <w:spacing w:after="0" w:line="240" w:lineRule="auto"/>
        <w:ind w:right="-360"/>
        <w:rPr>
          <w:rFonts w:ascii="Bookman Old Style" w:eastAsia="MS Mincho" w:hAnsi="Bookman Old Style" w:cs="Times New Roman"/>
          <w:b/>
          <w:iCs/>
        </w:rPr>
      </w:pPr>
      <w:r w:rsidRPr="00FB622E">
        <w:rPr>
          <w:rFonts w:ascii="Bookman Old Style" w:eastAsia="MS Mincho" w:hAnsi="Bookman Old Style" w:cs="Times New Roman"/>
          <w:b/>
          <w:iCs/>
        </w:rPr>
        <w:t>Literatura</w:t>
      </w:r>
    </w:p>
    <w:p w:rsidR="00FB622E" w:rsidRPr="00FB622E" w:rsidRDefault="00FB622E" w:rsidP="00FB622E">
      <w:pPr>
        <w:tabs>
          <w:tab w:val="left" w:pos="-607"/>
        </w:tabs>
        <w:spacing w:after="0" w:line="240" w:lineRule="auto"/>
        <w:ind w:right="-360"/>
        <w:rPr>
          <w:rFonts w:ascii="Bookman Old Style" w:eastAsia="MS Mincho" w:hAnsi="Bookman Old Style" w:cs="Times New Roman"/>
          <w:iCs/>
        </w:rPr>
      </w:pPr>
    </w:p>
    <w:p w:rsidR="00FB622E" w:rsidRPr="00FB622E" w:rsidRDefault="00FB622E" w:rsidP="00FB622E">
      <w:pPr>
        <w:tabs>
          <w:tab w:val="left" w:pos="-607"/>
        </w:tabs>
        <w:spacing w:after="0" w:line="240" w:lineRule="auto"/>
        <w:ind w:right="-360"/>
        <w:rPr>
          <w:rFonts w:ascii="Bookman Old Style" w:eastAsia="MS Mincho" w:hAnsi="Bookman Old Style" w:cs="Times New Roman"/>
          <w:u w:val="single"/>
        </w:rPr>
      </w:pPr>
      <w:r w:rsidRPr="00FB622E">
        <w:rPr>
          <w:rFonts w:ascii="Bookman Old Style" w:eastAsia="MS Mincho" w:hAnsi="Bookman Old Style" w:cs="Times New Roman"/>
          <w:iCs/>
        </w:rPr>
        <w:t>Textbook on Constitutional &amp; Administative Law - Brian Thompson</w:t>
      </w:r>
    </w:p>
    <w:p w:rsidR="00FB622E" w:rsidRPr="00FB622E" w:rsidRDefault="00FB622E" w:rsidP="00FB622E">
      <w:pPr>
        <w:tabs>
          <w:tab w:val="left" w:pos="-607"/>
        </w:tabs>
        <w:spacing w:after="0" w:line="240" w:lineRule="auto"/>
        <w:rPr>
          <w:rFonts w:ascii="Bookman Old Style" w:eastAsia="MS Mincho" w:hAnsi="Bookman Old Style" w:cs="Times New Roman"/>
        </w:rPr>
      </w:pPr>
      <w:r w:rsidRPr="00FB622E">
        <w:rPr>
          <w:rFonts w:ascii="Bookman Old Style" w:eastAsia="MS Mincho" w:hAnsi="Bookman Old Style" w:cs="Times New Roman"/>
        </w:rPr>
        <w:t>Constitutional Law - Gunther</w:t>
      </w:r>
    </w:p>
    <w:p w:rsidR="00FB622E" w:rsidRPr="00FB622E" w:rsidRDefault="00FB622E" w:rsidP="00FB622E">
      <w:pPr>
        <w:tabs>
          <w:tab w:val="left" w:pos="1080"/>
        </w:tabs>
        <w:spacing w:after="0" w:line="240" w:lineRule="auto"/>
        <w:ind w:left="1080" w:right="-360" w:hanging="1080"/>
        <w:rPr>
          <w:rFonts w:ascii="Bookman Old Style" w:eastAsia="MS Mincho" w:hAnsi="Bookman Old Style" w:cs="Times New Roman"/>
          <w:b/>
        </w:rPr>
      </w:pPr>
    </w:p>
    <w:p w:rsidR="00FB622E" w:rsidRPr="00FB622E" w:rsidRDefault="00FB622E" w:rsidP="00FB622E">
      <w:pPr>
        <w:tabs>
          <w:tab w:val="left" w:pos="1080"/>
        </w:tabs>
        <w:spacing w:after="0" w:line="240" w:lineRule="auto"/>
        <w:ind w:left="1080" w:right="-360" w:hanging="1080"/>
        <w:rPr>
          <w:rFonts w:ascii="Bookman Old Style" w:eastAsia="MS Mincho" w:hAnsi="Bookman Old Style" w:cs="Times New Roman"/>
          <w:b/>
        </w:rPr>
      </w:pPr>
    </w:p>
    <w:p w:rsidR="00FB622E" w:rsidRPr="00FB622E" w:rsidRDefault="00FB622E" w:rsidP="00FB622E">
      <w:pPr>
        <w:tabs>
          <w:tab w:val="left" w:pos="1080"/>
        </w:tabs>
        <w:spacing w:after="0" w:line="240" w:lineRule="auto"/>
        <w:ind w:left="1080" w:right="-360" w:hanging="1080"/>
        <w:rPr>
          <w:rFonts w:ascii="Bookman Old Style" w:eastAsia="MS Mincho" w:hAnsi="Bookman Old Style" w:cs="Times New Roman"/>
        </w:rPr>
      </w:pPr>
      <w:r w:rsidRPr="00FB622E">
        <w:rPr>
          <w:rFonts w:ascii="Bookman Old Style" w:eastAsia="MS Mincho" w:hAnsi="Bookman Old Style" w:cs="Times New Roman"/>
          <w:b/>
        </w:rPr>
        <w:t>Seminar (Debat) mbi</w:t>
      </w:r>
      <w:r w:rsidRPr="00FB622E">
        <w:rPr>
          <w:rFonts w:ascii="Bookman Old Style" w:eastAsia="MS Mincho" w:hAnsi="Bookman Old Style" w:cs="Times New Roman"/>
        </w:rPr>
        <w:t xml:space="preserve">: </w:t>
      </w:r>
    </w:p>
    <w:p w:rsidR="00FB622E" w:rsidRPr="00FB622E" w:rsidRDefault="00FB622E" w:rsidP="00FB622E">
      <w:pPr>
        <w:tabs>
          <w:tab w:val="left" w:pos="252"/>
        </w:tabs>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Kuptimi i kushtetutes; karakteristat e nje kushtetute; akti kushtetues; fuqia kushtetuese; permbajtja dhe Statusi i Kushtetutes: hierarkia e ligjeve; rishikimi i kushtetutes.</w:t>
      </w:r>
    </w:p>
    <w:p w:rsidR="00FB622E" w:rsidRPr="00FB622E" w:rsidRDefault="00FB622E" w:rsidP="00FB622E">
      <w:pPr>
        <w:tabs>
          <w:tab w:val="left" w:pos="252"/>
        </w:tabs>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Burimet e se Drejtes Kushtetuese: kuptimi; burimet formale; burimet materjale Kushtetuta (ligji kushtetues, amendamenti kushtetues) &amp; Vendimet e Gjykates Kushtetuese, Konventa Europiane per mbrojtjen e te drejtave te njeriut, e drejta zakonore kushtetuese, konvencioni kushtetues, normat e korrekteses kushtetuese, praktika kushtetuese, precedenti, si burime te se  drejtes kushtetuese.</w:t>
      </w:r>
    </w:p>
    <w:p w:rsidR="00FB622E" w:rsidRPr="00FB622E" w:rsidRDefault="00FB622E" w:rsidP="00FB622E">
      <w:pPr>
        <w:spacing w:after="0" w:line="240" w:lineRule="auto"/>
        <w:ind w:left="5040" w:firstLine="720"/>
        <w:rPr>
          <w:rFonts w:ascii="Bookman Old Style" w:eastAsia="MS Mincho" w:hAnsi="Bookman Old Style" w:cs="Times New Roman"/>
          <w:b/>
        </w:rPr>
      </w:pPr>
    </w:p>
    <w:p w:rsidR="00FB622E" w:rsidRPr="00FB622E" w:rsidRDefault="00FB622E" w:rsidP="00FB622E">
      <w:pPr>
        <w:spacing w:after="0" w:line="240" w:lineRule="auto"/>
        <w:ind w:left="5760" w:firstLine="720"/>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2 ore </w:t>
      </w:r>
    </w:p>
    <w:p w:rsidR="00FB622E" w:rsidRPr="00FB622E" w:rsidRDefault="00FB622E" w:rsidP="00FB622E">
      <w:pPr>
        <w:spacing w:after="0" w:line="240" w:lineRule="auto"/>
        <w:ind w:left="5040" w:firstLine="720"/>
        <w:rPr>
          <w:rFonts w:ascii="Bookman Old Style" w:eastAsia="MS Mincho" w:hAnsi="Bookman Old Style" w:cs="Times New Roman"/>
          <w:b/>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b/>
          <w:lang w:val="it-IT"/>
        </w:rPr>
        <w:t xml:space="preserve">Tema III.  </w:t>
      </w:r>
      <w:r w:rsidRPr="00FB622E">
        <w:rPr>
          <w:rFonts w:ascii="Bookman Old Style" w:eastAsia="MS Mincho" w:hAnsi="Bookman Old Style" w:cs="Times New Roman"/>
          <w:lang w:val="it-IT"/>
        </w:rPr>
        <w:t xml:space="preserve">Traktatet nderkombetare; statusi i tyre ne te drejten e brendshme te Shqiperise; monizmi dhe dualizmi; statusi i Konventes Europiane te te Drejtave te Njeriut; zbatimi i traktateve nderkombetare nga gjykatat e vendit. </w:t>
      </w: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FB622E">
      <w:pPr>
        <w:spacing w:after="0" w:line="240" w:lineRule="auto"/>
        <w:ind w:left="6480"/>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2 ore </w:t>
      </w:r>
    </w:p>
    <w:p w:rsidR="00FB622E" w:rsidRPr="00FB622E" w:rsidRDefault="00FB622E" w:rsidP="00FB622E">
      <w:pPr>
        <w:spacing w:after="0" w:line="240" w:lineRule="auto"/>
        <w:ind w:left="113"/>
        <w:jc w:val="both"/>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
          <w:iCs/>
          <w:lang w:val="it-IT"/>
        </w:rPr>
        <w:t>Metodologjia</w:t>
      </w:r>
      <w:r w:rsidRPr="00FB622E">
        <w:rPr>
          <w:rFonts w:ascii="Bookman Old Style" w:eastAsia="MS Mincho" w:hAnsi="Bookman Old Style" w:cs="Times New Roman"/>
          <w:bCs/>
          <w:iCs/>
          <w:lang w:val="it-IT"/>
        </w:rPr>
        <w:t xml:space="preserve"> Leksion, Pyetje, Diskutime, Debate per raste te praktike gjyqesore.</w:t>
      </w:r>
    </w:p>
    <w:p w:rsidR="00FB622E" w:rsidRPr="00FB622E" w:rsidRDefault="00FB622E" w:rsidP="00FB622E">
      <w:pPr>
        <w:tabs>
          <w:tab w:val="left" w:pos="653"/>
        </w:tabs>
        <w:spacing w:after="0" w:line="240" w:lineRule="auto"/>
        <w:ind w:right="-360"/>
        <w:rPr>
          <w:rFonts w:ascii="Bookman Old Style" w:eastAsia="MS Mincho" w:hAnsi="Bookman Old Style" w:cs="Times New Roman"/>
          <w:b/>
          <w:iCs/>
          <w:lang w:val="it-IT"/>
        </w:rPr>
      </w:pPr>
      <w:r w:rsidRPr="00FB622E">
        <w:rPr>
          <w:rFonts w:ascii="Bookman Old Style" w:eastAsia="MS Mincho" w:hAnsi="Bookman Old Style" w:cs="Times New Roman"/>
          <w:b/>
          <w:iCs/>
          <w:lang w:val="it-IT"/>
        </w:rPr>
        <w:t>Literatura</w:t>
      </w:r>
    </w:p>
    <w:p w:rsidR="00FB622E" w:rsidRPr="00FB622E" w:rsidRDefault="00FB622E" w:rsidP="00FB622E">
      <w:pPr>
        <w:spacing w:after="0" w:line="240" w:lineRule="auto"/>
        <w:ind w:left="113"/>
        <w:jc w:val="both"/>
        <w:rPr>
          <w:rFonts w:ascii="Bookman Old Style" w:eastAsia="MS Mincho" w:hAnsi="Bookman Old Style" w:cs="Times New Roman"/>
          <w:lang w:val="it-IT"/>
        </w:rPr>
      </w:pPr>
      <w:r w:rsidRPr="00FB622E">
        <w:rPr>
          <w:rFonts w:ascii="Bookman Old Style" w:eastAsia="MS Mincho" w:hAnsi="Bookman Old Style" w:cs="Times New Roman"/>
          <w:lang w:val="it-IT"/>
        </w:rPr>
        <w:t>Source Book on Public International Law – Tim Hillier</w:t>
      </w:r>
    </w:p>
    <w:p w:rsidR="00FB622E" w:rsidRPr="00FB622E" w:rsidRDefault="00FB622E" w:rsidP="00FB622E">
      <w:pPr>
        <w:spacing w:after="0" w:line="240" w:lineRule="auto"/>
        <w:ind w:left="113"/>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Vendimi nr.29, date 21.12.2006 i Gjykates Kushtetuese te </w:t>
      </w:r>
    </w:p>
    <w:p w:rsidR="00FB622E" w:rsidRPr="00FB622E" w:rsidRDefault="00FB622E" w:rsidP="00FB622E">
      <w:pPr>
        <w:spacing w:after="0" w:line="240" w:lineRule="auto"/>
        <w:ind w:left="113"/>
        <w:jc w:val="both"/>
        <w:rPr>
          <w:rFonts w:ascii="Bookman Old Style" w:eastAsia="MS Mincho" w:hAnsi="Bookman Old Style" w:cs="Times New Roman"/>
          <w:lang w:val="it-IT"/>
        </w:rPr>
      </w:pPr>
      <w:r w:rsidRPr="00FB622E">
        <w:rPr>
          <w:rFonts w:ascii="Bookman Old Style" w:eastAsia="MS Mincho" w:hAnsi="Bookman Old Style" w:cs="Times New Roman"/>
          <w:lang w:val="it-IT"/>
        </w:rPr>
        <w:t>Shqiperise</w:t>
      </w:r>
    </w:p>
    <w:p w:rsidR="00FB622E" w:rsidRPr="00FB622E" w:rsidRDefault="00FB622E" w:rsidP="00FB622E">
      <w:pPr>
        <w:spacing w:after="0" w:line="240" w:lineRule="auto"/>
        <w:ind w:left="113"/>
        <w:jc w:val="both"/>
        <w:rPr>
          <w:rFonts w:ascii="Bookman Old Style" w:eastAsia="MS Mincho" w:hAnsi="Bookman Old Style" w:cs="Times New Roman"/>
          <w:lang w:val="it-IT"/>
        </w:rPr>
      </w:pPr>
    </w:p>
    <w:p w:rsidR="00FB622E" w:rsidRPr="00FB622E" w:rsidRDefault="00FB622E" w:rsidP="00FB622E">
      <w:pPr>
        <w:spacing w:after="0" w:line="240" w:lineRule="auto"/>
        <w:ind w:left="113"/>
        <w:jc w:val="both"/>
        <w:rPr>
          <w:rFonts w:ascii="Bookman Old Style" w:eastAsia="MS Mincho" w:hAnsi="Bookman Old Style" w:cs="Times New Roman"/>
          <w:lang w:val="it-IT"/>
        </w:rPr>
      </w:pPr>
    </w:p>
    <w:p w:rsidR="00FB622E" w:rsidRPr="00FB622E" w:rsidRDefault="00FB622E" w:rsidP="00FB622E">
      <w:pPr>
        <w:spacing w:after="0" w:line="240" w:lineRule="auto"/>
        <w:ind w:left="113"/>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Vendime te Kolegjit Civil te Gjykates se Larte mbeshtetur  ne Vendimin e Gjykates se Strasburgut me pale </w:t>
      </w:r>
      <w:r w:rsidRPr="00FB622E">
        <w:rPr>
          <w:rFonts w:ascii="Bookman Old Style" w:eastAsia="MS Mincho" w:hAnsi="Bookman Old Style" w:cs="Times New Roman"/>
          <w:i/>
          <w:lang w:val="it-IT"/>
        </w:rPr>
        <w:t>Mikuliç v Kroacise (07 Shkurt 2002).</w:t>
      </w:r>
    </w:p>
    <w:p w:rsidR="00FB622E" w:rsidRPr="00FB622E" w:rsidRDefault="00FB622E" w:rsidP="00FB622E">
      <w:pPr>
        <w:spacing w:after="0" w:line="240" w:lineRule="auto"/>
        <w:ind w:left="113"/>
        <w:rPr>
          <w:rFonts w:ascii="Bookman Old Style" w:eastAsia="MS Mincho" w:hAnsi="Bookman Old Style" w:cs="Times New Roman"/>
          <w:lang w:val="it-IT"/>
        </w:rPr>
      </w:pPr>
      <w:r w:rsidRPr="00FB622E">
        <w:rPr>
          <w:rFonts w:ascii="Bookman Old Style" w:eastAsia="MS Mincho" w:hAnsi="Bookman Old Style" w:cs="Times New Roman"/>
          <w:lang w:val="nb-NO"/>
        </w:rPr>
        <w:t xml:space="preserve">Opinioni nr.9, 2006 i Keshillit Konsultativ te Gjyqtareve te  </w:t>
      </w:r>
      <w:r w:rsidRPr="00FB622E">
        <w:rPr>
          <w:rFonts w:ascii="Bookman Old Style" w:eastAsia="MS Mincho" w:hAnsi="Bookman Old Style" w:cs="Times New Roman"/>
          <w:lang w:val="it-IT"/>
        </w:rPr>
        <w:t>Europes (CCJE) mbi “Roli i gjyqtareve nacionale (vendas)  ne sigurimin e zbatimit efektiv te se drejtes nderkombetare dhe asaj Europiane”.</w:t>
      </w:r>
    </w:p>
    <w:p w:rsidR="00FB622E" w:rsidRPr="00FB622E" w:rsidRDefault="00FB622E" w:rsidP="00FB622E">
      <w:pPr>
        <w:spacing w:after="0" w:line="240" w:lineRule="auto"/>
        <w:ind w:left="113"/>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Seminar (Debat) mbi: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Traktatet nderkombetare; statusi i tyre ne te drejten e brendshme te Shqiperise; monizmi dhe dualizmi; statusi i Konventes Europiane te te Drejtave te Njeriut; zbatimi i traktateve nderkombetare nga gjykatat e vendit.</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ind w:left="5760" w:firstLine="720"/>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2 ore </w:t>
      </w: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Tema IV.   </w:t>
      </w:r>
      <w:r w:rsidRPr="00FB622E">
        <w:rPr>
          <w:rFonts w:ascii="Bookman Old Style" w:eastAsia="MS Mincho" w:hAnsi="Bookman Old Style" w:cs="Times New Roman"/>
          <w:lang w:val="it-IT"/>
        </w:rPr>
        <w:t>Doktrina e Precedentit (Stare Decisis).</w:t>
      </w:r>
    </w:p>
    <w:p w:rsidR="00FB622E" w:rsidRPr="00FB622E" w:rsidRDefault="00FB622E" w:rsidP="00FB622E">
      <w:pPr>
        <w:spacing w:after="0" w:line="240" w:lineRule="auto"/>
        <w:ind w:left="5040" w:firstLine="720"/>
        <w:rPr>
          <w:rFonts w:ascii="Bookman Old Style" w:eastAsia="MS Mincho" w:hAnsi="Bookman Old Style" w:cs="Times New Roman"/>
          <w:b/>
          <w:lang w:val="it-IT"/>
        </w:rPr>
      </w:pPr>
    </w:p>
    <w:p w:rsidR="00FB622E" w:rsidRPr="00FB622E" w:rsidRDefault="00FB622E" w:rsidP="00FB622E">
      <w:pPr>
        <w:spacing w:after="0" w:line="240" w:lineRule="auto"/>
        <w:ind w:left="5760" w:firstLine="720"/>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1 ore </w:t>
      </w:r>
    </w:p>
    <w:p w:rsidR="00FB622E" w:rsidRPr="00FB622E" w:rsidRDefault="00FB622E" w:rsidP="00FB622E">
      <w:pPr>
        <w:tabs>
          <w:tab w:val="left" w:pos="653"/>
        </w:tabs>
        <w:spacing w:after="0" w:line="240" w:lineRule="auto"/>
        <w:ind w:right="-360"/>
        <w:rPr>
          <w:rFonts w:ascii="Bookman Old Style" w:eastAsia="MS Mincho" w:hAnsi="Bookman Old Style" w:cs="Times New Roman"/>
          <w:b/>
          <w:iCs/>
          <w:lang w:val="it-IT"/>
        </w:rPr>
      </w:pP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
          <w:iCs/>
          <w:lang w:val="it-IT"/>
        </w:rPr>
        <w:t>Metodologjia</w:t>
      </w:r>
      <w:r w:rsidRPr="00FB622E">
        <w:rPr>
          <w:rFonts w:ascii="Bookman Old Style" w:eastAsia="MS Mincho" w:hAnsi="Bookman Old Style" w:cs="Times New Roman"/>
          <w:bCs/>
          <w:iCs/>
          <w:lang w:val="it-IT"/>
        </w:rPr>
        <w:t xml:space="preserve"> Leksion, Pyetje, Diskutime, Debate per raste te praktikes</w:t>
      </w:r>
    </w:p>
    <w:p w:rsidR="00FB622E" w:rsidRPr="00FB622E" w:rsidRDefault="00FB622E" w:rsidP="00FB622E">
      <w:pPr>
        <w:tabs>
          <w:tab w:val="left" w:pos="653"/>
        </w:tabs>
        <w:spacing w:after="0" w:line="240" w:lineRule="auto"/>
        <w:ind w:right="-360"/>
        <w:rPr>
          <w:rFonts w:ascii="Bookman Old Style" w:eastAsia="MS Mincho" w:hAnsi="Bookman Old Style" w:cs="Times New Roman"/>
          <w:iCs/>
          <w:lang w:val="it-IT"/>
        </w:rPr>
      </w:pPr>
      <w:r w:rsidRPr="00FB622E">
        <w:rPr>
          <w:rFonts w:ascii="Bookman Old Style" w:eastAsia="MS Mincho" w:hAnsi="Bookman Old Style" w:cs="Times New Roman"/>
          <w:bCs/>
          <w:iCs/>
          <w:lang w:val="it-IT"/>
        </w:rPr>
        <w:t>gjyqesore.</w:t>
      </w:r>
    </w:p>
    <w:p w:rsidR="00FB622E" w:rsidRPr="00FB622E" w:rsidRDefault="00FB622E" w:rsidP="00FB622E">
      <w:pPr>
        <w:tabs>
          <w:tab w:val="left" w:pos="653"/>
        </w:tabs>
        <w:spacing w:after="0" w:line="240" w:lineRule="auto"/>
        <w:ind w:right="-360"/>
        <w:rPr>
          <w:rFonts w:ascii="Bookman Old Style" w:eastAsia="MS Mincho" w:hAnsi="Bookman Old Style" w:cs="Times New Roman"/>
          <w:b/>
          <w:iCs/>
          <w:lang w:val="it-IT"/>
        </w:rPr>
      </w:pPr>
      <w:r w:rsidRPr="00FB622E">
        <w:rPr>
          <w:rFonts w:ascii="Bookman Old Style" w:eastAsia="MS Mincho" w:hAnsi="Bookman Old Style" w:cs="Times New Roman"/>
          <w:b/>
          <w:iCs/>
          <w:lang w:val="it-IT"/>
        </w:rPr>
        <w:t>Literatura</w:t>
      </w:r>
    </w:p>
    <w:p w:rsidR="00FB622E" w:rsidRPr="00FB622E" w:rsidRDefault="00FB622E" w:rsidP="00FB622E">
      <w:pPr>
        <w:tabs>
          <w:tab w:val="left" w:pos="1703"/>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Natyra Juridike e Vendimeve te Gjykates se Larte, Koha e Precedenteve Bazat e Precedentit ne SHBA (Roger D. Sherrard)</w:t>
      </w:r>
    </w:p>
    <w:p w:rsidR="00FB622E" w:rsidRPr="00FB622E" w:rsidRDefault="00FB622E" w:rsidP="00FB622E">
      <w:pPr>
        <w:tabs>
          <w:tab w:val="left" w:pos="1703"/>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Rendesia e Precedentit pare nga Perspektiva e Gjykates se </w:t>
      </w:r>
    </w:p>
    <w:p w:rsidR="00FB622E" w:rsidRPr="00FB622E" w:rsidRDefault="00FB622E" w:rsidP="00FB622E">
      <w:pPr>
        <w:tabs>
          <w:tab w:val="left" w:pos="1703"/>
        </w:tabs>
        <w:spacing w:after="0" w:line="240" w:lineRule="auto"/>
        <w:rPr>
          <w:rFonts w:ascii="Bookman Old Style" w:eastAsia="MS Mincho" w:hAnsi="Bookman Old Style" w:cs="Times New Roman"/>
        </w:rPr>
      </w:pPr>
      <w:r w:rsidRPr="00FB622E">
        <w:rPr>
          <w:rFonts w:ascii="Bookman Old Style" w:eastAsia="MS Mincho" w:hAnsi="Bookman Old Style" w:cs="Times New Roman"/>
        </w:rPr>
        <w:t>Shkalles se Pare (Paul Magnuson)  Stare Decisis and Precedent from an Appellate View (Justice  Robert Utter)</w:t>
      </w:r>
    </w:p>
    <w:p w:rsidR="00FB622E" w:rsidRPr="00FB622E" w:rsidRDefault="00FB622E" w:rsidP="00FB622E">
      <w:pPr>
        <w:tabs>
          <w:tab w:val="left" w:pos="1703"/>
        </w:tabs>
        <w:spacing w:after="0" w:line="240" w:lineRule="auto"/>
        <w:rPr>
          <w:rFonts w:ascii="Bookman Old Style" w:eastAsia="MS Mincho" w:hAnsi="Bookman Old Style" w:cs="Times New Roman"/>
        </w:rPr>
      </w:pPr>
      <w:r w:rsidRPr="00FB622E">
        <w:rPr>
          <w:rFonts w:ascii="Bookman Old Style" w:eastAsia="MS Mincho" w:hAnsi="Bookman Old Style" w:cs="Times New Roman"/>
        </w:rPr>
        <w:t>Vendimet Unifukuese te Gjykates se Larte</w:t>
      </w:r>
    </w:p>
    <w:p w:rsidR="00FB622E" w:rsidRPr="00FB622E" w:rsidRDefault="00FB622E" w:rsidP="00FB622E">
      <w:pPr>
        <w:spacing w:after="0" w:line="240" w:lineRule="auto"/>
        <w:ind w:left="5040" w:firstLine="720"/>
        <w:rPr>
          <w:rFonts w:ascii="Bookman Old Style" w:eastAsia="MS Mincho" w:hAnsi="Bookman Old Style" w:cs="Times New Roman"/>
          <w:b/>
        </w:rPr>
      </w:pPr>
    </w:p>
    <w:p w:rsidR="00FB622E" w:rsidRPr="00FB622E" w:rsidRDefault="00FB622E" w:rsidP="00FB622E">
      <w:pPr>
        <w:spacing w:after="0" w:line="240" w:lineRule="auto"/>
        <w:rPr>
          <w:rFonts w:ascii="Bookman Old Style" w:eastAsia="MS Mincho" w:hAnsi="Bookman Old Style" w:cs="Times New Roman"/>
          <w:iCs/>
        </w:rPr>
      </w:pPr>
      <w:r w:rsidRPr="00FB622E">
        <w:rPr>
          <w:rFonts w:ascii="Bookman Old Style" w:eastAsia="MS Mincho" w:hAnsi="Bookman Old Style" w:cs="Times New Roman"/>
          <w:b/>
          <w:iCs/>
        </w:rPr>
        <w:t>Tema V.</w:t>
      </w:r>
      <w:r w:rsidRPr="00FB622E">
        <w:rPr>
          <w:rFonts w:ascii="Bookman Old Style" w:eastAsia="MS Mincho" w:hAnsi="Bookman Old Style" w:cs="Times New Roman"/>
          <w:b/>
          <w:iCs/>
        </w:rPr>
        <w:tab/>
      </w:r>
      <w:r w:rsidRPr="00FB622E">
        <w:rPr>
          <w:rFonts w:ascii="Bookman Old Style" w:eastAsia="MS Mincho" w:hAnsi="Bookman Old Style" w:cs="Times New Roman"/>
          <w:iCs/>
        </w:rPr>
        <w:t xml:space="preserve">Kostitucionalizmi: Qeverisja e kufizuar, pelqimi i te </w:t>
      </w:r>
    </w:p>
    <w:p w:rsidR="00FB622E" w:rsidRPr="00FB622E" w:rsidRDefault="00FB622E" w:rsidP="00FB622E">
      <w:pPr>
        <w:spacing w:after="0" w:line="240" w:lineRule="auto"/>
        <w:rPr>
          <w:rFonts w:ascii="Bookman Old Style" w:eastAsia="MS Mincho" w:hAnsi="Bookman Old Style" w:cs="Times New Roman"/>
          <w:iCs/>
        </w:rPr>
      </w:pPr>
      <w:r w:rsidRPr="00FB622E">
        <w:rPr>
          <w:rFonts w:ascii="Bookman Old Style" w:eastAsia="MS Mincho" w:hAnsi="Bookman Old Style" w:cs="Times New Roman"/>
          <w:iCs/>
        </w:rPr>
        <w:t>qeverisurve; shteti ligjor; kontrolli i qeverisjes nga populli.</w:t>
      </w:r>
    </w:p>
    <w:p w:rsidR="00FB622E" w:rsidRPr="00FB622E" w:rsidRDefault="00FB622E" w:rsidP="00FB622E">
      <w:pPr>
        <w:spacing w:after="0" w:line="240" w:lineRule="auto"/>
        <w:ind w:left="5760" w:firstLine="720"/>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1 ore </w:t>
      </w:r>
    </w:p>
    <w:p w:rsidR="00FB622E" w:rsidRPr="00FB622E" w:rsidRDefault="00FB622E" w:rsidP="00FB622E">
      <w:pPr>
        <w:tabs>
          <w:tab w:val="left" w:pos="653"/>
        </w:tabs>
        <w:spacing w:after="0" w:line="240" w:lineRule="auto"/>
        <w:ind w:right="-360"/>
        <w:rPr>
          <w:rFonts w:ascii="Bookman Old Style" w:eastAsia="MS Mincho" w:hAnsi="Bookman Old Style" w:cs="Times New Roman"/>
          <w:b/>
          <w:iCs/>
        </w:rPr>
      </w:pPr>
    </w:p>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
          <w:iCs/>
          <w:lang w:val="nb-NO"/>
        </w:rPr>
        <w:t>Metodologjia</w:t>
      </w:r>
      <w:r w:rsidRPr="00FB622E">
        <w:rPr>
          <w:rFonts w:ascii="Bookman Old Style" w:eastAsia="MS Mincho" w:hAnsi="Bookman Old Style" w:cs="Times New Roman"/>
          <w:bCs/>
          <w:iCs/>
          <w:lang w:val="nb-NO"/>
        </w:rPr>
        <w:t xml:space="preserve"> Leksion, Pyetje, Diskutime, Debate per raste te praktikes</w:t>
      </w:r>
    </w:p>
    <w:p w:rsidR="00FB622E" w:rsidRPr="00FB622E" w:rsidRDefault="00FB622E" w:rsidP="00FB622E">
      <w:pPr>
        <w:tabs>
          <w:tab w:val="left" w:pos="653"/>
        </w:tabs>
        <w:spacing w:after="0" w:line="240" w:lineRule="auto"/>
        <w:ind w:right="-360"/>
        <w:rPr>
          <w:rFonts w:ascii="Bookman Old Style" w:eastAsia="MS Mincho" w:hAnsi="Bookman Old Style" w:cs="Times New Roman"/>
          <w:iCs/>
        </w:rPr>
      </w:pPr>
      <w:r w:rsidRPr="00FB622E">
        <w:rPr>
          <w:rFonts w:ascii="Bookman Old Style" w:eastAsia="MS Mincho" w:hAnsi="Bookman Old Style" w:cs="Times New Roman"/>
          <w:bCs/>
          <w:iCs/>
        </w:rPr>
        <w:t>gjyqesore.</w:t>
      </w:r>
    </w:p>
    <w:p w:rsidR="00FB622E" w:rsidRPr="00FB622E" w:rsidRDefault="00FB622E" w:rsidP="00FB622E">
      <w:pPr>
        <w:tabs>
          <w:tab w:val="left" w:pos="653"/>
        </w:tabs>
        <w:spacing w:after="0" w:line="240" w:lineRule="auto"/>
        <w:ind w:right="-360"/>
        <w:rPr>
          <w:rFonts w:ascii="Bookman Old Style" w:eastAsia="MS Mincho" w:hAnsi="Bookman Old Style" w:cs="Times New Roman"/>
          <w:b/>
          <w:iCs/>
        </w:rPr>
      </w:pPr>
      <w:r w:rsidRPr="00FB622E">
        <w:rPr>
          <w:rFonts w:ascii="Bookman Old Style" w:eastAsia="MS Mincho" w:hAnsi="Bookman Old Style" w:cs="Times New Roman"/>
          <w:b/>
          <w:iCs/>
        </w:rPr>
        <w:t>Literatura</w:t>
      </w:r>
    </w:p>
    <w:p w:rsidR="00FB622E" w:rsidRPr="00FB622E" w:rsidRDefault="00FB622E" w:rsidP="00FB622E">
      <w:pPr>
        <w:tabs>
          <w:tab w:val="left" w:pos="1703"/>
        </w:tabs>
        <w:spacing w:after="0" w:line="240" w:lineRule="auto"/>
        <w:rPr>
          <w:rFonts w:ascii="Bookman Old Style" w:eastAsia="MS Mincho" w:hAnsi="Bookman Old Style" w:cs="Times New Roman"/>
        </w:rPr>
      </w:pPr>
      <w:r w:rsidRPr="00FB622E">
        <w:rPr>
          <w:rFonts w:ascii="Bookman Old Style" w:eastAsia="MS Mincho" w:hAnsi="Bookman Old Style" w:cs="Times New Roman"/>
        </w:rPr>
        <w:t>The Road to Constitutionalism – A. E. Dick Howard</w:t>
      </w:r>
      <w:r w:rsidRPr="00FB622E">
        <w:rPr>
          <w:rFonts w:ascii="Bookman Old Style" w:eastAsia="MS Mincho" w:hAnsi="Bookman Old Style" w:cs="Times New Roman"/>
        </w:rPr>
        <w:tab/>
      </w:r>
      <w:r w:rsidRPr="00FB622E">
        <w:rPr>
          <w:rFonts w:ascii="Bookman Old Style" w:eastAsia="MS Mincho" w:hAnsi="Bookman Old Style" w:cs="Times New Roman"/>
        </w:rPr>
        <w:tab/>
        <w:t xml:space="preserve">         </w:t>
      </w:r>
      <w:r w:rsidRPr="00FB622E">
        <w:rPr>
          <w:rFonts w:ascii="Bookman Old Style" w:eastAsia="MS Mincho" w:hAnsi="Bookman Old Style" w:cs="Times New Roman"/>
          <w:i/>
        </w:rPr>
        <w:t xml:space="preserve">Constitutionalism v Totalitarianism- </w:t>
      </w:r>
      <w:r w:rsidRPr="00FB622E">
        <w:rPr>
          <w:rFonts w:ascii="Bookman Old Style" w:eastAsia="MS Mincho" w:hAnsi="Bookman Old Style" w:cs="Times New Roman"/>
        </w:rPr>
        <w:t>Samuel E. Ericsson</w:t>
      </w:r>
      <w:r w:rsidRPr="00FB622E">
        <w:rPr>
          <w:rFonts w:ascii="Bookman Old Style" w:eastAsia="MS Mincho" w:hAnsi="Bookman Old Style" w:cs="Times New Roman"/>
          <w:i/>
        </w:rPr>
        <w:t xml:space="preserve"> </w:t>
      </w:r>
      <w:r w:rsidRPr="00FB622E">
        <w:rPr>
          <w:rFonts w:ascii="Bookman Old Style" w:eastAsia="MS Mincho" w:hAnsi="Bookman Old Style" w:cs="Times New Roman"/>
        </w:rPr>
        <w:t xml:space="preserve">The origins of modern Constitutionalism by Fransis D. </w:t>
      </w:r>
    </w:p>
    <w:p w:rsidR="00FB622E" w:rsidRPr="00FB622E" w:rsidRDefault="00FB622E" w:rsidP="00FB622E">
      <w:pPr>
        <w:tabs>
          <w:tab w:val="left" w:pos="1703"/>
        </w:tabs>
        <w:spacing w:after="0" w:line="240" w:lineRule="auto"/>
        <w:rPr>
          <w:rFonts w:ascii="Bookman Old Style" w:eastAsia="MS Mincho" w:hAnsi="Bookman Old Style" w:cs="Times New Roman"/>
          <w:iCs/>
        </w:rPr>
      </w:pPr>
      <w:r w:rsidRPr="00FB622E">
        <w:rPr>
          <w:rFonts w:ascii="Bookman Old Style" w:eastAsia="MS Mincho" w:hAnsi="Bookman Old Style" w:cs="Times New Roman"/>
        </w:rPr>
        <w:t>WormuthConstitutional Faith by Sanford Levinson</w:t>
      </w:r>
      <w:r w:rsidRPr="00FB622E">
        <w:rPr>
          <w:rFonts w:ascii="Bookman Old Style" w:eastAsia="MS Mincho" w:hAnsi="Bookman Old Style" w:cs="Times New Roman"/>
        </w:rPr>
        <w:tab/>
      </w:r>
      <w:r w:rsidRPr="00FB622E">
        <w:rPr>
          <w:rFonts w:ascii="Bookman Old Style" w:eastAsia="MS Mincho" w:hAnsi="Bookman Old Style" w:cs="Times New Roman"/>
          <w:iCs/>
        </w:rPr>
        <w:t>Opinioni nr.8, 2006 i CCJE</w:t>
      </w:r>
    </w:p>
    <w:p w:rsidR="00FB622E" w:rsidRPr="00FB622E" w:rsidRDefault="00FB622E" w:rsidP="00FB622E">
      <w:pPr>
        <w:tabs>
          <w:tab w:val="left" w:pos="1703"/>
        </w:tabs>
        <w:spacing w:after="0" w:line="240" w:lineRule="auto"/>
        <w:rPr>
          <w:rFonts w:ascii="Bookman Old Style" w:eastAsia="MS Mincho" w:hAnsi="Bookman Old Style" w:cs="Times New Roman"/>
          <w:iCs/>
        </w:rPr>
      </w:pPr>
      <w:r w:rsidRPr="00FB622E">
        <w:rPr>
          <w:rFonts w:ascii="Bookman Old Style" w:eastAsia="MS Mincho" w:hAnsi="Bookman Old Style" w:cs="Times New Roman"/>
          <w:iCs/>
        </w:rPr>
        <w:t>Roli i gjyqtareve ne mbrojtjen e shtetit ligjor dhe te te drejtave te njeriut.</w:t>
      </w:r>
    </w:p>
    <w:p w:rsidR="00FB622E" w:rsidRPr="00FB622E" w:rsidRDefault="00FB622E" w:rsidP="00FB622E">
      <w:pPr>
        <w:tabs>
          <w:tab w:val="left" w:pos="1703"/>
        </w:tabs>
        <w:spacing w:after="0" w:line="240" w:lineRule="auto"/>
        <w:rPr>
          <w:rFonts w:ascii="Bookman Old Style" w:eastAsia="MS Mincho" w:hAnsi="Bookman Old Style" w:cs="Times New Roman"/>
        </w:rPr>
      </w:pP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b/>
          <w:iCs/>
        </w:rPr>
        <w:t>Tema VI.</w:t>
      </w:r>
      <w:r w:rsidRPr="00FB622E">
        <w:rPr>
          <w:rFonts w:ascii="Bookman Old Style" w:eastAsia="MS Mincho" w:hAnsi="Bookman Old Style" w:cs="Times New Roman"/>
        </w:rPr>
        <w:t xml:space="preserve"> Doktrina e ndarjes se pushteteve; Ndarja e pushteteve ne Demokracite Presidenciale; kontrolli (mbikqyrja) reciprok dhe ekuilibri; perzjerja e pushteteve ne Demokracine Parlamentare; kufijte ndares.</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iCs/>
        </w:rPr>
        <w:tab/>
      </w:r>
      <w:r w:rsidRPr="00FB622E">
        <w:rPr>
          <w:rFonts w:ascii="Bookman Old Style" w:eastAsia="MS Mincho" w:hAnsi="Bookman Old Style" w:cs="Times New Roman"/>
          <w:b/>
          <w:iCs/>
        </w:rPr>
        <w:tab/>
      </w:r>
      <w:r w:rsidRPr="00FB622E">
        <w:rPr>
          <w:rFonts w:ascii="Bookman Old Style" w:eastAsia="MS Mincho" w:hAnsi="Bookman Old Style" w:cs="Times New Roman"/>
          <w:b/>
          <w:iCs/>
        </w:rPr>
        <w:tab/>
      </w:r>
      <w:r w:rsidRPr="00FB622E">
        <w:rPr>
          <w:rFonts w:ascii="Bookman Old Style" w:eastAsia="MS Mincho" w:hAnsi="Bookman Old Style" w:cs="Times New Roman"/>
          <w:b/>
          <w:iCs/>
        </w:rPr>
        <w:tab/>
      </w:r>
      <w:r w:rsidRPr="00FB622E">
        <w:rPr>
          <w:rFonts w:ascii="Bookman Old Style" w:eastAsia="MS Mincho" w:hAnsi="Bookman Old Style" w:cs="Times New Roman"/>
          <w:b/>
          <w:iCs/>
        </w:rPr>
        <w:tab/>
      </w:r>
      <w:r w:rsidRPr="00FB622E">
        <w:rPr>
          <w:rFonts w:ascii="Bookman Old Style" w:eastAsia="MS Mincho" w:hAnsi="Bookman Old Style" w:cs="Times New Roman"/>
          <w:b/>
          <w:iCs/>
        </w:rPr>
        <w:tab/>
      </w:r>
      <w:r w:rsidRPr="00FB622E">
        <w:rPr>
          <w:rFonts w:ascii="Bookman Old Style" w:eastAsia="MS Mincho" w:hAnsi="Bookman Old Style" w:cs="Times New Roman"/>
          <w:b/>
          <w:iCs/>
        </w:rPr>
        <w:tab/>
      </w:r>
      <w:r w:rsidRPr="00FB622E">
        <w:rPr>
          <w:rFonts w:ascii="Bookman Old Style" w:eastAsia="MS Mincho" w:hAnsi="Bookman Old Style" w:cs="Times New Roman"/>
          <w:b/>
          <w:iCs/>
        </w:rPr>
        <w:tab/>
      </w:r>
      <w:r w:rsidRPr="00FB622E">
        <w:rPr>
          <w:rFonts w:ascii="Bookman Old Style" w:eastAsia="MS Mincho" w:hAnsi="Bookman Old Style" w:cs="Times New Roman"/>
          <w:b/>
          <w:iCs/>
        </w:rPr>
        <w:tab/>
      </w:r>
      <w:r w:rsidRPr="00FB622E">
        <w:rPr>
          <w:rFonts w:ascii="Bookman Old Style" w:eastAsia="MS Mincho" w:hAnsi="Bookman Old Style" w:cs="Times New Roman"/>
          <w:b/>
          <w:lang w:val="it-IT"/>
        </w:rPr>
        <w:t xml:space="preserve">2 ore </w:t>
      </w:r>
    </w:p>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
          <w:iCs/>
          <w:lang w:val="nb-NO"/>
        </w:rPr>
        <w:t>Metodologjia</w:t>
      </w:r>
      <w:r w:rsidRPr="00FB622E">
        <w:rPr>
          <w:rFonts w:ascii="Bookman Old Style" w:eastAsia="MS Mincho" w:hAnsi="Bookman Old Style" w:cs="Times New Roman"/>
          <w:bCs/>
          <w:iCs/>
          <w:lang w:val="nb-NO"/>
        </w:rPr>
        <w:t xml:space="preserve"> Leksion, Pyetje, Diskutime, Debate per raste te praktikes</w:t>
      </w:r>
    </w:p>
    <w:p w:rsidR="00FB622E" w:rsidRPr="00FB622E" w:rsidRDefault="00FB622E" w:rsidP="00FB622E">
      <w:pPr>
        <w:tabs>
          <w:tab w:val="left" w:pos="653"/>
        </w:tabs>
        <w:spacing w:after="0" w:line="240" w:lineRule="auto"/>
        <w:ind w:right="-360"/>
        <w:rPr>
          <w:rFonts w:ascii="Bookman Old Style" w:eastAsia="MS Mincho" w:hAnsi="Bookman Old Style" w:cs="Times New Roman"/>
          <w:iCs/>
          <w:lang w:val="it-IT"/>
        </w:rPr>
      </w:pPr>
      <w:r w:rsidRPr="00FB622E">
        <w:rPr>
          <w:rFonts w:ascii="Bookman Old Style" w:eastAsia="MS Mincho" w:hAnsi="Bookman Old Style" w:cs="Times New Roman"/>
          <w:bCs/>
          <w:iCs/>
          <w:lang w:val="it-IT"/>
        </w:rPr>
        <w:t>gjyqesore.</w:t>
      </w:r>
    </w:p>
    <w:p w:rsidR="00FB622E" w:rsidRPr="00FB622E" w:rsidRDefault="00FB622E" w:rsidP="00FB622E">
      <w:pPr>
        <w:tabs>
          <w:tab w:val="left" w:pos="653"/>
        </w:tabs>
        <w:spacing w:after="0" w:line="240" w:lineRule="auto"/>
        <w:ind w:right="-360"/>
        <w:rPr>
          <w:rFonts w:ascii="Bookman Old Style" w:eastAsia="MS Mincho" w:hAnsi="Bookman Old Style" w:cs="Times New Roman"/>
          <w:b/>
          <w:iCs/>
          <w:lang w:val="it-IT"/>
        </w:rPr>
      </w:pPr>
      <w:r w:rsidRPr="00FB622E">
        <w:rPr>
          <w:rFonts w:ascii="Bookman Old Style" w:eastAsia="MS Mincho" w:hAnsi="Bookman Old Style" w:cs="Times New Roman"/>
          <w:b/>
          <w:iCs/>
          <w:lang w:val="it-IT"/>
        </w:rPr>
        <w:t>Literatura</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Veshtrime te nje Juristi per Kushtetuten – Rex E. Lee</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Separation of Powers: Interpretation Outside the Courts by Louis FISHER Clinton</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 xml:space="preserve">Marbury Madison and Judicial Review by Robert Lowry </w:t>
      </w:r>
    </w:p>
    <w:p w:rsidR="00FB622E" w:rsidRPr="00FB622E" w:rsidRDefault="00FB622E" w:rsidP="00FB622E">
      <w:pPr>
        <w:spacing w:after="0" w:line="240" w:lineRule="auto"/>
        <w:ind w:left="113"/>
        <w:jc w:val="right"/>
        <w:rPr>
          <w:rFonts w:ascii="Bookman Old Style" w:eastAsia="MS Mincho" w:hAnsi="Bookman Old Style" w:cs="Times New Roman"/>
          <w:b/>
        </w:rPr>
      </w:pPr>
      <w:r w:rsidRPr="00FB622E">
        <w:rPr>
          <w:rFonts w:ascii="Bookman Old Style" w:eastAsia="MS Mincho" w:hAnsi="Bookman Old Style" w:cs="Times New Roman"/>
        </w:rPr>
        <w:tab/>
      </w:r>
      <w:r w:rsidRPr="00FB622E">
        <w:rPr>
          <w:rFonts w:ascii="Bookman Old Style" w:eastAsia="MS Mincho" w:hAnsi="Bookman Old Style" w:cs="Times New Roman"/>
        </w:rPr>
        <w:tab/>
      </w:r>
      <w:r w:rsidRPr="00FB622E">
        <w:rPr>
          <w:rFonts w:ascii="Bookman Old Style" w:eastAsia="MS Mincho" w:hAnsi="Bookman Old Style" w:cs="Times New Roman"/>
          <w:b/>
        </w:rPr>
        <w:t xml:space="preserve">      </w:t>
      </w:r>
    </w:p>
    <w:p w:rsidR="00FB622E" w:rsidRPr="00FB622E" w:rsidRDefault="00FB622E" w:rsidP="00FB622E">
      <w:pPr>
        <w:spacing w:after="0" w:line="240" w:lineRule="auto"/>
        <w:ind w:left="1440" w:hanging="1440"/>
        <w:rPr>
          <w:rFonts w:ascii="Bookman Old Style" w:eastAsia="MS Mincho" w:hAnsi="Bookman Old Style" w:cs="Times New Roman"/>
          <w:b/>
        </w:rPr>
      </w:pPr>
    </w:p>
    <w:p w:rsidR="00FB622E" w:rsidRPr="00FB622E" w:rsidRDefault="00FB622E" w:rsidP="00FB622E">
      <w:pPr>
        <w:spacing w:after="0" w:line="240" w:lineRule="auto"/>
        <w:ind w:left="1440" w:hanging="1440"/>
        <w:rPr>
          <w:rFonts w:ascii="Bookman Old Style" w:eastAsia="MS Mincho" w:hAnsi="Bookman Old Style" w:cs="Times New Roman"/>
          <w:b/>
        </w:rPr>
      </w:pPr>
      <w:r w:rsidRPr="00FB622E">
        <w:rPr>
          <w:rFonts w:ascii="Bookman Old Style" w:eastAsia="MS Mincho" w:hAnsi="Bookman Old Style" w:cs="Times New Roman"/>
          <w:b/>
        </w:rPr>
        <w:t>Seminar (Debat) mbi:</w:t>
      </w:r>
    </w:p>
    <w:p w:rsidR="00FB622E" w:rsidRPr="003534A0" w:rsidRDefault="00FB622E" w:rsidP="003534A0">
      <w:pPr>
        <w:spacing w:after="0" w:line="240" w:lineRule="auto"/>
        <w:rPr>
          <w:rFonts w:ascii="Bookman Old Style" w:eastAsia="MS Mincho" w:hAnsi="Bookman Old Style" w:cs="Times New Roman"/>
          <w:b/>
        </w:rPr>
      </w:pPr>
      <w:r w:rsidRPr="00FB622E">
        <w:rPr>
          <w:rFonts w:ascii="Bookman Old Style" w:eastAsia="MS Mincho" w:hAnsi="Bookman Old Style" w:cs="Times New Roman"/>
        </w:rPr>
        <w:t>Doktrina e ndarjes se pushteteve; Ndarja e pushteteve ne Demokracite Presidenciale; kontrolli (mbikqyrja) reciprok dhe ekuilibri; perzjerja e pushteteve ne Demokracine Parlamentare; kufijte ndares</w:t>
      </w:r>
      <w:r w:rsidR="003534A0">
        <w:rPr>
          <w:rFonts w:ascii="Bookman Old Style" w:eastAsia="MS Mincho" w:hAnsi="Bookman Old Style" w:cs="Times New Roman"/>
          <w:b/>
        </w:rPr>
        <w:tab/>
      </w:r>
      <w:r w:rsidR="003534A0">
        <w:rPr>
          <w:rFonts w:ascii="Bookman Old Style" w:eastAsia="MS Mincho" w:hAnsi="Bookman Old Style" w:cs="Times New Roman"/>
          <w:b/>
        </w:rPr>
        <w:tab/>
      </w:r>
      <w:r w:rsidRPr="00FB622E">
        <w:rPr>
          <w:rFonts w:ascii="Bookman Old Style" w:eastAsia="MS Mincho" w:hAnsi="Bookman Old Style" w:cs="Times New Roman"/>
          <w:b/>
          <w:iCs/>
        </w:rPr>
        <w:tab/>
      </w:r>
      <w:r w:rsidRPr="00FB622E">
        <w:rPr>
          <w:rFonts w:ascii="Bookman Old Style" w:eastAsia="MS Mincho" w:hAnsi="Bookman Old Style" w:cs="Times New Roman"/>
          <w:b/>
          <w:iCs/>
        </w:rPr>
        <w:tab/>
      </w:r>
      <w:r w:rsidR="00391D92">
        <w:rPr>
          <w:rFonts w:ascii="Bookman Old Style" w:eastAsia="MS Mincho" w:hAnsi="Bookman Old Style" w:cs="Times New Roman"/>
          <w:b/>
          <w:iCs/>
        </w:rPr>
        <w:tab/>
      </w:r>
      <w:r w:rsidR="00391D92">
        <w:rPr>
          <w:rFonts w:ascii="Bookman Old Style" w:eastAsia="MS Mincho" w:hAnsi="Bookman Old Style" w:cs="Times New Roman"/>
          <w:b/>
          <w:iCs/>
        </w:rPr>
        <w:tab/>
      </w:r>
      <w:r w:rsidR="00391D92">
        <w:rPr>
          <w:rFonts w:ascii="Bookman Old Style" w:eastAsia="MS Mincho" w:hAnsi="Bookman Old Style" w:cs="Times New Roman"/>
          <w:b/>
          <w:iCs/>
        </w:rPr>
        <w:tab/>
      </w:r>
      <w:r w:rsidRPr="00FB622E">
        <w:rPr>
          <w:rFonts w:ascii="Bookman Old Style" w:eastAsia="MS Mincho" w:hAnsi="Bookman Old Style" w:cs="Times New Roman"/>
          <w:b/>
          <w:lang w:val="it-IT"/>
        </w:rPr>
        <w:t xml:space="preserve">2 ore </w:t>
      </w:r>
    </w:p>
    <w:p w:rsidR="00FB622E" w:rsidRPr="00FB622E" w:rsidRDefault="00FB622E" w:rsidP="00FB622E">
      <w:pPr>
        <w:spacing w:after="0" w:line="240" w:lineRule="auto"/>
        <w:rPr>
          <w:rFonts w:ascii="Bookman Old Style" w:eastAsia="MS Mincho" w:hAnsi="Bookman Old Style" w:cs="Times New Roman"/>
          <w:b/>
          <w:iCs/>
        </w:rPr>
      </w:pPr>
    </w:p>
    <w:p w:rsidR="00FB622E" w:rsidRPr="00FB622E" w:rsidRDefault="00FB622E" w:rsidP="00FB622E">
      <w:pPr>
        <w:spacing w:after="0" w:line="240" w:lineRule="auto"/>
        <w:ind w:left="1440" w:hanging="1440"/>
        <w:rPr>
          <w:rFonts w:ascii="Bookman Old Style" w:eastAsia="MS Mincho" w:hAnsi="Bookman Old Style" w:cs="Times New Roman"/>
          <w:b/>
          <w:lang w:val="it-IT"/>
        </w:rPr>
      </w:pPr>
      <w:r w:rsidRPr="00FB622E">
        <w:rPr>
          <w:rFonts w:ascii="Bookman Old Style" w:eastAsia="MS Mincho" w:hAnsi="Bookman Old Style" w:cs="Times New Roman"/>
          <w:b/>
          <w:iCs/>
          <w:lang w:val="it-IT"/>
        </w:rPr>
        <w:t xml:space="preserve">Tema VII.    </w:t>
      </w:r>
      <w:r w:rsidRPr="00FB622E">
        <w:rPr>
          <w:rFonts w:ascii="Bookman Old Style" w:eastAsia="MS Mincho" w:hAnsi="Bookman Old Style" w:cs="Times New Roman"/>
          <w:lang w:val="it-IT"/>
        </w:rPr>
        <w:t>Pushteti Legjislativ; Struktura, unikameralizmi dhe bikameralizmi.</w:t>
      </w:r>
    </w:p>
    <w:p w:rsidR="00FB622E" w:rsidRPr="00FB622E" w:rsidRDefault="00FB622E" w:rsidP="00FB622E">
      <w:pPr>
        <w:spacing w:after="0" w:line="240" w:lineRule="auto"/>
        <w:ind w:left="144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Organizmi i Legjislativit; mbledhjet e tij, speaker-i; komisionet e perhershme; organizimi partiak; grupet parlamentare; tipet e anetareve te legjislativit; lidhja me zonen elektorale; teoria e mandatit detyrues; teoria e pavaresise.</w:t>
      </w:r>
    </w:p>
    <w:p w:rsidR="00FB622E" w:rsidRPr="003534A0" w:rsidRDefault="00FB622E" w:rsidP="003534A0">
      <w:pPr>
        <w:spacing w:after="0" w:line="240" w:lineRule="auto"/>
        <w:ind w:left="5040" w:firstLine="720"/>
        <w:rPr>
          <w:rFonts w:ascii="Bookman Old Style" w:eastAsia="MS Mincho" w:hAnsi="Bookman Old Style" w:cs="Times New Roman"/>
          <w:b/>
          <w:lang w:val="it-IT"/>
        </w:rPr>
      </w:pP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003534A0">
        <w:rPr>
          <w:rFonts w:ascii="Bookman Old Style" w:eastAsia="MS Mincho" w:hAnsi="Bookman Old Style" w:cs="Times New Roman"/>
          <w:lang w:val="it-IT"/>
        </w:rPr>
        <w:tab/>
      </w:r>
      <w:r w:rsidR="003534A0" w:rsidRPr="00FB622E">
        <w:rPr>
          <w:rFonts w:ascii="Bookman Old Style" w:eastAsia="MS Mincho" w:hAnsi="Bookman Old Style" w:cs="Times New Roman"/>
          <w:b/>
          <w:lang w:val="it-IT"/>
        </w:rPr>
        <w:t>2 ore</w:t>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00391D92">
        <w:rPr>
          <w:rFonts w:ascii="Bookman Old Style" w:eastAsia="MS Mincho" w:hAnsi="Bookman Old Style" w:cs="Times New Roman"/>
          <w:lang w:val="it-IT"/>
        </w:rPr>
        <w:tab/>
      </w:r>
      <w:r w:rsidR="00391D92">
        <w:rPr>
          <w:rFonts w:ascii="Bookman Old Style" w:eastAsia="MS Mincho" w:hAnsi="Bookman Old Style" w:cs="Times New Roman"/>
          <w:lang w:val="it-IT"/>
        </w:rPr>
        <w:tab/>
      </w:r>
      <w:r w:rsidR="003534A0">
        <w:rPr>
          <w:rFonts w:ascii="Bookman Old Style" w:eastAsia="MS Mincho" w:hAnsi="Bookman Old Style" w:cs="Times New Roman"/>
          <w:b/>
          <w:lang w:val="it-IT"/>
        </w:rPr>
        <w:t xml:space="preserve"> </w:t>
      </w:r>
    </w:p>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
          <w:iCs/>
          <w:lang w:val="nb-NO"/>
        </w:rPr>
        <w:t>Metodologjia</w:t>
      </w:r>
      <w:r w:rsidRPr="00FB622E">
        <w:rPr>
          <w:rFonts w:ascii="Bookman Old Style" w:eastAsia="MS Mincho" w:hAnsi="Bookman Old Style" w:cs="Times New Roman"/>
          <w:bCs/>
          <w:iCs/>
          <w:lang w:val="nb-NO"/>
        </w:rPr>
        <w:t xml:space="preserve"> Leksion, Pyetje, Diskutime, Debate per raste te praktikes</w:t>
      </w:r>
    </w:p>
    <w:p w:rsidR="00FB622E" w:rsidRPr="00FB622E" w:rsidRDefault="00FB622E" w:rsidP="00FB622E">
      <w:pPr>
        <w:tabs>
          <w:tab w:val="left" w:pos="653"/>
        </w:tabs>
        <w:spacing w:after="0" w:line="240" w:lineRule="auto"/>
        <w:ind w:right="-360"/>
        <w:rPr>
          <w:rFonts w:ascii="Bookman Old Style" w:eastAsia="MS Mincho" w:hAnsi="Bookman Old Style" w:cs="Times New Roman"/>
          <w:iCs/>
          <w:lang w:val="nb-NO"/>
        </w:rPr>
      </w:pPr>
      <w:r w:rsidRPr="00FB622E">
        <w:rPr>
          <w:rFonts w:ascii="Bookman Old Style" w:eastAsia="MS Mincho" w:hAnsi="Bookman Old Style" w:cs="Times New Roman"/>
          <w:bCs/>
          <w:iCs/>
          <w:lang w:val="nb-NO"/>
        </w:rPr>
        <w:t>gjyqesore.</w:t>
      </w:r>
    </w:p>
    <w:p w:rsidR="00FB622E" w:rsidRPr="00FB622E" w:rsidRDefault="00FB622E" w:rsidP="00FB622E">
      <w:pPr>
        <w:tabs>
          <w:tab w:val="left" w:pos="653"/>
        </w:tabs>
        <w:spacing w:after="0" w:line="240" w:lineRule="auto"/>
        <w:ind w:right="-360"/>
        <w:rPr>
          <w:rFonts w:ascii="Bookman Old Style" w:eastAsia="MS Mincho" w:hAnsi="Bookman Old Style" w:cs="Times New Roman"/>
          <w:b/>
          <w:iCs/>
          <w:lang w:val="nb-NO"/>
        </w:rPr>
      </w:pPr>
      <w:r w:rsidRPr="00FB622E">
        <w:rPr>
          <w:rFonts w:ascii="Bookman Old Style" w:eastAsia="MS Mincho" w:hAnsi="Bookman Old Style" w:cs="Times New Roman"/>
          <w:b/>
          <w:iCs/>
          <w:lang w:val="nb-NO"/>
        </w:rPr>
        <w:t>Literatura</w:t>
      </w:r>
    </w:p>
    <w:p w:rsidR="00FB622E" w:rsidRPr="00FB622E" w:rsidRDefault="00FB622E" w:rsidP="00FB622E">
      <w:pPr>
        <w:spacing w:after="0" w:line="240" w:lineRule="auto"/>
        <w:ind w:left="113"/>
        <w:jc w:val="both"/>
        <w:rPr>
          <w:rFonts w:ascii="Bookman Old Style" w:eastAsia="MS Mincho" w:hAnsi="Bookman Old Style" w:cs="Times New Roman"/>
          <w:lang w:val="nb-NO"/>
        </w:rPr>
      </w:pPr>
      <w:r w:rsidRPr="00FB622E">
        <w:rPr>
          <w:rFonts w:ascii="Bookman Old Style" w:eastAsia="MS Mincho" w:hAnsi="Bookman Old Style" w:cs="Times New Roman"/>
          <w:lang w:val="nb-NO"/>
        </w:rPr>
        <w:t>Debati kushtetues i zhvilluar ne Mbledhjet e Komisionit Parlamentar per hartimin e Projekt-Kushtetutes se Republikes se Shqiperise (dy volumet e pergatitur nga   prezenca e OSBE-se ne Shqiperi).</w:t>
      </w:r>
    </w:p>
    <w:p w:rsidR="00FB622E" w:rsidRPr="00FB622E" w:rsidRDefault="00FB622E" w:rsidP="00FB622E">
      <w:pPr>
        <w:spacing w:after="0" w:line="240" w:lineRule="auto"/>
        <w:ind w:left="113"/>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Monografi te pergatitura nga specialiste vendas dhe te huaj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me rastin e hartimit te Kushtetutes se Republikes se Shqiperise.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Comparative Government by Jean Blondel</w:t>
      </w: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ind w:left="1440" w:hanging="1440"/>
        <w:jc w:val="both"/>
        <w:rPr>
          <w:rFonts w:ascii="Bookman Old Style" w:eastAsia="MS Mincho" w:hAnsi="Bookman Old Style" w:cs="Times New Roman"/>
          <w:b/>
          <w:lang w:val="it-IT"/>
        </w:rPr>
      </w:pPr>
      <w:r w:rsidRPr="00FB622E">
        <w:rPr>
          <w:rFonts w:ascii="Bookman Old Style" w:eastAsia="MS Mincho" w:hAnsi="Bookman Old Style" w:cs="Times New Roman"/>
          <w:b/>
          <w:iCs/>
          <w:lang w:val="it-IT"/>
        </w:rPr>
        <w:t>Tema VIII.</w:t>
      </w:r>
      <w:r w:rsidRPr="00FB622E">
        <w:rPr>
          <w:rFonts w:ascii="Bookman Old Style" w:eastAsia="MS Mincho" w:hAnsi="Bookman Old Style" w:cs="Times New Roman"/>
          <w:lang w:val="it-IT"/>
        </w:rPr>
        <w:t xml:space="preserve"> Funksionet e Legjislativit; berja e ligjeve; </w:t>
      </w:r>
    </w:p>
    <w:p w:rsidR="00FB622E" w:rsidRPr="00FB622E" w:rsidRDefault="00FB622E" w:rsidP="00FB622E">
      <w:pPr>
        <w:spacing w:after="0" w:line="240" w:lineRule="auto"/>
        <w:rPr>
          <w:rFonts w:ascii="Bookman Old Style" w:eastAsia="MS Mincho" w:hAnsi="Bookman Old Style" w:cs="Times New Roman"/>
          <w:b/>
          <w:iCs/>
          <w:lang w:val="it-IT"/>
        </w:rPr>
      </w:pPr>
      <w:r w:rsidRPr="00FB622E">
        <w:rPr>
          <w:rFonts w:ascii="Bookman Old Style" w:eastAsia="MS Mincho" w:hAnsi="Bookman Old Style" w:cs="Times New Roman"/>
          <w:lang w:val="it-IT"/>
        </w:rPr>
        <w:t>Procedura legjislative: tipet e legjislacionit; faza kryesore ne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trajtimin e projektligjeve.</w:t>
      </w:r>
      <w:r w:rsidR="003534A0">
        <w:rPr>
          <w:rFonts w:ascii="Bookman Old Style" w:eastAsia="MS Mincho" w:hAnsi="Bookman Old Style" w:cs="Times New Roman"/>
          <w:lang w:val="it-IT"/>
        </w:rPr>
        <w:tab/>
      </w:r>
      <w:r w:rsidR="003534A0">
        <w:rPr>
          <w:rFonts w:ascii="Bookman Old Style" w:eastAsia="MS Mincho" w:hAnsi="Bookman Old Style" w:cs="Times New Roman"/>
          <w:lang w:val="it-IT"/>
        </w:rPr>
        <w:tab/>
      </w:r>
      <w:r w:rsidR="003534A0">
        <w:rPr>
          <w:rFonts w:ascii="Bookman Old Style" w:eastAsia="MS Mincho" w:hAnsi="Bookman Old Style" w:cs="Times New Roman"/>
          <w:lang w:val="it-IT"/>
        </w:rPr>
        <w:tab/>
      </w:r>
      <w:r w:rsidR="003534A0">
        <w:rPr>
          <w:rFonts w:ascii="Bookman Old Style" w:eastAsia="MS Mincho" w:hAnsi="Bookman Old Style" w:cs="Times New Roman"/>
          <w:lang w:val="it-IT"/>
        </w:rPr>
        <w:tab/>
      </w:r>
      <w:r w:rsidR="003534A0">
        <w:rPr>
          <w:rFonts w:ascii="Bookman Old Style" w:eastAsia="MS Mincho" w:hAnsi="Bookman Old Style" w:cs="Times New Roman"/>
          <w:lang w:val="it-IT"/>
        </w:rPr>
        <w:tab/>
      </w:r>
      <w:r w:rsidR="003534A0">
        <w:rPr>
          <w:rFonts w:ascii="Bookman Old Style" w:eastAsia="MS Mincho" w:hAnsi="Bookman Old Style" w:cs="Times New Roman"/>
          <w:lang w:val="it-IT"/>
        </w:rPr>
        <w:tab/>
      </w:r>
      <w:r w:rsidR="003534A0">
        <w:rPr>
          <w:rFonts w:ascii="Bookman Old Style" w:eastAsia="MS Mincho" w:hAnsi="Bookman Old Style" w:cs="Times New Roman"/>
          <w:lang w:val="it-IT"/>
        </w:rPr>
        <w:tab/>
      </w:r>
      <w:r w:rsidR="003534A0">
        <w:rPr>
          <w:rFonts w:ascii="Bookman Old Style" w:eastAsia="MS Mincho" w:hAnsi="Bookman Old Style" w:cs="Times New Roman"/>
          <w:lang w:val="it-IT"/>
        </w:rPr>
        <w:tab/>
      </w:r>
      <w:r w:rsidR="003534A0" w:rsidRPr="003534A0">
        <w:rPr>
          <w:rFonts w:ascii="Bookman Old Style" w:eastAsia="MS Mincho" w:hAnsi="Bookman Old Style" w:cs="Times New Roman"/>
          <w:b/>
          <w:lang w:val="it-IT"/>
        </w:rPr>
        <w:t xml:space="preserve"> </w:t>
      </w:r>
      <w:r w:rsidR="003534A0" w:rsidRPr="00FB622E">
        <w:rPr>
          <w:rFonts w:ascii="Bookman Old Style" w:eastAsia="MS Mincho" w:hAnsi="Bookman Old Style" w:cs="Times New Roman"/>
          <w:b/>
          <w:lang w:val="it-IT"/>
        </w:rPr>
        <w:t>2 ore</w:t>
      </w:r>
    </w:p>
    <w:p w:rsidR="00FB622E" w:rsidRPr="00FB622E" w:rsidRDefault="00FB622E" w:rsidP="00391D92">
      <w:pPr>
        <w:spacing w:after="0" w:line="240" w:lineRule="auto"/>
        <w:ind w:left="7200" w:firstLine="720"/>
        <w:rPr>
          <w:rFonts w:ascii="Bookman Old Style" w:eastAsia="MS Mincho" w:hAnsi="Bookman Old Style" w:cs="Times New Roman"/>
          <w:b/>
          <w:lang w:val="it-IT"/>
        </w:rPr>
      </w:pPr>
    </w:p>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
          <w:iCs/>
          <w:lang w:val="nb-NO"/>
        </w:rPr>
        <w:t>Metodologjia</w:t>
      </w:r>
      <w:r w:rsidRPr="00FB622E">
        <w:rPr>
          <w:rFonts w:ascii="Bookman Old Style" w:eastAsia="MS Mincho" w:hAnsi="Bookman Old Style" w:cs="Times New Roman"/>
          <w:bCs/>
          <w:iCs/>
          <w:lang w:val="nb-NO"/>
        </w:rPr>
        <w:t xml:space="preserve"> Leksion, Pyetje, Diskutime, Debate per raste te praktikes</w:t>
      </w:r>
    </w:p>
    <w:p w:rsidR="00FB622E" w:rsidRPr="00FB622E" w:rsidRDefault="00FB622E" w:rsidP="00FB622E">
      <w:pPr>
        <w:tabs>
          <w:tab w:val="left" w:pos="653"/>
        </w:tabs>
        <w:spacing w:after="0" w:line="240" w:lineRule="auto"/>
        <w:ind w:right="-360"/>
        <w:rPr>
          <w:rFonts w:ascii="Bookman Old Style" w:eastAsia="MS Mincho" w:hAnsi="Bookman Old Style" w:cs="Times New Roman"/>
          <w:iCs/>
          <w:lang w:val="it-IT"/>
        </w:rPr>
      </w:pPr>
      <w:r w:rsidRPr="00FB622E">
        <w:rPr>
          <w:rFonts w:ascii="Bookman Old Style" w:eastAsia="MS Mincho" w:hAnsi="Bookman Old Style" w:cs="Times New Roman"/>
          <w:bCs/>
          <w:iCs/>
          <w:lang w:val="it-IT"/>
        </w:rPr>
        <w:t>gjyqesore.</w:t>
      </w:r>
    </w:p>
    <w:p w:rsidR="00FB622E" w:rsidRPr="00FB622E" w:rsidRDefault="00FB622E" w:rsidP="00FB622E">
      <w:pPr>
        <w:tabs>
          <w:tab w:val="left" w:pos="653"/>
        </w:tabs>
        <w:spacing w:after="0" w:line="240" w:lineRule="auto"/>
        <w:ind w:right="-360"/>
        <w:rPr>
          <w:rFonts w:ascii="Bookman Old Style" w:eastAsia="MS Mincho" w:hAnsi="Bookman Old Style" w:cs="Times New Roman"/>
          <w:b/>
          <w:iCs/>
          <w:lang w:val="it-IT"/>
        </w:rPr>
      </w:pPr>
      <w:r w:rsidRPr="00FB622E">
        <w:rPr>
          <w:rFonts w:ascii="Bookman Old Style" w:eastAsia="MS Mincho" w:hAnsi="Bookman Old Style" w:cs="Times New Roman"/>
          <w:b/>
          <w:iCs/>
          <w:lang w:val="it-IT"/>
        </w:rPr>
        <w:t>Literatura</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Monografi te pergatitura nga specialiste vendas dhe te huaj </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me rastin e hartimit te Kushtetutes se Shqiperise.</w:t>
      </w:r>
    </w:p>
    <w:p w:rsidR="00FB622E" w:rsidRPr="00FB622E" w:rsidRDefault="00FB622E" w:rsidP="00FB622E">
      <w:pPr>
        <w:spacing w:after="0" w:line="240" w:lineRule="auto"/>
        <w:jc w:val="both"/>
        <w:rPr>
          <w:rFonts w:ascii="Bookman Old Style" w:eastAsia="MS Mincho" w:hAnsi="Bookman Old Style" w:cs="Times New Roman"/>
          <w:b/>
        </w:rPr>
      </w:pPr>
      <w:r w:rsidRPr="00FB622E">
        <w:rPr>
          <w:rFonts w:ascii="Bookman Old Style" w:eastAsia="MS Mincho" w:hAnsi="Bookman Old Style" w:cs="Times New Roman"/>
        </w:rPr>
        <w:t xml:space="preserve"> </w:t>
      </w:r>
    </w:p>
    <w:p w:rsidR="00FB622E" w:rsidRPr="00FB622E" w:rsidRDefault="00FB622E" w:rsidP="00FB622E">
      <w:pPr>
        <w:spacing w:after="0" w:line="240" w:lineRule="auto"/>
        <w:jc w:val="both"/>
        <w:rPr>
          <w:rFonts w:ascii="Bookman Old Style" w:eastAsia="MS Mincho" w:hAnsi="Bookman Old Style" w:cs="Times New Roman"/>
          <w:b/>
          <w:lang w:val="nb-NO"/>
        </w:rPr>
      </w:pPr>
      <w:r w:rsidRPr="00FB622E">
        <w:rPr>
          <w:rFonts w:ascii="Bookman Old Style" w:eastAsia="MS Mincho" w:hAnsi="Bookman Old Style" w:cs="Times New Roman"/>
          <w:b/>
          <w:lang w:val="nb-NO"/>
        </w:rPr>
        <w:t>Seminar (Debat) mbi:</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Pushteti Legjislativ; Struktura, unikameralizmi dhe bikameralizmi.</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Organizmi i Legjislativit; mbledhjet e tij, speaker-i; komisionet e perhershme; organizimi partiak; grupet parlamentare; tipet e anetareve te legjislativit; lidhja me zonen elektorale; teoria e mandatit detyrues; teoria e pavaresise</w:t>
      </w:r>
    </w:p>
    <w:p w:rsidR="00FB622E" w:rsidRPr="003534A0"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Funksionet e Legjislativit; berja e ligjeve; Procedura legjislative: tipet e legjislacionit; faza kryesore ne</w:t>
      </w:r>
      <w:r w:rsidRPr="00FB622E">
        <w:rPr>
          <w:rFonts w:ascii="Bookman Old Style" w:eastAsia="MS Mincho" w:hAnsi="Bookman Old Style" w:cs="Times New Roman"/>
          <w:b/>
          <w:lang w:val="nb-NO"/>
        </w:rPr>
        <w:t xml:space="preserve"> </w:t>
      </w:r>
      <w:r w:rsidR="003534A0">
        <w:rPr>
          <w:rFonts w:ascii="Bookman Old Style" w:eastAsia="MS Mincho" w:hAnsi="Bookman Old Style" w:cs="Times New Roman"/>
          <w:lang w:val="nb-NO"/>
        </w:rPr>
        <w:t>trajtimin e projektligjeve.</w:t>
      </w:r>
    </w:p>
    <w:p w:rsidR="00FB622E" w:rsidRPr="00FB622E" w:rsidRDefault="00FB622E" w:rsidP="00391D92">
      <w:pPr>
        <w:spacing w:after="0" w:line="240" w:lineRule="auto"/>
        <w:ind w:left="7200" w:firstLine="720"/>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2 ore </w:t>
      </w:r>
    </w:p>
    <w:p w:rsidR="00FB622E" w:rsidRPr="00FB622E" w:rsidRDefault="00FB622E" w:rsidP="00FB622E">
      <w:pPr>
        <w:spacing w:after="0" w:line="240" w:lineRule="auto"/>
        <w:jc w:val="both"/>
        <w:rPr>
          <w:rFonts w:ascii="Bookman Old Style" w:eastAsia="MS Mincho" w:hAnsi="Bookman Old Style" w:cs="Times New Roman"/>
          <w:b/>
          <w:iCs/>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b/>
          <w:iCs/>
          <w:lang w:val="it-IT"/>
        </w:rPr>
        <w:t>Tema IX.</w:t>
      </w:r>
      <w:r w:rsidRPr="00FB622E">
        <w:rPr>
          <w:rFonts w:ascii="Bookman Old Style" w:eastAsia="MS Mincho" w:hAnsi="Bookman Old Style" w:cs="Times New Roman"/>
          <w:lang w:val="it-IT"/>
        </w:rPr>
        <w:t xml:space="preserve"> </w:t>
      </w:r>
      <w:r w:rsidRPr="00FB622E">
        <w:rPr>
          <w:rFonts w:ascii="Bookman Old Style" w:eastAsia="MS Mincho" w:hAnsi="Bookman Old Style" w:cs="Times New Roman"/>
          <w:lang w:val="it-IT"/>
        </w:rPr>
        <w:tab/>
        <w:t>Pushteti Ekzekutiv; Kryeministri si Kreu i Qeverise; Kryeministri, ministrat; Kryeministri ne qeverisjen me koalicion; Qev</w:t>
      </w:r>
      <w:r w:rsidR="003534A0">
        <w:rPr>
          <w:rFonts w:ascii="Bookman Old Style" w:eastAsia="MS Mincho" w:hAnsi="Bookman Old Style" w:cs="Times New Roman"/>
          <w:lang w:val="it-IT"/>
        </w:rPr>
        <w:t>eria ne hije; aktet e qeverise.</w:t>
      </w:r>
    </w:p>
    <w:p w:rsidR="00FB622E" w:rsidRDefault="003534A0" w:rsidP="003534A0">
      <w:pPr>
        <w:spacing w:after="0" w:line="240" w:lineRule="auto"/>
        <w:ind w:left="7200" w:firstLine="720"/>
        <w:rPr>
          <w:rFonts w:ascii="Bookman Old Style" w:eastAsia="MS Mincho" w:hAnsi="Bookman Old Style" w:cs="Times New Roman"/>
          <w:b/>
          <w:lang w:val="it-IT"/>
        </w:rPr>
      </w:pPr>
      <w:r>
        <w:rPr>
          <w:rFonts w:ascii="Bookman Old Style" w:eastAsia="MS Mincho" w:hAnsi="Bookman Old Style" w:cs="Times New Roman"/>
          <w:b/>
          <w:lang w:val="it-IT"/>
        </w:rPr>
        <w:t xml:space="preserve">2 ore </w:t>
      </w:r>
    </w:p>
    <w:p w:rsidR="003534A0" w:rsidRPr="003534A0" w:rsidRDefault="003534A0" w:rsidP="003534A0">
      <w:pPr>
        <w:spacing w:after="0" w:line="240" w:lineRule="auto"/>
        <w:ind w:left="7200" w:firstLine="720"/>
        <w:rPr>
          <w:rFonts w:ascii="Bookman Old Style" w:eastAsia="MS Mincho" w:hAnsi="Bookman Old Style" w:cs="Times New Roman"/>
          <w:b/>
          <w:lang w:val="it-IT"/>
        </w:rPr>
      </w:pP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
          <w:iCs/>
          <w:lang w:val="it-IT"/>
        </w:rPr>
        <w:t>Metodologjia</w:t>
      </w:r>
      <w:r w:rsidRPr="00FB622E">
        <w:rPr>
          <w:rFonts w:ascii="Bookman Old Style" w:eastAsia="MS Mincho" w:hAnsi="Bookman Old Style" w:cs="Times New Roman"/>
          <w:bCs/>
          <w:iCs/>
          <w:lang w:val="it-IT"/>
        </w:rPr>
        <w:t xml:space="preserve"> Leksion, Pyetje, Diskutime, Debate per raste te praktikes</w:t>
      </w:r>
    </w:p>
    <w:p w:rsidR="00FB622E" w:rsidRPr="00FB622E" w:rsidRDefault="00FB622E" w:rsidP="00FB622E">
      <w:pPr>
        <w:tabs>
          <w:tab w:val="left" w:pos="653"/>
        </w:tabs>
        <w:spacing w:after="0" w:line="240" w:lineRule="auto"/>
        <w:ind w:right="-360"/>
        <w:rPr>
          <w:rFonts w:ascii="Bookman Old Style" w:eastAsia="MS Mincho" w:hAnsi="Bookman Old Style" w:cs="Times New Roman"/>
          <w:iCs/>
          <w:lang w:val="it-IT"/>
        </w:rPr>
      </w:pPr>
      <w:r w:rsidRPr="00FB622E">
        <w:rPr>
          <w:rFonts w:ascii="Bookman Old Style" w:eastAsia="MS Mincho" w:hAnsi="Bookman Old Style" w:cs="Times New Roman"/>
          <w:bCs/>
          <w:iCs/>
          <w:lang w:val="it-IT"/>
        </w:rPr>
        <w:t>gjyqesore.</w:t>
      </w:r>
    </w:p>
    <w:p w:rsidR="00FB622E" w:rsidRPr="00FB622E" w:rsidRDefault="00FB622E" w:rsidP="00FB622E">
      <w:pPr>
        <w:tabs>
          <w:tab w:val="left" w:pos="653"/>
        </w:tabs>
        <w:spacing w:after="0" w:line="240" w:lineRule="auto"/>
        <w:ind w:right="-360"/>
        <w:rPr>
          <w:rFonts w:ascii="Bookman Old Style" w:eastAsia="MS Mincho" w:hAnsi="Bookman Old Style" w:cs="Times New Roman"/>
          <w:b/>
          <w:iCs/>
          <w:lang w:val="it-IT"/>
        </w:rPr>
      </w:pPr>
      <w:r w:rsidRPr="00FB622E">
        <w:rPr>
          <w:rFonts w:ascii="Bookman Old Style" w:eastAsia="MS Mincho" w:hAnsi="Bookman Old Style" w:cs="Times New Roman"/>
          <w:b/>
          <w:iCs/>
          <w:lang w:val="it-IT"/>
        </w:rPr>
        <w:t>Literatura</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Debati kushtetues i zhvilluar ne Mbledhjet e Komisionit </w:t>
      </w:r>
    </w:p>
    <w:p w:rsidR="00FB622E" w:rsidRPr="00FB622E" w:rsidRDefault="00FB622E" w:rsidP="00FB622E">
      <w:pPr>
        <w:spacing w:after="0" w:line="240" w:lineRule="auto"/>
        <w:jc w:val="both"/>
        <w:rPr>
          <w:rFonts w:ascii="Bookman Old Style" w:eastAsia="MS Mincho" w:hAnsi="Bookman Old Style" w:cs="Times New Roman"/>
          <w:lang w:val="de-DE"/>
        </w:rPr>
      </w:pPr>
      <w:r w:rsidRPr="00FB622E">
        <w:rPr>
          <w:rFonts w:ascii="Bookman Old Style" w:eastAsia="MS Mincho" w:hAnsi="Bookman Old Style" w:cs="Times New Roman"/>
          <w:lang w:val="de-DE"/>
        </w:rPr>
        <w:t>Parlamentar per hartimin e Projekt-Kushtetutes se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Republikes se Shqiperise (dy volumet e pergatitur nga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prezenca e OSBE-se ne Shqiperi).</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Monografi te pergatitura nga specialiste vendas dhe te huaj </w:t>
      </w:r>
    </w:p>
    <w:p w:rsidR="00FB622E" w:rsidRPr="00FB622E" w:rsidRDefault="00FB622E" w:rsidP="00FB622E">
      <w:pPr>
        <w:spacing w:after="0" w:line="240" w:lineRule="auto"/>
        <w:jc w:val="both"/>
        <w:rPr>
          <w:rFonts w:ascii="Bookman Old Style" w:eastAsia="MS Mincho" w:hAnsi="Bookman Old Style" w:cs="Times New Roman"/>
          <w:lang w:val="de-DE"/>
        </w:rPr>
      </w:pPr>
      <w:r w:rsidRPr="00FB622E">
        <w:rPr>
          <w:rFonts w:ascii="Bookman Old Style" w:eastAsia="MS Mincho" w:hAnsi="Bookman Old Style" w:cs="Times New Roman"/>
          <w:lang w:val="de-DE"/>
        </w:rPr>
        <w:t xml:space="preserve">me rastin e hartimit te Kushtetutes se Republikes se </w:t>
      </w:r>
    </w:p>
    <w:p w:rsidR="00FB622E" w:rsidRPr="00FB622E" w:rsidRDefault="00FB622E" w:rsidP="00FB622E">
      <w:pPr>
        <w:spacing w:after="0" w:line="240" w:lineRule="auto"/>
        <w:jc w:val="both"/>
        <w:rPr>
          <w:rFonts w:ascii="Bookman Old Style" w:eastAsia="MS Mincho" w:hAnsi="Bookman Old Style" w:cs="Times New Roman"/>
          <w:lang w:val="de-DE"/>
        </w:rPr>
      </w:pPr>
      <w:r w:rsidRPr="00FB622E">
        <w:rPr>
          <w:rFonts w:ascii="Bookman Old Style" w:eastAsia="MS Mincho" w:hAnsi="Bookman Old Style" w:cs="Times New Roman"/>
          <w:lang w:val="de-DE"/>
        </w:rPr>
        <w:t>Shqiperise.</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lang w:val="de-DE"/>
        </w:rPr>
        <w:t xml:space="preserve">Vendime te Gjykates Kushtetuese 2000-2001, fq.44 e vijuese. </w:t>
      </w:r>
      <w:r w:rsidRPr="00FB622E">
        <w:rPr>
          <w:rFonts w:ascii="Bookman Old Style" w:eastAsia="MS Mincho" w:hAnsi="Bookman Old Style" w:cs="Times New Roman"/>
        </w:rPr>
        <w:t>Comparative Government by Jean Blonde</w:t>
      </w:r>
    </w:p>
    <w:p w:rsidR="00FB622E" w:rsidRPr="00FB622E" w:rsidRDefault="00FB622E" w:rsidP="00FB622E">
      <w:pPr>
        <w:spacing w:after="0" w:line="240" w:lineRule="auto"/>
        <w:rPr>
          <w:rFonts w:ascii="Bookman Old Style" w:eastAsia="MS Mincho" w:hAnsi="Bookman Old Style" w:cs="Times New Roman"/>
          <w:b/>
        </w:rPr>
      </w:pPr>
    </w:p>
    <w:p w:rsidR="00FB622E" w:rsidRPr="00FB622E" w:rsidRDefault="00FB622E" w:rsidP="00FB622E">
      <w:pPr>
        <w:spacing w:after="0" w:line="240" w:lineRule="auto"/>
        <w:ind w:left="1620" w:hanging="1620"/>
        <w:rPr>
          <w:rFonts w:ascii="Bookman Old Style" w:eastAsia="MS Mincho" w:hAnsi="Bookman Old Style" w:cs="Times New Roman"/>
          <w:b/>
        </w:rPr>
      </w:pPr>
      <w:r w:rsidRPr="00FB622E">
        <w:rPr>
          <w:rFonts w:ascii="Bookman Old Style" w:eastAsia="MS Mincho" w:hAnsi="Bookman Old Style" w:cs="Times New Roman"/>
          <w:b/>
        </w:rPr>
        <w:t>Seminar (Debat) mbi:</w:t>
      </w:r>
    </w:p>
    <w:p w:rsidR="00FB622E" w:rsidRPr="00FB622E" w:rsidRDefault="00FB622E" w:rsidP="00FB622E">
      <w:pPr>
        <w:spacing w:after="0" w:line="240" w:lineRule="auto"/>
        <w:rPr>
          <w:rFonts w:ascii="Bookman Old Style" w:eastAsia="MS Mincho" w:hAnsi="Bookman Old Style" w:cs="Times New Roman"/>
          <w:b/>
        </w:rPr>
      </w:pPr>
      <w:r w:rsidRPr="00FB622E">
        <w:rPr>
          <w:rFonts w:ascii="Bookman Old Style" w:eastAsia="MS Mincho" w:hAnsi="Bookman Old Style" w:cs="Times New Roman"/>
        </w:rPr>
        <w:t xml:space="preserve">Pushteti Ekzekutiv; Kryeministri si Kreu i Qeverise; </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Kryeministri, ministrat; Kryeministri ne qeverisjen me koalicion; Qeveria ne hije; aktet e qeverise.</w:t>
      </w:r>
    </w:p>
    <w:p w:rsidR="00FB622E" w:rsidRDefault="00FB622E" w:rsidP="00391D92">
      <w:pPr>
        <w:spacing w:after="0" w:line="240" w:lineRule="auto"/>
        <w:ind w:left="7200" w:firstLine="720"/>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2 ore </w:t>
      </w:r>
    </w:p>
    <w:p w:rsidR="003534A0" w:rsidRPr="003534A0" w:rsidRDefault="003534A0" w:rsidP="00391D92">
      <w:pPr>
        <w:spacing w:after="0" w:line="240" w:lineRule="auto"/>
        <w:ind w:left="7200" w:firstLine="720"/>
        <w:rPr>
          <w:rFonts w:ascii="Bookman Old Style" w:eastAsia="MS Mincho" w:hAnsi="Bookman Old Style" w:cs="Times New Roman"/>
          <w:b/>
          <w:sz w:val="16"/>
          <w:szCs w:val="16"/>
          <w:lang w:val="it-IT"/>
        </w:rPr>
      </w:pPr>
    </w:p>
    <w:p w:rsidR="00FB622E" w:rsidRPr="00FB622E" w:rsidRDefault="00FB622E" w:rsidP="003534A0">
      <w:pPr>
        <w:spacing w:after="0" w:line="240" w:lineRule="auto"/>
        <w:ind w:left="1620" w:hanging="1620"/>
        <w:jc w:val="both"/>
        <w:rPr>
          <w:rFonts w:ascii="Bookman Old Style" w:eastAsia="MS Mincho" w:hAnsi="Bookman Old Style" w:cs="Times New Roman"/>
          <w:lang w:val="it-IT"/>
        </w:rPr>
      </w:pPr>
      <w:r w:rsidRPr="00FB622E">
        <w:rPr>
          <w:rFonts w:ascii="Bookman Old Style" w:eastAsia="MS Mincho" w:hAnsi="Bookman Old Style" w:cs="Times New Roman"/>
          <w:b/>
          <w:iCs/>
          <w:lang w:val="it-IT"/>
        </w:rPr>
        <w:t>Tema X.</w:t>
      </w:r>
      <w:r w:rsidRPr="00FB622E">
        <w:rPr>
          <w:rFonts w:ascii="Bookman Old Style" w:eastAsia="MS Mincho" w:hAnsi="Bookman Old Style" w:cs="Times New Roman"/>
          <w:lang w:val="it-IT"/>
        </w:rPr>
        <w:t xml:space="preserve">       Qeverisja vendore; organizimi, struktura; Çeshtjet kushtetuese dhe politika bashkekohore ne lidhje me qeverisjen vendore; marredheniet e pushtetit qendror e vendor; Prefekti; standartet; Karta E</w:t>
      </w:r>
      <w:r w:rsidR="003534A0">
        <w:rPr>
          <w:rFonts w:ascii="Bookman Old Style" w:eastAsia="MS Mincho" w:hAnsi="Bookman Old Style" w:cs="Times New Roman"/>
          <w:lang w:val="it-IT"/>
        </w:rPr>
        <w:t>uropiane mbi qeverisjen lokale.</w:t>
      </w:r>
    </w:p>
    <w:p w:rsidR="00FB622E" w:rsidRPr="003534A0" w:rsidRDefault="003534A0" w:rsidP="003534A0">
      <w:pPr>
        <w:spacing w:after="0" w:line="240" w:lineRule="auto"/>
        <w:ind w:left="7200" w:firstLine="720"/>
        <w:rPr>
          <w:rFonts w:ascii="Bookman Old Style" w:eastAsia="MS Mincho" w:hAnsi="Bookman Old Style" w:cs="Times New Roman"/>
          <w:b/>
          <w:lang w:val="it-IT"/>
        </w:rPr>
      </w:pPr>
      <w:r>
        <w:rPr>
          <w:rFonts w:ascii="Bookman Old Style" w:eastAsia="MS Mincho" w:hAnsi="Bookman Old Style" w:cs="Times New Roman"/>
          <w:b/>
          <w:lang w:val="it-IT"/>
        </w:rPr>
        <w:t xml:space="preserve">2 ore </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
          <w:iCs/>
          <w:lang w:val="it-IT"/>
        </w:rPr>
        <w:t>Metodologjia</w:t>
      </w:r>
      <w:r w:rsidRPr="00FB622E">
        <w:rPr>
          <w:rFonts w:ascii="Bookman Old Style" w:eastAsia="MS Mincho" w:hAnsi="Bookman Old Style" w:cs="Times New Roman"/>
          <w:bCs/>
          <w:iCs/>
          <w:lang w:val="it-IT"/>
        </w:rPr>
        <w:t xml:space="preserve"> Leksion, Pyetje, Diskutime, Debate per raste te praktikes</w:t>
      </w:r>
    </w:p>
    <w:p w:rsidR="00FB622E" w:rsidRPr="00FB622E" w:rsidRDefault="00FB622E" w:rsidP="00FB622E">
      <w:pPr>
        <w:tabs>
          <w:tab w:val="left" w:pos="653"/>
        </w:tabs>
        <w:spacing w:after="0" w:line="240" w:lineRule="auto"/>
        <w:ind w:right="-360"/>
        <w:rPr>
          <w:rFonts w:ascii="Bookman Old Style" w:eastAsia="MS Mincho" w:hAnsi="Bookman Old Style" w:cs="Times New Roman"/>
          <w:iCs/>
          <w:lang w:val="it-IT"/>
        </w:rPr>
      </w:pPr>
      <w:r w:rsidRPr="00FB622E">
        <w:rPr>
          <w:rFonts w:ascii="Bookman Old Style" w:eastAsia="MS Mincho" w:hAnsi="Bookman Old Style" w:cs="Times New Roman"/>
          <w:bCs/>
          <w:iCs/>
          <w:lang w:val="it-IT"/>
        </w:rPr>
        <w:t>gjyqesore.</w:t>
      </w:r>
    </w:p>
    <w:p w:rsidR="00FB622E" w:rsidRPr="00FB622E" w:rsidRDefault="00FB622E" w:rsidP="00FB622E">
      <w:pPr>
        <w:tabs>
          <w:tab w:val="left" w:pos="653"/>
        </w:tabs>
        <w:spacing w:after="0" w:line="240" w:lineRule="auto"/>
        <w:ind w:right="-360"/>
        <w:rPr>
          <w:rFonts w:ascii="Bookman Old Style" w:eastAsia="MS Mincho" w:hAnsi="Bookman Old Style" w:cs="Times New Roman"/>
          <w:b/>
          <w:iCs/>
          <w:lang w:val="it-IT"/>
        </w:rPr>
      </w:pPr>
      <w:r w:rsidRPr="00FB622E">
        <w:rPr>
          <w:rFonts w:ascii="Bookman Old Style" w:eastAsia="MS Mincho" w:hAnsi="Bookman Old Style" w:cs="Times New Roman"/>
          <w:b/>
          <w:iCs/>
          <w:lang w:val="it-IT"/>
        </w:rPr>
        <w:t>Literatura</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Monografi te pergatitura nga specialiste vendas dhe te huaj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me rastin e hartimit te Kushtetutes se Republikes se  Shqiperise.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Autonomia e Pushtetit Lokal – J Hugh Nichols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Mundesite dhe Problemet per Reformen e Pushtetit Lokal ne Shqiperi – pergatitur nga Urban Institute, Christopher Banks, Juliana Pigey, Mars 1998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Vendimi nr.29, date 21.12.2006 i Gjykates Kushtetuese</w:t>
      </w:r>
    </w:p>
    <w:p w:rsidR="00FB622E" w:rsidRPr="00FB622E" w:rsidRDefault="00FB622E" w:rsidP="00FB622E">
      <w:pPr>
        <w:spacing w:after="0" w:line="240" w:lineRule="auto"/>
        <w:ind w:left="113" w:hanging="162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Vemndimi Unifikues nr.5, date 03.03.2006 i Gjykates se Larte (mendimi i Pakices)</w:t>
      </w: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ind w:left="1620" w:hanging="1620"/>
        <w:rPr>
          <w:rFonts w:ascii="Bookman Old Style" w:eastAsia="MS Mincho" w:hAnsi="Bookman Old Style" w:cs="Times New Roman"/>
          <w:b/>
          <w:lang w:val="it-IT"/>
        </w:rPr>
      </w:pPr>
      <w:r w:rsidRPr="00FB622E">
        <w:rPr>
          <w:rFonts w:ascii="Bookman Old Style" w:eastAsia="MS Mincho" w:hAnsi="Bookman Old Style" w:cs="Times New Roman"/>
          <w:b/>
          <w:lang w:val="it-IT"/>
        </w:rPr>
        <w:t>Seminar (Debat) mbi:</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Qeverisja vendore; organizimi, struktura; Çeshtjet kushtetuese dhe politika bashkekohore ne lidhje me qeverisjen vendore; marredheniet e pushtetit qendror e vendor; Prefekti; standartet; Karta Europiane mbi qeverisjen lokale.</w:t>
      </w:r>
    </w:p>
    <w:p w:rsidR="00FB622E" w:rsidRPr="00FB622E" w:rsidRDefault="00FB622E" w:rsidP="00FB622E">
      <w:pPr>
        <w:spacing w:after="0" w:line="240" w:lineRule="auto"/>
        <w:ind w:left="5040" w:firstLine="720"/>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  </w:t>
      </w:r>
    </w:p>
    <w:p w:rsidR="00FB622E" w:rsidRPr="00FB622E" w:rsidRDefault="00FB622E" w:rsidP="00391D92">
      <w:pPr>
        <w:spacing w:after="0" w:line="240" w:lineRule="auto"/>
        <w:ind w:left="7200" w:firstLine="720"/>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1 ore </w:t>
      </w:r>
    </w:p>
    <w:p w:rsidR="00FB622E" w:rsidRPr="00FB622E" w:rsidRDefault="00FB622E" w:rsidP="00FB622E">
      <w:pPr>
        <w:spacing w:after="0" w:line="240" w:lineRule="auto"/>
        <w:ind w:left="5040" w:firstLine="720"/>
        <w:rPr>
          <w:rFonts w:ascii="Bookman Old Style" w:eastAsia="MS Mincho" w:hAnsi="Bookman Old Style" w:cs="Times New Roman"/>
          <w:b/>
          <w:lang w:val="it-IT"/>
        </w:rPr>
      </w:pPr>
    </w:p>
    <w:p w:rsidR="00FB622E" w:rsidRPr="00FB622E" w:rsidRDefault="00FB622E" w:rsidP="00FB622E">
      <w:pPr>
        <w:spacing w:after="0" w:line="240" w:lineRule="auto"/>
        <w:ind w:left="1440" w:hanging="1440"/>
        <w:jc w:val="both"/>
        <w:rPr>
          <w:rFonts w:ascii="Bookman Old Style" w:eastAsia="MS Mincho" w:hAnsi="Bookman Old Style" w:cs="Times New Roman"/>
          <w:lang w:val="it-IT"/>
        </w:rPr>
      </w:pPr>
      <w:r w:rsidRPr="00FB622E">
        <w:rPr>
          <w:rFonts w:ascii="Bookman Old Style" w:eastAsia="MS Mincho" w:hAnsi="Bookman Old Style" w:cs="Times New Roman"/>
          <w:b/>
          <w:iCs/>
          <w:lang w:val="it-IT"/>
        </w:rPr>
        <w:t>Tema XI.</w:t>
      </w:r>
      <w:r w:rsidRPr="00FB622E">
        <w:rPr>
          <w:rFonts w:ascii="Bookman Old Style" w:eastAsia="MS Mincho" w:hAnsi="Bookman Old Style" w:cs="Times New Roman"/>
          <w:lang w:val="it-IT"/>
        </w:rPr>
        <w:t xml:space="preserve">    Pushteti Gjyqesor; struktura; emerimet ne Gjyqesor; </w:t>
      </w:r>
    </w:p>
    <w:p w:rsidR="00FB622E" w:rsidRPr="00FB622E" w:rsidRDefault="00FB622E" w:rsidP="00FB622E">
      <w:pPr>
        <w:spacing w:after="0" w:line="240" w:lineRule="auto"/>
        <w:ind w:left="1440" w:hanging="1440"/>
        <w:jc w:val="both"/>
        <w:rPr>
          <w:rFonts w:ascii="Bookman Old Style" w:eastAsia="MS Mincho" w:hAnsi="Bookman Old Style" w:cs="Times New Roman"/>
          <w:b/>
          <w:lang w:val="it-IT"/>
        </w:rPr>
      </w:pPr>
      <w:r w:rsidRPr="00FB622E">
        <w:rPr>
          <w:rFonts w:ascii="Bookman Old Style" w:eastAsia="MS Mincho" w:hAnsi="Bookman Old Style" w:cs="Times New Roman"/>
          <w:b/>
          <w:iCs/>
          <w:lang w:val="it-IT"/>
        </w:rPr>
        <w:tab/>
      </w:r>
      <w:r w:rsidRPr="00FB622E">
        <w:rPr>
          <w:rFonts w:ascii="Bookman Old Style" w:eastAsia="MS Mincho" w:hAnsi="Bookman Old Style" w:cs="Times New Roman"/>
          <w:lang w:val="it-IT"/>
        </w:rPr>
        <w:t>perzgjedhja e gjyqtareve; Keshilli i Larte i Drejtesise; masat disiplinore dhe transferimi i gjyqtareve.</w:t>
      </w:r>
    </w:p>
    <w:p w:rsidR="00FB622E" w:rsidRPr="003534A0" w:rsidRDefault="00FB622E" w:rsidP="003534A0">
      <w:pPr>
        <w:spacing w:after="0" w:line="240" w:lineRule="auto"/>
        <w:ind w:left="5040" w:firstLine="720"/>
        <w:rPr>
          <w:rFonts w:ascii="Bookman Old Style" w:eastAsia="MS Mincho" w:hAnsi="Bookman Old Style" w:cs="Times New Roman"/>
          <w:b/>
          <w:lang w:val="it-IT"/>
        </w:rPr>
      </w:pPr>
      <w:r w:rsidRPr="00FB622E">
        <w:rPr>
          <w:rFonts w:ascii="Bookman Old Style" w:eastAsia="MS Mincho" w:hAnsi="Bookman Old Style" w:cs="Times New Roman"/>
          <w:b/>
          <w:iCs/>
          <w:lang w:val="it-IT"/>
        </w:rPr>
        <w:tab/>
      </w:r>
      <w:r w:rsidR="00391D92">
        <w:rPr>
          <w:rFonts w:ascii="Bookman Old Style" w:eastAsia="MS Mincho" w:hAnsi="Bookman Old Style" w:cs="Times New Roman"/>
          <w:b/>
          <w:iCs/>
          <w:lang w:val="it-IT"/>
        </w:rPr>
        <w:tab/>
      </w:r>
      <w:r w:rsidR="00391D92">
        <w:rPr>
          <w:rFonts w:ascii="Bookman Old Style" w:eastAsia="MS Mincho" w:hAnsi="Bookman Old Style" w:cs="Times New Roman"/>
          <w:b/>
          <w:iCs/>
          <w:lang w:val="it-IT"/>
        </w:rPr>
        <w:tab/>
      </w:r>
      <w:r w:rsidR="003534A0">
        <w:rPr>
          <w:rFonts w:ascii="Bookman Old Style" w:eastAsia="MS Mincho" w:hAnsi="Bookman Old Style" w:cs="Times New Roman"/>
          <w:b/>
          <w:lang w:val="it-IT"/>
        </w:rPr>
        <w:t xml:space="preserve">2 ore </w:t>
      </w:r>
    </w:p>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
          <w:iCs/>
          <w:lang w:val="nb-NO"/>
        </w:rPr>
        <w:t>Metodologjia</w:t>
      </w:r>
      <w:r w:rsidRPr="00FB622E">
        <w:rPr>
          <w:rFonts w:ascii="Bookman Old Style" w:eastAsia="MS Mincho" w:hAnsi="Bookman Old Style" w:cs="Times New Roman"/>
          <w:bCs/>
          <w:iCs/>
          <w:lang w:val="nb-NO"/>
        </w:rPr>
        <w:t xml:space="preserve"> Leksion, Pyetje, Diskutime, Debate per raste te praktikes</w:t>
      </w:r>
    </w:p>
    <w:p w:rsidR="00FB622E" w:rsidRPr="00FB622E" w:rsidRDefault="00FB622E" w:rsidP="00FB622E">
      <w:pPr>
        <w:tabs>
          <w:tab w:val="left" w:pos="653"/>
        </w:tabs>
        <w:spacing w:after="0" w:line="240" w:lineRule="auto"/>
        <w:ind w:right="-360"/>
        <w:rPr>
          <w:rFonts w:ascii="Bookman Old Style" w:eastAsia="MS Mincho" w:hAnsi="Bookman Old Style" w:cs="Times New Roman"/>
          <w:iCs/>
          <w:lang w:val="nb-NO"/>
        </w:rPr>
      </w:pPr>
      <w:r w:rsidRPr="00FB622E">
        <w:rPr>
          <w:rFonts w:ascii="Bookman Old Style" w:eastAsia="MS Mincho" w:hAnsi="Bookman Old Style" w:cs="Times New Roman"/>
          <w:bCs/>
          <w:iCs/>
          <w:lang w:val="nb-NO"/>
        </w:rPr>
        <w:t>gjyqesore.</w:t>
      </w:r>
    </w:p>
    <w:p w:rsidR="00FB622E" w:rsidRPr="00FB622E" w:rsidRDefault="00FB622E" w:rsidP="00FB622E">
      <w:pPr>
        <w:tabs>
          <w:tab w:val="left" w:pos="653"/>
        </w:tabs>
        <w:spacing w:after="0" w:line="240" w:lineRule="auto"/>
        <w:ind w:right="-360"/>
        <w:rPr>
          <w:rFonts w:ascii="Bookman Old Style" w:eastAsia="MS Mincho" w:hAnsi="Bookman Old Style" w:cs="Times New Roman"/>
          <w:b/>
          <w:iCs/>
          <w:lang w:val="nb-NO"/>
        </w:rPr>
      </w:pPr>
    </w:p>
    <w:p w:rsidR="00FB622E" w:rsidRPr="00FB622E" w:rsidRDefault="00FB622E" w:rsidP="00FB622E">
      <w:pPr>
        <w:tabs>
          <w:tab w:val="left" w:pos="653"/>
        </w:tabs>
        <w:spacing w:after="0" w:line="240" w:lineRule="auto"/>
        <w:ind w:right="-360"/>
        <w:rPr>
          <w:rFonts w:ascii="Bookman Old Style" w:eastAsia="MS Mincho" w:hAnsi="Bookman Old Style" w:cs="Times New Roman"/>
          <w:b/>
          <w:iCs/>
          <w:lang w:val="nb-NO"/>
        </w:rPr>
      </w:pPr>
      <w:r w:rsidRPr="00FB622E">
        <w:rPr>
          <w:rFonts w:ascii="Bookman Old Style" w:eastAsia="MS Mincho" w:hAnsi="Bookman Old Style" w:cs="Times New Roman"/>
          <w:b/>
          <w:iCs/>
          <w:lang w:val="nb-NO"/>
        </w:rPr>
        <w:t>Literatura</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Debati kushtetues i zhvilluar ne Mbledhjet e Komisionit </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Parlamentar per hartimin e Projekt-Kushtetutes se</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Republikes se Shqiperise (dy volumet e pergatitur nga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prezenca e OSBE-se ne Shqiperi).</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Monografi te pergatitura nga specialiste vendas dhe te huaj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me rastin e hartimit te Kushtetutes se Republikes se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Shqiperise.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Opinioni nr.10, 2007 i Keshillit Konsultativ te Gjyqtareve te Europes (CCJE) mbi “Keshilli per Gjyqesorin ne sherbim te Shoqerise”.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Opinioni nr.11, 2008 i CCJE mbi “Cilesia e Vendimeve Gjyqesore”.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Opinioni nr.6, 2004 i CCJE mbi “Gjykimi i drejte brenda nje afati te arsyeshem.”</w:t>
      </w:r>
    </w:p>
    <w:p w:rsidR="00FB622E" w:rsidRPr="00FB622E" w:rsidRDefault="00FB622E" w:rsidP="00FB622E">
      <w:pPr>
        <w:spacing w:after="0" w:line="240" w:lineRule="auto"/>
        <w:ind w:left="5040" w:firstLine="720"/>
        <w:rPr>
          <w:rFonts w:ascii="Bookman Old Style" w:eastAsia="MS Mincho" w:hAnsi="Bookman Old Style" w:cs="Times New Roman"/>
          <w:b/>
          <w:lang w:val="it-IT"/>
        </w:rPr>
      </w:pPr>
    </w:p>
    <w:p w:rsidR="00FB622E" w:rsidRPr="00FB622E" w:rsidRDefault="00FB622E" w:rsidP="00FB622E">
      <w:pPr>
        <w:spacing w:after="0" w:line="240" w:lineRule="auto"/>
        <w:ind w:left="1440" w:hanging="1440"/>
        <w:jc w:val="both"/>
        <w:rPr>
          <w:rFonts w:ascii="Bookman Old Style" w:eastAsia="MS Mincho" w:hAnsi="Bookman Old Style" w:cs="Times New Roman"/>
          <w:lang w:val="it-IT"/>
        </w:rPr>
      </w:pPr>
      <w:r w:rsidRPr="00FB622E">
        <w:rPr>
          <w:rFonts w:ascii="Bookman Old Style" w:eastAsia="MS Mincho" w:hAnsi="Bookman Old Style" w:cs="Times New Roman"/>
          <w:b/>
          <w:lang w:val="it-IT"/>
        </w:rPr>
        <w:t>Tema XII:</w:t>
      </w:r>
      <w:r w:rsidRPr="00FB622E">
        <w:rPr>
          <w:rFonts w:ascii="Bookman Old Style" w:eastAsia="MS Mincho" w:hAnsi="Bookman Old Style" w:cs="Times New Roman"/>
          <w:lang w:val="it-IT"/>
        </w:rPr>
        <w:t xml:space="preserve"> </w:t>
      </w:r>
      <w:r w:rsidRPr="00FB622E">
        <w:rPr>
          <w:rFonts w:ascii="Bookman Old Style" w:eastAsia="MS Mincho" w:hAnsi="Bookman Old Style" w:cs="Times New Roman"/>
          <w:lang w:val="it-IT"/>
        </w:rPr>
        <w:tab/>
        <w:t>Pavaresia e gjyqesorit: Karta Europiane mbi statusin e gjyqtarit; marredheniet zyrtare me Legjislativin dhe Ekzekutivin; ndarja e gjyqtareve nga prokuroret; mbrojtja e gjyqtareve nga presioni politik.</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3534A0">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b/>
          <w:lang w:val="it-IT"/>
        </w:rPr>
        <w:tab/>
      </w:r>
      <w:r w:rsidRPr="00FB622E">
        <w:rPr>
          <w:rFonts w:ascii="Bookman Old Style" w:eastAsia="MS Mincho" w:hAnsi="Bookman Old Style" w:cs="Times New Roman"/>
          <w:b/>
          <w:lang w:val="it-IT"/>
        </w:rPr>
        <w:tab/>
      </w:r>
      <w:r w:rsidRPr="00FB622E">
        <w:rPr>
          <w:rFonts w:ascii="Bookman Old Style" w:eastAsia="MS Mincho" w:hAnsi="Bookman Old Style" w:cs="Times New Roman"/>
          <w:b/>
          <w:lang w:val="it-IT"/>
        </w:rPr>
        <w:tab/>
      </w:r>
      <w:r w:rsidRPr="00FB622E">
        <w:rPr>
          <w:rFonts w:ascii="Bookman Old Style" w:eastAsia="MS Mincho" w:hAnsi="Bookman Old Style" w:cs="Times New Roman"/>
          <w:b/>
          <w:lang w:val="it-IT"/>
        </w:rPr>
        <w:tab/>
      </w:r>
      <w:r w:rsidRPr="00FB622E">
        <w:rPr>
          <w:rFonts w:ascii="Bookman Old Style" w:eastAsia="MS Mincho" w:hAnsi="Bookman Old Style" w:cs="Times New Roman"/>
          <w:b/>
          <w:lang w:val="it-IT"/>
        </w:rPr>
        <w:tab/>
      </w:r>
      <w:r w:rsidR="00391D92">
        <w:rPr>
          <w:rFonts w:ascii="Bookman Old Style" w:eastAsia="MS Mincho" w:hAnsi="Bookman Old Style" w:cs="Times New Roman"/>
          <w:b/>
          <w:lang w:val="it-IT"/>
        </w:rPr>
        <w:tab/>
      </w:r>
      <w:r w:rsidR="00391D92">
        <w:rPr>
          <w:rFonts w:ascii="Bookman Old Style" w:eastAsia="MS Mincho" w:hAnsi="Bookman Old Style" w:cs="Times New Roman"/>
          <w:b/>
          <w:lang w:val="it-IT"/>
        </w:rPr>
        <w:tab/>
      </w:r>
      <w:r w:rsidR="003534A0">
        <w:rPr>
          <w:rFonts w:ascii="Bookman Old Style" w:eastAsia="MS Mincho" w:hAnsi="Bookman Old Style" w:cs="Times New Roman"/>
          <w:b/>
          <w:lang w:val="it-IT"/>
        </w:rPr>
        <w:t xml:space="preserve">2 ore </w:t>
      </w:r>
    </w:p>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
          <w:iCs/>
          <w:lang w:val="nb-NO"/>
        </w:rPr>
        <w:t>Metodologjia</w:t>
      </w:r>
      <w:r w:rsidRPr="00FB622E">
        <w:rPr>
          <w:rFonts w:ascii="Bookman Old Style" w:eastAsia="MS Mincho" w:hAnsi="Bookman Old Style" w:cs="Times New Roman"/>
          <w:bCs/>
          <w:iCs/>
          <w:lang w:val="nb-NO"/>
        </w:rPr>
        <w:t xml:space="preserve"> Leksion, Pyetje, Diskutime, Debate per raste te praktikes</w:t>
      </w:r>
    </w:p>
    <w:p w:rsidR="00FB622E" w:rsidRPr="00FB622E" w:rsidRDefault="00FB622E" w:rsidP="00FB622E">
      <w:pPr>
        <w:tabs>
          <w:tab w:val="left" w:pos="653"/>
        </w:tabs>
        <w:spacing w:after="0" w:line="240" w:lineRule="auto"/>
        <w:ind w:right="-360"/>
        <w:rPr>
          <w:rFonts w:ascii="Bookman Old Style" w:eastAsia="MS Mincho" w:hAnsi="Bookman Old Style" w:cs="Times New Roman"/>
          <w:iCs/>
          <w:lang w:val="nb-NO"/>
        </w:rPr>
      </w:pPr>
      <w:r w:rsidRPr="00FB622E">
        <w:rPr>
          <w:rFonts w:ascii="Bookman Old Style" w:eastAsia="MS Mincho" w:hAnsi="Bookman Old Style" w:cs="Times New Roman"/>
          <w:bCs/>
          <w:iCs/>
          <w:lang w:val="nb-NO"/>
        </w:rPr>
        <w:t>gjyqesore.</w:t>
      </w:r>
    </w:p>
    <w:p w:rsidR="00FB622E" w:rsidRPr="00FB622E" w:rsidRDefault="00FB622E" w:rsidP="00FB622E">
      <w:pPr>
        <w:tabs>
          <w:tab w:val="left" w:pos="653"/>
        </w:tabs>
        <w:spacing w:after="0" w:line="240" w:lineRule="auto"/>
        <w:ind w:right="-360"/>
        <w:rPr>
          <w:rFonts w:ascii="Bookman Old Style" w:eastAsia="MS Mincho" w:hAnsi="Bookman Old Style" w:cs="Times New Roman"/>
          <w:b/>
          <w:iCs/>
          <w:lang w:val="nb-NO"/>
        </w:rPr>
      </w:pPr>
      <w:r w:rsidRPr="00FB622E">
        <w:rPr>
          <w:rFonts w:ascii="Bookman Old Style" w:eastAsia="MS Mincho" w:hAnsi="Bookman Old Style" w:cs="Times New Roman"/>
          <w:b/>
          <w:iCs/>
          <w:lang w:val="nb-NO"/>
        </w:rPr>
        <w:t>Literatura</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nr.6, date 26.02.2009 i Kolegjeve te Bashkuara te Gjykates se Larte.</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Vendimet nr.21, 22, 23, 24, 25, date 14.11.2007 te Kolegjeve te Bashkuara te Gjykates se Larte. </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“Integriteti” by Stephen L.Carter.</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Opinioni nr.1, 2001 i CCJE mbi “Standardet lidhur me Pavaresine e Gjyqesorit dhe Palevizshmerine e Gjyqtareve”.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Opinioni nr.7, 2005 i CCJE mbi “Drejtesia dhe Shoqeria”.</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The Search for Justice by Joshua Rozenberg</w:t>
      </w:r>
    </w:p>
    <w:p w:rsidR="00FB622E" w:rsidRPr="00FB622E" w:rsidRDefault="00FB622E" w:rsidP="00FB622E">
      <w:pPr>
        <w:spacing w:after="0" w:line="240" w:lineRule="auto"/>
        <w:rPr>
          <w:rFonts w:ascii="Bookman Old Style" w:eastAsia="MS Mincho" w:hAnsi="Bookman Old Style" w:cs="Times New Roman"/>
          <w:b/>
        </w:rPr>
      </w:pPr>
      <w:r w:rsidRPr="00FB622E">
        <w:rPr>
          <w:rFonts w:ascii="Bookman Old Style" w:eastAsia="MS Mincho" w:hAnsi="Bookman Old Style" w:cs="Times New Roman"/>
          <w:b/>
        </w:rPr>
        <w:tab/>
      </w:r>
    </w:p>
    <w:p w:rsidR="00FB622E" w:rsidRPr="00FB622E" w:rsidRDefault="00FB622E" w:rsidP="00FB622E">
      <w:pPr>
        <w:spacing w:after="0" w:line="240" w:lineRule="auto"/>
        <w:rPr>
          <w:rFonts w:ascii="Bookman Old Style" w:eastAsia="MS Mincho" w:hAnsi="Bookman Old Style" w:cs="Times New Roman"/>
          <w:b/>
        </w:rPr>
      </w:pPr>
      <w:r w:rsidRPr="00FB622E">
        <w:rPr>
          <w:rFonts w:ascii="Bookman Old Style" w:eastAsia="MS Mincho" w:hAnsi="Bookman Old Style" w:cs="Times New Roman"/>
          <w:b/>
        </w:rPr>
        <w:t>Seminar (Debat) mbi:</w:t>
      </w:r>
    </w:p>
    <w:p w:rsidR="00FB622E" w:rsidRPr="00FB622E" w:rsidRDefault="00FB622E" w:rsidP="00FB622E">
      <w:pPr>
        <w:spacing w:after="0" w:line="240" w:lineRule="auto"/>
        <w:ind w:left="72"/>
        <w:jc w:val="both"/>
        <w:rPr>
          <w:rFonts w:ascii="Bookman Old Style" w:eastAsia="MS Mincho" w:hAnsi="Bookman Old Style" w:cs="Times New Roman"/>
        </w:rPr>
      </w:pPr>
      <w:r w:rsidRPr="00FB622E">
        <w:rPr>
          <w:rFonts w:ascii="Bookman Old Style" w:eastAsia="MS Mincho" w:hAnsi="Bookman Old Style" w:cs="Times New Roman"/>
        </w:rPr>
        <w:t>Pushteti Gjyqesor; struktura; emerimet ne Gjyqesor; perzgjedhja e gjyqtareve; Keshilli i Larte i Drejtesise; masat disiplinore dhe transferimi i gjyqtareve.</w:t>
      </w:r>
    </w:p>
    <w:p w:rsidR="00FB622E" w:rsidRPr="00FB622E" w:rsidRDefault="00FB622E" w:rsidP="00FB622E">
      <w:pPr>
        <w:spacing w:after="0" w:line="240" w:lineRule="auto"/>
        <w:ind w:left="72"/>
        <w:jc w:val="both"/>
        <w:rPr>
          <w:rFonts w:ascii="Bookman Old Style" w:eastAsia="MS Mincho" w:hAnsi="Bookman Old Style" w:cs="Times New Roman"/>
        </w:rPr>
      </w:pPr>
      <w:r w:rsidRPr="00FB622E">
        <w:rPr>
          <w:rFonts w:ascii="Bookman Old Style" w:eastAsia="MS Mincho" w:hAnsi="Bookman Old Style" w:cs="Times New Roman"/>
        </w:rPr>
        <w:t>Pavaresia e gjyqesorit: Karta Europiane mbi statusin e gjyqtarit; marredheniet zyrtare me Legjislativin dhe Ekzekutivin; ndarja e gjyqtareve nga prokuroret; mbrojtja e gjyqtareve nga presioni politik; integriteti i gjyqtareve.</w:t>
      </w:r>
    </w:p>
    <w:p w:rsidR="00FB622E" w:rsidRPr="00FB622E" w:rsidRDefault="00FB622E" w:rsidP="00FB622E">
      <w:pPr>
        <w:spacing w:after="0" w:line="240" w:lineRule="auto"/>
        <w:ind w:left="5040"/>
        <w:rPr>
          <w:rFonts w:ascii="Bookman Old Style" w:eastAsia="MS Mincho" w:hAnsi="Bookman Old Style" w:cs="Times New Roman"/>
          <w:b/>
          <w:lang w:val="it-IT"/>
        </w:rPr>
      </w:pPr>
      <w:r w:rsidRPr="00FB622E">
        <w:rPr>
          <w:rFonts w:ascii="Bookman Old Style" w:eastAsia="MS Mincho" w:hAnsi="Bookman Old Style" w:cs="Times New Roman"/>
          <w:b/>
        </w:rPr>
        <w:tab/>
      </w:r>
      <w:r w:rsidRPr="00FB622E">
        <w:rPr>
          <w:rFonts w:ascii="Bookman Old Style" w:eastAsia="MS Mincho" w:hAnsi="Bookman Old Style" w:cs="Times New Roman"/>
          <w:b/>
        </w:rPr>
        <w:tab/>
      </w:r>
      <w:r w:rsidRPr="00FB622E">
        <w:rPr>
          <w:rFonts w:ascii="Bookman Old Style" w:eastAsia="MS Mincho" w:hAnsi="Bookman Old Style" w:cs="Times New Roman"/>
          <w:b/>
        </w:rPr>
        <w:tab/>
      </w:r>
      <w:r w:rsidRPr="00FB622E">
        <w:rPr>
          <w:rFonts w:ascii="Bookman Old Style" w:eastAsia="MS Mincho" w:hAnsi="Bookman Old Style" w:cs="Times New Roman"/>
          <w:b/>
        </w:rPr>
        <w:tab/>
      </w:r>
      <w:r w:rsidRPr="00FB622E">
        <w:rPr>
          <w:rFonts w:ascii="Bookman Old Style" w:eastAsia="MS Mincho" w:hAnsi="Bookman Old Style" w:cs="Times New Roman"/>
          <w:b/>
        </w:rPr>
        <w:tab/>
      </w:r>
      <w:r w:rsidRPr="00FB622E">
        <w:rPr>
          <w:rFonts w:ascii="Bookman Old Style" w:eastAsia="MS Mincho" w:hAnsi="Bookman Old Style" w:cs="Times New Roman"/>
          <w:b/>
        </w:rPr>
        <w:tab/>
        <w:t xml:space="preserve">        </w:t>
      </w:r>
      <w:r w:rsidR="00391D92">
        <w:rPr>
          <w:rFonts w:ascii="Bookman Old Style" w:eastAsia="MS Mincho" w:hAnsi="Bookman Old Style" w:cs="Times New Roman"/>
          <w:b/>
        </w:rPr>
        <w:tab/>
      </w:r>
      <w:r w:rsidR="00391D92">
        <w:rPr>
          <w:rFonts w:ascii="Bookman Old Style" w:eastAsia="MS Mincho" w:hAnsi="Bookman Old Style" w:cs="Times New Roman"/>
          <w:b/>
        </w:rPr>
        <w:tab/>
      </w:r>
      <w:r w:rsidR="00391D92">
        <w:rPr>
          <w:rFonts w:ascii="Bookman Old Style" w:eastAsia="MS Mincho" w:hAnsi="Bookman Old Style" w:cs="Times New Roman"/>
          <w:b/>
        </w:rPr>
        <w:tab/>
      </w:r>
      <w:r w:rsidRPr="00FB622E">
        <w:rPr>
          <w:rFonts w:ascii="Bookman Old Style" w:eastAsia="MS Mincho" w:hAnsi="Bookman Old Style" w:cs="Times New Roman"/>
          <w:b/>
        </w:rPr>
        <w:t>2</w:t>
      </w:r>
      <w:r w:rsidRPr="00FB622E">
        <w:rPr>
          <w:rFonts w:ascii="Bookman Old Style" w:eastAsia="MS Mincho" w:hAnsi="Bookman Old Style" w:cs="Times New Roman"/>
          <w:b/>
          <w:lang w:val="it-IT"/>
        </w:rPr>
        <w:t xml:space="preserve"> ore </w:t>
      </w:r>
    </w:p>
    <w:p w:rsidR="00FB622E" w:rsidRPr="00FB622E" w:rsidRDefault="00FB622E" w:rsidP="00FB622E">
      <w:pPr>
        <w:spacing w:after="0" w:line="240" w:lineRule="auto"/>
        <w:ind w:left="1440" w:hanging="1440"/>
        <w:jc w:val="both"/>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iCs/>
          <w:lang w:val="it-IT"/>
        </w:rPr>
        <w:t>Tema XIII.</w:t>
      </w:r>
      <w:r w:rsidRPr="00FB622E">
        <w:rPr>
          <w:rFonts w:ascii="Bookman Old Style" w:eastAsia="MS Mincho" w:hAnsi="Bookman Old Style" w:cs="Times New Roman"/>
          <w:b/>
          <w:iCs/>
          <w:lang w:val="it-IT"/>
        </w:rPr>
        <w:tab/>
      </w:r>
      <w:r w:rsidRPr="00FB622E">
        <w:rPr>
          <w:rFonts w:ascii="Bookman Old Style" w:eastAsia="MS Mincho" w:hAnsi="Bookman Old Style" w:cs="Times New Roman"/>
          <w:lang w:val="it-IT"/>
        </w:rPr>
        <w:t xml:space="preserve">Presidenti, si Kryetar i Shtetit; zgjedhja; afati ne detyre; </w:t>
      </w:r>
    </w:p>
    <w:p w:rsidR="00FB622E" w:rsidRPr="00FB622E" w:rsidRDefault="00FB622E" w:rsidP="00FB622E">
      <w:pPr>
        <w:spacing w:after="0" w:line="240" w:lineRule="auto"/>
        <w:ind w:left="1440"/>
        <w:rPr>
          <w:rFonts w:ascii="Bookman Old Style" w:eastAsia="MS Mincho" w:hAnsi="Bookman Old Style" w:cs="Times New Roman"/>
          <w:b/>
          <w:lang w:val="it-IT"/>
        </w:rPr>
      </w:pPr>
      <w:r w:rsidRPr="00FB622E">
        <w:rPr>
          <w:rFonts w:ascii="Bookman Old Style" w:eastAsia="MS Mincho" w:hAnsi="Bookman Old Style" w:cs="Times New Roman"/>
          <w:lang w:val="it-IT"/>
        </w:rPr>
        <w:t xml:space="preserve">kompetencat; papajtueshmerite; venia nen akuze; zevendesimi i perkohshem. </w:t>
      </w:r>
    </w:p>
    <w:p w:rsidR="00FB622E" w:rsidRPr="003534A0" w:rsidRDefault="00FB622E" w:rsidP="003534A0">
      <w:pPr>
        <w:spacing w:after="0" w:line="240" w:lineRule="auto"/>
        <w:ind w:left="1440"/>
        <w:rPr>
          <w:rFonts w:ascii="Bookman Old Style" w:eastAsia="MS Mincho" w:hAnsi="Bookman Old Style" w:cs="Times New Roman"/>
          <w:b/>
          <w:lang w:val="it-IT"/>
        </w:rPr>
      </w:pPr>
      <w:r w:rsidRPr="00FB622E">
        <w:rPr>
          <w:rFonts w:ascii="Bookman Old Style" w:eastAsia="MS Mincho" w:hAnsi="Bookman Old Style" w:cs="Times New Roman"/>
          <w:b/>
          <w:iCs/>
          <w:lang w:val="it-IT"/>
        </w:rPr>
        <w:tab/>
      </w:r>
      <w:r w:rsidRPr="00FB622E">
        <w:rPr>
          <w:rFonts w:ascii="Bookman Old Style" w:eastAsia="MS Mincho" w:hAnsi="Bookman Old Style" w:cs="Times New Roman"/>
          <w:b/>
          <w:iCs/>
          <w:lang w:val="it-IT"/>
        </w:rPr>
        <w:tab/>
      </w:r>
      <w:r w:rsidRPr="00FB622E">
        <w:rPr>
          <w:rFonts w:ascii="Bookman Old Style" w:eastAsia="MS Mincho" w:hAnsi="Bookman Old Style" w:cs="Times New Roman"/>
          <w:b/>
          <w:iCs/>
          <w:lang w:val="it-IT"/>
        </w:rPr>
        <w:tab/>
      </w:r>
      <w:r w:rsidRPr="00FB622E">
        <w:rPr>
          <w:rFonts w:ascii="Bookman Old Style" w:eastAsia="MS Mincho" w:hAnsi="Bookman Old Style" w:cs="Times New Roman"/>
          <w:b/>
          <w:iCs/>
          <w:lang w:val="it-IT"/>
        </w:rPr>
        <w:tab/>
      </w:r>
      <w:r w:rsidRPr="00FB622E">
        <w:rPr>
          <w:rFonts w:ascii="Bookman Old Style" w:eastAsia="MS Mincho" w:hAnsi="Bookman Old Style" w:cs="Times New Roman"/>
          <w:b/>
          <w:iCs/>
          <w:lang w:val="it-IT"/>
        </w:rPr>
        <w:tab/>
      </w:r>
      <w:r w:rsidRPr="00FB622E">
        <w:rPr>
          <w:rFonts w:ascii="Bookman Old Style" w:eastAsia="MS Mincho" w:hAnsi="Bookman Old Style" w:cs="Times New Roman"/>
          <w:b/>
          <w:iCs/>
          <w:lang w:val="it-IT"/>
        </w:rPr>
        <w:tab/>
      </w:r>
      <w:r w:rsidRPr="00FB622E">
        <w:rPr>
          <w:rFonts w:ascii="Bookman Old Style" w:eastAsia="MS Mincho" w:hAnsi="Bookman Old Style" w:cs="Times New Roman"/>
          <w:b/>
          <w:iCs/>
          <w:lang w:val="it-IT"/>
        </w:rPr>
        <w:tab/>
      </w:r>
      <w:r w:rsidR="00391D92">
        <w:rPr>
          <w:rFonts w:ascii="Bookman Old Style" w:eastAsia="MS Mincho" w:hAnsi="Bookman Old Style" w:cs="Times New Roman"/>
          <w:b/>
          <w:iCs/>
          <w:lang w:val="it-IT"/>
        </w:rPr>
        <w:tab/>
      </w:r>
      <w:r w:rsidR="00391D92">
        <w:rPr>
          <w:rFonts w:ascii="Bookman Old Style" w:eastAsia="MS Mincho" w:hAnsi="Bookman Old Style" w:cs="Times New Roman"/>
          <w:b/>
          <w:iCs/>
          <w:lang w:val="it-IT"/>
        </w:rPr>
        <w:tab/>
      </w:r>
      <w:r w:rsidRPr="00FB622E">
        <w:rPr>
          <w:rFonts w:ascii="Bookman Old Style" w:eastAsia="MS Mincho" w:hAnsi="Bookman Old Style" w:cs="Times New Roman"/>
          <w:b/>
        </w:rPr>
        <w:t>2</w:t>
      </w:r>
      <w:r w:rsidR="003534A0">
        <w:rPr>
          <w:rFonts w:ascii="Bookman Old Style" w:eastAsia="MS Mincho" w:hAnsi="Bookman Old Style" w:cs="Times New Roman"/>
          <w:b/>
          <w:lang w:val="it-IT"/>
        </w:rPr>
        <w:t xml:space="preserve"> ore </w:t>
      </w:r>
    </w:p>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
          <w:iCs/>
          <w:lang w:val="nb-NO"/>
        </w:rPr>
        <w:t>Metodologjia</w:t>
      </w:r>
      <w:r w:rsidRPr="00FB622E">
        <w:rPr>
          <w:rFonts w:ascii="Bookman Old Style" w:eastAsia="MS Mincho" w:hAnsi="Bookman Old Style" w:cs="Times New Roman"/>
          <w:bCs/>
          <w:iCs/>
          <w:lang w:val="nb-NO"/>
        </w:rPr>
        <w:t xml:space="preserve"> Leksion, Pyetje, Diskutime, Debate per raste te praktikes</w:t>
      </w:r>
    </w:p>
    <w:p w:rsidR="00FB622E" w:rsidRPr="00FB622E" w:rsidRDefault="00FB622E" w:rsidP="00FB622E">
      <w:pPr>
        <w:tabs>
          <w:tab w:val="left" w:pos="653"/>
        </w:tabs>
        <w:spacing w:after="0" w:line="240" w:lineRule="auto"/>
        <w:ind w:right="-360"/>
        <w:rPr>
          <w:rFonts w:ascii="Bookman Old Style" w:eastAsia="MS Mincho" w:hAnsi="Bookman Old Style" w:cs="Times New Roman"/>
          <w:iCs/>
          <w:lang w:val="nb-NO"/>
        </w:rPr>
      </w:pPr>
      <w:r w:rsidRPr="00FB622E">
        <w:rPr>
          <w:rFonts w:ascii="Bookman Old Style" w:eastAsia="MS Mincho" w:hAnsi="Bookman Old Style" w:cs="Times New Roman"/>
          <w:bCs/>
          <w:iCs/>
          <w:lang w:val="nb-NO"/>
        </w:rPr>
        <w:t>gjyqesore.</w:t>
      </w:r>
    </w:p>
    <w:p w:rsidR="00FB622E" w:rsidRPr="00FB622E" w:rsidRDefault="00FB622E" w:rsidP="00FB622E">
      <w:pPr>
        <w:tabs>
          <w:tab w:val="left" w:pos="653"/>
        </w:tabs>
        <w:spacing w:after="0" w:line="240" w:lineRule="auto"/>
        <w:ind w:right="-360"/>
        <w:rPr>
          <w:rFonts w:ascii="Bookman Old Style" w:eastAsia="MS Mincho" w:hAnsi="Bookman Old Style" w:cs="Times New Roman"/>
          <w:b/>
          <w:iCs/>
          <w:lang w:val="nb-NO"/>
        </w:rPr>
      </w:pPr>
      <w:r w:rsidRPr="00FB622E">
        <w:rPr>
          <w:rFonts w:ascii="Bookman Old Style" w:eastAsia="MS Mincho" w:hAnsi="Bookman Old Style" w:cs="Times New Roman"/>
          <w:b/>
          <w:iCs/>
          <w:lang w:val="nb-NO"/>
        </w:rPr>
        <w:t>Literatura</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Debati kushtetues i zhvilluar ne Mbledhjet e Komisionit </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Parlamentar per hartimin e Projekt-Kushtetutes se</w:t>
      </w:r>
    </w:p>
    <w:p w:rsidR="00FB622E" w:rsidRPr="00FB622E" w:rsidRDefault="00FB622E" w:rsidP="00FB622E">
      <w:pPr>
        <w:spacing w:after="0" w:line="240" w:lineRule="auto"/>
        <w:jc w:val="both"/>
        <w:rPr>
          <w:rFonts w:ascii="Bookman Old Style" w:eastAsia="MS Mincho" w:hAnsi="Bookman Old Style" w:cs="Times New Roman"/>
          <w:lang w:val="nb-NO"/>
        </w:rPr>
      </w:pP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Republikes se Shqiperise (dy volumet e pergatitur nga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prezenca e OSBE-se ne Shqiperi).</w:t>
      </w:r>
    </w:p>
    <w:p w:rsidR="00FB622E" w:rsidRPr="00FB622E" w:rsidRDefault="00FB622E" w:rsidP="00FB622E">
      <w:pPr>
        <w:spacing w:after="0" w:line="240" w:lineRule="auto"/>
        <w:ind w:left="113"/>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Monografi te pergatitura nga specialiste vendas dhe te huaj </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 xml:space="preserve">me rastin e hartimit te Kushtetutes se Republikes se </w:t>
      </w:r>
    </w:p>
    <w:p w:rsidR="00FB622E" w:rsidRPr="00FB622E" w:rsidRDefault="003534A0" w:rsidP="003534A0">
      <w:pPr>
        <w:spacing w:after="0" w:line="240" w:lineRule="auto"/>
        <w:jc w:val="both"/>
        <w:rPr>
          <w:rFonts w:ascii="Bookman Old Style" w:eastAsia="MS Mincho" w:hAnsi="Bookman Old Style" w:cs="Times New Roman"/>
        </w:rPr>
      </w:pPr>
      <w:r>
        <w:rPr>
          <w:rFonts w:ascii="Bookman Old Style" w:eastAsia="MS Mincho" w:hAnsi="Bookman Old Style" w:cs="Times New Roman"/>
        </w:rPr>
        <w:t>Shqiperise.</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Constitutional Conflicts between Congress and the President by Louis Fisher</w:t>
      </w:r>
    </w:p>
    <w:p w:rsidR="00FB622E" w:rsidRPr="00FB622E" w:rsidRDefault="00FB622E" w:rsidP="00FB622E">
      <w:pPr>
        <w:spacing w:after="0" w:line="240" w:lineRule="auto"/>
        <w:rPr>
          <w:rFonts w:ascii="Bookman Old Style" w:eastAsia="MS Mincho" w:hAnsi="Bookman Old Style" w:cs="Times New Roman"/>
          <w:b/>
        </w:rPr>
      </w:pPr>
      <w:r w:rsidRPr="00FB622E">
        <w:rPr>
          <w:rFonts w:ascii="Bookman Old Style" w:eastAsia="MS Mincho" w:hAnsi="Bookman Old Style" w:cs="Times New Roman"/>
          <w:b/>
        </w:rPr>
        <w:tab/>
      </w:r>
      <w:r w:rsidRPr="00FB622E">
        <w:rPr>
          <w:rFonts w:ascii="Bookman Old Style" w:eastAsia="MS Mincho" w:hAnsi="Bookman Old Style" w:cs="Times New Roman"/>
          <w:b/>
        </w:rPr>
        <w:tab/>
      </w:r>
      <w:r w:rsidRPr="00FB622E">
        <w:rPr>
          <w:rFonts w:ascii="Bookman Old Style" w:eastAsia="MS Mincho" w:hAnsi="Bookman Old Style" w:cs="Times New Roman"/>
          <w:b/>
        </w:rPr>
        <w:tab/>
      </w:r>
      <w:r w:rsidRPr="00FB622E">
        <w:rPr>
          <w:rFonts w:ascii="Bookman Old Style" w:eastAsia="MS Mincho" w:hAnsi="Bookman Old Style" w:cs="Times New Roman"/>
          <w:b/>
        </w:rPr>
        <w:tab/>
      </w:r>
    </w:p>
    <w:p w:rsidR="00FB622E" w:rsidRPr="00FB622E" w:rsidRDefault="00FB622E" w:rsidP="00FB622E">
      <w:pPr>
        <w:spacing w:after="0" w:line="240" w:lineRule="auto"/>
        <w:jc w:val="both"/>
        <w:rPr>
          <w:rFonts w:ascii="Bookman Old Style" w:eastAsia="MS Mincho" w:hAnsi="Bookman Old Style" w:cs="Times New Roman"/>
          <w:b/>
        </w:rPr>
      </w:pPr>
      <w:r w:rsidRPr="00FB622E">
        <w:rPr>
          <w:rFonts w:ascii="Bookman Old Style" w:eastAsia="MS Mincho" w:hAnsi="Bookman Old Style" w:cs="Times New Roman"/>
          <w:b/>
        </w:rPr>
        <w:t>Seminar (Debat) mbi:</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Presidenti, si Kryetar i Shtetit; zgjedhja; afati ne detyre; kompetencat; papajtueshmerite; venia nen akuze; zevendesimi i perkohshem</w:t>
      </w:r>
      <w:r w:rsidR="003534A0">
        <w:rPr>
          <w:rFonts w:ascii="Bookman Old Style" w:eastAsia="MS Mincho" w:hAnsi="Bookman Old Style" w:cs="Times New Roman"/>
        </w:rPr>
        <w:tab/>
      </w:r>
      <w:r w:rsidR="003534A0">
        <w:rPr>
          <w:rFonts w:ascii="Bookman Old Style" w:eastAsia="MS Mincho" w:hAnsi="Bookman Old Style" w:cs="Times New Roman"/>
        </w:rPr>
        <w:tab/>
      </w:r>
      <w:r w:rsidR="003534A0" w:rsidRPr="00FB622E">
        <w:rPr>
          <w:rFonts w:ascii="Bookman Old Style" w:eastAsia="MS Mincho" w:hAnsi="Bookman Old Style" w:cs="Times New Roman"/>
          <w:b/>
          <w:iCs/>
        </w:rPr>
        <w:t>2</w:t>
      </w:r>
      <w:r w:rsidR="003534A0" w:rsidRPr="00FB622E">
        <w:rPr>
          <w:rFonts w:ascii="Bookman Old Style" w:eastAsia="MS Mincho" w:hAnsi="Bookman Old Style" w:cs="Times New Roman"/>
          <w:b/>
          <w:lang w:val="it-IT"/>
        </w:rPr>
        <w:t xml:space="preserve"> ore</w:t>
      </w:r>
    </w:p>
    <w:p w:rsidR="00FB622E" w:rsidRPr="003534A0" w:rsidRDefault="00FB622E" w:rsidP="003534A0">
      <w:pPr>
        <w:spacing w:after="0" w:line="240" w:lineRule="auto"/>
        <w:ind w:left="5040"/>
        <w:rPr>
          <w:rFonts w:ascii="Bookman Old Style" w:eastAsia="MS Mincho" w:hAnsi="Bookman Old Style" w:cs="Times New Roman"/>
          <w:b/>
          <w:lang w:val="it-IT"/>
        </w:rPr>
      </w:pPr>
      <w:r w:rsidRPr="00FB622E">
        <w:rPr>
          <w:rFonts w:ascii="Bookman Old Style" w:eastAsia="MS Mincho" w:hAnsi="Bookman Old Style" w:cs="Times New Roman"/>
          <w:b/>
          <w:iCs/>
        </w:rPr>
        <w:lastRenderedPageBreak/>
        <w:tab/>
      </w:r>
      <w:r w:rsidRPr="00FB622E">
        <w:rPr>
          <w:rFonts w:ascii="Bookman Old Style" w:eastAsia="MS Mincho" w:hAnsi="Bookman Old Style" w:cs="Times New Roman"/>
          <w:b/>
          <w:iCs/>
        </w:rPr>
        <w:tab/>
      </w:r>
      <w:r w:rsidRPr="00FB622E">
        <w:rPr>
          <w:rFonts w:ascii="Bookman Old Style" w:eastAsia="MS Mincho" w:hAnsi="Bookman Old Style" w:cs="Times New Roman"/>
          <w:b/>
          <w:iCs/>
        </w:rPr>
        <w:tab/>
      </w:r>
      <w:r w:rsidRPr="00FB622E">
        <w:rPr>
          <w:rFonts w:ascii="Bookman Old Style" w:eastAsia="MS Mincho" w:hAnsi="Bookman Old Style" w:cs="Times New Roman"/>
          <w:b/>
          <w:iCs/>
        </w:rPr>
        <w:tab/>
      </w:r>
      <w:r w:rsidRPr="00FB622E">
        <w:rPr>
          <w:rFonts w:ascii="Bookman Old Style" w:eastAsia="MS Mincho" w:hAnsi="Bookman Old Style" w:cs="Times New Roman"/>
          <w:b/>
          <w:iCs/>
        </w:rPr>
        <w:tab/>
      </w:r>
      <w:r w:rsidRPr="00FB622E">
        <w:rPr>
          <w:rFonts w:ascii="Bookman Old Style" w:eastAsia="MS Mincho" w:hAnsi="Bookman Old Style" w:cs="Times New Roman"/>
          <w:b/>
          <w:iCs/>
        </w:rPr>
        <w:tab/>
      </w:r>
      <w:r w:rsidR="00391D92">
        <w:rPr>
          <w:rFonts w:ascii="Bookman Old Style" w:eastAsia="MS Mincho" w:hAnsi="Bookman Old Style" w:cs="Times New Roman"/>
          <w:b/>
          <w:iCs/>
        </w:rPr>
        <w:tab/>
      </w:r>
      <w:r w:rsidR="00391D92">
        <w:rPr>
          <w:rFonts w:ascii="Bookman Old Style" w:eastAsia="MS Mincho" w:hAnsi="Bookman Old Style" w:cs="Times New Roman"/>
          <w:b/>
          <w:iCs/>
        </w:rPr>
        <w:tab/>
      </w:r>
    </w:p>
    <w:p w:rsidR="00FB622E" w:rsidRPr="00FB622E" w:rsidRDefault="00FB622E" w:rsidP="00FB622E">
      <w:pPr>
        <w:spacing w:after="0" w:line="240" w:lineRule="auto"/>
        <w:ind w:left="1800" w:hanging="1800"/>
        <w:jc w:val="both"/>
        <w:rPr>
          <w:rFonts w:ascii="Bookman Old Style" w:eastAsia="MS Mincho" w:hAnsi="Bookman Old Style" w:cs="Times New Roman"/>
          <w:lang w:val="it-IT"/>
        </w:rPr>
      </w:pPr>
      <w:r w:rsidRPr="00FB622E">
        <w:rPr>
          <w:rFonts w:ascii="Bookman Old Style" w:eastAsia="MS Mincho" w:hAnsi="Bookman Old Style" w:cs="Times New Roman"/>
          <w:b/>
          <w:iCs/>
          <w:lang w:val="it-IT"/>
        </w:rPr>
        <w:t>Tema XIV.</w:t>
      </w:r>
      <w:r w:rsidRPr="00FB622E">
        <w:rPr>
          <w:rFonts w:ascii="Bookman Old Style" w:eastAsia="MS Mincho" w:hAnsi="Bookman Old Style" w:cs="Times New Roman"/>
          <w:lang w:val="it-IT"/>
        </w:rPr>
        <w:t xml:space="preserve">   Gjykata Kushtetuese; perberja, perzgjedhja, emerimi, kohezgjatja</w:t>
      </w:r>
    </w:p>
    <w:p w:rsidR="00FB622E" w:rsidRPr="00FB622E" w:rsidRDefault="00FB622E" w:rsidP="00FB622E">
      <w:pPr>
        <w:spacing w:after="0" w:line="240" w:lineRule="auto"/>
        <w:ind w:left="1800" w:hanging="36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ne detyre; shkarkimi; funksioni dhe kompetencat e Gjykates</w:t>
      </w:r>
    </w:p>
    <w:p w:rsidR="00FB622E" w:rsidRPr="00FB622E" w:rsidRDefault="00FB622E" w:rsidP="003534A0">
      <w:pPr>
        <w:spacing w:after="0" w:line="240" w:lineRule="auto"/>
        <w:ind w:left="1800" w:hanging="36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Kushtetuese; “rasti dhe kundershtimi”</w:t>
      </w:r>
      <w:r w:rsidR="003534A0">
        <w:rPr>
          <w:rFonts w:ascii="Bookman Old Style" w:eastAsia="MS Mincho" w:hAnsi="Bookman Old Style" w:cs="Times New Roman"/>
          <w:lang w:val="it-IT"/>
        </w:rPr>
        <w:tab/>
      </w:r>
      <w:r w:rsidR="003534A0">
        <w:rPr>
          <w:rFonts w:ascii="Bookman Old Style" w:eastAsia="MS Mincho" w:hAnsi="Bookman Old Style" w:cs="Times New Roman"/>
          <w:lang w:val="it-IT"/>
        </w:rPr>
        <w:tab/>
      </w:r>
      <w:r w:rsidR="003534A0">
        <w:rPr>
          <w:rFonts w:ascii="Bookman Old Style" w:eastAsia="MS Mincho" w:hAnsi="Bookman Old Style" w:cs="Times New Roman"/>
          <w:lang w:val="it-IT"/>
        </w:rPr>
        <w:tab/>
      </w:r>
      <w:r w:rsidR="003534A0">
        <w:rPr>
          <w:rFonts w:ascii="Bookman Old Style" w:eastAsia="MS Mincho" w:hAnsi="Bookman Old Style" w:cs="Times New Roman"/>
          <w:lang w:val="it-IT"/>
        </w:rPr>
        <w:tab/>
      </w:r>
      <w:r w:rsidR="003534A0" w:rsidRPr="00FB622E">
        <w:rPr>
          <w:rFonts w:ascii="Bookman Old Style" w:eastAsia="MS Mincho" w:hAnsi="Bookman Old Style" w:cs="Times New Roman"/>
          <w:b/>
        </w:rPr>
        <w:t>2</w:t>
      </w:r>
      <w:r w:rsidR="003534A0" w:rsidRPr="00FB622E">
        <w:rPr>
          <w:rFonts w:ascii="Bookman Old Style" w:eastAsia="MS Mincho" w:hAnsi="Bookman Old Style" w:cs="Times New Roman"/>
          <w:b/>
          <w:lang w:val="it-IT"/>
        </w:rPr>
        <w:t xml:space="preserve"> ore</w:t>
      </w:r>
    </w:p>
    <w:p w:rsidR="00FB622E" w:rsidRPr="00FB622E" w:rsidRDefault="00FB622E" w:rsidP="00FB622E">
      <w:pPr>
        <w:tabs>
          <w:tab w:val="left" w:pos="653"/>
        </w:tabs>
        <w:spacing w:after="0" w:line="240" w:lineRule="auto"/>
        <w:ind w:right="-360"/>
        <w:rPr>
          <w:rFonts w:ascii="Bookman Old Style" w:eastAsia="MS Mincho" w:hAnsi="Bookman Old Style" w:cs="Times New Roman"/>
          <w:b/>
          <w:iCs/>
          <w:lang w:val="it-IT"/>
        </w:rPr>
      </w:pPr>
      <w:r w:rsidRPr="00FB622E">
        <w:rPr>
          <w:rFonts w:ascii="Bookman Old Style" w:eastAsia="MS Mincho" w:hAnsi="Bookman Old Style" w:cs="Times New Roman"/>
          <w:b/>
          <w:iCs/>
          <w:lang w:val="it-IT"/>
        </w:rPr>
        <w:tab/>
      </w:r>
      <w:r w:rsidRPr="00FB622E">
        <w:rPr>
          <w:rFonts w:ascii="Bookman Old Style" w:eastAsia="MS Mincho" w:hAnsi="Bookman Old Style" w:cs="Times New Roman"/>
          <w:b/>
          <w:iCs/>
          <w:lang w:val="it-IT"/>
        </w:rPr>
        <w:tab/>
      </w:r>
      <w:r w:rsidRPr="00FB622E">
        <w:rPr>
          <w:rFonts w:ascii="Bookman Old Style" w:eastAsia="MS Mincho" w:hAnsi="Bookman Old Style" w:cs="Times New Roman"/>
          <w:b/>
          <w:iCs/>
          <w:lang w:val="it-IT"/>
        </w:rPr>
        <w:tab/>
      </w:r>
      <w:r w:rsidRPr="00FB622E">
        <w:rPr>
          <w:rFonts w:ascii="Bookman Old Style" w:eastAsia="MS Mincho" w:hAnsi="Bookman Old Style" w:cs="Times New Roman"/>
          <w:b/>
          <w:iCs/>
          <w:lang w:val="it-IT"/>
        </w:rPr>
        <w:tab/>
      </w:r>
      <w:r w:rsidRPr="00FB622E">
        <w:rPr>
          <w:rFonts w:ascii="Bookman Old Style" w:eastAsia="MS Mincho" w:hAnsi="Bookman Old Style" w:cs="Times New Roman"/>
          <w:b/>
          <w:iCs/>
          <w:lang w:val="it-IT"/>
        </w:rPr>
        <w:tab/>
      </w:r>
      <w:r w:rsidRPr="00FB622E">
        <w:rPr>
          <w:rFonts w:ascii="Bookman Old Style" w:eastAsia="MS Mincho" w:hAnsi="Bookman Old Style" w:cs="Times New Roman"/>
          <w:b/>
          <w:iCs/>
          <w:lang w:val="it-IT"/>
        </w:rPr>
        <w:tab/>
      </w:r>
      <w:r w:rsidRPr="00FB622E">
        <w:rPr>
          <w:rFonts w:ascii="Bookman Old Style" w:eastAsia="MS Mincho" w:hAnsi="Bookman Old Style" w:cs="Times New Roman"/>
          <w:b/>
          <w:iCs/>
          <w:lang w:val="it-IT"/>
        </w:rPr>
        <w:tab/>
      </w:r>
      <w:r w:rsidRPr="00FB622E">
        <w:rPr>
          <w:rFonts w:ascii="Bookman Old Style" w:eastAsia="MS Mincho" w:hAnsi="Bookman Old Style" w:cs="Times New Roman"/>
          <w:b/>
          <w:iCs/>
          <w:lang w:val="it-IT"/>
        </w:rPr>
        <w:tab/>
      </w:r>
      <w:r w:rsidRPr="00FB622E">
        <w:rPr>
          <w:rFonts w:ascii="Bookman Old Style" w:eastAsia="MS Mincho" w:hAnsi="Bookman Old Style" w:cs="Times New Roman"/>
          <w:b/>
          <w:iCs/>
          <w:lang w:val="it-IT"/>
        </w:rPr>
        <w:tab/>
      </w:r>
      <w:r w:rsidRPr="00FB622E">
        <w:rPr>
          <w:rFonts w:ascii="Bookman Old Style" w:eastAsia="MS Mincho" w:hAnsi="Bookman Old Style" w:cs="Times New Roman"/>
          <w:b/>
          <w:iCs/>
          <w:lang w:val="it-IT"/>
        </w:rPr>
        <w:tab/>
      </w:r>
      <w:r w:rsidR="00391D92">
        <w:rPr>
          <w:rFonts w:ascii="Bookman Old Style" w:eastAsia="MS Mincho" w:hAnsi="Bookman Old Style" w:cs="Times New Roman"/>
          <w:b/>
          <w:iCs/>
          <w:lang w:val="it-IT"/>
        </w:rPr>
        <w:tab/>
      </w:r>
      <w:r w:rsidR="00391D92">
        <w:rPr>
          <w:rFonts w:ascii="Bookman Old Style" w:eastAsia="MS Mincho" w:hAnsi="Bookman Old Style" w:cs="Times New Roman"/>
          <w:b/>
          <w:iCs/>
          <w:lang w:val="it-IT"/>
        </w:rPr>
        <w:tab/>
      </w:r>
      <w:r w:rsidRPr="00FB622E">
        <w:rPr>
          <w:rFonts w:ascii="Bookman Old Style" w:eastAsia="MS Mincho" w:hAnsi="Bookman Old Style" w:cs="Times New Roman"/>
          <w:b/>
          <w:lang w:val="it-IT"/>
        </w:rPr>
        <w:t xml:space="preserve"> </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
          <w:iCs/>
          <w:lang w:val="it-IT"/>
        </w:rPr>
        <w:t>Metodologjia</w:t>
      </w:r>
      <w:r w:rsidRPr="00FB622E">
        <w:rPr>
          <w:rFonts w:ascii="Bookman Old Style" w:eastAsia="MS Mincho" w:hAnsi="Bookman Old Style" w:cs="Times New Roman"/>
          <w:bCs/>
          <w:iCs/>
          <w:lang w:val="it-IT"/>
        </w:rPr>
        <w:t xml:space="preserve"> Leksion, Pyetje, Diskutime, Debate per raste te praktikes</w:t>
      </w:r>
    </w:p>
    <w:p w:rsidR="00FB622E" w:rsidRPr="00FB622E" w:rsidRDefault="00FB622E" w:rsidP="00FB622E">
      <w:pPr>
        <w:tabs>
          <w:tab w:val="left" w:pos="653"/>
        </w:tabs>
        <w:spacing w:after="0" w:line="240" w:lineRule="auto"/>
        <w:ind w:right="-360"/>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gjyqesore.</w:t>
      </w:r>
    </w:p>
    <w:p w:rsidR="00FB622E" w:rsidRPr="00FB622E" w:rsidRDefault="00FB622E" w:rsidP="00FB622E">
      <w:pPr>
        <w:tabs>
          <w:tab w:val="left" w:pos="653"/>
        </w:tabs>
        <w:spacing w:after="0" w:line="240" w:lineRule="auto"/>
        <w:ind w:right="-360"/>
        <w:rPr>
          <w:rFonts w:ascii="Bookman Old Style" w:eastAsia="MS Mincho" w:hAnsi="Bookman Old Style" w:cs="Times New Roman"/>
          <w:b/>
          <w:iCs/>
          <w:lang w:val="nb-NO"/>
        </w:rPr>
      </w:pPr>
      <w:r w:rsidRPr="00FB622E">
        <w:rPr>
          <w:rFonts w:ascii="Bookman Old Style" w:eastAsia="MS Mincho" w:hAnsi="Bookman Old Style" w:cs="Times New Roman"/>
          <w:b/>
          <w:iCs/>
          <w:lang w:val="nb-NO"/>
        </w:rPr>
        <w:t>Literatura</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Debati kushtetues i zhvilluar ne Mbledhjet e Komisionit Parlamentar per hartimin e Projekt-Kushtetutes se Republikes se Shqiperise (dy volumet e pergatitur nga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prezenca e OSBE-se ne Shqiperi).</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Monografi te pergatitura nga specialiste vendas dhe te huaj me rastin e hartimit te Kushtetutes se Republikes se Shqiperise.</w:t>
      </w:r>
    </w:p>
    <w:p w:rsidR="00FB622E" w:rsidRPr="00FB622E" w:rsidRDefault="00FB622E" w:rsidP="00FB622E">
      <w:pPr>
        <w:tabs>
          <w:tab w:val="left" w:pos="653"/>
        </w:tabs>
        <w:spacing w:after="0" w:line="240" w:lineRule="auto"/>
        <w:ind w:right="-360"/>
        <w:rPr>
          <w:rFonts w:ascii="Bookman Old Style" w:eastAsia="MS Mincho" w:hAnsi="Bookman Old Style" w:cs="Times New Roman"/>
          <w:bCs/>
          <w:iCs/>
          <w:lang w:val="it-IT"/>
        </w:rPr>
      </w:pPr>
    </w:p>
    <w:p w:rsidR="00FB622E" w:rsidRPr="00FB622E" w:rsidRDefault="00FB622E" w:rsidP="00FB622E">
      <w:pPr>
        <w:tabs>
          <w:tab w:val="left" w:pos="653"/>
        </w:tabs>
        <w:spacing w:after="0" w:line="240" w:lineRule="auto"/>
        <w:ind w:right="-360"/>
        <w:rPr>
          <w:rFonts w:ascii="Bookman Old Style" w:eastAsia="MS Mincho" w:hAnsi="Bookman Old Style" w:cs="Times New Roman"/>
          <w:iCs/>
          <w:lang w:val="it-IT"/>
        </w:rPr>
      </w:pPr>
      <w:r w:rsidRPr="00FB622E">
        <w:rPr>
          <w:rFonts w:ascii="Bookman Old Style" w:eastAsia="MS Mincho" w:hAnsi="Bookman Old Style" w:cs="Times New Roman"/>
          <w:b/>
          <w:iCs/>
          <w:lang w:val="it-IT"/>
        </w:rPr>
        <w:t xml:space="preserve">Tema XV.  </w:t>
      </w:r>
      <w:r w:rsidRPr="00FB622E">
        <w:rPr>
          <w:rFonts w:ascii="Bookman Old Style" w:eastAsia="MS Mincho" w:hAnsi="Bookman Old Style" w:cs="Times New Roman"/>
          <w:iCs/>
          <w:lang w:val="it-IT"/>
        </w:rPr>
        <w:t>Drejtesia Kushtetuese. Sistemet e drejtesise kushtetuese; llojet e kontrollit kushtetues; organizimi i drejtesise kushtetuese s</w:t>
      </w:r>
      <w:r w:rsidR="003534A0">
        <w:rPr>
          <w:rFonts w:ascii="Bookman Old Style" w:eastAsia="MS Mincho" w:hAnsi="Bookman Old Style" w:cs="Times New Roman"/>
          <w:iCs/>
          <w:lang w:val="it-IT"/>
        </w:rPr>
        <w:t>ipas Kushtetutes se Shqiperise.</w:t>
      </w:r>
    </w:p>
    <w:p w:rsidR="00FB622E" w:rsidRPr="00FB622E" w:rsidRDefault="00FB622E" w:rsidP="00391D92">
      <w:pPr>
        <w:spacing w:after="0" w:line="240" w:lineRule="auto"/>
        <w:ind w:left="7200" w:firstLine="720"/>
        <w:rPr>
          <w:rFonts w:ascii="Bookman Old Style" w:eastAsia="MS Mincho" w:hAnsi="Bookman Old Style" w:cs="Times New Roman"/>
          <w:sz w:val="24"/>
          <w:szCs w:val="24"/>
        </w:rPr>
      </w:pPr>
      <w:r w:rsidRPr="00FB622E">
        <w:rPr>
          <w:rFonts w:ascii="Bookman Old Style" w:eastAsia="MS Mincho" w:hAnsi="Bookman Old Style" w:cs="Times New Roman"/>
          <w:b/>
        </w:rPr>
        <w:t>2</w:t>
      </w:r>
      <w:r w:rsidRPr="00FB622E">
        <w:rPr>
          <w:rFonts w:ascii="Bookman Old Style" w:eastAsia="MS Mincho" w:hAnsi="Bookman Old Style" w:cs="Times New Roman"/>
          <w:b/>
          <w:lang w:val="it-IT"/>
        </w:rPr>
        <w:t xml:space="preserve"> ore </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
          <w:iCs/>
          <w:lang w:val="it-IT"/>
        </w:rPr>
        <w:t>Metodologjia</w:t>
      </w:r>
      <w:r w:rsidRPr="00FB622E">
        <w:rPr>
          <w:rFonts w:ascii="Bookman Old Style" w:eastAsia="MS Mincho" w:hAnsi="Bookman Old Style" w:cs="Times New Roman"/>
          <w:bCs/>
          <w:iCs/>
          <w:lang w:val="it-IT"/>
        </w:rPr>
        <w:t xml:space="preserve"> Leksion, Pyetje, Diskutime, Debate per raste te praktikes</w:t>
      </w:r>
    </w:p>
    <w:p w:rsidR="00FB622E" w:rsidRPr="00FB622E" w:rsidRDefault="00FB622E" w:rsidP="00FB622E">
      <w:pPr>
        <w:tabs>
          <w:tab w:val="left" w:pos="653"/>
        </w:tabs>
        <w:spacing w:after="0" w:line="240" w:lineRule="auto"/>
        <w:ind w:right="-360"/>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gjyqesore.</w:t>
      </w:r>
    </w:p>
    <w:p w:rsidR="00FB622E" w:rsidRPr="00FB622E" w:rsidRDefault="00FB622E" w:rsidP="00FB622E">
      <w:pPr>
        <w:tabs>
          <w:tab w:val="left" w:pos="653"/>
        </w:tabs>
        <w:spacing w:after="0" w:line="240" w:lineRule="auto"/>
        <w:ind w:right="-360"/>
        <w:rPr>
          <w:rFonts w:ascii="Bookman Old Style" w:eastAsia="MS Mincho" w:hAnsi="Bookman Old Style" w:cs="Times New Roman"/>
          <w:b/>
          <w:iCs/>
          <w:lang w:val="nb-NO"/>
        </w:rPr>
      </w:pPr>
      <w:r w:rsidRPr="00FB622E">
        <w:rPr>
          <w:rFonts w:ascii="Bookman Old Style" w:eastAsia="MS Mincho" w:hAnsi="Bookman Old Style" w:cs="Times New Roman"/>
          <w:b/>
          <w:iCs/>
          <w:lang w:val="nb-NO"/>
        </w:rPr>
        <w:t>Literatura</w:t>
      </w:r>
    </w:p>
    <w:p w:rsidR="00FB622E" w:rsidRPr="00FB622E" w:rsidRDefault="00FB622E" w:rsidP="00FB622E">
      <w:pPr>
        <w:tabs>
          <w:tab w:val="left" w:pos="653"/>
        </w:tabs>
        <w:spacing w:after="0" w:line="240" w:lineRule="auto"/>
        <w:ind w:right="-360"/>
        <w:rPr>
          <w:rFonts w:ascii="Bookman Old Style" w:eastAsia="MS Mincho" w:hAnsi="Bookman Old Style" w:cs="Times New Roman"/>
          <w:iCs/>
          <w:lang w:val="nb-NO"/>
        </w:rPr>
      </w:pPr>
      <w:r w:rsidRPr="00FB622E">
        <w:rPr>
          <w:rFonts w:ascii="Bookman Old Style" w:eastAsia="MS Mincho" w:hAnsi="Bookman Old Style" w:cs="Times New Roman"/>
          <w:iCs/>
          <w:lang w:val="nb-NO"/>
        </w:rPr>
        <w:t>E Drejta Kushtetuese – Luan Omari &amp; Aurela Anastasi</w:t>
      </w:r>
    </w:p>
    <w:p w:rsidR="00FB622E" w:rsidRPr="00FB622E" w:rsidRDefault="00FB622E" w:rsidP="00FB622E">
      <w:pPr>
        <w:tabs>
          <w:tab w:val="left" w:pos="653"/>
        </w:tabs>
        <w:spacing w:after="0" w:line="240" w:lineRule="auto"/>
        <w:ind w:right="-360"/>
        <w:rPr>
          <w:rFonts w:ascii="Bookman Old Style" w:eastAsia="MS Mincho" w:hAnsi="Bookman Old Style" w:cs="Times New Roman"/>
          <w:iCs/>
          <w:lang w:val="it-IT"/>
        </w:rPr>
      </w:pPr>
      <w:r w:rsidRPr="00FB622E">
        <w:rPr>
          <w:rFonts w:ascii="Bookman Old Style" w:eastAsia="MS Mincho" w:hAnsi="Bookman Old Style" w:cs="Times New Roman"/>
          <w:iCs/>
          <w:lang w:val="it-IT"/>
        </w:rPr>
        <w:t>Drejtesia Kushtetuese – Kristaq Traja</w:t>
      </w:r>
    </w:p>
    <w:p w:rsidR="00FB622E" w:rsidRPr="00FB622E" w:rsidRDefault="00FB622E" w:rsidP="00FB622E">
      <w:pPr>
        <w:tabs>
          <w:tab w:val="left" w:pos="653"/>
        </w:tabs>
        <w:spacing w:after="0" w:line="240" w:lineRule="auto"/>
        <w:ind w:right="-360"/>
        <w:rPr>
          <w:rFonts w:ascii="Bookman Old Style" w:eastAsia="MS Mincho" w:hAnsi="Bookman Old Style" w:cs="Times New Roman"/>
          <w:iCs/>
          <w:lang w:val="it-IT"/>
        </w:rPr>
      </w:pPr>
      <w:r w:rsidRPr="00FB622E">
        <w:rPr>
          <w:rFonts w:ascii="Bookman Old Style" w:eastAsia="MS Mincho" w:hAnsi="Bookman Old Style" w:cs="Times New Roman"/>
          <w:iCs/>
          <w:lang w:val="it-IT"/>
        </w:rPr>
        <w:t>Kontrolli Kushtetues – Sokol Sadushi</w:t>
      </w:r>
    </w:p>
    <w:p w:rsidR="00FB622E" w:rsidRPr="00FB622E" w:rsidRDefault="00FB622E" w:rsidP="00FB622E">
      <w:pPr>
        <w:tabs>
          <w:tab w:val="left" w:pos="653"/>
        </w:tabs>
        <w:spacing w:after="0" w:line="240" w:lineRule="auto"/>
        <w:ind w:right="-360"/>
        <w:rPr>
          <w:rFonts w:ascii="Bookman Old Style" w:eastAsia="MS Mincho" w:hAnsi="Bookman Old Style" w:cs="Times New Roman"/>
          <w:iCs/>
          <w:lang w:val="it-IT"/>
        </w:rPr>
      </w:pPr>
      <w:r w:rsidRPr="00FB622E">
        <w:rPr>
          <w:rFonts w:ascii="Bookman Old Style" w:eastAsia="MS Mincho" w:hAnsi="Bookman Old Style" w:cs="Times New Roman"/>
          <w:iCs/>
          <w:lang w:val="it-IT"/>
        </w:rPr>
        <w:t>Vendime te Gjykates Kushtetuese ne vite.</w:t>
      </w: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lang w:val="it-IT"/>
        </w:rPr>
        <w:t>Seminar (Debat) mbi</w:t>
      </w:r>
      <w:r w:rsidRPr="00FB622E">
        <w:rPr>
          <w:rFonts w:ascii="Bookman Old Style" w:eastAsia="MS Mincho" w:hAnsi="Bookman Old Style" w:cs="Times New Roman"/>
          <w:lang w:val="it-IT"/>
        </w:rPr>
        <w:t>:</w:t>
      </w:r>
    </w:p>
    <w:p w:rsidR="00FB622E" w:rsidRPr="00FB622E" w:rsidRDefault="00FB622E" w:rsidP="00FB622E">
      <w:pPr>
        <w:spacing w:after="0" w:line="240" w:lineRule="auto"/>
        <w:ind w:left="1800" w:hanging="180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-Gjykata Kushtetuese; perberja, perzgjedhja, emerimi, kohezgjatja ne detyre; </w:t>
      </w:r>
    </w:p>
    <w:p w:rsidR="00FB622E" w:rsidRPr="00FB622E" w:rsidRDefault="00FB622E" w:rsidP="00FB622E">
      <w:pPr>
        <w:spacing w:after="0" w:line="240" w:lineRule="auto"/>
        <w:ind w:left="1800" w:hanging="180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shkarkimi; funksioni dhe kompetencat e Gjykates Kushtetuese;</w:t>
      </w:r>
    </w:p>
    <w:p w:rsidR="00FB622E" w:rsidRPr="00FB622E" w:rsidRDefault="00FB622E" w:rsidP="00FB622E">
      <w:pPr>
        <w:tabs>
          <w:tab w:val="left" w:pos="653"/>
        </w:tabs>
        <w:spacing w:after="0" w:line="240" w:lineRule="auto"/>
        <w:ind w:right="-360"/>
        <w:rPr>
          <w:rFonts w:ascii="Bookman Old Style" w:eastAsia="MS Mincho" w:hAnsi="Bookman Old Style" w:cs="Times New Roman"/>
          <w:iCs/>
          <w:lang w:val="it-IT"/>
        </w:rPr>
      </w:pPr>
      <w:r w:rsidRPr="00FB622E">
        <w:rPr>
          <w:rFonts w:ascii="Bookman Old Style" w:eastAsia="MS Mincho" w:hAnsi="Bookman Old Style" w:cs="Times New Roman"/>
          <w:lang w:val="it-IT"/>
        </w:rPr>
        <w:t>-</w:t>
      </w:r>
      <w:r w:rsidRPr="00FB622E">
        <w:rPr>
          <w:rFonts w:ascii="Bookman Old Style" w:eastAsia="MS Mincho" w:hAnsi="Bookman Old Style" w:cs="Times New Roman"/>
          <w:iCs/>
          <w:lang w:val="it-IT"/>
        </w:rPr>
        <w:t xml:space="preserve"> Drejtesia Kushtetuese. Sistemet e drejtesise kushtetuese; llojet e kontrollit kushtetues; organizimi i drejtesise kushtetuese sipas Kushtetutes se Shqiperise.</w:t>
      </w:r>
    </w:p>
    <w:p w:rsidR="00FB622E" w:rsidRPr="00FB622E" w:rsidRDefault="003534A0" w:rsidP="003534A0">
      <w:pPr>
        <w:tabs>
          <w:tab w:val="left" w:pos="653"/>
        </w:tabs>
        <w:spacing w:after="0" w:line="240" w:lineRule="auto"/>
        <w:ind w:right="-360"/>
        <w:jc w:val="center"/>
        <w:rPr>
          <w:rFonts w:ascii="Bookman Old Style" w:eastAsia="MS Mincho" w:hAnsi="Bookman Old Style" w:cs="Times New Roman"/>
          <w:iCs/>
          <w:lang w:val="it-IT"/>
        </w:rPr>
      </w:pPr>
      <w:r>
        <w:rPr>
          <w:rFonts w:ascii="Bookman Old Style" w:eastAsia="MS Mincho" w:hAnsi="Bookman Old Style" w:cs="Times New Roman"/>
          <w:b/>
        </w:rPr>
        <w:tab/>
      </w:r>
      <w:r>
        <w:rPr>
          <w:rFonts w:ascii="Bookman Old Style" w:eastAsia="MS Mincho" w:hAnsi="Bookman Old Style" w:cs="Times New Roman"/>
          <w:b/>
        </w:rPr>
        <w:tab/>
      </w:r>
      <w:r>
        <w:rPr>
          <w:rFonts w:ascii="Bookman Old Style" w:eastAsia="MS Mincho" w:hAnsi="Bookman Old Style" w:cs="Times New Roman"/>
          <w:b/>
        </w:rPr>
        <w:tab/>
      </w:r>
      <w:r>
        <w:rPr>
          <w:rFonts w:ascii="Bookman Old Style" w:eastAsia="MS Mincho" w:hAnsi="Bookman Old Style" w:cs="Times New Roman"/>
          <w:b/>
        </w:rPr>
        <w:tab/>
      </w:r>
      <w:r>
        <w:rPr>
          <w:rFonts w:ascii="Bookman Old Style" w:eastAsia="MS Mincho" w:hAnsi="Bookman Old Style" w:cs="Times New Roman"/>
          <w:b/>
        </w:rPr>
        <w:tab/>
      </w:r>
      <w:r>
        <w:rPr>
          <w:rFonts w:ascii="Bookman Old Style" w:eastAsia="MS Mincho" w:hAnsi="Bookman Old Style" w:cs="Times New Roman"/>
          <w:b/>
        </w:rPr>
        <w:tab/>
      </w:r>
      <w:r>
        <w:rPr>
          <w:rFonts w:ascii="Bookman Old Style" w:eastAsia="MS Mincho" w:hAnsi="Bookman Old Style" w:cs="Times New Roman"/>
          <w:b/>
        </w:rPr>
        <w:tab/>
      </w:r>
      <w:r>
        <w:rPr>
          <w:rFonts w:ascii="Bookman Old Style" w:eastAsia="MS Mincho" w:hAnsi="Bookman Old Style" w:cs="Times New Roman"/>
          <w:b/>
        </w:rPr>
        <w:tab/>
      </w:r>
      <w:r>
        <w:rPr>
          <w:rFonts w:ascii="Bookman Old Style" w:eastAsia="MS Mincho" w:hAnsi="Bookman Old Style" w:cs="Times New Roman"/>
          <w:b/>
        </w:rPr>
        <w:tab/>
      </w:r>
      <w:r>
        <w:rPr>
          <w:rFonts w:ascii="Bookman Old Style" w:eastAsia="MS Mincho" w:hAnsi="Bookman Old Style" w:cs="Times New Roman"/>
          <w:b/>
        </w:rPr>
        <w:tab/>
      </w:r>
      <w:r>
        <w:rPr>
          <w:rFonts w:ascii="Bookman Old Style" w:eastAsia="MS Mincho" w:hAnsi="Bookman Old Style" w:cs="Times New Roman"/>
          <w:b/>
        </w:rPr>
        <w:tab/>
      </w:r>
      <w:r w:rsidRPr="00FB622E">
        <w:rPr>
          <w:rFonts w:ascii="Bookman Old Style" w:eastAsia="MS Mincho" w:hAnsi="Bookman Old Style" w:cs="Times New Roman"/>
          <w:b/>
        </w:rPr>
        <w:t>2</w:t>
      </w:r>
      <w:r w:rsidRPr="00FB622E">
        <w:rPr>
          <w:rFonts w:ascii="Bookman Old Style" w:eastAsia="MS Mincho" w:hAnsi="Bookman Old Style" w:cs="Times New Roman"/>
          <w:b/>
          <w:lang w:val="it-IT"/>
        </w:rPr>
        <w:t xml:space="preserve"> ore</w:t>
      </w:r>
    </w:p>
    <w:p w:rsidR="00FB622E" w:rsidRPr="00FB622E" w:rsidRDefault="00FB622E" w:rsidP="00FB622E">
      <w:pPr>
        <w:tabs>
          <w:tab w:val="left" w:pos="653"/>
        </w:tabs>
        <w:spacing w:after="0" w:line="240" w:lineRule="auto"/>
        <w:ind w:right="-360"/>
        <w:rPr>
          <w:rFonts w:ascii="Bookman Old Style" w:eastAsia="MS Mincho" w:hAnsi="Bookman Old Style" w:cs="Times New Roman"/>
          <w:b/>
          <w:lang w:val="it-IT"/>
        </w:rPr>
      </w:pP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00391D92">
        <w:rPr>
          <w:rFonts w:ascii="Bookman Old Style" w:eastAsia="MS Mincho" w:hAnsi="Bookman Old Style" w:cs="Times New Roman"/>
          <w:lang w:val="it-IT"/>
        </w:rPr>
        <w:tab/>
      </w:r>
      <w:r w:rsidR="00391D92">
        <w:rPr>
          <w:rFonts w:ascii="Bookman Old Style" w:eastAsia="MS Mincho" w:hAnsi="Bookman Old Style" w:cs="Times New Roman"/>
          <w:lang w:val="it-IT"/>
        </w:rPr>
        <w:tab/>
      </w:r>
      <w:r w:rsidRPr="00FB622E">
        <w:rPr>
          <w:rFonts w:ascii="Bookman Old Style" w:eastAsia="MS Mincho" w:hAnsi="Bookman Old Style" w:cs="Times New Roman"/>
          <w:b/>
          <w:lang w:val="it-IT"/>
        </w:rPr>
        <w:t xml:space="preserve"> </w:t>
      </w: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b/>
          <w:iCs/>
        </w:rPr>
        <w:t>Tema XVI.</w:t>
      </w:r>
      <w:r w:rsidRPr="00FB622E">
        <w:rPr>
          <w:rFonts w:ascii="Bookman Old Style" w:eastAsia="MS Mincho" w:hAnsi="Bookman Old Style" w:cs="Times New Roman"/>
        </w:rPr>
        <w:t xml:space="preserve">  </w:t>
      </w:r>
      <w:r w:rsidRPr="00FB622E">
        <w:rPr>
          <w:rFonts w:ascii="Bookman Old Style" w:eastAsia="MS Mincho" w:hAnsi="Bookman Old Style" w:cs="Times New Roman"/>
          <w:lang w:val="it-IT"/>
        </w:rPr>
        <w:t>Prokurori i Pergjithshem: organizimi; perzgjedhja, emerimi</w:t>
      </w:r>
    </w:p>
    <w:p w:rsidR="00FB622E" w:rsidRPr="00FB622E" w:rsidRDefault="00FB622E" w:rsidP="00FB622E">
      <w:pPr>
        <w:spacing w:after="0" w:line="240" w:lineRule="auto"/>
        <w:ind w:left="1800" w:hanging="36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dhe shkarkimi i prokuroreve te tjere; funksioni; marredheniet </w:t>
      </w:r>
    </w:p>
    <w:p w:rsidR="00FB622E" w:rsidRPr="00FB622E" w:rsidRDefault="00FB622E" w:rsidP="00FB622E">
      <w:pPr>
        <w:spacing w:after="0" w:line="240" w:lineRule="auto"/>
        <w:ind w:left="1800" w:hanging="36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zyrtare me gjyqesorin.</w:t>
      </w:r>
    </w:p>
    <w:p w:rsidR="00FB622E" w:rsidRPr="003534A0" w:rsidRDefault="00FB622E" w:rsidP="003534A0">
      <w:pPr>
        <w:spacing w:after="0" w:line="240" w:lineRule="auto"/>
        <w:ind w:left="1800" w:hanging="360"/>
        <w:jc w:val="both"/>
        <w:rPr>
          <w:rFonts w:ascii="Bookman Old Style" w:eastAsia="MS Mincho" w:hAnsi="Bookman Old Style" w:cs="Times New Roman"/>
          <w:b/>
          <w:lang w:val="it-IT"/>
        </w:rPr>
      </w:pP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00391D92">
        <w:rPr>
          <w:rFonts w:ascii="Bookman Old Style" w:eastAsia="MS Mincho" w:hAnsi="Bookman Old Style" w:cs="Times New Roman"/>
          <w:lang w:val="it-IT"/>
        </w:rPr>
        <w:tab/>
      </w:r>
      <w:r w:rsidR="00391D92">
        <w:rPr>
          <w:rFonts w:ascii="Bookman Old Style" w:eastAsia="MS Mincho" w:hAnsi="Bookman Old Style" w:cs="Times New Roman"/>
          <w:lang w:val="it-IT"/>
        </w:rPr>
        <w:tab/>
      </w:r>
      <w:r w:rsidRPr="00FB622E">
        <w:rPr>
          <w:rFonts w:ascii="Bookman Old Style" w:eastAsia="MS Mincho" w:hAnsi="Bookman Old Style" w:cs="Times New Roman"/>
          <w:b/>
        </w:rPr>
        <w:t>1</w:t>
      </w:r>
      <w:r w:rsidR="003534A0">
        <w:rPr>
          <w:rFonts w:ascii="Bookman Old Style" w:eastAsia="MS Mincho" w:hAnsi="Bookman Old Style" w:cs="Times New Roman"/>
          <w:b/>
          <w:lang w:val="it-IT"/>
        </w:rPr>
        <w:t xml:space="preserve"> ore </w:t>
      </w:r>
    </w:p>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
          <w:iCs/>
          <w:lang w:val="nb-NO"/>
        </w:rPr>
        <w:t>Metodologjia</w:t>
      </w:r>
      <w:r w:rsidRPr="00FB622E">
        <w:rPr>
          <w:rFonts w:ascii="Bookman Old Style" w:eastAsia="MS Mincho" w:hAnsi="Bookman Old Style" w:cs="Times New Roman"/>
          <w:bCs/>
          <w:iCs/>
          <w:lang w:val="nb-NO"/>
        </w:rPr>
        <w:t xml:space="preserve"> Leksion, Pyetje, Diskutime, Debate per raste te praktikes</w:t>
      </w:r>
    </w:p>
    <w:p w:rsidR="00FB622E" w:rsidRPr="00FB622E" w:rsidRDefault="00FB622E" w:rsidP="00FB622E">
      <w:pPr>
        <w:tabs>
          <w:tab w:val="left" w:pos="653"/>
        </w:tabs>
        <w:spacing w:after="0" w:line="240" w:lineRule="auto"/>
        <w:ind w:right="-360"/>
        <w:rPr>
          <w:rFonts w:ascii="Bookman Old Style" w:eastAsia="MS Mincho" w:hAnsi="Bookman Old Style" w:cs="Times New Roman"/>
          <w:iCs/>
          <w:lang w:val="it-IT"/>
        </w:rPr>
      </w:pPr>
      <w:r w:rsidRPr="00FB622E">
        <w:rPr>
          <w:rFonts w:ascii="Bookman Old Style" w:eastAsia="MS Mincho" w:hAnsi="Bookman Old Style" w:cs="Times New Roman"/>
          <w:bCs/>
          <w:iCs/>
          <w:lang w:val="it-IT"/>
        </w:rPr>
        <w:t>gjyqesore.</w:t>
      </w:r>
    </w:p>
    <w:p w:rsidR="00FB622E" w:rsidRPr="00FB622E" w:rsidRDefault="00FB622E" w:rsidP="00FB622E">
      <w:pPr>
        <w:tabs>
          <w:tab w:val="left" w:pos="653"/>
        </w:tabs>
        <w:spacing w:after="0" w:line="240" w:lineRule="auto"/>
        <w:ind w:right="-360"/>
        <w:rPr>
          <w:rFonts w:ascii="Bookman Old Style" w:eastAsia="MS Mincho" w:hAnsi="Bookman Old Style" w:cs="Times New Roman"/>
          <w:b/>
          <w:iCs/>
          <w:lang w:val="it-IT"/>
        </w:rPr>
      </w:pPr>
      <w:r w:rsidRPr="00FB622E">
        <w:rPr>
          <w:rFonts w:ascii="Bookman Old Style" w:eastAsia="MS Mincho" w:hAnsi="Bookman Old Style" w:cs="Times New Roman"/>
          <w:b/>
          <w:iCs/>
          <w:lang w:val="it-IT"/>
        </w:rPr>
        <w:t>Literatura</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Opinioni nr.12, 2009 i perbashket i CCJE dhe CCPE (Keshilli </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Konsultativ i Prokuroreve te Europes) mbi “Marredheniet midis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gjyqtareve dhe prokuroreve”.</w:t>
      </w:r>
    </w:p>
    <w:p w:rsidR="00FB622E" w:rsidRPr="00FB622E" w:rsidRDefault="00FB622E" w:rsidP="00FB622E">
      <w:pPr>
        <w:spacing w:after="0" w:line="240" w:lineRule="auto"/>
        <w:jc w:val="both"/>
        <w:rPr>
          <w:rFonts w:ascii="Bookman Old Style" w:eastAsia="MS Mincho" w:hAnsi="Bookman Old Style" w:cs="Times New Roman"/>
          <w:b/>
          <w:lang w:val="it-IT"/>
        </w:rPr>
      </w:pPr>
    </w:p>
    <w:p w:rsidR="00FB622E" w:rsidRPr="00FB622E" w:rsidRDefault="00FB622E" w:rsidP="00FB622E">
      <w:pPr>
        <w:spacing w:after="0" w:line="240" w:lineRule="auto"/>
        <w:ind w:left="1800" w:hanging="360"/>
        <w:jc w:val="both"/>
        <w:rPr>
          <w:rFonts w:ascii="Bookman Old Style" w:eastAsia="MS Mincho" w:hAnsi="Bookman Old Style" w:cs="Times New Roman"/>
          <w:b/>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b/>
          <w:lang w:val="it-IT"/>
        </w:rPr>
        <w:t xml:space="preserve">Tema XVII. </w:t>
      </w:r>
      <w:r w:rsidRPr="00FB622E">
        <w:rPr>
          <w:rFonts w:ascii="Bookman Old Style" w:eastAsia="MS Mincho" w:hAnsi="Bookman Old Style" w:cs="Times New Roman"/>
          <w:lang w:val="it-IT"/>
        </w:rPr>
        <w:t xml:space="preserve">Ombudsmani (Avokati i Popullit); roli dhe funksioni;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t xml:space="preserve"> juridiksioni dhe kompetencat e tij; Ombudsmani dhe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t xml:space="preserve"> Parlamenti.</w:t>
      </w:r>
    </w:p>
    <w:p w:rsidR="00391D92" w:rsidRPr="00FB622E" w:rsidRDefault="00FB622E" w:rsidP="00FB622E">
      <w:pPr>
        <w:spacing w:after="0" w:line="240" w:lineRule="auto"/>
        <w:jc w:val="both"/>
        <w:rPr>
          <w:rFonts w:ascii="Bookman Old Style" w:eastAsia="MS Mincho" w:hAnsi="Bookman Old Style" w:cs="Times New Roman"/>
          <w:b/>
          <w:lang w:val="it-IT"/>
        </w:rPr>
      </w:pP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00391D92">
        <w:rPr>
          <w:rFonts w:ascii="Bookman Old Style" w:eastAsia="MS Mincho" w:hAnsi="Bookman Old Style" w:cs="Times New Roman"/>
          <w:lang w:val="it-IT"/>
        </w:rPr>
        <w:tab/>
      </w:r>
      <w:r w:rsidR="00391D92">
        <w:rPr>
          <w:rFonts w:ascii="Bookman Old Style" w:eastAsia="MS Mincho" w:hAnsi="Bookman Old Style" w:cs="Times New Roman"/>
          <w:lang w:val="it-IT"/>
        </w:rPr>
        <w:tab/>
      </w:r>
      <w:r w:rsidRPr="00FB622E">
        <w:rPr>
          <w:rFonts w:ascii="Bookman Old Style" w:eastAsia="MS Mincho" w:hAnsi="Bookman Old Style" w:cs="Times New Roman"/>
          <w:b/>
        </w:rPr>
        <w:t>1</w:t>
      </w:r>
      <w:r w:rsidRPr="00FB622E">
        <w:rPr>
          <w:rFonts w:ascii="Bookman Old Style" w:eastAsia="MS Mincho" w:hAnsi="Bookman Old Style" w:cs="Times New Roman"/>
          <w:b/>
          <w:lang w:val="it-IT"/>
        </w:rPr>
        <w:t xml:space="preserve"> ore </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
          <w:iCs/>
          <w:lang w:val="it-IT"/>
        </w:rPr>
        <w:t>Metodologjia</w:t>
      </w:r>
      <w:r w:rsidRPr="00FB622E">
        <w:rPr>
          <w:rFonts w:ascii="Bookman Old Style" w:eastAsia="MS Mincho" w:hAnsi="Bookman Old Style" w:cs="Times New Roman"/>
          <w:bCs/>
          <w:iCs/>
          <w:lang w:val="it-IT"/>
        </w:rPr>
        <w:t xml:space="preserve"> Leksion, Pyetje, Diskutime, Debate per raste te praktikes</w:t>
      </w:r>
    </w:p>
    <w:p w:rsidR="00FB622E" w:rsidRPr="00FB622E" w:rsidRDefault="00FB622E" w:rsidP="00FB622E">
      <w:pPr>
        <w:tabs>
          <w:tab w:val="left" w:pos="653"/>
        </w:tabs>
        <w:spacing w:after="0" w:line="240" w:lineRule="auto"/>
        <w:ind w:right="-360"/>
        <w:rPr>
          <w:rFonts w:ascii="Bookman Old Style" w:eastAsia="MS Mincho" w:hAnsi="Bookman Old Style" w:cs="Times New Roman"/>
          <w:iCs/>
          <w:lang w:val="it-IT"/>
        </w:rPr>
      </w:pPr>
      <w:r w:rsidRPr="00FB622E">
        <w:rPr>
          <w:rFonts w:ascii="Bookman Old Style" w:eastAsia="MS Mincho" w:hAnsi="Bookman Old Style" w:cs="Times New Roman"/>
          <w:bCs/>
          <w:iCs/>
          <w:lang w:val="it-IT"/>
        </w:rPr>
        <w:t>gjyqesore.</w:t>
      </w:r>
    </w:p>
    <w:p w:rsidR="00FB622E" w:rsidRPr="00FB622E" w:rsidRDefault="00FB622E" w:rsidP="00FB622E">
      <w:pPr>
        <w:tabs>
          <w:tab w:val="left" w:pos="653"/>
        </w:tabs>
        <w:spacing w:after="0" w:line="240" w:lineRule="auto"/>
        <w:ind w:right="-360"/>
        <w:rPr>
          <w:rFonts w:ascii="Bookman Old Style" w:eastAsia="MS Mincho" w:hAnsi="Bookman Old Style" w:cs="Times New Roman"/>
          <w:b/>
          <w:iCs/>
          <w:lang w:val="it-IT"/>
        </w:rPr>
      </w:pPr>
      <w:r w:rsidRPr="00FB622E">
        <w:rPr>
          <w:rFonts w:ascii="Bookman Old Style" w:eastAsia="MS Mincho" w:hAnsi="Bookman Old Style" w:cs="Times New Roman"/>
          <w:b/>
          <w:iCs/>
          <w:lang w:val="it-IT"/>
        </w:rPr>
        <w:lastRenderedPageBreak/>
        <w:t>Literatura</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Keshilli i Europes dhe Institucioni i Ombudsmanit – Shenim informativ i perpiluar nga Drejtoria e te Drejtave te Njeriut</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Rekomandimi Nr.R (85) 13 i Komitetit te  Ministrave te Shteteve Anetare mbi Institucionin eOmbudsmanit</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The Ombudsman or Citizens Protector: The Scandinavian </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Model and Attempts at Cloning</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The Danish Ombudsman – publishing by Folketingets Ombudsmand </w:t>
      </w:r>
    </w:p>
    <w:p w:rsidR="00FB622E" w:rsidRPr="00FB622E" w:rsidRDefault="00FB622E" w:rsidP="00FB622E">
      <w:pPr>
        <w:spacing w:after="0" w:line="240" w:lineRule="auto"/>
        <w:jc w:val="both"/>
        <w:rPr>
          <w:rFonts w:ascii="Bookman Old Style" w:eastAsia="MS Mincho" w:hAnsi="Bookman Old Style" w:cs="Times New Roman"/>
          <w:b/>
          <w:iCs/>
        </w:rPr>
      </w:pPr>
      <w:r w:rsidRPr="00FB622E">
        <w:rPr>
          <w:rFonts w:ascii="Bookman Old Style" w:eastAsia="MS Mincho" w:hAnsi="Bookman Old Style" w:cs="Times New Roman"/>
        </w:rPr>
        <w:t>The Parliamentary Ombudsman in Finland Ombudsmani – Mjet i dobishem per te permiresuar</w:t>
      </w:r>
    </w:p>
    <w:p w:rsidR="00FB622E" w:rsidRPr="00FB622E" w:rsidRDefault="00FB622E" w:rsidP="00FB622E">
      <w:pPr>
        <w:spacing w:after="0" w:line="240" w:lineRule="auto"/>
        <w:jc w:val="both"/>
        <w:rPr>
          <w:rFonts w:ascii="Bookman Old Style" w:eastAsia="MS Mincho" w:hAnsi="Bookman Old Style" w:cs="Times New Roman"/>
          <w:b/>
          <w:iCs/>
        </w:rPr>
      </w:pPr>
    </w:p>
    <w:p w:rsidR="00FB622E" w:rsidRPr="00FB622E" w:rsidRDefault="00FB622E" w:rsidP="00FB622E">
      <w:pPr>
        <w:spacing w:after="0" w:line="240" w:lineRule="auto"/>
        <w:jc w:val="both"/>
        <w:rPr>
          <w:rFonts w:ascii="Bookman Old Style" w:eastAsia="MS Mincho" w:hAnsi="Bookman Old Style" w:cs="Times New Roman"/>
          <w:b/>
        </w:rPr>
      </w:pPr>
      <w:r w:rsidRPr="00FB622E">
        <w:rPr>
          <w:rFonts w:ascii="Bookman Old Style" w:eastAsia="MS Mincho" w:hAnsi="Bookman Old Style" w:cs="Times New Roman"/>
          <w:b/>
        </w:rPr>
        <w:t>Seminar (Debat) mbi:</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-Prokurori i Pergjithshem: organizimi; perzgjedhja, emerimi dhe shkarkimi i prokuroreve te tjere; funksioni; marredheniet zyrtare me gjyqesorin.</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Gjykata Kushtetuese; perberja, perzgjedhja, emerimi, kohezgjatja ne detyre; shkarkimi; funksioni dhe kompetencat e Gjykates Kushtetuese; “rasti dhe kundershtimi”</w:t>
      </w:r>
    </w:p>
    <w:p w:rsidR="00FB622E" w:rsidRPr="00FB622E" w:rsidRDefault="00FB622E" w:rsidP="00FB622E">
      <w:pPr>
        <w:spacing w:after="0" w:line="240" w:lineRule="auto"/>
        <w:jc w:val="both"/>
        <w:rPr>
          <w:rFonts w:ascii="Bookman Old Style" w:eastAsia="MS Mincho" w:hAnsi="Bookman Old Style" w:cs="Times New Roman"/>
          <w:b/>
        </w:rPr>
      </w:pP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-Ombudsmani (Avokati i Popullit); roli dhe funksioni;  juridiksioni dhe kompetencat e tij; Ombudsmani dhe  Parlamenti.</w:t>
      </w:r>
    </w:p>
    <w:p w:rsidR="00FB622E" w:rsidRPr="00FB622E" w:rsidRDefault="00FB622E" w:rsidP="00FB622E">
      <w:pPr>
        <w:spacing w:after="0" w:line="240" w:lineRule="auto"/>
        <w:jc w:val="both"/>
        <w:rPr>
          <w:rFonts w:ascii="Bookman Old Style" w:eastAsia="MS Mincho" w:hAnsi="Bookman Old Style" w:cs="Times New Roman"/>
        </w:rPr>
      </w:pPr>
    </w:p>
    <w:p w:rsidR="00FB622E" w:rsidRPr="00FB622E" w:rsidRDefault="00FB622E" w:rsidP="00FB622E">
      <w:pPr>
        <w:spacing w:after="0" w:line="240" w:lineRule="auto"/>
        <w:ind w:left="1800" w:hanging="1800"/>
        <w:jc w:val="both"/>
        <w:rPr>
          <w:rFonts w:ascii="Bookman Old Style" w:eastAsia="MS Mincho" w:hAnsi="Bookman Old Style" w:cs="Times New Roman"/>
          <w:b/>
          <w:iCs/>
        </w:rPr>
      </w:pPr>
      <w:r w:rsidRPr="00FB622E">
        <w:rPr>
          <w:rFonts w:ascii="Bookman Old Style" w:eastAsia="MS Mincho" w:hAnsi="Bookman Old Style" w:cs="Times New Roman"/>
          <w:b/>
          <w:iCs/>
        </w:rPr>
        <w:tab/>
      </w:r>
      <w:r w:rsidRPr="00FB622E">
        <w:rPr>
          <w:rFonts w:ascii="Bookman Old Style" w:eastAsia="MS Mincho" w:hAnsi="Bookman Old Style" w:cs="Times New Roman"/>
          <w:b/>
          <w:iCs/>
        </w:rPr>
        <w:tab/>
      </w:r>
      <w:r w:rsidRPr="00FB622E">
        <w:rPr>
          <w:rFonts w:ascii="Bookman Old Style" w:eastAsia="MS Mincho" w:hAnsi="Bookman Old Style" w:cs="Times New Roman"/>
          <w:b/>
          <w:iCs/>
        </w:rPr>
        <w:tab/>
      </w:r>
      <w:r w:rsidRPr="00FB622E">
        <w:rPr>
          <w:rFonts w:ascii="Bookman Old Style" w:eastAsia="MS Mincho" w:hAnsi="Bookman Old Style" w:cs="Times New Roman"/>
          <w:b/>
          <w:iCs/>
        </w:rPr>
        <w:tab/>
      </w:r>
      <w:r w:rsidRPr="00FB622E">
        <w:rPr>
          <w:rFonts w:ascii="Bookman Old Style" w:eastAsia="MS Mincho" w:hAnsi="Bookman Old Style" w:cs="Times New Roman"/>
          <w:b/>
          <w:iCs/>
        </w:rPr>
        <w:tab/>
      </w:r>
      <w:r w:rsidRPr="00FB622E">
        <w:rPr>
          <w:rFonts w:ascii="Bookman Old Style" w:eastAsia="MS Mincho" w:hAnsi="Bookman Old Style" w:cs="Times New Roman"/>
          <w:b/>
          <w:iCs/>
        </w:rPr>
        <w:tab/>
      </w:r>
      <w:r w:rsidRPr="00FB622E">
        <w:rPr>
          <w:rFonts w:ascii="Bookman Old Style" w:eastAsia="MS Mincho" w:hAnsi="Bookman Old Style" w:cs="Times New Roman"/>
          <w:b/>
          <w:iCs/>
        </w:rPr>
        <w:tab/>
      </w:r>
      <w:r w:rsidRPr="00FB622E">
        <w:rPr>
          <w:rFonts w:ascii="Bookman Old Style" w:eastAsia="MS Mincho" w:hAnsi="Bookman Old Style" w:cs="Times New Roman"/>
          <w:b/>
          <w:iCs/>
        </w:rPr>
        <w:tab/>
      </w:r>
      <w:r w:rsidR="00391D92">
        <w:rPr>
          <w:rFonts w:ascii="Bookman Old Style" w:eastAsia="MS Mincho" w:hAnsi="Bookman Old Style" w:cs="Times New Roman"/>
          <w:b/>
          <w:iCs/>
        </w:rPr>
        <w:tab/>
      </w:r>
      <w:r w:rsidR="00391D92">
        <w:rPr>
          <w:rFonts w:ascii="Bookman Old Style" w:eastAsia="MS Mincho" w:hAnsi="Bookman Old Style" w:cs="Times New Roman"/>
          <w:b/>
          <w:iCs/>
        </w:rPr>
        <w:tab/>
      </w:r>
      <w:r w:rsidRPr="00FB622E">
        <w:rPr>
          <w:rFonts w:ascii="Bookman Old Style" w:eastAsia="MS Mincho" w:hAnsi="Bookman Old Style" w:cs="Times New Roman"/>
          <w:b/>
        </w:rPr>
        <w:t>1</w:t>
      </w:r>
      <w:r w:rsidRPr="00FB622E">
        <w:rPr>
          <w:rFonts w:ascii="Bookman Old Style" w:eastAsia="MS Mincho" w:hAnsi="Bookman Old Style" w:cs="Times New Roman"/>
          <w:b/>
          <w:lang w:val="it-IT"/>
        </w:rPr>
        <w:t xml:space="preserve"> ore </w:t>
      </w:r>
    </w:p>
    <w:p w:rsidR="00FB622E" w:rsidRPr="00FB622E" w:rsidRDefault="00FB622E" w:rsidP="00FB622E">
      <w:pPr>
        <w:spacing w:after="0" w:line="240" w:lineRule="auto"/>
        <w:ind w:left="1800" w:hanging="1800"/>
        <w:jc w:val="both"/>
        <w:rPr>
          <w:rFonts w:ascii="Bookman Old Style" w:eastAsia="MS Mincho" w:hAnsi="Bookman Old Style" w:cs="Times New Roman"/>
          <w:b/>
          <w:iCs/>
        </w:rPr>
      </w:pPr>
    </w:p>
    <w:p w:rsidR="00FB622E" w:rsidRPr="00FB622E" w:rsidRDefault="00FB622E" w:rsidP="00FB622E">
      <w:pPr>
        <w:spacing w:after="0" w:line="240" w:lineRule="auto"/>
        <w:ind w:left="1800" w:hanging="1800"/>
        <w:jc w:val="both"/>
        <w:rPr>
          <w:rFonts w:ascii="Bookman Old Style" w:eastAsia="MS Mincho" w:hAnsi="Bookman Old Style" w:cs="Times New Roman"/>
          <w:b/>
          <w:iCs/>
        </w:rPr>
      </w:pPr>
    </w:p>
    <w:p w:rsidR="00FB622E" w:rsidRPr="00FB622E" w:rsidRDefault="00FB622E" w:rsidP="00FB622E">
      <w:pPr>
        <w:spacing w:after="0" w:line="240" w:lineRule="auto"/>
        <w:ind w:left="1800" w:hanging="1800"/>
        <w:jc w:val="both"/>
        <w:rPr>
          <w:rFonts w:ascii="Bookman Old Style" w:eastAsia="MS Mincho" w:hAnsi="Bookman Old Style" w:cs="Times New Roman"/>
          <w:b/>
          <w:iCs/>
        </w:rPr>
      </w:pPr>
    </w:p>
    <w:p w:rsidR="00FB622E" w:rsidRPr="00FB622E" w:rsidRDefault="00FB622E" w:rsidP="00FB622E">
      <w:pPr>
        <w:spacing w:after="0" w:line="240" w:lineRule="auto"/>
        <w:ind w:left="1800" w:hanging="1800"/>
        <w:jc w:val="both"/>
        <w:rPr>
          <w:rFonts w:ascii="Bookman Old Style" w:eastAsia="MS Mincho" w:hAnsi="Bookman Old Style" w:cs="Times New Roman"/>
          <w:b/>
          <w:iCs/>
        </w:rPr>
      </w:pPr>
    </w:p>
    <w:p w:rsidR="00FB622E" w:rsidRPr="009075DC" w:rsidRDefault="00FB622E" w:rsidP="003534A0">
      <w:pPr>
        <w:spacing w:after="0" w:line="240" w:lineRule="auto"/>
        <w:rPr>
          <w:rFonts w:ascii="Bookman Old Style" w:eastAsia="MS Mincho" w:hAnsi="Bookman Old Style" w:cs="Times New Roman"/>
          <w:b/>
          <w:u w:val="single"/>
          <w:lang w:val="it-IT"/>
        </w:rPr>
      </w:pPr>
      <w:r w:rsidRPr="009075DC">
        <w:rPr>
          <w:rFonts w:ascii="Bookman Old Style" w:eastAsia="MS Mincho" w:hAnsi="Bookman Old Style" w:cs="Times New Roman"/>
          <w:b/>
          <w:u w:val="single"/>
          <w:lang w:val="it-IT"/>
        </w:rPr>
        <w:t>Literatura:</w:t>
      </w:r>
    </w:p>
    <w:p w:rsidR="00FB622E" w:rsidRPr="009075DC" w:rsidRDefault="00FB622E" w:rsidP="00FB622E">
      <w:pPr>
        <w:spacing w:after="0" w:line="240" w:lineRule="auto"/>
        <w:ind w:firstLine="720"/>
        <w:rPr>
          <w:rFonts w:ascii="Bookman Old Style" w:eastAsia="MS Mincho" w:hAnsi="Bookman Old Style" w:cs="Times New Roman"/>
          <w:u w:val="single"/>
          <w:lang w:val="it-IT"/>
        </w:rPr>
      </w:pPr>
    </w:p>
    <w:p w:rsidR="00FB622E" w:rsidRPr="003534A0" w:rsidRDefault="00FB622E" w:rsidP="009075DC">
      <w:pPr>
        <w:pStyle w:val="NoSpacing"/>
        <w:rPr>
          <w:rFonts w:ascii="Bookman Old Style" w:hAnsi="Bookman Old Style"/>
          <w:sz w:val="22"/>
          <w:szCs w:val="22"/>
        </w:rPr>
      </w:pPr>
      <w:r w:rsidRPr="009075DC">
        <w:rPr>
          <w:rFonts w:ascii="Bookman Old Style" w:hAnsi="Bookman Old Style"/>
          <w:sz w:val="22"/>
          <w:szCs w:val="22"/>
        </w:rPr>
        <w:t xml:space="preserve">Kushtetuta e Republikes </w:t>
      </w:r>
      <w:r w:rsidR="003534A0">
        <w:rPr>
          <w:rFonts w:ascii="Bookman Old Style" w:hAnsi="Bookman Old Style"/>
          <w:sz w:val="22"/>
          <w:szCs w:val="22"/>
        </w:rPr>
        <w:t>se Shqiperise</w:t>
      </w:r>
    </w:p>
    <w:p w:rsidR="00FB622E" w:rsidRPr="003534A0" w:rsidRDefault="00FB622E" w:rsidP="009075DC">
      <w:pPr>
        <w:pStyle w:val="NoSpacing"/>
        <w:rPr>
          <w:rFonts w:ascii="Bookman Old Style" w:hAnsi="Bookman Old Style"/>
          <w:sz w:val="22"/>
          <w:szCs w:val="22"/>
        </w:rPr>
      </w:pPr>
      <w:r w:rsidRPr="009075DC">
        <w:rPr>
          <w:rFonts w:ascii="Bookman Old Style" w:hAnsi="Bookman Old Style"/>
          <w:sz w:val="22"/>
          <w:szCs w:val="22"/>
        </w:rPr>
        <w:t>Vendime te Gjykates Kushtetu</w:t>
      </w:r>
      <w:r w:rsidR="003534A0">
        <w:rPr>
          <w:rFonts w:ascii="Bookman Old Style" w:hAnsi="Bookman Old Style"/>
          <w:sz w:val="22"/>
          <w:szCs w:val="22"/>
        </w:rPr>
        <w:t>ese te Republikes se Shqiperise</w:t>
      </w:r>
    </w:p>
    <w:p w:rsidR="00FB622E" w:rsidRPr="003534A0" w:rsidRDefault="00FB622E" w:rsidP="009075DC">
      <w:pPr>
        <w:pStyle w:val="NoSpacing"/>
        <w:rPr>
          <w:rFonts w:ascii="Bookman Old Style" w:hAnsi="Bookman Old Style"/>
          <w:sz w:val="22"/>
          <w:szCs w:val="22"/>
        </w:rPr>
      </w:pPr>
      <w:r w:rsidRPr="009075DC">
        <w:rPr>
          <w:rFonts w:ascii="Bookman Old Style" w:hAnsi="Bookman Old Style"/>
          <w:sz w:val="22"/>
          <w:szCs w:val="22"/>
        </w:rPr>
        <w:t>Konventa Europiane per Mbr</w:t>
      </w:r>
      <w:r w:rsidR="003534A0">
        <w:rPr>
          <w:rFonts w:ascii="Bookman Old Style" w:hAnsi="Bookman Old Style"/>
          <w:sz w:val="22"/>
          <w:szCs w:val="22"/>
        </w:rPr>
        <w:t>ojtjen e te Drejtave te Njeriut</w:t>
      </w:r>
    </w:p>
    <w:p w:rsidR="00FB622E" w:rsidRPr="003534A0" w:rsidRDefault="00FB622E" w:rsidP="009075DC">
      <w:pPr>
        <w:pStyle w:val="NoSpacing"/>
        <w:rPr>
          <w:rFonts w:ascii="Bookman Old Style" w:hAnsi="Bookman Old Style"/>
          <w:sz w:val="22"/>
          <w:szCs w:val="22"/>
        </w:rPr>
      </w:pPr>
      <w:r w:rsidRPr="009075DC">
        <w:rPr>
          <w:rFonts w:ascii="Bookman Old Style" w:hAnsi="Bookman Old Style"/>
          <w:sz w:val="22"/>
          <w:szCs w:val="22"/>
        </w:rPr>
        <w:t>Jurisprudenca e Gjykates Euro</w:t>
      </w:r>
      <w:r w:rsidR="003534A0">
        <w:rPr>
          <w:rFonts w:ascii="Bookman Old Style" w:hAnsi="Bookman Old Style"/>
          <w:sz w:val="22"/>
          <w:szCs w:val="22"/>
        </w:rPr>
        <w:t>piane te te Drejtave te Njeriut</w:t>
      </w:r>
    </w:p>
    <w:p w:rsidR="00FB622E" w:rsidRPr="003534A0" w:rsidRDefault="00FB622E" w:rsidP="009075DC">
      <w:pPr>
        <w:pStyle w:val="NoSpacing"/>
        <w:rPr>
          <w:rFonts w:ascii="Bookman Old Style" w:hAnsi="Bookman Old Style"/>
          <w:sz w:val="22"/>
          <w:szCs w:val="22"/>
        </w:rPr>
      </w:pPr>
      <w:r w:rsidRPr="009075DC">
        <w:rPr>
          <w:rFonts w:ascii="Bookman Old Style" w:hAnsi="Bookman Old Style"/>
          <w:sz w:val="22"/>
          <w:szCs w:val="22"/>
        </w:rPr>
        <w:t>Karta Eur</w:t>
      </w:r>
      <w:r w:rsidR="003534A0">
        <w:rPr>
          <w:rFonts w:ascii="Bookman Old Style" w:hAnsi="Bookman Old Style"/>
          <w:sz w:val="22"/>
          <w:szCs w:val="22"/>
        </w:rPr>
        <w:t>opiane mbi Statusin e Gjyqtarit</w:t>
      </w:r>
    </w:p>
    <w:p w:rsidR="00FB622E" w:rsidRPr="003534A0" w:rsidRDefault="00FB622E" w:rsidP="009075DC">
      <w:pPr>
        <w:pStyle w:val="NoSpacing"/>
        <w:rPr>
          <w:rFonts w:ascii="Bookman Old Style" w:hAnsi="Bookman Old Style"/>
          <w:sz w:val="22"/>
          <w:szCs w:val="22"/>
        </w:rPr>
      </w:pPr>
      <w:r w:rsidRPr="009075DC">
        <w:rPr>
          <w:rFonts w:ascii="Bookman Old Style" w:hAnsi="Bookman Old Style"/>
          <w:sz w:val="22"/>
          <w:szCs w:val="22"/>
        </w:rPr>
        <w:t>Karta Europiane m</w:t>
      </w:r>
      <w:r w:rsidR="003534A0">
        <w:rPr>
          <w:rFonts w:ascii="Bookman Old Style" w:hAnsi="Bookman Old Style"/>
          <w:sz w:val="22"/>
          <w:szCs w:val="22"/>
        </w:rPr>
        <w:t>bi Vet-Qeverisjen Vendore</w:t>
      </w:r>
    </w:p>
    <w:p w:rsidR="00FB622E" w:rsidRPr="003534A0" w:rsidRDefault="00FB622E" w:rsidP="009075DC">
      <w:pPr>
        <w:pStyle w:val="NoSpacing"/>
        <w:rPr>
          <w:rFonts w:ascii="Bookman Old Style" w:hAnsi="Bookman Old Style"/>
          <w:sz w:val="22"/>
          <w:szCs w:val="22"/>
        </w:rPr>
      </w:pPr>
      <w:r w:rsidRPr="009075DC">
        <w:rPr>
          <w:rFonts w:ascii="Bookman Old Style" w:hAnsi="Bookman Old Style"/>
          <w:sz w:val="22"/>
          <w:szCs w:val="22"/>
        </w:rPr>
        <w:t>Rekomandimet e Komitetit te Mini</w:t>
      </w:r>
      <w:r w:rsidR="003534A0">
        <w:rPr>
          <w:rFonts w:ascii="Bookman Old Style" w:hAnsi="Bookman Old Style"/>
          <w:sz w:val="22"/>
          <w:szCs w:val="22"/>
        </w:rPr>
        <w:t xml:space="preserve">strave te Keshillit te Europes </w:t>
      </w:r>
    </w:p>
    <w:p w:rsidR="00FB622E" w:rsidRPr="009075DC" w:rsidRDefault="00FB622E" w:rsidP="009075DC">
      <w:pPr>
        <w:pStyle w:val="NoSpacing"/>
        <w:rPr>
          <w:rFonts w:ascii="Bookman Old Style" w:hAnsi="Bookman Old Style"/>
          <w:sz w:val="22"/>
          <w:szCs w:val="22"/>
        </w:rPr>
      </w:pPr>
      <w:r w:rsidRPr="009075DC">
        <w:rPr>
          <w:rFonts w:ascii="Bookman Old Style" w:hAnsi="Bookman Old Style"/>
          <w:sz w:val="22"/>
          <w:szCs w:val="22"/>
        </w:rPr>
        <w:t xml:space="preserve">Debati Kushtetues i zhvilluar ne Mbledhjet e Komisionit Parlamentar </w:t>
      </w:r>
    </w:p>
    <w:p w:rsidR="00FB622E" w:rsidRPr="003534A0" w:rsidRDefault="00FB622E" w:rsidP="009075DC">
      <w:pPr>
        <w:pStyle w:val="NoSpacing"/>
        <w:rPr>
          <w:rFonts w:ascii="Bookman Old Style" w:hAnsi="Bookman Old Style"/>
          <w:sz w:val="22"/>
          <w:szCs w:val="22"/>
        </w:rPr>
      </w:pPr>
      <w:r w:rsidRPr="009075DC">
        <w:rPr>
          <w:rFonts w:ascii="Bookman Old Style" w:hAnsi="Bookman Old Style"/>
          <w:sz w:val="22"/>
          <w:szCs w:val="22"/>
        </w:rPr>
        <w:t>per hartimin e Projekt-Kushtetutes se Republikes se Shqiperise (dy volume te pergatitura nga pr</w:t>
      </w:r>
      <w:r w:rsidR="003534A0">
        <w:rPr>
          <w:rFonts w:ascii="Bookman Old Style" w:hAnsi="Bookman Old Style"/>
          <w:sz w:val="22"/>
          <w:szCs w:val="22"/>
        </w:rPr>
        <w:t>ezenca e OSBE-se ne Shqiperi)</w:t>
      </w:r>
    </w:p>
    <w:p w:rsidR="00FB622E" w:rsidRPr="003534A0" w:rsidRDefault="00FB622E" w:rsidP="009075DC">
      <w:pPr>
        <w:pStyle w:val="NoSpacing"/>
        <w:rPr>
          <w:rFonts w:ascii="Bookman Old Style" w:hAnsi="Bookman Old Style"/>
          <w:sz w:val="22"/>
          <w:szCs w:val="22"/>
        </w:rPr>
      </w:pPr>
      <w:r w:rsidRPr="009075DC">
        <w:rPr>
          <w:rFonts w:ascii="Bookman Old Style" w:hAnsi="Bookman Old Style"/>
          <w:sz w:val="22"/>
          <w:szCs w:val="22"/>
        </w:rPr>
        <w:t>Monografe te pergatitura nga specialiste vendas dhe te huaj me rastin e hartimit te Kushtetut</w:t>
      </w:r>
      <w:r w:rsidR="003534A0">
        <w:rPr>
          <w:rFonts w:ascii="Bookman Old Style" w:hAnsi="Bookman Old Style"/>
          <w:sz w:val="22"/>
          <w:szCs w:val="22"/>
        </w:rPr>
        <w:t xml:space="preserve">es se Republikes se Shqiperise </w:t>
      </w:r>
    </w:p>
    <w:p w:rsidR="00FB622E" w:rsidRPr="003534A0" w:rsidRDefault="00FB622E" w:rsidP="009075DC">
      <w:pPr>
        <w:pStyle w:val="NoSpacing"/>
        <w:rPr>
          <w:rFonts w:ascii="Bookman Old Style" w:hAnsi="Bookman Old Style"/>
          <w:sz w:val="22"/>
          <w:szCs w:val="22"/>
        </w:rPr>
      </w:pPr>
      <w:r w:rsidRPr="009075DC">
        <w:rPr>
          <w:rFonts w:ascii="Bookman Old Style" w:hAnsi="Bookman Old Style"/>
          <w:sz w:val="22"/>
          <w:szCs w:val="22"/>
        </w:rPr>
        <w:t>-</w:t>
      </w:r>
      <w:r w:rsidRPr="009075DC">
        <w:rPr>
          <w:rFonts w:ascii="Bookman Old Style" w:hAnsi="Bookman Old Style"/>
          <w:sz w:val="22"/>
          <w:szCs w:val="22"/>
        </w:rPr>
        <w:tab/>
        <w:t>Drejtesia Kushtetuese</w:t>
      </w:r>
      <w:r w:rsidRPr="009075DC">
        <w:rPr>
          <w:rFonts w:ascii="Bookman Old Style" w:hAnsi="Bookman Old Style"/>
          <w:sz w:val="22"/>
          <w:szCs w:val="22"/>
        </w:rPr>
        <w:tab/>
        <w:t>-   Kristaq Traja, Gj</w:t>
      </w:r>
      <w:r w:rsidR="003534A0">
        <w:rPr>
          <w:rFonts w:ascii="Bookman Old Style" w:hAnsi="Bookman Old Style"/>
          <w:sz w:val="22"/>
          <w:szCs w:val="22"/>
        </w:rPr>
        <w:t>yqtar i Gjykates se Strasburgut</w:t>
      </w:r>
    </w:p>
    <w:p w:rsidR="00FB622E" w:rsidRPr="009075DC" w:rsidRDefault="00FB622E" w:rsidP="009075DC">
      <w:pPr>
        <w:pStyle w:val="NoSpacing"/>
        <w:rPr>
          <w:rFonts w:ascii="Bookman Old Style" w:hAnsi="Bookman Old Style"/>
          <w:sz w:val="22"/>
          <w:szCs w:val="22"/>
        </w:rPr>
      </w:pPr>
      <w:r w:rsidRPr="009075DC">
        <w:rPr>
          <w:rFonts w:ascii="Bookman Old Style" w:hAnsi="Bookman Old Style"/>
          <w:sz w:val="22"/>
          <w:szCs w:val="22"/>
        </w:rPr>
        <w:t>Textbook on Constitutional &amp; Administrative Law – Brian THOMSON</w:t>
      </w:r>
    </w:p>
    <w:p w:rsidR="00FB622E" w:rsidRPr="003534A0" w:rsidRDefault="00FB622E" w:rsidP="009075DC">
      <w:pPr>
        <w:pStyle w:val="NoSpacing"/>
        <w:rPr>
          <w:rFonts w:ascii="Bookman Old Style" w:hAnsi="Bookman Old Style"/>
          <w:sz w:val="22"/>
          <w:szCs w:val="22"/>
        </w:rPr>
      </w:pPr>
      <w:r w:rsidRPr="009075DC">
        <w:rPr>
          <w:rFonts w:ascii="Bookman Old Style" w:hAnsi="Bookman Old Style"/>
          <w:sz w:val="22"/>
          <w:szCs w:val="22"/>
        </w:rPr>
        <w:t>-</w:t>
      </w:r>
      <w:r w:rsidR="003534A0">
        <w:rPr>
          <w:rFonts w:ascii="Bookman Old Style" w:hAnsi="Bookman Old Style"/>
          <w:sz w:val="22"/>
          <w:szCs w:val="22"/>
        </w:rPr>
        <w:tab/>
        <w:t>Constitutional Law   -</w:t>
      </w:r>
      <w:r w:rsidR="003534A0">
        <w:rPr>
          <w:rFonts w:ascii="Bookman Old Style" w:hAnsi="Bookman Old Style"/>
          <w:sz w:val="22"/>
          <w:szCs w:val="22"/>
        </w:rPr>
        <w:tab/>
        <w:t>Gunther</w:t>
      </w:r>
    </w:p>
    <w:p w:rsidR="00FB622E" w:rsidRPr="003534A0" w:rsidRDefault="00FB622E" w:rsidP="009075DC">
      <w:pPr>
        <w:pStyle w:val="NoSpacing"/>
        <w:rPr>
          <w:rFonts w:ascii="Bookman Old Style" w:hAnsi="Bookman Old Style"/>
          <w:sz w:val="22"/>
          <w:szCs w:val="22"/>
        </w:rPr>
      </w:pPr>
      <w:r w:rsidRPr="009075DC">
        <w:rPr>
          <w:rFonts w:ascii="Bookman Old Style" w:hAnsi="Bookman Old Style"/>
          <w:sz w:val="22"/>
          <w:szCs w:val="22"/>
        </w:rPr>
        <w:t>Constitu</w:t>
      </w:r>
      <w:r w:rsidR="003534A0">
        <w:rPr>
          <w:rFonts w:ascii="Bookman Old Style" w:hAnsi="Bookman Old Style"/>
          <w:sz w:val="22"/>
          <w:szCs w:val="22"/>
        </w:rPr>
        <w:t>tional Faith - Sanford LEVINSON</w:t>
      </w:r>
    </w:p>
    <w:p w:rsidR="00FB622E" w:rsidRPr="009075DC" w:rsidRDefault="00FB622E" w:rsidP="009075DC">
      <w:pPr>
        <w:pStyle w:val="NoSpacing"/>
        <w:rPr>
          <w:rFonts w:ascii="Bookman Old Style" w:hAnsi="Bookman Old Style"/>
          <w:sz w:val="22"/>
          <w:szCs w:val="22"/>
        </w:rPr>
      </w:pPr>
      <w:r w:rsidRPr="009075DC">
        <w:rPr>
          <w:rFonts w:ascii="Bookman Old Style" w:hAnsi="Bookman Old Style"/>
          <w:sz w:val="22"/>
          <w:szCs w:val="22"/>
        </w:rPr>
        <w:t>The rebirth of democracy (12 constitutions of central and eastern Europe)</w:t>
      </w:r>
    </w:p>
    <w:p w:rsidR="00FB622E" w:rsidRPr="009075DC" w:rsidRDefault="00FB622E" w:rsidP="009075DC">
      <w:pPr>
        <w:pStyle w:val="NoSpacing"/>
        <w:rPr>
          <w:rFonts w:ascii="Bookman Old Style" w:hAnsi="Bookman Old Style"/>
          <w:sz w:val="22"/>
          <w:szCs w:val="22"/>
        </w:rPr>
      </w:pPr>
      <w:r w:rsidRPr="009075DC">
        <w:rPr>
          <w:rFonts w:ascii="Bookman Old Style" w:hAnsi="Bookman Old Style"/>
          <w:sz w:val="22"/>
          <w:szCs w:val="22"/>
        </w:rPr>
        <w:t>-</w:t>
      </w:r>
      <w:r w:rsidRPr="009075DC">
        <w:rPr>
          <w:rFonts w:ascii="Bookman Old Style" w:hAnsi="Bookman Old Style"/>
          <w:sz w:val="22"/>
          <w:szCs w:val="22"/>
        </w:rPr>
        <w:tab/>
        <w:t>Comperat</w:t>
      </w:r>
      <w:r w:rsidR="003534A0">
        <w:rPr>
          <w:rFonts w:ascii="Bookman Old Style" w:hAnsi="Bookman Old Style"/>
          <w:sz w:val="22"/>
          <w:szCs w:val="22"/>
        </w:rPr>
        <w:t xml:space="preserve">ive Government </w:t>
      </w:r>
      <w:r w:rsidR="003534A0">
        <w:rPr>
          <w:rFonts w:ascii="Bookman Old Style" w:hAnsi="Bookman Old Style"/>
          <w:sz w:val="22"/>
          <w:szCs w:val="22"/>
        </w:rPr>
        <w:tab/>
        <w:t>-  Jean BLONDEL</w:t>
      </w:r>
    </w:p>
    <w:p w:rsidR="00FB622E" w:rsidRPr="003534A0" w:rsidRDefault="00FB622E" w:rsidP="009075DC">
      <w:pPr>
        <w:pStyle w:val="NoSpacing"/>
        <w:rPr>
          <w:rFonts w:ascii="Bookman Old Style" w:hAnsi="Bookman Old Style"/>
          <w:sz w:val="22"/>
          <w:szCs w:val="22"/>
        </w:rPr>
      </w:pPr>
      <w:r w:rsidRPr="009075DC">
        <w:rPr>
          <w:rFonts w:ascii="Bookman Old Style" w:hAnsi="Bookman Old Style"/>
          <w:sz w:val="22"/>
          <w:szCs w:val="22"/>
        </w:rPr>
        <w:t>The Road to Constitu</w:t>
      </w:r>
      <w:r w:rsidR="003534A0">
        <w:rPr>
          <w:rFonts w:ascii="Bookman Old Style" w:hAnsi="Bookman Old Style"/>
          <w:sz w:val="22"/>
          <w:szCs w:val="22"/>
        </w:rPr>
        <w:t>tionalism - A. E. Dick Howard</w:t>
      </w:r>
    </w:p>
    <w:p w:rsidR="00FB622E" w:rsidRPr="003534A0" w:rsidRDefault="00FB622E" w:rsidP="009075DC">
      <w:pPr>
        <w:pStyle w:val="NoSpacing"/>
        <w:rPr>
          <w:rFonts w:ascii="Bookman Old Style" w:hAnsi="Bookman Old Style"/>
          <w:sz w:val="22"/>
          <w:szCs w:val="22"/>
        </w:rPr>
      </w:pPr>
      <w:r w:rsidRPr="009075DC">
        <w:rPr>
          <w:rFonts w:ascii="Bookman Old Style" w:hAnsi="Bookman Old Style"/>
          <w:sz w:val="22"/>
          <w:szCs w:val="22"/>
        </w:rPr>
        <w:t>A Lawyer Looks a</w:t>
      </w:r>
      <w:r w:rsidR="003534A0">
        <w:rPr>
          <w:rFonts w:ascii="Bookman Old Style" w:hAnsi="Bookman Old Style"/>
          <w:sz w:val="22"/>
          <w:szCs w:val="22"/>
        </w:rPr>
        <w:t>t the CONSTITUTION – Rex E. Lee</w:t>
      </w:r>
    </w:p>
    <w:p w:rsidR="00FB622E" w:rsidRPr="003534A0" w:rsidRDefault="00FB622E" w:rsidP="009075DC">
      <w:pPr>
        <w:pStyle w:val="NoSpacing"/>
        <w:rPr>
          <w:rFonts w:ascii="Bookman Old Style" w:hAnsi="Bookman Old Style"/>
          <w:sz w:val="22"/>
          <w:szCs w:val="22"/>
        </w:rPr>
      </w:pPr>
      <w:r w:rsidRPr="009075DC">
        <w:rPr>
          <w:rFonts w:ascii="Bookman Old Style" w:hAnsi="Bookman Old Style"/>
          <w:sz w:val="22"/>
          <w:szCs w:val="22"/>
        </w:rPr>
        <w:t>Veshtrime te nje Juristi per KUSHTETUTEN – Rex E. Lee (Perkth</w:t>
      </w:r>
      <w:r w:rsidR="003534A0">
        <w:rPr>
          <w:rFonts w:ascii="Bookman Old Style" w:hAnsi="Bookman Old Style"/>
          <w:sz w:val="22"/>
          <w:szCs w:val="22"/>
        </w:rPr>
        <w:t>yer nga Gjyqtar Pertrit PLLOÇI)</w:t>
      </w:r>
    </w:p>
    <w:p w:rsidR="00FB622E" w:rsidRPr="003534A0" w:rsidRDefault="00FB622E" w:rsidP="009075DC">
      <w:pPr>
        <w:pStyle w:val="NoSpacing"/>
        <w:rPr>
          <w:rFonts w:ascii="Bookman Old Style" w:hAnsi="Bookman Old Style"/>
          <w:sz w:val="22"/>
          <w:szCs w:val="22"/>
        </w:rPr>
      </w:pPr>
      <w:r w:rsidRPr="009075DC">
        <w:rPr>
          <w:rFonts w:ascii="Bookman Old Style" w:hAnsi="Bookman Old Style"/>
          <w:sz w:val="22"/>
          <w:szCs w:val="22"/>
        </w:rPr>
        <w:t>Separation of Powers: Interpretation Out</w:t>
      </w:r>
      <w:r w:rsidR="003534A0">
        <w:rPr>
          <w:rFonts w:ascii="Bookman Old Style" w:hAnsi="Bookman Old Style"/>
          <w:sz w:val="22"/>
          <w:szCs w:val="22"/>
        </w:rPr>
        <w:t xml:space="preserve">side the Courts – Louis FISHER </w:t>
      </w:r>
    </w:p>
    <w:p w:rsidR="00FB622E" w:rsidRPr="009075DC" w:rsidRDefault="00FB622E" w:rsidP="009075DC">
      <w:pPr>
        <w:pStyle w:val="NoSpacing"/>
        <w:rPr>
          <w:rFonts w:ascii="Bookman Old Style" w:hAnsi="Bookman Old Style"/>
          <w:sz w:val="22"/>
          <w:szCs w:val="22"/>
        </w:rPr>
      </w:pPr>
      <w:r w:rsidRPr="009075DC">
        <w:rPr>
          <w:rFonts w:ascii="Bookman Old Style" w:hAnsi="Bookman Old Style"/>
          <w:sz w:val="22"/>
          <w:szCs w:val="22"/>
        </w:rPr>
        <w:t xml:space="preserve">“After Communism: Devolution in Central and Eastern Europe” – </w:t>
      </w:r>
    </w:p>
    <w:p w:rsidR="00FB622E" w:rsidRPr="003534A0" w:rsidRDefault="003534A0" w:rsidP="009075DC">
      <w:pPr>
        <w:pStyle w:val="NoSpacing"/>
        <w:rPr>
          <w:rFonts w:ascii="Bookman Old Style" w:hAnsi="Bookman Old Style"/>
          <w:sz w:val="22"/>
          <w:szCs w:val="22"/>
        </w:rPr>
      </w:pPr>
      <w:r>
        <w:rPr>
          <w:rFonts w:ascii="Bookman Old Style" w:hAnsi="Bookman Old Style"/>
          <w:sz w:val="22"/>
          <w:szCs w:val="22"/>
        </w:rPr>
        <w:lastRenderedPageBreak/>
        <w:t>A.  E. Dick Howard</w:t>
      </w:r>
    </w:p>
    <w:p w:rsidR="00FB622E" w:rsidRPr="003534A0" w:rsidRDefault="00FB622E" w:rsidP="009075DC">
      <w:pPr>
        <w:pStyle w:val="NoSpacing"/>
        <w:rPr>
          <w:rFonts w:ascii="Bookman Old Style" w:hAnsi="Bookman Old Style"/>
          <w:sz w:val="22"/>
          <w:szCs w:val="22"/>
        </w:rPr>
      </w:pPr>
      <w:r w:rsidRPr="009075DC">
        <w:rPr>
          <w:rFonts w:ascii="Bookman Old Style" w:hAnsi="Bookman Old Style"/>
          <w:sz w:val="22"/>
          <w:szCs w:val="22"/>
        </w:rPr>
        <w:t xml:space="preserve">Law and Practice of the European Convention on Human Rights and the European Social Charter – Donna </w:t>
      </w:r>
      <w:r w:rsidR="003534A0">
        <w:rPr>
          <w:rFonts w:ascii="Bookman Old Style" w:hAnsi="Bookman Old Style"/>
          <w:sz w:val="22"/>
          <w:szCs w:val="22"/>
        </w:rPr>
        <w:t>Gomien, David Harris, Leo Zwaak</w:t>
      </w:r>
    </w:p>
    <w:p w:rsidR="00FB622E" w:rsidRPr="009075DC" w:rsidRDefault="00FB622E" w:rsidP="009075DC">
      <w:pPr>
        <w:pStyle w:val="NoSpacing"/>
        <w:rPr>
          <w:rFonts w:ascii="Bookman Old Style" w:hAnsi="Bookman Old Style"/>
          <w:sz w:val="22"/>
          <w:szCs w:val="22"/>
        </w:rPr>
      </w:pPr>
      <w:r w:rsidRPr="009075DC">
        <w:rPr>
          <w:rFonts w:ascii="Bookman Old Style" w:hAnsi="Bookman Old Style"/>
          <w:sz w:val="22"/>
          <w:szCs w:val="22"/>
        </w:rPr>
        <w:t>-</w:t>
      </w:r>
      <w:r w:rsidRPr="009075DC">
        <w:rPr>
          <w:rFonts w:ascii="Bookman Old Style" w:hAnsi="Bookman Old Style"/>
          <w:sz w:val="22"/>
          <w:szCs w:val="22"/>
        </w:rPr>
        <w:tab/>
        <w:t xml:space="preserve">Law on the European Convention on Human Rights </w:t>
      </w:r>
      <w:r w:rsidR="003534A0">
        <w:rPr>
          <w:rFonts w:ascii="Bookman Old Style" w:hAnsi="Bookman Old Style"/>
          <w:sz w:val="22"/>
          <w:szCs w:val="22"/>
        </w:rPr>
        <w:t>– HARRIS &amp;</w:t>
      </w:r>
    </w:p>
    <w:p w:rsidR="00FB622E" w:rsidRPr="009075DC" w:rsidRDefault="00FB622E" w:rsidP="009075DC">
      <w:pPr>
        <w:pStyle w:val="NoSpacing"/>
        <w:rPr>
          <w:rFonts w:ascii="Bookman Old Style" w:hAnsi="Bookman Old Style"/>
          <w:sz w:val="22"/>
          <w:szCs w:val="22"/>
        </w:rPr>
      </w:pPr>
      <w:r w:rsidRPr="009075DC">
        <w:rPr>
          <w:rFonts w:ascii="Bookman Old Style" w:hAnsi="Bookman Old Style"/>
          <w:sz w:val="22"/>
          <w:szCs w:val="22"/>
        </w:rPr>
        <w:t>O’BOYLE &amp; WARBRICK</w:t>
      </w:r>
    </w:p>
    <w:p w:rsidR="00FB622E" w:rsidRPr="009075DC" w:rsidRDefault="00FB622E" w:rsidP="009075DC">
      <w:pPr>
        <w:pStyle w:val="NoSpacing"/>
        <w:rPr>
          <w:rFonts w:ascii="Bookman Old Style" w:hAnsi="Bookman Old Style"/>
          <w:sz w:val="16"/>
          <w:szCs w:val="16"/>
        </w:rPr>
      </w:pPr>
    </w:p>
    <w:p w:rsidR="00FB622E" w:rsidRPr="009075DC" w:rsidRDefault="00FB622E" w:rsidP="009075DC">
      <w:pPr>
        <w:pStyle w:val="NoSpacing"/>
        <w:rPr>
          <w:rFonts w:ascii="Bookman Old Style" w:hAnsi="Bookman Old Style"/>
          <w:sz w:val="22"/>
          <w:szCs w:val="22"/>
        </w:rPr>
      </w:pPr>
      <w:r w:rsidRPr="009075DC">
        <w:rPr>
          <w:rFonts w:ascii="Bookman Old Style" w:hAnsi="Bookman Old Style"/>
          <w:sz w:val="22"/>
          <w:szCs w:val="22"/>
        </w:rPr>
        <w:t xml:space="preserve">-    </w:t>
      </w:r>
      <w:r w:rsidRPr="009075DC">
        <w:rPr>
          <w:rFonts w:ascii="Bookman Old Style" w:hAnsi="Bookman Old Style"/>
          <w:sz w:val="22"/>
          <w:szCs w:val="22"/>
        </w:rPr>
        <w:tab/>
        <w:t>The Search for Justice</w:t>
      </w:r>
      <w:r w:rsidRPr="009075DC">
        <w:rPr>
          <w:rFonts w:ascii="Bookman Old Style" w:hAnsi="Bookman Old Style"/>
          <w:sz w:val="22"/>
          <w:szCs w:val="22"/>
        </w:rPr>
        <w:tab/>
        <w:t>-</w:t>
      </w:r>
      <w:r w:rsidRPr="009075DC">
        <w:rPr>
          <w:rFonts w:ascii="Bookman Old Style" w:hAnsi="Bookman Old Style"/>
          <w:sz w:val="22"/>
          <w:szCs w:val="22"/>
        </w:rPr>
        <w:tab/>
        <w:t>Joshua ROZENBERG</w:t>
      </w:r>
      <w:r w:rsidRPr="009075DC">
        <w:rPr>
          <w:rFonts w:ascii="Bookman Old Style" w:hAnsi="Bookman Old Style"/>
          <w:sz w:val="22"/>
          <w:szCs w:val="22"/>
        </w:rPr>
        <w:tab/>
        <w:t xml:space="preserve">  </w:t>
      </w:r>
    </w:p>
    <w:p w:rsidR="00FB622E" w:rsidRPr="009075DC" w:rsidRDefault="00FB622E" w:rsidP="009075DC">
      <w:pPr>
        <w:pStyle w:val="NoSpacing"/>
        <w:rPr>
          <w:rFonts w:ascii="Bookman Old Style" w:hAnsi="Bookman Old Style"/>
          <w:sz w:val="22"/>
          <w:szCs w:val="22"/>
        </w:rPr>
      </w:pPr>
      <w:r w:rsidRPr="009075DC">
        <w:rPr>
          <w:rFonts w:ascii="Bookman Old Style" w:hAnsi="Bookman Old Style"/>
          <w:sz w:val="22"/>
          <w:szCs w:val="22"/>
        </w:rPr>
        <w:t xml:space="preserve">      </w:t>
      </w:r>
      <w:r w:rsidRPr="009075DC">
        <w:rPr>
          <w:rFonts w:ascii="Bookman Old Style" w:hAnsi="Bookman Old Style"/>
          <w:sz w:val="22"/>
          <w:szCs w:val="22"/>
        </w:rPr>
        <w:tab/>
      </w:r>
      <w:r w:rsidR="003534A0">
        <w:rPr>
          <w:rFonts w:ascii="Bookman Old Style" w:hAnsi="Bookman Old Style"/>
          <w:sz w:val="22"/>
          <w:szCs w:val="22"/>
        </w:rPr>
        <w:t>(An Anatomy of the Law)</w:t>
      </w:r>
    </w:p>
    <w:p w:rsidR="00FB622E" w:rsidRPr="009075DC" w:rsidRDefault="00FB622E" w:rsidP="009075DC">
      <w:pPr>
        <w:pStyle w:val="NoSpacing"/>
        <w:rPr>
          <w:rFonts w:ascii="Bookman Old Style" w:hAnsi="Bookman Old Style"/>
          <w:sz w:val="22"/>
          <w:szCs w:val="22"/>
          <w:lang w:val="it-IT"/>
        </w:rPr>
      </w:pPr>
      <w:r w:rsidRPr="009075DC">
        <w:rPr>
          <w:rFonts w:ascii="Bookman Old Style" w:hAnsi="Bookman Old Style"/>
          <w:sz w:val="22"/>
          <w:szCs w:val="22"/>
          <w:lang w:val="it-IT"/>
        </w:rPr>
        <w:t>Jurispruden</w:t>
      </w:r>
      <w:r w:rsidR="003534A0">
        <w:rPr>
          <w:rFonts w:ascii="Bookman Old Style" w:hAnsi="Bookman Old Style"/>
          <w:sz w:val="22"/>
          <w:szCs w:val="22"/>
          <w:lang w:val="it-IT"/>
        </w:rPr>
        <w:t>ca Shqiptare – Reviste Juridike</w:t>
      </w:r>
    </w:p>
    <w:p w:rsidR="00FB622E" w:rsidRPr="003534A0" w:rsidRDefault="00FB622E" w:rsidP="009075DC">
      <w:pPr>
        <w:pStyle w:val="NoSpacing"/>
        <w:rPr>
          <w:rFonts w:ascii="Bookman Old Style" w:hAnsi="Bookman Old Style"/>
          <w:sz w:val="22"/>
          <w:szCs w:val="22"/>
          <w:lang w:val="it-IT"/>
        </w:rPr>
      </w:pPr>
      <w:r w:rsidRPr="009075DC">
        <w:rPr>
          <w:rFonts w:ascii="Bookman Old Style" w:hAnsi="Bookman Old Style"/>
          <w:sz w:val="22"/>
          <w:szCs w:val="22"/>
          <w:lang w:val="it-IT"/>
        </w:rPr>
        <w:t>Tribune Juridike – Reviste Juridike, Botim i Fon</w:t>
      </w:r>
      <w:r w:rsidR="003534A0">
        <w:rPr>
          <w:rFonts w:ascii="Bookman Old Style" w:hAnsi="Bookman Old Style"/>
          <w:sz w:val="22"/>
          <w:szCs w:val="22"/>
          <w:lang w:val="it-IT"/>
        </w:rPr>
        <w:t>dacionit “Per Kulture Juridike”</w:t>
      </w:r>
    </w:p>
    <w:p w:rsidR="00FB622E" w:rsidRPr="003534A0" w:rsidRDefault="00FB622E" w:rsidP="009075DC">
      <w:pPr>
        <w:pStyle w:val="NoSpacing"/>
        <w:rPr>
          <w:rFonts w:ascii="Bookman Old Style" w:hAnsi="Bookman Old Style"/>
          <w:sz w:val="22"/>
          <w:szCs w:val="22"/>
          <w:lang w:val="de-DE"/>
        </w:rPr>
      </w:pPr>
      <w:r w:rsidRPr="009075DC">
        <w:rPr>
          <w:rFonts w:ascii="Bookman Old Style" w:hAnsi="Bookman Old Style"/>
          <w:sz w:val="22"/>
          <w:szCs w:val="22"/>
          <w:lang w:val="de-DE"/>
        </w:rPr>
        <w:t>“Te Drejtat e Njeriut” – Botim i Qendres Shqi</w:t>
      </w:r>
      <w:r w:rsidR="003534A0">
        <w:rPr>
          <w:rFonts w:ascii="Bookman Old Style" w:hAnsi="Bookman Old Style"/>
          <w:sz w:val="22"/>
          <w:szCs w:val="22"/>
          <w:lang w:val="de-DE"/>
        </w:rPr>
        <w:t>ptare te te Drejtave te Njeriut</w:t>
      </w:r>
    </w:p>
    <w:p w:rsidR="00FB622E" w:rsidRPr="003534A0" w:rsidRDefault="00FB622E" w:rsidP="009075DC">
      <w:pPr>
        <w:pStyle w:val="NoSpacing"/>
        <w:rPr>
          <w:rFonts w:ascii="Bookman Old Style" w:hAnsi="Bookman Old Style"/>
          <w:sz w:val="22"/>
          <w:szCs w:val="22"/>
          <w:lang w:val="it-IT"/>
        </w:rPr>
      </w:pPr>
      <w:r w:rsidRPr="009075DC">
        <w:rPr>
          <w:rFonts w:ascii="Bookman Old Style" w:hAnsi="Bookman Old Style"/>
          <w:sz w:val="22"/>
          <w:szCs w:val="22"/>
          <w:lang w:val="it-IT"/>
        </w:rPr>
        <w:t>E Drejta Parlamentare dhe Politikat Ligjore - Botim i Qe</w:t>
      </w:r>
      <w:r w:rsidR="003534A0">
        <w:rPr>
          <w:rFonts w:ascii="Bookman Old Style" w:hAnsi="Bookman Old Style"/>
          <w:sz w:val="22"/>
          <w:szCs w:val="22"/>
          <w:lang w:val="it-IT"/>
        </w:rPr>
        <w:t>ndres se Studimeve Parlamentare</w:t>
      </w:r>
    </w:p>
    <w:p w:rsidR="00FB622E" w:rsidRPr="003534A0" w:rsidRDefault="00FB622E" w:rsidP="009075DC">
      <w:pPr>
        <w:pStyle w:val="NoSpacing"/>
        <w:rPr>
          <w:rFonts w:ascii="Bookman Old Style" w:hAnsi="Bookman Old Style"/>
          <w:sz w:val="22"/>
          <w:szCs w:val="22"/>
          <w:lang w:val="it-IT"/>
        </w:rPr>
      </w:pPr>
      <w:r w:rsidRPr="009075DC">
        <w:rPr>
          <w:rFonts w:ascii="Bookman Old Style" w:hAnsi="Bookman Old Style"/>
          <w:sz w:val="22"/>
          <w:szCs w:val="22"/>
          <w:lang w:val="it-IT"/>
        </w:rPr>
        <w:t>Jeta Juridike – Reviste Juridike, Boti</w:t>
      </w:r>
      <w:r w:rsidR="003534A0">
        <w:rPr>
          <w:rFonts w:ascii="Bookman Old Style" w:hAnsi="Bookman Old Style"/>
          <w:sz w:val="22"/>
          <w:szCs w:val="22"/>
          <w:lang w:val="it-IT"/>
        </w:rPr>
        <w:t>m i Shkolles se Magjistratures\</w:t>
      </w:r>
    </w:p>
    <w:p w:rsidR="00FB622E" w:rsidRPr="003534A0" w:rsidRDefault="003534A0" w:rsidP="009075DC">
      <w:pPr>
        <w:pStyle w:val="NoSpacing"/>
        <w:rPr>
          <w:rFonts w:ascii="Bookman Old Style" w:hAnsi="Bookman Old Style"/>
          <w:sz w:val="22"/>
          <w:szCs w:val="22"/>
          <w:lang w:val="it-IT"/>
        </w:rPr>
      </w:pPr>
      <w:r>
        <w:rPr>
          <w:rFonts w:ascii="Bookman Old Style" w:hAnsi="Bookman Old Style"/>
          <w:sz w:val="22"/>
          <w:szCs w:val="22"/>
          <w:lang w:val="it-IT"/>
        </w:rPr>
        <w:t>Integriteti –Stephen L. CARTER</w:t>
      </w:r>
    </w:p>
    <w:p w:rsidR="00FB622E" w:rsidRPr="009075DC" w:rsidRDefault="00FB622E" w:rsidP="009075DC">
      <w:pPr>
        <w:pStyle w:val="NoSpacing"/>
        <w:rPr>
          <w:rFonts w:ascii="Bookman Old Style" w:hAnsi="Bookman Old Style"/>
          <w:sz w:val="22"/>
          <w:szCs w:val="22"/>
        </w:rPr>
      </w:pPr>
      <w:r w:rsidRPr="009075DC">
        <w:rPr>
          <w:rFonts w:ascii="Bookman Old Style" w:hAnsi="Bookman Old Style"/>
          <w:sz w:val="22"/>
          <w:szCs w:val="22"/>
        </w:rPr>
        <w:t>-</w:t>
      </w:r>
      <w:r w:rsidRPr="009075DC">
        <w:rPr>
          <w:rFonts w:ascii="Bookman Old Style" w:hAnsi="Bookman Old Style"/>
          <w:sz w:val="22"/>
          <w:szCs w:val="22"/>
        </w:rPr>
        <w:tab/>
        <w:t>Source Book on Public</w:t>
      </w:r>
      <w:r w:rsidR="003534A0">
        <w:rPr>
          <w:rFonts w:ascii="Bookman Old Style" w:hAnsi="Bookman Old Style"/>
          <w:sz w:val="22"/>
          <w:szCs w:val="22"/>
        </w:rPr>
        <w:t xml:space="preserve"> International Law</w:t>
      </w:r>
      <w:r w:rsidR="003534A0">
        <w:rPr>
          <w:rFonts w:ascii="Bookman Old Style" w:hAnsi="Bookman Old Style"/>
          <w:sz w:val="22"/>
          <w:szCs w:val="22"/>
        </w:rPr>
        <w:tab/>
        <w:t>-</w:t>
      </w:r>
      <w:r w:rsidR="003534A0">
        <w:rPr>
          <w:rFonts w:ascii="Bookman Old Style" w:hAnsi="Bookman Old Style"/>
          <w:sz w:val="22"/>
          <w:szCs w:val="22"/>
        </w:rPr>
        <w:tab/>
        <w:t>Tim HILLER</w:t>
      </w:r>
    </w:p>
    <w:p w:rsidR="00FB622E" w:rsidRPr="009075DC" w:rsidRDefault="00FB622E" w:rsidP="009075DC">
      <w:pPr>
        <w:pStyle w:val="NoSpacing"/>
        <w:rPr>
          <w:rFonts w:ascii="Bookman Old Style" w:hAnsi="Bookman Old Style"/>
          <w:sz w:val="22"/>
          <w:szCs w:val="22"/>
        </w:rPr>
      </w:pPr>
      <w:r w:rsidRPr="009075DC">
        <w:rPr>
          <w:rFonts w:ascii="Bookman Old Style" w:hAnsi="Bookman Old Style"/>
          <w:sz w:val="22"/>
          <w:szCs w:val="22"/>
        </w:rPr>
        <w:t xml:space="preserve">Governing the New Europe </w:t>
      </w:r>
      <w:r w:rsidR="003534A0">
        <w:rPr>
          <w:rFonts w:ascii="Bookman Old Style" w:hAnsi="Bookman Old Style"/>
          <w:sz w:val="22"/>
          <w:szCs w:val="22"/>
        </w:rPr>
        <w:t>- Jack HAYWARD &amp; Edward C. PAGE</w:t>
      </w:r>
    </w:p>
    <w:p w:rsidR="00FB622E" w:rsidRPr="009075DC" w:rsidRDefault="00FB622E" w:rsidP="009075DC">
      <w:pPr>
        <w:pStyle w:val="NoSpacing"/>
        <w:rPr>
          <w:rFonts w:ascii="Bookman Old Style" w:hAnsi="Bookman Old Style"/>
          <w:sz w:val="22"/>
          <w:szCs w:val="22"/>
          <w:lang w:val="it-IT"/>
        </w:rPr>
      </w:pPr>
      <w:r w:rsidRPr="009075DC">
        <w:rPr>
          <w:rFonts w:ascii="Bookman Old Style" w:hAnsi="Bookman Old Style"/>
          <w:sz w:val="22"/>
          <w:szCs w:val="22"/>
          <w:lang w:val="it-IT"/>
        </w:rPr>
        <w:t>-</w:t>
      </w:r>
      <w:r w:rsidRPr="009075DC">
        <w:rPr>
          <w:rFonts w:ascii="Bookman Old Style" w:hAnsi="Bookman Old Style"/>
          <w:sz w:val="22"/>
          <w:szCs w:val="22"/>
          <w:lang w:val="it-IT"/>
        </w:rPr>
        <w:tab/>
        <w:t>Americ</w:t>
      </w:r>
      <w:r w:rsidR="003534A0">
        <w:rPr>
          <w:rFonts w:ascii="Bookman Old Style" w:hAnsi="Bookman Old Style"/>
          <w:sz w:val="22"/>
          <w:szCs w:val="22"/>
          <w:lang w:val="it-IT"/>
        </w:rPr>
        <w:t>an Government - James Q. WILSON</w:t>
      </w:r>
    </w:p>
    <w:p w:rsidR="00FB622E" w:rsidRPr="009075DC" w:rsidRDefault="00FB622E" w:rsidP="009075DC">
      <w:pPr>
        <w:pStyle w:val="NoSpacing"/>
        <w:rPr>
          <w:rFonts w:ascii="Bookman Old Style" w:hAnsi="Bookman Old Style"/>
          <w:sz w:val="22"/>
          <w:szCs w:val="22"/>
        </w:rPr>
      </w:pPr>
      <w:r w:rsidRPr="009075DC">
        <w:rPr>
          <w:rFonts w:ascii="Bookman Old Style" w:hAnsi="Bookman Old Style"/>
          <w:sz w:val="22"/>
          <w:szCs w:val="22"/>
        </w:rPr>
        <w:t>Guide to International Human</w:t>
      </w:r>
      <w:r w:rsidR="003534A0">
        <w:rPr>
          <w:rFonts w:ascii="Bookman Old Style" w:hAnsi="Bookman Old Style"/>
          <w:sz w:val="22"/>
          <w:szCs w:val="22"/>
        </w:rPr>
        <w:t xml:space="preserve"> Rights Practice – Hurst HANNUM</w:t>
      </w:r>
    </w:p>
    <w:p w:rsidR="00FB622E" w:rsidRPr="009075DC" w:rsidRDefault="00FB622E" w:rsidP="009075DC">
      <w:pPr>
        <w:pStyle w:val="NoSpacing"/>
        <w:rPr>
          <w:rFonts w:ascii="Bookman Old Style" w:hAnsi="Bookman Old Style"/>
          <w:sz w:val="22"/>
          <w:szCs w:val="22"/>
        </w:rPr>
      </w:pPr>
      <w:r w:rsidRPr="009075DC">
        <w:rPr>
          <w:rFonts w:ascii="Bookman Old Style" w:hAnsi="Bookman Old Style"/>
          <w:sz w:val="22"/>
          <w:szCs w:val="22"/>
        </w:rPr>
        <w:t>The Democr</w:t>
      </w:r>
      <w:r w:rsidR="003534A0">
        <w:rPr>
          <w:rFonts w:ascii="Bookman Old Style" w:hAnsi="Bookman Old Style"/>
          <w:sz w:val="22"/>
          <w:szCs w:val="22"/>
        </w:rPr>
        <w:t>atic Tradition – Elmar M. HUCKO</w:t>
      </w:r>
    </w:p>
    <w:p w:rsidR="00FB622E" w:rsidRPr="009075DC" w:rsidRDefault="00FB622E" w:rsidP="009075DC">
      <w:pPr>
        <w:pStyle w:val="NoSpacing"/>
        <w:rPr>
          <w:rFonts w:ascii="Bookman Old Style" w:hAnsi="Bookman Old Style"/>
          <w:sz w:val="22"/>
          <w:szCs w:val="22"/>
        </w:rPr>
      </w:pPr>
      <w:r w:rsidRPr="009075DC">
        <w:rPr>
          <w:rFonts w:ascii="Bookman Old Style" w:hAnsi="Bookman Old Style"/>
          <w:sz w:val="22"/>
          <w:szCs w:val="22"/>
        </w:rPr>
        <w:t>The Challenge of Demo</w:t>
      </w:r>
      <w:r w:rsidR="003534A0">
        <w:rPr>
          <w:rFonts w:ascii="Bookman Old Style" w:hAnsi="Bookman Old Style"/>
          <w:sz w:val="22"/>
          <w:szCs w:val="22"/>
        </w:rPr>
        <w:t>cracy – Janda – Berry – Goldman</w:t>
      </w:r>
      <w:r w:rsidRPr="009075DC">
        <w:rPr>
          <w:rFonts w:ascii="Bookman Old Style" w:hAnsi="Bookman Old Style"/>
          <w:sz w:val="22"/>
          <w:szCs w:val="22"/>
        </w:rPr>
        <w:tab/>
      </w:r>
    </w:p>
    <w:p w:rsidR="00FB622E" w:rsidRPr="009075DC" w:rsidRDefault="00FB622E" w:rsidP="009075DC">
      <w:pPr>
        <w:pStyle w:val="NoSpacing"/>
        <w:rPr>
          <w:rFonts w:ascii="Bookman Old Style" w:hAnsi="Bookman Old Style"/>
          <w:sz w:val="22"/>
          <w:szCs w:val="22"/>
          <w:lang w:val="nl-NL"/>
        </w:rPr>
      </w:pPr>
      <w:r w:rsidRPr="009075DC">
        <w:rPr>
          <w:rFonts w:ascii="Bookman Old Style" w:hAnsi="Bookman Old Style"/>
          <w:sz w:val="22"/>
          <w:szCs w:val="22"/>
          <w:lang w:val="nl-NL"/>
        </w:rPr>
        <w:t>Per nje Rend Publik Europian – (Vendime te Zgjedhura te Gjykates Euro</w:t>
      </w:r>
      <w:r w:rsidR="003534A0">
        <w:rPr>
          <w:rFonts w:ascii="Bookman Old Style" w:hAnsi="Bookman Old Style"/>
          <w:sz w:val="22"/>
          <w:szCs w:val="22"/>
          <w:lang w:val="nl-NL"/>
        </w:rPr>
        <w:t>piane te te Drejtave te Njeriut</w:t>
      </w:r>
    </w:p>
    <w:p w:rsidR="00FB622E" w:rsidRPr="009075DC" w:rsidRDefault="00FB622E" w:rsidP="009075DC">
      <w:pPr>
        <w:pStyle w:val="NoSpacing"/>
        <w:rPr>
          <w:rFonts w:ascii="Bookman Old Style" w:hAnsi="Bookman Old Style"/>
          <w:sz w:val="22"/>
          <w:szCs w:val="22"/>
        </w:rPr>
      </w:pPr>
      <w:r w:rsidRPr="009075DC">
        <w:rPr>
          <w:rFonts w:ascii="Bookman Old Style" w:hAnsi="Bookman Old Style"/>
          <w:sz w:val="22"/>
          <w:szCs w:val="22"/>
        </w:rPr>
        <w:t>In Search of Democracy – Stephen K. McDowell &amp; Mark A. Belile</w:t>
      </w:r>
    </w:p>
    <w:p w:rsidR="00FB622E" w:rsidRPr="009075DC" w:rsidRDefault="00FB622E" w:rsidP="009075DC">
      <w:pPr>
        <w:pStyle w:val="NoSpacing"/>
        <w:rPr>
          <w:rFonts w:ascii="Bookman Old Style" w:hAnsi="Bookman Old Style"/>
          <w:sz w:val="22"/>
          <w:szCs w:val="22"/>
        </w:rPr>
      </w:pPr>
      <w:r w:rsidRPr="009075DC">
        <w:rPr>
          <w:rFonts w:ascii="Bookman Old Style" w:hAnsi="Bookman Old Style"/>
          <w:sz w:val="22"/>
          <w:szCs w:val="22"/>
        </w:rPr>
        <w:br/>
      </w:r>
    </w:p>
    <w:p w:rsidR="00FB622E" w:rsidRPr="009075DC" w:rsidRDefault="00FB622E" w:rsidP="00FB622E">
      <w:pPr>
        <w:spacing w:after="0" w:line="240" w:lineRule="auto"/>
        <w:rPr>
          <w:rFonts w:ascii="Bookman Old Style" w:eastAsia="MS Mincho" w:hAnsi="Bookman Old Style" w:cs="Times New Roman"/>
        </w:rPr>
      </w:pPr>
    </w:p>
    <w:p w:rsidR="00FB622E" w:rsidRPr="009075DC" w:rsidRDefault="00FB622E" w:rsidP="00FB622E">
      <w:pPr>
        <w:spacing w:after="0" w:line="240" w:lineRule="auto"/>
        <w:rPr>
          <w:rFonts w:ascii="Bookman Old Style" w:eastAsia="MS Mincho" w:hAnsi="Bookman Old Style" w:cs="Times New Roman"/>
        </w:rPr>
      </w:pPr>
    </w:p>
    <w:p w:rsidR="00FB622E" w:rsidRPr="009075DC" w:rsidRDefault="00FB622E" w:rsidP="00FB622E">
      <w:pPr>
        <w:spacing w:after="0" w:line="240" w:lineRule="auto"/>
        <w:rPr>
          <w:rFonts w:ascii="Bookman Old Style" w:eastAsia="MS Mincho" w:hAnsi="Bookman Old Style" w:cs="Times New Roman"/>
        </w:rPr>
      </w:pPr>
    </w:p>
    <w:p w:rsidR="00FB622E" w:rsidRPr="009075DC" w:rsidRDefault="00FB622E" w:rsidP="00FB622E">
      <w:pPr>
        <w:spacing w:after="0" w:line="240" w:lineRule="auto"/>
        <w:rPr>
          <w:rFonts w:ascii="Bookman Old Style" w:eastAsia="MS Mincho" w:hAnsi="Bookman Old Style" w:cs="Times New Roman"/>
        </w:rPr>
      </w:pPr>
    </w:p>
    <w:p w:rsidR="00FB622E" w:rsidRPr="009075DC" w:rsidRDefault="00FB622E" w:rsidP="00FB622E">
      <w:pPr>
        <w:spacing w:after="0" w:line="240" w:lineRule="auto"/>
        <w:ind w:left="360"/>
        <w:rPr>
          <w:rFonts w:ascii="Bookman Old Style" w:eastAsia="MS Mincho" w:hAnsi="Bookman Old Style" w:cs="Times New Roman"/>
        </w:rPr>
      </w:pPr>
    </w:p>
    <w:p w:rsidR="00FB622E" w:rsidRPr="009075DC" w:rsidRDefault="00FB622E" w:rsidP="00FB622E">
      <w:pPr>
        <w:spacing w:after="0" w:line="240" w:lineRule="auto"/>
        <w:rPr>
          <w:rFonts w:ascii="Bookman Old Style" w:eastAsia="MS Mincho" w:hAnsi="Bookman Old Style" w:cs="Times New Roman"/>
        </w:rPr>
      </w:pPr>
    </w:p>
    <w:p w:rsidR="00FB622E" w:rsidRPr="009075DC" w:rsidRDefault="00FB622E" w:rsidP="00FB622E">
      <w:pPr>
        <w:spacing w:after="0" w:line="240" w:lineRule="auto"/>
        <w:jc w:val="both"/>
        <w:rPr>
          <w:rFonts w:ascii="Bookman Old Style" w:eastAsia="MS Mincho" w:hAnsi="Bookman Old Style" w:cs="Times New Roman"/>
        </w:rPr>
      </w:pPr>
    </w:p>
    <w:p w:rsidR="00FB622E" w:rsidRPr="009075DC" w:rsidRDefault="00FB622E" w:rsidP="00FB622E">
      <w:pPr>
        <w:spacing w:after="0" w:line="240" w:lineRule="auto"/>
        <w:ind w:left="5040" w:firstLine="720"/>
        <w:rPr>
          <w:rFonts w:ascii="Bookman Old Style" w:eastAsia="MS Mincho" w:hAnsi="Bookman Old Style" w:cs="Times New Roman"/>
          <w:b/>
        </w:rPr>
      </w:pPr>
    </w:p>
    <w:p w:rsidR="00FB622E" w:rsidRPr="009075DC" w:rsidRDefault="00FB622E" w:rsidP="00FB622E">
      <w:pPr>
        <w:spacing w:after="0" w:line="240" w:lineRule="auto"/>
        <w:ind w:left="5040" w:firstLine="720"/>
        <w:rPr>
          <w:rFonts w:ascii="Bookman Old Style" w:eastAsia="MS Mincho" w:hAnsi="Bookman Old Style" w:cs="Times New Roman"/>
          <w:b/>
        </w:rPr>
      </w:pPr>
    </w:p>
    <w:p w:rsidR="00FB622E" w:rsidRPr="009075DC" w:rsidRDefault="00FB622E" w:rsidP="00FB622E">
      <w:pPr>
        <w:spacing w:after="0" w:line="240" w:lineRule="auto"/>
        <w:ind w:left="5040" w:firstLine="720"/>
        <w:rPr>
          <w:rFonts w:ascii="Bookman Old Style" w:eastAsia="MS Mincho" w:hAnsi="Bookman Old Style" w:cs="Times New Roman"/>
          <w:b/>
        </w:rPr>
      </w:pPr>
    </w:p>
    <w:p w:rsidR="00FB622E" w:rsidRPr="009075DC" w:rsidRDefault="00FB622E" w:rsidP="00FB622E">
      <w:pPr>
        <w:spacing w:after="0" w:line="240" w:lineRule="auto"/>
        <w:rPr>
          <w:rFonts w:ascii="Bookman Old Style" w:eastAsia="MS Mincho" w:hAnsi="Bookman Old Style" w:cs="Times New Roman"/>
          <w:b/>
        </w:rPr>
        <w:sectPr w:rsidR="00FB622E" w:rsidRPr="009075DC" w:rsidSect="00ED14FC">
          <w:pgSz w:w="12240" w:h="15840"/>
          <w:pgMar w:top="1440" w:right="1526" w:bottom="720" w:left="1440" w:header="288" w:footer="0" w:gutter="0"/>
          <w:cols w:space="720"/>
          <w:docGrid w:linePitch="360"/>
        </w:sectPr>
      </w:pPr>
    </w:p>
    <w:p w:rsidR="00FB622E" w:rsidRPr="009075DC" w:rsidRDefault="00FB622E" w:rsidP="00FB622E">
      <w:pPr>
        <w:spacing w:after="0" w:line="240" w:lineRule="auto"/>
        <w:ind w:left="3600" w:firstLine="720"/>
        <w:rPr>
          <w:rFonts w:ascii="Bookman Old Style" w:eastAsia="MS Mincho" w:hAnsi="Bookman Old Style" w:cs="Times New Roman"/>
          <w:b/>
          <w:lang w:val="it-IT"/>
        </w:rPr>
      </w:pPr>
    </w:p>
    <w:p w:rsidR="00FB622E" w:rsidRPr="009075DC" w:rsidRDefault="00FB622E" w:rsidP="00FB622E">
      <w:pPr>
        <w:spacing w:after="0" w:line="240" w:lineRule="auto"/>
        <w:ind w:left="3600" w:firstLine="720"/>
        <w:rPr>
          <w:rFonts w:ascii="Bookman Old Style" w:eastAsia="MS Mincho" w:hAnsi="Bookman Old Style" w:cs="Times New Roman"/>
          <w:b/>
          <w:lang w:val="it-IT"/>
        </w:rPr>
      </w:pPr>
      <w:r w:rsidRPr="009075DC">
        <w:rPr>
          <w:rFonts w:ascii="Bookman Old Style" w:eastAsia="MS Mincho" w:hAnsi="Bookman Old Style" w:cs="Times New Roman"/>
          <w:b/>
          <w:lang w:val="it-IT"/>
        </w:rPr>
        <w:t xml:space="preserve"> MATRICA E PROGRAMIT MËSIMOR</w:t>
      </w:r>
    </w:p>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PËR LËNDËN  “E DREJTË KUSHTETUESE”</w:t>
      </w:r>
    </w:p>
    <w:p w:rsidR="00FB622E" w:rsidRPr="00FB622E" w:rsidRDefault="00FB622E" w:rsidP="00FB622E">
      <w:pPr>
        <w:spacing w:after="0" w:line="240" w:lineRule="auto"/>
        <w:rPr>
          <w:rFonts w:ascii="Bookman Old Style" w:eastAsia="MS Mincho" w:hAnsi="Bookman Old Style" w:cs="Times New Roman"/>
          <w:b/>
          <w:lang w:val="it-IT"/>
        </w:rPr>
      </w:pPr>
    </w:p>
    <w:tbl>
      <w:tblPr>
        <w:tblW w:w="14490" w:type="dxa"/>
        <w:tblInd w:w="-252" w:type="dxa"/>
        <w:tblLayout w:type="fixed"/>
        <w:tblLook w:val="01E0"/>
      </w:tblPr>
      <w:tblGrid>
        <w:gridCol w:w="540"/>
        <w:gridCol w:w="900"/>
        <w:gridCol w:w="4320"/>
        <w:gridCol w:w="1350"/>
        <w:gridCol w:w="1551"/>
        <w:gridCol w:w="4209"/>
        <w:gridCol w:w="1620"/>
      </w:tblGrid>
      <w:tr w:rsidR="00FB622E" w:rsidRPr="00FB622E" w:rsidTr="00AA1A42">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Nr</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Java</w:t>
            </w:r>
          </w:p>
        </w:tc>
        <w:tc>
          <w:tcPr>
            <w:tcW w:w="43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Tema</w:t>
            </w:r>
          </w:p>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Përshkrimi</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Koha</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(1 ore 60 min)</w:t>
            </w: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Metodologjia </w:t>
            </w:r>
          </w:p>
        </w:tc>
        <w:tc>
          <w:tcPr>
            <w:tcW w:w="420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b/>
                <w:lang w:val="nb-NO"/>
              </w:rPr>
              <w:t>Materialet per te lexuar</w:t>
            </w: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lang w:val="nb-NO"/>
              </w:rPr>
              <w:t>Ligje, praktike gjyqesore</w:t>
            </w: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Format e vleresimit te vazhduar</w:t>
            </w:r>
          </w:p>
        </w:tc>
      </w:tr>
      <w:tr w:rsidR="00FB622E" w:rsidRPr="00FB622E" w:rsidTr="00AA1A42">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1</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I</w:t>
            </w:r>
          </w:p>
        </w:tc>
        <w:tc>
          <w:tcPr>
            <w:tcW w:w="43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1080"/>
              </w:tabs>
              <w:spacing w:after="0" w:line="240" w:lineRule="auto"/>
              <w:ind w:left="1260" w:right="-360" w:hanging="1260"/>
              <w:rPr>
                <w:rFonts w:ascii="Bookman Old Style" w:eastAsia="MS Mincho" w:hAnsi="Bookman Old Style" w:cs="Times New Roman"/>
                <w:iCs/>
                <w:lang w:val="it-IT"/>
              </w:rPr>
            </w:pPr>
          </w:p>
          <w:p w:rsidR="00FB622E" w:rsidRPr="00FB622E" w:rsidRDefault="00FB622E" w:rsidP="00FB622E">
            <w:pPr>
              <w:tabs>
                <w:tab w:val="left" w:pos="1080"/>
              </w:tabs>
              <w:spacing w:after="0" w:line="240" w:lineRule="auto"/>
              <w:ind w:left="1260" w:right="-360" w:hanging="1260"/>
              <w:rPr>
                <w:rFonts w:ascii="Bookman Old Style" w:eastAsia="MS Mincho" w:hAnsi="Bookman Old Style" w:cs="Times New Roman"/>
                <w:iCs/>
                <w:lang w:val="it-IT"/>
              </w:rPr>
            </w:pPr>
            <w:r w:rsidRPr="00FB622E">
              <w:rPr>
                <w:rFonts w:ascii="Bookman Old Style" w:eastAsia="MS Mincho" w:hAnsi="Bookman Old Style" w:cs="Times New Roman"/>
                <w:iCs/>
                <w:lang w:val="it-IT"/>
              </w:rPr>
              <w:t>– Hyrja ne lende</w:t>
            </w:r>
          </w:p>
          <w:p w:rsidR="00FB622E" w:rsidRPr="00FB622E" w:rsidRDefault="00FB622E" w:rsidP="00FB622E">
            <w:pPr>
              <w:tabs>
                <w:tab w:val="left" w:pos="1080"/>
              </w:tabs>
              <w:spacing w:after="0" w:line="240" w:lineRule="auto"/>
              <w:ind w:left="1260" w:right="-360" w:hanging="1260"/>
              <w:rPr>
                <w:rFonts w:ascii="Bookman Old Style" w:eastAsia="MS Mincho" w:hAnsi="Bookman Old Style" w:cs="Times New Roman"/>
                <w:b/>
                <w:iCs/>
                <w:lang w:val="it-IT"/>
              </w:rPr>
            </w:pPr>
            <w:r w:rsidRPr="00FB622E">
              <w:rPr>
                <w:rFonts w:ascii="Bookman Old Style" w:eastAsia="MS Mincho" w:hAnsi="Bookman Old Style" w:cs="Times New Roman"/>
                <w:b/>
                <w:iCs/>
                <w:lang w:val="it-IT"/>
              </w:rPr>
              <w:t xml:space="preserve">Tema I: </w:t>
            </w:r>
          </w:p>
          <w:p w:rsidR="00FB622E" w:rsidRPr="00FB622E" w:rsidRDefault="00FB622E" w:rsidP="00FB622E">
            <w:pPr>
              <w:tabs>
                <w:tab w:val="left" w:pos="1080"/>
              </w:tabs>
              <w:spacing w:after="0" w:line="240" w:lineRule="auto"/>
              <w:ind w:left="72" w:right="-360"/>
              <w:rPr>
                <w:rFonts w:ascii="Bookman Old Style" w:eastAsia="MS Mincho" w:hAnsi="Bookman Old Style" w:cs="Times New Roman"/>
                <w:lang w:val="it-IT"/>
              </w:rPr>
            </w:pPr>
            <w:r w:rsidRPr="00FB622E">
              <w:rPr>
                <w:rFonts w:ascii="Bookman Old Style" w:eastAsia="MS Mincho" w:hAnsi="Bookman Old Style" w:cs="Times New Roman"/>
                <w:lang w:val="it-IT"/>
              </w:rPr>
              <w:t>Kuptimi i kushtetutes; karakteristat e nje kushtetute; akti kushtetues; fuqia kushtetuese; permbajtja dhe Statusi i Kushtetutes: hierarkia e ligjeve; rishikimi i kushtetutes.</w:t>
            </w:r>
          </w:p>
          <w:p w:rsidR="00FB622E" w:rsidRPr="00FB622E" w:rsidRDefault="00FB622E" w:rsidP="00FB622E">
            <w:pPr>
              <w:tabs>
                <w:tab w:val="left" w:pos="1080"/>
              </w:tabs>
              <w:spacing w:after="0" w:line="240" w:lineRule="auto"/>
              <w:ind w:left="72" w:right="-360"/>
              <w:rPr>
                <w:rFonts w:ascii="Bookman Old Style" w:eastAsia="MS Mincho" w:hAnsi="Bookman Old Style" w:cs="Times New Roman"/>
                <w:iCs/>
                <w:lang w:val="it-IT"/>
              </w:rPr>
            </w:pPr>
            <w:r w:rsidRPr="00FB622E">
              <w:rPr>
                <w:rFonts w:ascii="Bookman Old Style" w:eastAsia="MS Mincho" w:hAnsi="Bookman Old Style" w:cs="Times New Roman"/>
                <w:b/>
                <w:iCs/>
                <w:lang w:val="it-IT"/>
              </w:rPr>
              <w:tab/>
            </w:r>
          </w:p>
          <w:p w:rsidR="00FB622E" w:rsidRPr="00FB622E" w:rsidRDefault="00FB622E" w:rsidP="00FB622E">
            <w:pPr>
              <w:tabs>
                <w:tab w:val="left" w:pos="1080"/>
              </w:tabs>
              <w:spacing w:after="0" w:line="240" w:lineRule="auto"/>
              <w:ind w:left="72" w:right="-360"/>
              <w:rPr>
                <w:rFonts w:ascii="Bookman Old Style" w:eastAsia="MS Mincho" w:hAnsi="Bookman Old Style" w:cs="Times New Roman"/>
                <w:iCs/>
                <w:lang w:val="it-IT"/>
              </w:rPr>
            </w:pPr>
            <w:r w:rsidRPr="00FB622E">
              <w:rPr>
                <w:rFonts w:ascii="Bookman Old Style" w:eastAsia="MS Mincho" w:hAnsi="Bookman Old Style" w:cs="Times New Roman"/>
                <w:b/>
                <w:iCs/>
                <w:lang w:val="it-IT"/>
              </w:rPr>
              <w:t>Pershkrimi:</w:t>
            </w:r>
            <w:r w:rsidRPr="00FB622E">
              <w:rPr>
                <w:rFonts w:ascii="Bookman Old Style" w:eastAsia="MS Mincho" w:hAnsi="Bookman Old Style" w:cs="Times New Roman"/>
                <w:iCs/>
                <w:lang w:val="it-IT"/>
              </w:rPr>
              <w:t xml:space="preserve"> Terma perkufizues; llojet e kushtetutave; kushtetutat e shkruara dhe jo te shkruara; kushtetutat e ngurta dhe ato fleksible; kushtetutat reale dhe ato fiktive; evoluimi i kushtetutes; jurisprudenca kushtetuese.</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iCs/>
              </w:rPr>
            </w:pPr>
            <w:r w:rsidRPr="00FB622E">
              <w:rPr>
                <w:rFonts w:ascii="Bookman Old Style" w:eastAsia="MS Mincho" w:hAnsi="Bookman Old Style" w:cs="Times New Roman"/>
                <w:iCs/>
              </w:rPr>
              <w:t>Lek.</w:t>
            </w:r>
          </w:p>
          <w:p w:rsidR="00FB622E" w:rsidRPr="00FB622E" w:rsidRDefault="00FB622E" w:rsidP="00FB622E">
            <w:pPr>
              <w:spacing w:after="0" w:line="240" w:lineRule="auto"/>
              <w:jc w:val="center"/>
              <w:rPr>
                <w:rFonts w:ascii="Bookman Old Style" w:eastAsia="MS Mincho" w:hAnsi="Bookman Old Style" w:cs="Times New Roman"/>
                <w:iCs/>
              </w:rPr>
            </w:pPr>
          </w:p>
          <w:p w:rsidR="00FB622E" w:rsidRPr="00FB622E" w:rsidRDefault="00FB622E" w:rsidP="00FB622E">
            <w:pPr>
              <w:spacing w:after="0" w:line="240" w:lineRule="auto"/>
              <w:jc w:val="center"/>
              <w:rPr>
                <w:rFonts w:ascii="Bookman Old Style" w:eastAsia="MS Mincho" w:hAnsi="Bookman Old Style" w:cs="Times New Roman"/>
                <w:iCs/>
              </w:rPr>
            </w:pPr>
          </w:p>
          <w:p w:rsidR="00FB622E" w:rsidRPr="00FB622E" w:rsidRDefault="00FB622E" w:rsidP="00FB622E">
            <w:pPr>
              <w:spacing w:after="0" w:line="240" w:lineRule="auto"/>
              <w:jc w:val="center"/>
              <w:rPr>
                <w:rFonts w:ascii="Bookman Old Style" w:eastAsia="MS Mincho" w:hAnsi="Bookman Old Style" w:cs="Times New Roman"/>
                <w:iCs/>
              </w:rPr>
            </w:pPr>
          </w:p>
          <w:p w:rsidR="00FB622E" w:rsidRPr="00FB622E" w:rsidRDefault="00FB622E" w:rsidP="00FB622E">
            <w:pPr>
              <w:spacing w:after="0" w:line="240" w:lineRule="auto"/>
              <w:jc w:val="center"/>
              <w:rPr>
                <w:rFonts w:ascii="Bookman Old Style" w:eastAsia="MS Mincho" w:hAnsi="Bookman Old Style" w:cs="Times New Roman"/>
                <w:iCs/>
              </w:rPr>
            </w:pPr>
            <w:r w:rsidRPr="00FB622E">
              <w:rPr>
                <w:rFonts w:ascii="Bookman Old Style" w:eastAsia="MS Mincho" w:hAnsi="Bookman Old Style" w:cs="Times New Roman"/>
                <w:iCs/>
              </w:rPr>
              <w:t xml:space="preserve"> 2 ore</w:t>
            </w:r>
          </w:p>
          <w:p w:rsidR="00FB622E" w:rsidRPr="00FB622E" w:rsidRDefault="00FB622E" w:rsidP="00FB622E">
            <w:pPr>
              <w:spacing w:after="0" w:line="240" w:lineRule="auto"/>
              <w:jc w:val="center"/>
              <w:rPr>
                <w:rFonts w:ascii="Bookman Old Style" w:eastAsia="MS Mincho" w:hAnsi="Bookman Old Style" w:cs="Times New Roman"/>
                <w:iCs/>
              </w:rPr>
            </w:pPr>
          </w:p>
          <w:p w:rsidR="00FB622E" w:rsidRPr="00FB622E" w:rsidRDefault="00FB622E" w:rsidP="00FB622E">
            <w:pPr>
              <w:spacing w:after="0" w:line="240" w:lineRule="auto"/>
              <w:rPr>
                <w:rFonts w:ascii="Bookman Old Style" w:eastAsia="MS Mincho" w:hAnsi="Bookman Old Style" w:cs="Times New Roman"/>
              </w:rPr>
            </w:pP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Leksion, Pyetje, Diskutime, Debate per raste te praktikes</w:t>
            </w:r>
          </w:p>
          <w:p w:rsidR="00FB622E" w:rsidRPr="00FB622E" w:rsidRDefault="00FB622E" w:rsidP="00FB622E">
            <w:pPr>
              <w:tabs>
                <w:tab w:val="left" w:pos="653"/>
              </w:tabs>
              <w:spacing w:after="0" w:line="240" w:lineRule="auto"/>
              <w:ind w:right="-360"/>
              <w:rPr>
                <w:rFonts w:ascii="Bookman Old Style" w:eastAsia="MS Mincho" w:hAnsi="Bookman Old Style" w:cs="Times New Roman"/>
                <w:iCs/>
              </w:rPr>
            </w:pPr>
            <w:r w:rsidRPr="00FB622E">
              <w:rPr>
                <w:rFonts w:ascii="Bookman Old Style" w:eastAsia="MS Mincho" w:hAnsi="Bookman Old Style" w:cs="Times New Roman"/>
                <w:bCs/>
                <w:iCs/>
                <w:lang w:val="nb-NO"/>
              </w:rPr>
              <w:t>gjyqesore.</w:t>
            </w:r>
          </w:p>
          <w:p w:rsidR="00FB622E" w:rsidRPr="00FB622E" w:rsidRDefault="00FB622E" w:rsidP="00FB622E">
            <w:pPr>
              <w:spacing w:after="0" w:line="240" w:lineRule="auto"/>
              <w:rPr>
                <w:rFonts w:ascii="Bookman Old Style" w:eastAsia="MS Mincho" w:hAnsi="Bookman Old Style" w:cs="Times New Roman"/>
              </w:rPr>
            </w:pPr>
          </w:p>
        </w:tc>
        <w:tc>
          <w:tcPr>
            <w:tcW w:w="420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653"/>
              </w:tabs>
              <w:spacing w:after="0" w:line="240" w:lineRule="auto"/>
              <w:ind w:right="-360"/>
              <w:rPr>
                <w:rFonts w:ascii="Bookman Old Style" w:eastAsia="MS Mincho" w:hAnsi="Bookman Old Style" w:cs="Times New Roman"/>
                <w:u w:val="single"/>
              </w:rPr>
            </w:pPr>
            <w:r w:rsidRPr="00FB622E">
              <w:rPr>
                <w:rFonts w:ascii="Bookman Old Style" w:eastAsia="MS Mincho" w:hAnsi="Bookman Old Style" w:cs="Times New Roman"/>
                <w:iCs/>
              </w:rPr>
              <w:t>Textbook on Constitutional &amp;Administative Law - Brian Thompson</w:t>
            </w:r>
          </w:p>
          <w:p w:rsidR="00FB622E" w:rsidRPr="00FB622E" w:rsidRDefault="00FB622E" w:rsidP="00FB622E">
            <w:pPr>
              <w:tabs>
                <w:tab w:val="left" w:pos="653"/>
              </w:tabs>
              <w:spacing w:after="0" w:line="240" w:lineRule="auto"/>
              <w:rPr>
                <w:rFonts w:ascii="Bookman Old Style" w:eastAsia="MS Mincho" w:hAnsi="Bookman Old Style" w:cs="Times New Roman"/>
              </w:rPr>
            </w:pPr>
            <w:r w:rsidRPr="00FB622E">
              <w:rPr>
                <w:rFonts w:ascii="Bookman Old Style" w:eastAsia="MS Mincho" w:hAnsi="Bookman Old Style" w:cs="Times New Roman"/>
              </w:rPr>
              <w:t>Constitutional Law - Gunther</w:t>
            </w:r>
          </w:p>
          <w:p w:rsidR="00FB622E" w:rsidRPr="00FB622E" w:rsidRDefault="00FB622E" w:rsidP="00FB622E">
            <w:pPr>
              <w:tabs>
                <w:tab w:val="left" w:pos="653"/>
              </w:tabs>
              <w:spacing w:after="0" w:line="240" w:lineRule="auto"/>
              <w:rPr>
                <w:rFonts w:ascii="Bookman Old Style" w:eastAsia="MS Mincho" w:hAnsi="Bookman Old Style" w:cs="Times New Roman"/>
              </w:rPr>
            </w:pPr>
            <w:r w:rsidRPr="00FB622E">
              <w:rPr>
                <w:rFonts w:ascii="Bookman Old Style" w:eastAsia="MS Mincho" w:hAnsi="Bookman Old Style" w:cs="Times New Roman"/>
              </w:rPr>
              <w:t>Comparative Government by Jean Blondel</w:t>
            </w:r>
          </w:p>
          <w:p w:rsidR="00FB622E" w:rsidRPr="00FB622E" w:rsidRDefault="00FB622E" w:rsidP="00FB622E">
            <w:pPr>
              <w:tabs>
                <w:tab w:val="left" w:pos="653"/>
              </w:tabs>
              <w:spacing w:after="0" w:line="240" w:lineRule="auto"/>
              <w:rPr>
                <w:rFonts w:ascii="Bookman Old Style" w:eastAsia="MS Mincho" w:hAnsi="Bookman Old Style" w:cs="Times New Roman"/>
              </w:rPr>
            </w:pPr>
            <w:r w:rsidRPr="00FB622E">
              <w:rPr>
                <w:rFonts w:ascii="Bookman Old Style" w:eastAsia="MS Mincho" w:hAnsi="Bookman Old Style" w:cs="Times New Roman"/>
              </w:rPr>
              <w:t>The rebirth of democracy (12 constitutions of central and eastern Europe).</w:t>
            </w:r>
          </w:p>
          <w:p w:rsidR="00FB622E" w:rsidRPr="00FB622E" w:rsidRDefault="00FB622E" w:rsidP="00FB622E">
            <w:pPr>
              <w:spacing w:after="0" w:line="240" w:lineRule="auto"/>
              <w:rPr>
                <w:rFonts w:ascii="Bookman Old Style" w:eastAsia="MS Mincho" w:hAnsi="Bookman Old Style" w:cs="Times New Roman"/>
                <w:lang w:val="sq-AL"/>
              </w:rPr>
            </w:pP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Bookman Old Style"/>
                <w:b/>
                <w:bCs/>
                <w:lang w:val="nb-NO"/>
              </w:rPr>
            </w:pPr>
            <w:r w:rsidRPr="00FB622E">
              <w:rPr>
                <w:rFonts w:ascii="Bookman Old Style" w:eastAsia="MS Mincho" w:hAnsi="Bookman Old Style" w:cs="Bookman Old Style"/>
                <w:b/>
                <w:bCs/>
                <w:lang w:val="nb-NO"/>
              </w:rPr>
              <w:t>Pyetesor</w:t>
            </w:r>
          </w:p>
        </w:tc>
      </w:tr>
      <w:tr w:rsidR="00FB622E" w:rsidRPr="00FB622E" w:rsidTr="00AA1A42">
        <w:trPr>
          <w:trHeight w:val="1250"/>
        </w:trPr>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2</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II</w:t>
            </w:r>
          </w:p>
        </w:tc>
        <w:tc>
          <w:tcPr>
            <w:tcW w:w="43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Tema II</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Burimet e se Drejtes Kushtetuese: kuptimi; burimet  formale;  burimet materjale.</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lang w:val="it-IT"/>
              </w:rPr>
              <w:t xml:space="preserve">Pershkrimi: </w:t>
            </w:r>
            <w:r w:rsidRPr="00FB622E">
              <w:rPr>
                <w:rFonts w:ascii="Bookman Old Style" w:eastAsia="MS Mincho" w:hAnsi="Bookman Old Style" w:cs="Times New Roman"/>
                <w:lang w:val="it-IT"/>
              </w:rPr>
              <w:t xml:space="preserve">Kushtetuta (ligji kushtetues, amendamenti kushtetues) &amp; Vendimet e Gjykates Kushtetuese, Konventa Europiane per mbrojtjen e te drejtave te njeriut, e drejta zakonore kushtetuese, konvencioni kushtetues, normat e korrekteses kushtetuese, praktika kushtetuese, precedenti, si burime te se drejtes kushtetuese. </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rPr>
              <w:t>Lek.</w:t>
            </w: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rPr>
              <w:t xml:space="preserve"> 2 ore</w:t>
            </w:r>
          </w:p>
          <w:p w:rsidR="00FB622E" w:rsidRPr="00FB622E" w:rsidRDefault="00FB622E" w:rsidP="00FB622E">
            <w:pPr>
              <w:spacing w:after="0" w:line="240" w:lineRule="auto"/>
              <w:rPr>
                <w:rFonts w:ascii="Bookman Old Style" w:eastAsia="MS Mincho" w:hAnsi="Bookman Old Style" w:cs="Times New Roman"/>
              </w:rPr>
            </w:pP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Leksion, Pyetje, Diskutime, Debate per raste te praktikes</w:t>
            </w:r>
          </w:p>
          <w:p w:rsidR="00FB622E" w:rsidRPr="00FB622E" w:rsidRDefault="00FB622E" w:rsidP="00FB622E">
            <w:pPr>
              <w:tabs>
                <w:tab w:val="left" w:pos="653"/>
              </w:tabs>
              <w:spacing w:after="0" w:line="240" w:lineRule="auto"/>
              <w:ind w:right="-360"/>
              <w:rPr>
                <w:rFonts w:ascii="Bookman Old Style" w:eastAsia="MS Mincho" w:hAnsi="Bookman Old Style" w:cs="Times New Roman"/>
                <w:iCs/>
              </w:rPr>
            </w:pPr>
            <w:r w:rsidRPr="00FB622E">
              <w:rPr>
                <w:rFonts w:ascii="Bookman Old Style" w:eastAsia="MS Mincho" w:hAnsi="Bookman Old Style" w:cs="Times New Roman"/>
                <w:bCs/>
                <w:iCs/>
                <w:lang w:val="nb-NO"/>
              </w:rPr>
              <w:t>gjyqesore.</w:t>
            </w:r>
          </w:p>
          <w:p w:rsidR="00FB622E" w:rsidRPr="00FB622E" w:rsidRDefault="00FB622E" w:rsidP="00FB622E">
            <w:pPr>
              <w:spacing w:after="0" w:line="240" w:lineRule="auto"/>
              <w:rPr>
                <w:rFonts w:ascii="Bookman Old Style" w:eastAsia="MS Mincho" w:hAnsi="Bookman Old Style" w:cs="Times New Roman"/>
              </w:rPr>
            </w:pPr>
          </w:p>
        </w:tc>
        <w:tc>
          <w:tcPr>
            <w:tcW w:w="420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607"/>
              </w:tabs>
              <w:spacing w:after="0" w:line="240" w:lineRule="auto"/>
              <w:ind w:left="113" w:right="-360"/>
              <w:rPr>
                <w:rFonts w:ascii="Bookman Old Style" w:eastAsia="MS Mincho" w:hAnsi="Bookman Old Style" w:cs="Times New Roman"/>
                <w:u w:val="single"/>
              </w:rPr>
            </w:pPr>
            <w:r w:rsidRPr="00FB622E">
              <w:rPr>
                <w:rFonts w:ascii="Bookman Old Style" w:eastAsia="MS Mincho" w:hAnsi="Bookman Old Style" w:cs="Times New Roman"/>
                <w:iCs/>
              </w:rPr>
              <w:t>Textbook on Constitutional &amp; Administative Law - Brian Thompson</w:t>
            </w:r>
          </w:p>
          <w:p w:rsidR="00FB622E" w:rsidRPr="00FB622E" w:rsidRDefault="00FB622E" w:rsidP="00FB622E">
            <w:pPr>
              <w:tabs>
                <w:tab w:val="left" w:pos="-607"/>
              </w:tabs>
              <w:spacing w:after="0" w:line="240" w:lineRule="auto"/>
              <w:rPr>
                <w:rFonts w:ascii="Bookman Old Style" w:eastAsia="MS Mincho" w:hAnsi="Bookman Old Style" w:cs="Times New Roman"/>
              </w:rPr>
            </w:pPr>
            <w:r w:rsidRPr="00FB622E">
              <w:rPr>
                <w:rFonts w:ascii="Bookman Old Style" w:eastAsia="MS Mincho" w:hAnsi="Bookman Old Style" w:cs="Times New Roman"/>
              </w:rPr>
              <w:t>Constitutional Law - Gunther</w:t>
            </w:r>
          </w:p>
          <w:p w:rsidR="00FB622E" w:rsidRPr="00FB622E" w:rsidRDefault="00FB622E" w:rsidP="00FB622E">
            <w:pPr>
              <w:tabs>
                <w:tab w:val="left" w:pos="1080"/>
              </w:tabs>
              <w:spacing w:after="0" w:line="240" w:lineRule="auto"/>
              <w:ind w:left="1080" w:right="-360" w:hanging="1260"/>
              <w:rPr>
                <w:rFonts w:ascii="Bookman Old Style" w:eastAsia="MS Mincho" w:hAnsi="Bookman Old Style" w:cs="Times New Roman"/>
                <w:iCs/>
              </w:rPr>
            </w:pP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Bookman Old Style"/>
                <w:b/>
                <w:bCs/>
                <w:lang w:val="nb-NO"/>
              </w:rPr>
            </w:pPr>
            <w:r w:rsidRPr="00FB622E">
              <w:rPr>
                <w:rFonts w:ascii="Bookman Old Style" w:eastAsia="MS Mincho" w:hAnsi="Bookman Old Style" w:cs="Bookman Old Style"/>
                <w:b/>
                <w:bCs/>
                <w:lang w:val="nb-NO"/>
              </w:rPr>
              <w:t>Pyetesor</w:t>
            </w:r>
          </w:p>
        </w:tc>
      </w:tr>
      <w:tr w:rsidR="00FB622E" w:rsidRPr="00FB622E" w:rsidTr="00AA1A42">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  </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3</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rPr>
              <w:t>III</w:t>
            </w:r>
          </w:p>
        </w:tc>
        <w:tc>
          <w:tcPr>
            <w:tcW w:w="43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1080"/>
              </w:tabs>
              <w:spacing w:after="0" w:line="240" w:lineRule="auto"/>
              <w:ind w:left="1080" w:right="-360" w:hanging="1080"/>
              <w:rPr>
                <w:rFonts w:ascii="Bookman Old Style" w:eastAsia="MS Mincho" w:hAnsi="Bookman Old Style" w:cs="Times New Roman"/>
              </w:rPr>
            </w:pPr>
            <w:r w:rsidRPr="00FB622E">
              <w:rPr>
                <w:rFonts w:ascii="Bookman Old Style" w:eastAsia="MS Mincho" w:hAnsi="Bookman Old Style" w:cs="Times New Roman"/>
                <w:b/>
              </w:rPr>
              <w:t>Seminar (Debat) mbi</w:t>
            </w:r>
            <w:r w:rsidRPr="00FB622E">
              <w:rPr>
                <w:rFonts w:ascii="Bookman Old Style" w:eastAsia="MS Mincho" w:hAnsi="Bookman Old Style" w:cs="Times New Roman"/>
              </w:rPr>
              <w:t xml:space="preserve">: </w:t>
            </w:r>
          </w:p>
          <w:p w:rsidR="00FB622E" w:rsidRPr="00FB622E" w:rsidRDefault="00FB622E" w:rsidP="00FB622E">
            <w:pPr>
              <w:tabs>
                <w:tab w:val="left" w:pos="252"/>
              </w:tabs>
              <w:spacing w:after="0" w:line="240" w:lineRule="auto"/>
              <w:ind w:right="-360"/>
              <w:jc w:val="both"/>
              <w:rPr>
                <w:rFonts w:ascii="Bookman Old Style" w:eastAsia="MS Mincho" w:hAnsi="Bookman Old Style" w:cs="Times New Roman"/>
              </w:rPr>
            </w:pPr>
            <w:r w:rsidRPr="00FB622E">
              <w:rPr>
                <w:rFonts w:ascii="Bookman Old Style" w:eastAsia="MS Mincho" w:hAnsi="Bookman Old Style" w:cs="Times New Roman"/>
              </w:rPr>
              <w:t>Kuptimi i kushtetutes; karakteristat e nje kushtetute; akti kushtetues; fuqia kushtetuese; permbajtja dhe Statusi i Kushtetutes: hierarkia e ligjeve; rishikimi i kushtetutes.</w:t>
            </w:r>
          </w:p>
          <w:p w:rsidR="00FB622E" w:rsidRPr="00FB622E" w:rsidRDefault="00FB622E" w:rsidP="00FB622E">
            <w:pPr>
              <w:tabs>
                <w:tab w:val="left" w:pos="252"/>
              </w:tabs>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Burimet e se Drejtes Kushtetuese: kuptimi; burimet formale; burimet materjale Kushtetuta (ligji kushtetues, amendamenti kushtetues) &amp; Vendimet e Gjykates Kushtetuese, Konventa Europiane per mbrojtjen e te drejtave te njeriut, e drejta zakonore kushtetuese, konvencioni kushtetues, normat e korrekteses kushtetuese, praktika kushtetuese, precedenti, si burime te se  drejtes kushtetuese.</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Sem.</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2 ore</w:t>
            </w:r>
          </w:p>
          <w:p w:rsidR="00FB622E" w:rsidRPr="00FB622E" w:rsidRDefault="00FB622E" w:rsidP="00FB622E">
            <w:pPr>
              <w:spacing w:after="0" w:line="240" w:lineRule="auto"/>
              <w:rPr>
                <w:rFonts w:ascii="Bookman Old Style" w:eastAsia="MS Mincho" w:hAnsi="Bookman Old Style" w:cs="Times New Roman"/>
                <w:iCs/>
                <w:lang w:val="it-IT"/>
              </w:rPr>
            </w:pP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Pyetje, Diskutime, Debate per raste te praktikes</w:t>
            </w:r>
          </w:p>
          <w:p w:rsidR="00FB622E" w:rsidRPr="00FB622E" w:rsidRDefault="00FB622E" w:rsidP="00FB622E">
            <w:pPr>
              <w:tabs>
                <w:tab w:val="left" w:pos="653"/>
              </w:tabs>
              <w:spacing w:after="0" w:line="240" w:lineRule="auto"/>
              <w:ind w:right="-360"/>
              <w:rPr>
                <w:rFonts w:ascii="Bookman Old Style" w:eastAsia="MS Mincho" w:hAnsi="Bookman Old Style" w:cs="Times New Roman"/>
                <w:iCs/>
              </w:rPr>
            </w:pPr>
            <w:r w:rsidRPr="00FB622E">
              <w:rPr>
                <w:rFonts w:ascii="Bookman Old Style" w:eastAsia="MS Mincho" w:hAnsi="Bookman Old Style" w:cs="Times New Roman"/>
                <w:bCs/>
                <w:iCs/>
                <w:lang w:val="nb-NO"/>
              </w:rPr>
              <w:t>gjyqesore.</w:t>
            </w:r>
          </w:p>
          <w:p w:rsidR="00FB622E" w:rsidRPr="00FB622E" w:rsidRDefault="00FB622E" w:rsidP="00FB622E">
            <w:pPr>
              <w:spacing w:after="0" w:line="240" w:lineRule="auto"/>
              <w:rPr>
                <w:rFonts w:ascii="Bookman Old Style" w:eastAsia="MS Mincho" w:hAnsi="Bookman Old Style" w:cs="Times New Roman"/>
                <w:lang w:val="it-IT"/>
              </w:rPr>
            </w:pPr>
          </w:p>
        </w:tc>
        <w:tc>
          <w:tcPr>
            <w:tcW w:w="420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1080"/>
              </w:tabs>
              <w:spacing w:after="0" w:line="240" w:lineRule="auto"/>
              <w:ind w:left="1080" w:right="-360" w:hanging="1260"/>
              <w:rPr>
                <w:rFonts w:ascii="Bookman Old Style" w:eastAsia="MS Mincho" w:hAnsi="Bookman Old Style" w:cs="Times New Roman"/>
                <w:iCs/>
                <w:lang w:val="it-IT"/>
              </w:rPr>
            </w:pP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Bookman Old Style"/>
                <w:b/>
                <w:bCs/>
                <w:lang w:val="nb-NO"/>
              </w:rPr>
            </w:pPr>
            <w:r w:rsidRPr="00FB622E">
              <w:rPr>
                <w:rFonts w:ascii="Bookman Old Style" w:eastAsia="MS Mincho" w:hAnsi="Bookman Old Style" w:cs="Bookman Old Style"/>
                <w:b/>
                <w:bCs/>
                <w:lang w:val="nb-NO"/>
              </w:rPr>
              <w:t>Pyetesor</w:t>
            </w:r>
          </w:p>
          <w:p w:rsidR="00FB622E" w:rsidRPr="00FB622E" w:rsidRDefault="00FB622E" w:rsidP="00FB622E">
            <w:pPr>
              <w:spacing w:after="0" w:line="240" w:lineRule="auto"/>
              <w:rPr>
                <w:rFonts w:ascii="Bookman Old Style" w:eastAsia="MS Mincho" w:hAnsi="Bookman Old Style" w:cs="Bookman Old Style"/>
                <w:b/>
                <w:bCs/>
                <w:lang w:val="nb-NO"/>
              </w:rPr>
            </w:pPr>
            <w:r w:rsidRPr="00FB622E">
              <w:rPr>
                <w:rFonts w:ascii="Bookman Old Style" w:eastAsia="MS Mincho" w:hAnsi="Bookman Old Style" w:cs="Bookman Old Style"/>
                <w:b/>
                <w:bCs/>
                <w:lang w:val="nb-NO"/>
              </w:rPr>
              <w:t>Feed back</w:t>
            </w:r>
          </w:p>
        </w:tc>
      </w:tr>
      <w:tr w:rsidR="00FB622E" w:rsidRPr="00FB622E" w:rsidTr="00AA1A42">
        <w:trPr>
          <w:trHeight w:val="4337"/>
        </w:trPr>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4</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IV</w:t>
            </w:r>
          </w:p>
        </w:tc>
        <w:tc>
          <w:tcPr>
            <w:tcW w:w="43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lang w:val="it-IT"/>
              </w:rPr>
            </w:pPr>
            <w:r w:rsidRPr="00FB622E">
              <w:rPr>
                <w:rFonts w:ascii="Bookman Old Style" w:eastAsia="MS Mincho" w:hAnsi="Bookman Old Style" w:cs="Times New Roman"/>
                <w:b/>
                <w:lang w:val="it-IT"/>
              </w:rPr>
              <w:t>Tema III</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Traktatet nderkombetare; statusi i tyre ne te drejten e brendshme te Shqiperise; monizmi dhe dualizmi; statusi i Konventes Europiane te te Drejtave te Njeriut; zbatimi i traktateve nderkombetare nga gjykatat e vendit. </w:t>
            </w:r>
          </w:p>
          <w:p w:rsidR="00FB622E" w:rsidRPr="00FB622E" w:rsidRDefault="00FB622E" w:rsidP="00FB622E">
            <w:pPr>
              <w:tabs>
                <w:tab w:val="left" w:pos="1080"/>
              </w:tabs>
              <w:spacing w:after="0" w:line="240" w:lineRule="auto"/>
              <w:ind w:right="-360"/>
              <w:rPr>
                <w:rFonts w:ascii="Bookman Old Style" w:eastAsia="MS Mincho" w:hAnsi="Bookman Old Style" w:cs="Times New Roman"/>
                <w:iCs/>
                <w:lang w:val="it-IT"/>
              </w:rPr>
            </w:pPr>
          </w:p>
          <w:p w:rsidR="00FB622E" w:rsidRPr="00FB622E" w:rsidRDefault="00FB622E" w:rsidP="00FB622E">
            <w:pPr>
              <w:tabs>
                <w:tab w:val="left" w:pos="1080"/>
              </w:tabs>
              <w:spacing w:after="0" w:line="240" w:lineRule="auto"/>
              <w:ind w:right="-360"/>
              <w:rPr>
                <w:rFonts w:ascii="Bookman Old Style" w:eastAsia="MS Mincho" w:hAnsi="Bookman Old Style" w:cs="Times New Roman"/>
                <w:iCs/>
                <w:lang w:val="it-IT"/>
              </w:rPr>
            </w:pPr>
          </w:p>
          <w:p w:rsidR="00FB622E" w:rsidRPr="00FB622E" w:rsidRDefault="00FB622E" w:rsidP="00FB622E">
            <w:pPr>
              <w:tabs>
                <w:tab w:val="left" w:pos="1080"/>
              </w:tabs>
              <w:spacing w:after="0" w:line="240" w:lineRule="auto"/>
              <w:ind w:right="-360"/>
              <w:rPr>
                <w:rFonts w:ascii="Bookman Old Style" w:eastAsia="MS Mincho" w:hAnsi="Bookman Old Style" w:cs="Times New Roman"/>
                <w:iCs/>
                <w:lang w:val="it-IT"/>
              </w:rPr>
            </w:pPr>
          </w:p>
          <w:p w:rsidR="00FB622E" w:rsidRPr="00FB622E" w:rsidRDefault="00FB622E" w:rsidP="00FB622E">
            <w:pPr>
              <w:tabs>
                <w:tab w:val="left" w:pos="1080"/>
              </w:tabs>
              <w:spacing w:after="0" w:line="240" w:lineRule="auto"/>
              <w:ind w:right="-360"/>
              <w:rPr>
                <w:rFonts w:ascii="Bookman Old Style" w:eastAsia="MS Mincho" w:hAnsi="Bookman Old Style" w:cs="Times New Roman"/>
                <w:iCs/>
                <w:lang w:val="it-IT"/>
              </w:rPr>
            </w:pPr>
          </w:p>
          <w:p w:rsidR="00FB622E" w:rsidRPr="00FB622E" w:rsidRDefault="00FB622E" w:rsidP="00FB622E">
            <w:pPr>
              <w:tabs>
                <w:tab w:val="left" w:pos="1080"/>
              </w:tabs>
              <w:spacing w:after="0" w:line="240" w:lineRule="auto"/>
              <w:ind w:right="-360"/>
              <w:rPr>
                <w:rFonts w:ascii="Bookman Old Style" w:eastAsia="MS Mincho" w:hAnsi="Bookman Old Style" w:cs="Times New Roman"/>
                <w:iCs/>
                <w:lang w:val="it-IT"/>
              </w:rPr>
            </w:pPr>
          </w:p>
          <w:p w:rsidR="00FB622E" w:rsidRPr="00FB622E" w:rsidRDefault="00FB622E" w:rsidP="00FB622E">
            <w:pPr>
              <w:tabs>
                <w:tab w:val="left" w:pos="1080"/>
              </w:tabs>
              <w:spacing w:after="0" w:line="240" w:lineRule="auto"/>
              <w:ind w:right="-360"/>
              <w:rPr>
                <w:rFonts w:ascii="Bookman Old Style" w:eastAsia="MS Mincho" w:hAnsi="Bookman Old Style" w:cs="Times New Roman"/>
                <w:iCs/>
                <w:lang w:val="it-IT"/>
              </w:rPr>
            </w:pPr>
          </w:p>
          <w:p w:rsidR="00FB622E" w:rsidRPr="00FB622E" w:rsidRDefault="00FB622E" w:rsidP="00FB622E">
            <w:pPr>
              <w:tabs>
                <w:tab w:val="left" w:pos="1080"/>
              </w:tabs>
              <w:spacing w:after="0" w:line="240" w:lineRule="auto"/>
              <w:ind w:right="-360"/>
              <w:rPr>
                <w:rFonts w:ascii="Bookman Old Style" w:eastAsia="MS Mincho" w:hAnsi="Bookman Old Style" w:cs="Times New Roman"/>
                <w:iCs/>
                <w:lang w:val="it-IT"/>
              </w:rPr>
            </w:pPr>
          </w:p>
          <w:p w:rsidR="00FB622E" w:rsidRPr="00FB622E" w:rsidRDefault="00FB622E" w:rsidP="00FB622E">
            <w:pPr>
              <w:tabs>
                <w:tab w:val="left" w:pos="1080"/>
              </w:tabs>
              <w:spacing w:after="0" w:line="240" w:lineRule="auto"/>
              <w:ind w:right="-360"/>
              <w:rPr>
                <w:rFonts w:ascii="Bookman Old Style" w:eastAsia="MS Mincho" w:hAnsi="Bookman Old Style" w:cs="Times New Roman"/>
                <w:iCs/>
                <w:lang w:val="it-IT"/>
              </w:rPr>
            </w:pPr>
          </w:p>
          <w:p w:rsidR="00FB622E" w:rsidRPr="00FB622E" w:rsidRDefault="00FB622E" w:rsidP="00FB622E">
            <w:pPr>
              <w:tabs>
                <w:tab w:val="left" w:pos="1080"/>
              </w:tabs>
              <w:spacing w:after="0" w:line="240" w:lineRule="auto"/>
              <w:ind w:right="-360"/>
              <w:rPr>
                <w:rFonts w:ascii="Bookman Old Style" w:eastAsia="MS Mincho" w:hAnsi="Bookman Old Style" w:cs="Times New Roman"/>
                <w:iCs/>
                <w:lang w:val="it-IT"/>
              </w:rPr>
            </w:pP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Lek.</w:t>
            </w: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 2 ore</w:t>
            </w: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iCs/>
              </w:rPr>
            </w:pP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Leksion, Pyetje, Diskutime, Debate per raste te praktikes</w:t>
            </w:r>
          </w:p>
          <w:p w:rsidR="00FB622E" w:rsidRPr="00FB622E" w:rsidRDefault="00FB622E" w:rsidP="00FB622E">
            <w:pPr>
              <w:tabs>
                <w:tab w:val="left" w:pos="653"/>
              </w:tabs>
              <w:spacing w:after="0" w:line="240" w:lineRule="auto"/>
              <w:ind w:right="-360"/>
              <w:rPr>
                <w:rFonts w:ascii="Bookman Old Style" w:eastAsia="MS Mincho" w:hAnsi="Bookman Old Style" w:cs="Times New Roman"/>
                <w:iCs/>
              </w:rPr>
            </w:pPr>
            <w:r w:rsidRPr="00FB622E">
              <w:rPr>
                <w:rFonts w:ascii="Bookman Old Style" w:eastAsia="MS Mincho" w:hAnsi="Bookman Old Style" w:cs="Times New Roman"/>
                <w:bCs/>
                <w:iCs/>
                <w:lang w:val="nb-NO"/>
              </w:rPr>
              <w:t>gjyqesore.</w:t>
            </w:r>
          </w:p>
          <w:p w:rsidR="00FB622E" w:rsidRPr="00FB622E" w:rsidRDefault="00FB622E" w:rsidP="00FB622E">
            <w:pPr>
              <w:spacing w:after="0" w:line="240" w:lineRule="auto"/>
              <w:rPr>
                <w:rFonts w:ascii="Bookman Old Style" w:eastAsia="MS Mincho" w:hAnsi="Bookman Old Style" w:cs="Times New Roman"/>
              </w:rPr>
            </w:pPr>
          </w:p>
        </w:tc>
        <w:tc>
          <w:tcPr>
            <w:tcW w:w="420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113"/>
              <w:jc w:val="both"/>
              <w:rPr>
                <w:rFonts w:ascii="Bookman Old Style" w:eastAsia="MS Mincho" w:hAnsi="Bookman Old Style" w:cs="Times New Roman"/>
              </w:rPr>
            </w:pPr>
            <w:r w:rsidRPr="00FB622E">
              <w:rPr>
                <w:rFonts w:ascii="Bookman Old Style" w:eastAsia="MS Mincho" w:hAnsi="Bookman Old Style" w:cs="Times New Roman"/>
              </w:rPr>
              <w:t>Source Book on Public International Law – Tim Hillier</w:t>
            </w:r>
          </w:p>
          <w:p w:rsidR="00FB622E" w:rsidRPr="00FB622E" w:rsidRDefault="00FB622E" w:rsidP="00FB622E">
            <w:pPr>
              <w:spacing w:after="0" w:line="240" w:lineRule="auto"/>
              <w:ind w:left="113"/>
              <w:jc w:val="both"/>
              <w:rPr>
                <w:rFonts w:ascii="Bookman Old Style" w:eastAsia="MS Mincho" w:hAnsi="Bookman Old Style" w:cs="Times New Roman"/>
              </w:rPr>
            </w:pPr>
            <w:r w:rsidRPr="00FB622E">
              <w:rPr>
                <w:rFonts w:ascii="Bookman Old Style" w:eastAsia="MS Mincho" w:hAnsi="Bookman Old Style" w:cs="Times New Roman"/>
              </w:rPr>
              <w:t xml:space="preserve">Vendimi nr.29, date 21.12.2006 i Gjykates Kushtetuese te </w:t>
            </w:r>
          </w:p>
          <w:p w:rsidR="00FB622E" w:rsidRPr="00FB622E" w:rsidRDefault="00FB622E" w:rsidP="00FB622E">
            <w:pPr>
              <w:spacing w:after="0" w:line="240" w:lineRule="auto"/>
              <w:ind w:left="113"/>
              <w:jc w:val="both"/>
              <w:rPr>
                <w:rFonts w:ascii="Bookman Old Style" w:eastAsia="MS Mincho" w:hAnsi="Bookman Old Style" w:cs="Times New Roman"/>
              </w:rPr>
            </w:pPr>
            <w:r w:rsidRPr="00FB622E">
              <w:rPr>
                <w:rFonts w:ascii="Bookman Old Style" w:eastAsia="MS Mincho" w:hAnsi="Bookman Old Style" w:cs="Times New Roman"/>
              </w:rPr>
              <w:t>Shqiperise</w:t>
            </w:r>
          </w:p>
          <w:p w:rsidR="00FB622E" w:rsidRPr="00FB622E" w:rsidRDefault="00FB622E" w:rsidP="00FB622E">
            <w:pPr>
              <w:spacing w:after="0" w:line="240" w:lineRule="auto"/>
              <w:ind w:left="113"/>
              <w:rPr>
                <w:rFonts w:ascii="Bookman Old Style" w:eastAsia="MS Mincho" w:hAnsi="Bookman Old Style" w:cs="Times New Roman"/>
              </w:rPr>
            </w:pPr>
            <w:r w:rsidRPr="00FB622E">
              <w:rPr>
                <w:rFonts w:ascii="Bookman Old Style" w:eastAsia="MS Mincho" w:hAnsi="Bookman Old Style" w:cs="Times New Roman"/>
              </w:rPr>
              <w:t>Vendime te Kolegjit Civil te Gjykates se Larte mbeshtetur ne</w:t>
            </w:r>
          </w:p>
          <w:p w:rsidR="00FB622E" w:rsidRPr="00FB622E" w:rsidRDefault="00FB622E" w:rsidP="00FB622E">
            <w:pPr>
              <w:spacing w:after="0" w:line="240" w:lineRule="auto"/>
              <w:ind w:left="113"/>
              <w:rPr>
                <w:rFonts w:ascii="Bookman Old Style" w:eastAsia="MS Mincho" w:hAnsi="Bookman Old Style" w:cs="Times New Roman"/>
                <w:i/>
              </w:rPr>
            </w:pPr>
            <w:r w:rsidRPr="00FB622E">
              <w:rPr>
                <w:rFonts w:ascii="Bookman Old Style" w:eastAsia="MS Mincho" w:hAnsi="Bookman Old Style" w:cs="Times New Roman"/>
              </w:rPr>
              <w:t xml:space="preserve">Vendimin e Gjykates se Strasburgut me pale </w:t>
            </w:r>
            <w:r w:rsidRPr="00FB622E">
              <w:rPr>
                <w:rFonts w:ascii="Bookman Old Style" w:eastAsia="MS Mincho" w:hAnsi="Bookman Old Style" w:cs="Times New Roman"/>
                <w:i/>
              </w:rPr>
              <w:t>Mikuliç v Kroacise (07 Shkurt 2002).</w:t>
            </w:r>
          </w:p>
          <w:p w:rsidR="00FB622E" w:rsidRPr="00FB622E" w:rsidRDefault="00FB622E" w:rsidP="00FB622E">
            <w:pPr>
              <w:spacing w:after="0" w:line="240" w:lineRule="auto"/>
              <w:ind w:left="113"/>
              <w:rPr>
                <w:rFonts w:ascii="Bookman Old Style" w:eastAsia="MS Mincho" w:hAnsi="Bookman Old Style" w:cs="Times New Roman"/>
                <w:lang w:val="nb-NO"/>
              </w:rPr>
            </w:pPr>
            <w:r w:rsidRPr="00FB622E">
              <w:rPr>
                <w:rFonts w:ascii="Bookman Old Style" w:eastAsia="MS Mincho" w:hAnsi="Bookman Old Style" w:cs="Times New Roman"/>
              </w:rPr>
              <w:t xml:space="preserve"> </w:t>
            </w:r>
            <w:r w:rsidRPr="00FB622E">
              <w:rPr>
                <w:rFonts w:ascii="Bookman Old Style" w:eastAsia="MS Mincho" w:hAnsi="Bookman Old Style" w:cs="Times New Roman"/>
                <w:lang w:val="nb-NO"/>
              </w:rPr>
              <w:t xml:space="preserve">Opinioni nr.9, 2006 i Keshillit Konsultativ te Gjyqtareve te </w:t>
            </w:r>
          </w:p>
          <w:p w:rsidR="00FB622E" w:rsidRPr="00FB622E" w:rsidRDefault="00FB622E" w:rsidP="00FB622E">
            <w:pPr>
              <w:spacing w:after="0" w:line="240" w:lineRule="auto"/>
              <w:ind w:left="113"/>
              <w:rPr>
                <w:rFonts w:ascii="Bookman Old Style" w:eastAsia="MS Mincho" w:hAnsi="Bookman Old Style" w:cs="Times New Roman"/>
                <w:lang w:val="it-IT"/>
              </w:rPr>
            </w:pPr>
            <w:r w:rsidRPr="00FB622E">
              <w:rPr>
                <w:rFonts w:ascii="Bookman Old Style" w:eastAsia="MS Mincho" w:hAnsi="Bookman Old Style" w:cs="Times New Roman"/>
                <w:lang w:val="nb-NO"/>
              </w:rPr>
              <w:t xml:space="preserve"> </w:t>
            </w:r>
            <w:r w:rsidRPr="00FB622E">
              <w:rPr>
                <w:rFonts w:ascii="Bookman Old Style" w:eastAsia="MS Mincho" w:hAnsi="Bookman Old Style" w:cs="Times New Roman"/>
                <w:lang w:val="it-IT"/>
              </w:rPr>
              <w:t xml:space="preserve">Europes (CCJE) mbi “Roli i gjyqtareve nacionale (vendas) </w:t>
            </w:r>
          </w:p>
          <w:p w:rsidR="00FB622E" w:rsidRPr="00FB622E" w:rsidRDefault="00FB622E" w:rsidP="00FB622E">
            <w:pPr>
              <w:spacing w:after="0" w:line="240" w:lineRule="auto"/>
              <w:ind w:left="113"/>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ne sigurimin e zbatimit efektiv te se drejtes nderkombetare dhe asaj Europiane”.</w:t>
            </w:r>
          </w:p>
          <w:p w:rsidR="00FB622E" w:rsidRPr="00FB622E" w:rsidRDefault="00FB622E" w:rsidP="00FB622E">
            <w:pPr>
              <w:tabs>
                <w:tab w:val="left" w:pos="1080"/>
              </w:tabs>
              <w:spacing w:after="0" w:line="240" w:lineRule="auto"/>
              <w:ind w:left="1080" w:right="-360" w:hanging="1260"/>
              <w:rPr>
                <w:rFonts w:ascii="Bookman Old Style" w:eastAsia="MS Mincho" w:hAnsi="Bookman Old Style" w:cs="Times New Roman"/>
                <w:iCs/>
                <w:lang w:val="it-IT"/>
              </w:rPr>
            </w:pP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Bookman Old Style"/>
                <w:b/>
                <w:bCs/>
                <w:lang w:val="nb-NO"/>
              </w:rPr>
            </w:pPr>
            <w:r w:rsidRPr="00FB622E">
              <w:rPr>
                <w:rFonts w:ascii="Bookman Old Style" w:eastAsia="MS Mincho" w:hAnsi="Bookman Old Style" w:cs="Bookman Old Style"/>
                <w:b/>
                <w:bCs/>
                <w:lang w:val="nb-NO"/>
              </w:rPr>
              <w:t>Feed Back</w:t>
            </w:r>
          </w:p>
          <w:p w:rsidR="00FB622E" w:rsidRPr="00FB622E" w:rsidRDefault="00FB622E" w:rsidP="00FB622E">
            <w:pPr>
              <w:spacing w:after="0" w:line="240" w:lineRule="auto"/>
              <w:rPr>
                <w:rFonts w:ascii="Bookman Old Style" w:eastAsia="MS Mincho" w:hAnsi="Bookman Old Style" w:cs="Bookman Old Style"/>
                <w:b/>
                <w:bCs/>
              </w:rPr>
            </w:pPr>
          </w:p>
        </w:tc>
      </w:tr>
      <w:tr w:rsidR="00FB622E" w:rsidRPr="00FB622E" w:rsidTr="00AA1A42">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5</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V</w:t>
            </w:r>
          </w:p>
        </w:tc>
        <w:tc>
          <w:tcPr>
            <w:tcW w:w="43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lang w:val="it-IT"/>
              </w:rPr>
            </w:pPr>
            <w:r w:rsidRPr="00FB622E">
              <w:rPr>
                <w:rFonts w:ascii="Bookman Old Style" w:eastAsia="MS Mincho" w:hAnsi="Bookman Old Style" w:cs="Times New Roman"/>
                <w:b/>
                <w:lang w:val="it-IT"/>
              </w:rPr>
              <w:lastRenderedPageBreak/>
              <w:t xml:space="preserve">Seminar (Debat) mbi: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 xml:space="preserve">Traktatet nderkombetare; statusi i tyre ne te drejten e brendshme te Shqiperise; monizmi dhe dualizmi; statusi i Konventes Europiane te te Drejtave te Njeriut; zbatimi i traktateve nderkombetare nga gjykatat e vendit. </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Sem.</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2 ore</w:t>
            </w:r>
          </w:p>
          <w:p w:rsidR="00FB622E" w:rsidRPr="00FB622E" w:rsidRDefault="00FB622E" w:rsidP="00FB622E">
            <w:pPr>
              <w:spacing w:after="0" w:line="240" w:lineRule="auto"/>
              <w:jc w:val="center"/>
              <w:rPr>
                <w:rFonts w:ascii="Bookman Old Style" w:eastAsia="MS Mincho" w:hAnsi="Bookman Old Style" w:cs="Times New Roman"/>
                <w:iCs/>
                <w:lang w:val="it-IT"/>
              </w:rPr>
            </w:pP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 xml:space="preserve">      </w:t>
            </w:r>
            <w:r w:rsidRPr="00FB622E">
              <w:rPr>
                <w:rFonts w:ascii="Bookman Old Style" w:eastAsia="MS Mincho" w:hAnsi="Bookman Old Style" w:cs="Times New Roman"/>
                <w:lang w:val="it-IT"/>
              </w:rPr>
              <w:lastRenderedPageBreak/>
              <w:t>Diskutim mbi raste konkrete</w:t>
            </w:r>
          </w:p>
        </w:tc>
        <w:tc>
          <w:tcPr>
            <w:tcW w:w="420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1080"/>
              </w:tabs>
              <w:spacing w:after="0" w:line="240" w:lineRule="auto"/>
              <w:ind w:left="1080" w:right="-360" w:hanging="1260"/>
              <w:rPr>
                <w:rFonts w:ascii="Bookman Old Style" w:eastAsia="MS Mincho" w:hAnsi="Bookman Old Style" w:cs="Times New Roman"/>
                <w:iCs/>
                <w:lang w:val="it-IT"/>
              </w:rPr>
            </w:pP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Bookman Old Style"/>
                <w:b/>
                <w:bCs/>
                <w:lang w:val="nb-NO"/>
              </w:rPr>
            </w:pPr>
            <w:r w:rsidRPr="00FB622E">
              <w:rPr>
                <w:rFonts w:ascii="Bookman Old Style" w:eastAsia="MS Mincho" w:hAnsi="Bookman Old Style" w:cs="Bookman Old Style"/>
                <w:b/>
                <w:bCs/>
                <w:lang w:val="nb-NO"/>
              </w:rPr>
              <w:t>Pyetesor</w:t>
            </w:r>
          </w:p>
          <w:p w:rsidR="00FB622E" w:rsidRPr="00FB622E" w:rsidRDefault="00FB622E" w:rsidP="00FB622E">
            <w:pPr>
              <w:spacing w:after="0" w:line="240" w:lineRule="auto"/>
              <w:rPr>
                <w:rFonts w:ascii="Bookman Old Style" w:eastAsia="MS Mincho" w:hAnsi="Bookman Old Style" w:cs="Bookman Old Style"/>
                <w:b/>
                <w:bCs/>
                <w:lang w:val="nb-NO"/>
              </w:rPr>
            </w:pPr>
            <w:r w:rsidRPr="00FB622E">
              <w:rPr>
                <w:rFonts w:ascii="Bookman Old Style" w:eastAsia="MS Mincho" w:hAnsi="Bookman Old Style" w:cs="Bookman Old Style"/>
                <w:b/>
                <w:bCs/>
                <w:lang w:val="nb-NO"/>
              </w:rPr>
              <w:lastRenderedPageBreak/>
              <w:t>Feed Back</w:t>
            </w:r>
          </w:p>
          <w:p w:rsidR="00FB622E" w:rsidRPr="00FB622E" w:rsidRDefault="00FB622E" w:rsidP="00FB622E">
            <w:pPr>
              <w:spacing w:after="0" w:line="240" w:lineRule="auto"/>
              <w:rPr>
                <w:rFonts w:ascii="Bookman Old Style" w:eastAsia="MS Mincho" w:hAnsi="Bookman Old Style" w:cs="Bookman Old Style"/>
                <w:b/>
                <w:bCs/>
                <w:lang w:val="nb-NO"/>
              </w:rPr>
            </w:pPr>
          </w:p>
        </w:tc>
      </w:tr>
      <w:tr w:rsidR="00FB622E" w:rsidRPr="00FB622E" w:rsidTr="00AA1A42">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6</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VI</w:t>
            </w:r>
          </w:p>
        </w:tc>
        <w:tc>
          <w:tcPr>
            <w:tcW w:w="43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lang w:val="it-IT"/>
              </w:rPr>
            </w:pPr>
            <w:r w:rsidRPr="00FB622E">
              <w:rPr>
                <w:rFonts w:ascii="Bookman Old Style" w:eastAsia="MS Mincho" w:hAnsi="Bookman Old Style" w:cs="Times New Roman"/>
                <w:b/>
                <w:lang w:val="it-IT"/>
              </w:rPr>
              <w:t>Tema IV</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Doktrina e Precedentit (Stare Decisis).</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Lek.</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1 ore</w:t>
            </w:r>
          </w:p>
          <w:p w:rsidR="00FB622E" w:rsidRPr="00FB622E" w:rsidRDefault="00FB622E" w:rsidP="00FB622E">
            <w:pPr>
              <w:spacing w:after="0" w:line="240" w:lineRule="auto"/>
              <w:jc w:val="center"/>
              <w:rPr>
                <w:rFonts w:ascii="Bookman Old Style" w:eastAsia="MS Mincho" w:hAnsi="Bookman Old Style" w:cs="Times New Roman"/>
                <w:iCs/>
                <w:lang w:val="it-IT"/>
              </w:rPr>
            </w:pP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Leksion, Pyetje, Diskutime, Debate per raste te praktikes</w:t>
            </w:r>
          </w:p>
          <w:p w:rsidR="00FB622E" w:rsidRPr="00FB622E" w:rsidRDefault="00FB622E" w:rsidP="00FB622E">
            <w:pPr>
              <w:tabs>
                <w:tab w:val="left" w:pos="653"/>
              </w:tabs>
              <w:spacing w:after="0" w:line="240" w:lineRule="auto"/>
              <w:ind w:right="-360"/>
              <w:rPr>
                <w:rFonts w:ascii="Bookman Old Style" w:eastAsia="MS Mincho" w:hAnsi="Bookman Old Style" w:cs="Times New Roman"/>
                <w:iCs/>
              </w:rPr>
            </w:pPr>
            <w:r w:rsidRPr="00FB622E">
              <w:rPr>
                <w:rFonts w:ascii="Bookman Old Style" w:eastAsia="MS Mincho" w:hAnsi="Bookman Old Style" w:cs="Times New Roman"/>
                <w:bCs/>
                <w:iCs/>
                <w:lang w:val="nb-NO"/>
              </w:rPr>
              <w:t>gjyqesore.</w:t>
            </w:r>
          </w:p>
          <w:p w:rsidR="00FB622E" w:rsidRPr="00FB622E" w:rsidRDefault="00FB622E" w:rsidP="00FB622E">
            <w:pPr>
              <w:spacing w:after="0" w:line="240" w:lineRule="auto"/>
              <w:rPr>
                <w:rFonts w:ascii="Bookman Old Style" w:eastAsia="MS Mincho" w:hAnsi="Bookman Old Style" w:cs="Times New Roman"/>
                <w:lang w:val="it-IT"/>
              </w:rPr>
            </w:pPr>
          </w:p>
        </w:tc>
        <w:tc>
          <w:tcPr>
            <w:tcW w:w="420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1703"/>
              </w:tabs>
              <w:spacing w:after="0" w:line="240" w:lineRule="auto"/>
              <w:ind w:left="113"/>
              <w:rPr>
                <w:rFonts w:ascii="Bookman Old Style" w:eastAsia="MS Mincho" w:hAnsi="Bookman Old Style" w:cs="Times New Roman"/>
                <w:lang w:val="it-IT"/>
              </w:rPr>
            </w:pPr>
            <w:r w:rsidRPr="00FB622E">
              <w:rPr>
                <w:rFonts w:ascii="Bookman Old Style" w:eastAsia="MS Mincho" w:hAnsi="Bookman Old Style" w:cs="Times New Roman"/>
                <w:lang w:val="it-IT"/>
              </w:rPr>
              <w:t>Natyra Juridike e Vendimeve te Gjykates se Larte, Koha e Precedenteve Bazat e Precedentit ne SHBA (Roger D. Sherrard)</w:t>
            </w:r>
          </w:p>
          <w:p w:rsidR="00FB622E" w:rsidRPr="00FB622E" w:rsidRDefault="00FB622E" w:rsidP="00FB622E">
            <w:pPr>
              <w:tabs>
                <w:tab w:val="left" w:pos="1703"/>
              </w:tabs>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Rendesia e Precedentit pare nga Perspektiva e Gjykates se </w:t>
            </w:r>
          </w:p>
          <w:p w:rsidR="00FB622E" w:rsidRPr="00FB622E" w:rsidRDefault="00FB622E" w:rsidP="00FB622E">
            <w:pPr>
              <w:tabs>
                <w:tab w:val="left" w:pos="1703"/>
              </w:tabs>
              <w:spacing w:after="0" w:line="240" w:lineRule="auto"/>
              <w:rPr>
                <w:rFonts w:ascii="Bookman Old Style" w:eastAsia="MS Mincho" w:hAnsi="Bookman Old Style" w:cs="Times New Roman"/>
              </w:rPr>
            </w:pPr>
            <w:r w:rsidRPr="00FB622E">
              <w:rPr>
                <w:rFonts w:ascii="Bookman Old Style" w:eastAsia="MS Mincho" w:hAnsi="Bookman Old Style" w:cs="Times New Roman"/>
                <w:lang w:val="it-IT"/>
              </w:rPr>
              <w:t xml:space="preserve"> </w:t>
            </w:r>
            <w:r w:rsidRPr="00FB622E">
              <w:rPr>
                <w:rFonts w:ascii="Bookman Old Style" w:eastAsia="MS Mincho" w:hAnsi="Bookman Old Style" w:cs="Times New Roman"/>
              </w:rPr>
              <w:t>Shkalles se Pare (Paul Magnuson)  Stare Decisis and Precedent from an Appellate View (Justice  Robert Utter)</w:t>
            </w:r>
          </w:p>
          <w:p w:rsidR="00FB622E" w:rsidRPr="00FB622E" w:rsidRDefault="00FB622E" w:rsidP="00FB622E">
            <w:pPr>
              <w:tabs>
                <w:tab w:val="left" w:pos="1703"/>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rPr>
              <w:t xml:space="preserve">  </w:t>
            </w:r>
            <w:r w:rsidRPr="00FB622E">
              <w:rPr>
                <w:rFonts w:ascii="Bookman Old Style" w:eastAsia="MS Mincho" w:hAnsi="Bookman Old Style" w:cs="Times New Roman"/>
                <w:lang w:val="nb-NO"/>
              </w:rPr>
              <w:t>Vendimet Unifukuese te Gjykates se Larte</w:t>
            </w: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Bookman Old Style"/>
                <w:b/>
                <w:bCs/>
                <w:lang w:val="nb-NO"/>
              </w:rPr>
            </w:pPr>
            <w:r w:rsidRPr="00FB622E">
              <w:rPr>
                <w:rFonts w:ascii="Bookman Old Style" w:eastAsia="MS Mincho" w:hAnsi="Bookman Old Style" w:cs="Bookman Old Style"/>
                <w:b/>
                <w:bCs/>
                <w:lang w:val="nb-NO"/>
              </w:rPr>
              <w:t>Feed Back</w:t>
            </w:r>
          </w:p>
        </w:tc>
      </w:tr>
      <w:tr w:rsidR="00FB622E" w:rsidRPr="00FB622E" w:rsidTr="00AA1A42">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VI</w:t>
            </w:r>
          </w:p>
        </w:tc>
        <w:tc>
          <w:tcPr>
            <w:tcW w:w="43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iCs/>
                <w:lang w:val="nb-NO"/>
              </w:rPr>
            </w:pPr>
            <w:r w:rsidRPr="00FB622E">
              <w:rPr>
                <w:rFonts w:ascii="Bookman Old Style" w:eastAsia="MS Mincho" w:hAnsi="Bookman Old Style" w:cs="Times New Roman"/>
                <w:b/>
                <w:iCs/>
                <w:lang w:val="nb-NO"/>
              </w:rPr>
              <w:t>Tema V</w:t>
            </w:r>
          </w:p>
          <w:p w:rsidR="00FB622E" w:rsidRPr="00FB622E" w:rsidRDefault="00FB622E" w:rsidP="00FB622E">
            <w:pPr>
              <w:spacing w:after="0" w:line="240" w:lineRule="auto"/>
              <w:rPr>
                <w:rFonts w:ascii="Bookman Old Style" w:eastAsia="MS Mincho" w:hAnsi="Bookman Old Style" w:cs="Times New Roman"/>
                <w:iCs/>
                <w:lang w:val="nb-NO"/>
              </w:rPr>
            </w:pPr>
            <w:r w:rsidRPr="00FB622E">
              <w:rPr>
                <w:rFonts w:ascii="Bookman Old Style" w:eastAsia="MS Mincho" w:hAnsi="Bookman Old Style" w:cs="Times New Roman"/>
                <w:iCs/>
                <w:lang w:val="nb-NO"/>
              </w:rPr>
              <w:t>Kostitucionalizmi: Qeverisja e kufizuar, pelqimi i te qeverisurve; shteti ligjor; kontrolli i qeverisjes nga populli.</w:t>
            </w:r>
            <w:r w:rsidRPr="00FB622E">
              <w:rPr>
                <w:rFonts w:ascii="Bookman Old Style" w:eastAsia="MS Mincho" w:hAnsi="Bookman Old Style" w:cs="Times New Roman"/>
                <w:lang w:val="nb-NO"/>
              </w:rPr>
              <w:t xml:space="preserve">  </w:t>
            </w:r>
          </w:p>
          <w:p w:rsidR="00FB622E" w:rsidRPr="00FB622E" w:rsidRDefault="00FB622E" w:rsidP="00FB622E">
            <w:pPr>
              <w:spacing w:after="0" w:line="240" w:lineRule="auto"/>
              <w:jc w:val="both"/>
              <w:rPr>
                <w:rFonts w:ascii="Bookman Old Style" w:eastAsia="MS Mincho" w:hAnsi="Bookman Old Style" w:cs="Times New Roman"/>
                <w:lang w:val="nb-NO"/>
              </w:rPr>
            </w:pP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nb-NO"/>
              </w:rPr>
              <w:t xml:space="preserve">        </w:t>
            </w:r>
            <w:r w:rsidRPr="00FB622E">
              <w:rPr>
                <w:rFonts w:ascii="Bookman Old Style" w:eastAsia="MS Mincho" w:hAnsi="Bookman Old Style" w:cs="Times New Roman"/>
                <w:lang w:val="it-IT"/>
              </w:rPr>
              <w:t>Lek.</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1 ore</w:t>
            </w:r>
          </w:p>
          <w:p w:rsidR="00FB622E" w:rsidRPr="00FB622E" w:rsidRDefault="00FB622E" w:rsidP="00FB622E">
            <w:pPr>
              <w:spacing w:after="0" w:line="240" w:lineRule="auto"/>
              <w:jc w:val="center"/>
              <w:rPr>
                <w:rFonts w:ascii="Bookman Old Style" w:eastAsia="MS Mincho" w:hAnsi="Bookman Old Style" w:cs="Times New Roman"/>
                <w:iCs/>
                <w:lang w:val="nb-NO"/>
              </w:rPr>
            </w:pPr>
          </w:p>
          <w:p w:rsidR="00FB622E" w:rsidRPr="00FB622E" w:rsidRDefault="00FB622E" w:rsidP="00FB622E">
            <w:pPr>
              <w:spacing w:after="0" w:line="240" w:lineRule="auto"/>
              <w:jc w:val="center"/>
              <w:rPr>
                <w:rFonts w:ascii="Bookman Old Style" w:eastAsia="MS Mincho" w:hAnsi="Bookman Old Style" w:cs="Times New Roman"/>
                <w:iCs/>
                <w:lang w:val="nb-NO"/>
              </w:rPr>
            </w:pP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Leksion, Pyetje, Diskutime, Debate per raste te praktikes</w:t>
            </w:r>
          </w:p>
          <w:p w:rsidR="00FB622E" w:rsidRPr="00FB622E" w:rsidRDefault="00FB622E" w:rsidP="00FB622E">
            <w:pPr>
              <w:tabs>
                <w:tab w:val="left" w:pos="653"/>
              </w:tabs>
              <w:spacing w:after="0" w:line="240" w:lineRule="auto"/>
              <w:ind w:right="-360"/>
              <w:rPr>
                <w:rFonts w:ascii="Bookman Old Style" w:eastAsia="MS Mincho" w:hAnsi="Bookman Old Style" w:cs="Times New Roman"/>
                <w:iCs/>
              </w:rPr>
            </w:pPr>
            <w:r w:rsidRPr="00FB622E">
              <w:rPr>
                <w:rFonts w:ascii="Bookman Old Style" w:eastAsia="MS Mincho" w:hAnsi="Bookman Old Style" w:cs="Times New Roman"/>
                <w:bCs/>
                <w:iCs/>
                <w:lang w:val="nb-NO"/>
              </w:rPr>
              <w:t>gjyqesore.</w:t>
            </w:r>
          </w:p>
          <w:p w:rsidR="00FB622E" w:rsidRPr="00FB622E" w:rsidRDefault="00FB622E" w:rsidP="00FB622E">
            <w:pPr>
              <w:spacing w:after="0" w:line="240" w:lineRule="auto"/>
              <w:rPr>
                <w:rFonts w:ascii="Bookman Old Style" w:eastAsia="MS Mincho" w:hAnsi="Bookman Old Style" w:cs="Times New Roman"/>
                <w:lang w:val="nb-NO"/>
              </w:rPr>
            </w:pPr>
          </w:p>
        </w:tc>
        <w:tc>
          <w:tcPr>
            <w:tcW w:w="420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1703"/>
              </w:tabs>
              <w:spacing w:after="0" w:line="240" w:lineRule="auto"/>
              <w:ind w:left="113"/>
              <w:rPr>
                <w:rFonts w:ascii="Bookman Old Style" w:eastAsia="MS Mincho" w:hAnsi="Bookman Old Style" w:cs="Times New Roman"/>
              </w:rPr>
            </w:pPr>
            <w:r w:rsidRPr="00FB622E">
              <w:rPr>
                <w:rFonts w:ascii="Bookman Old Style" w:eastAsia="MS Mincho" w:hAnsi="Bookman Old Style" w:cs="Times New Roman"/>
              </w:rPr>
              <w:t>The Road to Constitutionalism – A. E. Dick Howard</w:t>
            </w:r>
            <w:r w:rsidRPr="00FB622E">
              <w:rPr>
                <w:rFonts w:ascii="Bookman Old Style" w:eastAsia="MS Mincho" w:hAnsi="Bookman Old Style" w:cs="Times New Roman"/>
              </w:rPr>
              <w:tab/>
            </w:r>
            <w:r w:rsidRPr="00FB622E">
              <w:rPr>
                <w:rFonts w:ascii="Bookman Old Style" w:eastAsia="MS Mincho" w:hAnsi="Bookman Old Style" w:cs="Times New Roman"/>
              </w:rPr>
              <w:tab/>
              <w:t xml:space="preserve">         </w:t>
            </w:r>
            <w:r w:rsidRPr="00FB622E">
              <w:rPr>
                <w:rFonts w:ascii="Bookman Old Style" w:eastAsia="MS Mincho" w:hAnsi="Bookman Old Style" w:cs="Times New Roman"/>
                <w:i/>
              </w:rPr>
              <w:t xml:space="preserve">Constitutionalism v Totalitarianism- </w:t>
            </w:r>
            <w:r w:rsidRPr="00FB622E">
              <w:rPr>
                <w:rFonts w:ascii="Bookman Old Style" w:eastAsia="MS Mincho" w:hAnsi="Bookman Old Style" w:cs="Times New Roman"/>
              </w:rPr>
              <w:t>Samuel E. Ericsson</w:t>
            </w:r>
            <w:r w:rsidRPr="00FB622E">
              <w:rPr>
                <w:rFonts w:ascii="Bookman Old Style" w:eastAsia="MS Mincho" w:hAnsi="Bookman Old Style" w:cs="Times New Roman"/>
                <w:i/>
              </w:rPr>
              <w:t xml:space="preserve"> </w:t>
            </w:r>
            <w:r w:rsidRPr="00FB622E">
              <w:rPr>
                <w:rFonts w:ascii="Bookman Old Style" w:eastAsia="MS Mincho" w:hAnsi="Bookman Old Style" w:cs="Times New Roman"/>
              </w:rPr>
              <w:t xml:space="preserve">The origins of modern Constitutionalism by Fransis D. </w:t>
            </w:r>
          </w:p>
          <w:p w:rsidR="00FB622E" w:rsidRPr="00FB622E" w:rsidRDefault="00FB622E" w:rsidP="00FB622E">
            <w:pPr>
              <w:tabs>
                <w:tab w:val="left" w:pos="1703"/>
              </w:tabs>
              <w:spacing w:after="0" w:line="240" w:lineRule="auto"/>
              <w:rPr>
                <w:rFonts w:ascii="Bookman Old Style" w:eastAsia="MS Mincho" w:hAnsi="Bookman Old Style" w:cs="Times New Roman"/>
                <w:iCs/>
              </w:rPr>
            </w:pPr>
            <w:r w:rsidRPr="00FB622E">
              <w:rPr>
                <w:rFonts w:ascii="Bookman Old Style" w:eastAsia="MS Mincho" w:hAnsi="Bookman Old Style" w:cs="Times New Roman"/>
              </w:rPr>
              <w:t>WormuthConstitutional Faith by Sanford Levinson</w:t>
            </w:r>
            <w:r w:rsidRPr="00FB622E">
              <w:rPr>
                <w:rFonts w:ascii="Bookman Old Style" w:eastAsia="MS Mincho" w:hAnsi="Bookman Old Style" w:cs="Times New Roman"/>
              </w:rPr>
              <w:tab/>
            </w:r>
            <w:r w:rsidRPr="00FB622E">
              <w:rPr>
                <w:rFonts w:ascii="Bookman Old Style" w:eastAsia="MS Mincho" w:hAnsi="Bookman Old Style" w:cs="Times New Roman"/>
                <w:iCs/>
              </w:rPr>
              <w:t>Opinioni nr.8, 2006 i CCJE</w:t>
            </w:r>
          </w:p>
          <w:p w:rsidR="00FB622E" w:rsidRPr="00FB622E" w:rsidRDefault="00FB622E" w:rsidP="00FB622E">
            <w:pPr>
              <w:tabs>
                <w:tab w:val="left" w:pos="1703"/>
              </w:tabs>
              <w:spacing w:after="0" w:line="240" w:lineRule="auto"/>
              <w:ind w:left="113"/>
              <w:rPr>
                <w:rFonts w:ascii="Bookman Old Style" w:eastAsia="MS Mincho" w:hAnsi="Bookman Old Style" w:cs="Times New Roman"/>
              </w:rPr>
            </w:pPr>
            <w:r w:rsidRPr="00FB622E">
              <w:rPr>
                <w:rFonts w:ascii="Bookman Old Style" w:eastAsia="MS Mincho" w:hAnsi="Bookman Old Style" w:cs="Times New Roman"/>
                <w:iCs/>
              </w:rPr>
              <w:t xml:space="preserve"> Roli i gjyqtareve ne mbrojtjen e shtetit ligjor dhe te te drejtave te njeriut.</w:t>
            </w: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Bookman Old Style"/>
                <w:b/>
                <w:bCs/>
                <w:lang w:val="nb-NO"/>
              </w:rPr>
            </w:pPr>
            <w:r w:rsidRPr="00FB622E">
              <w:rPr>
                <w:rFonts w:ascii="Bookman Old Style" w:eastAsia="MS Mincho" w:hAnsi="Bookman Old Style" w:cs="Bookman Old Style"/>
                <w:b/>
                <w:bCs/>
                <w:lang w:val="nb-NO"/>
              </w:rPr>
              <w:t>Feed Back</w:t>
            </w:r>
          </w:p>
          <w:p w:rsidR="00FB622E" w:rsidRPr="00FB622E" w:rsidRDefault="00FB622E" w:rsidP="00FB622E">
            <w:pPr>
              <w:spacing w:after="0" w:line="240" w:lineRule="auto"/>
              <w:rPr>
                <w:rFonts w:ascii="Bookman Old Style" w:eastAsia="MS Mincho" w:hAnsi="Bookman Old Style" w:cs="Bookman Old Style"/>
                <w:b/>
                <w:bCs/>
                <w:lang w:val="nb-NO"/>
              </w:rPr>
            </w:pPr>
          </w:p>
        </w:tc>
      </w:tr>
      <w:tr w:rsidR="00FB622E" w:rsidRPr="00FB622E" w:rsidTr="00AA1A42">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rPr>
              <w:t>VII</w:t>
            </w:r>
          </w:p>
        </w:tc>
        <w:tc>
          <w:tcPr>
            <w:tcW w:w="43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1260" w:hanging="1188"/>
              <w:jc w:val="both"/>
              <w:rPr>
                <w:rFonts w:ascii="Bookman Old Style" w:eastAsia="MS Mincho" w:hAnsi="Bookman Old Style" w:cs="Times New Roman"/>
                <w:b/>
              </w:rPr>
            </w:pPr>
            <w:r w:rsidRPr="00FB622E">
              <w:rPr>
                <w:rFonts w:ascii="Bookman Old Style" w:eastAsia="MS Mincho" w:hAnsi="Bookman Old Style" w:cs="Times New Roman"/>
                <w:b/>
              </w:rPr>
              <w:t>Tema VI</w:t>
            </w:r>
          </w:p>
          <w:p w:rsidR="00FB622E" w:rsidRPr="00FB622E" w:rsidRDefault="00FB622E" w:rsidP="00FB622E">
            <w:pPr>
              <w:spacing w:after="0" w:line="240" w:lineRule="auto"/>
              <w:ind w:firstLine="72"/>
              <w:jc w:val="both"/>
              <w:rPr>
                <w:rFonts w:ascii="Bookman Old Style" w:eastAsia="MS Mincho" w:hAnsi="Bookman Old Style" w:cs="Times New Roman"/>
              </w:rPr>
            </w:pPr>
            <w:r w:rsidRPr="00FB622E">
              <w:rPr>
                <w:rFonts w:ascii="Bookman Old Style" w:eastAsia="MS Mincho" w:hAnsi="Bookman Old Style" w:cs="Times New Roman"/>
              </w:rPr>
              <w:t xml:space="preserve">Doktrina e ndarjes se pushteteve; Ndarja e pushteteve ne Demokracite Presidenciale; kontrolli (mbikqyrja) reciprok dhe ekuilibri; perzjerja e pushteteve ne Demokracine </w:t>
            </w:r>
            <w:r w:rsidRPr="00FB622E">
              <w:rPr>
                <w:rFonts w:ascii="Bookman Old Style" w:eastAsia="MS Mincho" w:hAnsi="Bookman Old Style" w:cs="Times New Roman"/>
              </w:rPr>
              <w:lastRenderedPageBreak/>
              <w:t>Parlamentare; kufijte ndares.</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rPr>
              <w:lastRenderedPageBreak/>
              <w:t>Lek.</w:t>
            </w: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rPr>
              <w:t xml:space="preserve"> 2 ore</w:t>
            </w:r>
          </w:p>
          <w:p w:rsidR="00FB622E" w:rsidRPr="00FB622E" w:rsidRDefault="00FB622E" w:rsidP="00FB622E">
            <w:pPr>
              <w:spacing w:after="0" w:line="240" w:lineRule="auto"/>
              <w:jc w:val="center"/>
              <w:rPr>
                <w:rFonts w:ascii="Bookman Old Style" w:eastAsia="MS Mincho" w:hAnsi="Bookman Old Style" w:cs="Times New Roman"/>
                <w:iCs/>
              </w:rPr>
            </w:pP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Leksion, Pyetje, Diskutime, Debate per raste te praktikes</w:t>
            </w:r>
          </w:p>
          <w:p w:rsidR="00FB622E" w:rsidRPr="00FB622E" w:rsidRDefault="00FB622E" w:rsidP="00FB622E">
            <w:pPr>
              <w:tabs>
                <w:tab w:val="left" w:pos="653"/>
              </w:tabs>
              <w:spacing w:after="0" w:line="240" w:lineRule="auto"/>
              <w:ind w:right="-360"/>
              <w:rPr>
                <w:rFonts w:ascii="Bookman Old Style" w:eastAsia="MS Mincho" w:hAnsi="Bookman Old Style" w:cs="Times New Roman"/>
                <w:iCs/>
              </w:rPr>
            </w:pPr>
            <w:r w:rsidRPr="00FB622E">
              <w:rPr>
                <w:rFonts w:ascii="Bookman Old Style" w:eastAsia="MS Mincho" w:hAnsi="Bookman Old Style" w:cs="Times New Roman"/>
                <w:bCs/>
                <w:iCs/>
                <w:lang w:val="nb-NO"/>
              </w:rPr>
              <w:lastRenderedPageBreak/>
              <w:t>gjyqesore.</w:t>
            </w:r>
          </w:p>
          <w:p w:rsidR="00FB622E" w:rsidRPr="00FB622E" w:rsidRDefault="00FB622E" w:rsidP="00FB622E">
            <w:pPr>
              <w:spacing w:after="0" w:line="240" w:lineRule="auto"/>
              <w:rPr>
                <w:rFonts w:ascii="Bookman Old Style" w:eastAsia="MS Mincho" w:hAnsi="Bookman Old Style" w:cs="Times New Roman"/>
              </w:rPr>
            </w:pPr>
          </w:p>
        </w:tc>
        <w:tc>
          <w:tcPr>
            <w:tcW w:w="420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113"/>
              <w:jc w:val="both"/>
              <w:rPr>
                <w:rFonts w:ascii="Bookman Old Style" w:eastAsia="MS Mincho" w:hAnsi="Bookman Old Style" w:cs="Times New Roman"/>
              </w:rPr>
            </w:pPr>
            <w:r w:rsidRPr="00FB622E">
              <w:rPr>
                <w:rFonts w:ascii="Bookman Old Style" w:eastAsia="MS Mincho" w:hAnsi="Bookman Old Style" w:cs="Times New Roman"/>
              </w:rPr>
              <w:lastRenderedPageBreak/>
              <w:t>Veshtrime te nje Juristi per Kushtetuten – Rex E. Lee</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 xml:space="preserve"> Separation of  Powers: Interpretation Outside the Courts by  </w:t>
            </w:r>
            <w:r w:rsidRPr="00FB622E">
              <w:rPr>
                <w:rFonts w:ascii="Bookman Old Style" w:eastAsia="MS Mincho" w:hAnsi="Bookman Old Style" w:cs="Times New Roman"/>
                <w:b/>
              </w:rPr>
              <w:t>Louis FISHER</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 xml:space="preserve">Marbury v Madison and Judicial </w:t>
            </w:r>
            <w:r w:rsidRPr="00FB622E">
              <w:rPr>
                <w:rFonts w:ascii="Bookman Old Style" w:eastAsia="MS Mincho" w:hAnsi="Bookman Old Style" w:cs="Times New Roman"/>
              </w:rPr>
              <w:lastRenderedPageBreak/>
              <w:t xml:space="preserve">Review by Robert Lowry </w:t>
            </w:r>
          </w:p>
          <w:p w:rsidR="00FB622E" w:rsidRPr="00FB622E" w:rsidRDefault="00FB622E" w:rsidP="00FB622E">
            <w:pPr>
              <w:spacing w:after="0" w:line="240" w:lineRule="auto"/>
              <w:ind w:left="113"/>
              <w:jc w:val="both"/>
              <w:rPr>
                <w:rFonts w:ascii="Bookman Old Style" w:eastAsia="MS Mincho" w:hAnsi="Bookman Old Style" w:cs="Times New Roman"/>
                <w:b/>
              </w:rPr>
            </w:pPr>
            <w:r w:rsidRPr="00FB622E">
              <w:rPr>
                <w:rFonts w:ascii="Bookman Old Style" w:eastAsia="MS Mincho" w:hAnsi="Bookman Old Style" w:cs="Times New Roman"/>
              </w:rPr>
              <w:tab/>
            </w:r>
            <w:r w:rsidRPr="00FB622E">
              <w:rPr>
                <w:rFonts w:ascii="Bookman Old Style" w:eastAsia="MS Mincho" w:hAnsi="Bookman Old Style" w:cs="Times New Roman"/>
              </w:rPr>
              <w:tab/>
            </w:r>
            <w:r w:rsidRPr="00FB622E">
              <w:rPr>
                <w:rFonts w:ascii="Bookman Old Style" w:eastAsia="MS Mincho" w:hAnsi="Bookman Old Style" w:cs="Times New Roman"/>
                <w:b/>
              </w:rPr>
              <w:t xml:space="preserve">      Clinton</w:t>
            </w:r>
          </w:p>
          <w:p w:rsidR="00FB622E" w:rsidRPr="00FB622E" w:rsidRDefault="00FB622E" w:rsidP="00FB622E">
            <w:pPr>
              <w:tabs>
                <w:tab w:val="left" w:pos="1080"/>
              </w:tabs>
              <w:spacing w:after="0" w:line="240" w:lineRule="auto"/>
              <w:ind w:left="1080" w:right="-360" w:hanging="1260"/>
              <w:rPr>
                <w:rFonts w:ascii="Bookman Old Style" w:eastAsia="MS Mincho" w:hAnsi="Bookman Old Style" w:cs="Times New Roman"/>
                <w:iCs/>
              </w:rPr>
            </w:pP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Bookman Old Style"/>
                <w:b/>
                <w:bCs/>
                <w:lang w:val="nb-NO"/>
              </w:rPr>
            </w:pPr>
            <w:r w:rsidRPr="00FB622E">
              <w:rPr>
                <w:rFonts w:ascii="Bookman Old Style" w:eastAsia="MS Mincho" w:hAnsi="Bookman Old Style" w:cs="Bookman Old Style"/>
                <w:b/>
                <w:bCs/>
                <w:lang w:val="nb-NO"/>
              </w:rPr>
              <w:lastRenderedPageBreak/>
              <w:t>Feed Back</w:t>
            </w:r>
          </w:p>
          <w:p w:rsidR="00FB622E" w:rsidRPr="00FB622E" w:rsidRDefault="00FB622E" w:rsidP="00FB622E">
            <w:pPr>
              <w:spacing w:after="0" w:line="240" w:lineRule="auto"/>
              <w:rPr>
                <w:rFonts w:ascii="Bookman Old Style" w:eastAsia="MS Mincho" w:hAnsi="Bookman Old Style" w:cs="Bookman Old Style"/>
                <w:b/>
                <w:bCs/>
                <w:lang w:val="nb-NO"/>
              </w:rPr>
            </w:pPr>
          </w:p>
        </w:tc>
      </w:tr>
      <w:tr w:rsidR="00FB622E" w:rsidRPr="00FB622E" w:rsidTr="00AA1A42">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rPr>
              <w:t>VIII</w:t>
            </w:r>
          </w:p>
        </w:tc>
        <w:tc>
          <w:tcPr>
            <w:tcW w:w="43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1440" w:hanging="1440"/>
              <w:rPr>
                <w:rFonts w:ascii="Bookman Old Style" w:eastAsia="MS Mincho" w:hAnsi="Bookman Old Style" w:cs="Times New Roman"/>
                <w:b/>
              </w:rPr>
            </w:pPr>
            <w:r w:rsidRPr="00FB622E">
              <w:rPr>
                <w:rFonts w:ascii="Bookman Old Style" w:eastAsia="MS Mincho" w:hAnsi="Bookman Old Style" w:cs="Times New Roman"/>
                <w:b/>
              </w:rPr>
              <w:t xml:space="preserve"> Seminar (Debat) mbi:</w:t>
            </w:r>
          </w:p>
          <w:p w:rsidR="00FB622E" w:rsidRPr="00FB622E" w:rsidRDefault="00FB622E" w:rsidP="00FB622E">
            <w:pPr>
              <w:spacing w:after="0" w:line="240" w:lineRule="auto"/>
              <w:ind w:left="72"/>
              <w:rPr>
                <w:rFonts w:ascii="Bookman Old Style" w:eastAsia="MS Mincho" w:hAnsi="Bookman Old Style" w:cs="Times New Roman"/>
                <w:b/>
              </w:rPr>
            </w:pPr>
            <w:r w:rsidRPr="00FB622E">
              <w:rPr>
                <w:rFonts w:ascii="Bookman Old Style" w:eastAsia="MS Mincho" w:hAnsi="Bookman Old Style" w:cs="Times New Roman"/>
              </w:rPr>
              <w:t>Doktrina e ndarjes se pushteteve; Ndarja e pushteteve ne Demokracite Presidenciale; kontrolli (mbikqyrja) reciprok dhe ekuilibri; perzjerja e pushteteve ne Demokracine Parlamentare; kufijte ndares.</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nl-NL"/>
              </w:rPr>
            </w:pPr>
            <w:r w:rsidRPr="00FB622E">
              <w:rPr>
                <w:rFonts w:ascii="Bookman Old Style" w:eastAsia="MS Mincho" w:hAnsi="Bookman Old Style" w:cs="Times New Roman"/>
                <w:lang w:val="nl-NL"/>
              </w:rPr>
              <w:t>Sem.</w:t>
            </w:r>
          </w:p>
          <w:p w:rsidR="00FB622E" w:rsidRPr="00FB622E" w:rsidRDefault="00FB622E" w:rsidP="00FB622E">
            <w:pPr>
              <w:spacing w:after="0" w:line="240" w:lineRule="auto"/>
              <w:jc w:val="center"/>
              <w:rPr>
                <w:rFonts w:ascii="Bookman Old Style" w:eastAsia="MS Mincho" w:hAnsi="Bookman Old Style" w:cs="Times New Roman"/>
                <w:lang w:val="nl-NL"/>
              </w:rPr>
            </w:pPr>
          </w:p>
          <w:p w:rsidR="00FB622E" w:rsidRPr="00FB622E" w:rsidRDefault="00FB622E" w:rsidP="00FB622E">
            <w:pPr>
              <w:spacing w:after="0" w:line="240" w:lineRule="auto"/>
              <w:jc w:val="center"/>
              <w:rPr>
                <w:rFonts w:ascii="Bookman Old Style" w:eastAsia="MS Mincho" w:hAnsi="Bookman Old Style" w:cs="Times New Roman"/>
                <w:lang w:val="nl-NL"/>
              </w:rPr>
            </w:pPr>
            <w:r w:rsidRPr="00FB622E">
              <w:rPr>
                <w:rFonts w:ascii="Bookman Old Style" w:eastAsia="MS Mincho" w:hAnsi="Bookman Old Style" w:cs="Times New Roman"/>
                <w:lang w:val="nl-NL"/>
              </w:rPr>
              <w:t xml:space="preserve"> 2 ore</w:t>
            </w:r>
          </w:p>
          <w:p w:rsidR="00FB622E" w:rsidRPr="00FB622E" w:rsidRDefault="00FB622E" w:rsidP="00FB622E">
            <w:pPr>
              <w:spacing w:after="0" w:line="240" w:lineRule="auto"/>
              <w:jc w:val="center"/>
              <w:rPr>
                <w:rFonts w:ascii="Bookman Old Style" w:eastAsia="MS Mincho" w:hAnsi="Bookman Old Style" w:cs="Times New Roman"/>
                <w:iCs/>
                <w:lang w:val="nl-NL"/>
              </w:rPr>
            </w:pP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l-NL"/>
              </w:rPr>
            </w:pPr>
          </w:p>
        </w:tc>
        <w:tc>
          <w:tcPr>
            <w:tcW w:w="420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1080"/>
              </w:tabs>
              <w:spacing w:after="0" w:line="240" w:lineRule="auto"/>
              <w:ind w:left="1080" w:right="-360" w:hanging="1260"/>
              <w:rPr>
                <w:rFonts w:ascii="Bookman Old Style" w:eastAsia="MS Mincho" w:hAnsi="Bookman Old Style" w:cs="Times New Roman"/>
                <w:iCs/>
                <w:lang w:val="nl-NL"/>
              </w:rPr>
            </w:pP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Bookman Old Style"/>
                <w:b/>
                <w:bCs/>
                <w:lang w:val="nb-NO"/>
              </w:rPr>
            </w:pPr>
            <w:r w:rsidRPr="00FB622E">
              <w:rPr>
                <w:rFonts w:ascii="Bookman Old Style" w:eastAsia="MS Mincho" w:hAnsi="Bookman Old Style" w:cs="Bookman Old Style"/>
                <w:b/>
                <w:bCs/>
                <w:lang w:val="nb-NO"/>
              </w:rPr>
              <w:t>Feed Back</w:t>
            </w:r>
          </w:p>
          <w:p w:rsidR="00FB622E" w:rsidRPr="00FB622E" w:rsidRDefault="00FB622E" w:rsidP="00FB622E">
            <w:pPr>
              <w:spacing w:after="0" w:line="240" w:lineRule="auto"/>
              <w:rPr>
                <w:rFonts w:ascii="Bookman Old Style" w:eastAsia="MS Mincho" w:hAnsi="Bookman Old Style" w:cs="Bookman Old Style"/>
                <w:b/>
                <w:bCs/>
                <w:lang w:val="it-IT"/>
              </w:rPr>
            </w:pPr>
          </w:p>
        </w:tc>
      </w:tr>
      <w:tr w:rsidR="00FB622E" w:rsidRPr="00FB622E" w:rsidTr="00AA1A42">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l-NL"/>
              </w:rPr>
            </w:pP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nl-NL"/>
              </w:rPr>
            </w:pPr>
          </w:p>
          <w:p w:rsidR="00FB622E" w:rsidRPr="00FB622E" w:rsidRDefault="00FB622E" w:rsidP="00FB622E">
            <w:pPr>
              <w:spacing w:after="0" w:line="240" w:lineRule="auto"/>
              <w:jc w:val="center"/>
              <w:rPr>
                <w:rFonts w:ascii="Bookman Old Style" w:eastAsia="MS Mincho" w:hAnsi="Bookman Old Style" w:cs="Times New Roman"/>
                <w:lang w:val="nl-NL"/>
              </w:rPr>
            </w:pPr>
          </w:p>
          <w:p w:rsidR="00FB622E" w:rsidRPr="00FB622E" w:rsidRDefault="00FB622E" w:rsidP="00FB622E">
            <w:pPr>
              <w:spacing w:after="0" w:line="240" w:lineRule="auto"/>
              <w:jc w:val="center"/>
              <w:rPr>
                <w:rFonts w:ascii="Bookman Old Style" w:eastAsia="MS Mincho" w:hAnsi="Bookman Old Style" w:cs="Times New Roman"/>
                <w:lang w:val="nl-NL"/>
              </w:rPr>
            </w:pPr>
          </w:p>
          <w:p w:rsidR="00FB622E" w:rsidRPr="00FB622E" w:rsidRDefault="00FB622E" w:rsidP="00FB622E">
            <w:pPr>
              <w:spacing w:after="0" w:line="240" w:lineRule="auto"/>
              <w:jc w:val="center"/>
              <w:rPr>
                <w:rFonts w:ascii="Bookman Old Style" w:eastAsia="MS Mincho" w:hAnsi="Bookman Old Style" w:cs="Times New Roman"/>
                <w:lang w:val="nl-NL"/>
              </w:rPr>
            </w:pPr>
            <w:r w:rsidRPr="00FB622E">
              <w:rPr>
                <w:rFonts w:ascii="Bookman Old Style" w:eastAsia="MS Mincho" w:hAnsi="Bookman Old Style" w:cs="Times New Roman"/>
                <w:lang w:val="nl-NL"/>
              </w:rPr>
              <w:t>IX</w:t>
            </w:r>
          </w:p>
        </w:tc>
        <w:tc>
          <w:tcPr>
            <w:tcW w:w="43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1440" w:hanging="1440"/>
              <w:rPr>
                <w:rFonts w:ascii="Bookman Old Style" w:eastAsia="MS Mincho" w:hAnsi="Bookman Old Style" w:cs="Times New Roman"/>
                <w:b/>
                <w:lang w:val="it-IT"/>
              </w:rPr>
            </w:pPr>
            <w:r w:rsidRPr="00FB622E">
              <w:rPr>
                <w:rFonts w:ascii="Bookman Old Style" w:eastAsia="MS Mincho" w:hAnsi="Bookman Old Style" w:cs="Times New Roman"/>
                <w:b/>
                <w:lang w:val="it-IT"/>
              </w:rPr>
              <w:t>Tema VII</w:t>
            </w:r>
          </w:p>
          <w:p w:rsidR="00FB622E" w:rsidRPr="00FB622E" w:rsidRDefault="00FB622E" w:rsidP="00FB622E">
            <w:pPr>
              <w:spacing w:after="0" w:line="240" w:lineRule="auto"/>
              <w:ind w:left="72"/>
              <w:rPr>
                <w:rFonts w:ascii="Bookman Old Style" w:eastAsia="MS Mincho" w:hAnsi="Bookman Old Style" w:cs="Times New Roman"/>
                <w:lang w:val="it-IT"/>
              </w:rPr>
            </w:pPr>
            <w:r w:rsidRPr="00FB622E">
              <w:rPr>
                <w:rFonts w:ascii="Bookman Old Style" w:eastAsia="MS Mincho" w:hAnsi="Bookman Old Style" w:cs="Times New Roman"/>
                <w:lang w:val="it-IT"/>
              </w:rPr>
              <w:t>Pushteti Legjislativ; Struktura; unikameralizmi dhe bikameralizmi.</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Organizmi i Legjislativit; mbledhjet e tij, speaker-i; komisionet e perhershme; organizimi partiak; grupet parlamentare; tipet e anetareve te legjislativit; lidhja me zonen elektorale; teoria e mandatit detyrues; teoria e pavaresise</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Lek.</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2 ore</w:t>
            </w:r>
          </w:p>
          <w:p w:rsidR="00FB622E" w:rsidRPr="00FB622E" w:rsidRDefault="00FB622E" w:rsidP="00FB622E">
            <w:pPr>
              <w:spacing w:after="0" w:line="240" w:lineRule="auto"/>
              <w:jc w:val="center"/>
              <w:rPr>
                <w:rFonts w:ascii="Bookman Old Style" w:eastAsia="MS Mincho" w:hAnsi="Bookman Old Style" w:cs="Times New Roman"/>
              </w:rPr>
            </w:pP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Leksion, Pyetje, Diskutime, Debate per raste te praktikes</w:t>
            </w:r>
          </w:p>
          <w:p w:rsidR="00FB622E" w:rsidRPr="00FB622E" w:rsidRDefault="00FB622E" w:rsidP="00FB622E">
            <w:pPr>
              <w:tabs>
                <w:tab w:val="left" w:pos="653"/>
              </w:tabs>
              <w:spacing w:after="0" w:line="240" w:lineRule="auto"/>
              <w:ind w:right="-360"/>
              <w:rPr>
                <w:rFonts w:ascii="Bookman Old Style" w:eastAsia="MS Mincho" w:hAnsi="Bookman Old Style" w:cs="Times New Roman"/>
                <w:iCs/>
              </w:rPr>
            </w:pPr>
            <w:r w:rsidRPr="00FB622E">
              <w:rPr>
                <w:rFonts w:ascii="Bookman Old Style" w:eastAsia="MS Mincho" w:hAnsi="Bookman Old Style" w:cs="Times New Roman"/>
                <w:bCs/>
                <w:iCs/>
                <w:lang w:val="nb-NO"/>
              </w:rPr>
              <w:t>gjyqesore.</w:t>
            </w:r>
          </w:p>
          <w:p w:rsidR="00FB622E" w:rsidRPr="00FB622E" w:rsidRDefault="00FB622E" w:rsidP="00FB622E">
            <w:pPr>
              <w:spacing w:after="0" w:line="240" w:lineRule="auto"/>
              <w:rPr>
                <w:rFonts w:ascii="Bookman Old Style" w:eastAsia="MS Mincho" w:hAnsi="Bookman Old Style" w:cs="Times New Roman"/>
                <w:lang w:val="nl-NL"/>
              </w:rPr>
            </w:pPr>
          </w:p>
        </w:tc>
        <w:tc>
          <w:tcPr>
            <w:tcW w:w="420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113"/>
              <w:jc w:val="both"/>
              <w:rPr>
                <w:rFonts w:ascii="Bookman Old Style" w:eastAsia="MS Mincho" w:hAnsi="Bookman Old Style" w:cs="Times New Roman"/>
                <w:lang w:val="nl-NL"/>
              </w:rPr>
            </w:pPr>
            <w:r w:rsidRPr="00FB622E">
              <w:rPr>
                <w:rFonts w:ascii="Bookman Old Style" w:eastAsia="MS Mincho" w:hAnsi="Bookman Old Style" w:cs="Times New Roman"/>
                <w:lang w:val="nl-NL"/>
              </w:rPr>
              <w:t>Debati kushtetues i zhvilluar ne Mbledhjet e Komisionit Parlamentar per hartimin e Projekt-Kushtetutes se Republikes se Shqiperise (dy volumet e pergatitur nga   prezenca e OSBE-se ne Shqiperi).</w:t>
            </w:r>
          </w:p>
          <w:p w:rsidR="00FB622E" w:rsidRPr="00FB622E" w:rsidRDefault="00FB622E" w:rsidP="00FB622E">
            <w:pPr>
              <w:spacing w:after="0" w:line="240" w:lineRule="auto"/>
              <w:ind w:left="113"/>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Monografi te pergatitura nga specialiste vendas dhe te huaj </w:t>
            </w:r>
          </w:p>
          <w:p w:rsidR="00FB622E" w:rsidRPr="00FB622E" w:rsidRDefault="00FB622E" w:rsidP="00FB622E">
            <w:pPr>
              <w:spacing w:after="0" w:line="240" w:lineRule="auto"/>
              <w:jc w:val="both"/>
              <w:rPr>
                <w:rFonts w:ascii="Bookman Old Style" w:eastAsia="MS Mincho" w:hAnsi="Bookman Old Style" w:cs="Times New Roman"/>
                <w:lang w:val="nl-NL"/>
              </w:rPr>
            </w:pPr>
            <w:r w:rsidRPr="00FB622E">
              <w:rPr>
                <w:rFonts w:ascii="Bookman Old Style" w:eastAsia="MS Mincho" w:hAnsi="Bookman Old Style" w:cs="Times New Roman"/>
                <w:lang w:val="it-IT"/>
              </w:rPr>
              <w:t xml:space="preserve"> </w:t>
            </w:r>
            <w:r w:rsidRPr="00FB622E">
              <w:rPr>
                <w:rFonts w:ascii="Bookman Old Style" w:eastAsia="MS Mincho" w:hAnsi="Bookman Old Style" w:cs="Times New Roman"/>
                <w:lang w:val="nl-NL"/>
              </w:rPr>
              <w:t>me rastin e hartimit te Kushtetutes se Republikes se Shqiperise.</w:t>
            </w:r>
          </w:p>
          <w:p w:rsidR="00FB622E" w:rsidRPr="00FB622E" w:rsidRDefault="00FB622E" w:rsidP="00FB622E">
            <w:pPr>
              <w:spacing w:after="0" w:line="240" w:lineRule="auto"/>
              <w:rPr>
                <w:rFonts w:ascii="Bookman Old Style" w:eastAsia="MS Mincho" w:hAnsi="Bookman Old Style" w:cs="Times New Roman"/>
                <w:lang w:val="nl-NL"/>
              </w:rPr>
            </w:pPr>
            <w:r w:rsidRPr="00FB622E">
              <w:rPr>
                <w:rFonts w:ascii="Bookman Old Style" w:eastAsia="MS Mincho" w:hAnsi="Bookman Old Style" w:cs="Times New Roman"/>
                <w:lang w:val="nl-NL"/>
              </w:rPr>
              <w:t>Comparative Government by Jean Blondel</w:t>
            </w: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Bookman Old Style"/>
                <w:b/>
                <w:bCs/>
                <w:lang w:val="it-IT"/>
              </w:rPr>
            </w:pPr>
            <w:r w:rsidRPr="00FB622E">
              <w:rPr>
                <w:rFonts w:ascii="Bookman Old Style" w:eastAsia="MS Mincho" w:hAnsi="Bookman Old Style" w:cs="Bookman Old Style"/>
                <w:b/>
                <w:bCs/>
                <w:lang w:val="it-IT"/>
              </w:rPr>
              <w:t>Pyetetsor</w:t>
            </w:r>
          </w:p>
        </w:tc>
      </w:tr>
      <w:tr w:rsidR="00FB622E" w:rsidRPr="00FB622E" w:rsidTr="00AA1A42">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l-NL"/>
              </w:rPr>
            </w:pP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nl-NL"/>
              </w:rPr>
            </w:pPr>
          </w:p>
          <w:p w:rsidR="00FB622E" w:rsidRPr="00FB622E" w:rsidRDefault="00FB622E" w:rsidP="00FB622E">
            <w:pPr>
              <w:spacing w:after="0" w:line="240" w:lineRule="auto"/>
              <w:jc w:val="center"/>
              <w:rPr>
                <w:rFonts w:ascii="Bookman Old Style" w:eastAsia="MS Mincho" w:hAnsi="Bookman Old Style" w:cs="Times New Roman"/>
                <w:lang w:val="nl-NL"/>
              </w:rPr>
            </w:pPr>
          </w:p>
          <w:p w:rsidR="00FB622E" w:rsidRPr="00FB622E" w:rsidRDefault="00FB622E" w:rsidP="00FB622E">
            <w:pPr>
              <w:spacing w:after="0" w:line="240" w:lineRule="auto"/>
              <w:jc w:val="center"/>
              <w:rPr>
                <w:rFonts w:ascii="Bookman Old Style" w:eastAsia="MS Mincho" w:hAnsi="Bookman Old Style" w:cs="Times New Roman"/>
                <w:lang w:val="nl-NL"/>
              </w:rPr>
            </w:pPr>
          </w:p>
          <w:p w:rsidR="00FB622E" w:rsidRPr="00FB622E" w:rsidRDefault="00FB622E" w:rsidP="00FB622E">
            <w:pPr>
              <w:spacing w:after="0" w:line="240" w:lineRule="auto"/>
              <w:jc w:val="center"/>
              <w:rPr>
                <w:rFonts w:ascii="Bookman Old Style" w:eastAsia="MS Mincho" w:hAnsi="Bookman Old Style" w:cs="Times New Roman"/>
                <w:lang w:val="nl-NL"/>
              </w:rPr>
            </w:pPr>
          </w:p>
          <w:p w:rsidR="00FB622E" w:rsidRPr="00FB622E" w:rsidRDefault="00FB622E" w:rsidP="00FB622E">
            <w:pPr>
              <w:spacing w:after="0" w:line="240" w:lineRule="auto"/>
              <w:jc w:val="center"/>
              <w:rPr>
                <w:rFonts w:ascii="Bookman Old Style" w:eastAsia="MS Mincho" w:hAnsi="Bookman Old Style" w:cs="Times New Roman"/>
                <w:lang w:val="nl-NL"/>
              </w:rPr>
            </w:pPr>
            <w:r w:rsidRPr="00FB622E">
              <w:rPr>
                <w:rFonts w:ascii="Bookman Old Style" w:eastAsia="MS Mincho" w:hAnsi="Bookman Old Style" w:cs="Times New Roman"/>
                <w:lang w:val="nl-NL"/>
              </w:rPr>
              <w:t>X</w:t>
            </w:r>
          </w:p>
        </w:tc>
        <w:tc>
          <w:tcPr>
            <w:tcW w:w="43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1440" w:hanging="1440"/>
              <w:jc w:val="both"/>
              <w:rPr>
                <w:rFonts w:ascii="Bookman Old Style" w:eastAsia="MS Mincho" w:hAnsi="Bookman Old Style" w:cs="Times New Roman"/>
                <w:b/>
                <w:lang w:val="it-IT"/>
              </w:rPr>
            </w:pPr>
            <w:r w:rsidRPr="00FB622E">
              <w:rPr>
                <w:rFonts w:ascii="Bookman Old Style" w:eastAsia="MS Mincho" w:hAnsi="Bookman Old Style" w:cs="Times New Roman"/>
                <w:b/>
                <w:lang w:val="it-IT"/>
              </w:rPr>
              <w:t>Tema VIII</w:t>
            </w:r>
          </w:p>
          <w:p w:rsidR="00FB622E" w:rsidRPr="00FB622E" w:rsidRDefault="00FB622E" w:rsidP="00FB622E">
            <w:pPr>
              <w:spacing w:after="0" w:line="240" w:lineRule="auto"/>
              <w:jc w:val="both"/>
              <w:rPr>
                <w:rFonts w:ascii="Bookman Old Style" w:eastAsia="MS Mincho" w:hAnsi="Bookman Old Style" w:cs="Times New Roman"/>
                <w:b/>
                <w:lang w:val="it-IT"/>
              </w:rPr>
            </w:pPr>
            <w:r w:rsidRPr="00FB622E">
              <w:rPr>
                <w:rFonts w:ascii="Bookman Old Style" w:eastAsia="MS Mincho" w:hAnsi="Bookman Old Style" w:cs="Times New Roman"/>
                <w:lang w:val="it-IT"/>
              </w:rPr>
              <w:t xml:space="preserve">Funksionet e Legjislativit; berja e ligjeve; </w:t>
            </w:r>
          </w:p>
          <w:p w:rsidR="00FB622E" w:rsidRPr="00FB622E" w:rsidRDefault="00FB622E" w:rsidP="00FB622E">
            <w:pPr>
              <w:spacing w:after="0" w:line="240" w:lineRule="auto"/>
              <w:rPr>
                <w:rFonts w:ascii="Bookman Old Style" w:eastAsia="MS Mincho" w:hAnsi="Bookman Old Style" w:cs="Times New Roman"/>
                <w:b/>
                <w:iCs/>
                <w:lang w:val="it-IT"/>
              </w:rPr>
            </w:pPr>
            <w:r w:rsidRPr="00FB622E">
              <w:rPr>
                <w:rFonts w:ascii="Bookman Old Style" w:eastAsia="MS Mincho" w:hAnsi="Bookman Old Style" w:cs="Times New Roman"/>
                <w:lang w:val="it-IT"/>
              </w:rPr>
              <w:t>Procedura legjislative: tipet e legjislacionit; faza kryesore ne</w:t>
            </w:r>
            <w:r w:rsidRPr="00FB622E">
              <w:rPr>
                <w:rFonts w:ascii="Bookman Old Style" w:eastAsia="MS Mincho" w:hAnsi="Bookman Old Style" w:cs="Times New Roman"/>
                <w:b/>
                <w:iCs/>
                <w:lang w:val="it-IT"/>
              </w:rPr>
              <w:t xml:space="preserve"> </w:t>
            </w:r>
            <w:r w:rsidRPr="00FB622E">
              <w:rPr>
                <w:rFonts w:ascii="Bookman Old Style" w:eastAsia="MS Mincho" w:hAnsi="Bookman Old Style" w:cs="Times New Roman"/>
                <w:lang w:val="it-IT"/>
              </w:rPr>
              <w:t>trajtimin e projektligjeve.</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ind w:left="1440" w:hanging="1440"/>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Lek.</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2 ore</w:t>
            </w:r>
          </w:p>
          <w:p w:rsidR="00FB622E" w:rsidRPr="00FB622E" w:rsidRDefault="00FB622E" w:rsidP="00FB622E">
            <w:pPr>
              <w:spacing w:after="0" w:line="240" w:lineRule="auto"/>
              <w:jc w:val="center"/>
              <w:rPr>
                <w:rFonts w:ascii="Bookman Old Style" w:eastAsia="MS Mincho" w:hAnsi="Bookman Old Style" w:cs="Times New Roman"/>
                <w:lang w:val="it-IT"/>
              </w:rPr>
            </w:pP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Leksion, Pyetje, Diskutime, Debate per raste te praktikes</w:t>
            </w:r>
          </w:p>
          <w:p w:rsidR="00FB622E" w:rsidRPr="00FB622E" w:rsidRDefault="00FB622E" w:rsidP="00FB622E">
            <w:pPr>
              <w:tabs>
                <w:tab w:val="left" w:pos="653"/>
              </w:tabs>
              <w:spacing w:after="0" w:line="240" w:lineRule="auto"/>
              <w:ind w:right="-360"/>
              <w:rPr>
                <w:rFonts w:ascii="Bookman Old Style" w:eastAsia="MS Mincho" w:hAnsi="Bookman Old Style" w:cs="Times New Roman"/>
                <w:iCs/>
              </w:rPr>
            </w:pPr>
            <w:r w:rsidRPr="00FB622E">
              <w:rPr>
                <w:rFonts w:ascii="Bookman Old Style" w:eastAsia="MS Mincho" w:hAnsi="Bookman Old Style" w:cs="Times New Roman"/>
                <w:bCs/>
                <w:iCs/>
                <w:lang w:val="nb-NO"/>
              </w:rPr>
              <w:t>gjyqesore.</w:t>
            </w:r>
          </w:p>
          <w:p w:rsidR="00FB622E" w:rsidRPr="00FB622E" w:rsidRDefault="00FB622E" w:rsidP="00FB622E">
            <w:pPr>
              <w:spacing w:after="0" w:line="240" w:lineRule="auto"/>
              <w:rPr>
                <w:rFonts w:ascii="Bookman Old Style" w:eastAsia="MS Mincho" w:hAnsi="Bookman Old Style" w:cs="Times New Roman"/>
                <w:lang w:val="it-IT"/>
              </w:rPr>
            </w:pPr>
          </w:p>
        </w:tc>
        <w:tc>
          <w:tcPr>
            <w:tcW w:w="420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113"/>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Monografi te pergatitura nga specialiste vendas dhe te huaj </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lang w:val="it-IT"/>
              </w:rPr>
              <w:t xml:space="preserve"> </w:t>
            </w:r>
            <w:r w:rsidRPr="00FB622E">
              <w:rPr>
                <w:rFonts w:ascii="Bookman Old Style" w:eastAsia="MS Mincho" w:hAnsi="Bookman Old Style" w:cs="Times New Roman"/>
              </w:rPr>
              <w:t>me rastin e hartimit te Kushtetutes se Shqiperise.</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 xml:space="preserve"> The Challenge of Democracy (Government in America” by </w:t>
            </w:r>
          </w:p>
          <w:p w:rsidR="00FB622E" w:rsidRPr="00FB622E" w:rsidRDefault="00FB622E" w:rsidP="00FB622E">
            <w:pPr>
              <w:tabs>
                <w:tab w:val="left" w:pos="1080"/>
              </w:tabs>
              <w:spacing w:after="0" w:line="240" w:lineRule="auto"/>
              <w:ind w:left="113" w:right="-360"/>
              <w:rPr>
                <w:rFonts w:ascii="Bookman Old Style" w:eastAsia="MS Mincho" w:hAnsi="Bookman Old Style" w:cs="Times New Roman"/>
                <w:iCs/>
              </w:rPr>
            </w:pPr>
            <w:r w:rsidRPr="00FB622E">
              <w:rPr>
                <w:rFonts w:ascii="Bookman Old Style" w:eastAsia="MS Mincho" w:hAnsi="Bookman Old Style" w:cs="Times New Roman"/>
              </w:rPr>
              <w:t>Kenneth Janda, Jeffrey M. Berry, Jerry Goldman</w:t>
            </w: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Bookman Old Style"/>
                <w:b/>
                <w:bCs/>
                <w:lang w:val="nb-NO"/>
              </w:rPr>
            </w:pPr>
            <w:r w:rsidRPr="00FB622E">
              <w:rPr>
                <w:rFonts w:ascii="Bookman Old Style" w:eastAsia="MS Mincho" w:hAnsi="Bookman Old Style" w:cs="Bookman Old Style"/>
                <w:b/>
                <w:bCs/>
                <w:lang w:val="nb-NO"/>
              </w:rPr>
              <w:t>Feed Back</w:t>
            </w:r>
          </w:p>
          <w:p w:rsidR="00FB622E" w:rsidRPr="00FB622E" w:rsidRDefault="00FB622E" w:rsidP="00FB622E">
            <w:pPr>
              <w:spacing w:after="0" w:line="240" w:lineRule="auto"/>
              <w:rPr>
                <w:rFonts w:ascii="Bookman Old Style" w:eastAsia="MS Mincho" w:hAnsi="Bookman Old Style" w:cs="Bookman Old Style"/>
                <w:b/>
                <w:bCs/>
                <w:lang w:val="it-IT"/>
              </w:rPr>
            </w:pPr>
          </w:p>
        </w:tc>
      </w:tr>
      <w:tr w:rsidR="00FB622E" w:rsidRPr="00FB622E" w:rsidTr="00AA1A42">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rPr>
              <w:t>XI</w:t>
            </w:r>
          </w:p>
        </w:tc>
        <w:tc>
          <w:tcPr>
            <w:tcW w:w="43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lang w:val="nb-NO"/>
              </w:rPr>
            </w:pPr>
            <w:r w:rsidRPr="00FB622E">
              <w:rPr>
                <w:rFonts w:ascii="Bookman Old Style" w:eastAsia="MS Mincho" w:hAnsi="Bookman Old Style" w:cs="Times New Roman"/>
                <w:b/>
                <w:lang w:val="nb-NO"/>
              </w:rPr>
              <w:t>Seminar (Debat) mbi:</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Pushteti Legjislativ; Struktura, unikameralizmi dhe bikameralizmi.</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Organizmi i Legjislativit; mbledhjet e tij, speaker-i; komisionet e perhershme; organizimi partiak; grupet parlamentare; tipet e </w:t>
            </w:r>
            <w:r w:rsidRPr="00FB622E">
              <w:rPr>
                <w:rFonts w:ascii="Bookman Old Style" w:eastAsia="MS Mincho" w:hAnsi="Bookman Old Style" w:cs="Times New Roman"/>
                <w:lang w:val="nb-NO"/>
              </w:rPr>
              <w:lastRenderedPageBreak/>
              <w:t>anetareve te legjislativit; lidhja me zonen elektorale; teoria e mandatit detyrues; teoria e pavaresise</w:t>
            </w:r>
          </w:p>
          <w:p w:rsidR="00FB622E" w:rsidRPr="00FB622E" w:rsidRDefault="00FB622E" w:rsidP="00FB622E">
            <w:pPr>
              <w:spacing w:after="0" w:line="240" w:lineRule="auto"/>
              <w:jc w:val="both"/>
              <w:rPr>
                <w:rFonts w:ascii="Bookman Old Style" w:eastAsia="MS Mincho" w:hAnsi="Bookman Old Style" w:cs="Times New Roman"/>
                <w:b/>
                <w:lang w:val="nb-NO"/>
              </w:rPr>
            </w:pPr>
            <w:r w:rsidRPr="00FB622E">
              <w:rPr>
                <w:rFonts w:ascii="Bookman Old Style" w:eastAsia="MS Mincho" w:hAnsi="Bookman Old Style" w:cs="Times New Roman"/>
                <w:lang w:val="nb-NO"/>
              </w:rPr>
              <w:t>-Funksionet e Legjislativit; berja e ligjeve; Procedura legjislative: tipet e legjislacionit; faza kryesore ne</w:t>
            </w:r>
            <w:r w:rsidRPr="00FB622E">
              <w:rPr>
                <w:rFonts w:ascii="Bookman Old Style" w:eastAsia="MS Mincho" w:hAnsi="Bookman Old Style" w:cs="Times New Roman"/>
                <w:b/>
                <w:lang w:val="nb-NO"/>
              </w:rPr>
              <w:t xml:space="preserve"> </w:t>
            </w:r>
            <w:r w:rsidRPr="00FB622E">
              <w:rPr>
                <w:rFonts w:ascii="Bookman Old Style" w:eastAsia="MS Mincho" w:hAnsi="Bookman Old Style" w:cs="Times New Roman"/>
                <w:lang w:val="nb-NO"/>
              </w:rPr>
              <w:t>trajtimin e projektligjeve.</w:t>
            </w:r>
          </w:p>
          <w:p w:rsidR="00FB622E" w:rsidRPr="00FB622E" w:rsidRDefault="00FB622E" w:rsidP="00FB622E">
            <w:pPr>
              <w:spacing w:after="0" w:line="240" w:lineRule="auto"/>
              <w:ind w:left="1440" w:hanging="1440"/>
              <w:rPr>
                <w:rFonts w:ascii="Bookman Old Style" w:eastAsia="MS Mincho" w:hAnsi="Bookman Old Style" w:cs="Times New Roman"/>
                <w:lang w:val="nb-NO"/>
              </w:rPr>
            </w:pP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Sem.</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2 ore</w:t>
            </w:r>
          </w:p>
          <w:p w:rsidR="00FB622E" w:rsidRPr="00FB622E" w:rsidRDefault="00FB622E" w:rsidP="00FB622E">
            <w:pPr>
              <w:spacing w:after="0" w:line="240" w:lineRule="auto"/>
              <w:jc w:val="center"/>
              <w:rPr>
                <w:rFonts w:ascii="Bookman Old Style" w:eastAsia="MS Mincho" w:hAnsi="Bookman Old Style" w:cs="Times New Roman"/>
              </w:rPr>
            </w:pP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p>
        </w:tc>
        <w:tc>
          <w:tcPr>
            <w:tcW w:w="420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1080"/>
              </w:tabs>
              <w:spacing w:after="0" w:line="240" w:lineRule="auto"/>
              <w:ind w:left="113" w:right="-360" w:hanging="1260"/>
              <w:rPr>
                <w:rFonts w:ascii="Bookman Old Style" w:eastAsia="MS Mincho" w:hAnsi="Bookman Old Style" w:cs="Times New Roman"/>
                <w:iCs/>
              </w:rPr>
            </w:pP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Bookman Old Style"/>
                <w:b/>
                <w:bCs/>
                <w:lang w:val="it-IT"/>
              </w:rPr>
            </w:pPr>
          </w:p>
        </w:tc>
      </w:tr>
      <w:tr w:rsidR="00FB622E" w:rsidRPr="00FB622E" w:rsidTr="00AA1A42">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rPr>
              <w:t>XII</w:t>
            </w:r>
          </w:p>
        </w:tc>
        <w:tc>
          <w:tcPr>
            <w:tcW w:w="43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lang w:val="it-IT"/>
              </w:rPr>
            </w:pPr>
            <w:r w:rsidRPr="00FB622E">
              <w:rPr>
                <w:rFonts w:ascii="Bookman Old Style" w:eastAsia="MS Mincho" w:hAnsi="Bookman Old Style" w:cs="Times New Roman"/>
                <w:b/>
                <w:lang w:val="it-IT"/>
              </w:rPr>
              <w:t>Tema IX</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Pushteti Ekzekutiv; Kryeministri si Kreu i Qeverise; </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lang w:val="it-IT"/>
              </w:rPr>
              <w:t xml:space="preserve"> </w:t>
            </w:r>
            <w:r w:rsidRPr="00FB622E">
              <w:rPr>
                <w:rFonts w:ascii="Bookman Old Style" w:eastAsia="MS Mincho" w:hAnsi="Bookman Old Style" w:cs="Times New Roman"/>
              </w:rPr>
              <w:t>Kryeministri, ministrat; Kryeministri ne qeverisjen mekoalicion; Qeveria ne hije; aktet e qeverise.</w:t>
            </w:r>
          </w:p>
          <w:p w:rsidR="00FB622E" w:rsidRPr="00FB622E" w:rsidRDefault="00FB622E" w:rsidP="00FB622E">
            <w:pPr>
              <w:spacing w:after="0" w:line="240" w:lineRule="auto"/>
              <w:ind w:left="1440" w:hanging="1440"/>
              <w:rPr>
                <w:rFonts w:ascii="Bookman Old Style" w:eastAsia="MS Mincho" w:hAnsi="Bookman Old Style" w:cs="Times New Roman"/>
              </w:rPr>
            </w:pP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Lek.</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2 ore</w:t>
            </w:r>
          </w:p>
          <w:p w:rsidR="00FB622E" w:rsidRPr="00FB622E" w:rsidRDefault="00FB622E" w:rsidP="00FB622E">
            <w:pPr>
              <w:spacing w:after="0" w:line="240" w:lineRule="auto"/>
              <w:jc w:val="center"/>
              <w:rPr>
                <w:rFonts w:ascii="Bookman Old Style" w:eastAsia="MS Mincho" w:hAnsi="Bookman Old Style" w:cs="Times New Roman"/>
              </w:rPr>
            </w:pP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Leksion, Pyetje, Diskutime, Debate per raste te praktikes</w:t>
            </w:r>
          </w:p>
          <w:p w:rsidR="00FB622E" w:rsidRPr="00FB622E" w:rsidRDefault="00FB622E" w:rsidP="00FB622E">
            <w:pPr>
              <w:tabs>
                <w:tab w:val="left" w:pos="653"/>
              </w:tabs>
              <w:spacing w:after="0" w:line="240" w:lineRule="auto"/>
              <w:ind w:right="-360"/>
              <w:rPr>
                <w:rFonts w:ascii="Bookman Old Style" w:eastAsia="MS Mincho" w:hAnsi="Bookman Old Style" w:cs="Times New Roman"/>
                <w:iCs/>
              </w:rPr>
            </w:pPr>
            <w:r w:rsidRPr="00FB622E">
              <w:rPr>
                <w:rFonts w:ascii="Bookman Old Style" w:eastAsia="MS Mincho" w:hAnsi="Bookman Old Style" w:cs="Times New Roman"/>
                <w:bCs/>
                <w:iCs/>
                <w:lang w:val="nb-NO"/>
              </w:rPr>
              <w:t>gjyqesore.</w:t>
            </w:r>
          </w:p>
          <w:p w:rsidR="00FB622E" w:rsidRPr="00FB622E" w:rsidRDefault="00FB622E" w:rsidP="00FB622E">
            <w:pPr>
              <w:spacing w:after="0" w:line="240" w:lineRule="auto"/>
              <w:rPr>
                <w:rFonts w:ascii="Bookman Old Style" w:eastAsia="MS Mincho" w:hAnsi="Bookman Old Style" w:cs="Times New Roman"/>
              </w:rPr>
            </w:pPr>
          </w:p>
        </w:tc>
        <w:tc>
          <w:tcPr>
            <w:tcW w:w="420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113"/>
              <w:jc w:val="both"/>
              <w:rPr>
                <w:rFonts w:ascii="Bookman Old Style" w:eastAsia="MS Mincho" w:hAnsi="Bookman Old Style" w:cs="Times New Roman"/>
              </w:rPr>
            </w:pPr>
            <w:r w:rsidRPr="00FB622E">
              <w:rPr>
                <w:rFonts w:ascii="Bookman Old Style" w:eastAsia="MS Mincho" w:hAnsi="Bookman Old Style" w:cs="Times New Roman"/>
              </w:rPr>
              <w:t xml:space="preserve">Debati kushtetues i zhvilluar ne Mbledhjet e Komisionit </w:t>
            </w:r>
          </w:p>
          <w:p w:rsidR="00FB622E" w:rsidRPr="00FB622E" w:rsidRDefault="00FB622E" w:rsidP="00FB622E">
            <w:pPr>
              <w:spacing w:after="0" w:line="240" w:lineRule="auto"/>
              <w:ind w:left="113"/>
              <w:jc w:val="both"/>
              <w:rPr>
                <w:rFonts w:ascii="Bookman Old Style" w:eastAsia="MS Mincho" w:hAnsi="Bookman Old Style" w:cs="Times New Roman"/>
                <w:lang w:val="de-DE"/>
              </w:rPr>
            </w:pPr>
            <w:r w:rsidRPr="00FB622E">
              <w:rPr>
                <w:rFonts w:ascii="Bookman Old Style" w:eastAsia="MS Mincho" w:hAnsi="Bookman Old Style" w:cs="Times New Roman"/>
              </w:rPr>
              <w:t xml:space="preserve"> </w:t>
            </w:r>
            <w:r w:rsidRPr="00FB622E">
              <w:rPr>
                <w:rFonts w:ascii="Bookman Old Style" w:eastAsia="MS Mincho" w:hAnsi="Bookman Old Style" w:cs="Times New Roman"/>
                <w:lang w:val="de-DE"/>
              </w:rPr>
              <w:t>Parlamentar per hartimin e Projekt-Kushtetutes se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de-DE"/>
              </w:rPr>
              <w:t xml:space="preserve"> </w:t>
            </w:r>
            <w:r w:rsidRPr="00FB622E">
              <w:rPr>
                <w:rFonts w:ascii="Bookman Old Style" w:eastAsia="MS Mincho" w:hAnsi="Bookman Old Style" w:cs="Times New Roman"/>
                <w:lang w:val="it-IT"/>
              </w:rPr>
              <w:t xml:space="preserve">Republikes se Shqiperise (dy volumet e pergatitur nga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prezenca e OSBE-se ne Shqiperi).</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Monografi te pergatitura nga specialiste vendas dhe te huaj </w:t>
            </w:r>
          </w:p>
          <w:p w:rsidR="00FB622E" w:rsidRPr="00FB622E" w:rsidRDefault="00FB622E" w:rsidP="00FB622E">
            <w:pPr>
              <w:spacing w:after="0" w:line="240" w:lineRule="auto"/>
              <w:jc w:val="both"/>
              <w:rPr>
                <w:rFonts w:ascii="Bookman Old Style" w:eastAsia="MS Mincho" w:hAnsi="Bookman Old Style" w:cs="Times New Roman"/>
                <w:lang w:val="de-DE"/>
              </w:rPr>
            </w:pPr>
            <w:r w:rsidRPr="00FB622E">
              <w:rPr>
                <w:rFonts w:ascii="Bookman Old Style" w:eastAsia="MS Mincho" w:hAnsi="Bookman Old Style" w:cs="Times New Roman"/>
                <w:lang w:val="it-IT"/>
              </w:rPr>
              <w:t xml:space="preserve"> </w:t>
            </w:r>
            <w:r w:rsidRPr="00FB622E">
              <w:rPr>
                <w:rFonts w:ascii="Bookman Old Style" w:eastAsia="MS Mincho" w:hAnsi="Bookman Old Style" w:cs="Times New Roman"/>
                <w:lang w:val="de-DE"/>
              </w:rPr>
              <w:t xml:space="preserve">me rastin e hartimit te Kushtetutes se Republikes se </w:t>
            </w:r>
          </w:p>
          <w:p w:rsidR="00FB622E" w:rsidRPr="00FB622E" w:rsidRDefault="00FB622E" w:rsidP="00FB622E">
            <w:pPr>
              <w:spacing w:after="0" w:line="240" w:lineRule="auto"/>
              <w:jc w:val="both"/>
              <w:rPr>
                <w:rFonts w:ascii="Bookman Old Style" w:eastAsia="MS Mincho" w:hAnsi="Bookman Old Style" w:cs="Times New Roman"/>
                <w:lang w:val="de-DE"/>
              </w:rPr>
            </w:pPr>
            <w:r w:rsidRPr="00FB622E">
              <w:rPr>
                <w:rFonts w:ascii="Bookman Old Style" w:eastAsia="MS Mincho" w:hAnsi="Bookman Old Style" w:cs="Times New Roman"/>
                <w:lang w:val="de-DE"/>
              </w:rPr>
              <w:t>Shqiperise.</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lang w:val="de-DE"/>
              </w:rPr>
              <w:t xml:space="preserve">Vendime te Gjykates Kushtetuese 2000-2001, fq.44 e vijuese. </w:t>
            </w:r>
            <w:r w:rsidRPr="00FB622E">
              <w:rPr>
                <w:rFonts w:ascii="Bookman Old Style" w:eastAsia="MS Mincho" w:hAnsi="Bookman Old Style" w:cs="Times New Roman"/>
              </w:rPr>
              <w:t>Comparative Government by Jean Blonde</w:t>
            </w: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Bookman Old Style"/>
                <w:b/>
                <w:bCs/>
                <w:lang w:val="nb-NO"/>
              </w:rPr>
            </w:pPr>
            <w:r w:rsidRPr="00FB622E">
              <w:rPr>
                <w:rFonts w:ascii="Bookman Old Style" w:eastAsia="MS Mincho" w:hAnsi="Bookman Old Style" w:cs="Bookman Old Style"/>
                <w:b/>
                <w:bCs/>
                <w:lang w:val="nb-NO"/>
              </w:rPr>
              <w:t>Feed Back</w:t>
            </w:r>
          </w:p>
          <w:p w:rsidR="00FB622E" w:rsidRPr="00FB622E" w:rsidRDefault="00FB622E" w:rsidP="00FB622E">
            <w:pPr>
              <w:spacing w:after="0" w:line="240" w:lineRule="auto"/>
              <w:rPr>
                <w:rFonts w:ascii="Bookman Old Style" w:eastAsia="MS Mincho" w:hAnsi="Bookman Old Style" w:cs="Arial"/>
                <w:u w:val="single"/>
                <w:lang w:val="sq-AL"/>
              </w:rPr>
            </w:pPr>
          </w:p>
        </w:tc>
      </w:tr>
      <w:tr w:rsidR="00FB622E" w:rsidRPr="00FB622E" w:rsidTr="00AA1A42">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rPr>
              <w:t>XIII</w:t>
            </w:r>
          </w:p>
        </w:tc>
        <w:tc>
          <w:tcPr>
            <w:tcW w:w="43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1620" w:hanging="1620"/>
              <w:jc w:val="both"/>
              <w:rPr>
                <w:rFonts w:ascii="Bookman Old Style" w:eastAsia="MS Mincho" w:hAnsi="Bookman Old Style" w:cs="Times New Roman"/>
                <w:b/>
                <w:lang w:val="nb-NO"/>
              </w:rPr>
            </w:pPr>
            <w:r w:rsidRPr="00FB622E">
              <w:rPr>
                <w:rFonts w:ascii="Bookman Old Style" w:eastAsia="MS Mincho" w:hAnsi="Bookman Old Style" w:cs="Times New Roman"/>
                <w:b/>
                <w:lang w:val="nb-NO"/>
              </w:rPr>
              <w:t>Seminar (Debat) mbi:</w:t>
            </w:r>
          </w:p>
          <w:p w:rsidR="00FB622E" w:rsidRPr="00FB622E" w:rsidRDefault="00FB622E" w:rsidP="00FB622E">
            <w:pPr>
              <w:spacing w:after="0" w:line="240" w:lineRule="auto"/>
              <w:jc w:val="both"/>
              <w:rPr>
                <w:rFonts w:ascii="Bookman Old Style" w:eastAsia="MS Mincho" w:hAnsi="Bookman Old Style" w:cs="Times New Roman"/>
                <w:b/>
                <w:lang w:val="nb-NO"/>
              </w:rPr>
            </w:pPr>
            <w:r w:rsidRPr="00FB622E">
              <w:rPr>
                <w:rFonts w:ascii="Bookman Old Style" w:eastAsia="MS Mincho" w:hAnsi="Bookman Old Style" w:cs="Times New Roman"/>
                <w:lang w:val="nb-NO"/>
              </w:rPr>
              <w:t xml:space="preserve"> Pushteti Ekzekutiv; Kryeministri si Kreu i Qeverise; </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Kryeministri, ministrat; Kryeministri ne qeverisjen me koalicion; Qeveria ne hije; aktet e qeverise.</w:t>
            </w:r>
          </w:p>
          <w:p w:rsidR="00FB622E" w:rsidRPr="00FB622E" w:rsidRDefault="00FB622E" w:rsidP="00FB622E">
            <w:pPr>
              <w:spacing w:after="0" w:line="240" w:lineRule="auto"/>
              <w:jc w:val="both"/>
              <w:rPr>
                <w:rFonts w:ascii="Bookman Old Style" w:eastAsia="MS Mincho" w:hAnsi="Bookman Old Style" w:cs="Times New Roman"/>
                <w:lang w:val="nb-NO"/>
              </w:rPr>
            </w:pP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Sem.</w:t>
            </w:r>
          </w:p>
          <w:p w:rsidR="00FB622E" w:rsidRPr="00FB622E" w:rsidRDefault="00FB622E" w:rsidP="00FB622E">
            <w:pPr>
              <w:spacing w:after="0" w:line="240" w:lineRule="auto"/>
              <w:jc w:val="center"/>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 2 ore</w:t>
            </w:r>
          </w:p>
          <w:p w:rsidR="00FB622E" w:rsidRPr="00FB622E" w:rsidRDefault="00FB622E" w:rsidP="00FB622E">
            <w:pPr>
              <w:spacing w:after="0" w:line="240" w:lineRule="auto"/>
              <w:jc w:val="center"/>
              <w:rPr>
                <w:rFonts w:ascii="Bookman Old Style" w:eastAsia="MS Mincho" w:hAnsi="Bookman Old Style" w:cs="Times New Roman"/>
                <w:lang w:val="nb-NO"/>
              </w:rPr>
            </w:pP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p>
        </w:tc>
        <w:tc>
          <w:tcPr>
            <w:tcW w:w="420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113"/>
              <w:jc w:val="both"/>
              <w:rPr>
                <w:rFonts w:ascii="Bookman Old Style" w:eastAsia="MS Mincho" w:hAnsi="Bookman Old Style" w:cs="Times New Roman"/>
                <w:lang w:val="nb-NO"/>
              </w:rPr>
            </w:pP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Arial"/>
                <w:u w:val="single"/>
                <w:lang w:val="sq-AL"/>
              </w:rPr>
            </w:pPr>
          </w:p>
        </w:tc>
      </w:tr>
      <w:tr w:rsidR="00FB622E" w:rsidRPr="00FB622E" w:rsidTr="00AA1A42">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lastRenderedPageBreak/>
              <w:t>XIV</w:t>
            </w:r>
          </w:p>
        </w:tc>
        <w:tc>
          <w:tcPr>
            <w:tcW w:w="43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lang w:val="nb-NO"/>
              </w:rPr>
            </w:pPr>
            <w:r w:rsidRPr="00FB622E">
              <w:rPr>
                <w:rFonts w:ascii="Bookman Old Style" w:eastAsia="MS Mincho" w:hAnsi="Bookman Old Style" w:cs="Times New Roman"/>
                <w:b/>
                <w:lang w:val="nb-NO"/>
              </w:rPr>
              <w:lastRenderedPageBreak/>
              <w:t>Tema X</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Qeverisja vendore; organizimi, struktura; Çeshtjet kushtetuese dhe politika bashkekohore ne lidhje me qeverisjen vendore; marredheniet e pushtetit qendror e vendor; Prefekti; </w:t>
            </w:r>
            <w:r w:rsidRPr="00FB622E">
              <w:rPr>
                <w:rFonts w:ascii="Bookman Old Style" w:eastAsia="MS Mincho" w:hAnsi="Bookman Old Style" w:cs="Times New Roman"/>
                <w:lang w:val="nb-NO"/>
              </w:rPr>
              <w:lastRenderedPageBreak/>
              <w:t>standartet; Karta Europiane mbi qeverisjen lokale.</w:t>
            </w:r>
          </w:p>
          <w:p w:rsidR="00FB622E" w:rsidRPr="00FB622E" w:rsidRDefault="00FB622E" w:rsidP="00FB622E">
            <w:pPr>
              <w:spacing w:after="0" w:line="240" w:lineRule="auto"/>
              <w:ind w:left="1620" w:hanging="162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ab/>
            </w:r>
          </w:p>
          <w:p w:rsidR="00FB622E" w:rsidRPr="00FB622E" w:rsidRDefault="00FB622E" w:rsidP="00FB622E">
            <w:pPr>
              <w:spacing w:after="0" w:line="240" w:lineRule="auto"/>
              <w:jc w:val="both"/>
              <w:rPr>
                <w:rFonts w:ascii="Bookman Old Style" w:eastAsia="MS Mincho" w:hAnsi="Bookman Old Style" w:cs="Times New Roman"/>
                <w:lang w:val="nb-NO"/>
              </w:rPr>
            </w:pP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1620" w:hanging="1620"/>
              <w:jc w:val="both"/>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Lek</w:t>
            </w:r>
          </w:p>
          <w:p w:rsidR="00FB622E" w:rsidRPr="00FB622E" w:rsidRDefault="00FB622E" w:rsidP="00FB622E">
            <w:pPr>
              <w:spacing w:after="0" w:line="240" w:lineRule="auto"/>
              <w:ind w:left="1620" w:hanging="1620"/>
              <w:jc w:val="both"/>
              <w:rPr>
                <w:rFonts w:ascii="Bookman Old Style" w:eastAsia="MS Mincho" w:hAnsi="Bookman Old Style" w:cs="Times New Roman"/>
                <w:lang w:val="it-IT"/>
              </w:rPr>
            </w:pPr>
          </w:p>
          <w:p w:rsidR="00FB622E" w:rsidRPr="00FB622E" w:rsidRDefault="00FB622E" w:rsidP="00FB622E">
            <w:pPr>
              <w:spacing w:after="0" w:line="240" w:lineRule="auto"/>
              <w:ind w:left="1620" w:hanging="1620"/>
              <w:jc w:val="both"/>
              <w:rPr>
                <w:rFonts w:ascii="Bookman Old Style" w:eastAsia="MS Mincho" w:hAnsi="Bookman Old Style" w:cs="Times New Roman"/>
                <w:lang w:val="it-IT"/>
              </w:rPr>
            </w:pPr>
          </w:p>
          <w:p w:rsidR="00FB622E" w:rsidRPr="00FB622E" w:rsidRDefault="00FB622E" w:rsidP="00FB622E">
            <w:pPr>
              <w:spacing w:after="0" w:line="240" w:lineRule="auto"/>
              <w:ind w:left="1620" w:hanging="162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2 ore</w:t>
            </w:r>
          </w:p>
          <w:p w:rsidR="00FB622E" w:rsidRPr="00FB622E" w:rsidRDefault="00FB622E" w:rsidP="00FB622E">
            <w:pPr>
              <w:spacing w:after="0" w:line="240" w:lineRule="auto"/>
              <w:ind w:left="1620" w:hanging="1620"/>
              <w:jc w:val="both"/>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rPr>
            </w:pP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Leksion, Pyetje, Diskutime, Debate per raste te praktikes</w:t>
            </w:r>
          </w:p>
          <w:p w:rsidR="00FB622E" w:rsidRPr="00FB622E" w:rsidRDefault="00FB622E" w:rsidP="00FB622E">
            <w:pPr>
              <w:tabs>
                <w:tab w:val="left" w:pos="653"/>
              </w:tabs>
              <w:spacing w:after="0" w:line="240" w:lineRule="auto"/>
              <w:ind w:right="-360"/>
              <w:rPr>
                <w:rFonts w:ascii="Bookman Old Style" w:eastAsia="MS Mincho" w:hAnsi="Bookman Old Style" w:cs="Times New Roman"/>
                <w:iCs/>
              </w:rPr>
            </w:pPr>
            <w:r w:rsidRPr="00FB622E">
              <w:rPr>
                <w:rFonts w:ascii="Bookman Old Style" w:eastAsia="MS Mincho" w:hAnsi="Bookman Old Style" w:cs="Times New Roman"/>
                <w:bCs/>
                <w:iCs/>
                <w:lang w:val="nb-NO"/>
              </w:rPr>
              <w:lastRenderedPageBreak/>
              <w:t>gjyqesore.</w:t>
            </w:r>
          </w:p>
          <w:p w:rsidR="00FB622E" w:rsidRPr="00FB622E" w:rsidRDefault="00FB622E" w:rsidP="00FB622E">
            <w:pPr>
              <w:spacing w:after="0" w:line="240" w:lineRule="auto"/>
              <w:rPr>
                <w:rFonts w:ascii="Bookman Old Style" w:eastAsia="MS Mincho" w:hAnsi="Bookman Old Style" w:cs="Times New Roman"/>
              </w:rPr>
            </w:pPr>
          </w:p>
        </w:tc>
        <w:tc>
          <w:tcPr>
            <w:tcW w:w="420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113"/>
              <w:jc w:val="both"/>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 xml:space="preserve">Monografi te pergatitura nga specialiste vendas dhe te huaj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me rastin e hartimit te Kushtetutes se Republikes se  Shqiperise.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Autonomia e Pushtetit Lokal – J Hugh Nichols </w:t>
            </w:r>
          </w:p>
          <w:p w:rsidR="00FB622E" w:rsidRPr="00FB622E" w:rsidRDefault="00FB622E" w:rsidP="00FB622E">
            <w:pPr>
              <w:spacing w:after="0" w:line="240" w:lineRule="auto"/>
              <w:ind w:left="113"/>
              <w:jc w:val="both"/>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 xml:space="preserve">Mundesite dhe Problemet per Reformen e Pushtetit Lokal ne Shqiperi – pergatitur nga Urban Institute, Christopher Banks, Juliana Pigey, Mars 1998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Vendimi nr.29, date 21.12.2006 i Gjykates Kushtetuese</w:t>
            </w:r>
          </w:p>
          <w:p w:rsidR="00FB622E" w:rsidRPr="00FB622E" w:rsidRDefault="00FB622E" w:rsidP="00FB622E">
            <w:pPr>
              <w:spacing w:after="0" w:line="240" w:lineRule="auto"/>
              <w:ind w:left="113" w:hanging="162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ab/>
              <w:t>Vemndimi Unifikues nr.5, date 03.03.2006 i Gjykates se Larte (mendimi i Pakices)</w:t>
            </w: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Bookman Old Style"/>
                <w:b/>
                <w:bCs/>
                <w:lang w:val="nb-NO"/>
              </w:rPr>
            </w:pPr>
            <w:r w:rsidRPr="00FB622E">
              <w:rPr>
                <w:rFonts w:ascii="Bookman Old Style" w:eastAsia="MS Mincho" w:hAnsi="Bookman Old Style" w:cs="Bookman Old Style"/>
                <w:b/>
                <w:bCs/>
                <w:lang w:val="nb-NO"/>
              </w:rPr>
              <w:lastRenderedPageBreak/>
              <w:t>Feed Back</w:t>
            </w:r>
          </w:p>
          <w:p w:rsidR="00FB622E" w:rsidRPr="00FB622E" w:rsidRDefault="00FB622E" w:rsidP="00FB622E">
            <w:pPr>
              <w:spacing w:after="0" w:line="240" w:lineRule="auto"/>
              <w:rPr>
                <w:rFonts w:ascii="Bookman Old Style" w:eastAsia="MS Mincho" w:hAnsi="Bookman Old Style" w:cs="Arial"/>
                <w:u w:val="single"/>
                <w:lang w:val="sq-AL"/>
              </w:rPr>
            </w:pPr>
          </w:p>
        </w:tc>
      </w:tr>
      <w:tr w:rsidR="00FB622E" w:rsidRPr="00FB622E" w:rsidTr="00AA1A42">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XV</w:t>
            </w:r>
          </w:p>
        </w:tc>
        <w:tc>
          <w:tcPr>
            <w:tcW w:w="43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1620" w:hanging="1620"/>
              <w:jc w:val="both"/>
              <w:rPr>
                <w:rFonts w:ascii="Bookman Old Style" w:eastAsia="MS Mincho" w:hAnsi="Bookman Old Style" w:cs="Times New Roman"/>
                <w:b/>
                <w:lang w:val="it-IT"/>
              </w:rPr>
            </w:pPr>
            <w:r w:rsidRPr="00FB622E">
              <w:rPr>
                <w:rFonts w:ascii="Bookman Old Style" w:eastAsia="MS Mincho" w:hAnsi="Bookman Old Style" w:cs="Times New Roman"/>
                <w:b/>
                <w:lang w:val="it-IT"/>
              </w:rPr>
              <w:t>Seminar (Debat) mbi:</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Qeverisja vendore; organizimi, struktura; Çeshtjet kushtetuese dhe politika bashkekohore ne lidhje me qeverisjen vendore; marredheniet e pushtetit qendror e vendor; Prefekti; standartet; Karta Europiane mbi qeverisjen lokale.</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Sem.</w:t>
            </w: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1 ore</w:t>
            </w: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p>
        </w:tc>
        <w:tc>
          <w:tcPr>
            <w:tcW w:w="420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1440"/>
              <w:jc w:val="both"/>
              <w:rPr>
                <w:rFonts w:ascii="Bookman Old Style" w:eastAsia="MS Mincho" w:hAnsi="Bookman Old Style" w:cs="Times New Roman"/>
                <w:lang w:val="it-IT"/>
              </w:rPr>
            </w:pP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Arial"/>
                <w:u w:val="single"/>
                <w:lang w:val="sq-AL"/>
              </w:rPr>
            </w:pPr>
          </w:p>
        </w:tc>
      </w:tr>
      <w:tr w:rsidR="00FB622E" w:rsidRPr="00FB622E" w:rsidTr="00AA1A42">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XVI</w:t>
            </w:r>
          </w:p>
          <w:p w:rsidR="00FB622E" w:rsidRPr="00FB622E" w:rsidRDefault="00FB622E" w:rsidP="00FB622E">
            <w:pPr>
              <w:spacing w:after="0" w:line="240" w:lineRule="auto"/>
              <w:rPr>
                <w:rFonts w:ascii="Bookman Old Style" w:eastAsia="MS Mincho" w:hAnsi="Bookman Old Style" w:cs="Times New Roman"/>
                <w:lang w:val="it-IT"/>
              </w:rPr>
            </w:pPr>
          </w:p>
        </w:tc>
        <w:tc>
          <w:tcPr>
            <w:tcW w:w="43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1440" w:hanging="1440"/>
              <w:jc w:val="both"/>
              <w:rPr>
                <w:rFonts w:ascii="Bookman Old Style" w:eastAsia="MS Mincho" w:hAnsi="Bookman Old Style" w:cs="Times New Roman"/>
                <w:lang w:val="it-IT"/>
              </w:rPr>
            </w:pPr>
            <w:r w:rsidRPr="00FB622E">
              <w:rPr>
                <w:rFonts w:ascii="Bookman Old Style" w:eastAsia="MS Mincho" w:hAnsi="Bookman Old Style" w:cs="Times New Roman"/>
                <w:b/>
                <w:lang w:val="it-IT"/>
              </w:rPr>
              <w:t>Tema  XI</w:t>
            </w:r>
          </w:p>
          <w:p w:rsidR="00FB622E" w:rsidRPr="00FB622E" w:rsidRDefault="00FB622E" w:rsidP="00FB622E">
            <w:pPr>
              <w:spacing w:after="0" w:line="240" w:lineRule="auto"/>
              <w:ind w:left="72"/>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Pushteti Gjyqesor; struktura; emerimet ne Gjyqesor; perzgjedhja e gjyqtareve; Keshilli i Larte i Drejtesise; masat disiplinore dhe transferimi i gjyqtareve.</w:t>
            </w:r>
          </w:p>
          <w:p w:rsidR="00FB622E" w:rsidRPr="00FB622E" w:rsidRDefault="00FB622E" w:rsidP="00FB622E">
            <w:pPr>
              <w:spacing w:after="0" w:line="240" w:lineRule="auto"/>
              <w:ind w:left="1440" w:hanging="1440"/>
              <w:jc w:val="both"/>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Lek.</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2 ore</w:t>
            </w:r>
          </w:p>
          <w:p w:rsidR="00FB622E" w:rsidRPr="00FB622E" w:rsidRDefault="00FB622E" w:rsidP="00FB622E">
            <w:pPr>
              <w:spacing w:after="0" w:line="240" w:lineRule="auto"/>
              <w:jc w:val="center"/>
              <w:rPr>
                <w:rFonts w:ascii="Bookman Old Style" w:eastAsia="MS Mincho" w:hAnsi="Bookman Old Style" w:cs="Times New Roman"/>
                <w:lang w:val="it-IT"/>
              </w:rPr>
            </w:pP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Leksion, Pyetje, Diskutime, Debate per raste te praktikes</w:t>
            </w:r>
          </w:p>
          <w:p w:rsidR="00FB622E" w:rsidRPr="00FB622E" w:rsidRDefault="00FB622E" w:rsidP="00FB622E">
            <w:pPr>
              <w:tabs>
                <w:tab w:val="left" w:pos="653"/>
              </w:tabs>
              <w:spacing w:after="0" w:line="240" w:lineRule="auto"/>
              <w:ind w:right="-360"/>
              <w:rPr>
                <w:rFonts w:ascii="Bookman Old Style" w:eastAsia="MS Mincho" w:hAnsi="Bookman Old Style" w:cs="Times New Roman"/>
                <w:iCs/>
              </w:rPr>
            </w:pPr>
            <w:r w:rsidRPr="00FB622E">
              <w:rPr>
                <w:rFonts w:ascii="Bookman Old Style" w:eastAsia="MS Mincho" w:hAnsi="Bookman Old Style" w:cs="Times New Roman"/>
                <w:bCs/>
                <w:iCs/>
                <w:lang w:val="nb-NO"/>
              </w:rPr>
              <w:t>gjyqesore.</w:t>
            </w:r>
          </w:p>
          <w:p w:rsidR="00FB622E" w:rsidRPr="00FB622E" w:rsidRDefault="00FB622E" w:rsidP="00FB622E">
            <w:pPr>
              <w:spacing w:after="0" w:line="240" w:lineRule="auto"/>
              <w:rPr>
                <w:rFonts w:ascii="Bookman Old Style" w:eastAsia="MS Mincho" w:hAnsi="Bookman Old Style" w:cs="Times New Roman"/>
                <w:lang w:val="it-IT"/>
              </w:rPr>
            </w:pPr>
          </w:p>
        </w:tc>
        <w:tc>
          <w:tcPr>
            <w:tcW w:w="420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113"/>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Debati kushtetues i zhvilluar ne Mbledhjet e Komisionit </w:t>
            </w:r>
          </w:p>
          <w:p w:rsidR="00FB622E" w:rsidRPr="00FB622E" w:rsidRDefault="00FB622E" w:rsidP="00FB622E">
            <w:pPr>
              <w:spacing w:after="0" w:line="240" w:lineRule="auto"/>
              <w:ind w:left="113"/>
              <w:jc w:val="both"/>
              <w:rPr>
                <w:rFonts w:ascii="Bookman Old Style" w:eastAsia="MS Mincho" w:hAnsi="Bookman Old Style" w:cs="Times New Roman"/>
                <w:lang w:val="de-DE"/>
              </w:rPr>
            </w:pPr>
            <w:r w:rsidRPr="00FB622E">
              <w:rPr>
                <w:rFonts w:ascii="Bookman Old Style" w:eastAsia="MS Mincho" w:hAnsi="Bookman Old Style" w:cs="Times New Roman"/>
                <w:lang w:val="de-DE"/>
              </w:rPr>
              <w:t>Parlamentar per hartimin e Projekt-Kushtetutes se</w:t>
            </w:r>
          </w:p>
          <w:p w:rsidR="00FB622E" w:rsidRPr="00FB622E" w:rsidRDefault="00FB622E" w:rsidP="00FB622E">
            <w:pPr>
              <w:spacing w:after="0" w:line="240" w:lineRule="auto"/>
              <w:ind w:left="113"/>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Republikes se Shqiperise (dy volumet e pergatitur nga </w:t>
            </w:r>
          </w:p>
          <w:p w:rsidR="00FB622E" w:rsidRPr="00FB622E" w:rsidRDefault="00FB622E" w:rsidP="00FB622E">
            <w:pPr>
              <w:spacing w:after="0" w:line="240" w:lineRule="auto"/>
              <w:ind w:left="113"/>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prezenca e OSBE-se ne Shqiperi).</w:t>
            </w:r>
          </w:p>
          <w:p w:rsidR="00FB622E" w:rsidRPr="00FB622E" w:rsidRDefault="00FB622E" w:rsidP="00FB622E">
            <w:pPr>
              <w:spacing w:after="0" w:line="240" w:lineRule="auto"/>
              <w:ind w:left="113"/>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Monografi te pergatitura nga specialiste vendas dhe te huaj </w:t>
            </w:r>
          </w:p>
          <w:p w:rsidR="00FB622E" w:rsidRPr="00FB622E" w:rsidRDefault="00FB622E" w:rsidP="00FB622E">
            <w:pPr>
              <w:spacing w:after="0" w:line="240" w:lineRule="auto"/>
              <w:ind w:left="113"/>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me rastin e hartimit te Kushtetutes se Republikes se </w:t>
            </w:r>
          </w:p>
          <w:p w:rsidR="00FB622E" w:rsidRPr="00FB622E" w:rsidRDefault="00FB622E" w:rsidP="00FB622E">
            <w:pPr>
              <w:spacing w:after="0" w:line="240" w:lineRule="auto"/>
              <w:ind w:left="113"/>
              <w:jc w:val="both"/>
              <w:rPr>
                <w:rFonts w:ascii="Bookman Old Style" w:eastAsia="MS Mincho" w:hAnsi="Bookman Old Style" w:cs="Times New Roman"/>
                <w:lang w:val="it-IT"/>
              </w:rPr>
            </w:pPr>
            <w:r w:rsidRPr="00FB622E">
              <w:rPr>
                <w:rFonts w:ascii="Bookman Old Style" w:eastAsia="MS Mincho" w:hAnsi="Bookman Old Style" w:cs="Times New Roman"/>
                <w:lang w:val="it-IT"/>
              </w:rPr>
              <w:t>Shqiperise.</w:t>
            </w:r>
          </w:p>
          <w:p w:rsidR="00FB622E" w:rsidRPr="00FB622E" w:rsidRDefault="00FB622E" w:rsidP="00FB622E">
            <w:pPr>
              <w:spacing w:after="0" w:line="240" w:lineRule="auto"/>
              <w:ind w:left="113"/>
              <w:jc w:val="both"/>
              <w:rPr>
                <w:rFonts w:ascii="Bookman Old Style" w:eastAsia="MS Mincho" w:hAnsi="Bookman Old Style" w:cs="Times New Roman"/>
                <w:lang w:val="it-IT"/>
              </w:rPr>
            </w:pPr>
            <w:r w:rsidRPr="00FB622E">
              <w:rPr>
                <w:rFonts w:ascii="Bookman Old Style" w:eastAsia="MS Mincho" w:hAnsi="Bookman Old Style" w:cs="Times New Roman"/>
                <w:lang w:val="it-IT"/>
              </w:rPr>
              <w:t>Opinioni nr.10, 2007 i Keshillit Konsultativ te Gjyqtareve te Europes (CCJE) mbi “Keshilli per Gjyqesorin ne sherbim te Shoqerise”.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Opinioni nr.11, 2008 i CCJE mbi “Cilesia e Vendimeve Gjyqesore”.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Opinioni nr.6, 2004 i CCJE mbi “Gjykimi i drejte brenda nje afati te arsyeshem.”</w:t>
            </w:r>
          </w:p>
          <w:p w:rsidR="00FB622E" w:rsidRPr="00FB622E" w:rsidRDefault="00FB622E" w:rsidP="00FB622E">
            <w:pPr>
              <w:spacing w:after="0" w:line="240" w:lineRule="auto"/>
              <w:jc w:val="both"/>
              <w:rPr>
                <w:rFonts w:ascii="Bookman Old Style" w:eastAsia="MS Mincho" w:hAnsi="Bookman Old Style" w:cs="Times New Roman"/>
                <w:lang w:val="it-IT"/>
              </w:rPr>
            </w:pP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Bookman Old Style"/>
                <w:b/>
                <w:bCs/>
                <w:lang w:val="nb-NO"/>
              </w:rPr>
            </w:pPr>
            <w:r w:rsidRPr="00FB622E">
              <w:rPr>
                <w:rFonts w:ascii="Bookman Old Style" w:eastAsia="MS Mincho" w:hAnsi="Bookman Old Style" w:cs="Bookman Old Style"/>
                <w:b/>
                <w:bCs/>
                <w:lang w:val="nb-NO"/>
              </w:rPr>
              <w:lastRenderedPageBreak/>
              <w:t>Feed Back</w:t>
            </w:r>
          </w:p>
          <w:p w:rsidR="00FB622E" w:rsidRPr="00FB622E" w:rsidRDefault="00FB622E" w:rsidP="00FB622E">
            <w:pPr>
              <w:spacing w:after="0" w:line="240" w:lineRule="auto"/>
              <w:rPr>
                <w:rFonts w:ascii="Bookman Old Style" w:eastAsia="MS Mincho" w:hAnsi="Bookman Old Style" w:cs="Arial"/>
                <w:u w:val="single"/>
                <w:lang w:val="sq-AL"/>
              </w:rPr>
            </w:pPr>
          </w:p>
        </w:tc>
      </w:tr>
      <w:tr w:rsidR="00FB622E" w:rsidRPr="00FB622E" w:rsidTr="00AA1A42">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XVII</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tc>
        <w:tc>
          <w:tcPr>
            <w:tcW w:w="43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b/>
                <w:lang w:val="it-IT"/>
              </w:rPr>
              <w:t>Tema XII</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Pavaresia e gjyqesorit: Karta Europiane mbi statutin e gjyqtarit; marredheniet zyrtare me Legjislativin dhe Ekzekutivin; ndarja e gjyqtareve nga prokuroret; mbrojtja e gjyqtareve nga presioni politik; integriteti i gjyqtareve.</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Lek.</w:t>
            </w:r>
          </w:p>
          <w:p w:rsidR="00FB622E" w:rsidRPr="00FB622E" w:rsidRDefault="00FB622E" w:rsidP="00FB622E">
            <w:pPr>
              <w:spacing w:after="0" w:line="240" w:lineRule="auto"/>
              <w:jc w:val="center"/>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 2 ore</w:t>
            </w:r>
          </w:p>
          <w:p w:rsidR="00FB622E" w:rsidRPr="00FB622E" w:rsidRDefault="00FB622E" w:rsidP="00FB622E">
            <w:pPr>
              <w:spacing w:after="0" w:line="240" w:lineRule="auto"/>
              <w:jc w:val="center"/>
              <w:rPr>
                <w:rFonts w:ascii="Bookman Old Style" w:eastAsia="MS Mincho" w:hAnsi="Bookman Old Style" w:cs="Times New Roman"/>
                <w:lang w:val="nb-NO"/>
              </w:rPr>
            </w:pP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Leksion, Pyetje, Diskutime, Debate per raste te praktikes</w:t>
            </w:r>
          </w:p>
          <w:p w:rsidR="00FB622E" w:rsidRPr="00FB622E" w:rsidRDefault="00FB622E" w:rsidP="00FB622E">
            <w:pPr>
              <w:tabs>
                <w:tab w:val="left" w:pos="653"/>
              </w:tabs>
              <w:spacing w:after="0" w:line="240" w:lineRule="auto"/>
              <w:ind w:right="-360"/>
              <w:rPr>
                <w:rFonts w:ascii="Bookman Old Style" w:eastAsia="MS Mincho" w:hAnsi="Bookman Old Style" w:cs="Times New Roman"/>
                <w:iCs/>
              </w:rPr>
            </w:pPr>
            <w:r w:rsidRPr="00FB622E">
              <w:rPr>
                <w:rFonts w:ascii="Bookman Old Style" w:eastAsia="MS Mincho" w:hAnsi="Bookman Old Style" w:cs="Times New Roman"/>
                <w:bCs/>
                <w:iCs/>
                <w:lang w:val="nb-NO"/>
              </w:rPr>
              <w:t>gjyqesore.</w:t>
            </w:r>
          </w:p>
          <w:p w:rsidR="00FB622E" w:rsidRPr="00FB622E" w:rsidRDefault="00FB622E" w:rsidP="00FB622E">
            <w:pPr>
              <w:spacing w:after="0" w:line="240" w:lineRule="auto"/>
              <w:rPr>
                <w:rFonts w:ascii="Bookman Old Style" w:eastAsia="MS Mincho" w:hAnsi="Bookman Old Style" w:cs="Times New Roman"/>
                <w:lang w:val="nb-NO"/>
              </w:rPr>
            </w:pPr>
          </w:p>
        </w:tc>
        <w:tc>
          <w:tcPr>
            <w:tcW w:w="420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113"/>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Vendimi nr.6, date 26.02.2009 i Kolegjeve te Bashkuara te Gjykates se Larte.</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Vendimet nr.21, 22, 23, 24, 25, date 14.11.2007 te Kolegjeve te Bashkuara te Gjykates se Larte. </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“Integriteti” by Stephen L.Carter.</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Opinioni nr.1, 2001 i CCJE mbi “Standardet lidhur me Pavaresine e Gjyqesorit dhe Palevizshmerine e Gjyqtareve”.</w:t>
            </w:r>
          </w:p>
          <w:p w:rsidR="00FB622E" w:rsidRPr="00FB622E" w:rsidRDefault="00FB622E" w:rsidP="00FB622E">
            <w:pPr>
              <w:spacing w:after="0" w:line="240" w:lineRule="auto"/>
              <w:ind w:left="113"/>
              <w:rPr>
                <w:rFonts w:ascii="Bookman Old Style" w:eastAsia="MS Mincho" w:hAnsi="Bookman Old Style" w:cs="Times New Roman"/>
                <w:lang w:val="it-IT"/>
              </w:rPr>
            </w:pPr>
            <w:r w:rsidRPr="00FB622E">
              <w:rPr>
                <w:rFonts w:ascii="Bookman Old Style" w:eastAsia="MS Mincho" w:hAnsi="Bookman Old Style" w:cs="Times New Roman"/>
                <w:lang w:val="it-IT"/>
              </w:rPr>
              <w:t>Opinioni nr.7, 2005 i CCJE mbi “Drejtesia dhe Shoqeria”.</w:t>
            </w:r>
          </w:p>
          <w:p w:rsidR="00FB622E" w:rsidRPr="00FB622E" w:rsidRDefault="00FB622E" w:rsidP="00FB622E">
            <w:pPr>
              <w:spacing w:after="0" w:line="240" w:lineRule="auto"/>
              <w:ind w:left="113"/>
              <w:rPr>
                <w:rFonts w:ascii="Bookman Old Style" w:eastAsia="MS Mincho" w:hAnsi="Bookman Old Style" w:cs="Times New Roman"/>
              </w:rPr>
            </w:pPr>
            <w:r w:rsidRPr="00FB622E">
              <w:rPr>
                <w:rFonts w:ascii="Bookman Old Style" w:eastAsia="MS Mincho" w:hAnsi="Bookman Old Style" w:cs="Times New Roman"/>
              </w:rPr>
              <w:t>The Search for Justice by Joshua Rozenberg</w:t>
            </w: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Bookman Old Style"/>
                <w:b/>
                <w:bCs/>
                <w:lang w:val="nb-NO"/>
              </w:rPr>
            </w:pPr>
            <w:r w:rsidRPr="00FB622E">
              <w:rPr>
                <w:rFonts w:ascii="Bookman Old Style" w:eastAsia="MS Mincho" w:hAnsi="Bookman Old Style" w:cs="Bookman Old Style"/>
                <w:b/>
                <w:bCs/>
                <w:lang w:val="nb-NO"/>
              </w:rPr>
              <w:t>Feed Back</w:t>
            </w:r>
          </w:p>
          <w:p w:rsidR="00FB622E" w:rsidRPr="00FB622E" w:rsidRDefault="00FB622E" w:rsidP="00FB622E">
            <w:pPr>
              <w:spacing w:after="0" w:line="240" w:lineRule="auto"/>
              <w:rPr>
                <w:rFonts w:ascii="Bookman Old Style" w:eastAsia="MS Mincho" w:hAnsi="Bookman Old Style" w:cs="Arial"/>
                <w:u w:val="single"/>
                <w:lang w:val="sq-AL"/>
              </w:rPr>
            </w:pPr>
          </w:p>
        </w:tc>
      </w:tr>
      <w:tr w:rsidR="00FB622E" w:rsidRPr="00FB622E" w:rsidTr="00AA1A42">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XVIII</w:t>
            </w: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lang w:val="it-IT"/>
              </w:rPr>
              <w:t>XIX</w:t>
            </w: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tc>
        <w:tc>
          <w:tcPr>
            <w:tcW w:w="43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rPr>
            </w:pPr>
            <w:r w:rsidRPr="00FB622E">
              <w:rPr>
                <w:rFonts w:ascii="Bookman Old Style" w:eastAsia="MS Mincho" w:hAnsi="Bookman Old Style" w:cs="Times New Roman"/>
                <w:b/>
              </w:rPr>
              <w:t>Seminar (Debat) mbi:</w:t>
            </w:r>
          </w:p>
          <w:p w:rsidR="00FB622E" w:rsidRPr="00FB622E" w:rsidRDefault="00FB622E" w:rsidP="00FB622E">
            <w:pPr>
              <w:spacing w:after="0" w:line="240" w:lineRule="auto"/>
              <w:ind w:left="72"/>
              <w:jc w:val="both"/>
              <w:rPr>
                <w:rFonts w:ascii="Bookman Old Style" w:eastAsia="MS Mincho" w:hAnsi="Bookman Old Style" w:cs="Times New Roman"/>
              </w:rPr>
            </w:pPr>
            <w:r w:rsidRPr="00FB622E">
              <w:rPr>
                <w:rFonts w:ascii="Bookman Old Style" w:eastAsia="MS Mincho" w:hAnsi="Bookman Old Style" w:cs="Times New Roman"/>
              </w:rPr>
              <w:t>Pushteti Gjyqesor; struktura; emerimet ne Gjyqesor; perzgjedhja e gjyqtareve; Keshilli i Larte i Drejtesise; masat disiplinore dhe transferimi i gjyqtareve.</w:t>
            </w:r>
          </w:p>
          <w:p w:rsidR="00FB622E" w:rsidRPr="00FB622E" w:rsidRDefault="00FB622E" w:rsidP="00FB622E">
            <w:pPr>
              <w:spacing w:after="0" w:line="240" w:lineRule="auto"/>
              <w:ind w:left="72"/>
              <w:jc w:val="both"/>
              <w:rPr>
                <w:rFonts w:ascii="Bookman Old Style" w:eastAsia="MS Mincho" w:hAnsi="Bookman Old Style" w:cs="Times New Roman"/>
              </w:rPr>
            </w:pPr>
            <w:r w:rsidRPr="00FB622E">
              <w:rPr>
                <w:rFonts w:ascii="Bookman Old Style" w:eastAsia="MS Mincho" w:hAnsi="Bookman Old Style" w:cs="Times New Roman"/>
              </w:rPr>
              <w:t>Pavaresia e gjyqesorit: Karta Europiane mbi statusin e gjyqtarit; marredheniet zyrtare me Legjislativin dhe Ekzekutivin; ndarja e gjyqtareve nga prokuroret; mbrojtja e gjyqtareve nga presioni politik; integriteti i gjyqtareve.</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iCs/>
              </w:rPr>
            </w:pPr>
            <w:r w:rsidRPr="00FB622E">
              <w:rPr>
                <w:rFonts w:ascii="Bookman Old Style" w:eastAsia="MS Mincho" w:hAnsi="Bookman Old Style" w:cs="Times New Roman"/>
                <w:iCs/>
              </w:rPr>
              <w:t>Sem.</w:t>
            </w:r>
          </w:p>
          <w:p w:rsidR="00FB622E" w:rsidRPr="00FB622E" w:rsidRDefault="00FB622E" w:rsidP="00FB622E">
            <w:pPr>
              <w:spacing w:after="0" w:line="240" w:lineRule="auto"/>
              <w:jc w:val="center"/>
              <w:rPr>
                <w:rFonts w:ascii="Bookman Old Style" w:eastAsia="MS Mincho" w:hAnsi="Bookman Old Style" w:cs="Times New Roman"/>
                <w:iCs/>
              </w:rPr>
            </w:pPr>
          </w:p>
          <w:p w:rsidR="00FB622E" w:rsidRPr="00FB622E" w:rsidRDefault="00FB622E" w:rsidP="00FB622E">
            <w:pPr>
              <w:spacing w:after="0" w:line="240" w:lineRule="auto"/>
              <w:jc w:val="center"/>
              <w:rPr>
                <w:rFonts w:ascii="Bookman Old Style" w:eastAsia="MS Mincho" w:hAnsi="Bookman Old Style" w:cs="Times New Roman"/>
                <w:iCs/>
              </w:rPr>
            </w:pPr>
          </w:p>
          <w:p w:rsidR="00FB622E" w:rsidRPr="00FB622E" w:rsidRDefault="00FB622E" w:rsidP="00FB622E">
            <w:pPr>
              <w:spacing w:after="0" w:line="240" w:lineRule="auto"/>
              <w:jc w:val="center"/>
              <w:rPr>
                <w:rFonts w:ascii="Bookman Old Style" w:eastAsia="MS Mincho" w:hAnsi="Bookman Old Style" w:cs="Times New Roman"/>
                <w:iCs/>
              </w:rPr>
            </w:pPr>
            <w:r w:rsidRPr="00FB622E">
              <w:rPr>
                <w:rFonts w:ascii="Bookman Old Style" w:eastAsia="MS Mincho" w:hAnsi="Bookman Old Style" w:cs="Times New Roman"/>
                <w:iCs/>
              </w:rPr>
              <w:t xml:space="preserve"> 2 ore</w:t>
            </w:r>
          </w:p>
          <w:p w:rsidR="00FB622E" w:rsidRPr="00FB622E" w:rsidRDefault="00FB622E" w:rsidP="00FB622E">
            <w:pPr>
              <w:spacing w:after="0" w:line="240" w:lineRule="auto"/>
              <w:jc w:val="center"/>
              <w:rPr>
                <w:rFonts w:ascii="Bookman Old Style" w:eastAsia="MS Mincho" w:hAnsi="Bookman Old Style" w:cs="Times New Roman"/>
              </w:rPr>
            </w:pP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p>
        </w:tc>
        <w:tc>
          <w:tcPr>
            <w:tcW w:w="420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113"/>
              <w:jc w:val="both"/>
              <w:rPr>
                <w:rFonts w:ascii="Bookman Old Style" w:eastAsia="MS Mincho" w:hAnsi="Bookman Old Style" w:cs="Times New Roman"/>
              </w:rPr>
            </w:pP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Arial"/>
                <w:u w:val="single"/>
                <w:lang w:val="sq-AL"/>
              </w:rPr>
            </w:pPr>
          </w:p>
        </w:tc>
      </w:tr>
      <w:tr w:rsidR="00FB622E" w:rsidRPr="00FB622E" w:rsidTr="00AA1A42">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XX</w:t>
            </w: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rPr>
              <w:t>XXI</w:t>
            </w: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tc>
        <w:tc>
          <w:tcPr>
            <w:tcW w:w="43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b/>
              </w:rPr>
              <w:lastRenderedPageBreak/>
              <w:t>Tema XIII</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 xml:space="preserve">Presidenti, si Kryetar i Shtetit; zgjedhja; afati ne detyre; kompetencat; papajtueshmerite; venia nen akuze; zevendesimi i </w:t>
            </w:r>
            <w:r w:rsidRPr="00FB622E">
              <w:rPr>
                <w:rFonts w:ascii="Bookman Old Style" w:eastAsia="MS Mincho" w:hAnsi="Bookman Old Style" w:cs="Times New Roman"/>
              </w:rPr>
              <w:lastRenderedPageBreak/>
              <w:t>perkohshem</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Lek.</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2 ore</w:t>
            </w:r>
          </w:p>
          <w:p w:rsidR="00FB622E" w:rsidRPr="00FB622E" w:rsidRDefault="00FB622E" w:rsidP="00FB622E">
            <w:pPr>
              <w:spacing w:after="0" w:line="240" w:lineRule="auto"/>
              <w:jc w:val="center"/>
              <w:rPr>
                <w:rFonts w:ascii="Bookman Old Style" w:eastAsia="MS Mincho" w:hAnsi="Bookman Old Style" w:cs="Times New Roman"/>
                <w:lang w:val="it-IT"/>
              </w:rPr>
            </w:pP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 xml:space="preserve">Leksion, Pyetje, Diskutime, Debate per raste te </w:t>
            </w:r>
            <w:r w:rsidRPr="00FB622E">
              <w:rPr>
                <w:rFonts w:ascii="Bookman Old Style" w:eastAsia="MS Mincho" w:hAnsi="Bookman Old Style" w:cs="Times New Roman"/>
                <w:bCs/>
                <w:iCs/>
                <w:lang w:val="nb-NO"/>
              </w:rPr>
              <w:lastRenderedPageBreak/>
              <w:t>praktikes</w:t>
            </w:r>
          </w:p>
          <w:p w:rsidR="00FB622E" w:rsidRPr="00FB622E" w:rsidRDefault="00FB622E" w:rsidP="00FB622E">
            <w:pPr>
              <w:tabs>
                <w:tab w:val="left" w:pos="653"/>
              </w:tabs>
              <w:spacing w:after="0" w:line="240" w:lineRule="auto"/>
              <w:ind w:right="-360"/>
              <w:rPr>
                <w:rFonts w:ascii="Bookman Old Style" w:eastAsia="MS Mincho" w:hAnsi="Bookman Old Style" w:cs="Times New Roman"/>
                <w:iCs/>
              </w:rPr>
            </w:pPr>
            <w:r w:rsidRPr="00FB622E">
              <w:rPr>
                <w:rFonts w:ascii="Bookman Old Style" w:eastAsia="MS Mincho" w:hAnsi="Bookman Old Style" w:cs="Times New Roman"/>
                <w:bCs/>
                <w:iCs/>
                <w:lang w:val="nb-NO"/>
              </w:rPr>
              <w:t>gjyqesore.</w:t>
            </w:r>
          </w:p>
          <w:p w:rsidR="00FB622E" w:rsidRPr="00FB622E" w:rsidRDefault="00FB622E" w:rsidP="00FB622E">
            <w:pPr>
              <w:spacing w:after="0" w:line="240" w:lineRule="auto"/>
              <w:rPr>
                <w:rFonts w:ascii="Bookman Old Style" w:eastAsia="MS Mincho" w:hAnsi="Bookman Old Style" w:cs="Times New Roman"/>
                <w:lang w:val="it-IT"/>
              </w:rPr>
            </w:pPr>
          </w:p>
        </w:tc>
        <w:tc>
          <w:tcPr>
            <w:tcW w:w="420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113"/>
              <w:jc w:val="both"/>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 xml:space="preserve">Debati kushtetues i zhvilluar ne Mbledhjet e Komisionit </w:t>
            </w:r>
          </w:p>
          <w:p w:rsidR="00FB622E" w:rsidRPr="00FB622E" w:rsidRDefault="00FB622E" w:rsidP="00FB622E">
            <w:pPr>
              <w:spacing w:after="0" w:line="240" w:lineRule="auto"/>
              <w:ind w:left="113"/>
              <w:jc w:val="both"/>
              <w:rPr>
                <w:rFonts w:ascii="Bookman Old Style" w:eastAsia="MS Mincho" w:hAnsi="Bookman Old Style" w:cs="Times New Roman"/>
                <w:lang w:val="de-DE"/>
              </w:rPr>
            </w:pPr>
            <w:r w:rsidRPr="00FB622E">
              <w:rPr>
                <w:rFonts w:ascii="Bookman Old Style" w:eastAsia="MS Mincho" w:hAnsi="Bookman Old Style" w:cs="Times New Roman"/>
                <w:lang w:val="de-DE"/>
              </w:rPr>
              <w:t>Parlamentar per hartimin e Projekt-Kushtetutes se</w:t>
            </w:r>
          </w:p>
          <w:p w:rsidR="00FB622E" w:rsidRPr="00FB622E" w:rsidRDefault="00FB622E" w:rsidP="00FB622E">
            <w:pPr>
              <w:spacing w:after="0" w:line="240" w:lineRule="auto"/>
              <w:ind w:left="113"/>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Republikes se Shqiperise (dy </w:t>
            </w:r>
            <w:r w:rsidRPr="00FB622E">
              <w:rPr>
                <w:rFonts w:ascii="Bookman Old Style" w:eastAsia="MS Mincho" w:hAnsi="Bookman Old Style" w:cs="Times New Roman"/>
                <w:lang w:val="it-IT"/>
              </w:rPr>
              <w:lastRenderedPageBreak/>
              <w:t xml:space="preserve">volumet e pergatitur nga </w:t>
            </w:r>
          </w:p>
          <w:p w:rsidR="00FB622E" w:rsidRPr="00FB622E" w:rsidRDefault="00FB622E" w:rsidP="00FB622E">
            <w:pPr>
              <w:spacing w:after="0" w:line="240" w:lineRule="auto"/>
              <w:ind w:left="113"/>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prezenca e OSBE-se ne Shqiperi).</w:t>
            </w:r>
          </w:p>
          <w:p w:rsidR="00FB622E" w:rsidRPr="00FB622E" w:rsidRDefault="00FB622E" w:rsidP="00FB622E">
            <w:pPr>
              <w:spacing w:after="0" w:line="240" w:lineRule="auto"/>
              <w:ind w:left="113"/>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w:t>
            </w:r>
          </w:p>
          <w:p w:rsidR="00FB622E" w:rsidRPr="00FB622E" w:rsidRDefault="00FB622E" w:rsidP="00FB622E">
            <w:pPr>
              <w:spacing w:after="0" w:line="240" w:lineRule="auto"/>
              <w:ind w:left="113"/>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Monografi te pergatitura nga specialiste vendas dhe te huaj </w:t>
            </w:r>
          </w:p>
          <w:p w:rsidR="00FB622E" w:rsidRPr="00FB622E" w:rsidRDefault="00FB622E" w:rsidP="00FB622E">
            <w:pPr>
              <w:spacing w:after="0" w:line="240" w:lineRule="auto"/>
              <w:ind w:left="113"/>
              <w:jc w:val="both"/>
              <w:rPr>
                <w:rFonts w:ascii="Bookman Old Style" w:eastAsia="MS Mincho" w:hAnsi="Bookman Old Style" w:cs="Times New Roman"/>
              </w:rPr>
            </w:pPr>
            <w:r w:rsidRPr="00FB622E">
              <w:rPr>
                <w:rFonts w:ascii="Bookman Old Style" w:eastAsia="MS Mincho" w:hAnsi="Bookman Old Style" w:cs="Times New Roman"/>
                <w:lang w:val="it-IT"/>
              </w:rPr>
              <w:t xml:space="preserve"> </w:t>
            </w:r>
            <w:r w:rsidRPr="00FB622E">
              <w:rPr>
                <w:rFonts w:ascii="Bookman Old Style" w:eastAsia="MS Mincho" w:hAnsi="Bookman Old Style" w:cs="Times New Roman"/>
              </w:rPr>
              <w:t xml:space="preserve">me rastin e hartimit te Kushtetutes se Republikes se </w:t>
            </w:r>
          </w:p>
          <w:p w:rsidR="00FB622E" w:rsidRPr="00FB622E" w:rsidRDefault="00FB622E" w:rsidP="00FB622E">
            <w:pPr>
              <w:spacing w:after="0" w:line="240" w:lineRule="auto"/>
              <w:ind w:left="113"/>
              <w:jc w:val="both"/>
              <w:rPr>
                <w:rFonts w:ascii="Bookman Old Style" w:eastAsia="MS Mincho" w:hAnsi="Bookman Old Style" w:cs="Times New Roman"/>
              </w:rPr>
            </w:pPr>
            <w:r w:rsidRPr="00FB622E">
              <w:rPr>
                <w:rFonts w:ascii="Bookman Old Style" w:eastAsia="MS Mincho" w:hAnsi="Bookman Old Style" w:cs="Times New Roman"/>
              </w:rPr>
              <w:t xml:space="preserve"> Shqiperise.</w:t>
            </w:r>
          </w:p>
          <w:p w:rsidR="00FB622E" w:rsidRPr="00FB622E" w:rsidRDefault="00FB622E" w:rsidP="00FB622E">
            <w:pPr>
              <w:spacing w:after="0" w:line="240" w:lineRule="auto"/>
              <w:ind w:left="113"/>
              <w:jc w:val="both"/>
              <w:rPr>
                <w:rFonts w:ascii="Bookman Old Style" w:eastAsia="MS Mincho" w:hAnsi="Bookman Old Style" w:cs="Times New Roman"/>
              </w:rPr>
            </w:pPr>
          </w:p>
          <w:p w:rsidR="00FB622E" w:rsidRPr="00FB622E" w:rsidRDefault="00FB622E" w:rsidP="00FB622E">
            <w:pPr>
              <w:spacing w:after="0" w:line="240" w:lineRule="auto"/>
              <w:ind w:left="113"/>
              <w:jc w:val="both"/>
              <w:rPr>
                <w:rFonts w:ascii="Bookman Old Style" w:eastAsia="MS Mincho" w:hAnsi="Bookman Old Style" w:cs="Times New Roman"/>
              </w:rPr>
            </w:pPr>
            <w:r w:rsidRPr="00FB622E">
              <w:rPr>
                <w:rFonts w:ascii="Bookman Old Style" w:eastAsia="MS Mincho" w:hAnsi="Bookman Old Style" w:cs="Times New Roman"/>
              </w:rPr>
              <w:t>Constitutional Conflicts between Congress and the President by Louis Fisher</w:t>
            </w: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Bookman Old Style"/>
                <w:b/>
                <w:bCs/>
                <w:lang w:val="nb-NO"/>
              </w:rPr>
            </w:pPr>
            <w:r w:rsidRPr="00FB622E">
              <w:rPr>
                <w:rFonts w:ascii="Bookman Old Style" w:eastAsia="MS Mincho" w:hAnsi="Bookman Old Style" w:cs="Bookman Old Style"/>
                <w:b/>
                <w:bCs/>
                <w:lang w:val="nb-NO"/>
              </w:rPr>
              <w:lastRenderedPageBreak/>
              <w:t>Feed Back</w:t>
            </w:r>
          </w:p>
          <w:p w:rsidR="00FB622E" w:rsidRPr="00FB622E" w:rsidRDefault="00FB622E" w:rsidP="00FB622E">
            <w:pPr>
              <w:spacing w:after="0" w:line="240" w:lineRule="auto"/>
              <w:rPr>
                <w:rFonts w:ascii="Bookman Old Style" w:eastAsia="MS Mincho" w:hAnsi="Bookman Old Style" w:cs="Arial"/>
                <w:u w:val="single"/>
                <w:lang w:val="sq-AL"/>
              </w:rPr>
            </w:pPr>
          </w:p>
        </w:tc>
      </w:tr>
      <w:tr w:rsidR="00FB622E" w:rsidRPr="00FB622E" w:rsidTr="00AA1A42">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rPr>
              <w:t>XXII</w:t>
            </w: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rPr>
              <w:t>XXIII</w:t>
            </w:r>
          </w:p>
          <w:p w:rsidR="00FB622E" w:rsidRPr="00FB622E" w:rsidRDefault="00FB622E" w:rsidP="00FB622E">
            <w:pPr>
              <w:spacing w:after="0" w:line="240" w:lineRule="auto"/>
              <w:jc w:val="center"/>
              <w:rPr>
                <w:rFonts w:ascii="Bookman Old Style" w:eastAsia="MS Mincho" w:hAnsi="Bookman Old Style" w:cs="Times New Roman"/>
              </w:rPr>
            </w:pPr>
          </w:p>
        </w:tc>
        <w:tc>
          <w:tcPr>
            <w:tcW w:w="43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rPr>
            </w:pPr>
            <w:r w:rsidRPr="00FB622E">
              <w:rPr>
                <w:rFonts w:ascii="Bookman Old Style" w:eastAsia="MS Mincho" w:hAnsi="Bookman Old Style" w:cs="Times New Roman"/>
                <w:b/>
              </w:rPr>
              <w:t>Seminar (Debat) mbi:</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Presidenti, si Kryetar i Shtetit; zgjedhja; afati ne detyre; kompetencat; papajtueshmerite; venia nen akuze; zevendesimi i perkohshem</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Sem.</w:t>
            </w:r>
          </w:p>
          <w:p w:rsidR="00FB622E" w:rsidRPr="00FB622E" w:rsidRDefault="00FB622E" w:rsidP="00FB622E">
            <w:pPr>
              <w:spacing w:after="0" w:line="240" w:lineRule="auto"/>
              <w:jc w:val="center"/>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2 ore</w:t>
            </w:r>
          </w:p>
          <w:p w:rsidR="00FB622E" w:rsidRPr="00FB622E" w:rsidRDefault="00FB622E" w:rsidP="00FB622E">
            <w:pPr>
              <w:spacing w:after="0" w:line="240" w:lineRule="auto"/>
              <w:jc w:val="center"/>
              <w:rPr>
                <w:rFonts w:ascii="Bookman Old Style" w:eastAsia="MS Mincho" w:hAnsi="Bookman Old Style" w:cs="Times New Roman"/>
                <w:lang w:val="nb-NO"/>
              </w:rPr>
            </w:pP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p>
        </w:tc>
        <w:tc>
          <w:tcPr>
            <w:tcW w:w="420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113"/>
              <w:jc w:val="both"/>
              <w:rPr>
                <w:rFonts w:ascii="Bookman Old Style" w:eastAsia="MS Mincho" w:hAnsi="Bookman Old Style" w:cs="Times New Roman"/>
                <w:lang w:val="nb-NO"/>
              </w:rPr>
            </w:pP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Arial"/>
                <w:u w:val="single"/>
                <w:lang w:val="sq-AL"/>
              </w:rPr>
            </w:pPr>
          </w:p>
        </w:tc>
      </w:tr>
      <w:tr w:rsidR="00FB622E" w:rsidRPr="00FB622E" w:rsidTr="00AA1A42">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rPr>
              <w:t>XXIV</w:t>
            </w:r>
          </w:p>
          <w:p w:rsidR="00FB622E" w:rsidRPr="00FB622E" w:rsidRDefault="00FB622E" w:rsidP="00FB622E">
            <w:pPr>
              <w:spacing w:after="0" w:line="240" w:lineRule="auto"/>
              <w:jc w:val="center"/>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XXV</w:t>
            </w:r>
          </w:p>
          <w:p w:rsidR="00FB622E" w:rsidRPr="00FB622E" w:rsidRDefault="00FB622E" w:rsidP="00FB622E">
            <w:pPr>
              <w:spacing w:after="0" w:line="240" w:lineRule="auto"/>
              <w:jc w:val="center"/>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nb-NO"/>
              </w:rPr>
            </w:pPr>
          </w:p>
        </w:tc>
        <w:tc>
          <w:tcPr>
            <w:tcW w:w="43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lang w:val="nb-NO"/>
              </w:rPr>
            </w:pPr>
            <w:r w:rsidRPr="00FB622E">
              <w:rPr>
                <w:rFonts w:ascii="Bookman Old Style" w:eastAsia="MS Mincho" w:hAnsi="Bookman Old Style" w:cs="Times New Roman"/>
                <w:b/>
                <w:lang w:val="nb-NO"/>
              </w:rPr>
              <w:t>Tema XIV</w:t>
            </w:r>
          </w:p>
          <w:p w:rsidR="00FB622E" w:rsidRPr="00FB622E" w:rsidRDefault="00FB622E" w:rsidP="00FB622E">
            <w:pPr>
              <w:spacing w:after="0" w:line="240" w:lineRule="auto"/>
              <w:ind w:left="72"/>
              <w:jc w:val="both"/>
              <w:rPr>
                <w:rFonts w:ascii="Bookman Old Style" w:eastAsia="MS Mincho" w:hAnsi="Bookman Old Style" w:cs="Times New Roman"/>
                <w:lang w:val="it-IT"/>
              </w:rPr>
            </w:pPr>
            <w:r w:rsidRPr="00FB622E">
              <w:rPr>
                <w:rFonts w:ascii="Bookman Old Style" w:eastAsia="MS Mincho" w:hAnsi="Bookman Old Style" w:cs="Times New Roman"/>
                <w:lang w:val="it-IT"/>
              </w:rPr>
              <w:t>Gjykata Kushtetuese; perberja, perzgjedhja,emerimi, kohezgjatja</w:t>
            </w:r>
          </w:p>
          <w:p w:rsidR="00FB622E" w:rsidRPr="00FB622E" w:rsidRDefault="00FB622E" w:rsidP="00FB622E">
            <w:pPr>
              <w:spacing w:after="0" w:line="240" w:lineRule="auto"/>
              <w:ind w:left="72"/>
              <w:jc w:val="both"/>
              <w:rPr>
                <w:rFonts w:ascii="Bookman Old Style" w:eastAsia="MS Mincho" w:hAnsi="Bookman Old Style" w:cs="Times New Roman"/>
                <w:lang w:val="it-IT"/>
              </w:rPr>
            </w:pPr>
            <w:r w:rsidRPr="00FB622E">
              <w:rPr>
                <w:rFonts w:ascii="Bookman Old Style" w:eastAsia="MS Mincho" w:hAnsi="Bookman Old Style" w:cs="Times New Roman"/>
                <w:lang w:val="it-IT"/>
              </w:rPr>
              <w:t>ne detyre; shkarkimi; funksioni;  kompetencat e Gjykates Kushtetuese; “rasti dhe kundershtimi”</w:t>
            </w:r>
          </w:p>
          <w:p w:rsidR="00FB622E" w:rsidRPr="00FB622E" w:rsidRDefault="00FB622E" w:rsidP="00FB622E">
            <w:pPr>
              <w:spacing w:after="0" w:line="240" w:lineRule="auto"/>
              <w:ind w:left="72"/>
              <w:jc w:val="both"/>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Lek.</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2 ore</w:t>
            </w:r>
          </w:p>
          <w:p w:rsidR="00FB622E" w:rsidRPr="00FB622E" w:rsidRDefault="00FB622E" w:rsidP="00FB622E">
            <w:pPr>
              <w:spacing w:after="0" w:line="240" w:lineRule="auto"/>
              <w:jc w:val="center"/>
              <w:rPr>
                <w:rFonts w:ascii="Bookman Old Style" w:eastAsia="MS Mincho" w:hAnsi="Bookman Old Style" w:cs="Times New Roman"/>
                <w:lang w:val="it-IT"/>
              </w:rPr>
            </w:pP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Leksion, Pyetje, Diskutime, Debate per raste te praktikes</w:t>
            </w:r>
          </w:p>
          <w:p w:rsidR="00FB622E" w:rsidRPr="00FB622E" w:rsidRDefault="00FB622E" w:rsidP="00FB622E">
            <w:pPr>
              <w:tabs>
                <w:tab w:val="left" w:pos="653"/>
              </w:tabs>
              <w:spacing w:after="0" w:line="240" w:lineRule="auto"/>
              <w:ind w:right="-360"/>
              <w:rPr>
                <w:rFonts w:ascii="Bookman Old Style" w:eastAsia="MS Mincho" w:hAnsi="Bookman Old Style" w:cs="Times New Roman"/>
                <w:iCs/>
              </w:rPr>
            </w:pPr>
            <w:r w:rsidRPr="00FB622E">
              <w:rPr>
                <w:rFonts w:ascii="Bookman Old Style" w:eastAsia="MS Mincho" w:hAnsi="Bookman Old Style" w:cs="Times New Roman"/>
                <w:bCs/>
                <w:iCs/>
                <w:lang w:val="nb-NO"/>
              </w:rPr>
              <w:t>gjyqesore.</w:t>
            </w:r>
          </w:p>
          <w:p w:rsidR="00FB622E" w:rsidRPr="00FB622E" w:rsidRDefault="00FB622E" w:rsidP="00FB622E">
            <w:pPr>
              <w:spacing w:after="0" w:line="240" w:lineRule="auto"/>
              <w:rPr>
                <w:rFonts w:ascii="Bookman Old Style" w:eastAsia="MS Mincho" w:hAnsi="Bookman Old Style" w:cs="Times New Roman"/>
                <w:lang w:val="it-IT"/>
              </w:rPr>
            </w:pPr>
          </w:p>
        </w:tc>
        <w:tc>
          <w:tcPr>
            <w:tcW w:w="420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113"/>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Debati kushtetues i zhvilluar ne Mbledhjet e Komisionit </w:t>
            </w:r>
          </w:p>
          <w:p w:rsidR="00FB622E" w:rsidRPr="00FB622E" w:rsidRDefault="00FB622E" w:rsidP="00FB622E">
            <w:pPr>
              <w:spacing w:after="0" w:line="240" w:lineRule="auto"/>
              <w:ind w:left="113"/>
              <w:jc w:val="both"/>
              <w:rPr>
                <w:rFonts w:ascii="Bookman Old Style" w:eastAsia="MS Mincho" w:hAnsi="Bookman Old Style" w:cs="Times New Roman"/>
                <w:lang w:val="de-DE"/>
              </w:rPr>
            </w:pPr>
            <w:r w:rsidRPr="00FB622E">
              <w:rPr>
                <w:rFonts w:ascii="Bookman Old Style" w:eastAsia="MS Mincho" w:hAnsi="Bookman Old Style" w:cs="Times New Roman"/>
                <w:lang w:val="de-DE"/>
              </w:rPr>
              <w:t>Parlamentar per hartimin e Projekt-Kushtetutes se</w:t>
            </w:r>
          </w:p>
          <w:p w:rsidR="00FB622E" w:rsidRPr="00FB622E" w:rsidRDefault="00FB622E" w:rsidP="00FB622E">
            <w:pPr>
              <w:spacing w:after="0" w:line="240" w:lineRule="auto"/>
              <w:ind w:left="113"/>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Republikes se Shqiperise (dy volumet e pergatitur nga </w:t>
            </w:r>
          </w:p>
          <w:p w:rsidR="00FB622E" w:rsidRPr="00FB622E" w:rsidRDefault="00FB622E" w:rsidP="00FB622E">
            <w:pPr>
              <w:spacing w:after="0" w:line="240" w:lineRule="auto"/>
              <w:ind w:left="113"/>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prezenca e OSBE-se ne Shqiperi).    </w:t>
            </w:r>
          </w:p>
          <w:p w:rsidR="00FB622E" w:rsidRPr="00FB622E" w:rsidRDefault="00FB622E" w:rsidP="00FB622E">
            <w:pPr>
              <w:spacing w:after="0" w:line="240" w:lineRule="auto"/>
              <w:ind w:left="113"/>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Monografi te pergatitura nga specialiste vendas dhe te huaj </w:t>
            </w:r>
          </w:p>
          <w:p w:rsidR="00FB622E" w:rsidRPr="00FB622E" w:rsidRDefault="00FB622E" w:rsidP="00FB622E">
            <w:pPr>
              <w:spacing w:after="0" w:line="240" w:lineRule="auto"/>
              <w:ind w:left="113"/>
              <w:jc w:val="both"/>
              <w:rPr>
                <w:rFonts w:ascii="Bookman Old Style" w:eastAsia="MS Mincho" w:hAnsi="Bookman Old Style" w:cs="Times New Roman"/>
              </w:rPr>
            </w:pPr>
            <w:r w:rsidRPr="00FB622E">
              <w:rPr>
                <w:rFonts w:ascii="Bookman Old Style" w:eastAsia="MS Mincho" w:hAnsi="Bookman Old Style" w:cs="Times New Roman"/>
                <w:lang w:val="it-IT"/>
              </w:rPr>
              <w:t xml:space="preserve"> </w:t>
            </w:r>
            <w:r w:rsidRPr="00FB622E">
              <w:rPr>
                <w:rFonts w:ascii="Bookman Old Style" w:eastAsia="MS Mincho" w:hAnsi="Bookman Old Style" w:cs="Times New Roman"/>
              </w:rPr>
              <w:t xml:space="preserve">me rastin e hartimit te Kushtetutes se Republikes se </w:t>
            </w:r>
          </w:p>
          <w:p w:rsidR="00FB622E" w:rsidRPr="00FB622E" w:rsidRDefault="00FB622E" w:rsidP="00FB622E">
            <w:pPr>
              <w:spacing w:after="0" w:line="240" w:lineRule="auto"/>
              <w:ind w:left="113"/>
              <w:jc w:val="both"/>
              <w:rPr>
                <w:rFonts w:ascii="Bookman Old Style" w:eastAsia="MS Mincho" w:hAnsi="Bookman Old Style" w:cs="Times New Roman"/>
              </w:rPr>
            </w:pPr>
            <w:r w:rsidRPr="00FB622E">
              <w:rPr>
                <w:rFonts w:ascii="Bookman Old Style" w:eastAsia="MS Mincho" w:hAnsi="Bookman Old Style" w:cs="Times New Roman"/>
              </w:rPr>
              <w:t xml:space="preserve"> Shqiperise.</w:t>
            </w: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Bookman Old Style"/>
                <w:b/>
                <w:bCs/>
                <w:lang w:val="nb-NO"/>
              </w:rPr>
            </w:pPr>
            <w:r w:rsidRPr="00FB622E">
              <w:rPr>
                <w:rFonts w:ascii="Bookman Old Style" w:eastAsia="MS Mincho" w:hAnsi="Bookman Old Style" w:cs="Bookman Old Style"/>
                <w:b/>
                <w:bCs/>
                <w:lang w:val="nb-NO"/>
              </w:rPr>
              <w:t>Feed Back</w:t>
            </w:r>
          </w:p>
          <w:p w:rsidR="00FB622E" w:rsidRPr="00FB622E" w:rsidRDefault="00FB622E" w:rsidP="00FB622E">
            <w:pPr>
              <w:spacing w:after="0" w:line="240" w:lineRule="auto"/>
              <w:rPr>
                <w:rFonts w:ascii="Bookman Old Style" w:eastAsia="MS Mincho" w:hAnsi="Bookman Old Style" w:cs="Arial"/>
                <w:u w:val="single"/>
                <w:lang w:val="sq-AL"/>
              </w:rPr>
            </w:pPr>
          </w:p>
        </w:tc>
      </w:tr>
      <w:tr w:rsidR="00FB622E" w:rsidRPr="00FB622E" w:rsidTr="00AA1A42">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nb-NO"/>
              </w:rPr>
              <w:t>XXVI</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XXVII</w:t>
            </w:r>
          </w:p>
        </w:tc>
        <w:tc>
          <w:tcPr>
            <w:tcW w:w="43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1800" w:hanging="1800"/>
              <w:jc w:val="both"/>
              <w:rPr>
                <w:rFonts w:ascii="Bookman Old Style" w:eastAsia="MS Mincho" w:hAnsi="Bookman Old Style" w:cs="Times New Roman"/>
                <w:lang w:val="it-IT"/>
              </w:rPr>
            </w:pPr>
            <w:r w:rsidRPr="00FB622E">
              <w:rPr>
                <w:rFonts w:ascii="Bookman Old Style" w:eastAsia="MS Mincho" w:hAnsi="Bookman Old Style" w:cs="Times New Roman"/>
                <w:b/>
                <w:lang w:val="it-IT"/>
              </w:rPr>
              <w:t>Tema XV</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Drejtesia Kushtetuese.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Sistemet e Drejtesise Kushtetuese; llojet e kontrollit kushtetues;organizimii Drejtesise Kushtetuese sipas Kushtetutes se Shqiperise.</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Lek.</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2 ore</w:t>
            </w:r>
          </w:p>
          <w:p w:rsidR="00FB622E" w:rsidRPr="00FB622E" w:rsidRDefault="00FB622E" w:rsidP="00FB622E">
            <w:pPr>
              <w:spacing w:after="0" w:line="240" w:lineRule="auto"/>
              <w:jc w:val="center"/>
              <w:rPr>
                <w:rFonts w:ascii="Bookman Old Style" w:eastAsia="MS Mincho" w:hAnsi="Bookman Old Style" w:cs="Times New Roman"/>
                <w:lang w:val="it-IT"/>
              </w:rPr>
            </w:pP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Leksion, Pyetje, Diskutime, Debate per raste te praktikes</w:t>
            </w:r>
          </w:p>
          <w:p w:rsidR="00FB622E" w:rsidRPr="00FB622E" w:rsidRDefault="00FB622E" w:rsidP="00FB622E">
            <w:pPr>
              <w:tabs>
                <w:tab w:val="left" w:pos="653"/>
              </w:tabs>
              <w:spacing w:after="0" w:line="240" w:lineRule="auto"/>
              <w:ind w:right="-360"/>
              <w:rPr>
                <w:rFonts w:ascii="Bookman Old Style" w:eastAsia="MS Mincho" w:hAnsi="Bookman Old Style" w:cs="Times New Roman"/>
                <w:iCs/>
              </w:rPr>
            </w:pPr>
            <w:r w:rsidRPr="00FB622E">
              <w:rPr>
                <w:rFonts w:ascii="Bookman Old Style" w:eastAsia="MS Mincho" w:hAnsi="Bookman Old Style" w:cs="Times New Roman"/>
                <w:bCs/>
                <w:iCs/>
                <w:lang w:val="nb-NO"/>
              </w:rPr>
              <w:t>gjyqesore.</w:t>
            </w:r>
          </w:p>
          <w:p w:rsidR="00FB622E" w:rsidRPr="00FB622E" w:rsidRDefault="00FB622E" w:rsidP="00FB622E">
            <w:pPr>
              <w:spacing w:after="0" w:line="240" w:lineRule="auto"/>
              <w:rPr>
                <w:rFonts w:ascii="Bookman Old Style" w:eastAsia="MS Mincho" w:hAnsi="Bookman Old Style" w:cs="Times New Roman"/>
                <w:lang w:val="it-IT"/>
              </w:rPr>
            </w:pPr>
          </w:p>
        </w:tc>
        <w:tc>
          <w:tcPr>
            <w:tcW w:w="420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Luan Omari &amp; Aurela Anastasi “E Drejta Kushtetuese”</w:t>
            </w:r>
          </w:p>
          <w:p w:rsidR="00FB622E" w:rsidRPr="00FB622E" w:rsidRDefault="00FB622E" w:rsidP="00FB622E">
            <w:pPr>
              <w:spacing w:after="0" w:line="240" w:lineRule="auto"/>
              <w:ind w:left="113"/>
              <w:jc w:val="both"/>
              <w:rPr>
                <w:rFonts w:ascii="Bookman Old Style" w:eastAsia="MS Mincho" w:hAnsi="Bookman Old Style" w:cs="Times New Roman"/>
                <w:lang w:val="it-IT"/>
              </w:rPr>
            </w:pPr>
            <w:r w:rsidRPr="00FB622E">
              <w:rPr>
                <w:rFonts w:ascii="Bookman Old Style" w:eastAsia="MS Mincho" w:hAnsi="Bookman Old Style" w:cs="Times New Roman"/>
                <w:lang w:val="it-IT"/>
              </w:rPr>
              <w:t>Kristaq Traja -</w:t>
            </w:r>
          </w:p>
          <w:p w:rsidR="00FB622E" w:rsidRPr="00FB622E" w:rsidRDefault="00FB622E" w:rsidP="00FB622E">
            <w:pPr>
              <w:spacing w:after="0" w:line="240" w:lineRule="auto"/>
              <w:ind w:left="113"/>
              <w:jc w:val="both"/>
              <w:rPr>
                <w:rFonts w:ascii="Bookman Old Style" w:eastAsia="MS Mincho" w:hAnsi="Bookman Old Style" w:cs="Times New Roman"/>
                <w:lang w:val="it-IT"/>
              </w:rPr>
            </w:pPr>
            <w:r w:rsidRPr="00FB622E">
              <w:rPr>
                <w:rFonts w:ascii="Bookman Old Style" w:eastAsia="MS Mincho" w:hAnsi="Bookman Old Style" w:cs="Times New Roman"/>
                <w:lang w:val="it-IT"/>
              </w:rPr>
              <w:t>“Drejtesia Kushtetuese”</w:t>
            </w:r>
          </w:p>
          <w:p w:rsidR="00FB622E" w:rsidRPr="00FB622E" w:rsidRDefault="00FB622E" w:rsidP="00FB622E">
            <w:pPr>
              <w:spacing w:after="0" w:line="240" w:lineRule="auto"/>
              <w:ind w:left="113"/>
              <w:jc w:val="both"/>
              <w:rPr>
                <w:rFonts w:ascii="Bookman Old Style" w:eastAsia="MS Mincho" w:hAnsi="Bookman Old Style" w:cs="Times New Roman"/>
                <w:lang w:val="it-IT"/>
              </w:rPr>
            </w:pPr>
            <w:r w:rsidRPr="00FB622E">
              <w:rPr>
                <w:rFonts w:ascii="Bookman Old Style" w:eastAsia="MS Mincho" w:hAnsi="Bookman Old Style" w:cs="Times New Roman"/>
                <w:lang w:val="it-IT"/>
              </w:rPr>
              <w:t>Sokol Sadushi – Kontrolli kushtetues</w:t>
            </w:r>
          </w:p>
          <w:p w:rsidR="00FB622E" w:rsidRPr="00FB622E" w:rsidRDefault="00FB622E" w:rsidP="00FB622E">
            <w:pPr>
              <w:spacing w:after="0" w:line="240" w:lineRule="auto"/>
              <w:ind w:left="113"/>
              <w:jc w:val="both"/>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Vendime te Gjykates Kushtetuese ne vite.</w:t>
            </w:r>
          </w:p>
          <w:p w:rsidR="00FB622E" w:rsidRPr="00FB622E" w:rsidRDefault="00FB622E" w:rsidP="00FB622E">
            <w:pPr>
              <w:spacing w:after="0" w:line="240" w:lineRule="auto"/>
              <w:ind w:left="113"/>
              <w:jc w:val="both"/>
              <w:rPr>
                <w:rFonts w:ascii="Bookman Old Style" w:eastAsia="MS Mincho" w:hAnsi="Bookman Old Style" w:cs="Times New Roman"/>
                <w:lang w:val="it-IT"/>
              </w:rPr>
            </w:pPr>
            <w:r w:rsidRPr="00FB622E">
              <w:rPr>
                <w:rFonts w:ascii="Bookman Old Style" w:eastAsia="MS Mincho" w:hAnsi="Bookman Old Style" w:cs="Times New Roman"/>
                <w:lang w:val="it-IT"/>
              </w:rPr>
              <w:t>“Rishikimi gjyqesor (Judicial Review”-Marbury v Madison)</w:t>
            </w: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Bookman Old Style"/>
                <w:b/>
                <w:bCs/>
                <w:lang w:val="nb-NO"/>
              </w:rPr>
            </w:pPr>
            <w:r w:rsidRPr="00FB622E">
              <w:rPr>
                <w:rFonts w:ascii="Bookman Old Style" w:eastAsia="MS Mincho" w:hAnsi="Bookman Old Style" w:cs="Bookman Old Style"/>
                <w:b/>
                <w:bCs/>
                <w:lang w:val="nb-NO"/>
              </w:rPr>
              <w:lastRenderedPageBreak/>
              <w:t>Feed Back</w:t>
            </w:r>
          </w:p>
          <w:p w:rsidR="00FB622E" w:rsidRPr="00FB622E" w:rsidRDefault="00FB622E" w:rsidP="00FB622E">
            <w:pPr>
              <w:spacing w:after="0" w:line="240" w:lineRule="auto"/>
              <w:rPr>
                <w:rFonts w:ascii="Bookman Old Style" w:eastAsia="MS Mincho" w:hAnsi="Bookman Old Style" w:cs="Arial"/>
                <w:u w:val="single"/>
                <w:lang w:val="sq-AL"/>
              </w:rPr>
            </w:pPr>
          </w:p>
        </w:tc>
      </w:tr>
      <w:tr w:rsidR="00FB622E" w:rsidRPr="00FB622E" w:rsidTr="00AA1A42">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XXVIII</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XXIX</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tc>
        <w:tc>
          <w:tcPr>
            <w:tcW w:w="43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lang w:val="it-IT"/>
              </w:rPr>
              <w:t>Seminar (Debat) mbi</w:t>
            </w:r>
            <w:r w:rsidRPr="00FB622E">
              <w:rPr>
                <w:rFonts w:ascii="Bookman Old Style" w:eastAsia="MS Mincho" w:hAnsi="Bookman Old Style" w:cs="Times New Roman"/>
                <w:lang w:val="it-IT"/>
              </w:rPr>
              <w:t>:</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Gjykata Kushtetuese; perberja, perzgjedhja, emerimi, kohezgjatja ne detyre; shkarkimi; funksioni dhe kompetencat e Gjykates Kushtetuese; “rasti dhe kundershtimi”</w:t>
            </w:r>
          </w:p>
          <w:p w:rsidR="00FB622E" w:rsidRPr="00FB622E" w:rsidRDefault="00FB622E" w:rsidP="00FB622E">
            <w:pPr>
              <w:spacing w:after="0" w:line="240" w:lineRule="auto"/>
              <w:ind w:left="1800" w:hanging="360"/>
              <w:jc w:val="both"/>
              <w:rPr>
                <w:rFonts w:ascii="Bookman Old Style" w:eastAsia="MS Mincho" w:hAnsi="Bookman Old Style" w:cs="Times New Roman"/>
                <w:b/>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Drejtesia Kushtetuese.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Sistemet e Drejtesise Kushtetuese; llojet e kontrollit te kushtetshmerise se ligjeve; organizimi i Drejtesise Kushtetuese sipas Kushtetutes se Shqiperise.</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Sem.</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2 ore</w:t>
            </w:r>
          </w:p>
          <w:p w:rsidR="00FB622E" w:rsidRPr="00FB622E" w:rsidRDefault="00FB622E" w:rsidP="00FB622E">
            <w:pPr>
              <w:spacing w:after="0" w:line="240" w:lineRule="auto"/>
              <w:jc w:val="center"/>
              <w:rPr>
                <w:rFonts w:ascii="Bookman Old Style" w:eastAsia="MS Mincho" w:hAnsi="Bookman Old Style" w:cs="Times New Roman"/>
                <w:lang w:val="it-IT"/>
              </w:rPr>
            </w:pP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p>
        </w:tc>
        <w:tc>
          <w:tcPr>
            <w:tcW w:w="420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113"/>
              <w:jc w:val="both"/>
              <w:rPr>
                <w:rFonts w:ascii="Bookman Old Style" w:eastAsia="MS Mincho" w:hAnsi="Bookman Old Style" w:cs="Times New Roman"/>
                <w:lang w:val="it-IT"/>
              </w:rPr>
            </w:pP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Arial"/>
                <w:u w:val="single"/>
                <w:lang w:val="sq-AL"/>
              </w:rPr>
            </w:pPr>
          </w:p>
        </w:tc>
      </w:tr>
      <w:tr w:rsidR="00FB622E" w:rsidRPr="00FB622E" w:rsidTr="00AA1A42">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XXX</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XXXI</w:t>
            </w:r>
          </w:p>
        </w:tc>
        <w:tc>
          <w:tcPr>
            <w:tcW w:w="43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lang w:val="it-IT"/>
              </w:rPr>
            </w:pPr>
            <w:r w:rsidRPr="00FB622E">
              <w:rPr>
                <w:rFonts w:ascii="Bookman Old Style" w:eastAsia="MS Mincho" w:hAnsi="Bookman Old Style" w:cs="Times New Roman"/>
                <w:b/>
                <w:lang w:val="it-IT"/>
              </w:rPr>
              <w:t>Tema XVI</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Prokurori i Pergjithshem: organizimi; perzgjedhja, emerimi dhe shkarkimi i prokuroreve te tjere; funksioni; marredheniet zyrtare me gjyqesorin.</w:t>
            </w: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Ombudsmani (Avokati i Popullit); roli dhe funksioni; juridiksioni dhe kompetencat e tij; Ombudsmani dhe Parlamenti.</w:t>
            </w:r>
          </w:p>
          <w:p w:rsidR="00FB622E" w:rsidRPr="00FB622E" w:rsidRDefault="00FB622E" w:rsidP="00FB622E">
            <w:pPr>
              <w:spacing w:after="0" w:line="240" w:lineRule="auto"/>
              <w:jc w:val="both"/>
              <w:rPr>
                <w:rFonts w:ascii="Bookman Old Style" w:eastAsia="MS Mincho" w:hAnsi="Bookman Old Style" w:cs="Times New Roman"/>
                <w:lang w:val="it-IT"/>
              </w:rPr>
            </w:pP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Lek.</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2 ore</w:t>
            </w:r>
          </w:p>
          <w:p w:rsidR="00FB622E" w:rsidRPr="00FB622E" w:rsidRDefault="00FB622E" w:rsidP="00FB622E">
            <w:pPr>
              <w:spacing w:after="0" w:line="240" w:lineRule="auto"/>
              <w:jc w:val="center"/>
              <w:rPr>
                <w:rFonts w:ascii="Bookman Old Style" w:eastAsia="MS Mincho" w:hAnsi="Bookman Old Style" w:cs="Times New Roman"/>
                <w:lang w:val="it-IT"/>
              </w:rPr>
            </w:pP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Leksion, Pyetje, Diskutime, Debate per raste te praktikes</w:t>
            </w:r>
          </w:p>
          <w:p w:rsidR="00FB622E" w:rsidRPr="00FB622E" w:rsidRDefault="00FB622E" w:rsidP="00FB622E">
            <w:pPr>
              <w:tabs>
                <w:tab w:val="left" w:pos="653"/>
              </w:tabs>
              <w:spacing w:after="0" w:line="240" w:lineRule="auto"/>
              <w:ind w:right="-360"/>
              <w:rPr>
                <w:rFonts w:ascii="Bookman Old Style" w:eastAsia="MS Mincho" w:hAnsi="Bookman Old Style" w:cs="Times New Roman"/>
                <w:iCs/>
              </w:rPr>
            </w:pPr>
            <w:r w:rsidRPr="00FB622E">
              <w:rPr>
                <w:rFonts w:ascii="Bookman Old Style" w:eastAsia="MS Mincho" w:hAnsi="Bookman Old Style" w:cs="Times New Roman"/>
                <w:bCs/>
                <w:iCs/>
                <w:lang w:val="nb-NO"/>
              </w:rPr>
              <w:t>gjyqesore.</w:t>
            </w:r>
          </w:p>
          <w:p w:rsidR="00FB622E" w:rsidRPr="00FB622E" w:rsidRDefault="00FB622E" w:rsidP="00FB622E">
            <w:pPr>
              <w:spacing w:after="0" w:line="240" w:lineRule="auto"/>
              <w:rPr>
                <w:rFonts w:ascii="Bookman Old Style" w:eastAsia="MS Mincho" w:hAnsi="Bookman Old Style" w:cs="Times New Roman"/>
                <w:lang w:val="it-IT"/>
              </w:rPr>
            </w:pPr>
          </w:p>
        </w:tc>
        <w:tc>
          <w:tcPr>
            <w:tcW w:w="420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113"/>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Opinioni nr.12, 2009 i perbashket i CCJE dhe CCPE (Keshilli </w:t>
            </w:r>
          </w:p>
          <w:p w:rsidR="00FB622E" w:rsidRPr="00FB622E" w:rsidRDefault="00FB622E" w:rsidP="00FB622E">
            <w:pPr>
              <w:spacing w:after="0" w:line="240" w:lineRule="auto"/>
              <w:ind w:left="113"/>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Konsultativ i Prokuroreve te Europes) mbi “Marredheniet midis </w:t>
            </w:r>
          </w:p>
          <w:p w:rsidR="00FB622E" w:rsidRPr="00FB622E" w:rsidRDefault="00FB622E" w:rsidP="00FB622E">
            <w:pPr>
              <w:spacing w:after="0" w:line="240" w:lineRule="auto"/>
              <w:ind w:left="113"/>
              <w:jc w:val="both"/>
              <w:rPr>
                <w:rFonts w:ascii="Bookman Old Style" w:eastAsia="MS Mincho" w:hAnsi="Bookman Old Style" w:cs="Times New Roman"/>
                <w:lang w:val="nb-NO"/>
              </w:rPr>
            </w:pPr>
            <w:r w:rsidRPr="00FB622E">
              <w:rPr>
                <w:rFonts w:ascii="Bookman Old Style" w:eastAsia="MS Mincho" w:hAnsi="Bookman Old Style" w:cs="Times New Roman"/>
                <w:lang w:val="nb-NO"/>
              </w:rPr>
              <w:t>gjyqtareve dhe prokuroreve”.</w:t>
            </w:r>
          </w:p>
          <w:p w:rsidR="00FB622E" w:rsidRPr="00FB622E" w:rsidRDefault="00FB622E" w:rsidP="00FB622E">
            <w:pPr>
              <w:spacing w:after="0" w:line="240" w:lineRule="auto"/>
              <w:ind w:left="113"/>
              <w:jc w:val="both"/>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Keshilli i Europes dhe Institucioni i Ombudsmanit – Shenim informativ i perpiluar nga Drejtoria e te Drejtave te Njeriut</w:t>
            </w:r>
          </w:p>
          <w:p w:rsidR="00FB622E" w:rsidRPr="00FB622E" w:rsidRDefault="00FB622E" w:rsidP="00FB622E">
            <w:pPr>
              <w:spacing w:after="0" w:line="240" w:lineRule="auto"/>
              <w:ind w:left="113"/>
              <w:jc w:val="both"/>
              <w:rPr>
                <w:rFonts w:ascii="Bookman Old Style" w:eastAsia="MS Mincho" w:hAnsi="Bookman Old Style" w:cs="Times New Roman"/>
                <w:lang w:val="it-IT"/>
              </w:rPr>
            </w:pPr>
            <w:r w:rsidRPr="00FB622E">
              <w:rPr>
                <w:rFonts w:ascii="Bookman Old Style" w:eastAsia="MS Mincho" w:hAnsi="Bookman Old Style" w:cs="Times New Roman"/>
                <w:lang w:val="it-IT"/>
              </w:rPr>
              <w:t>Rekomandimi Nr.R (85) 13 i Komitetit te  Ministrave te Shteteve Anetare mbi Institucionin eOmbudsmanit</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The Ombudsman or Citizens Protector: The Scandinavian </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Model and Attempts at Cloning</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The Danish Ombudsman – publishing by Folketingets Ombudsmand </w:t>
            </w:r>
          </w:p>
          <w:p w:rsidR="00FB622E" w:rsidRPr="00FB622E" w:rsidRDefault="00FB622E" w:rsidP="00FB622E">
            <w:pPr>
              <w:spacing w:after="0" w:line="240" w:lineRule="auto"/>
              <w:ind w:left="113"/>
              <w:rPr>
                <w:rFonts w:ascii="Bookman Old Style" w:eastAsia="MS Mincho" w:hAnsi="Bookman Old Style" w:cs="Times New Roman"/>
              </w:rPr>
            </w:pPr>
            <w:r w:rsidRPr="00FB622E">
              <w:rPr>
                <w:rFonts w:ascii="Bookman Old Style" w:eastAsia="MS Mincho" w:hAnsi="Bookman Old Style" w:cs="Times New Roman"/>
              </w:rPr>
              <w:lastRenderedPageBreak/>
              <w:t>The Parliamentary Ombudsman in Finland Ombudsmani – Mjet i dobishem per te permiresuar administraten publike dhe promovuar te drejtat e njeriut, nga Arne Fliflet, Ombudsman I Parlamentit te Norvegjise</w:t>
            </w:r>
          </w:p>
          <w:p w:rsidR="00FB622E" w:rsidRPr="00FB622E" w:rsidRDefault="00FB622E" w:rsidP="00FB622E">
            <w:pPr>
              <w:spacing w:after="0" w:line="240" w:lineRule="auto"/>
              <w:ind w:left="113"/>
              <w:rPr>
                <w:rFonts w:ascii="Bookman Old Style" w:eastAsia="MS Mincho" w:hAnsi="Bookman Old Style" w:cs="Times New Roman"/>
              </w:rPr>
            </w:pPr>
            <w:r w:rsidRPr="00FB622E">
              <w:rPr>
                <w:rFonts w:ascii="Bookman Old Style" w:eastAsia="MS Mincho" w:hAnsi="Bookman Old Style" w:cs="Times New Roman"/>
              </w:rPr>
              <w:t>Vendimi nr.49, date 31.07.2000 i Gjykates Kushtetuese</w:t>
            </w: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Bookman Old Style"/>
                <w:b/>
                <w:bCs/>
                <w:lang w:val="nb-NO"/>
              </w:rPr>
            </w:pPr>
            <w:r w:rsidRPr="00FB622E">
              <w:rPr>
                <w:rFonts w:ascii="Bookman Old Style" w:eastAsia="MS Mincho" w:hAnsi="Bookman Old Style" w:cs="Bookman Old Style"/>
                <w:b/>
                <w:bCs/>
                <w:lang w:val="nb-NO"/>
              </w:rPr>
              <w:lastRenderedPageBreak/>
              <w:t>Feed Back</w:t>
            </w:r>
          </w:p>
          <w:p w:rsidR="00FB622E" w:rsidRPr="00FB622E" w:rsidRDefault="00FB622E" w:rsidP="00FB622E">
            <w:pPr>
              <w:spacing w:after="0" w:line="240" w:lineRule="auto"/>
              <w:rPr>
                <w:rFonts w:ascii="Bookman Old Style" w:eastAsia="MS Mincho" w:hAnsi="Bookman Old Style" w:cs="Arial"/>
                <w:u w:val="single"/>
                <w:lang w:val="sq-AL"/>
              </w:rPr>
            </w:pPr>
          </w:p>
        </w:tc>
      </w:tr>
      <w:tr w:rsidR="00FB622E" w:rsidRPr="00FB622E" w:rsidTr="00AA1A42">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XXXII</w:t>
            </w:r>
          </w:p>
        </w:tc>
        <w:tc>
          <w:tcPr>
            <w:tcW w:w="43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Seminar (Debat) mbi:</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Prokurori i Pergjithshem: organizimi; perzgjedhja, emerimi dhe shkarkimi i prokuroreve te tjere; funksioni; marredheniet zyrtare me gjyqesorin.</w:t>
            </w:r>
          </w:p>
          <w:p w:rsidR="00FB622E" w:rsidRPr="00FB622E" w:rsidRDefault="00FB622E" w:rsidP="00FB622E">
            <w:pPr>
              <w:spacing w:after="0" w:line="240" w:lineRule="auto"/>
              <w:rPr>
                <w:rFonts w:ascii="Bookman Old Style" w:eastAsia="MS Mincho" w:hAnsi="Bookman Old Style" w:cs="Times New Roman"/>
                <w:b/>
                <w:lang w:val="nb-NO"/>
              </w:rPr>
            </w:pP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Ombudsmani (Avokati i Popullit); roli dhe funksioni;  juridiksioni dhe kompetencat e tij; Ombudsmani dhe  Parlamenti.</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jc w:val="both"/>
              <w:rPr>
                <w:rFonts w:ascii="Bookman Old Style" w:eastAsia="MS Mincho" w:hAnsi="Bookman Old Style" w:cs="Times New Roman"/>
                <w:lang w:val="nb-NO"/>
              </w:rPr>
            </w:pP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rPr>
              <w:t>Sem.</w:t>
            </w: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rPr>
              <w:t xml:space="preserve"> 1 ore</w:t>
            </w:r>
          </w:p>
          <w:p w:rsidR="00FB622E" w:rsidRPr="00FB622E" w:rsidRDefault="00FB622E" w:rsidP="00FB622E">
            <w:pPr>
              <w:spacing w:after="0" w:line="240" w:lineRule="auto"/>
              <w:jc w:val="center"/>
              <w:rPr>
                <w:rFonts w:ascii="Bookman Old Style" w:eastAsia="MS Mincho" w:hAnsi="Bookman Old Style" w:cs="Times New Roman"/>
                <w:lang w:val="it-IT"/>
              </w:rPr>
            </w:pP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p>
        </w:tc>
        <w:tc>
          <w:tcPr>
            <w:tcW w:w="420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720" w:firstLine="720"/>
              <w:jc w:val="both"/>
              <w:rPr>
                <w:rFonts w:ascii="Bookman Old Style" w:eastAsia="MS Mincho" w:hAnsi="Bookman Old Style" w:cs="Times New Roman"/>
                <w:lang w:val="it-IT"/>
              </w:rPr>
            </w:pPr>
          </w:p>
        </w:tc>
        <w:tc>
          <w:tcPr>
            <w:tcW w:w="16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Arial"/>
                <w:u w:val="single"/>
                <w:lang w:val="sq-AL"/>
              </w:rPr>
            </w:pPr>
          </w:p>
        </w:tc>
      </w:tr>
    </w:tbl>
    <w:p w:rsidR="00FB622E" w:rsidRPr="00FB622E" w:rsidRDefault="00FB622E" w:rsidP="00FB622E">
      <w:pPr>
        <w:spacing w:after="0" w:line="240" w:lineRule="auto"/>
        <w:jc w:val="both"/>
        <w:rPr>
          <w:rFonts w:ascii="Bookman Old Style" w:eastAsia="MS Mincho" w:hAnsi="Bookman Old Style" w:cs="Times New Roman"/>
          <w:lang w:val="fr-FR"/>
        </w:rPr>
        <w:sectPr w:rsidR="00FB622E" w:rsidRPr="00FB622E" w:rsidSect="00ED14FC">
          <w:pgSz w:w="15840" w:h="12240" w:orient="landscape"/>
          <w:pgMar w:top="1440" w:right="1440" w:bottom="900" w:left="1080" w:header="288" w:footer="0" w:gutter="0"/>
          <w:cols w:space="720"/>
          <w:docGrid w:linePitch="360"/>
        </w:sectPr>
      </w:pPr>
    </w:p>
    <w:p w:rsidR="00FB622E" w:rsidRPr="00FB622E" w:rsidRDefault="00FB622E" w:rsidP="00FB622E">
      <w:pPr>
        <w:spacing w:after="0" w:line="240" w:lineRule="auto"/>
        <w:jc w:val="center"/>
        <w:rPr>
          <w:rFonts w:ascii="Bookman Old Style" w:eastAsia="MS Mincho" w:hAnsi="Bookman Old Style" w:cs="Times New Roman"/>
          <w:b/>
          <w:lang w:val="it-IT"/>
        </w:rPr>
      </w:pPr>
    </w:p>
    <w:p w:rsidR="00FB622E" w:rsidRPr="00FB622E" w:rsidRDefault="00FB622E" w:rsidP="00FB622E">
      <w:pPr>
        <w:spacing w:after="0" w:line="240" w:lineRule="auto"/>
        <w:jc w:val="center"/>
        <w:rPr>
          <w:rFonts w:ascii="Bookman Old Style" w:eastAsia="MS Mincho" w:hAnsi="Bookman Old Style" w:cs="Times New Roman"/>
          <w:b/>
          <w:lang w:val="it-IT"/>
        </w:rPr>
      </w:pPr>
    </w:p>
    <w:p w:rsidR="00FB622E" w:rsidRPr="00FB622E" w:rsidRDefault="00FB622E" w:rsidP="00FB622E">
      <w:pPr>
        <w:spacing w:after="0" w:line="240" w:lineRule="auto"/>
        <w:jc w:val="center"/>
        <w:rPr>
          <w:rFonts w:ascii="Bookman Old Style" w:eastAsia="MS Mincho" w:hAnsi="Bookman Old Style" w:cs="Times New Roman"/>
          <w:b/>
          <w:lang w:val="it-IT"/>
        </w:rPr>
      </w:pPr>
    </w:p>
    <w:p w:rsidR="00FB622E" w:rsidRPr="00FB622E" w:rsidRDefault="00FB622E" w:rsidP="00FB622E">
      <w:pPr>
        <w:spacing w:after="0" w:line="240" w:lineRule="auto"/>
        <w:jc w:val="center"/>
        <w:rPr>
          <w:rFonts w:ascii="Bookman Old Style" w:eastAsia="MS Mincho" w:hAnsi="Bookman Old Style" w:cs="Times New Roman"/>
          <w:b/>
          <w:lang w:val="it-IT"/>
        </w:rPr>
      </w:pPr>
    </w:p>
    <w:p w:rsidR="00FB622E" w:rsidRPr="00FB622E" w:rsidRDefault="00FB622E" w:rsidP="00FB622E">
      <w:pPr>
        <w:spacing w:after="0" w:line="240" w:lineRule="auto"/>
        <w:jc w:val="center"/>
        <w:rPr>
          <w:rFonts w:ascii="Bookman Old Style" w:eastAsia="MS Mincho" w:hAnsi="Bookman Old Style" w:cs="Times New Roman"/>
          <w:b/>
          <w:lang w:val="it-IT"/>
        </w:rPr>
      </w:pPr>
    </w:p>
    <w:p w:rsidR="00FB622E" w:rsidRPr="00FB622E" w:rsidRDefault="00FB622E" w:rsidP="00FB622E">
      <w:pPr>
        <w:spacing w:after="0" w:line="240" w:lineRule="auto"/>
        <w:jc w:val="center"/>
        <w:rPr>
          <w:rFonts w:ascii="Bookman Old Style" w:eastAsia="MS Mincho" w:hAnsi="Bookman Old Style" w:cs="Times New Roman"/>
          <w:b/>
          <w:lang w:val="it-IT"/>
        </w:rPr>
      </w:pPr>
    </w:p>
    <w:p w:rsid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PROGRAMI I LËNDËS </w:t>
      </w:r>
    </w:p>
    <w:p w:rsidR="0043598E" w:rsidRPr="00FB622E" w:rsidRDefault="0043598E" w:rsidP="00FB622E">
      <w:pPr>
        <w:spacing w:after="0" w:line="240" w:lineRule="auto"/>
        <w:jc w:val="center"/>
        <w:rPr>
          <w:rFonts w:ascii="Bookman Old Style" w:eastAsia="MS Mincho" w:hAnsi="Bookman Old Style" w:cs="Times New Roman"/>
          <w:b/>
          <w:lang w:val="it-IT"/>
        </w:rPr>
      </w:pPr>
    </w:p>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“INSTITUCIONET DHE E DREJTA EVROPIANE”</w:t>
      </w:r>
    </w:p>
    <w:p w:rsidR="00FB622E" w:rsidRPr="00FB622E" w:rsidRDefault="00FB622E" w:rsidP="00FB622E">
      <w:pPr>
        <w:spacing w:after="0" w:line="240" w:lineRule="auto"/>
        <w:jc w:val="center"/>
        <w:rPr>
          <w:rFonts w:ascii="Bookman Old Style" w:eastAsia="MS Mincho" w:hAnsi="Bookman Old Style" w:cs="Times New Roman"/>
          <w:i/>
          <w:iCs/>
          <w:lang w:val="it-IT"/>
        </w:rPr>
      </w:pPr>
    </w:p>
    <w:p w:rsidR="00FB622E" w:rsidRPr="00FB622E" w:rsidRDefault="00FB622E" w:rsidP="00FB622E">
      <w:pPr>
        <w:spacing w:after="0" w:line="240" w:lineRule="auto"/>
        <w:jc w:val="center"/>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(Për Shkollën e Magjistraturës)</w:t>
      </w:r>
    </w:p>
    <w:p w:rsidR="00FB622E" w:rsidRPr="00FB622E" w:rsidRDefault="00FB622E" w:rsidP="00FB622E">
      <w:pPr>
        <w:spacing w:after="0" w:line="240" w:lineRule="auto"/>
        <w:jc w:val="center"/>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(Viti Akademik 201</w:t>
      </w:r>
      <w:r w:rsidR="00391D92">
        <w:rPr>
          <w:rFonts w:ascii="Bookman Old Style" w:eastAsia="MS Mincho" w:hAnsi="Bookman Old Style" w:cs="Times New Roman"/>
          <w:i/>
          <w:iCs/>
          <w:lang w:val="it-IT"/>
        </w:rPr>
        <w:t>3</w:t>
      </w:r>
      <w:r w:rsidRPr="00FB622E">
        <w:rPr>
          <w:rFonts w:ascii="Bookman Old Style" w:eastAsia="MS Mincho" w:hAnsi="Bookman Old Style" w:cs="Times New Roman"/>
          <w:i/>
          <w:iCs/>
          <w:lang w:val="it-IT"/>
        </w:rPr>
        <w:t>-201</w:t>
      </w:r>
      <w:r w:rsidR="00391D92">
        <w:rPr>
          <w:rFonts w:ascii="Bookman Old Style" w:eastAsia="MS Mincho" w:hAnsi="Bookman Old Style" w:cs="Times New Roman"/>
          <w:i/>
          <w:iCs/>
          <w:lang w:val="it-IT"/>
        </w:rPr>
        <w:t>4</w:t>
      </w:r>
      <w:r w:rsidRPr="00FB622E">
        <w:rPr>
          <w:rFonts w:ascii="Bookman Old Style" w:eastAsia="MS Mincho" w:hAnsi="Bookman Old Style" w:cs="Times New Roman"/>
          <w:i/>
          <w:iCs/>
          <w:lang w:val="it-IT"/>
        </w:rPr>
        <w:t>)</w:t>
      </w:r>
    </w:p>
    <w:p w:rsidR="00FB622E" w:rsidRPr="00FB622E" w:rsidRDefault="00FB622E" w:rsidP="00FB622E">
      <w:pPr>
        <w:spacing w:after="0" w:line="240" w:lineRule="auto"/>
        <w:ind w:left="360" w:firstLine="720"/>
        <w:rPr>
          <w:rFonts w:ascii="Bookman Old Style" w:eastAsia="MS Mincho" w:hAnsi="Bookman Old Style" w:cs="Times New Roman"/>
          <w:i/>
          <w:iCs/>
          <w:lang w:val="it-IT"/>
        </w:rPr>
      </w:pPr>
    </w:p>
    <w:p w:rsidR="00FB622E" w:rsidRPr="00FB622E" w:rsidRDefault="00FB622E" w:rsidP="00FB622E">
      <w:pPr>
        <w:spacing w:after="0" w:line="240" w:lineRule="auto"/>
        <w:ind w:left="360" w:firstLine="720"/>
        <w:rPr>
          <w:rFonts w:ascii="Bookman Old Style" w:eastAsia="MS Mincho" w:hAnsi="Bookman Old Style" w:cs="Times New Roman"/>
          <w:i/>
          <w:iCs/>
          <w:lang w:val="it-IT"/>
        </w:rPr>
      </w:pPr>
    </w:p>
    <w:p w:rsidR="00FB622E" w:rsidRPr="00FB622E" w:rsidRDefault="00FB622E" w:rsidP="00FB622E">
      <w:pPr>
        <w:spacing w:after="0" w:line="240" w:lineRule="auto"/>
        <w:ind w:left="360" w:firstLine="720"/>
        <w:rPr>
          <w:rFonts w:ascii="Bookman Old Style" w:eastAsia="MS Mincho" w:hAnsi="Bookman Old Style" w:cs="Times New Roman"/>
          <w:i/>
          <w:iCs/>
          <w:lang w:val="it-IT"/>
        </w:rPr>
      </w:pPr>
    </w:p>
    <w:p w:rsidR="00FB622E" w:rsidRPr="00FB622E" w:rsidRDefault="00FB622E" w:rsidP="00FB622E">
      <w:pPr>
        <w:spacing w:after="0" w:line="240" w:lineRule="auto"/>
        <w:ind w:left="360" w:firstLine="72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(Për vitin e parë)</w:t>
      </w:r>
    </w:p>
    <w:p w:rsidR="00FB622E" w:rsidRPr="00FB622E" w:rsidRDefault="00FB622E" w:rsidP="00FB622E">
      <w:pPr>
        <w:spacing w:after="0" w:line="240" w:lineRule="auto"/>
        <w:rPr>
          <w:rFonts w:ascii="Bookman Old Style" w:eastAsia="MS Mincho" w:hAnsi="Bookman Old Style" w:cs="Times New Roman"/>
          <w:i/>
          <w:iCs/>
          <w:lang w:val="it-IT"/>
        </w:rPr>
      </w:pPr>
    </w:p>
    <w:p w:rsidR="00FB622E" w:rsidRPr="00FB622E" w:rsidRDefault="00FB622E" w:rsidP="003731A7">
      <w:pPr>
        <w:numPr>
          <w:ilvl w:val="1"/>
          <w:numId w:val="59"/>
        </w:numPr>
        <w:tabs>
          <w:tab w:val="num" w:pos="900"/>
          <w:tab w:val="num" w:pos="1080"/>
        </w:tabs>
        <w:spacing w:after="0" w:line="240" w:lineRule="auto"/>
        <w:ind w:left="1080" w:hanging="18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Ngarkesa mësimore vjetore: 48 orë nga 60 minuta</w:t>
      </w:r>
    </w:p>
    <w:p w:rsidR="00FB622E" w:rsidRPr="00FB622E" w:rsidRDefault="00FB622E" w:rsidP="00FB622E">
      <w:pPr>
        <w:spacing w:after="0" w:line="240" w:lineRule="auto"/>
        <w:ind w:left="1080"/>
        <w:rPr>
          <w:rFonts w:ascii="Bookman Old Style" w:eastAsia="MS Mincho" w:hAnsi="Bookman Old Style" w:cs="Times New Roman"/>
          <w:i/>
          <w:iCs/>
          <w:lang w:val="it-IT"/>
        </w:rPr>
      </w:pPr>
    </w:p>
    <w:p w:rsidR="00FB622E" w:rsidRPr="00FB622E" w:rsidRDefault="00FB622E" w:rsidP="003731A7">
      <w:pPr>
        <w:numPr>
          <w:ilvl w:val="1"/>
          <w:numId w:val="59"/>
        </w:num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Ngarkesa mësimore javore : 2 orë mësimi nga 60 minuta</w:t>
      </w:r>
    </w:p>
    <w:p w:rsidR="00FB622E" w:rsidRPr="00FB622E" w:rsidRDefault="00FB622E" w:rsidP="00FB622E">
      <w:pPr>
        <w:spacing w:after="0" w:line="240" w:lineRule="auto"/>
        <w:rPr>
          <w:rFonts w:ascii="Bookman Old Style" w:eastAsia="MS Mincho" w:hAnsi="Bookman Old Style" w:cs="Times New Roman"/>
          <w:i/>
          <w:iCs/>
          <w:lang w:val="it-IT"/>
        </w:rPr>
      </w:pPr>
    </w:p>
    <w:p w:rsidR="00FB622E" w:rsidRPr="00FB622E" w:rsidRDefault="00FB622E" w:rsidP="003731A7">
      <w:pPr>
        <w:numPr>
          <w:ilvl w:val="1"/>
          <w:numId w:val="59"/>
        </w:num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Viti akademik i ndarë në dy semestre:</w:t>
      </w:r>
    </w:p>
    <w:p w:rsidR="00FB622E" w:rsidRPr="00FB622E" w:rsidRDefault="00FB622E" w:rsidP="00FB622E">
      <w:p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 xml:space="preserve">                   Semestri i parë: 16 javë  </w:t>
      </w:r>
      <w:r w:rsidR="00391D92">
        <w:rPr>
          <w:rFonts w:ascii="Bookman Old Style" w:eastAsia="MS Mincho" w:hAnsi="Bookman Old Style" w:cs="Times New Roman"/>
          <w:i/>
          <w:iCs/>
          <w:lang w:val="it-IT"/>
        </w:rPr>
        <w:t>7</w:t>
      </w:r>
      <w:r w:rsidRPr="00FB622E">
        <w:rPr>
          <w:rFonts w:ascii="Bookman Old Style" w:eastAsia="MS Mincho" w:hAnsi="Bookman Old Style" w:cs="Times New Roman"/>
          <w:i/>
          <w:iCs/>
          <w:lang w:val="it-IT"/>
        </w:rPr>
        <w:t xml:space="preserve"> tetor – </w:t>
      </w:r>
      <w:r w:rsidR="00391D92">
        <w:rPr>
          <w:rFonts w:ascii="Bookman Old Style" w:eastAsia="MS Mincho" w:hAnsi="Bookman Old Style" w:cs="Times New Roman"/>
          <w:i/>
          <w:iCs/>
          <w:lang w:val="it-IT"/>
        </w:rPr>
        <w:t>7</w:t>
      </w:r>
      <w:r w:rsidRPr="00FB622E">
        <w:rPr>
          <w:rFonts w:ascii="Bookman Old Style" w:eastAsia="MS Mincho" w:hAnsi="Bookman Old Style" w:cs="Times New Roman"/>
          <w:i/>
          <w:iCs/>
          <w:lang w:val="it-IT"/>
        </w:rPr>
        <w:t xml:space="preserve"> </w:t>
      </w:r>
      <w:r w:rsidR="00391D92">
        <w:rPr>
          <w:rFonts w:ascii="Bookman Old Style" w:eastAsia="MS Mincho" w:hAnsi="Bookman Old Style" w:cs="Times New Roman"/>
          <w:i/>
          <w:iCs/>
          <w:lang w:val="it-IT"/>
        </w:rPr>
        <w:t>Shkurt</w:t>
      </w:r>
      <w:r w:rsidRPr="00FB622E">
        <w:rPr>
          <w:rFonts w:ascii="Bookman Old Style" w:eastAsia="MS Mincho" w:hAnsi="Bookman Old Style" w:cs="Times New Roman"/>
          <w:i/>
          <w:iCs/>
          <w:lang w:val="it-IT"/>
        </w:rPr>
        <w:t xml:space="preserve">                                                     </w:t>
      </w:r>
    </w:p>
    <w:p w:rsidR="00FB622E" w:rsidRPr="00FB622E" w:rsidRDefault="00FB622E" w:rsidP="00FB622E">
      <w:pPr>
        <w:spacing w:after="0" w:line="240" w:lineRule="auto"/>
        <w:rPr>
          <w:rFonts w:ascii="Bookman Old Style" w:eastAsia="MS Mincho" w:hAnsi="Bookman Old Style" w:cs="Times New Roman"/>
          <w:i/>
          <w:iCs/>
          <w:lang w:val="nb-NO"/>
        </w:rPr>
      </w:pPr>
      <w:r w:rsidRPr="00FB622E">
        <w:rPr>
          <w:rFonts w:ascii="Bookman Old Style" w:eastAsia="MS Mincho" w:hAnsi="Bookman Old Style" w:cs="Times New Roman"/>
          <w:i/>
          <w:iCs/>
          <w:lang w:val="nb-NO"/>
        </w:rPr>
        <w:t xml:space="preserve">                  Semestri i dytë:  16 javë 1</w:t>
      </w:r>
      <w:r w:rsidR="00391D92">
        <w:rPr>
          <w:rFonts w:ascii="Bookman Old Style" w:eastAsia="MS Mincho" w:hAnsi="Bookman Old Style" w:cs="Times New Roman"/>
          <w:i/>
          <w:iCs/>
          <w:lang w:val="nb-NO"/>
        </w:rPr>
        <w:t>0</w:t>
      </w:r>
      <w:r w:rsidRPr="00FB622E">
        <w:rPr>
          <w:rFonts w:ascii="Bookman Old Style" w:eastAsia="MS Mincho" w:hAnsi="Bookman Old Style" w:cs="Times New Roman"/>
          <w:i/>
          <w:iCs/>
          <w:lang w:val="nb-NO"/>
        </w:rPr>
        <w:t xml:space="preserve"> shkurt – 31 maj</w:t>
      </w:r>
    </w:p>
    <w:p w:rsidR="00FB622E" w:rsidRPr="00FB622E" w:rsidRDefault="00FB622E" w:rsidP="00FB622E">
      <w:pPr>
        <w:spacing w:after="0" w:line="240" w:lineRule="auto"/>
        <w:rPr>
          <w:rFonts w:ascii="Bookman Old Style" w:eastAsia="MS Mincho" w:hAnsi="Bookman Old Style" w:cs="Times New Roman"/>
          <w:i/>
          <w:iCs/>
          <w:lang w:val="nb-NO"/>
        </w:rPr>
      </w:pPr>
    </w:p>
    <w:p w:rsidR="00FB622E" w:rsidRPr="00FB622E" w:rsidRDefault="00FB622E" w:rsidP="003731A7">
      <w:pPr>
        <w:numPr>
          <w:ilvl w:val="1"/>
          <w:numId w:val="59"/>
        </w:num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rPr>
        <w:t>Detyrimet e tjera vjetore.</w:t>
      </w:r>
    </w:p>
    <w:p w:rsidR="00FB622E" w:rsidRPr="00FB622E" w:rsidRDefault="00FB622E" w:rsidP="00FB622E">
      <w:pPr>
        <w:spacing w:after="0" w:line="240" w:lineRule="auto"/>
        <w:ind w:left="1260"/>
        <w:rPr>
          <w:rFonts w:ascii="Bookman Old Style" w:eastAsia="MS Mincho" w:hAnsi="Bookman Old Style" w:cs="Times New Roman"/>
          <w:i/>
          <w:iCs/>
          <w:lang w:val="it-IT"/>
        </w:rPr>
      </w:pPr>
    </w:p>
    <w:p w:rsidR="00FB622E" w:rsidRPr="00FB622E" w:rsidRDefault="00FB622E" w:rsidP="00FB622E">
      <w:pPr>
        <w:spacing w:after="0" w:line="240" w:lineRule="auto"/>
        <w:ind w:left="1276" w:hanging="1276"/>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 xml:space="preserve">                   Nga periudha 25 maj deri ne 15 qershor 201</w:t>
      </w:r>
      <w:r w:rsidR="00391D92">
        <w:rPr>
          <w:rFonts w:ascii="Bookman Old Style" w:eastAsia="MS Mincho" w:hAnsi="Bookman Old Style" w:cs="Times New Roman"/>
          <w:i/>
          <w:iCs/>
          <w:lang w:val="it-IT"/>
        </w:rPr>
        <w:t>4</w:t>
      </w:r>
      <w:r w:rsidRPr="00FB622E">
        <w:rPr>
          <w:rFonts w:ascii="Bookman Old Style" w:eastAsia="MS Mincho" w:hAnsi="Bookman Old Style" w:cs="Times New Roman"/>
          <w:i/>
          <w:iCs/>
          <w:lang w:val="it-IT"/>
        </w:rPr>
        <w:t xml:space="preserve"> do te shlyhen detyrimet  vjetore, provimet, punime te pavarura, tema kursi etj.</w:t>
      </w:r>
    </w:p>
    <w:p w:rsidR="00FB622E" w:rsidRPr="00FB622E" w:rsidRDefault="00FB622E" w:rsidP="00FB622E">
      <w:pPr>
        <w:spacing w:after="0" w:line="240" w:lineRule="auto"/>
        <w:rPr>
          <w:rFonts w:ascii="Bookman Old Style" w:eastAsia="MS Mincho" w:hAnsi="Bookman Old Style" w:cs="Times New Roman"/>
          <w:i/>
          <w:iCs/>
          <w:lang w:val="it-IT"/>
        </w:rPr>
      </w:pPr>
    </w:p>
    <w:p w:rsidR="00FB622E" w:rsidRPr="00FB622E" w:rsidRDefault="00FB622E" w:rsidP="003731A7">
      <w:pPr>
        <w:numPr>
          <w:ilvl w:val="1"/>
          <w:numId w:val="59"/>
        </w:num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Provimi i lëndës në muajin qershor</w:t>
      </w:r>
    </w:p>
    <w:p w:rsidR="00FB622E" w:rsidRPr="00FB622E" w:rsidRDefault="00FB622E" w:rsidP="00FB622E">
      <w:pPr>
        <w:spacing w:after="0" w:line="240" w:lineRule="auto"/>
        <w:jc w:val="both"/>
        <w:rPr>
          <w:rFonts w:ascii="Bookman Old Style" w:eastAsia="MS Mincho" w:hAnsi="Bookman Old Style" w:cs="Times New Roman"/>
          <w:b/>
          <w:lang w:val="it-IT"/>
        </w:rPr>
      </w:pPr>
    </w:p>
    <w:p w:rsidR="00FB622E" w:rsidRPr="00FB622E" w:rsidRDefault="00FB622E" w:rsidP="00FB622E">
      <w:pPr>
        <w:spacing w:after="0" w:line="240" w:lineRule="auto"/>
        <w:jc w:val="both"/>
        <w:rPr>
          <w:rFonts w:ascii="Bookman Old Style" w:eastAsia="MS Mincho" w:hAnsi="Bookman Old Style" w:cs="Times New Roman"/>
          <w:b/>
          <w:lang w:val="it-IT"/>
        </w:rPr>
      </w:pPr>
    </w:p>
    <w:p w:rsidR="00FB622E" w:rsidRPr="00FB622E" w:rsidRDefault="00FB622E" w:rsidP="00FB622E">
      <w:pPr>
        <w:spacing w:after="0" w:line="240" w:lineRule="auto"/>
        <w:jc w:val="both"/>
        <w:rPr>
          <w:rFonts w:ascii="Bookman Old Style" w:eastAsia="MS Mincho" w:hAnsi="Bookman Old Style" w:cs="Times New Roman"/>
          <w:b/>
          <w:lang w:val="it-IT"/>
        </w:rPr>
      </w:pPr>
    </w:p>
    <w:p w:rsidR="00FB622E" w:rsidRPr="00FB622E" w:rsidRDefault="00FB622E" w:rsidP="00FB622E">
      <w:pPr>
        <w:spacing w:after="0" w:line="240" w:lineRule="auto"/>
        <w:jc w:val="both"/>
        <w:rPr>
          <w:rFonts w:ascii="Bookman Old Style" w:eastAsia="MS Mincho" w:hAnsi="Bookman Old Style" w:cs="Times New Roman"/>
          <w:b/>
          <w:lang w:val="it-IT"/>
        </w:rPr>
      </w:pPr>
    </w:p>
    <w:p w:rsidR="00FB622E" w:rsidRPr="00FB622E" w:rsidRDefault="00FB622E" w:rsidP="00FB622E">
      <w:pPr>
        <w:spacing w:after="0" w:line="240" w:lineRule="auto"/>
        <w:ind w:firstLine="72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Pedagogët përgjegjës:</w:t>
      </w:r>
    </w:p>
    <w:p w:rsidR="00FB622E" w:rsidRPr="00FB622E" w:rsidRDefault="00FB622E" w:rsidP="00FB622E">
      <w:pPr>
        <w:spacing w:after="0" w:line="240" w:lineRule="auto"/>
        <w:ind w:firstLine="72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ab/>
      </w:r>
    </w:p>
    <w:p w:rsidR="00FB622E" w:rsidRPr="00FB622E" w:rsidRDefault="00FB622E" w:rsidP="00FB622E">
      <w:pPr>
        <w:spacing w:after="0" w:line="240" w:lineRule="auto"/>
        <w:ind w:left="1440" w:firstLine="72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1.Prof.Dr.Xhezair ZAGANJORI</w:t>
      </w:r>
      <w:r w:rsidRPr="00FB622E">
        <w:rPr>
          <w:rFonts w:ascii="Bookman Old Style" w:eastAsia="MS Mincho" w:hAnsi="Bookman Old Style" w:cs="Times New Roman"/>
          <w:i/>
          <w:iCs/>
          <w:lang w:val="it-IT"/>
        </w:rPr>
        <w:tab/>
      </w:r>
      <w:r w:rsidR="00391D92">
        <w:rPr>
          <w:rFonts w:ascii="Bookman Old Style" w:eastAsia="MS Mincho" w:hAnsi="Bookman Old Style" w:cs="Times New Roman"/>
          <w:i/>
          <w:iCs/>
          <w:lang w:val="it-IT"/>
        </w:rPr>
        <w:t>36 orë</w:t>
      </w:r>
    </w:p>
    <w:p w:rsidR="00FB622E" w:rsidRPr="00FB622E" w:rsidRDefault="00FB622E" w:rsidP="00FB622E">
      <w:p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ab/>
        <w:t xml:space="preserve">      Specialistë:</w:t>
      </w:r>
      <w:r w:rsidRPr="00FB622E">
        <w:rPr>
          <w:rFonts w:ascii="Bookman Old Style" w:eastAsia="MS Mincho" w:hAnsi="Bookman Old Style" w:cs="Times New Roman"/>
          <w:i/>
          <w:iCs/>
          <w:lang w:val="it-IT"/>
        </w:rPr>
        <w:tab/>
      </w:r>
    </w:p>
    <w:p w:rsidR="00391D92" w:rsidRDefault="00391D92" w:rsidP="00391D92">
      <w:pPr>
        <w:spacing w:after="0" w:line="240" w:lineRule="auto"/>
        <w:ind w:left="1440" w:firstLine="720"/>
        <w:rPr>
          <w:rFonts w:ascii="Bookman Old Style" w:eastAsia="MS Mincho" w:hAnsi="Bookman Old Style" w:cs="Times New Roman"/>
          <w:i/>
          <w:iCs/>
          <w:lang w:val="it-IT"/>
        </w:rPr>
      </w:pPr>
      <w:r>
        <w:rPr>
          <w:rFonts w:ascii="Bookman Old Style" w:eastAsia="MS Mincho" w:hAnsi="Bookman Old Style" w:cs="Times New Roman"/>
          <w:i/>
          <w:iCs/>
          <w:lang w:val="it-IT"/>
        </w:rPr>
        <w:t>2 Prof.as.</w:t>
      </w:r>
      <w:r w:rsidR="00FB622E" w:rsidRPr="00FB622E">
        <w:rPr>
          <w:rFonts w:ascii="Bookman Old Style" w:eastAsia="MS Mincho" w:hAnsi="Bookman Old Style" w:cs="Times New Roman"/>
          <w:i/>
          <w:iCs/>
          <w:lang w:val="it-IT"/>
        </w:rPr>
        <w:t>Iva ZAJMI</w:t>
      </w:r>
      <w:r>
        <w:rPr>
          <w:rFonts w:ascii="Bookman Old Style" w:eastAsia="MS Mincho" w:hAnsi="Bookman Old Style" w:cs="Times New Roman"/>
          <w:i/>
          <w:iCs/>
          <w:lang w:val="it-IT"/>
        </w:rPr>
        <w:tab/>
      </w:r>
      <w:r>
        <w:rPr>
          <w:rFonts w:ascii="Bookman Old Style" w:eastAsia="MS Mincho" w:hAnsi="Bookman Old Style" w:cs="Times New Roman"/>
          <w:i/>
          <w:iCs/>
          <w:lang w:val="it-IT"/>
        </w:rPr>
        <w:tab/>
      </w:r>
      <w:r w:rsidR="0043598E">
        <w:rPr>
          <w:rFonts w:ascii="Bookman Old Style" w:eastAsia="MS Mincho" w:hAnsi="Bookman Old Style" w:cs="Times New Roman"/>
          <w:i/>
          <w:iCs/>
          <w:lang w:val="it-IT"/>
        </w:rPr>
        <w:t xml:space="preserve"> </w:t>
      </w:r>
      <w:r w:rsidR="0043598E">
        <w:rPr>
          <w:rFonts w:ascii="Bookman Old Style" w:eastAsia="MS Mincho" w:hAnsi="Bookman Old Style" w:cs="Times New Roman"/>
          <w:i/>
          <w:iCs/>
          <w:lang w:val="it-IT"/>
        </w:rPr>
        <w:tab/>
      </w:r>
      <w:r>
        <w:rPr>
          <w:rFonts w:ascii="Bookman Old Style" w:eastAsia="MS Mincho" w:hAnsi="Bookman Old Style" w:cs="Times New Roman"/>
          <w:i/>
          <w:iCs/>
          <w:lang w:val="it-IT"/>
        </w:rPr>
        <w:t>6 orë</w:t>
      </w:r>
    </w:p>
    <w:p w:rsidR="00FB622E" w:rsidRPr="00FB622E" w:rsidRDefault="00391D92" w:rsidP="00391D92">
      <w:pPr>
        <w:spacing w:after="0" w:line="240" w:lineRule="auto"/>
        <w:ind w:left="1440" w:firstLine="720"/>
        <w:rPr>
          <w:rFonts w:ascii="Bookman Old Style" w:eastAsia="MS Mincho" w:hAnsi="Bookman Old Style" w:cs="Times New Roman"/>
          <w:i/>
          <w:iCs/>
          <w:lang w:val="it-IT"/>
        </w:rPr>
      </w:pPr>
      <w:r>
        <w:rPr>
          <w:rFonts w:ascii="Bookman Old Style" w:eastAsia="MS Mincho" w:hAnsi="Bookman Old Style" w:cs="Times New Roman"/>
          <w:i/>
          <w:iCs/>
          <w:lang w:val="it-IT"/>
        </w:rPr>
        <w:t>3. Ejona CANAJ</w:t>
      </w:r>
      <w:r w:rsidR="00FB622E" w:rsidRPr="00FB622E">
        <w:rPr>
          <w:rFonts w:ascii="Bookman Old Style" w:eastAsia="MS Mincho" w:hAnsi="Bookman Old Style" w:cs="Times New Roman"/>
          <w:i/>
          <w:iCs/>
          <w:lang w:val="it-IT"/>
        </w:rPr>
        <w:tab/>
      </w:r>
      <w:r>
        <w:rPr>
          <w:rFonts w:ascii="Bookman Old Style" w:eastAsia="MS Mincho" w:hAnsi="Bookman Old Style" w:cs="Times New Roman"/>
          <w:i/>
          <w:iCs/>
          <w:lang w:val="it-IT"/>
        </w:rPr>
        <w:tab/>
      </w:r>
      <w:r w:rsidR="0043598E">
        <w:rPr>
          <w:rFonts w:ascii="Bookman Old Style" w:eastAsia="MS Mincho" w:hAnsi="Bookman Old Style" w:cs="Times New Roman"/>
          <w:i/>
          <w:iCs/>
          <w:lang w:val="it-IT"/>
        </w:rPr>
        <w:tab/>
      </w:r>
      <w:r>
        <w:rPr>
          <w:rFonts w:ascii="Bookman Old Style" w:eastAsia="MS Mincho" w:hAnsi="Bookman Old Style" w:cs="Times New Roman"/>
          <w:i/>
          <w:iCs/>
          <w:lang w:val="it-IT"/>
        </w:rPr>
        <w:t>6 orë</w:t>
      </w:r>
      <w:r w:rsidR="00FB622E" w:rsidRPr="00FB622E">
        <w:rPr>
          <w:rFonts w:ascii="Bookman Old Style" w:eastAsia="MS Mincho" w:hAnsi="Bookman Old Style" w:cs="Times New Roman"/>
          <w:i/>
          <w:iCs/>
          <w:lang w:val="it-IT"/>
        </w:rPr>
        <w:tab/>
      </w:r>
      <w:r w:rsidR="00FB622E" w:rsidRPr="00FB622E">
        <w:rPr>
          <w:rFonts w:ascii="Bookman Old Style" w:eastAsia="MS Mincho" w:hAnsi="Bookman Old Style" w:cs="Times New Roman"/>
          <w:i/>
          <w:iCs/>
          <w:lang w:val="it-IT"/>
        </w:rPr>
        <w:tab/>
      </w:r>
      <w:r w:rsidR="00FB622E" w:rsidRPr="00FB622E">
        <w:rPr>
          <w:rFonts w:ascii="Bookman Old Style" w:eastAsia="MS Mincho" w:hAnsi="Bookman Old Style" w:cs="Times New Roman"/>
          <w:i/>
          <w:iCs/>
          <w:lang w:val="it-IT"/>
        </w:rPr>
        <w:tab/>
      </w:r>
    </w:p>
    <w:p w:rsidR="00FB622E" w:rsidRPr="00FB622E" w:rsidRDefault="00FB622E" w:rsidP="00FB622E">
      <w:pPr>
        <w:spacing w:after="0" w:line="240" w:lineRule="auto"/>
        <w:jc w:val="both"/>
        <w:rPr>
          <w:rFonts w:ascii="Bookman Old Style" w:eastAsia="MS Mincho" w:hAnsi="Bookman Old Style" w:cs="Times New Roman"/>
          <w:b/>
          <w:lang w:val="it-IT"/>
        </w:rPr>
      </w:pPr>
    </w:p>
    <w:p w:rsidR="00FB622E" w:rsidRPr="00FB622E" w:rsidRDefault="00FB622E" w:rsidP="00FB622E">
      <w:pPr>
        <w:spacing w:after="0" w:line="240" w:lineRule="auto"/>
        <w:jc w:val="both"/>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i/>
          <w:iCs/>
        </w:rPr>
      </w:pPr>
    </w:p>
    <w:p w:rsidR="00FB622E" w:rsidRPr="00FB622E" w:rsidRDefault="00FB622E" w:rsidP="00FB622E">
      <w:pPr>
        <w:spacing w:after="0" w:line="240" w:lineRule="auto"/>
        <w:rPr>
          <w:rFonts w:ascii="Bookman Old Style" w:eastAsia="MS Mincho" w:hAnsi="Bookman Old Style" w:cs="Times New Roman"/>
          <w:i/>
          <w:iCs/>
        </w:rPr>
      </w:pPr>
    </w:p>
    <w:p w:rsidR="00FB622E" w:rsidRPr="00FB622E" w:rsidRDefault="00FB622E" w:rsidP="00FB622E">
      <w:pPr>
        <w:spacing w:after="0" w:line="240" w:lineRule="auto"/>
        <w:rPr>
          <w:rFonts w:ascii="Bookman Old Style" w:eastAsia="MS Mincho" w:hAnsi="Bookman Old Style" w:cs="Times New Roman"/>
          <w:i/>
          <w:iCs/>
        </w:rPr>
      </w:pPr>
    </w:p>
    <w:p w:rsidR="00FB622E" w:rsidRPr="00FB622E" w:rsidRDefault="00FB622E" w:rsidP="00FB622E">
      <w:pPr>
        <w:spacing w:after="0" w:line="240" w:lineRule="auto"/>
        <w:rPr>
          <w:rFonts w:ascii="Bookman Old Style" w:eastAsia="MS Mincho" w:hAnsi="Bookman Old Style" w:cs="Times New Roman"/>
          <w:i/>
          <w:iCs/>
        </w:rPr>
      </w:pPr>
    </w:p>
    <w:p w:rsidR="00FB622E" w:rsidRPr="00FB622E" w:rsidRDefault="00FB622E" w:rsidP="00FB622E">
      <w:pPr>
        <w:spacing w:after="0" w:line="240" w:lineRule="auto"/>
        <w:rPr>
          <w:rFonts w:ascii="Bookman Old Style" w:eastAsia="MS Mincho" w:hAnsi="Bookman Old Style" w:cs="Times New Roman"/>
          <w:i/>
          <w:iCs/>
        </w:rPr>
      </w:pPr>
    </w:p>
    <w:p w:rsidR="00FB622E" w:rsidRPr="00FB622E" w:rsidRDefault="00FB622E" w:rsidP="00FB622E">
      <w:pPr>
        <w:spacing w:after="0" w:line="240" w:lineRule="auto"/>
        <w:rPr>
          <w:rFonts w:ascii="Bookman Old Style" w:eastAsia="MS Mincho" w:hAnsi="Bookman Old Style" w:cs="Times New Roman"/>
          <w:i/>
          <w:iCs/>
        </w:rPr>
      </w:pPr>
    </w:p>
    <w:p w:rsidR="00FB622E" w:rsidRDefault="00FB622E" w:rsidP="00FB622E">
      <w:pPr>
        <w:spacing w:after="0" w:line="240" w:lineRule="auto"/>
        <w:rPr>
          <w:rFonts w:ascii="Bookman Old Style" w:eastAsia="MS Mincho" w:hAnsi="Bookman Old Style" w:cs="Times New Roman"/>
          <w:i/>
          <w:iCs/>
        </w:rPr>
      </w:pPr>
    </w:p>
    <w:p w:rsidR="00391D92" w:rsidRDefault="00391D92" w:rsidP="00FB622E">
      <w:pPr>
        <w:spacing w:after="0" w:line="240" w:lineRule="auto"/>
        <w:rPr>
          <w:rFonts w:ascii="Bookman Old Style" w:eastAsia="MS Mincho" w:hAnsi="Bookman Old Style" w:cs="Times New Roman"/>
          <w:i/>
          <w:iCs/>
        </w:rPr>
      </w:pPr>
    </w:p>
    <w:p w:rsidR="00FB622E" w:rsidRPr="00FB622E" w:rsidRDefault="00FB622E" w:rsidP="00FB622E">
      <w:pPr>
        <w:spacing w:after="0" w:line="240" w:lineRule="auto"/>
        <w:rPr>
          <w:rFonts w:ascii="Bookman Old Style" w:eastAsia="MS Mincho" w:hAnsi="Bookman Old Style" w:cs="Times New Roman"/>
          <w:i/>
          <w:iCs/>
        </w:rPr>
      </w:pPr>
    </w:p>
    <w:p w:rsidR="00FB622E" w:rsidRPr="00FB622E" w:rsidRDefault="00FB622E" w:rsidP="00FB622E">
      <w:pPr>
        <w:spacing w:after="0" w:line="240" w:lineRule="auto"/>
        <w:rPr>
          <w:rFonts w:ascii="Bookman Old Style" w:eastAsia="MS Mincho" w:hAnsi="Bookman Old Style" w:cs="Times New Roman"/>
          <w:i/>
          <w:iCs/>
        </w:rPr>
      </w:pPr>
    </w:p>
    <w:tbl>
      <w:tblPr>
        <w:tblW w:w="0" w:type="auto"/>
        <w:tblLook w:val="01E0"/>
      </w:tblPr>
      <w:tblGrid>
        <w:gridCol w:w="2229"/>
        <w:gridCol w:w="2229"/>
        <w:gridCol w:w="2229"/>
        <w:gridCol w:w="2229"/>
      </w:tblGrid>
      <w:tr w:rsidR="00FB622E" w:rsidRPr="00FB622E" w:rsidTr="00FB622E">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lastRenderedPageBreak/>
              <w:t xml:space="preserve">        Viti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
                <w:iCs/>
                <w:lang w:val="it-IT"/>
              </w:rPr>
              <w:t xml:space="preserve"> </w:t>
            </w:r>
            <w:r w:rsidRPr="00FB622E">
              <w:rPr>
                <w:rFonts w:ascii="Bookman Old Style" w:eastAsia="MS Mincho" w:hAnsi="Bookman Old Style" w:cs="Times New Roman"/>
                <w:bCs/>
                <w:iCs/>
                <w:lang w:val="it-IT"/>
              </w:rPr>
              <w:t xml:space="preserve">  Semester</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Numri i orëve</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për leksion</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Numri orëve për debat</w:t>
            </w:r>
          </w:p>
        </w:tc>
      </w:tr>
      <w:tr w:rsidR="00FB622E" w:rsidRPr="00FB622E" w:rsidTr="00FB622E">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
                <w:iCs/>
                <w:lang w:val="it-IT"/>
              </w:rPr>
              <w:t xml:space="preserve">       I + </w:t>
            </w:r>
            <w:r w:rsidRPr="00FB622E">
              <w:rPr>
                <w:rFonts w:ascii="Bookman Old Style" w:eastAsia="MS Mincho" w:hAnsi="Bookman Old Style" w:cs="Times New Roman"/>
                <w:bCs/>
                <w:iCs/>
                <w:lang w:val="it-IT"/>
              </w:rPr>
              <w:t>II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
                <w:iCs/>
                <w:lang w:val="it-IT"/>
              </w:rPr>
              <w:t xml:space="preserve">         30</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18</w:t>
            </w:r>
          </w:p>
        </w:tc>
      </w:tr>
    </w:tbl>
    <w:p w:rsidR="00FB622E" w:rsidRPr="00FB622E" w:rsidRDefault="00FB622E" w:rsidP="00FB622E">
      <w:pPr>
        <w:spacing w:after="0" w:line="240" w:lineRule="auto"/>
        <w:jc w:val="both"/>
        <w:rPr>
          <w:rFonts w:ascii="Bookman Old Style" w:eastAsia="MS Mincho" w:hAnsi="Bookman Old Style" w:cs="Times New Roman"/>
          <w:b/>
          <w:i/>
        </w:rPr>
      </w:pPr>
    </w:p>
    <w:p w:rsidR="00FB622E" w:rsidRPr="00FB622E" w:rsidRDefault="00FB622E" w:rsidP="00FB622E">
      <w:pPr>
        <w:spacing w:after="0" w:line="240" w:lineRule="auto"/>
        <w:jc w:val="both"/>
        <w:rPr>
          <w:rFonts w:ascii="Bookman Old Style" w:eastAsia="MS Mincho" w:hAnsi="Bookman Old Style" w:cs="Times New Roman"/>
          <w:b/>
          <w:i/>
        </w:rPr>
      </w:pPr>
    </w:p>
    <w:p w:rsidR="00FB622E" w:rsidRPr="00FB622E" w:rsidRDefault="00FB622E" w:rsidP="00FB622E">
      <w:pPr>
        <w:spacing w:after="0" w:line="240" w:lineRule="auto"/>
        <w:jc w:val="both"/>
        <w:rPr>
          <w:rFonts w:ascii="Bookman Old Style" w:eastAsia="MS Mincho" w:hAnsi="Bookman Old Style" w:cs="Times New Roman"/>
          <w:b/>
          <w:i/>
          <w:lang w:val="nb-NO"/>
        </w:rPr>
      </w:pPr>
      <w:r w:rsidRPr="00FB622E">
        <w:rPr>
          <w:rFonts w:ascii="Bookman Old Style" w:eastAsia="MS Mincho" w:hAnsi="Bookman Old Style" w:cs="Times New Roman"/>
          <w:b/>
          <w:i/>
          <w:lang w:val="nb-NO"/>
        </w:rPr>
        <w:t>I. VËSHTRIM I PËRGJITHSHËM I LËNDËS</w:t>
      </w:r>
    </w:p>
    <w:p w:rsidR="00FB622E" w:rsidRPr="00FB622E" w:rsidRDefault="00FB622E" w:rsidP="00FB622E">
      <w:pPr>
        <w:spacing w:after="0" w:line="240" w:lineRule="auto"/>
        <w:jc w:val="both"/>
        <w:rPr>
          <w:rFonts w:ascii="Bookman Old Style" w:eastAsia="MS Mincho" w:hAnsi="Bookman Old Style" w:cs="Times New Roman"/>
          <w:b/>
          <w:i/>
          <w:lang w:val="nb-NO"/>
        </w:rPr>
      </w:pP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E Drejta Europiane është pjesë e rëndësishme e të drejtës ndërkombëtare publike e cila veçanërisht në vitet e fundit ka njohur zhvillime të vrullshme. Kursi synon të japë njohuri të thelluara dhe bashkëkohore për të drejtën europiane në këndvështrimin institucional dhe material me qëllim që të përgatisë sa më mirë kandidatët për karrierë profesionale në këtë fushë si dhe me mundësinë e thellimit mbi çështjet europiane.</w:t>
      </w:r>
    </w:p>
    <w:p w:rsidR="00FB622E" w:rsidRPr="00FB622E" w:rsidRDefault="00FB622E" w:rsidP="00FB622E">
      <w:pPr>
        <w:spacing w:after="0" w:line="240" w:lineRule="auto"/>
        <w:jc w:val="both"/>
        <w:rPr>
          <w:rFonts w:ascii="Bookman Old Style" w:eastAsia="MS Mincho" w:hAnsi="Bookman Old Style" w:cs="Times New Roman"/>
          <w:b/>
          <w:i/>
          <w:lang w:val="nb-NO"/>
        </w:rPr>
      </w:pPr>
      <w:r w:rsidRPr="00FB622E">
        <w:rPr>
          <w:rFonts w:ascii="Bookman Old Style" w:eastAsia="MS Mincho" w:hAnsi="Bookman Old Style" w:cs="Times New Roman"/>
          <w:lang w:val="nb-NO"/>
        </w:rPr>
        <w:t>Qëllimi i këtij kursi është gjithashtu të thelloje njohuritë mbi mënyrën e organizimit dhe funksionimin e institucioneve europiane, mbi problemet aktuale të reformimit te tyre, çështjet lidhur me politikat e zgjerimit si dhe të perspektivave të tij. Bashkimi Europian përfshin Komunitetet Europian (shtylla e parë), politikën e jashtme të sigurisë së përbashkët (PJSP-Shtylla e dytë) dhe bashkëpunimin policor dhe gjyqësor në fushën penale (shtylla e tretë). Studimi i këtyre tre shtyllave do të jetë një pjesë e rëndësishme e këtij kursi i cili përveç të tjerave ka për qëllim të aftësojë kandidatët për analizën e risive më të rëndësishme të zhvillimeve të fundit lidhur me Traktatin e Lisbonës i cili pritet të hyjë në fuqi së shpejti.</w:t>
      </w:r>
    </w:p>
    <w:p w:rsidR="00FB622E" w:rsidRPr="00FB622E" w:rsidRDefault="00FB622E" w:rsidP="00FB622E">
      <w:pPr>
        <w:spacing w:after="0" w:line="240" w:lineRule="auto"/>
        <w:jc w:val="both"/>
        <w:rPr>
          <w:rFonts w:ascii="Bookman Old Style" w:eastAsia="MS Mincho" w:hAnsi="Bookman Old Style" w:cs="Times New Roman"/>
          <w:b/>
          <w:i/>
          <w:lang w:val="nb-NO"/>
        </w:rPr>
      </w:pPr>
    </w:p>
    <w:p w:rsidR="00FB622E" w:rsidRPr="00FB622E" w:rsidRDefault="00FB622E" w:rsidP="003731A7">
      <w:pPr>
        <w:numPr>
          <w:ilvl w:val="0"/>
          <w:numId w:val="43"/>
        </w:numPr>
        <w:tabs>
          <w:tab w:val="num" w:pos="720"/>
        </w:tabs>
        <w:spacing w:after="0" w:line="240" w:lineRule="auto"/>
        <w:ind w:left="90" w:hanging="90"/>
        <w:jc w:val="both"/>
        <w:rPr>
          <w:rFonts w:ascii="Bookman Old Style" w:eastAsia="MS Mincho" w:hAnsi="Bookman Old Style" w:cs="Times New Roman"/>
          <w:b/>
          <w:i/>
          <w:lang w:val="nb-NO"/>
        </w:rPr>
      </w:pPr>
      <w:r w:rsidRPr="00FB622E">
        <w:rPr>
          <w:rFonts w:ascii="Bookman Old Style" w:eastAsia="MS Mincho" w:hAnsi="Bookman Old Style" w:cs="Times New Roman"/>
          <w:b/>
          <w:i/>
          <w:lang w:val="nb-NO"/>
        </w:rPr>
        <w:t>OBJEKTIVAT E LËNDËS</w:t>
      </w:r>
    </w:p>
    <w:p w:rsidR="00FB622E" w:rsidRPr="00FB622E" w:rsidRDefault="00FB622E" w:rsidP="00FB622E">
      <w:pPr>
        <w:spacing w:after="0" w:line="240" w:lineRule="auto"/>
        <w:ind w:left="1080"/>
        <w:jc w:val="both"/>
        <w:rPr>
          <w:rFonts w:ascii="Bookman Old Style" w:eastAsia="MS Mincho" w:hAnsi="Bookman Old Style" w:cs="Times New Roman"/>
          <w:b/>
          <w:i/>
          <w:lang w:val="nb-NO"/>
        </w:rPr>
      </w:pP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Objektivi kryesor I lëndës është shtimi I njohurive të përgjithshme dhe praktike të studentëve të Shkollës së Magjistraturës mbi të Drejtën E Bashkimit Europian më specifikisht të Traktave të BE-së dhe jurisprudencës së Gjykatës Europiane të Drejtësisë. Ky lëmë I të drejtës po merr një rëndësi praktike gjithnjë ë në rritje pasi është I lidhur drejt[ërdrejtë me përafrimin e vazhdueshëm të legjislacionit shqiptar me atë të BE-së.</w:t>
      </w:r>
    </w:p>
    <w:p w:rsidR="00FB622E" w:rsidRPr="00FB622E" w:rsidRDefault="00FB622E" w:rsidP="00FB622E">
      <w:pPr>
        <w:spacing w:after="0" w:line="240" w:lineRule="auto"/>
        <w:jc w:val="both"/>
        <w:rPr>
          <w:rFonts w:ascii="Bookman Old Style" w:eastAsia="MS Mincho" w:hAnsi="Bookman Old Style" w:cs="Times New Roman"/>
          <w:i/>
          <w:lang w:val="nb-NO"/>
        </w:rPr>
      </w:pPr>
    </w:p>
    <w:p w:rsidR="00FB622E" w:rsidRPr="00FB622E" w:rsidRDefault="00FB622E" w:rsidP="003731A7">
      <w:pPr>
        <w:numPr>
          <w:ilvl w:val="0"/>
          <w:numId w:val="43"/>
        </w:numPr>
        <w:tabs>
          <w:tab w:val="num" w:pos="720"/>
        </w:tabs>
        <w:spacing w:after="0" w:line="240" w:lineRule="auto"/>
        <w:ind w:left="90" w:hanging="90"/>
        <w:jc w:val="both"/>
        <w:rPr>
          <w:rFonts w:ascii="Bookman Old Style" w:eastAsia="MS Mincho" w:hAnsi="Bookman Old Style" w:cs="Times New Roman"/>
          <w:b/>
          <w:i/>
          <w:lang w:val="nb-NO"/>
        </w:rPr>
      </w:pPr>
      <w:r w:rsidRPr="00FB622E">
        <w:rPr>
          <w:rFonts w:ascii="Bookman Old Style" w:eastAsia="MS Mincho" w:hAnsi="Bookman Old Style" w:cs="Times New Roman"/>
          <w:b/>
          <w:i/>
          <w:lang w:val="nb-NO"/>
        </w:rPr>
        <w:t>OBJEKTIVA TË VEÇANTË</w:t>
      </w:r>
    </w:p>
    <w:p w:rsidR="00FB622E" w:rsidRPr="00FB622E" w:rsidRDefault="00FB622E" w:rsidP="00FB622E">
      <w:pPr>
        <w:spacing w:after="0" w:line="240" w:lineRule="auto"/>
        <w:jc w:val="both"/>
        <w:rPr>
          <w:rFonts w:ascii="Bookman Old Style" w:eastAsia="MS Mincho" w:hAnsi="Bookman Old Style" w:cs="Times New Roman"/>
          <w:b/>
          <w:i/>
          <w:lang w:val="nb-NO"/>
        </w:rPr>
      </w:pP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Në përfundim të këtij kursi do të jenë në gjendje të njohin, përshkruajnë dhe aplikojnë njohuritë mbi:</w:t>
      </w:r>
    </w:p>
    <w:p w:rsidR="00FB622E" w:rsidRPr="00FB622E" w:rsidRDefault="00FB622E" w:rsidP="003731A7">
      <w:pPr>
        <w:numPr>
          <w:ilvl w:val="0"/>
          <w:numId w:val="60"/>
        </w:num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Mënyrën e funksionimit dhe misionët e institucioneve të BE-së;</w:t>
      </w:r>
    </w:p>
    <w:p w:rsidR="00FB622E" w:rsidRPr="00FB622E" w:rsidRDefault="00FB622E" w:rsidP="003731A7">
      <w:pPr>
        <w:numPr>
          <w:ilvl w:val="0"/>
          <w:numId w:val="60"/>
        </w:num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Procedurat vendimarrësë, kuadrin legjislativ dhe funksionimin e institucioneve të lidhura me to;</w:t>
      </w:r>
    </w:p>
    <w:p w:rsidR="00FB622E" w:rsidRPr="00FB622E" w:rsidRDefault="00FB622E" w:rsidP="003731A7">
      <w:pPr>
        <w:numPr>
          <w:ilvl w:val="0"/>
          <w:numId w:val="60"/>
        </w:num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Të drejtën materiale të BE_së;</w:t>
      </w:r>
    </w:p>
    <w:p w:rsidR="00FB622E" w:rsidRPr="00FB622E" w:rsidRDefault="00FB622E" w:rsidP="003731A7">
      <w:pPr>
        <w:numPr>
          <w:ilvl w:val="0"/>
          <w:numId w:val="60"/>
        </w:num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Jurisprudencën themelore të GJED.</w:t>
      </w:r>
    </w:p>
    <w:p w:rsidR="00FB622E" w:rsidRPr="00FB622E" w:rsidRDefault="00FB622E" w:rsidP="00FB622E">
      <w:pPr>
        <w:spacing w:after="0" w:line="240" w:lineRule="auto"/>
        <w:ind w:left="440"/>
        <w:jc w:val="both"/>
        <w:rPr>
          <w:rFonts w:ascii="Bookman Old Style" w:eastAsia="MS Mincho" w:hAnsi="Bookman Old Style" w:cs="Times New Roman"/>
          <w:i/>
        </w:rPr>
      </w:pPr>
    </w:p>
    <w:p w:rsidR="00FB622E" w:rsidRPr="00FB622E" w:rsidRDefault="00FB622E" w:rsidP="003731A7">
      <w:pPr>
        <w:numPr>
          <w:ilvl w:val="0"/>
          <w:numId w:val="43"/>
        </w:numPr>
        <w:tabs>
          <w:tab w:val="num" w:pos="450"/>
        </w:tabs>
        <w:spacing w:after="0" w:line="240" w:lineRule="auto"/>
        <w:ind w:left="180" w:hanging="180"/>
        <w:rPr>
          <w:rFonts w:ascii="Bookman Old Style" w:eastAsia="MS Mincho" w:hAnsi="Bookman Old Style" w:cs="Times New Roman"/>
          <w:b/>
          <w:bCs/>
          <w:i/>
        </w:rPr>
      </w:pPr>
      <w:r w:rsidRPr="00FB622E">
        <w:rPr>
          <w:rFonts w:ascii="Bookman Old Style" w:eastAsia="MS Mincho" w:hAnsi="Bookman Old Style" w:cs="Times New Roman"/>
          <w:b/>
          <w:bCs/>
          <w:i/>
        </w:rPr>
        <w:t>METODOLOGJIA</w:t>
      </w:r>
    </w:p>
    <w:p w:rsidR="00FB622E" w:rsidRPr="00FB622E" w:rsidRDefault="00FB622E" w:rsidP="00FB622E">
      <w:pPr>
        <w:spacing w:after="0" w:line="240" w:lineRule="auto"/>
        <w:ind w:left="180"/>
        <w:rPr>
          <w:rFonts w:ascii="Bookman Old Style" w:eastAsia="MS Mincho" w:hAnsi="Bookman Old Style" w:cs="Times New Roman"/>
          <w:b/>
          <w:bCs/>
          <w:i/>
        </w:rPr>
      </w:pPr>
    </w:p>
    <w:p w:rsidR="00FB622E" w:rsidRPr="00FB622E" w:rsidRDefault="00FB622E" w:rsidP="003731A7">
      <w:pPr>
        <w:numPr>
          <w:ilvl w:val="0"/>
          <w:numId w:val="61"/>
        </w:num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Referime me gojë të studentëve  </w:t>
      </w:r>
    </w:p>
    <w:p w:rsidR="00FB622E" w:rsidRPr="00FB622E" w:rsidRDefault="00FB622E" w:rsidP="003731A7">
      <w:pPr>
        <w:numPr>
          <w:ilvl w:val="0"/>
          <w:numId w:val="61"/>
        </w:num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Ese kerkimore shkencore mbi tematika qe do te percaktohen pergjate kursit. Detyrat mund të jenë edhe në formë projektesh kolektive studimi  </w:t>
      </w:r>
    </w:p>
    <w:p w:rsidR="00FB622E" w:rsidRPr="00FB622E" w:rsidRDefault="00FB622E" w:rsidP="003731A7">
      <w:pPr>
        <w:numPr>
          <w:ilvl w:val="0"/>
          <w:numId w:val="61"/>
        </w:numPr>
        <w:spacing w:after="0" w:line="240" w:lineRule="auto"/>
        <w:rPr>
          <w:rFonts w:ascii="Bookman Old Style" w:eastAsia="MS Mincho" w:hAnsi="Bookman Old Style" w:cs="Times New Roman"/>
        </w:rPr>
      </w:pPr>
      <w:r w:rsidRPr="00FB622E">
        <w:rPr>
          <w:rFonts w:ascii="Bookman Old Style" w:eastAsia="MS Mincho" w:hAnsi="Bookman Old Style" w:cs="Times New Roman"/>
        </w:rPr>
        <w:t>Mjete audiovizive te perdorura: power point në të gjitha temat e trajtuara</w:t>
      </w:r>
    </w:p>
    <w:p w:rsidR="00FB622E" w:rsidRPr="00FB622E" w:rsidRDefault="00FB622E" w:rsidP="00FB622E">
      <w:pPr>
        <w:spacing w:after="0" w:line="240" w:lineRule="auto"/>
        <w:jc w:val="both"/>
        <w:rPr>
          <w:rFonts w:ascii="Bookman Old Style" w:eastAsia="MS Mincho" w:hAnsi="Bookman Old Style" w:cs="Times New Roman"/>
          <w:b/>
          <w:bCs/>
          <w:i/>
        </w:rPr>
      </w:pPr>
    </w:p>
    <w:p w:rsidR="009075DC" w:rsidRDefault="009075DC" w:rsidP="009075DC">
      <w:pPr>
        <w:spacing w:after="0" w:line="240" w:lineRule="auto"/>
        <w:rPr>
          <w:rFonts w:ascii="Bookman Old Style" w:eastAsia="MS Mincho" w:hAnsi="Bookman Old Style" w:cs="Times New Roman"/>
          <w:b/>
          <w:bCs/>
          <w:i/>
        </w:rPr>
      </w:pPr>
      <w:r w:rsidRPr="00FB622E">
        <w:rPr>
          <w:rFonts w:ascii="Bookman Old Style" w:eastAsia="MS Mincho" w:hAnsi="Bookman Old Style" w:cs="Times New Roman"/>
          <w:b/>
          <w:bCs/>
          <w:i/>
        </w:rPr>
        <w:t xml:space="preserve">   </w:t>
      </w:r>
    </w:p>
    <w:p w:rsidR="009075DC" w:rsidRDefault="009075DC" w:rsidP="009075DC">
      <w:pPr>
        <w:spacing w:after="0" w:line="240" w:lineRule="auto"/>
        <w:rPr>
          <w:rFonts w:ascii="Bookman Old Style" w:eastAsia="MS Mincho" w:hAnsi="Bookman Old Style" w:cs="Times New Roman"/>
          <w:b/>
          <w:bCs/>
          <w:i/>
        </w:rPr>
      </w:pPr>
    </w:p>
    <w:p w:rsidR="009075DC" w:rsidRDefault="009075DC" w:rsidP="009075DC">
      <w:pPr>
        <w:spacing w:after="0" w:line="240" w:lineRule="auto"/>
        <w:rPr>
          <w:rFonts w:ascii="Bookman Old Style" w:eastAsia="MS Mincho" w:hAnsi="Bookman Old Style" w:cs="Times New Roman"/>
          <w:b/>
          <w:bCs/>
          <w:i/>
        </w:rPr>
      </w:pPr>
    </w:p>
    <w:p w:rsidR="009075DC" w:rsidRPr="00FB622E" w:rsidRDefault="009075DC" w:rsidP="009075DC">
      <w:pPr>
        <w:spacing w:after="0" w:line="240" w:lineRule="auto"/>
        <w:rPr>
          <w:rFonts w:ascii="Bookman Old Style" w:eastAsia="MS Mincho" w:hAnsi="Bookman Old Style" w:cs="Times New Roman"/>
          <w:b/>
          <w:bCs/>
          <w:i/>
        </w:rPr>
      </w:pPr>
      <w:r w:rsidRPr="00FB622E">
        <w:rPr>
          <w:rFonts w:ascii="Bookman Old Style" w:eastAsia="MS Mincho" w:hAnsi="Bookman Old Style" w:cs="Times New Roman"/>
          <w:b/>
          <w:bCs/>
          <w:i/>
        </w:rPr>
        <w:lastRenderedPageBreak/>
        <w:t xml:space="preserve"> IV. VLERËSIMI I LËNDËS</w:t>
      </w:r>
    </w:p>
    <w:p w:rsidR="009075DC" w:rsidRPr="00FB622E" w:rsidRDefault="009075DC" w:rsidP="009075DC">
      <w:pPr>
        <w:spacing w:after="0" w:line="240" w:lineRule="auto"/>
        <w:rPr>
          <w:rFonts w:ascii="Bookman Old Style" w:eastAsia="MS Mincho" w:hAnsi="Bookman Old Style" w:cs="Times New Roman"/>
          <w:b/>
          <w:bCs/>
          <w:i/>
        </w:rPr>
      </w:pPr>
    </w:p>
    <w:p w:rsidR="009075DC" w:rsidRPr="00E20CF8" w:rsidRDefault="009075DC" w:rsidP="00E20CF8">
      <w:pPr>
        <w:spacing w:after="0" w:line="240" w:lineRule="auto"/>
        <w:ind w:firstLine="720"/>
        <w:rPr>
          <w:rFonts w:ascii="Bookman Old Style" w:eastAsia="MS Mincho" w:hAnsi="Bookman Old Style" w:cs="Times New Roman"/>
          <w:b/>
          <w:bCs/>
          <w:i/>
        </w:rPr>
      </w:pPr>
      <w:r w:rsidRPr="00FB622E">
        <w:rPr>
          <w:rFonts w:ascii="Bookman Old Style" w:eastAsia="MS Mincho" w:hAnsi="Bookman Old Style" w:cs="Times New Roman"/>
          <w:b/>
          <w:i/>
        </w:rPr>
        <w:t>Vlerësimi i lëndës së Të Drejtës BE-së bëhet në dy forma:</w:t>
      </w:r>
    </w:p>
    <w:p w:rsidR="009075DC" w:rsidRPr="00FB622E" w:rsidRDefault="009075DC" w:rsidP="009075DC">
      <w:pPr>
        <w:numPr>
          <w:ilvl w:val="0"/>
          <w:numId w:val="2"/>
        </w:numPr>
        <w:spacing w:after="0" w:line="240" w:lineRule="auto"/>
        <w:jc w:val="both"/>
        <w:rPr>
          <w:rFonts w:ascii="Bookman Old Style" w:eastAsia="MS Mincho" w:hAnsi="Bookman Old Style" w:cs="Times New Roman"/>
          <w:i/>
        </w:rPr>
      </w:pPr>
      <w:r w:rsidRPr="00FB622E">
        <w:rPr>
          <w:rFonts w:ascii="Bookman Old Style" w:eastAsia="MS Mincho" w:hAnsi="Bookman Old Style" w:cs="Times New Roman"/>
          <w:i/>
        </w:rPr>
        <w:t xml:space="preserve">Vlerësimi vjetor i lëndës bëhet me </w:t>
      </w:r>
      <w:r w:rsidRPr="00FB622E">
        <w:rPr>
          <w:rFonts w:ascii="Bookman Old Style" w:eastAsia="MS Mincho" w:hAnsi="Bookman Old Style" w:cs="Times New Roman"/>
          <w:b/>
          <w:bCs/>
          <w:i/>
          <w:u w:val="single"/>
        </w:rPr>
        <w:t>provim</w:t>
      </w:r>
      <w:r w:rsidRPr="00FB622E">
        <w:rPr>
          <w:rFonts w:ascii="Bookman Old Style" w:eastAsia="MS Mincho" w:hAnsi="Bookman Old Style" w:cs="Times New Roman"/>
          <w:i/>
        </w:rPr>
        <w:t xml:space="preserve">, i cili realizohet në muajin Qershor në fund të cdo viti akademik. Provimi zhvillohet me </w:t>
      </w:r>
      <w:r w:rsidRPr="00FB622E">
        <w:rPr>
          <w:rFonts w:ascii="Bookman Old Style" w:eastAsia="MS Mincho" w:hAnsi="Bookman Old Style" w:cs="Times New Roman"/>
          <w:b/>
          <w:bCs/>
          <w:i/>
          <w:u w:val="single"/>
        </w:rPr>
        <w:t>shkrim</w:t>
      </w:r>
      <w:r w:rsidRPr="00FB622E">
        <w:rPr>
          <w:rFonts w:ascii="Bookman Old Style" w:eastAsia="MS Mincho" w:hAnsi="Bookman Old Style" w:cs="Times New Roman"/>
          <w:i/>
        </w:rPr>
        <w:t xml:space="preserve"> dhe është </w:t>
      </w:r>
      <w:r w:rsidRPr="00FB622E">
        <w:rPr>
          <w:rFonts w:ascii="Bookman Old Style" w:eastAsia="MS Mincho" w:hAnsi="Bookman Old Style" w:cs="Times New Roman"/>
          <w:b/>
          <w:bCs/>
          <w:i/>
          <w:u w:val="single"/>
        </w:rPr>
        <w:t>i sekretuar</w:t>
      </w:r>
      <w:r w:rsidRPr="00FB622E">
        <w:rPr>
          <w:rFonts w:ascii="Bookman Old Style" w:eastAsia="MS Mincho" w:hAnsi="Bookman Old Style" w:cs="Times New Roman"/>
          <w:i/>
        </w:rPr>
        <w:t xml:space="preserve">. Hapja e zarfave me rezultatet dhe krahasimi i tyre me zarfat me emrat e kandidatëve bëhet </w:t>
      </w:r>
      <w:r w:rsidRPr="00FB622E">
        <w:rPr>
          <w:rFonts w:ascii="Bookman Old Style" w:eastAsia="MS Mincho" w:hAnsi="Bookman Old Style" w:cs="Times New Roman"/>
          <w:b/>
          <w:bCs/>
          <w:i/>
          <w:u w:val="single"/>
        </w:rPr>
        <w:t>në mënyrë publike</w:t>
      </w:r>
      <w:r w:rsidRPr="00FB622E">
        <w:rPr>
          <w:rFonts w:ascii="Bookman Old Style" w:eastAsia="MS Mincho" w:hAnsi="Bookman Old Style" w:cs="Times New Roman"/>
          <w:i/>
        </w:rPr>
        <w:t xml:space="preserve"> para gjithë kandidatëve që kanë marrë pjesë në provim. Teza e provimit është e ndarë në dy pjesë: </w:t>
      </w:r>
      <w:r w:rsidRPr="00FB622E">
        <w:rPr>
          <w:rFonts w:ascii="Bookman Old Style" w:eastAsia="MS Mincho" w:hAnsi="Bookman Old Style" w:cs="Times New Roman"/>
          <w:b/>
          <w:bCs/>
          <w:i/>
          <w:u w:val="single"/>
        </w:rPr>
        <w:t>Pjesa e Parë</w:t>
      </w:r>
      <w:r w:rsidRPr="00FB622E">
        <w:rPr>
          <w:rFonts w:ascii="Bookman Old Style" w:eastAsia="MS Mincho" w:hAnsi="Bookman Old Style" w:cs="Times New Roman"/>
          <w:i/>
        </w:rPr>
        <w:t xml:space="preserve">, që është teorike, me pyetje në formë testi, pyetje përshkruese, diskutime konceptesh, interpretime dispozitash ligjore, analiza të problemeve juridike, e cila varion nga </w:t>
      </w:r>
      <w:r w:rsidRPr="00FB622E">
        <w:rPr>
          <w:rFonts w:ascii="Bookman Old Style" w:eastAsia="MS Mincho" w:hAnsi="Bookman Old Style" w:cs="Times New Roman"/>
          <w:b/>
          <w:i/>
        </w:rPr>
        <w:t>20 pikë</w:t>
      </w:r>
      <w:r w:rsidRPr="00FB622E">
        <w:rPr>
          <w:rFonts w:ascii="Bookman Old Style" w:eastAsia="MS Mincho" w:hAnsi="Bookman Old Style" w:cs="Times New Roman"/>
          <w:i/>
        </w:rPr>
        <w:t xml:space="preserve">, sipas rastit, dhe </w:t>
      </w:r>
      <w:r w:rsidRPr="00FB622E">
        <w:rPr>
          <w:rFonts w:ascii="Bookman Old Style" w:eastAsia="MS Mincho" w:hAnsi="Bookman Old Style" w:cs="Times New Roman"/>
          <w:b/>
          <w:bCs/>
          <w:i/>
          <w:u w:val="single"/>
        </w:rPr>
        <w:t>Pjesa e Dytë</w:t>
      </w:r>
      <w:r w:rsidRPr="00FB622E">
        <w:rPr>
          <w:rFonts w:ascii="Bookman Old Style" w:eastAsia="MS Mincho" w:hAnsi="Bookman Old Style" w:cs="Times New Roman"/>
          <w:i/>
        </w:rPr>
        <w:t xml:space="preserve">, e cila është Praktike dhe ka dy deri në tre kazuse nga praktika gjyqësore. Kjo pjesë e tezës ka </w:t>
      </w:r>
      <w:r w:rsidRPr="00FB622E">
        <w:rPr>
          <w:rFonts w:ascii="Bookman Old Style" w:eastAsia="MS Mincho" w:hAnsi="Bookman Old Style" w:cs="Times New Roman"/>
          <w:b/>
          <w:i/>
        </w:rPr>
        <w:t>50 pikë</w:t>
      </w:r>
      <w:r w:rsidRPr="00FB622E">
        <w:rPr>
          <w:rFonts w:ascii="Bookman Old Style" w:eastAsia="MS Mincho" w:hAnsi="Bookman Old Style" w:cs="Times New Roman"/>
          <w:i/>
        </w:rPr>
        <w:t xml:space="preserve"> sipas rastit konkret, në mënyrë të tillë që totali i të dyja pjesëve të Tezës së Provimit të së Drejtës së BE - së, të mos i kalojë </w:t>
      </w:r>
      <w:r w:rsidRPr="00FB622E">
        <w:rPr>
          <w:rFonts w:ascii="Bookman Old Style" w:eastAsia="MS Mincho" w:hAnsi="Bookman Old Style" w:cs="Times New Roman"/>
          <w:b/>
          <w:bCs/>
          <w:i/>
          <w:u w:val="single"/>
        </w:rPr>
        <w:t>70 pikë</w:t>
      </w:r>
      <w:r w:rsidRPr="00FB622E">
        <w:rPr>
          <w:rFonts w:ascii="Bookman Old Style" w:eastAsia="MS Mincho" w:hAnsi="Bookman Old Style" w:cs="Times New Roman"/>
          <w:i/>
        </w:rPr>
        <w:t>. Në ndërtimin e Tezës bëhet kujdes që të përfshihen të gjitha pjesët e së Drejtës së BE - së: me qëllim që të kontrollohen dijet e kandidatëve në cdo pjesë të kursit;</w:t>
      </w:r>
    </w:p>
    <w:p w:rsidR="009075DC" w:rsidRPr="00FB622E" w:rsidRDefault="009075DC" w:rsidP="009075DC">
      <w:pPr>
        <w:spacing w:after="0" w:line="240" w:lineRule="auto"/>
        <w:jc w:val="both"/>
        <w:rPr>
          <w:rFonts w:ascii="Bookman Old Style" w:eastAsia="MS Mincho" w:hAnsi="Bookman Old Style" w:cs="Times New Roman"/>
          <w:i/>
        </w:rPr>
      </w:pPr>
    </w:p>
    <w:p w:rsidR="009075DC" w:rsidRPr="00FB622E" w:rsidRDefault="009075DC" w:rsidP="009075DC">
      <w:pPr>
        <w:numPr>
          <w:ilvl w:val="0"/>
          <w:numId w:val="2"/>
        </w:numPr>
        <w:spacing w:after="0" w:line="240" w:lineRule="auto"/>
        <w:jc w:val="both"/>
        <w:rPr>
          <w:rFonts w:ascii="Bookman Old Style" w:eastAsia="MS Mincho" w:hAnsi="Bookman Old Style" w:cs="Times New Roman"/>
          <w:i/>
        </w:rPr>
      </w:pPr>
      <w:r w:rsidRPr="00FB622E">
        <w:rPr>
          <w:rFonts w:ascii="Bookman Old Style" w:eastAsia="MS Mincho" w:hAnsi="Bookman Old Style" w:cs="Times New Roman"/>
          <w:i/>
          <w:u w:val="single"/>
        </w:rPr>
        <w:t>Vlerësimi i vazhdueshem</w:t>
      </w:r>
      <w:r w:rsidRPr="00FB622E">
        <w:rPr>
          <w:rFonts w:ascii="Bookman Old Style" w:eastAsia="MS Mincho" w:hAnsi="Bookman Old Style" w:cs="Times New Roman"/>
          <w:i/>
        </w:rPr>
        <w:t xml:space="preserve"> vjetor eshte ne baze te rezultateve te arritura ne cdo diskutim, detyre, teme apo material te pergatitur nga kandidati. Ky vleresim eshte deri ne 30 pike dhe i bashkangjitet vleresimit perfundimtar te kandidatit që mbaron Shkollën e Magjistraturës.</w:t>
      </w:r>
    </w:p>
    <w:p w:rsidR="009075DC" w:rsidRPr="00FB622E" w:rsidRDefault="009075DC" w:rsidP="009075DC">
      <w:pPr>
        <w:spacing w:after="0" w:line="240" w:lineRule="auto"/>
        <w:rPr>
          <w:rFonts w:ascii="Bookman Old Style" w:eastAsia="MS Mincho" w:hAnsi="Bookman Old Style" w:cs="Times New Roman"/>
          <w:b/>
        </w:rPr>
      </w:pPr>
    </w:p>
    <w:p w:rsidR="00FB622E" w:rsidRPr="00FB622E" w:rsidRDefault="00FB622E" w:rsidP="00FB622E">
      <w:pPr>
        <w:spacing w:after="0" w:line="240" w:lineRule="auto"/>
        <w:rPr>
          <w:rFonts w:ascii="Bookman Old Style" w:eastAsia="MS Mincho" w:hAnsi="Bookman Old Style" w:cs="Times New Roman"/>
          <w:b/>
        </w:rPr>
      </w:pPr>
    </w:p>
    <w:p w:rsidR="00FB622E" w:rsidRDefault="00FB622E" w:rsidP="00FB622E">
      <w:pPr>
        <w:spacing w:after="0" w:line="240" w:lineRule="auto"/>
        <w:rPr>
          <w:rFonts w:ascii="Bookman Old Style" w:eastAsia="MS Mincho" w:hAnsi="Bookman Old Style" w:cs="Times New Roman"/>
          <w:b/>
        </w:rPr>
      </w:pPr>
    </w:p>
    <w:p w:rsidR="009075DC" w:rsidRPr="00FB622E" w:rsidRDefault="009075DC" w:rsidP="00FB622E">
      <w:pPr>
        <w:spacing w:after="0" w:line="240" w:lineRule="auto"/>
        <w:rPr>
          <w:rFonts w:ascii="Bookman Old Style" w:eastAsia="MS Mincho" w:hAnsi="Bookman Old Style" w:cs="Times New Roman"/>
          <w:b/>
        </w:rPr>
      </w:pPr>
    </w:p>
    <w:p w:rsidR="00FB622E" w:rsidRPr="00FB622E" w:rsidRDefault="00FB622E" w:rsidP="00FB622E">
      <w:pPr>
        <w:spacing w:after="0" w:line="240" w:lineRule="auto"/>
        <w:rPr>
          <w:rFonts w:ascii="Bookman Old Style" w:eastAsia="MS Mincho" w:hAnsi="Bookman Old Style" w:cs="Times New Roman"/>
          <w:b/>
          <w:i/>
        </w:rPr>
      </w:pPr>
      <w:r w:rsidRPr="00FB622E">
        <w:rPr>
          <w:rFonts w:ascii="Bookman Old Style" w:eastAsia="MS Mincho" w:hAnsi="Bookman Old Style" w:cs="Times New Roman"/>
          <w:b/>
          <w:i/>
        </w:rPr>
        <w:t>IV. STRUKTURA</w:t>
      </w:r>
    </w:p>
    <w:p w:rsidR="00FB622E" w:rsidRPr="00FB622E" w:rsidRDefault="00FB622E" w:rsidP="00FB622E">
      <w:pPr>
        <w:spacing w:after="0" w:line="240" w:lineRule="auto"/>
        <w:rPr>
          <w:rFonts w:ascii="Bookman Old Style" w:eastAsia="MS Mincho" w:hAnsi="Bookman Old Style" w:cs="Times New Roman"/>
          <w:b/>
        </w:rPr>
      </w:pPr>
    </w:p>
    <w:p w:rsidR="00FB622E" w:rsidRPr="00FB622E" w:rsidRDefault="00FB622E" w:rsidP="00FB622E">
      <w:pPr>
        <w:spacing w:after="0" w:line="240" w:lineRule="auto"/>
        <w:rPr>
          <w:rFonts w:ascii="Bookman Old Style" w:eastAsia="MS Mincho" w:hAnsi="Bookman Old Style" w:cs="Times New Roman"/>
          <w:b/>
          <w:bCs/>
        </w:rPr>
      </w:pPr>
      <w:r w:rsidRPr="00FB622E">
        <w:rPr>
          <w:rFonts w:ascii="Bookman Old Style" w:eastAsia="MS Mincho" w:hAnsi="Bookman Old Style" w:cs="Times New Roman"/>
          <w:b/>
        </w:rPr>
        <w:t>Konceptet themelore çelës </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1. Bashkimi evropian</w:t>
      </w:r>
    </w:p>
    <w:p w:rsidR="00FB622E" w:rsidRPr="00FB622E" w:rsidRDefault="00FB622E" w:rsidP="00FB622E">
      <w:pPr>
        <w:spacing w:after="0" w:line="240" w:lineRule="auto"/>
        <w:rPr>
          <w:rFonts w:ascii="Bookman Old Style" w:eastAsia="MS Mincho" w:hAnsi="Bookman Old Style" w:cs="Times New Roman"/>
          <w:lang w:val="fr-FR"/>
        </w:rPr>
      </w:pPr>
      <w:r w:rsidRPr="00FB622E">
        <w:rPr>
          <w:rFonts w:ascii="Bookman Old Style" w:eastAsia="MS Mincho" w:hAnsi="Bookman Old Style" w:cs="Times New Roman"/>
          <w:lang w:val="fr-FR"/>
        </w:rPr>
        <w:t>2. Institucionet e Bashkimit evropian</w:t>
      </w:r>
    </w:p>
    <w:p w:rsidR="00FB622E" w:rsidRPr="00FB622E" w:rsidRDefault="00FB622E" w:rsidP="00FB622E">
      <w:pPr>
        <w:spacing w:after="0" w:line="240" w:lineRule="auto"/>
        <w:rPr>
          <w:rFonts w:ascii="Bookman Old Style" w:eastAsia="MS Mincho" w:hAnsi="Bookman Old Style" w:cs="Times New Roman"/>
          <w:i/>
          <w:lang w:val="fr-FR"/>
        </w:rPr>
      </w:pPr>
      <w:r w:rsidRPr="00FB622E">
        <w:rPr>
          <w:rFonts w:ascii="Bookman Old Style" w:eastAsia="MS Mincho" w:hAnsi="Bookman Old Style" w:cs="Times New Roman"/>
          <w:lang w:val="fr-FR"/>
        </w:rPr>
        <w:t xml:space="preserve">3. </w:t>
      </w:r>
      <w:r w:rsidRPr="00FB622E">
        <w:rPr>
          <w:rFonts w:ascii="Bookman Old Style" w:eastAsia="MS Mincho" w:hAnsi="Bookman Old Style" w:cs="Times New Roman"/>
          <w:i/>
          <w:lang w:val="fr-FR"/>
        </w:rPr>
        <w:t>Acquis communoutaire.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4. Burimet e së drejtës europiane.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5.Të drejtat dhe liritë themelore të garantuara në BE</w:t>
      </w: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9D3F2B" w:rsidP="00FB622E">
      <w:pPr>
        <w:spacing w:after="0" w:line="240" w:lineRule="auto"/>
        <w:rPr>
          <w:rFonts w:ascii="Bookman Old Style" w:eastAsia="MS Mincho" w:hAnsi="Bookman Old Style" w:cs="Times New Roman"/>
          <w:b/>
          <w:lang w:val="it-IT"/>
        </w:rPr>
      </w:pPr>
      <w:r>
        <w:rPr>
          <w:rFonts w:ascii="Bookman Old Style" w:eastAsia="MS Mincho" w:hAnsi="Bookman Old Style" w:cs="Times New Roman"/>
          <w:b/>
          <w:lang w:val="it-IT"/>
        </w:rPr>
        <w:t>TEMA I</w:t>
      </w:r>
    </w:p>
    <w:p w:rsidR="00FB622E" w:rsidRPr="00FB622E" w:rsidRDefault="00FB622E" w:rsidP="00FB622E">
      <w:pPr>
        <w:spacing w:after="0" w:line="240" w:lineRule="auto"/>
        <w:rPr>
          <w:rFonts w:ascii="Bookman Old Style" w:eastAsia="MS Mincho" w:hAnsi="Bookman Old Style" w:cs="Times New Roman"/>
          <w:b/>
          <w:i/>
          <w:lang w:val="it-IT"/>
        </w:rPr>
      </w:pPr>
      <w:r w:rsidRPr="00FB622E">
        <w:rPr>
          <w:rFonts w:ascii="Bookman Old Style" w:eastAsia="MS Mincho" w:hAnsi="Bookman Old Style" w:cs="Times New Roman"/>
          <w:b/>
          <w:i/>
          <w:lang w:val="it-IT"/>
        </w:rPr>
        <w:t>E DREJTA EUROPIANE SI DEGE E VEÇANTE  E  TE DREJTES NDERKOMBETARE</w:t>
      </w:r>
    </w:p>
    <w:p w:rsidR="00FB622E" w:rsidRPr="00FB622E" w:rsidRDefault="00FB622E" w:rsidP="00FB622E">
      <w:pPr>
        <w:spacing w:after="0" w:line="240" w:lineRule="auto"/>
        <w:jc w:val="right"/>
        <w:rPr>
          <w:rFonts w:ascii="Bookman Old Style" w:eastAsia="MS Mincho" w:hAnsi="Bookman Old Style" w:cs="Times New Roman"/>
          <w:b/>
          <w:i/>
          <w:lang w:val="it-IT"/>
        </w:rPr>
      </w:pPr>
      <w:r w:rsidRPr="00FB622E">
        <w:rPr>
          <w:rFonts w:ascii="Bookman Old Style" w:eastAsia="MS Mincho" w:hAnsi="Bookman Old Style" w:cs="Times New Roman"/>
          <w:b/>
          <w:i/>
          <w:lang w:val="it-IT"/>
        </w:rPr>
        <w:t xml:space="preserve">2ore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Koncepti “ E drejte Europiane”.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Koncepti “ E Drejte Komunitare”.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Interesi dhe zhvillimet aktuale ne te drejten europiane. </w:t>
      </w:r>
    </w:p>
    <w:p w:rsidR="00FB622E" w:rsidRPr="00FB622E" w:rsidRDefault="00FB622E" w:rsidP="00FB622E">
      <w:pPr>
        <w:spacing w:after="0" w:line="240" w:lineRule="auto"/>
        <w:rPr>
          <w:rFonts w:ascii="Bookman Old Style" w:eastAsia="MS Mincho" w:hAnsi="Bookman Old Style" w:cs="Times New Roman"/>
          <w:lang w:val="nl-NL"/>
        </w:rPr>
      </w:pPr>
      <w:r w:rsidRPr="00FB622E">
        <w:rPr>
          <w:rFonts w:ascii="Bookman Old Style" w:eastAsia="MS Mincho" w:hAnsi="Bookman Old Style" w:cs="Times New Roman"/>
          <w:lang w:val="nl-NL"/>
        </w:rPr>
        <w:t xml:space="preserve">Debate bashkekohore lidhur me te drejten europiane.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Roli dhe venti i te drejtes europiane ne lidhje me te drejten nderkombetare. Autonomia e Rendit juridik europian.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Raporti i te drejtes europiane me te drejten kombetare.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Natyra juridike e Komuniteteve europiane.</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
          <w:iCs/>
          <w:lang w:val="it-IT"/>
        </w:rPr>
        <w:t>Metodologjia</w:t>
      </w:r>
      <w:r w:rsidRPr="00FB622E">
        <w:rPr>
          <w:rFonts w:ascii="Bookman Old Style" w:eastAsia="MS Mincho" w:hAnsi="Bookman Old Style" w:cs="Times New Roman"/>
          <w:b/>
          <w:bCs/>
          <w:iCs/>
          <w:lang w:val="it-IT"/>
        </w:rPr>
        <w:t xml:space="preserve"> </w:t>
      </w:r>
      <w:r w:rsidRPr="00FB622E">
        <w:rPr>
          <w:rFonts w:ascii="Bookman Old Style" w:eastAsia="MS Mincho" w:hAnsi="Bookman Old Style" w:cs="Times New Roman"/>
          <w:bCs/>
          <w:iCs/>
          <w:lang w:val="it-IT"/>
        </w:rPr>
        <w:t>Pyetje, Diskutime, Debate per raste te praktikes gjyqesore.</w:t>
      </w:r>
    </w:p>
    <w:p w:rsidR="00FB622E" w:rsidRPr="00FB622E" w:rsidRDefault="00FB622E" w:rsidP="00FB622E">
      <w:pPr>
        <w:spacing w:after="0" w:line="240" w:lineRule="auto"/>
        <w:rPr>
          <w:rFonts w:ascii="Bookman Old Style" w:eastAsia="MS Mincho" w:hAnsi="Bookman Old Style" w:cs="Times New Roman"/>
          <w:b/>
        </w:rPr>
      </w:pPr>
      <w:r w:rsidRPr="00FB622E">
        <w:rPr>
          <w:rFonts w:ascii="Bookman Old Style" w:eastAsia="MS Mincho" w:hAnsi="Bookman Old Style" w:cs="Times New Roman"/>
          <w:b/>
        </w:rPr>
        <w:t>Literatura:</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Davis, gareth. European Union internal market law, 2003:</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Toth. A.G.The oxford encyclopedia of european community Law, vol.II.  The Law og internal market, 2005.</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lastRenderedPageBreak/>
        <w:t>Woods, Lorna, Free movement of goods and services within the Europen Community, 2004: Barbard- Scott(eds) Law of the single market: Unpacking the Premises,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J.Snell, Goods and services in EC Law,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Barnard, The substantive Law of the EU, The Four  Freedom,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Wyatt-Dasshwood, Europesn Union Law, London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Chalmers and others, European Union Law. Cambridge,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M.Andenansw- Roth, (eds) Services and feedom Movement in  EU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Craig and Burca, EU LAW; Text, Cases and Materials,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Green, Hartley and Usher, The legal Foundations of single Eurpean Market, Oxford, 1991:</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 Bernard, EC Employment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P. Oliver, Free movement of goods in EC, Sweet &amp;Maxell,2002: </w:t>
      </w:r>
    </w:p>
    <w:p w:rsidR="00FB622E" w:rsidRPr="00FB622E" w:rsidRDefault="00FB622E" w:rsidP="00FB622E">
      <w:pPr>
        <w:spacing w:after="0" w:line="240" w:lineRule="auto"/>
        <w:rPr>
          <w:rFonts w:ascii="Bookman Old Style" w:eastAsia="MS Mincho" w:hAnsi="Bookman Old Style" w:cs="Times New Roman"/>
          <w:b/>
        </w:rPr>
      </w:pPr>
    </w:p>
    <w:p w:rsidR="00FB622E" w:rsidRPr="00FB622E" w:rsidRDefault="009D3F2B" w:rsidP="00FB622E">
      <w:pPr>
        <w:spacing w:after="0" w:line="240" w:lineRule="auto"/>
        <w:rPr>
          <w:rFonts w:ascii="Bookman Old Style" w:eastAsia="MS Mincho" w:hAnsi="Bookman Old Style" w:cs="Times New Roman"/>
          <w:b/>
          <w:lang w:val="it-IT"/>
        </w:rPr>
      </w:pPr>
      <w:r>
        <w:rPr>
          <w:rFonts w:ascii="Bookman Old Style" w:eastAsia="MS Mincho" w:hAnsi="Bookman Old Style" w:cs="Times New Roman"/>
          <w:b/>
          <w:lang w:val="it-IT"/>
        </w:rPr>
        <w:t>TEMA  II.</w:t>
      </w:r>
    </w:p>
    <w:p w:rsidR="00FB622E" w:rsidRPr="00FB622E" w:rsidRDefault="00FB622E" w:rsidP="00FB622E">
      <w:pPr>
        <w:spacing w:after="0" w:line="240" w:lineRule="auto"/>
        <w:rPr>
          <w:rFonts w:ascii="Bookman Old Style" w:eastAsia="MS Mincho" w:hAnsi="Bookman Old Style" w:cs="Times New Roman"/>
          <w:b/>
          <w:i/>
          <w:lang w:val="it-IT"/>
        </w:rPr>
      </w:pPr>
      <w:r w:rsidRPr="00FB622E">
        <w:rPr>
          <w:rFonts w:ascii="Bookman Old Style" w:eastAsia="MS Mincho" w:hAnsi="Bookman Old Style" w:cs="Times New Roman"/>
          <w:b/>
          <w:i/>
          <w:lang w:val="it-IT"/>
        </w:rPr>
        <w:t>IDETE E PARA, LINDJA DHE ZHVILLIMI I PROCESEVE INTEGRUESE EUROPIANE</w:t>
      </w:r>
    </w:p>
    <w:p w:rsidR="00FB622E" w:rsidRPr="00FB622E" w:rsidRDefault="00FB622E" w:rsidP="00FB622E">
      <w:pPr>
        <w:spacing w:after="0" w:line="240" w:lineRule="auto"/>
        <w:jc w:val="right"/>
        <w:rPr>
          <w:rFonts w:ascii="Bookman Old Style" w:eastAsia="MS Mincho" w:hAnsi="Bookman Old Style" w:cs="Times New Roman"/>
          <w:b/>
          <w:i/>
          <w:lang w:val="it-IT"/>
        </w:rPr>
      </w:pPr>
      <w:r w:rsidRPr="00FB622E">
        <w:rPr>
          <w:rFonts w:ascii="Bookman Old Style" w:eastAsia="MS Mincho" w:hAnsi="Bookman Old Style" w:cs="Times New Roman"/>
          <w:b/>
          <w:i/>
          <w:lang w:val="it-IT"/>
        </w:rPr>
        <w:t xml:space="preserve">6 ore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Idete e para.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Rindertimi ekonomik dhe Plani Marshall.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Pakti i Atlantikut dhe Keshilli i Europes Deklarata Schuman dhe lindja e Komuniteti Europian te Qymyrit dhe te Çelikut.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Nga takimi i Messines ne Traktatet e Romes.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Krijimi i Komunitetit Ekonomik Europian.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Krijimi i Komunitetit Europian te Energjise Berthamore.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Veshtrim mbi reformat e Komuniteteve Europiane.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Akti Unik Europian. Traktatet e Mastricht dhe krijimi i Bashkimit Europian. Risite  e Traktatit te Mastrichtit.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Bashkimi monetar dhe fuqia e euros.</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
          <w:iCs/>
          <w:lang w:val="nb-NO"/>
        </w:rPr>
        <w:t>Metodologjia</w:t>
      </w:r>
      <w:r w:rsidRPr="00FB622E">
        <w:rPr>
          <w:rFonts w:ascii="Bookman Old Style" w:eastAsia="MS Mincho" w:hAnsi="Bookman Old Style" w:cs="Times New Roman"/>
          <w:b/>
          <w:bCs/>
          <w:iCs/>
          <w:lang w:val="nb-NO"/>
        </w:rPr>
        <w:t xml:space="preserve"> </w:t>
      </w:r>
      <w:r w:rsidRPr="00FB622E">
        <w:rPr>
          <w:rFonts w:ascii="Bookman Old Style" w:eastAsia="MS Mincho" w:hAnsi="Bookman Old Style" w:cs="Times New Roman"/>
          <w:bCs/>
          <w:iCs/>
          <w:lang w:val="nb-NO"/>
        </w:rPr>
        <w:t>Pyetje, Diskutime, Debate per raste te praktikes gjyqesore.</w:t>
      </w:r>
    </w:p>
    <w:p w:rsidR="00FB622E" w:rsidRPr="00FB622E" w:rsidRDefault="00FB622E" w:rsidP="00FB622E">
      <w:pPr>
        <w:spacing w:after="0" w:line="240" w:lineRule="auto"/>
        <w:rPr>
          <w:rFonts w:ascii="Bookman Old Style" w:eastAsia="MS Mincho" w:hAnsi="Bookman Old Style" w:cs="Times New Roman"/>
          <w:b/>
        </w:rPr>
      </w:pPr>
      <w:r w:rsidRPr="00FB622E">
        <w:rPr>
          <w:rFonts w:ascii="Bookman Old Style" w:eastAsia="MS Mincho" w:hAnsi="Bookman Old Style" w:cs="Times New Roman"/>
          <w:b/>
        </w:rPr>
        <w:t>Literatura:</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Davies, Gareth, European Union internal market law, 2003:</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Toth, A. G. The Oxford Encyklopedia of Europen Community Law, Vol.II. The law of internal market 2005:</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Woods, Lorna, Free movement of goods and services within the European Community, 2004;</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Barbard-scott(eds) Law of the single market: Unpacking the Premises, O</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J.Snell, Goods and Services in EC Law,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Barnard, The substantive Law of the EU, The Four Fredom,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Wyatt-Dasshwood, Europen Union Law, London, 2006</w:t>
      </w:r>
    </w:p>
    <w:p w:rsidR="00FB622E" w:rsidRPr="00FB622E" w:rsidRDefault="00FB622E" w:rsidP="00FB622E">
      <w:pPr>
        <w:spacing w:after="0" w:line="240" w:lineRule="auto"/>
        <w:rPr>
          <w:rFonts w:ascii="Bookman Old Style" w:eastAsia="MS Mincho" w:hAnsi="Bookman Old Style" w:cs="Times New Roman"/>
          <w:b/>
        </w:rPr>
      </w:pP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TEMA III</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STACIONET ME TE RENDESISHME TE REFORMAVE NE SHEKULLIN E RI</w:t>
      </w:r>
    </w:p>
    <w:p w:rsidR="00FB622E" w:rsidRPr="00FB622E" w:rsidRDefault="00FB622E" w:rsidP="00FB622E">
      <w:pPr>
        <w:spacing w:after="0" w:line="240" w:lineRule="auto"/>
        <w:jc w:val="right"/>
        <w:rPr>
          <w:rFonts w:ascii="Bookman Old Style" w:eastAsia="MS Mincho" w:hAnsi="Bookman Old Style" w:cs="Times New Roman"/>
          <w:b/>
          <w:i/>
          <w:lang w:val="nb-NO"/>
        </w:rPr>
      </w:pPr>
      <w:r w:rsidRPr="00FB622E">
        <w:rPr>
          <w:rFonts w:ascii="Bookman Old Style" w:eastAsia="MS Mincho" w:hAnsi="Bookman Old Style" w:cs="Times New Roman"/>
          <w:b/>
          <w:i/>
          <w:lang w:val="nb-NO"/>
        </w:rPr>
        <w:t xml:space="preserve">4 ore </w:t>
      </w:r>
    </w:p>
    <w:p w:rsidR="00FB622E" w:rsidRPr="00FB622E" w:rsidRDefault="00FB622E" w:rsidP="00FB622E">
      <w:pPr>
        <w:spacing w:before="130" w:after="130" w:line="240" w:lineRule="auto"/>
        <w:jc w:val="both"/>
        <w:rPr>
          <w:rFonts w:ascii="Bookman Old Style" w:eastAsia="Times New Roman" w:hAnsi="Bookman Old Style" w:cs="Times New Roman"/>
          <w:b/>
          <w:lang w:val="nb-NO"/>
        </w:rPr>
      </w:pPr>
      <w:r w:rsidRPr="00FB622E">
        <w:rPr>
          <w:rFonts w:ascii="Bookman Old Style" w:eastAsia="Times New Roman" w:hAnsi="Bookman Old Style" w:cs="Times New Roman"/>
          <w:b/>
          <w:lang w:val="nb-NO"/>
        </w:rPr>
        <w:t xml:space="preserve">Traktati i Amsterdamit. </w:t>
      </w:r>
    </w:p>
    <w:p w:rsidR="00FB622E" w:rsidRPr="00FB622E" w:rsidRDefault="00FB622E" w:rsidP="00FB622E">
      <w:pPr>
        <w:spacing w:before="130" w:after="130" w:line="240" w:lineRule="auto"/>
        <w:jc w:val="both"/>
        <w:rPr>
          <w:rFonts w:ascii="Bookman Old Style" w:eastAsia="Times New Roman" w:hAnsi="Bookman Old Style" w:cs="Times New Roman"/>
          <w:b/>
          <w:lang w:val="nb-NO"/>
        </w:rPr>
      </w:pPr>
      <w:r w:rsidRPr="00FB622E">
        <w:rPr>
          <w:rFonts w:ascii="Bookman Old Style" w:eastAsia="Times New Roman" w:hAnsi="Bookman Old Style" w:cs="Times New Roman"/>
          <w:b/>
          <w:lang w:val="nb-NO"/>
        </w:rPr>
        <w:t xml:space="preserve">Traktati i Nisës. </w:t>
      </w:r>
    </w:p>
    <w:p w:rsidR="00FB622E" w:rsidRPr="00FB622E" w:rsidRDefault="00FB622E" w:rsidP="00FB622E">
      <w:pPr>
        <w:spacing w:before="130" w:after="130" w:line="240" w:lineRule="auto"/>
        <w:jc w:val="both"/>
        <w:rPr>
          <w:rFonts w:ascii="Bookman Old Style" w:eastAsia="Times New Roman" w:hAnsi="Bookman Old Style" w:cs="Times New Roman"/>
          <w:b/>
          <w:lang w:val="nb-NO"/>
        </w:rPr>
      </w:pPr>
      <w:r w:rsidRPr="00FB622E">
        <w:rPr>
          <w:rFonts w:ascii="Bookman Old Style" w:eastAsia="Times New Roman" w:hAnsi="Bookman Old Style" w:cs="Times New Roman"/>
          <w:b/>
          <w:lang w:val="nb-NO"/>
        </w:rPr>
        <w:t xml:space="preserve">Konventa Kushtetuese e Laeken. </w:t>
      </w:r>
    </w:p>
    <w:p w:rsidR="00FB622E" w:rsidRPr="00FB622E" w:rsidRDefault="00FB622E" w:rsidP="00FB622E">
      <w:pPr>
        <w:spacing w:before="130" w:after="130" w:line="240" w:lineRule="auto"/>
        <w:jc w:val="both"/>
        <w:rPr>
          <w:rFonts w:ascii="Bookman Old Style" w:eastAsia="Times New Roman" w:hAnsi="Bookman Old Style" w:cs="Times New Roman"/>
          <w:b/>
          <w:lang w:val="nb-NO"/>
        </w:rPr>
      </w:pPr>
      <w:r w:rsidRPr="00FB622E">
        <w:rPr>
          <w:rFonts w:ascii="Bookman Old Style" w:eastAsia="Times New Roman" w:hAnsi="Bookman Old Style" w:cs="Times New Roman"/>
          <w:b/>
          <w:lang w:val="nb-NO"/>
        </w:rPr>
        <w:t xml:space="preserve">Kushtetuta Europiane dhe ndryshimet rrënjësore që do të sillte ajo. </w:t>
      </w:r>
    </w:p>
    <w:p w:rsidR="00FB622E" w:rsidRPr="00FB622E" w:rsidRDefault="00FB622E" w:rsidP="00FB622E">
      <w:pPr>
        <w:spacing w:before="130" w:after="130" w:line="240" w:lineRule="auto"/>
        <w:jc w:val="both"/>
        <w:rPr>
          <w:rFonts w:ascii="Bookman Old Style" w:eastAsia="Times New Roman" w:hAnsi="Bookman Old Style" w:cs="Times New Roman"/>
          <w:b/>
          <w:lang w:val="nb-NO"/>
        </w:rPr>
      </w:pPr>
      <w:r w:rsidRPr="00FB622E">
        <w:rPr>
          <w:rFonts w:ascii="Bookman Old Style" w:eastAsia="Times New Roman" w:hAnsi="Bookman Old Style" w:cs="Times New Roman"/>
          <w:b/>
          <w:lang w:val="nb-NO"/>
        </w:rPr>
        <w:t>Traktati i Li sbones. Problemet dhe perspektivat qe  sjell hyrja ne fuqi e tij</w:t>
      </w:r>
    </w:p>
    <w:p w:rsidR="00FB622E" w:rsidRPr="00FB622E" w:rsidRDefault="00FB622E" w:rsidP="00FB622E">
      <w:pPr>
        <w:spacing w:after="0" w:line="240" w:lineRule="auto"/>
        <w:jc w:val="both"/>
        <w:rPr>
          <w:rFonts w:ascii="Bookman Old Style" w:eastAsia="MS Mincho" w:hAnsi="Bookman Old Style" w:cs="Times New Roman"/>
          <w:b/>
          <w:iCs/>
          <w:lang w:val="nb-NO"/>
        </w:rPr>
      </w:pPr>
    </w:p>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
          <w:iCs/>
          <w:lang w:val="nb-NO"/>
        </w:rPr>
        <w:t>Metodologjia</w:t>
      </w:r>
      <w:r w:rsidRPr="00FB622E">
        <w:rPr>
          <w:rFonts w:ascii="Bookman Old Style" w:eastAsia="MS Mincho" w:hAnsi="Bookman Old Style" w:cs="Times New Roman"/>
          <w:b/>
          <w:bCs/>
          <w:iCs/>
          <w:lang w:val="nb-NO"/>
        </w:rPr>
        <w:t xml:space="preserve"> </w:t>
      </w:r>
      <w:r w:rsidRPr="00FB622E">
        <w:rPr>
          <w:rFonts w:ascii="Bookman Old Style" w:eastAsia="MS Mincho" w:hAnsi="Bookman Old Style" w:cs="Times New Roman"/>
          <w:bCs/>
          <w:iCs/>
          <w:lang w:val="nb-NO"/>
        </w:rPr>
        <w:t>Pyetje, Diskutime, Debate per raste te praktikes gjyqesore.</w:t>
      </w:r>
    </w:p>
    <w:p w:rsidR="00FB622E" w:rsidRPr="00FB622E" w:rsidRDefault="00FB622E" w:rsidP="00FB622E">
      <w:pPr>
        <w:spacing w:after="0" w:line="240" w:lineRule="auto"/>
        <w:rPr>
          <w:rFonts w:ascii="Bookman Old Style" w:eastAsia="MS Mincho" w:hAnsi="Bookman Old Style" w:cs="Times New Roman"/>
          <w:b/>
        </w:rPr>
      </w:pPr>
      <w:r w:rsidRPr="00FB622E">
        <w:rPr>
          <w:rFonts w:ascii="Bookman Old Style" w:eastAsia="MS Mincho" w:hAnsi="Bookman Old Style" w:cs="Times New Roman"/>
          <w:b/>
        </w:rPr>
        <w:t>Literatura:</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Davis, gareth. European Union internal market law, 2003:</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Toth. A.G.The oxford encyclopedia of european community Law, vol.II.  The Law og internal market, 2005.</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Woods, Lorna, Free movement of goods and services within the Europen Community, 2004: Barbard- Scott(eds) Law of the single market: Unpacking the Premises,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J.Snell, Goods and services in EC Law,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Barnard, The substantive Law of the EU, The Four  Freedom,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Wyatt-Dasshwood, Europesn Union Law, London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Chalmers and others, European Union Law. Cambridge,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M.Andenansw- Roth, (eds) Services and feedom Movement in  EU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Craig and Burca, EU LAW; Text, Cases and Materials,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Green, Hartley and Usher, The legal Foundations of single Eurpean Market, Oxford, 1991:</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 Bernard, EC Employment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P. Oliver, Free movement of goods in EC, Sweet &amp;Maxell,2002: </w:t>
      </w:r>
    </w:p>
    <w:p w:rsidR="009F055D" w:rsidRDefault="009F055D" w:rsidP="00FB622E">
      <w:pPr>
        <w:spacing w:before="130" w:after="130" w:line="240" w:lineRule="auto"/>
        <w:jc w:val="both"/>
        <w:rPr>
          <w:rFonts w:ascii="Bookman Old Style" w:eastAsia="Times New Roman" w:hAnsi="Bookman Old Style" w:cs="Times New Roman"/>
          <w:b/>
          <w:lang w:val="it-IT"/>
        </w:rPr>
      </w:pPr>
    </w:p>
    <w:p w:rsidR="00FB622E" w:rsidRPr="00FB622E" w:rsidRDefault="00FB622E" w:rsidP="00FB622E">
      <w:pPr>
        <w:spacing w:before="130" w:after="130" w:line="240" w:lineRule="auto"/>
        <w:jc w:val="both"/>
        <w:rPr>
          <w:rFonts w:ascii="Bookman Old Style" w:eastAsia="Times New Roman" w:hAnsi="Bookman Old Style" w:cs="Times New Roman"/>
          <w:b/>
          <w:lang w:val="it-IT"/>
        </w:rPr>
      </w:pPr>
      <w:r w:rsidRPr="00FB622E">
        <w:rPr>
          <w:rFonts w:ascii="Bookman Old Style" w:eastAsia="Times New Roman" w:hAnsi="Bookman Old Style" w:cs="Times New Roman"/>
          <w:b/>
          <w:lang w:val="it-IT"/>
        </w:rPr>
        <w:t>TEMA IV</w:t>
      </w:r>
    </w:p>
    <w:p w:rsidR="00FB622E" w:rsidRPr="00FB622E" w:rsidRDefault="00FB622E" w:rsidP="00FB622E">
      <w:pPr>
        <w:spacing w:before="130" w:after="130" w:line="240" w:lineRule="auto"/>
        <w:jc w:val="both"/>
        <w:rPr>
          <w:rFonts w:ascii="Bookman Old Style" w:eastAsia="Times New Roman" w:hAnsi="Bookman Old Style" w:cs="Times New Roman"/>
          <w:b/>
          <w:lang w:val="it-IT"/>
        </w:rPr>
      </w:pPr>
      <w:r w:rsidRPr="00FB622E">
        <w:rPr>
          <w:rFonts w:ascii="Bookman Old Style" w:eastAsia="Times New Roman" w:hAnsi="Bookman Old Style" w:cs="Times New Roman"/>
          <w:b/>
          <w:lang w:val="it-IT"/>
        </w:rPr>
        <w:t>ZGJERIMET ME ANETARE TE RINJ</w:t>
      </w:r>
      <w:r w:rsidRPr="00FB622E">
        <w:rPr>
          <w:rFonts w:ascii="Bookman Old Style" w:eastAsia="Times New Roman" w:hAnsi="Bookman Old Style" w:cs="Times New Roman"/>
          <w:b/>
          <w:lang w:val="it-IT"/>
        </w:rPr>
        <w:tab/>
      </w:r>
      <w:r w:rsidRPr="00FB622E">
        <w:rPr>
          <w:rFonts w:ascii="Bookman Old Style" w:eastAsia="Times New Roman" w:hAnsi="Bookman Old Style" w:cs="Times New Roman"/>
          <w:b/>
          <w:lang w:val="it-IT"/>
        </w:rPr>
        <w:tab/>
      </w:r>
      <w:r w:rsidRPr="00FB622E">
        <w:rPr>
          <w:rFonts w:ascii="Bookman Old Style" w:eastAsia="Times New Roman" w:hAnsi="Bookman Old Style" w:cs="Times New Roman"/>
          <w:b/>
          <w:lang w:val="it-IT"/>
        </w:rPr>
        <w:tab/>
      </w:r>
      <w:r w:rsidRPr="00FB622E">
        <w:rPr>
          <w:rFonts w:ascii="Bookman Old Style" w:eastAsia="Times New Roman" w:hAnsi="Bookman Old Style" w:cs="Times New Roman"/>
          <w:b/>
          <w:lang w:val="it-IT"/>
        </w:rPr>
        <w:tab/>
        <w:t xml:space="preserve">    4 ore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Zgjerimet në vite.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Hyrja e Shteteve te rinj dhe Europa me 27.</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it-IT"/>
        </w:rPr>
        <w:t xml:space="preserve">Politikat e zgjerimit. </w:t>
      </w:r>
      <w:r w:rsidRPr="00FB622E">
        <w:rPr>
          <w:rFonts w:ascii="Bookman Old Style" w:eastAsia="MS Mincho" w:hAnsi="Bookman Old Style" w:cs="Times New Roman"/>
          <w:lang w:val="nb-NO"/>
        </w:rPr>
        <w:t xml:space="preserve">Perspektivat e zgjerimit në Ballkanin Perëndimor. </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Kriteret e Kopenhagenit dhe të Selanikut. </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Marrëveshjet e Stabilizim Asocimit. Rasti i Shqipërisë. Arritjet, problemet dhe perspektivat.</w:t>
      </w:r>
    </w:p>
    <w:p w:rsidR="00FB622E" w:rsidRPr="00FB622E" w:rsidRDefault="00FB622E" w:rsidP="00FB622E">
      <w:pPr>
        <w:spacing w:after="0" w:line="240" w:lineRule="auto"/>
        <w:jc w:val="both"/>
        <w:rPr>
          <w:rFonts w:ascii="Bookman Old Style" w:eastAsia="MS Mincho" w:hAnsi="Bookman Old Style" w:cs="Times New Roman"/>
          <w:b/>
          <w:iCs/>
          <w:lang w:val="nb-NO"/>
        </w:rPr>
      </w:pP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b/>
          <w:iCs/>
          <w:lang w:val="nb-NO"/>
        </w:rPr>
        <w:t>Metodologjia</w:t>
      </w:r>
      <w:r w:rsidRPr="00FB622E">
        <w:rPr>
          <w:rFonts w:ascii="Bookman Old Style" w:eastAsia="MS Mincho" w:hAnsi="Bookman Old Style" w:cs="Times New Roman"/>
          <w:b/>
          <w:bCs/>
          <w:iCs/>
          <w:lang w:val="nb-NO"/>
        </w:rPr>
        <w:t xml:space="preserve"> </w:t>
      </w:r>
      <w:r w:rsidRPr="00FB622E">
        <w:rPr>
          <w:rFonts w:ascii="Bookman Old Style" w:eastAsia="MS Mincho" w:hAnsi="Bookman Old Style" w:cs="Times New Roman"/>
          <w:bCs/>
          <w:iCs/>
          <w:lang w:val="nb-NO"/>
        </w:rPr>
        <w:t>Pyetje, Diskutime, Debate per raste te praktikes gjyqesore.</w:t>
      </w:r>
      <w:r w:rsidRPr="00FB622E">
        <w:rPr>
          <w:rFonts w:ascii="Bookman Old Style" w:eastAsia="MS Mincho" w:hAnsi="Bookman Old Style" w:cs="Times New Roman"/>
          <w:lang w:val="nb-NO"/>
        </w:rPr>
        <w:t xml:space="preserve"> </w:t>
      </w:r>
      <w:r w:rsidRPr="00FB622E">
        <w:rPr>
          <w:rFonts w:ascii="Bookman Old Style" w:eastAsia="MS Mincho" w:hAnsi="Bookman Old Style" w:cs="Times New Roman"/>
        </w:rPr>
        <w:t xml:space="preserve">Referime me gojë të studentëve  </w:t>
      </w:r>
    </w:p>
    <w:p w:rsidR="00FB622E" w:rsidRPr="00FB622E" w:rsidRDefault="00FB622E" w:rsidP="00FB622E">
      <w:pPr>
        <w:spacing w:after="0" w:line="240" w:lineRule="auto"/>
        <w:rPr>
          <w:rFonts w:ascii="Bookman Old Style" w:eastAsia="MS Mincho" w:hAnsi="Bookman Old Style" w:cs="Times New Roman"/>
          <w:b/>
        </w:rPr>
      </w:pPr>
      <w:r w:rsidRPr="00FB622E">
        <w:rPr>
          <w:rFonts w:ascii="Bookman Old Style" w:eastAsia="MS Mincho" w:hAnsi="Bookman Old Style" w:cs="Times New Roman"/>
          <w:b/>
        </w:rPr>
        <w:t>Literatura:</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Davis, gareth. European Union internal market law, 2003:</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Toth. A.G.The oxford encyclopedia of european community Law, vol.II.  The Law og internal market, 2005.</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Woods, Lorna, Free movement of goods and services within the Europen Community, 2004: Barbard- Scott(eds) Law of the single market: Unpacking the Premises,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J.Snell, Goods and services in EC Law,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Barnard, The substantive Law of the EU, The Four  Freedom,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Wyatt-Dasshwood, Europesn Union Law, London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Chalmers and others, European Union Law. Cambridge,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M.Andenansw- Roth, (eds) Services and feedom Movement in  EU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Craig and Burca, EU LAW; Text, Cases and Materials,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Green, Hartley and Usher, The legal Foundations of single Eurpean Market, Oxford, 1991:</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 Bernard, EC Employment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P. Oliver, Free movement of goods in EC, Sweet &amp;Maxell,2002: </w:t>
      </w: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9D3F2B" w:rsidP="00FB622E">
      <w:pPr>
        <w:spacing w:after="0" w:line="240" w:lineRule="auto"/>
        <w:rPr>
          <w:rFonts w:ascii="Bookman Old Style" w:eastAsia="MS Mincho" w:hAnsi="Bookman Old Style" w:cs="Times New Roman"/>
          <w:b/>
          <w:lang w:val="it-IT"/>
        </w:rPr>
      </w:pPr>
      <w:r>
        <w:rPr>
          <w:rFonts w:ascii="Bookman Old Style" w:eastAsia="MS Mincho" w:hAnsi="Bookman Old Style" w:cs="Times New Roman"/>
          <w:b/>
          <w:lang w:val="it-IT"/>
        </w:rPr>
        <w:t>TEMA V</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lastRenderedPageBreak/>
        <w:t>ORGANET E KOMUNITETIT EUROPIAN</w:t>
      </w:r>
    </w:p>
    <w:p w:rsidR="00FB622E" w:rsidRPr="00FB622E" w:rsidRDefault="00FB622E" w:rsidP="00FB622E">
      <w:pPr>
        <w:spacing w:after="0" w:line="240" w:lineRule="auto"/>
        <w:jc w:val="right"/>
        <w:rPr>
          <w:rFonts w:ascii="Bookman Old Style" w:eastAsia="MS Mincho" w:hAnsi="Bookman Old Style" w:cs="Times New Roman"/>
          <w:b/>
          <w:i/>
          <w:lang w:val="it-IT"/>
        </w:rPr>
      </w:pPr>
      <w:r w:rsidRPr="00FB622E">
        <w:rPr>
          <w:rFonts w:ascii="Bookman Old Style" w:eastAsia="MS Mincho" w:hAnsi="Bookman Old Style" w:cs="Times New Roman"/>
          <w:b/>
          <w:lang w:val="it-IT"/>
        </w:rPr>
        <w:t xml:space="preserve"> 6</w:t>
      </w:r>
      <w:r w:rsidRPr="00FB622E">
        <w:rPr>
          <w:rFonts w:ascii="Bookman Old Style" w:eastAsia="MS Mincho" w:hAnsi="Bookman Old Style" w:cs="Times New Roman"/>
          <w:b/>
          <w:i/>
          <w:lang w:val="it-IT"/>
        </w:rPr>
        <w:t xml:space="preserve"> ore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Koncepti dhe funksioni i organeve. </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lang w:val="it-IT"/>
        </w:rPr>
        <w:t>Sistemi institucional i Komuniteteve. Kuadri unik institucional.</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lang w:val="it-IT"/>
        </w:rPr>
        <w:t>Funksionet për Bashkimin Europian.</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Raportet midis institucioneve dhe Qytetar</w:t>
      </w:r>
      <w:r w:rsidRPr="00FB622E">
        <w:rPr>
          <w:rFonts w:ascii="Bookman Old Style" w:eastAsia="MS Mincho" w:hAnsi="Bookman Old Style" w:cs="Times New Roman"/>
          <w:lang w:val="it-IT"/>
        </w:rPr>
        <w:t>ë</w:t>
      </w:r>
      <w:r w:rsidRPr="00FB622E">
        <w:rPr>
          <w:rFonts w:ascii="Bookman Old Style" w:eastAsia="MS Mincho" w:hAnsi="Bookman Old Style" w:cs="Times New Roman"/>
          <w:bCs/>
          <w:lang w:val="it-IT"/>
        </w:rPr>
        <w:t>ve të Bashkimit Europian</w:t>
      </w:r>
    </w:p>
    <w:p w:rsidR="00FB622E" w:rsidRPr="00FB622E" w:rsidRDefault="00FB622E" w:rsidP="00FB622E">
      <w:pPr>
        <w:spacing w:after="0" w:line="240" w:lineRule="auto"/>
        <w:jc w:val="both"/>
        <w:rPr>
          <w:rFonts w:ascii="Bookman Old Style" w:eastAsia="MS Mincho" w:hAnsi="Bookman Old Style" w:cs="Times New Roman"/>
          <w:b/>
          <w:iCs/>
          <w:lang w:val="it-IT"/>
        </w:rPr>
      </w:pPr>
    </w:p>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
          <w:iCs/>
          <w:lang w:val="nb-NO"/>
        </w:rPr>
        <w:t>Metodologjia</w:t>
      </w:r>
      <w:r w:rsidRPr="00FB622E">
        <w:rPr>
          <w:rFonts w:ascii="Bookman Old Style" w:eastAsia="MS Mincho" w:hAnsi="Bookman Old Style" w:cs="Times New Roman"/>
          <w:b/>
          <w:bCs/>
          <w:iCs/>
          <w:lang w:val="nb-NO"/>
        </w:rPr>
        <w:t xml:space="preserve"> </w:t>
      </w:r>
      <w:r w:rsidRPr="00FB622E">
        <w:rPr>
          <w:rFonts w:ascii="Bookman Old Style" w:eastAsia="MS Mincho" w:hAnsi="Bookman Old Style" w:cs="Times New Roman"/>
          <w:bCs/>
          <w:iCs/>
          <w:lang w:val="nb-NO"/>
        </w:rPr>
        <w:t>Pyetje, Diskutime, Debate per raste te praktikes gjyqesore.</w:t>
      </w:r>
    </w:p>
    <w:p w:rsidR="00FB622E" w:rsidRPr="00FB622E" w:rsidRDefault="00FB622E" w:rsidP="00FB622E">
      <w:pPr>
        <w:spacing w:after="0" w:line="240" w:lineRule="auto"/>
        <w:rPr>
          <w:rFonts w:ascii="Bookman Old Style" w:eastAsia="MS Mincho" w:hAnsi="Bookman Old Style" w:cs="Times New Roman"/>
          <w:b/>
        </w:rPr>
      </w:pPr>
      <w:r w:rsidRPr="00FB622E">
        <w:rPr>
          <w:rFonts w:ascii="Bookman Old Style" w:eastAsia="MS Mincho" w:hAnsi="Bookman Old Style" w:cs="Times New Roman"/>
          <w:b/>
        </w:rPr>
        <w:t>Literatura:</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Davis, gareth. European Union internal market law, 2003:</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Toth. A.G.The oxford encyclopedia of european community Law, vol.II.  The Law og internal market, 2005.</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Woods, Lorna, Free movement of goods and services within the Europen Community, 2004: Barbard- Scott(eds) Law of the single market: Unpacking the Premises,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J.Snell, Goods and services in EC Law,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Barnard, The substantive Law of the EU, The Four  Freedom,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Wyatt-Dasshwood, Europesn Union Law, London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Chalmers and others, European Union Law. Cambridge,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M.Andenansw- Roth, (eds) Services and feedom Movement in  EU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Craig and Burca, EU LAW; Text, Cases and Materials,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Green, Hartley and Usher, The legal Foundations of single Eurpean Market, Oxford, 1991:</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 Bernard, EC Employment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P. Oliver, Free movement of goods in EC, Sweet &amp;Maxell,2002: </w:t>
      </w: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9D3F2B" w:rsidP="00FB622E">
      <w:pPr>
        <w:spacing w:after="0" w:line="240" w:lineRule="auto"/>
        <w:rPr>
          <w:rFonts w:ascii="Bookman Old Style" w:eastAsia="MS Mincho" w:hAnsi="Bookman Old Style" w:cs="Times New Roman"/>
          <w:b/>
          <w:bCs/>
          <w:lang w:val="it-IT"/>
        </w:rPr>
      </w:pPr>
      <w:r>
        <w:rPr>
          <w:rFonts w:ascii="Bookman Old Style" w:eastAsia="MS Mincho" w:hAnsi="Bookman Old Style" w:cs="Times New Roman"/>
          <w:b/>
          <w:bCs/>
          <w:lang w:val="it-IT"/>
        </w:rPr>
        <w:t>TEMA VI</w:t>
      </w: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PARLAMENTI EUROPIAN DHE KESHILLI EUROPIAN</w:t>
      </w:r>
    </w:p>
    <w:p w:rsidR="00FB622E" w:rsidRPr="00FB622E" w:rsidRDefault="00845075" w:rsidP="00FB622E">
      <w:pPr>
        <w:spacing w:after="0" w:line="240" w:lineRule="auto"/>
        <w:jc w:val="right"/>
        <w:rPr>
          <w:rFonts w:ascii="Bookman Old Style" w:eastAsia="MS Mincho" w:hAnsi="Bookman Old Style" w:cs="Times New Roman"/>
          <w:b/>
          <w:i/>
          <w:lang w:val="it-IT"/>
        </w:rPr>
      </w:pPr>
      <w:r>
        <w:rPr>
          <w:rFonts w:ascii="Bookman Old Style" w:eastAsia="MS Mincho" w:hAnsi="Bookman Old Style" w:cs="Times New Roman"/>
          <w:b/>
          <w:i/>
          <w:lang w:val="it-IT"/>
        </w:rPr>
        <w:t>4</w:t>
      </w:r>
      <w:r w:rsidR="00FB622E" w:rsidRPr="00FB622E">
        <w:rPr>
          <w:rFonts w:ascii="Bookman Old Style" w:eastAsia="MS Mincho" w:hAnsi="Bookman Old Style" w:cs="Times New Roman"/>
          <w:b/>
          <w:i/>
          <w:lang w:val="it-IT"/>
        </w:rPr>
        <w:t xml:space="preserve"> ore </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Përbërja dhe detyrat. Marr</w:t>
      </w:r>
      <w:r w:rsidRPr="00FB622E">
        <w:rPr>
          <w:rFonts w:ascii="Bookman Old Style" w:eastAsia="MS Mincho" w:hAnsi="Bookman Old Style" w:cs="Times New Roman"/>
          <w:lang w:val="it-IT"/>
        </w:rPr>
        <w:t>ë</w:t>
      </w:r>
      <w:r w:rsidRPr="00FB622E">
        <w:rPr>
          <w:rFonts w:ascii="Bookman Old Style" w:eastAsia="MS Mincho" w:hAnsi="Bookman Old Style" w:cs="Times New Roman"/>
          <w:bCs/>
          <w:lang w:val="it-IT"/>
        </w:rPr>
        <w:t>dh</w:t>
      </w:r>
      <w:r w:rsidRPr="00FB622E">
        <w:rPr>
          <w:rFonts w:ascii="Bookman Old Style" w:eastAsia="MS Mincho" w:hAnsi="Bookman Old Style" w:cs="Times New Roman"/>
          <w:lang w:val="it-IT"/>
        </w:rPr>
        <w:t>ë</w:t>
      </w:r>
      <w:r w:rsidRPr="00FB622E">
        <w:rPr>
          <w:rFonts w:ascii="Bookman Old Style" w:eastAsia="MS Mincho" w:hAnsi="Bookman Old Style" w:cs="Times New Roman"/>
          <w:bCs/>
          <w:lang w:val="it-IT"/>
        </w:rPr>
        <w:t>niet me jasht</w:t>
      </w:r>
      <w:r w:rsidRPr="00FB622E">
        <w:rPr>
          <w:rFonts w:ascii="Bookman Old Style" w:eastAsia="MS Mincho" w:hAnsi="Bookman Old Style" w:cs="Times New Roman"/>
          <w:lang w:val="it-IT"/>
        </w:rPr>
        <w:t>ë</w:t>
      </w:r>
      <w:r w:rsidRPr="00FB622E">
        <w:rPr>
          <w:rFonts w:ascii="Bookman Old Style" w:eastAsia="MS Mincho" w:hAnsi="Bookman Old Style" w:cs="Times New Roman"/>
          <w:bCs/>
          <w:lang w:val="it-IT"/>
        </w:rPr>
        <w:t xml:space="preserve">.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Cs/>
          <w:lang w:val="it-IT"/>
        </w:rPr>
        <w:t>Organizimi dhe funksionimi. Pushteti vendimmarrës</w:t>
      </w:r>
      <w:r w:rsidRPr="00FB622E">
        <w:rPr>
          <w:rFonts w:ascii="Bookman Old Style" w:eastAsia="MS Mincho" w:hAnsi="Bookman Old Style" w:cs="Times New Roman"/>
          <w:lang w:val="it-IT"/>
        </w:rPr>
        <w:t xml:space="preserve">. </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 xml:space="preserve">Pushteti i kontrollit. Buxheti. Tendencat. </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Cs/>
          <w:lang w:val="it-IT"/>
        </w:rPr>
        <w:t>Roli i Parlament</w:t>
      </w:r>
      <w:r w:rsidRPr="00FB622E">
        <w:rPr>
          <w:rFonts w:ascii="Bookman Old Style" w:eastAsia="MS Mincho" w:hAnsi="Bookman Old Style" w:cs="Times New Roman"/>
          <w:lang w:val="it-IT"/>
        </w:rPr>
        <w:t>ë</w:t>
      </w:r>
      <w:r w:rsidRPr="00FB622E">
        <w:rPr>
          <w:rFonts w:ascii="Bookman Old Style" w:eastAsia="MS Mincho" w:hAnsi="Bookman Old Style" w:cs="Times New Roman"/>
          <w:bCs/>
          <w:lang w:val="it-IT"/>
        </w:rPr>
        <w:t>ve komb</w:t>
      </w:r>
      <w:r w:rsidRPr="00FB622E">
        <w:rPr>
          <w:rFonts w:ascii="Bookman Old Style" w:eastAsia="MS Mincho" w:hAnsi="Bookman Old Style" w:cs="Times New Roman"/>
          <w:lang w:val="it-IT"/>
        </w:rPr>
        <w:t>ë</w:t>
      </w:r>
      <w:r w:rsidRPr="00FB622E">
        <w:rPr>
          <w:rFonts w:ascii="Bookman Old Style" w:eastAsia="MS Mincho" w:hAnsi="Bookman Old Style" w:cs="Times New Roman"/>
          <w:bCs/>
          <w:lang w:val="it-IT"/>
        </w:rPr>
        <w:t>tare. Raporti nd</w:t>
      </w:r>
      <w:r w:rsidRPr="00FB622E">
        <w:rPr>
          <w:rFonts w:ascii="Bookman Old Style" w:eastAsia="MS Mincho" w:hAnsi="Bookman Old Style" w:cs="Times New Roman"/>
          <w:lang w:val="it-IT"/>
        </w:rPr>
        <w:t>ë</w:t>
      </w:r>
      <w:r w:rsidRPr="00FB622E">
        <w:rPr>
          <w:rFonts w:ascii="Bookman Old Style" w:eastAsia="MS Mincho" w:hAnsi="Bookman Old Style" w:cs="Times New Roman"/>
          <w:bCs/>
          <w:lang w:val="it-IT"/>
        </w:rPr>
        <w:t>rmjet Parlamentit europian dhe Parlamentëve kombëtare</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Përbërja dhe organizimi i brendshëm i Këshillit. Komiteti i përfaqësuesve të përhershëm të Shteteve (COREPER). Sistemi i votimit të Këshillit. Kompetencat dhe pushtetet.</w:t>
      </w:r>
    </w:p>
    <w:p w:rsidR="00FB622E" w:rsidRPr="00FB622E" w:rsidRDefault="00FB622E" w:rsidP="00FB622E">
      <w:pPr>
        <w:spacing w:after="0" w:line="240" w:lineRule="auto"/>
        <w:jc w:val="both"/>
        <w:rPr>
          <w:rFonts w:ascii="Bookman Old Style" w:eastAsia="MS Mincho" w:hAnsi="Bookman Old Style" w:cs="Times New Roman"/>
          <w:b/>
          <w:iCs/>
          <w:lang w:val="it-IT"/>
        </w:rPr>
      </w:pP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
          <w:iCs/>
          <w:lang w:val="it-IT"/>
        </w:rPr>
        <w:t>Metodologjia</w:t>
      </w:r>
      <w:r w:rsidRPr="00FB622E">
        <w:rPr>
          <w:rFonts w:ascii="Bookman Old Style" w:eastAsia="MS Mincho" w:hAnsi="Bookman Old Style" w:cs="Times New Roman"/>
          <w:b/>
          <w:bCs/>
          <w:iCs/>
          <w:lang w:val="it-IT"/>
        </w:rPr>
        <w:t xml:space="preserve"> </w:t>
      </w:r>
      <w:r w:rsidRPr="00FB622E">
        <w:rPr>
          <w:rFonts w:ascii="Bookman Old Style" w:eastAsia="MS Mincho" w:hAnsi="Bookman Old Style" w:cs="Times New Roman"/>
          <w:bCs/>
          <w:iCs/>
          <w:lang w:val="it-IT"/>
        </w:rPr>
        <w:t>Pyetje, Diskutime, Debate per raste te praktikes gjyqesore.</w:t>
      </w:r>
    </w:p>
    <w:p w:rsidR="00FB622E" w:rsidRPr="00FB622E" w:rsidRDefault="00FB622E" w:rsidP="00FB622E">
      <w:pPr>
        <w:spacing w:after="0" w:line="240" w:lineRule="auto"/>
        <w:rPr>
          <w:rFonts w:ascii="Bookman Old Style" w:eastAsia="MS Mincho" w:hAnsi="Bookman Old Style" w:cs="Times New Roman"/>
          <w:b/>
        </w:rPr>
      </w:pPr>
      <w:r w:rsidRPr="00FB622E">
        <w:rPr>
          <w:rFonts w:ascii="Bookman Old Style" w:eastAsia="MS Mincho" w:hAnsi="Bookman Old Style" w:cs="Times New Roman"/>
          <w:b/>
        </w:rPr>
        <w:t>Literatura:</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Davis, gareth. European Union internal market law, 2003:</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Toth. A.G.The oxford encyclopedia of european community Law, vol.II.  The Law og internal market, 2005.</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Woods, Lorna, Free movement of goods and services within the Europen Community, 2004: Barbard- Scott(eds) Law of the single market: Unpacking the Premises,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J.Snell, Goods and services in EC Law,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Barnard, The substantive Law of the EU, The Four  Freedom,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Wyatt-Dasshwood, Europesn Union Law, London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Chalmers and others, European Union Law. Cambridge,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M.Andenansw- Roth, (eds) Services and feedom Movement in  EU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Craig and Burca, EU LAW; Text, Cases and Materials,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lastRenderedPageBreak/>
        <w:t>Green, Hartley and Usher, The legal Foundations of single Eurpean Market, Oxford, 1991:</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 Bernard, EC Employment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P. Oliver, Free movement of goods in EC, Sweet &amp;Maxell,2002: </w:t>
      </w:r>
    </w:p>
    <w:p w:rsidR="00FB622E" w:rsidRPr="00FB622E" w:rsidRDefault="00FB622E" w:rsidP="00FB622E">
      <w:pPr>
        <w:spacing w:after="0" w:line="240" w:lineRule="auto"/>
        <w:rPr>
          <w:rFonts w:ascii="Bookman Old Style" w:eastAsia="MS Mincho" w:hAnsi="Bookman Old Style" w:cs="Times New Roman"/>
          <w:bCs/>
        </w:rPr>
      </w:pPr>
    </w:p>
    <w:p w:rsidR="00FB622E" w:rsidRPr="00FB622E" w:rsidRDefault="009D3F2B" w:rsidP="00FB622E">
      <w:pPr>
        <w:spacing w:after="0" w:line="240" w:lineRule="auto"/>
        <w:rPr>
          <w:rFonts w:ascii="Bookman Old Style" w:eastAsia="MS Mincho" w:hAnsi="Bookman Old Style" w:cs="Times New Roman"/>
          <w:b/>
          <w:bCs/>
          <w:lang w:val="it-IT"/>
        </w:rPr>
      </w:pPr>
      <w:r>
        <w:rPr>
          <w:rFonts w:ascii="Bookman Old Style" w:eastAsia="MS Mincho" w:hAnsi="Bookman Old Style" w:cs="Times New Roman"/>
          <w:b/>
          <w:bCs/>
          <w:lang w:val="it-IT"/>
        </w:rPr>
        <w:t>TEMA VII</w:t>
      </w: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KOMISIONI DHE GJYKATA EUROPIANE E DREJTESISE</w:t>
      </w:r>
    </w:p>
    <w:p w:rsidR="00FB622E" w:rsidRPr="00FB622E" w:rsidRDefault="00845075" w:rsidP="00FB622E">
      <w:pPr>
        <w:spacing w:after="0" w:line="240" w:lineRule="auto"/>
        <w:jc w:val="right"/>
        <w:rPr>
          <w:rFonts w:ascii="Bookman Old Style" w:eastAsia="MS Mincho" w:hAnsi="Bookman Old Style" w:cs="Times New Roman"/>
          <w:b/>
          <w:i/>
          <w:lang w:val="it-IT"/>
        </w:rPr>
      </w:pPr>
      <w:r>
        <w:rPr>
          <w:rFonts w:ascii="Bookman Old Style" w:eastAsia="MS Mincho" w:hAnsi="Bookman Old Style" w:cs="Times New Roman"/>
          <w:b/>
          <w:i/>
          <w:lang w:val="it-IT"/>
        </w:rPr>
        <w:t>2</w:t>
      </w:r>
      <w:r w:rsidR="00FB622E" w:rsidRPr="00FB622E">
        <w:rPr>
          <w:rFonts w:ascii="Bookman Old Style" w:eastAsia="MS Mincho" w:hAnsi="Bookman Old Style" w:cs="Times New Roman"/>
          <w:b/>
          <w:i/>
          <w:lang w:val="it-IT"/>
        </w:rPr>
        <w:t xml:space="preserve"> ore </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 xml:space="preserve">Emërimi dhe përbërja e Komisionit. </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bCs/>
          <w:lang w:val="it-IT"/>
        </w:rPr>
        <w:t xml:space="preserve">Statusi i Anëtarëve të Komisionit. </w:t>
      </w:r>
      <w:r w:rsidRPr="00FB622E">
        <w:rPr>
          <w:rFonts w:ascii="Bookman Old Style" w:eastAsia="MS Mincho" w:hAnsi="Bookman Old Style" w:cs="Times New Roman"/>
          <w:bCs/>
          <w:lang w:val="nb-NO"/>
        </w:rPr>
        <w:t>Funksionimi. Kompetencat dhe pushtetet e tij.</w:t>
      </w:r>
      <w:r w:rsidRPr="00FB622E">
        <w:rPr>
          <w:rFonts w:ascii="Bookman Old Style" w:eastAsia="MS Mincho" w:hAnsi="Bookman Old Style" w:cs="Times New Roman"/>
          <w:lang w:val="nb-NO"/>
        </w:rPr>
        <w:t xml:space="preserve"> Pushteti gjyqësor. </w:t>
      </w:r>
    </w:p>
    <w:p w:rsidR="00FB622E" w:rsidRPr="00FB622E" w:rsidRDefault="00FB622E" w:rsidP="00FB622E">
      <w:pPr>
        <w:spacing w:after="0" w:line="240" w:lineRule="auto"/>
        <w:rPr>
          <w:rFonts w:ascii="Bookman Old Style" w:eastAsia="MS Mincho" w:hAnsi="Bookman Old Style" w:cs="Times New Roman"/>
          <w:bCs/>
          <w:lang w:val="nb-NO"/>
        </w:rPr>
      </w:pPr>
      <w:r w:rsidRPr="00FB622E">
        <w:rPr>
          <w:rFonts w:ascii="Bookman Old Style" w:eastAsia="MS Mincho" w:hAnsi="Bookman Old Style" w:cs="Times New Roman"/>
          <w:lang w:val="nb-NO"/>
        </w:rPr>
        <w:t>Gjykata e drejtësisë. Përbërja dhe funksionimi.</w:t>
      </w:r>
      <w:r w:rsidRPr="00FB622E">
        <w:rPr>
          <w:rFonts w:ascii="Bookman Old Style" w:eastAsia="MS Mincho" w:hAnsi="Bookman Old Style" w:cs="Times New Roman"/>
          <w:bCs/>
          <w:lang w:val="nb-NO"/>
        </w:rPr>
        <w:t xml:space="preserve"> </w:t>
      </w:r>
      <w:r w:rsidRPr="00FB622E">
        <w:rPr>
          <w:rFonts w:ascii="Bookman Old Style" w:eastAsia="MS Mincho" w:hAnsi="Bookman Old Style" w:cs="Times New Roman"/>
          <w:lang w:val="nb-NO"/>
        </w:rPr>
        <w:t>Procedurat dhe vendimet. Gjykata e drejtësisë: kompetencat. Gjykata e shkallës së parë, krijimi, roli dhe funksionimi i saj. Dhomat juridiksionale.</w:t>
      </w:r>
    </w:p>
    <w:p w:rsidR="00FB622E" w:rsidRPr="00FB622E" w:rsidRDefault="00FB622E" w:rsidP="00FB622E">
      <w:pPr>
        <w:spacing w:after="0" w:line="240" w:lineRule="auto"/>
        <w:jc w:val="both"/>
        <w:rPr>
          <w:rFonts w:ascii="Bookman Old Style" w:eastAsia="MS Mincho" w:hAnsi="Bookman Old Style" w:cs="Times New Roman"/>
          <w:b/>
          <w:iCs/>
          <w:lang w:val="nb-NO"/>
        </w:rPr>
      </w:pPr>
    </w:p>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
          <w:iCs/>
          <w:lang w:val="nb-NO"/>
        </w:rPr>
        <w:t>Metodologjia</w:t>
      </w:r>
      <w:r w:rsidRPr="00FB622E">
        <w:rPr>
          <w:rFonts w:ascii="Bookman Old Style" w:eastAsia="MS Mincho" w:hAnsi="Bookman Old Style" w:cs="Times New Roman"/>
          <w:b/>
          <w:bCs/>
          <w:iCs/>
          <w:lang w:val="nb-NO"/>
        </w:rPr>
        <w:t xml:space="preserve"> </w:t>
      </w:r>
      <w:r w:rsidRPr="00FB622E">
        <w:rPr>
          <w:rFonts w:ascii="Bookman Old Style" w:eastAsia="MS Mincho" w:hAnsi="Bookman Old Style" w:cs="Times New Roman"/>
          <w:bCs/>
          <w:iCs/>
          <w:lang w:val="nb-NO"/>
        </w:rPr>
        <w:t>Pyetje, Diskutime, Debate per raste te praktikes gjyqesore.</w:t>
      </w:r>
    </w:p>
    <w:p w:rsidR="00FB622E" w:rsidRPr="00FB622E" w:rsidRDefault="00FB622E" w:rsidP="00FB622E">
      <w:pPr>
        <w:spacing w:after="0" w:line="240" w:lineRule="auto"/>
        <w:rPr>
          <w:rFonts w:ascii="Bookman Old Style" w:eastAsia="MS Mincho" w:hAnsi="Bookman Old Style" w:cs="Times New Roman"/>
          <w:b/>
        </w:rPr>
      </w:pPr>
      <w:r w:rsidRPr="00FB622E">
        <w:rPr>
          <w:rFonts w:ascii="Bookman Old Style" w:eastAsia="MS Mincho" w:hAnsi="Bookman Old Style" w:cs="Times New Roman"/>
          <w:b/>
        </w:rPr>
        <w:t>Literatura:</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Davis, gareth. European Union internal market law, 2003:</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Toth. A.G.The oxford encyclopedia of european community Law, vol.II.  The Law og internal market, 2005.</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Woods, Lorna, Free movement of goods and services within the Europen Community, 2004: Barbard- Scott(eds) Law of the single market: Unpacking the Premises,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J.Snell, Goods and services in EC Law,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Barnard, The substantive Law of the EU, The Four  Freedom,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Wyatt-Dasshwood, Europesn Union Law, London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Chalmers and others, European Union Law. Cambridge,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M.Andenansw- Roth, (eds) Services and feedom Movement in  EU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Craig and Burca, EU LAW; Text, Cases and Materials,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Green, Hartley and Usher, The legal Foundations of single Eurpean Market, Oxford, 1991:</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 Bernard, EC Employment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P. Oliver, Free movement of goods in EC, Sweet &amp;Maxell,2002: </w:t>
      </w:r>
    </w:p>
    <w:p w:rsidR="00FB622E" w:rsidRPr="00FB622E" w:rsidRDefault="00FB622E" w:rsidP="00FB622E">
      <w:pPr>
        <w:spacing w:after="0" w:line="240" w:lineRule="auto"/>
        <w:rPr>
          <w:rFonts w:ascii="Bookman Old Style" w:eastAsia="MS Mincho" w:hAnsi="Bookman Old Style" w:cs="Times New Roman"/>
          <w:b/>
        </w:rPr>
      </w:pPr>
    </w:p>
    <w:p w:rsidR="00FB622E" w:rsidRPr="00FB622E" w:rsidRDefault="009D3F2B" w:rsidP="00FB622E">
      <w:pPr>
        <w:spacing w:after="0" w:line="240" w:lineRule="auto"/>
        <w:rPr>
          <w:rFonts w:ascii="Bookman Old Style" w:eastAsia="MS Mincho" w:hAnsi="Bookman Old Style" w:cs="Times New Roman"/>
          <w:b/>
          <w:lang w:val="it-IT"/>
        </w:rPr>
      </w:pPr>
      <w:r>
        <w:rPr>
          <w:rFonts w:ascii="Bookman Old Style" w:eastAsia="MS Mincho" w:hAnsi="Bookman Old Style" w:cs="Times New Roman"/>
          <w:b/>
          <w:lang w:val="it-IT"/>
        </w:rPr>
        <w:t>TEMA VIII</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ORGANET E TJERA. GJYKATA E LLOGARIVE, KOMITETI EKONOMIK DHE SHOQEROR DHE KOMITETI I RAJONEVE</w:t>
      </w: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jc w:val="right"/>
        <w:rPr>
          <w:rFonts w:ascii="Bookman Old Style" w:eastAsia="MS Mincho" w:hAnsi="Bookman Old Style" w:cs="Times New Roman"/>
          <w:b/>
          <w:i/>
          <w:lang w:val="it-IT"/>
        </w:rPr>
      </w:pPr>
      <w:r w:rsidRPr="00FB622E">
        <w:rPr>
          <w:rFonts w:ascii="Bookman Old Style" w:eastAsia="MS Mincho" w:hAnsi="Bookman Old Style" w:cs="Times New Roman"/>
          <w:b/>
          <w:i/>
          <w:lang w:val="it-IT"/>
        </w:rPr>
        <w:t xml:space="preserve">2ore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Gjykata e llogarive. </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Financimi i Komuniteteve. Burimet vetjake.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Bilanci komunitar. Proçedura e miratimit të bilancit. </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Komiteti Europian për Çështjet Ekonomike dhe Sociale. </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Komiteti i Rajoneve.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Banka Europiane e investimeve. </w:t>
      </w:r>
    </w:p>
    <w:p w:rsidR="00FB622E" w:rsidRPr="00FB622E" w:rsidRDefault="00FB622E" w:rsidP="00FB622E">
      <w:pPr>
        <w:spacing w:after="0" w:line="240" w:lineRule="auto"/>
        <w:jc w:val="both"/>
        <w:rPr>
          <w:rFonts w:ascii="Bookman Old Style" w:eastAsia="MS Mincho" w:hAnsi="Bookman Old Style" w:cs="Times New Roman"/>
          <w:bCs/>
          <w:lang w:val="nb-NO"/>
        </w:rPr>
      </w:pPr>
      <w:r w:rsidRPr="00FB622E">
        <w:rPr>
          <w:rFonts w:ascii="Bookman Old Style" w:eastAsia="MS Mincho" w:hAnsi="Bookman Old Style" w:cs="Times New Roman"/>
          <w:lang w:val="it-IT"/>
        </w:rPr>
        <w:t>Banka Qëndrore Europiane</w:t>
      </w:r>
      <w:r w:rsidRPr="00FB622E">
        <w:rPr>
          <w:rFonts w:ascii="Bookman Old Style" w:eastAsia="MS Mincho" w:hAnsi="Bookman Old Style" w:cs="Times New Roman"/>
          <w:bCs/>
          <w:lang w:val="it-IT"/>
        </w:rPr>
        <w:t xml:space="preserve">. </w:t>
      </w:r>
      <w:r w:rsidRPr="00FB622E">
        <w:rPr>
          <w:rFonts w:ascii="Bookman Old Style" w:eastAsia="MS Mincho" w:hAnsi="Bookman Old Style" w:cs="Times New Roman"/>
          <w:bCs/>
          <w:lang w:val="nb-NO"/>
        </w:rPr>
        <w:t xml:space="preserve">Coreper. </w:t>
      </w:r>
    </w:p>
    <w:p w:rsidR="00FB622E" w:rsidRDefault="00FB622E" w:rsidP="00FB622E">
      <w:pPr>
        <w:spacing w:after="0" w:line="240" w:lineRule="auto"/>
        <w:jc w:val="both"/>
        <w:rPr>
          <w:rFonts w:ascii="Bookman Old Style" w:eastAsia="MS Mincho" w:hAnsi="Bookman Old Style" w:cs="Times New Roman"/>
          <w:b/>
          <w:iCs/>
          <w:lang w:val="nb-NO"/>
        </w:rPr>
      </w:pPr>
    </w:p>
    <w:p w:rsidR="009D3F2B" w:rsidRDefault="009D3F2B" w:rsidP="00FB622E">
      <w:pPr>
        <w:spacing w:after="0" w:line="240" w:lineRule="auto"/>
        <w:jc w:val="both"/>
        <w:rPr>
          <w:rFonts w:ascii="Bookman Old Style" w:eastAsia="MS Mincho" w:hAnsi="Bookman Old Style" w:cs="Times New Roman"/>
          <w:b/>
          <w:iCs/>
          <w:lang w:val="nb-NO"/>
        </w:rPr>
      </w:pPr>
    </w:p>
    <w:p w:rsidR="009D3F2B" w:rsidRPr="00FB622E" w:rsidRDefault="009D3F2B" w:rsidP="00FB622E">
      <w:pPr>
        <w:spacing w:after="0" w:line="240" w:lineRule="auto"/>
        <w:jc w:val="both"/>
        <w:rPr>
          <w:rFonts w:ascii="Bookman Old Style" w:eastAsia="MS Mincho" w:hAnsi="Bookman Old Style" w:cs="Times New Roman"/>
          <w:b/>
          <w:iCs/>
          <w:lang w:val="nb-NO"/>
        </w:rPr>
      </w:pPr>
    </w:p>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
          <w:iCs/>
          <w:lang w:val="nb-NO"/>
        </w:rPr>
        <w:t>Metodologjia</w:t>
      </w:r>
      <w:r w:rsidRPr="00FB622E">
        <w:rPr>
          <w:rFonts w:ascii="Bookman Old Style" w:eastAsia="MS Mincho" w:hAnsi="Bookman Old Style" w:cs="Times New Roman"/>
          <w:b/>
          <w:bCs/>
          <w:iCs/>
          <w:lang w:val="nb-NO"/>
        </w:rPr>
        <w:t xml:space="preserve"> </w:t>
      </w:r>
      <w:r w:rsidRPr="00FB622E">
        <w:rPr>
          <w:rFonts w:ascii="Bookman Old Style" w:eastAsia="MS Mincho" w:hAnsi="Bookman Old Style" w:cs="Times New Roman"/>
          <w:bCs/>
          <w:iCs/>
          <w:lang w:val="nb-NO"/>
        </w:rPr>
        <w:t>Pyetje, Diskutime, Debate per raste te praktikes gjyqesore.</w:t>
      </w:r>
    </w:p>
    <w:p w:rsidR="00FB622E" w:rsidRPr="00FB622E" w:rsidRDefault="00FB622E" w:rsidP="00FB622E">
      <w:pPr>
        <w:spacing w:after="0" w:line="240" w:lineRule="auto"/>
        <w:rPr>
          <w:rFonts w:ascii="Bookman Old Style" w:eastAsia="MS Mincho" w:hAnsi="Bookman Old Style" w:cs="Times New Roman"/>
          <w:b/>
        </w:rPr>
      </w:pPr>
      <w:r w:rsidRPr="00FB622E">
        <w:rPr>
          <w:rFonts w:ascii="Bookman Old Style" w:eastAsia="MS Mincho" w:hAnsi="Bookman Old Style" w:cs="Times New Roman"/>
          <w:b/>
        </w:rPr>
        <w:t>Literatura:</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Davis, gareth. European Union internal market law, 2003:</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lastRenderedPageBreak/>
        <w:t>Toth. A.G.The oxford encyclopedia of european community Law, vol.II.  The Law og internal market, 2005.</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Woods, Lorna, Free movement of goods and services within the Europen Community, 2004: Barbard- Scott(eds) Law of the single market: Unpacking the Premises,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J.Snell, Goods and services in EC Law,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Barnard, The substantive Law of the EU, The Four  Freedom,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Wyatt-Dasshwood, Europesn Union Law, London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Chalmers and others, European Union Law. Cambridge,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M.Andenansw- Roth, (eds) Services and feedom Movement in  EU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Craig and Burca, EU LAW; Text, Cases and Materials,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Green, Hartley and Usher, The legal Foundations of single Eurpean Market, Oxford, 1991:</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 Bernard, EC Employment Law, Oxford:</w:t>
      </w:r>
    </w:p>
    <w:p w:rsidR="009D3F2B"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P. Oliver, Free movement of goods in EC, Sweet &amp;Maxell,2002:</w:t>
      </w:r>
      <w:r w:rsidR="009D3F2B">
        <w:rPr>
          <w:rFonts w:ascii="Bookman Old Style" w:eastAsia="MS Mincho" w:hAnsi="Bookman Old Style" w:cs="Times New Roman"/>
        </w:rPr>
        <w:t xml:space="preserve"> </w:t>
      </w:r>
    </w:p>
    <w:p w:rsidR="00FB622E" w:rsidRPr="00FB622E" w:rsidRDefault="00FB622E" w:rsidP="00FB622E">
      <w:pPr>
        <w:spacing w:after="0" w:line="240" w:lineRule="auto"/>
        <w:rPr>
          <w:rFonts w:ascii="Bookman Old Style" w:eastAsia="MS Mincho" w:hAnsi="Bookman Old Style" w:cs="Times New Roman"/>
          <w:b/>
        </w:rPr>
      </w:pPr>
    </w:p>
    <w:p w:rsidR="00FB622E" w:rsidRPr="00FB622E" w:rsidRDefault="009D3F2B" w:rsidP="00FB622E">
      <w:pPr>
        <w:spacing w:after="0" w:line="240" w:lineRule="auto"/>
        <w:rPr>
          <w:rFonts w:ascii="Bookman Old Style" w:eastAsia="MS Mincho" w:hAnsi="Bookman Old Style" w:cs="Times New Roman"/>
          <w:b/>
          <w:lang w:val="it-IT"/>
        </w:rPr>
      </w:pPr>
      <w:r>
        <w:rPr>
          <w:rFonts w:ascii="Bookman Old Style" w:eastAsia="MS Mincho" w:hAnsi="Bookman Old Style" w:cs="Times New Roman"/>
          <w:b/>
          <w:lang w:val="it-IT"/>
        </w:rPr>
        <w:t>TEMA IX</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BURIMET E SE DREJTES EUROPIANE</w:t>
      </w:r>
    </w:p>
    <w:p w:rsidR="00FB622E" w:rsidRPr="00FB622E" w:rsidRDefault="00845075" w:rsidP="00FB622E">
      <w:pPr>
        <w:spacing w:after="0" w:line="240" w:lineRule="auto"/>
        <w:jc w:val="right"/>
        <w:rPr>
          <w:rFonts w:ascii="Bookman Old Style" w:eastAsia="MS Mincho" w:hAnsi="Bookman Old Style" w:cs="Times New Roman"/>
          <w:b/>
          <w:i/>
          <w:lang w:val="it-IT"/>
        </w:rPr>
      </w:pPr>
      <w:r>
        <w:rPr>
          <w:rFonts w:ascii="Bookman Old Style" w:eastAsia="MS Mincho" w:hAnsi="Bookman Old Style" w:cs="Times New Roman"/>
          <w:b/>
          <w:i/>
          <w:lang w:val="it-IT"/>
        </w:rPr>
        <w:t>3</w:t>
      </w:r>
      <w:r w:rsidR="00FB622E" w:rsidRPr="00FB622E">
        <w:rPr>
          <w:rFonts w:ascii="Bookman Old Style" w:eastAsia="MS Mincho" w:hAnsi="Bookman Old Style" w:cs="Times New Roman"/>
          <w:b/>
          <w:i/>
          <w:lang w:val="it-IT"/>
        </w:rPr>
        <w:t xml:space="preserve">ore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Burimet e së drejtës</w:t>
      </w:r>
      <w:r w:rsidRPr="00FB622E">
        <w:rPr>
          <w:rFonts w:ascii="Bookman Old Style" w:eastAsia="MS Mincho" w:hAnsi="Bookman Old Style" w:cs="Times New Roman"/>
          <w:color w:val="000000"/>
          <w:lang w:val="it-IT"/>
        </w:rPr>
        <w:t xml:space="preserve"> komunitare</w:t>
      </w:r>
      <w:r w:rsidRPr="00FB622E">
        <w:rPr>
          <w:rFonts w:ascii="Bookman Old Style" w:eastAsia="MS Mincho" w:hAnsi="Bookman Old Style" w:cs="Times New Roman"/>
          <w:lang w:val="it-IT"/>
        </w:rPr>
        <w:t xml:space="preserve">. </w:t>
      </w:r>
    </w:p>
    <w:p w:rsidR="00FB622E" w:rsidRPr="00FB622E" w:rsidRDefault="00FB622E" w:rsidP="00FB622E">
      <w:pPr>
        <w:spacing w:after="0" w:line="240" w:lineRule="auto"/>
        <w:jc w:val="both"/>
        <w:rPr>
          <w:rFonts w:ascii="Bookman Old Style" w:eastAsia="MS Mincho" w:hAnsi="Bookman Old Style" w:cs="Times New Roman"/>
          <w:color w:val="000000"/>
          <w:lang w:val="nb-NO"/>
        </w:rPr>
      </w:pPr>
      <w:r w:rsidRPr="00FB622E">
        <w:rPr>
          <w:rFonts w:ascii="Bookman Old Style" w:eastAsia="MS Mincho" w:hAnsi="Bookman Old Style" w:cs="Times New Roman"/>
          <w:color w:val="000000"/>
          <w:lang w:val="nb-NO"/>
        </w:rPr>
        <w:t xml:space="preserve">Burimet primare dhe sekondare. </w:t>
      </w:r>
    </w:p>
    <w:p w:rsidR="00FB622E" w:rsidRPr="00FB622E" w:rsidRDefault="00FB622E" w:rsidP="00FB622E">
      <w:pPr>
        <w:spacing w:after="0" w:line="240" w:lineRule="auto"/>
        <w:jc w:val="both"/>
        <w:rPr>
          <w:rFonts w:ascii="Bookman Old Style" w:eastAsia="MS Mincho" w:hAnsi="Bookman Old Style" w:cs="Times New Roman"/>
          <w:color w:val="000000"/>
          <w:lang w:val="nb-NO"/>
        </w:rPr>
      </w:pPr>
      <w:r w:rsidRPr="00FB622E">
        <w:rPr>
          <w:rFonts w:ascii="Bookman Old Style" w:eastAsia="MS Mincho" w:hAnsi="Bookman Old Style" w:cs="Times New Roman"/>
          <w:color w:val="000000"/>
          <w:lang w:val="nb-NO"/>
        </w:rPr>
        <w:t xml:space="preserve">Traktatet themeluese. </w:t>
      </w:r>
    </w:p>
    <w:p w:rsidR="00FB622E" w:rsidRPr="00FB622E" w:rsidRDefault="00FB622E" w:rsidP="00FB622E">
      <w:pPr>
        <w:spacing w:after="0" w:line="240" w:lineRule="auto"/>
        <w:jc w:val="both"/>
        <w:rPr>
          <w:rFonts w:ascii="Bookman Old Style" w:eastAsia="MS Mincho" w:hAnsi="Bookman Old Style" w:cs="Times New Roman"/>
          <w:color w:val="000000"/>
          <w:lang w:val="nb-NO"/>
        </w:rPr>
      </w:pPr>
      <w:r w:rsidRPr="00FB622E">
        <w:rPr>
          <w:rFonts w:ascii="Bookman Old Style" w:eastAsia="MS Mincho" w:hAnsi="Bookman Old Style" w:cs="Times New Roman"/>
          <w:color w:val="000000"/>
          <w:lang w:val="nb-NO"/>
        </w:rPr>
        <w:t xml:space="preserve">Rregulloret dhe karakteristikat e tyre. </w:t>
      </w:r>
    </w:p>
    <w:p w:rsidR="00FB622E" w:rsidRPr="00FB622E" w:rsidRDefault="00FB622E" w:rsidP="00FB622E">
      <w:pPr>
        <w:spacing w:after="0" w:line="240" w:lineRule="auto"/>
        <w:jc w:val="both"/>
        <w:rPr>
          <w:rFonts w:ascii="Bookman Old Style" w:eastAsia="MS Mincho" w:hAnsi="Bookman Old Style" w:cs="Times New Roman"/>
          <w:color w:val="000000"/>
          <w:lang w:val="nb-NO"/>
        </w:rPr>
      </w:pPr>
      <w:r w:rsidRPr="00FB622E">
        <w:rPr>
          <w:rFonts w:ascii="Bookman Old Style" w:eastAsia="MS Mincho" w:hAnsi="Bookman Old Style" w:cs="Times New Roman"/>
          <w:color w:val="000000"/>
          <w:lang w:val="nb-NO"/>
        </w:rPr>
        <w:t xml:space="preserve">Direktivat dhe natyra e tyre. Direktivat e detajuara. </w:t>
      </w:r>
    </w:p>
    <w:p w:rsidR="00FB622E" w:rsidRPr="00FB622E" w:rsidRDefault="00FB622E" w:rsidP="00FB622E">
      <w:pPr>
        <w:spacing w:after="0" w:line="240" w:lineRule="auto"/>
        <w:jc w:val="both"/>
        <w:rPr>
          <w:rFonts w:ascii="Bookman Old Style" w:eastAsia="MS Mincho" w:hAnsi="Bookman Old Style" w:cs="Times New Roman"/>
          <w:color w:val="000000"/>
          <w:lang w:val="nb-NO"/>
        </w:rPr>
      </w:pPr>
      <w:r w:rsidRPr="00FB622E">
        <w:rPr>
          <w:rFonts w:ascii="Bookman Old Style" w:eastAsia="MS Mincho" w:hAnsi="Bookman Old Style" w:cs="Times New Roman"/>
          <w:color w:val="000000"/>
          <w:lang w:val="nb-NO"/>
        </w:rPr>
        <w:t xml:space="preserve">Shtjellimi, forma dhe hyrja në fuqi. </w:t>
      </w:r>
    </w:p>
    <w:p w:rsidR="00FB622E" w:rsidRPr="00FB622E" w:rsidRDefault="00FB622E" w:rsidP="00FB622E">
      <w:pPr>
        <w:spacing w:after="0" w:line="240" w:lineRule="auto"/>
        <w:jc w:val="both"/>
        <w:rPr>
          <w:rFonts w:ascii="Bookman Old Style" w:eastAsia="MS Mincho" w:hAnsi="Bookman Old Style" w:cs="Times New Roman"/>
          <w:color w:val="000000"/>
          <w:lang w:val="nb-NO"/>
        </w:rPr>
      </w:pPr>
      <w:r w:rsidRPr="00FB622E">
        <w:rPr>
          <w:rFonts w:ascii="Bookman Old Style" w:eastAsia="MS Mincho" w:hAnsi="Bookman Old Style" w:cs="Times New Roman"/>
          <w:color w:val="000000"/>
          <w:lang w:val="nb-NO"/>
        </w:rPr>
        <w:t xml:space="preserve">Vendimet. Aktet jo detyruese: rekomandimet dhe opinionet. </w:t>
      </w:r>
    </w:p>
    <w:p w:rsidR="00FB622E" w:rsidRPr="00FB622E" w:rsidRDefault="00FB622E" w:rsidP="00FB622E">
      <w:pPr>
        <w:spacing w:after="0" w:line="240" w:lineRule="auto"/>
        <w:jc w:val="both"/>
        <w:rPr>
          <w:rFonts w:ascii="Bookman Old Style" w:eastAsia="MS Mincho" w:hAnsi="Bookman Old Style" w:cs="Times New Roman"/>
          <w:color w:val="000000"/>
          <w:lang w:val="nb-NO"/>
        </w:rPr>
      </w:pPr>
      <w:r w:rsidRPr="00FB622E">
        <w:rPr>
          <w:rFonts w:ascii="Bookman Old Style" w:eastAsia="MS Mincho" w:hAnsi="Bookman Old Style" w:cs="Times New Roman"/>
          <w:color w:val="000000"/>
          <w:lang w:val="nb-NO"/>
        </w:rPr>
        <w:t xml:space="preserve">Parimet e përgjithshme të së drejtës komunitare. </w:t>
      </w:r>
    </w:p>
    <w:p w:rsidR="00FB622E" w:rsidRPr="00FB622E" w:rsidRDefault="00FB622E" w:rsidP="00FB622E">
      <w:pPr>
        <w:spacing w:after="0" w:line="240" w:lineRule="auto"/>
        <w:jc w:val="both"/>
        <w:rPr>
          <w:rFonts w:ascii="Bookman Old Style" w:eastAsia="MS Mincho" w:hAnsi="Bookman Old Style" w:cs="Times New Roman"/>
          <w:color w:val="000000"/>
          <w:lang w:val="nb-NO"/>
        </w:rPr>
      </w:pPr>
      <w:r w:rsidRPr="00FB622E">
        <w:rPr>
          <w:rFonts w:ascii="Bookman Old Style" w:eastAsia="MS Mincho" w:hAnsi="Bookman Old Style" w:cs="Times New Roman"/>
          <w:color w:val="000000"/>
          <w:lang w:val="nb-NO"/>
        </w:rPr>
        <w:t>Mbrojtja e të Drejtave Themelore të Njeriut.</w:t>
      </w:r>
    </w:p>
    <w:p w:rsidR="00FB622E" w:rsidRPr="00FB622E" w:rsidRDefault="00FB622E" w:rsidP="00FB622E">
      <w:pPr>
        <w:spacing w:after="0" w:line="240" w:lineRule="auto"/>
        <w:jc w:val="both"/>
        <w:rPr>
          <w:rFonts w:ascii="Bookman Old Style" w:eastAsia="MS Mincho" w:hAnsi="Bookman Old Style" w:cs="Times New Roman"/>
          <w:color w:val="000000"/>
          <w:lang w:val="it-IT" w:eastAsia="it-IT"/>
        </w:rPr>
      </w:pPr>
      <w:r w:rsidRPr="00FB622E">
        <w:rPr>
          <w:rFonts w:ascii="Bookman Old Style" w:eastAsia="MS Mincho" w:hAnsi="Bookman Old Style" w:cs="Times New Roman"/>
          <w:color w:val="000000"/>
          <w:lang w:val="it-IT"/>
        </w:rPr>
        <w:t>Ecuria e rishikimit të Traktateve. Kompetencat e  nënkuptuara.</w:t>
      </w:r>
      <w:r w:rsidRPr="00FB622E">
        <w:rPr>
          <w:rFonts w:ascii="Bookman Old Style" w:eastAsia="MS Mincho" w:hAnsi="Bookman Old Style" w:cs="Times New Roman"/>
          <w:b/>
          <w:color w:val="000000"/>
          <w:lang w:val="it-IT" w:eastAsia="it-IT"/>
        </w:rPr>
        <w:t xml:space="preserve"> </w:t>
      </w:r>
      <w:r w:rsidRPr="00FB622E">
        <w:rPr>
          <w:rFonts w:ascii="Bookman Old Style" w:eastAsia="MS Mincho" w:hAnsi="Bookman Old Style" w:cs="Times New Roman"/>
          <w:color w:val="000000"/>
          <w:lang w:val="it-IT" w:eastAsia="it-IT"/>
        </w:rPr>
        <w:t>Miratimi i akteve komunitare.</w:t>
      </w:r>
    </w:p>
    <w:p w:rsidR="00FB622E" w:rsidRPr="00FB622E" w:rsidRDefault="00FB622E" w:rsidP="00FB622E">
      <w:pPr>
        <w:spacing w:after="0" w:line="240" w:lineRule="auto"/>
        <w:jc w:val="both"/>
        <w:rPr>
          <w:rFonts w:ascii="Bookman Old Style" w:eastAsia="MS Mincho" w:hAnsi="Bookman Old Style" w:cs="Times New Roman"/>
          <w:b/>
          <w:iCs/>
          <w:lang w:val="it-IT"/>
        </w:rPr>
      </w:pPr>
    </w:p>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
          <w:iCs/>
          <w:lang w:val="nb-NO"/>
        </w:rPr>
        <w:t>Metodologjia</w:t>
      </w:r>
      <w:r w:rsidRPr="00FB622E">
        <w:rPr>
          <w:rFonts w:ascii="Bookman Old Style" w:eastAsia="MS Mincho" w:hAnsi="Bookman Old Style" w:cs="Times New Roman"/>
          <w:b/>
          <w:bCs/>
          <w:iCs/>
          <w:lang w:val="nb-NO"/>
        </w:rPr>
        <w:t xml:space="preserve"> </w:t>
      </w:r>
      <w:r w:rsidRPr="00FB622E">
        <w:rPr>
          <w:rFonts w:ascii="Bookman Old Style" w:eastAsia="MS Mincho" w:hAnsi="Bookman Old Style" w:cs="Times New Roman"/>
          <w:bCs/>
          <w:iCs/>
          <w:lang w:val="nb-NO"/>
        </w:rPr>
        <w:t>Pyetje, Diskutime, Debate per raste te praktikes gjyqesore.</w:t>
      </w:r>
    </w:p>
    <w:p w:rsidR="00FB622E" w:rsidRPr="00FB622E" w:rsidRDefault="00FB622E" w:rsidP="00FB622E">
      <w:pPr>
        <w:spacing w:after="0" w:line="240" w:lineRule="auto"/>
        <w:rPr>
          <w:rFonts w:ascii="Bookman Old Style" w:eastAsia="MS Mincho" w:hAnsi="Bookman Old Style" w:cs="Times New Roman"/>
          <w:b/>
        </w:rPr>
      </w:pPr>
      <w:r w:rsidRPr="00FB622E">
        <w:rPr>
          <w:rFonts w:ascii="Bookman Old Style" w:eastAsia="MS Mincho" w:hAnsi="Bookman Old Style" w:cs="Times New Roman"/>
          <w:b/>
        </w:rPr>
        <w:t>Literatura:</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Davis, gareth. European Union internal market law, 2003:</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Toth. A.G.The oxford encyclopedia of european community Law, vol.II.  The Law og internal market, 2005.</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Woods, Lorna, Free movement of goods and services within the Europen Community, 2004: Barbard- Scott(eds) Law of the single market: Unpacking the Premises,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J.Snell, Goods and services in EC Law,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Barnard, The substantive Law of the EU, The Four  Freedom,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Wyatt-Dasshwood, Europesn Union Law, London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Chalmers and others, European Union Law. Cambridge,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M.Andenansw- Roth, (eds) Services and feedom Movement in  EU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Craig and Burca, EU LAW; Text, Cases and Materials,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Green, Hartley and Usher, The legal Foundations of single Eurpean Market, Oxford, 1991:</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 Bernard, EC Employment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P. Oliver, Free movement of goods in EC, Sweet &amp;Maxell,2002: </w:t>
      </w:r>
    </w:p>
    <w:p w:rsidR="00FB622E" w:rsidRPr="00FB622E" w:rsidRDefault="00FB622E" w:rsidP="00FB622E">
      <w:pPr>
        <w:spacing w:after="0" w:line="240" w:lineRule="auto"/>
        <w:jc w:val="both"/>
        <w:rPr>
          <w:rFonts w:ascii="Bookman Old Style" w:eastAsia="MS Mincho" w:hAnsi="Bookman Old Style" w:cs="Times New Roman"/>
          <w:b/>
          <w:bCs/>
          <w:lang w:val="it-IT"/>
        </w:rPr>
      </w:pPr>
    </w:p>
    <w:p w:rsidR="00FB622E" w:rsidRPr="00FB622E" w:rsidRDefault="009D3F2B" w:rsidP="00FB622E">
      <w:pPr>
        <w:spacing w:after="0" w:line="240" w:lineRule="auto"/>
        <w:jc w:val="both"/>
        <w:rPr>
          <w:rFonts w:ascii="Bookman Old Style" w:eastAsia="MS Mincho" w:hAnsi="Bookman Old Style" w:cs="Times New Roman"/>
          <w:b/>
          <w:bCs/>
          <w:lang w:val="it-IT"/>
        </w:rPr>
      </w:pPr>
      <w:r>
        <w:rPr>
          <w:rFonts w:ascii="Bookman Old Style" w:eastAsia="MS Mincho" w:hAnsi="Bookman Old Style" w:cs="Times New Roman"/>
          <w:b/>
          <w:bCs/>
          <w:lang w:val="it-IT"/>
        </w:rPr>
        <w:t>TEMA X</w:t>
      </w:r>
    </w:p>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 xml:space="preserve">LEVIZJA E LIRE E PERSONAVE </w:t>
      </w:r>
    </w:p>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ab/>
      </w:r>
      <w:r w:rsidRPr="00FB622E">
        <w:rPr>
          <w:rFonts w:ascii="Bookman Old Style" w:eastAsia="MS Mincho" w:hAnsi="Bookman Old Style" w:cs="Times New Roman"/>
          <w:b/>
          <w:bCs/>
          <w:lang w:val="it-IT"/>
        </w:rPr>
        <w:tab/>
      </w:r>
      <w:r w:rsidRPr="00FB622E">
        <w:rPr>
          <w:rFonts w:ascii="Bookman Old Style" w:eastAsia="MS Mincho" w:hAnsi="Bookman Old Style" w:cs="Times New Roman"/>
          <w:b/>
          <w:bCs/>
          <w:lang w:val="it-IT"/>
        </w:rPr>
        <w:tab/>
      </w:r>
      <w:r w:rsidRPr="00FB622E">
        <w:rPr>
          <w:rFonts w:ascii="Bookman Old Style" w:eastAsia="MS Mincho" w:hAnsi="Bookman Old Style" w:cs="Times New Roman"/>
          <w:b/>
          <w:bCs/>
          <w:lang w:val="it-IT"/>
        </w:rPr>
        <w:tab/>
      </w:r>
      <w:r w:rsidRPr="00FB622E">
        <w:rPr>
          <w:rFonts w:ascii="Bookman Old Style" w:eastAsia="MS Mincho" w:hAnsi="Bookman Old Style" w:cs="Times New Roman"/>
          <w:b/>
          <w:bCs/>
          <w:lang w:val="it-IT"/>
        </w:rPr>
        <w:tab/>
      </w:r>
      <w:r w:rsidRPr="00FB622E">
        <w:rPr>
          <w:rFonts w:ascii="Bookman Old Style" w:eastAsia="MS Mincho" w:hAnsi="Bookman Old Style" w:cs="Times New Roman"/>
          <w:b/>
          <w:bCs/>
          <w:lang w:val="it-IT"/>
        </w:rPr>
        <w:tab/>
      </w:r>
      <w:r w:rsidRPr="00FB622E">
        <w:rPr>
          <w:rFonts w:ascii="Bookman Old Style" w:eastAsia="MS Mincho" w:hAnsi="Bookman Old Style" w:cs="Times New Roman"/>
          <w:b/>
          <w:bCs/>
          <w:lang w:val="it-IT"/>
        </w:rPr>
        <w:tab/>
      </w:r>
      <w:r w:rsidRPr="00FB622E">
        <w:rPr>
          <w:rFonts w:ascii="Bookman Old Style" w:eastAsia="MS Mincho" w:hAnsi="Bookman Old Style" w:cs="Times New Roman"/>
          <w:b/>
          <w:bCs/>
          <w:lang w:val="it-IT"/>
        </w:rPr>
        <w:tab/>
      </w:r>
      <w:r w:rsidRPr="00FB622E">
        <w:rPr>
          <w:rFonts w:ascii="Bookman Old Style" w:eastAsia="MS Mincho" w:hAnsi="Bookman Old Style" w:cs="Times New Roman"/>
          <w:b/>
          <w:bCs/>
          <w:lang w:val="it-IT"/>
        </w:rPr>
        <w:tab/>
        <w:t xml:space="preserve">     </w:t>
      </w:r>
      <w:r w:rsidR="00391D92">
        <w:rPr>
          <w:rFonts w:ascii="Bookman Old Style" w:eastAsia="MS Mincho" w:hAnsi="Bookman Old Style" w:cs="Times New Roman"/>
          <w:b/>
          <w:bCs/>
          <w:lang w:val="it-IT"/>
        </w:rPr>
        <w:t xml:space="preserve">                     </w:t>
      </w:r>
      <w:r w:rsidRPr="00FB622E">
        <w:rPr>
          <w:rFonts w:ascii="Bookman Old Style" w:eastAsia="MS Mincho" w:hAnsi="Bookman Old Style" w:cs="Times New Roman"/>
          <w:b/>
          <w:bCs/>
          <w:lang w:val="it-IT"/>
        </w:rPr>
        <w:t xml:space="preserve"> </w:t>
      </w:r>
      <w:r w:rsidR="00845075">
        <w:rPr>
          <w:rFonts w:ascii="Bookman Old Style" w:eastAsia="MS Mincho" w:hAnsi="Bookman Old Style" w:cs="Times New Roman"/>
          <w:b/>
          <w:bCs/>
          <w:lang w:val="it-IT"/>
        </w:rPr>
        <w:t>3</w:t>
      </w:r>
      <w:r w:rsidRPr="00FB622E">
        <w:rPr>
          <w:rFonts w:ascii="Bookman Old Style" w:eastAsia="MS Mincho" w:hAnsi="Bookman Old Style" w:cs="Times New Roman"/>
          <w:b/>
          <w:bCs/>
          <w:lang w:val="it-IT"/>
        </w:rPr>
        <w:t xml:space="preserve"> ore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 xml:space="preserve">Liria e lëvizjes së personave.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Lëvizja e lirë e punëtorëve: lëvizja e lirë e nënpunësve dhe liria e Vendosjes.</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Një hapsirë lirie, drejtësie dhe sigurie.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Koncepti i “Qytetarise europiane”. </w:t>
      </w: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9D3F2B" w:rsidP="00FB622E">
      <w:pPr>
        <w:spacing w:after="0" w:line="240" w:lineRule="auto"/>
        <w:jc w:val="both"/>
        <w:rPr>
          <w:rFonts w:ascii="Bookman Old Style" w:eastAsia="MS Mincho" w:hAnsi="Bookman Old Style" w:cs="Times New Roman"/>
          <w:b/>
          <w:color w:val="000000"/>
          <w:lang w:val="it-IT" w:eastAsia="it-IT"/>
        </w:rPr>
      </w:pPr>
      <w:r>
        <w:rPr>
          <w:rFonts w:ascii="Bookman Old Style" w:eastAsia="MS Mincho" w:hAnsi="Bookman Old Style" w:cs="Times New Roman"/>
          <w:b/>
          <w:color w:val="000000"/>
          <w:lang w:val="it-IT" w:eastAsia="it-IT"/>
        </w:rPr>
        <w:t>TEMA XI</w:t>
      </w:r>
    </w:p>
    <w:p w:rsidR="00FB622E" w:rsidRPr="00FB622E" w:rsidRDefault="00FB622E" w:rsidP="00FB622E">
      <w:pPr>
        <w:spacing w:after="0" w:line="240" w:lineRule="auto"/>
        <w:jc w:val="both"/>
        <w:rPr>
          <w:rFonts w:ascii="Bookman Old Style" w:eastAsia="MS Mincho" w:hAnsi="Bookman Old Style" w:cs="Times New Roman"/>
          <w:b/>
          <w:lang w:val="it-IT"/>
        </w:rPr>
      </w:pPr>
      <w:r w:rsidRPr="00FB622E">
        <w:rPr>
          <w:rFonts w:ascii="Bookman Old Style" w:eastAsia="MS Mincho" w:hAnsi="Bookman Old Style" w:cs="Times New Roman"/>
          <w:b/>
          <w:color w:val="000000"/>
          <w:lang w:val="it-IT" w:eastAsia="it-IT"/>
        </w:rPr>
        <w:t>ASPEKTE INSTITUCIONALE TE BASHKIMIT EKONOMIK DHE MONETAR</w:t>
      </w:r>
    </w:p>
    <w:p w:rsidR="00FB622E" w:rsidRPr="00FB622E" w:rsidRDefault="00FB622E" w:rsidP="00FB622E">
      <w:pPr>
        <w:spacing w:after="0" w:line="240" w:lineRule="auto"/>
        <w:jc w:val="right"/>
        <w:rPr>
          <w:rFonts w:ascii="Bookman Old Style" w:eastAsia="MS Mincho" w:hAnsi="Bookman Old Style" w:cs="Times New Roman"/>
          <w:b/>
          <w:i/>
          <w:lang w:val="it-IT"/>
        </w:rPr>
      </w:pPr>
      <w:r w:rsidRPr="00FB622E">
        <w:rPr>
          <w:rFonts w:ascii="Bookman Old Style" w:eastAsia="MS Mincho" w:hAnsi="Bookman Old Style" w:cs="Times New Roman"/>
          <w:b/>
          <w:i/>
          <w:lang w:val="it-IT"/>
        </w:rPr>
        <w:t xml:space="preserve"> </w:t>
      </w:r>
      <w:r w:rsidR="00845075">
        <w:rPr>
          <w:rFonts w:ascii="Bookman Old Style" w:eastAsia="MS Mincho" w:hAnsi="Bookman Old Style" w:cs="Times New Roman"/>
          <w:b/>
          <w:i/>
          <w:lang w:val="it-IT"/>
        </w:rPr>
        <w:t>4</w:t>
      </w:r>
      <w:r w:rsidRPr="00FB622E">
        <w:rPr>
          <w:rFonts w:ascii="Bookman Old Style" w:eastAsia="MS Mincho" w:hAnsi="Bookman Old Style" w:cs="Times New Roman"/>
          <w:b/>
          <w:i/>
          <w:lang w:val="it-IT"/>
        </w:rPr>
        <w:t xml:space="preserve"> ore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Sistemi monetar Europian.</w:t>
      </w:r>
    </w:p>
    <w:p w:rsidR="00FB622E" w:rsidRPr="00FB622E" w:rsidRDefault="00FB622E" w:rsidP="00FB622E">
      <w:pPr>
        <w:spacing w:after="0" w:line="240" w:lineRule="auto"/>
        <w:jc w:val="both"/>
        <w:rPr>
          <w:rFonts w:ascii="Bookman Old Style" w:eastAsia="MS Mincho" w:hAnsi="Bookman Old Style" w:cs="Times New Roman"/>
          <w:bCs/>
          <w:lang w:val="it-IT"/>
        </w:rPr>
      </w:pPr>
      <w:r w:rsidRPr="00FB622E">
        <w:rPr>
          <w:rFonts w:ascii="Bookman Old Style" w:eastAsia="MS Mincho" w:hAnsi="Bookman Old Style" w:cs="Times New Roman"/>
          <w:lang w:val="it-IT"/>
        </w:rPr>
        <w:t xml:space="preserve"> Kuadri institucional. Perspektivat. </w:t>
      </w:r>
      <w:r w:rsidRPr="00FB622E">
        <w:rPr>
          <w:rFonts w:ascii="Bookman Old Style" w:eastAsia="MS Mincho" w:hAnsi="Bookman Old Style" w:cs="Times New Roman"/>
          <w:bCs/>
          <w:lang w:val="it-IT"/>
        </w:rPr>
        <w:t xml:space="preserve">Bashkimi doganor. </w:t>
      </w:r>
    </w:p>
    <w:p w:rsidR="00FB622E" w:rsidRPr="00FB622E" w:rsidRDefault="00FB622E" w:rsidP="00FB622E">
      <w:pPr>
        <w:spacing w:after="0" w:line="240" w:lineRule="auto"/>
        <w:jc w:val="both"/>
        <w:rPr>
          <w:rFonts w:ascii="Bookman Old Style" w:eastAsia="MS Mincho" w:hAnsi="Bookman Old Style" w:cs="Times New Roman"/>
          <w:bCs/>
          <w:lang w:val="it-IT"/>
        </w:rPr>
      </w:pPr>
      <w:r w:rsidRPr="00FB622E">
        <w:rPr>
          <w:rFonts w:ascii="Bookman Old Style" w:eastAsia="MS Mincho" w:hAnsi="Bookman Old Style" w:cs="Times New Roman"/>
          <w:bCs/>
          <w:lang w:val="it-IT"/>
        </w:rPr>
        <w:t>Zbatimi i bashkimit doganor.</w:t>
      </w:r>
    </w:p>
    <w:p w:rsidR="00FB622E" w:rsidRPr="00FB622E" w:rsidRDefault="00FB622E" w:rsidP="00FB622E">
      <w:pPr>
        <w:spacing w:after="0" w:line="240" w:lineRule="auto"/>
        <w:jc w:val="both"/>
        <w:rPr>
          <w:rFonts w:ascii="Bookman Old Style" w:eastAsia="MS Mincho" w:hAnsi="Bookman Old Style" w:cs="Times New Roman"/>
          <w:bCs/>
          <w:lang w:val="it-IT"/>
        </w:rPr>
      </w:pPr>
      <w:r w:rsidRPr="00FB622E">
        <w:rPr>
          <w:rFonts w:ascii="Bookman Old Style" w:eastAsia="MS Mincho" w:hAnsi="Bookman Old Style" w:cs="Times New Roman"/>
          <w:bCs/>
          <w:lang w:val="it-IT"/>
        </w:rPr>
        <w:t xml:space="preserve">libri i bardhë për plotësimin e tregut të brendshëm. </w:t>
      </w:r>
    </w:p>
    <w:p w:rsidR="00FB622E" w:rsidRPr="00FB622E" w:rsidRDefault="00FB622E" w:rsidP="00FB622E">
      <w:pPr>
        <w:spacing w:after="0" w:line="240" w:lineRule="auto"/>
        <w:jc w:val="both"/>
        <w:rPr>
          <w:rFonts w:ascii="Bookman Old Style" w:eastAsia="MS Mincho" w:hAnsi="Bookman Old Style" w:cs="Times New Roman"/>
          <w:bCs/>
          <w:lang w:val="it-IT"/>
        </w:rPr>
      </w:pPr>
      <w:r w:rsidRPr="00FB622E">
        <w:rPr>
          <w:rFonts w:ascii="Bookman Old Style" w:eastAsia="MS Mincho" w:hAnsi="Bookman Old Style" w:cs="Times New Roman"/>
          <w:bCs/>
          <w:lang w:val="it-IT"/>
        </w:rPr>
        <w:t xml:space="preserve">Realizimi i tregut të brendshëm. </w:t>
      </w:r>
    </w:p>
    <w:p w:rsidR="00FB622E" w:rsidRPr="00FB622E" w:rsidRDefault="00FB622E" w:rsidP="00FB622E">
      <w:pPr>
        <w:spacing w:after="0" w:line="240" w:lineRule="auto"/>
        <w:jc w:val="both"/>
        <w:rPr>
          <w:rFonts w:ascii="Bookman Old Style" w:eastAsia="MS Mincho" w:hAnsi="Bookman Old Style" w:cs="Times New Roman"/>
          <w:bCs/>
          <w:lang w:val="it-IT"/>
        </w:rPr>
      </w:pPr>
      <w:r w:rsidRPr="00FB622E">
        <w:rPr>
          <w:rFonts w:ascii="Bookman Old Style" w:eastAsia="MS Mincho" w:hAnsi="Bookman Old Style" w:cs="Times New Roman"/>
          <w:bCs/>
          <w:lang w:val="it-IT"/>
        </w:rPr>
        <w:t>Koordinimi i politikave ekonomike dhe bashkimi monetar</w:t>
      </w:r>
    </w:p>
    <w:p w:rsidR="00FB622E" w:rsidRPr="00FB622E" w:rsidRDefault="00FB622E" w:rsidP="00FB622E">
      <w:pPr>
        <w:spacing w:after="0" w:line="240" w:lineRule="auto"/>
        <w:jc w:val="both"/>
        <w:rPr>
          <w:rFonts w:ascii="Bookman Old Style" w:eastAsia="MS Mincho" w:hAnsi="Bookman Old Style" w:cs="Times New Roman"/>
          <w:b/>
          <w:iCs/>
          <w:lang w:val="it-IT"/>
        </w:rPr>
      </w:pPr>
    </w:p>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
          <w:iCs/>
          <w:lang w:val="nb-NO"/>
        </w:rPr>
        <w:t>Metodologjia</w:t>
      </w:r>
      <w:r w:rsidRPr="00FB622E">
        <w:rPr>
          <w:rFonts w:ascii="Bookman Old Style" w:eastAsia="MS Mincho" w:hAnsi="Bookman Old Style" w:cs="Times New Roman"/>
          <w:b/>
          <w:bCs/>
          <w:iCs/>
          <w:lang w:val="nb-NO"/>
        </w:rPr>
        <w:t xml:space="preserve"> </w:t>
      </w:r>
      <w:r w:rsidRPr="00FB622E">
        <w:rPr>
          <w:rFonts w:ascii="Bookman Old Style" w:eastAsia="MS Mincho" w:hAnsi="Bookman Old Style" w:cs="Times New Roman"/>
          <w:bCs/>
          <w:iCs/>
          <w:lang w:val="nb-NO"/>
        </w:rPr>
        <w:t>Pyetje, Diskutime, Debate per raste te praktikes gjyqesore.</w:t>
      </w:r>
    </w:p>
    <w:p w:rsidR="00FB622E" w:rsidRPr="00FB622E" w:rsidRDefault="00FB622E" w:rsidP="00FB622E">
      <w:pPr>
        <w:spacing w:after="0" w:line="240" w:lineRule="auto"/>
        <w:rPr>
          <w:rFonts w:ascii="Bookman Old Style" w:eastAsia="MS Mincho" w:hAnsi="Bookman Old Style" w:cs="Times New Roman"/>
          <w:b/>
        </w:rPr>
      </w:pPr>
      <w:r w:rsidRPr="00FB622E">
        <w:rPr>
          <w:rFonts w:ascii="Bookman Old Style" w:eastAsia="MS Mincho" w:hAnsi="Bookman Old Style" w:cs="Times New Roman"/>
          <w:b/>
        </w:rPr>
        <w:t>Literatura:</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Davis, gareth. European Union internal market law, 2003:</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Toth. A.G.The oxford encyclopedia of european community Law, vol.II.  The Law og internal market, 2005.</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Woods, Lorna, Free movement of goods and services within the Europen Community, 2004: Barbard- Scott(eds) Law of the single market: Unpacking the Premises,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J.Snell, Goods and services in EC Law,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Barnard, The substantive Law of the EU, The Four  Freedom,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Wyatt-Dasshwood, Europesn Union Law, London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Chalmers and others, European Union Law. Cambridge,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M.Andenansw- Roth, (eds) Services and feedom Movement in  EU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Craig and Burca, EU LAW; Text, Cases and Materials,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Green, Hartley and Usher, The legal Foundations of single Eurpean Market, Oxford, 1991:</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 Bernard, EC Employment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P. Oliver, Free movement of goods in EC, Sweet &amp;Maxell,2002: </w:t>
      </w:r>
    </w:p>
    <w:p w:rsidR="00FB622E" w:rsidRDefault="00FB622E" w:rsidP="00FB622E">
      <w:pPr>
        <w:spacing w:after="0" w:line="240" w:lineRule="auto"/>
        <w:jc w:val="both"/>
        <w:rPr>
          <w:rFonts w:ascii="Bookman Old Style" w:eastAsia="MS Mincho" w:hAnsi="Bookman Old Style" w:cs="Times New Roman"/>
          <w:bCs/>
        </w:rPr>
      </w:pPr>
    </w:p>
    <w:p w:rsidR="009D3F2B" w:rsidRPr="00FB622E" w:rsidRDefault="009D3F2B" w:rsidP="00FB622E">
      <w:pPr>
        <w:spacing w:after="0" w:line="240" w:lineRule="auto"/>
        <w:jc w:val="both"/>
        <w:rPr>
          <w:rFonts w:ascii="Bookman Old Style" w:eastAsia="MS Mincho" w:hAnsi="Bookman Old Style" w:cs="Times New Roman"/>
          <w:bCs/>
        </w:rPr>
      </w:pPr>
    </w:p>
    <w:p w:rsidR="00FB622E" w:rsidRPr="00FB622E" w:rsidRDefault="009D3F2B" w:rsidP="00FB622E">
      <w:pPr>
        <w:spacing w:after="0" w:line="240" w:lineRule="auto"/>
        <w:jc w:val="both"/>
        <w:rPr>
          <w:rFonts w:ascii="Bookman Old Style" w:eastAsia="MS Mincho" w:hAnsi="Bookman Old Style" w:cs="Times New Roman"/>
          <w:b/>
          <w:bCs/>
          <w:lang w:val="it-IT"/>
        </w:rPr>
      </w:pPr>
      <w:r>
        <w:rPr>
          <w:rFonts w:ascii="Bookman Old Style" w:eastAsia="MS Mincho" w:hAnsi="Bookman Old Style" w:cs="Times New Roman"/>
          <w:b/>
          <w:bCs/>
          <w:lang w:val="it-IT"/>
        </w:rPr>
        <w:t>TEMA XII</w:t>
      </w:r>
    </w:p>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LIRIA E LEVIZJES SE MALLRAVE, SHERBIMEVE DHE KAPITALEVE</w:t>
      </w:r>
    </w:p>
    <w:p w:rsidR="00FB622E" w:rsidRPr="00FB622E" w:rsidRDefault="00845075" w:rsidP="00FB622E">
      <w:pPr>
        <w:spacing w:after="0" w:line="240" w:lineRule="auto"/>
        <w:jc w:val="right"/>
        <w:rPr>
          <w:rFonts w:ascii="Bookman Old Style" w:eastAsia="MS Mincho" w:hAnsi="Bookman Old Style" w:cs="Times New Roman"/>
          <w:b/>
          <w:i/>
          <w:lang w:val="it-IT"/>
        </w:rPr>
      </w:pPr>
      <w:r>
        <w:rPr>
          <w:rFonts w:ascii="Bookman Old Style" w:eastAsia="MS Mincho" w:hAnsi="Bookman Old Style" w:cs="Times New Roman"/>
          <w:b/>
          <w:i/>
          <w:lang w:val="it-IT"/>
        </w:rPr>
        <w:t>6</w:t>
      </w:r>
      <w:r w:rsidR="00FB622E" w:rsidRPr="00FB622E">
        <w:rPr>
          <w:rFonts w:ascii="Bookman Old Style" w:eastAsia="MS Mincho" w:hAnsi="Bookman Old Style" w:cs="Times New Roman"/>
          <w:b/>
          <w:i/>
          <w:lang w:val="it-IT"/>
        </w:rPr>
        <w:t xml:space="preserve"> ore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Të drejtat dhe detyrimet.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Liria e lëvizjes së mallrave.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Liria e lëvizjes së sherbimeve. </w:t>
      </w:r>
    </w:p>
    <w:p w:rsidR="00FB622E" w:rsidRPr="00FB622E" w:rsidRDefault="00FB622E" w:rsidP="00FB622E">
      <w:pPr>
        <w:spacing w:after="0" w:line="240" w:lineRule="auto"/>
        <w:jc w:val="both"/>
        <w:rPr>
          <w:rFonts w:ascii="Bookman Old Style" w:eastAsia="MS Mincho" w:hAnsi="Bookman Old Style" w:cs="Times New Roman"/>
          <w:bCs/>
          <w:lang w:val="it-IT"/>
        </w:rPr>
      </w:pPr>
      <w:r w:rsidRPr="00FB622E">
        <w:rPr>
          <w:rFonts w:ascii="Bookman Old Style" w:eastAsia="MS Mincho" w:hAnsi="Bookman Old Style" w:cs="Times New Roman"/>
          <w:lang w:val="it-IT"/>
        </w:rPr>
        <w:t>Liria e lëvizjes së kapitaleve.</w:t>
      </w:r>
    </w:p>
    <w:p w:rsidR="00FB622E" w:rsidRPr="00FB622E" w:rsidRDefault="00FB622E" w:rsidP="00FB622E">
      <w:pPr>
        <w:spacing w:after="0" w:line="240" w:lineRule="auto"/>
        <w:jc w:val="both"/>
        <w:rPr>
          <w:rFonts w:ascii="Bookman Old Style" w:eastAsia="MS Mincho" w:hAnsi="Bookman Old Style" w:cs="Times New Roman"/>
          <w:b/>
          <w:iCs/>
          <w:lang w:val="it-IT"/>
        </w:rPr>
      </w:pPr>
    </w:p>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
          <w:iCs/>
          <w:lang w:val="nb-NO"/>
        </w:rPr>
        <w:t>Metodologjia</w:t>
      </w:r>
      <w:r w:rsidRPr="00FB622E">
        <w:rPr>
          <w:rFonts w:ascii="Bookman Old Style" w:eastAsia="MS Mincho" w:hAnsi="Bookman Old Style" w:cs="Times New Roman"/>
          <w:b/>
          <w:bCs/>
          <w:iCs/>
          <w:lang w:val="nb-NO"/>
        </w:rPr>
        <w:t xml:space="preserve"> </w:t>
      </w:r>
      <w:r w:rsidRPr="00FB622E">
        <w:rPr>
          <w:rFonts w:ascii="Bookman Old Style" w:eastAsia="MS Mincho" w:hAnsi="Bookman Old Style" w:cs="Times New Roman"/>
          <w:bCs/>
          <w:iCs/>
          <w:lang w:val="nb-NO"/>
        </w:rPr>
        <w:t>Pyetje, Diskutime, Debate per raste te praktikes gjyqesore.</w:t>
      </w:r>
    </w:p>
    <w:p w:rsidR="00FB622E" w:rsidRPr="00FB622E" w:rsidRDefault="00FB622E" w:rsidP="00FB622E">
      <w:pPr>
        <w:spacing w:after="0" w:line="240" w:lineRule="auto"/>
        <w:rPr>
          <w:rFonts w:ascii="Bookman Old Style" w:eastAsia="MS Mincho" w:hAnsi="Bookman Old Style" w:cs="Times New Roman"/>
          <w:b/>
        </w:rPr>
      </w:pPr>
      <w:r w:rsidRPr="00FB622E">
        <w:rPr>
          <w:rFonts w:ascii="Bookman Old Style" w:eastAsia="MS Mincho" w:hAnsi="Bookman Old Style" w:cs="Times New Roman"/>
          <w:b/>
        </w:rPr>
        <w:t>Literatura:</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Davis, gareth. European Union internal market law, 2003:</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Toth. A.G.The oxford encyclopedia of european community Law, vol.II.  The Law og internal market, 2005.</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Woods, Lorna, Free movement of goods and services within the Europen Community, 2004: Barbard- Scott(eds) Law of the single market: Unpacking the Premises,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J.Snell, Goods and services in EC Law,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Barnard, The substantive Law of the EU, The Four  Freedom,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lastRenderedPageBreak/>
        <w:t>Wyatt-Dasshwood, Europesn Union Law, London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Chalmers and others, European Union Law. Cambridge,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M.Andenansw- Roth, (eds) Services and feedom Movement in  EU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Craig and Burca, EU LAW; Text, Cases and Materials,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Green, Hartley and Usher, The legal Foundations of single Eurpean Market, Oxford, 1991:</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 Bernard, EC Employment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P. Oliver, Free movement of goods in EC, Sweet &amp;Maxell,2002: </w:t>
      </w:r>
    </w:p>
    <w:p w:rsidR="00ED14FC" w:rsidRDefault="00ED14FC" w:rsidP="00FB622E">
      <w:pPr>
        <w:spacing w:after="0" w:line="240" w:lineRule="auto"/>
        <w:jc w:val="both"/>
        <w:rPr>
          <w:rFonts w:ascii="Bookman Old Style" w:eastAsia="MS Mincho" w:hAnsi="Bookman Old Style" w:cs="Times New Roman"/>
          <w:bCs/>
        </w:rPr>
      </w:pPr>
    </w:p>
    <w:p w:rsidR="00ED14FC" w:rsidRPr="00FB622E" w:rsidRDefault="00ED14FC" w:rsidP="00FB622E">
      <w:pPr>
        <w:spacing w:after="0" w:line="240" w:lineRule="auto"/>
        <w:jc w:val="both"/>
        <w:rPr>
          <w:rFonts w:ascii="Bookman Old Style" w:eastAsia="MS Mincho" w:hAnsi="Bookman Old Style" w:cs="Times New Roman"/>
          <w:bCs/>
        </w:rPr>
      </w:pPr>
    </w:p>
    <w:p w:rsidR="00FB622E" w:rsidRPr="00FB622E" w:rsidRDefault="009D3F2B" w:rsidP="00FB622E">
      <w:pPr>
        <w:spacing w:after="0" w:line="240" w:lineRule="auto"/>
        <w:jc w:val="both"/>
        <w:rPr>
          <w:rFonts w:ascii="Bookman Old Style" w:eastAsia="MS Mincho" w:hAnsi="Bookman Old Style" w:cs="Times New Roman"/>
          <w:b/>
          <w:bCs/>
          <w:lang w:val="it-IT"/>
        </w:rPr>
      </w:pPr>
      <w:r>
        <w:rPr>
          <w:rFonts w:ascii="Bookman Old Style" w:eastAsia="MS Mincho" w:hAnsi="Bookman Old Style" w:cs="Times New Roman"/>
          <w:b/>
          <w:bCs/>
          <w:lang w:val="it-IT"/>
        </w:rPr>
        <w:t>TEMA XII</w:t>
      </w:r>
    </w:p>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SISTEMI ISCHENGEN DHE MARREVESHJET ME VENDET E TRETA</w:t>
      </w:r>
    </w:p>
    <w:p w:rsidR="00FB622E" w:rsidRPr="00391D92" w:rsidRDefault="00845075" w:rsidP="00391D92">
      <w:pPr>
        <w:spacing w:after="0" w:line="240" w:lineRule="auto"/>
        <w:jc w:val="right"/>
        <w:rPr>
          <w:rFonts w:ascii="Bookman Old Style" w:eastAsia="MS Mincho" w:hAnsi="Bookman Old Style" w:cs="Times New Roman"/>
          <w:b/>
          <w:i/>
          <w:lang w:val="it-IT"/>
        </w:rPr>
      </w:pPr>
      <w:r>
        <w:rPr>
          <w:rFonts w:ascii="Bookman Old Style" w:eastAsia="MS Mincho" w:hAnsi="Bookman Old Style" w:cs="Times New Roman"/>
          <w:b/>
          <w:i/>
          <w:lang w:val="it-IT"/>
        </w:rPr>
        <w:t>1</w:t>
      </w:r>
      <w:r w:rsidR="00FB622E" w:rsidRPr="00FB622E">
        <w:rPr>
          <w:rFonts w:ascii="Bookman Old Style" w:eastAsia="MS Mincho" w:hAnsi="Bookman Old Style" w:cs="Times New Roman"/>
          <w:b/>
          <w:i/>
          <w:lang w:val="it-IT"/>
        </w:rPr>
        <w:t xml:space="preserve">ore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Marr</w:t>
      </w:r>
      <w:r w:rsidRPr="00FB622E">
        <w:rPr>
          <w:rFonts w:ascii="Bookman Old Style" w:eastAsia="MS Mincho" w:hAnsi="Bookman Old Style" w:cs="Times New Roman"/>
          <w:color w:val="000000"/>
          <w:lang w:val="it-IT"/>
        </w:rPr>
        <w:t>ë</w:t>
      </w:r>
      <w:r w:rsidRPr="00FB622E">
        <w:rPr>
          <w:rFonts w:ascii="Bookman Old Style" w:eastAsia="MS Mincho" w:hAnsi="Bookman Old Style" w:cs="Times New Roman"/>
          <w:lang w:val="it-IT"/>
        </w:rPr>
        <w:t>veshja Schengen.</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Heqja (graduale) e kontrolleve në kufi.</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Aderimi i Shteteve në </w:t>
      </w:r>
      <w:r w:rsidRPr="00FB622E">
        <w:rPr>
          <w:rFonts w:ascii="Bookman Old Style" w:eastAsia="MS Mincho" w:hAnsi="Bookman Old Style" w:cs="Times New Roman"/>
          <w:i/>
          <w:lang w:val="it-IT"/>
        </w:rPr>
        <w:t>acquis</w:t>
      </w:r>
      <w:r w:rsidRPr="00FB622E">
        <w:rPr>
          <w:rFonts w:ascii="Bookman Old Style" w:eastAsia="MS Mincho" w:hAnsi="Bookman Old Style" w:cs="Times New Roman"/>
          <w:lang w:val="it-IT"/>
        </w:rPr>
        <w:t xml:space="preserve"> Schengen ndër vite.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Përfshirja e </w:t>
      </w:r>
      <w:r w:rsidRPr="00FB622E">
        <w:rPr>
          <w:rFonts w:ascii="Bookman Old Style" w:eastAsia="MS Mincho" w:hAnsi="Bookman Old Style" w:cs="Times New Roman"/>
          <w:i/>
          <w:lang w:val="it-IT"/>
        </w:rPr>
        <w:t>acquis</w:t>
      </w:r>
      <w:r w:rsidRPr="00FB622E">
        <w:rPr>
          <w:rFonts w:ascii="Bookman Old Style" w:eastAsia="MS Mincho" w:hAnsi="Bookman Old Style" w:cs="Times New Roman"/>
          <w:lang w:val="it-IT"/>
        </w:rPr>
        <w:t xml:space="preserve"> Schengen në kuadrin e Bashkimit europian në Protokollin 2 që shoqëron Traktatin e Amsterdamit.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Statusi i vendeve të asocuara pa pushtet vendimmarrës (Islanda dhe Norvegjia).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Marrëveshjet me Vendet e treta.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Analizë e Marrëveshjes me Shqipërinë.</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b/>
          <w:iCs/>
          <w:lang w:val="nb-NO"/>
        </w:rPr>
        <w:t>Metodologjia</w:t>
      </w:r>
      <w:r w:rsidRPr="00FB622E">
        <w:rPr>
          <w:rFonts w:ascii="Bookman Old Style" w:eastAsia="MS Mincho" w:hAnsi="Bookman Old Style" w:cs="Times New Roman"/>
          <w:b/>
          <w:bCs/>
          <w:iCs/>
          <w:lang w:val="nb-NO"/>
        </w:rPr>
        <w:t xml:space="preserve"> </w:t>
      </w:r>
      <w:r w:rsidRPr="00FB622E">
        <w:rPr>
          <w:rFonts w:ascii="Bookman Old Style" w:eastAsia="MS Mincho" w:hAnsi="Bookman Old Style" w:cs="Times New Roman"/>
          <w:bCs/>
          <w:iCs/>
          <w:lang w:val="nb-NO"/>
        </w:rPr>
        <w:t>Pyetje, Diskutime, Debate per raste te praktikes gjyqesore.</w:t>
      </w:r>
    </w:p>
    <w:p w:rsidR="00FB622E" w:rsidRPr="00FB622E" w:rsidRDefault="00FB622E" w:rsidP="00FB622E">
      <w:pPr>
        <w:spacing w:after="0" w:line="240" w:lineRule="auto"/>
        <w:rPr>
          <w:rFonts w:ascii="Bookman Old Style" w:eastAsia="MS Mincho" w:hAnsi="Bookman Old Style" w:cs="Times New Roman"/>
          <w:b/>
        </w:rPr>
      </w:pPr>
      <w:r w:rsidRPr="00FB622E">
        <w:rPr>
          <w:rFonts w:ascii="Bookman Old Style" w:eastAsia="MS Mincho" w:hAnsi="Bookman Old Style" w:cs="Times New Roman"/>
          <w:b/>
        </w:rPr>
        <w:t>Literatura:</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Davis, gareth. European Union internal market law, 2003:</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Toth. A.G.The oxford encyclopedia of european community Law, vol.II.  The Law og internal market, 2005.</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Woods, Lorna, Free movement of goods and services within the Europen Community, 2004: Barbard- Scott(eds) Law of the single market: Unpacking the Premises,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J.Snell, Goods and services in EC Law,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Barnard, The substantive Law of the EU, The Four  Freedom,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Wyatt-Dasshwood, Europesn Union Law, London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Chalmers and others, European Union Law. Cambridge,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M.Andenansw- Roth, (eds) Services and feedom Movement in  EU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Craig and Burca, EU LAW; Text, Cases and Materials,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Green, Hartley and Usher, The legal Foundations of single Eurpean Market, Oxford, 1991:</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 Bernard, EC Employment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P. Oliver, Free movement of goods in EC, Sweet &amp;Maxell,2002: </w:t>
      </w: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9D3F2B" w:rsidP="00FB622E">
      <w:pPr>
        <w:spacing w:after="0" w:line="240" w:lineRule="auto"/>
        <w:rPr>
          <w:rFonts w:ascii="Bookman Old Style" w:eastAsia="MS Mincho" w:hAnsi="Bookman Old Style" w:cs="Times New Roman"/>
          <w:b/>
        </w:rPr>
      </w:pPr>
      <w:r>
        <w:rPr>
          <w:rFonts w:ascii="Bookman Old Style" w:eastAsia="MS Mincho" w:hAnsi="Bookman Old Style" w:cs="Times New Roman"/>
          <w:b/>
        </w:rPr>
        <w:t>TEMA XIII</w:t>
      </w:r>
    </w:p>
    <w:p w:rsidR="00FB622E" w:rsidRPr="00FB622E" w:rsidRDefault="00FB622E" w:rsidP="00FB622E">
      <w:pPr>
        <w:spacing w:after="0" w:line="240" w:lineRule="auto"/>
        <w:rPr>
          <w:rFonts w:ascii="Bookman Old Style" w:eastAsia="MS Mincho" w:hAnsi="Bookman Old Style" w:cs="Times New Roman"/>
          <w:b/>
        </w:rPr>
      </w:pPr>
      <w:r w:rsidRPr="00FB622E">
        <w:rPr>
          <w:rFonts w:ascii="Bookman Old Style" w:eastAsia="MS Mincho" w:hAnsi="Bookman Old Style" w:cs="Times New Roman"/>
          <w:b/>
        </w:rPr>
        <w:t>KONKURENCA DHE POLITIKAT KOMUNITARE</w:t>
      </w:r>
    </w:p>
    <w:p w:rsidR="00FB622E" w:rsidRPr="00FB622E" w:rsidRDefault="00845075" w:rsidP="00FB622E">
      <w:pPr>
        <w:spacing w:after="0" w:line="240" w:lineRule="auto"/>
        <w:jc w:val="right"/>
        <w:rPr>
          <w:rFonts w:ascii="Bookman Old Style" w:eastAsia="MS Mincho" w:hAnsi="Bookman Old Style" w:cs="Times New Roman"/>
          <w:b/>
          <w:i/>
        </w:rPr>
      </w:pPr>
      <w:r>
        <w:rPr>
          <w:rFonts w:ascii="Bookman Old Style" w:eastAsia="MS Mincho" w:hAnsi="Bookman Old Style" w:cs="Times New Roman"/>
          <w:b/>
          <w:i/>
        </w:rPr>
        <w:t>1</w:t>
      </w:r>
      <w:r w:rsidR="00FB622E" w:rsidRPr="00FB622E">
        <w:rPr>
          <w:rFonts w:ascii="Bookman Old Style" w:eastAsia="MS Mincho" w:hAnsi="Bookman Old Style" w:cs="Times New Roman"/>
          <w:b/>
          <w:i/>
        </w:rPr>
        <w:t xml:space="preserve">ore </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Qëllimi i konkurencës dhe mjetet. </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Kompetencat e organeve. </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Raporti me të drejtën kombëtare të konkurencës.</w:t>
      </w:r>
      <w:r w:rsidR="00391D92">
        <w:rPr>
          <w:rFonts w:ascii="Bookman Old Style" w:eastAsia="MS Mincho" w:hAnsi="Bookman Old Style" w:cs="Times New Roman"/>
        </w:rPr>
        <w:t xml:space="preserve"> </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Procedurat represive dhe preventive. </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Politikat komunitare. </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Politikat bujqësore.</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Politikat sociale. </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Politikat për mbrojtjen e ambientit.</w:t>
      </w:r>
    </w:p>
    <w:p w:rsidR="00FB622E" w:rsidRPr="00FB622E" w:rsidRDefault="00FB622E" w:rsidP="00FB622E">
      <w:pPr>
        <w:spacing w:after="0" w:line="240" w:lineRule="auto"/>
        <w:jc w:val="both"/>
        <w:rPr>
          <w:rFonts w:ascii="Bookman Old Style" w:eastAsia="MS Mincho" w:hAnsi="Bookman Old Style" w:cs="Times New Roman"/>
          <w:b/>
          <w:iCs/>
          <w:lang w:val="nb-NO"/>
        </w:rPr>
      </w:pPr>
    </w:p>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
          <w:iCs/>
          <w:lang w:val="nb-NO"/>
        </w:rPr>
        <w:lastRenderedPageBreak/>
        <w:t>Metodologjia</w:t>
      </w:r>
      <w:r w:rsidRPr="00FB622E">
        <w:rPr>
          <w:rFonts w:ascii="Bookman Old Style" w:eastAsia="MS Mincho" w:hAnsi="Bookman Old Style" w:cs="Times New Roman"/>
          <w:b/>
          <w:bCs/>
          <w:iCs/>
          <w:lang w:val="nb-NO"/>
        </w:rPr>
        <w:t xml:space="preserve"> </w:t>
      </w:r>
      <w:r w:rsidRPr="00FB622E">
        <w:rPr>
          <w:rFonts w:ascii="Bookman Old Style" w:eastAsia="MS Mincho" w:hAnsi="Bookman Old Style" w:cs="Times New Roman"/>
          <w:bCs/>
          <w:iCs/>
          <w:lang w:val="nb-NO"/>
        </w:rPr>
        <w:t>Pyetje, Diskutime, Debate per raste te praktikes gjyqesore.</w:t>
      </w:r>
    </w:p>
    <w:p w:rsidR="00FB622E" w:rsidRPr="00FB622E" w:rsidRDefault="00FB622E" w:rsidP="00FB622E">
      <w:pPr>
        <w:spacing w:after="0" w:line="240" w:lineRule="auto"/>
        <w:rPr>
          <w:rFonts w:ascii="Bookman Old Style" w:eastAsia="MS Mincho" w:hAnsi="Bookman Old Style" w:cs="Times New Roman"/>
          <w:b/>
        </w:rPr>
      </w:pPr>
      <w:r w:rsidRPr="00FB622E">
        <w:rPr>
          <w:rFonts w:ascii="Bookman Old Style" w:eastAsia="MS Mincho" w:hAnsi="Bookman Old Style" w:cs="Times New Roman"/>
          <w:b/>
        </w:rPr>
        <w:t>Literatura:</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Davis, gareth. European Union internal market law, 2003:</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Toth. A.G.The oxford encyclopedia of european community Law, vol.II.  The Law og internal market, 2005.</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Woods, Lorna, Free movement of goods and services within the Europen Community, 2004: Barbard- Scott(eds) Law of the single market: Unpacking the Premises,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J.Snell, Goods and services in EC Law,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Barnard, The substantive Law of the EU, The Four  Freedom,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Wyatt-Dasshwood, Europesn Union Law, London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Chalmers and others, European Union Law. Cambridge,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M.Andenansw- Roth, (eds) Services and feedom Movement in  EU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Craig and Burca, EU LAW; Text, Cases and Materials,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Green, Hartley and Usher, The legal Foundations of single Eurpean Market, Oxford, 1991:</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 Bernard, EC Employment Law, Oxford:</w:t>
      </w:r>
    </w:p>
    <w:p w:rsidR="009075DC" w:rsidRPr="009D3F2B"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P. Oliver, Free movement of goods in EC, Sweet &amp;Maxell,2002:</w:t>
      </w:r>
      <w:r w:rsidR="009D3F2B">
        <w:rPr>
          <w:rFonts w:ascii="Bookman Old Style" w:eastAsia="MS Mincho" w:hAnsi="Bookman Old Style" w:cs="Times New Roman"/>
        </w:rPr>
        <w:t xml:space="preserve"> </w:t>
      </w:r>
    </w:p>
    <w:p w:rsidR="009075DC" w:rsidRPr="00FB622E" w:rsidRDefault="009075DC" w:rsidP="00FB622E">
      <w:pPr>
        <w:spacing w:after="0" w:line="240" w:lineRule="auto"/>
        <w:rPr>
          <w:rFonts w:ascii="Bookman Old Style" w:eastAsia="MS Mincho" w:hAnsi="Bookman Old Style" w:cs="Times New Roman"/>
          <w:b/>
          <w:bCs/>
        </w:rPr>
      </w:pPr>
    </w:p>
    <w:p w:rsidR="00FB622E" w:rsidRPr="00FB622E" w:rsidRDefault="00FB622E" w:rsidP="00FB622E">
      <w:pPr>
        <w:spacing w:after="0" w:line="240" w:lineRule="auto"/>
        <w:rPr>
          <w:rFonts w:ascii="Bookman Old Style" w:eastAsia="MS Mincho" w:hAnsi="Bookman Old Style" w:cs="Times New Roman"/>
          <w:b/>
          <w:bCs/>
        </w:rPr>
      </w:pP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IV. BIBLIOGRAFIA E PERGJITHSHME</w:t>
      </w: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ind w:left="360"/>
        <w:rPr>
          <w:rFonts w:ascii="Bookman Old Style" w:eastAsia="MS Mincho" w:hAnsi="Bookman Old Style" w:cs="Times New Roman"/>
          <w:bCs/>
          <w:lang w:val="it-IT"/>
        </w:rPr>
      </w:pPr>
      <w:r w:rsidRPr="00FB622E">
        <w:rPr>
          <w:rFonts w:ascii="Bookman Old Style" w:eastAsia="MS Mincho" w:hAnsi="Bookman Old Style" w:cs="Times New Roman"/>
          <w:bCs/>
          <w:lang w:val="it-IT"/>
        </w:rPr>
        <w:t>Leksionet nga pedagogu i lendes (B)</w:t>
      </w:r>
    </w:p>
    <w:p w:rsidR="00FB622E" w:rsidRPr="00FB622E" w:rsidRDefault="00FB622E" w:rsidP="00FB622E">
      <w:pPr>
        <w:spacing w:after="0" w:line="240" w:lineRule="auto"/>
        <w:ind w:left="360"/>
        <w:rPr>
          <w:rFonts w:ascii="Bookman Old Style" w:eastAsia="MS Mincho" w:hAnsi="Bookman Old Style" w:cs="Times New Roman"/>
          <w:b/>
          <w:bCs/>
        </w:rPr>
      </w:pPr>
      <w:r w:rsidRPr="00FB622E">
        <w:rPr>
          <w:rFonts w:ascii="Bookman Old Style" w:eastAsia="MS Mincho" w:hAnsi="Bookman Old Style" w:cs="Times New Roman"/>
        </w:rPr>
        <w:t xml:space="preserve">Davies, Gareth, </w:t>
      </w:r>
      <w:r w:rsidRPr="00FB622E">
        <w:rPr>
          <w:rFonts w:ascii="Bookman Old Style" w:eastAsia="MS Mincho" w:hAnsi="Bookman Old Style" w:cs="Times New Roman"/>
          <w:i/>
        </w:rPr>
        <w:t>European Union internal market law</w:t>
      </w:r>
      <w:r w:rsidRPr="00FB622E">
        <w:rPr>
          <w:rFonts w:ascii="Bookman Old Style" w:eastAsia="MS Mincho" w:hAnsi="Bookman Old Style" w:cs="Times New Roman"/>
        </w:rPr>
        <w:t>, 2003 (A)</w:t>
      </w:r>
    </w:p>
    <w:p w:rsidR="00FB622E" w:rsidRPr="00FB622E" w:rsidRDefault="00FB622E" w:rsidP="00FB622E">
      <w:pPr>
        <w:spacing w:after="0" w:line="240" w:lineRule="auto"/>
        <w:ind w:left="360"/>
        <w:rPr>
          <w:rFonts w:ascii="Bookman Old Style" w:eastAsia="MS Mincho" w:hAnsi="Bookman Old Style" w:cs="Times New Roman"/>
          <w:b/>
          <w:bCs/>
        </w:rPr>
      </w:pPr>
      <w:r w:rsidRPr="00FB622E">
        <w:rPr>
          <w:rFonts w:ascii="Bookman Old Style" w:eastAsia="MS Mincho" w:hAnsi="Bookman Old Style" w:cs="Times New Roman"/>
        </w:rPr>
        <w:t xml:space="preserve">Toth, A.G. </w:t>
      </w:r>
      <w:r w:rsidRPr="00FB622E">
        <w:rPr>
          <w:rFonts w:ascii="Bookman Old Style" w:eastAsia="MS Mincho" w:hAnsi="Bookman Old Style" w:cs="Times New Roman"/>
          <w:i/>
        </w:rPr>
        <w:t>The Oxford Encyclopedia of European Community Law</w:t>
      </w:r>
      <w:r w:rsidRPr="00FB622E">
        <w:rPr>
          <w:rFonts w:ascii="Bookman Old Style" w:eastAsia="MS Mincho" w:hAnsi="Bookman Old Style" w:cs="Times New Roman"/>
        </w:rPr>
        <w:t>, vol. II, The Law of internal market, 2005(A)</w:t>
      </w:r>
    </w:p>
    <w:p w:rsidR="00FB622E" w:rsidRPr="00FB622E" w:rsidRDefault="00FB622E" w:rsidP="00FB622E">
      <w:pPr>
        <w:spacing w:after="0" w:line="240" w:lineRule="auto"/>
        <w:ind w:left="360"/>
        <w:rPr>
          <w:rFonts w:ascii="Bookman Old Style" w:eastAsia="MS Mincho" w:hAnsi="Bookman Old Style" w:cs="Times New Roman"/>
          <w:b/>
          <w:bCs/>
        </w:rPr>
      </w:pPr>
      <w:r w:rsidRPr="00FB622E">
        <w:rPr>
          <w:rFonts w:ascii="Bookman Old Style" w:eastAsia="MS Mincho" w:hAnsi="Bookman Old Style" w:cs="Times New Roman"/>
        </w:rPr>
        <w:t xml:space="preserve">Woods, Lorna, </w:t>
      </w:r>
      <w:r w:rsidRPr="00FB622E">
        <w:rPr>
          <w:rFonts w:ascii="Bookman Old Style" w:eastAsia="MS Mincho" w:hAnsi="Bookman Old Style" w:cs="Times New Roman"/>
          <w:i/>
        </w:rPr>
        <w:t>Free movement of goods and services within the European Community</w:t>
      </w:r>
      <w:r w:rsidRPr="00FB622E">
        <w:rPr>
          <w:rFonts w:ascii="Bookman Old Style" w:eastAsia="MS Mincho" w:hAnsi="Bookman Old Style" w:cs="Times New Roman"/>
        </w:rPr>
        <w:t>, 2004 (A)</w:t>
      </w:r>
    </w:p>
    <w:p w:rsidR="00FB622E" w:rsidRPr="00FB622E" w:rsidRDefault="00FB622E" w:rsidP="00FB622E">
      <w:pPr>
        <w:spacing w:after="0" w:line="240" w:lineRule="auto"/>
        <w:ind w:left="360"/>
        <w:rPr>
          <w:rFonts w:ascii="Bookman Old Style" w:eastAsia="MS Mincho" w:hAnsi="Bookman Old Style" w:cs="Times New Roman"/>
          <w:b/>
          <w:bCs/>
        </w:rPr>
      </w:pPr>
      <w:r w:rsidRPr="00FB622E">
        <w:rPr>
          <w:rFonts w:ascii="Bookman Old Style" w:eastAsia="MS Mincho" w:hAnsi="Bookman Old Style" w:cs="Times New Roman"/>
        </w:rPr>
        <w:t xml:space="preserve">Barbard-Scott (eds) </w:t>
      </w:r>
      <w:r w:rsidRPr="00FB622E">
        <w:rPr>
          <w:rFonts w:ascii="Bookman Old Style" w:eastAsia="MS Mincho" w:hAnsi="Bookman Old Style" w:cs="Times New Roman"/>
          <w:i/>
        </w:rPr>
        <w:t>Law of the single market: Unpacking the Premises</w:t>
      </w:r>
      <w:r w:rsidRPr="00FB622E">
        <w:rPr>
          <w:rFonts w:ascii="Bookman Old Style" w:eastAsia="MS Mincho" w:hAnsi="Bookman Old Style" w:cs="Times New Roman"/>
        </w:rPr>
        <w:t>, Oxford, 2002 (P)</w:t>
      </w:r>
    </w:p>
    <w:p w:rsidR="00FB622E" w:rsidRPr="00FB622E" w:rsidRDefault="00FB622E" w:rsidP="00FB622E">
      <w:pPr>
        <w:spacing w:after="0" w:line="240" w:lineRule="auto"/>
        <w:ind w:left="360"/>
        <w:rPr>
          <w:rFonts w:ascii="Bookman Old Style" w:eastAsia="MS Mincho" w:hAnsi="Bookman Old Style" w:cs="Times New Roman"/>
          <w:b/>
          <w:bCs/>
        </w:rPr>
      </w:pPr>
      <w:r w:rsidRPr="00FB622E">
        <w:rPr>
          <w:rFonts w:ascii="Bookman Old Style" w:eastAsia="MS Mincho" w:hAnsi="Bookman Old Style" w:cs="Times New Roman"/>
        </w:rPr>
        <w:t xml:space="preserve">J.Snell, </w:t>
      </w:r>
      <w:r w:rsidRPr="00FB622E">
        <w:rPr>
          <w:rFonts w:ascii="Bookman Old Style" w:eastAsia="MS Mincho" w:hAnsi="Bookman Old Style" w:cs="Times New Roman"/>
          <w:i/>
        </w:rPr>
        <w:t>Goods and Services in EC Law</w:t>
      </w:r>
      <w:r w:rsidRPr="00FB622E">
        <w:rPr>
          <w:rFonts w:ascii="Bookman Old Style" w:eastAsia="MS Mincho" w:hAnsi="Bookman Old Style" w:cs="Times New Roman"/>
        </w:rPr>
        <w:t>, Oxford, 2002 (F)</w:t>
      </w:r>
    </w:p>
    <w:p w:rsidR="00FB622E" w:rsidRPr="00FB622E" w:rsidRDefault="00FB622E" w:rsidP="00FB622E">
      <w:pPr>
        <w:spacing w:after="0" w:line="240" w:lineRule="auto"/>
        <w:ind w:left="360"/>
        <w:rPr>
          <w:rFonts w:ascii="Bookman Old Style" w:eastAsia="MS Mincho" w:hAnsi="Bookman Old Style" w:cs="Times New Roman"/>
          <w:b/>
          <w:bCs/>
        </w:rPr>
      </w:pPr>
      <w:r w:rsidRPr="00FB622E">
        <w:rPr>
          <w:rFonts w:ascii="Bookman Old Style" w:eastAsia="MS Mincho" w:hAnsi="Bookman Old Style" w:cs="Times New Roman"/>
        </w:rPr>
        <w:t xml:space="preserve">Barnard, </w:t>
      </w:r>
      <w:r w:rsidRPr="00FB622E">
        <w:rPr>
          <w:rFonts w:ascii="Bookman Old Style" w:eastAsia="MS Mincho" w:hAnsi="Bookman Old Style" w:cs="Times New Roman"/>
          <w:i/>
        </w:rPr>
        <w:t>The substantive Law of the EU</w:t>
      </w:r>
      <w:r w:rsidRPr="00FB622E">
        <w:rPr>
          <w:rFonts w:ascii="Bookman Old Style" w:eastAsia="MS Mincho" w:hAnsi="Bookman Old Style" w:cs="Times New Roman"/>
        </w:rPr>
        <w:t>, The Four Freedom, Oxford, 2007(A)</w:t>
      </w:r>
    </w:p>
    <w:p w:rsidR="00FB622E" w:rsidRPr="00FB622E" w:rsidRDefault="00FB622E" w:rsidP="00FB622E">
      <w:pPr>
        <w:spacing w:after="0" w:line="240" w:lineRule="auto"/>
        <w:ind w:left="360"/>
        <w:rPr>
          <w:rFonts w:ascii="Bookman Old Style" w:eastAsia="MS Mincho" w:hAnsi="Bookman Old Style" w:cs="Times New Roman"/>
          <w:b/>
          <w:bCs/>
        </w:rPr>
      </w:pPr>
      <w:r w:rsidRPr="00FB622E">
        <w:rPr>
          <w:rFonts w:ascii="Bookman Old Style" w:eastAsia="MS Mincho" w:hAnsi="Bookman Old Style" w:cs="Times New Roman"/>
        </w:rPr>
        <w:t xml:space="preserve">Wyatt-Dasshwood, </w:t>
      </w:r>
      <w:r w:rsidRPr="00FB622E">
        <w:rPr>
          <w:rFonts w:ascii="Bookman Old Style" w:eastAsia="MS Mincho" w:hAnsi="Bookman Old Style" w:cs="Times New Roman"/>
          <w:i/>
        </w:rPr>
        <w:t>European Union Law</w:t>
      </w:r>
      <w:r w:rsidRPr="00FB622E">
        <w:rPr>
          <w:rFonts w:ascii="Bookman Old Style" w:eastAsia="MS Mincho" w:hAnsi="Bookman Old Style" w:cs="Times New Roman"/>
        </w:rPr>
        <w:t>, London, 2006 (A)</w:t>
      </w:r>
    </w:p>
    <w:p w:rsidR="00FB622E" w:rsidRPr="00FB622E" w:rsidRDefault="00FB622E" w:rsidP="00FB622E">
      <w:pPr>
        <w:spacing w:after="0" w:line="240" w:lineRule="auto"/>
        <w:ind w:left="360"/>
        <w:rPr>
          <w:rFonts w:ascii="Bookman Old Style" w:eastAsia="MS Mincho" w:hAnsi="Bookman Old Style" w:cs="Times New Roman"/>
          <w:b/>
          <w:bCs/>
        </w:rPr>
      </w:pPr>
      <w:r w:rsidRPr="00FB622E">
        <w:rPr>
          <w:rFonts w:ascii="Bookman Old Style" w:eastAsia="MS Mincho" w:hAnsi="Bookman Old Style" w:cs="Times New Roman"/>
        </w:rPr>
        <w:t xml:space="preserve">Chalmers and others, </w:t>
      </w:r>
      <w:r w:rsidRPr="00FB622E">
        <w:rPr>
          <w:rFonts w:ascii="Bookman Old Style" w:eastAsia="MS Mincho" w:hAnsi="Bookman Old Style" w:cs="Times New Roman"/>
          <w:i/>
        </w:rPr>
        <w:t>European Union Law</w:t>
      </w:r>
      <w:r w:rsidRPr="00FB622E">
        <w:rPr>
          <w:rFonts w:ascii="Bookman Old Style" w:eastAsia="MS Mincho" w:hAnsi="Bookman Old Style" w:cs="Times New Roman"/>
        </w:rPr>
        <w:t>, Cambridge, 2006 (F)</w:t>
      </w:r>
    </w:p>
    <w:p w:rsidR="00FB622E" w:rsidRPr="00FB622E" w:rsidRDefault="00FB622E" w:rsidP="00FB622E">
      <w:pPr>
        <w:spacing w:after="0" w:line="240" w:lineRule="auto"/>
        <w:ind w:left="360"/>
        <w:rPr>
          <w:rFonts w:ascii="Bookman Old Style" w:eastAsia="MS Mincho" w:hAnsi="Bookman Old Style" w:cs="Times New Roman"/>
          <w:b/>
          <w:bCs/>
        </w:rPr>
      </w:pPr>
      <w:r w:rsidRPr="00FB622E">
        <w:rPr>
          <w:rFonts w:ascii="Bookman Old Style" w:eastAsia="MS Mincho" w:hAnsi="Bookman Old Style" w:cs="Times New Roman"/>
        </w:rPr>
        <w:t xml:space="preserve">M.Andenans- Roth, (eds) </w:t>
      </w:r>
      <w:r w:rsidRPr="00FB622E">
        <w:rPr>
          <w:rFonts w:ascii="Bookman Old Style" w:eastAsia="MS Mincho" w:hAnsi="Bookman Old Style" w:cs="Times New Roman"/>
          <w:i/>
        </w:rPr>
        <w:t>Services and freedom Movement in EU Law</w:t>
      </w:r>
      <w:r w:rsidRPr="00FB622E">
        <w:rPr>
          <w:rFonts w:ascii="Bookman Old Style" w:eastAsia="MS Mincho" w:hAnsi="Bookman Old Style" w:cs="Times New Roman"/>
        </w:rPr>
        <w:t>, Oxford, 2002 (A)</w:t>
      </w:r>
    </w:p>
    <w:p w:rsidR="00FB622E" w:rsidRPr="00FB622E" w:rsidRDefault="00FB622E" w:rsidP="00FB622E">
      <w:pPr>
        <w:spacing w:after="0" w:line="240" w:lineRule="auto"/>
        <w:ind w:left="360"/>
        <w:rPr>
          <w:rFonts w:ascii="Bookman Old Style" w:eastAsia="MS Mincho" w:hAnsi="Bookman Old Style" w:cs="Times New Roman"/>
          <w:b/>
          <w:bCs/>
        </w:rPr>
      </w:pPr>
      <w:r w:rsidRPr="00FB622E">
        <w:rPr>
          <w:rFonts w:ascii="Bookman Old Style" w:eastAsia="MS Mincho" w:hAnsi="Bookman Old Style" w:cs="Times New Roman"/>
        </w:rPr>
        <w:t xml:space="preserve">Craig and De Burca, </w:t>
      </w:r>
      <w:r w:rsidRPr="00FB622E">
        <w:rPr>
          <w:rFonts w:ascii="Bookman Old Style" w:eastAsia="MS Mincho" w:hAnsi="Bookman Old Style" w:cs="Times New Roman"/>
          <w:i/>
        </w:rPr>
        <w:t>EU Law: Text, Cases and Materials</w:t>
      </w:r>
      <w:r w:rsidRPr="00FB622E">
        <w:rPr>
          <w:rFonts w:ascii="Bookman Old Style" w:eastAsia="MS Mincho" w:hAnsi="Bookman Old Style" w:cs="Times New Roman"/>
        </w:rPr>
        <w:t>, Oxford, 2007 (A)</w:t>
      </w:r>
    </w:p>
    <w:p w:rsidR="00FB622E" w:rsidRPr="00FB622E" w:rsidRDefault="00FB622E" w:rsidP="00FB622E">
      <w:pPr>
        <w:spacing w:after="0" w:line="240" w:lineRule="auto"/>
        <w:ind w:left="360"/>
        <w:rPr>
          <w:rFonts w:ascii="Bookman Old Style" w:eastAsia="MS Mincho" w:hAnsi="Bookman Old Style" w:cs="Times New Roman"/>
          <w:b/>
          <w:bCs/>
        </w:rPr>
      </w:pPr>
      <w:r w:rsidRPr="00FB622E">
        <w:rPr>
          <w:rFonts w:ascii="Bookman Old Style" w:eastAsia="MS Mincho" w:hAnsi="Bookman Old Style" w:cs="Times New Roman"/>
        </w:rPr>
        <w:t xml:space="preserve">Green, Hartley and Usher, </w:t>
      </w:r>
      <w:r w:rsidRPr="00FB622E">
        <w:rPr>
          <w:rFonts w:ascii="Bookman Old Style" w:eastAsia="MS Mincho" w:hAnsi="Bookman Old Style" w:cs="Times New Roman"/>
          <w:i/>
        </w:rPr>
        <w:t>The Legal Foundations of a single European Market</w:t>
      </w:r>
      <w:r w:rsidRPr="00FB622E">
        <w:rPr>
          <w:rFonts w:ascii="Bookman Old Style" w:eastAsia="MS Mincho" w:hAnsi="Bookman Old Style" w:cs="Times New Roman"/>
        </w:rPr>
        <w:t>, Oxford, 1991 (A)</w:t>
      </w:r>
    </w:p>
    <w:p w:rsidR="00FB622E" w:rsidRPr="00FB622E" w:rsidRDefault="00FB622E" w:rsidP="00FB622E">
      <w:pPr>
        <w:spacing w:after="0" w:line="240" w:lineRule="auto"/>
        <w:ind w:left="360"/>
        <w:rPr>
          <w:rFonts w:ascii="Bookman Old Style" w:eastAsia="MS Mincho" w:hAnsi="Bookman Old Style" w:cs="Times New Roman"/>
          <w:b/>
          <w:bCs/>
        </w:rPr>
      </w:pPr>
      <w:r w:rsidRPr="00FB622E">
        <w:rPr>
          <w:rFonts w:ascii="Bookman Old Style" w:eastAsia="MS Mincho" w:hAnsi="Bookman Old Style" w:cs="Times New Roman"/>
        </w:rPr>
        <w:t xml:space="preserve">C.Bernard, </w:t>
      </w:r>
      <w:r w:rsidRPr="00FB622E">
        <w:rPr>
          <w:rFonts w:ascii="Bookman Old Style" w:eastAsia="MS Mincho" w:hAnsi="Bookman Old Style" w:cs="Times New Roman"/>
          <w:i/>
        </w:rPr>
        <w:t>EC Employment Law</w:t>
      </w:r>
      <w:r w:rsidRPr="00FB622E">
        <w:rPr>
          <w:rFonts w:ascii="Bookman Old Style" w:eastAsia="MS Mincho" w:hAnsi="Bookman Old Style" w:cs="Times New Roman"/>
        </w:rPr>
        <w:t>, Oxford, 2006 (A)</w:t>
      </w:r>
    </w:p>
    <w:p w:rsidR="00FB622E" w:rsidRPr="00FB622E" w:rsidRDefault="00FB622E" w:rsidP="00FB622E">
      <w:pPr>
        <w:spacing w:after="0" w:line="240" w:lineRule="auto"/>
        <w:ind w:left="360"/>
        <w:rPr>
          <w:rFonts w:ascii="Bookman Old Style" w:eastAsia="MS Mincho" w:hAnsi="Bookman Old Style" w:cs="Times New Roman"/>
          <w:b/>
          <w:bCs/>
        </w:rPr>
      </w:pPr>
      <w:r w:rsidRPr="00FB622E">
        <w:rPr>
          <w:rFonts w:ascii="Bookman Old Style" w:eastAsia="MS Mincho" w:hAnsi="Bookman Old Style" w:cs="Times New Roman"/>
        </w:rPr>
        <w:t xml:space="preserve">P.Oliver, </w:t>
      </w:r>
      <w:r w:rsidRPr="00FB622E">
        <w:rPr>
          <w:rFonts w:ascii="Bookman Old Style" w:eastAsia="MS Mincho" w:hAnsi="Bookman Old Style" w:cs="Times New Roman"/>
          <w:i/>
        </w:rPr>
        <w:t>Free movement of goods in EC</w:t>
      </w:r>
      <w:r w:rsidRPr="00FB622E">
        <w:rPr>
          <w:rFonts w:ascii="Bookman Old Style" w:eastAsia="MS Mincho" w:hAnsi="Bookman Old Style" w:cs="Times New Roman"/>
        </w:rPr>
        <w:t>, Sweet &amp; Maxell, 2002 (F</w:t>
      </w:r>
    </w:p>
    <w:p w:rsidR="00FB622E" w:rsidRPr="00FB622E" w:rsidRDefault="00FB622E" w:rsidP="00FB622E">
      <w:pPr>
        <w:spacing w:after="0" w:line="240" w:lineRule="auto"/>
        <w:rPr>
          <w:rFonts w:ascii="Bookman Old Style" w:eastAsia="MS Mincho" w:hAnsi="Bookman Old Style" w:cs="Times New Roman"/>
          <w:b/>
          <w:bCs/>
        </w:rPr>
      </w:pPr>
    </w:p>
    <w:p w:rsidR="00FB622E" w:rsidRPr="00FB622E" w:rsidRDefault="00FB622E" w:rsidP="00FB622E">
      <w:pPr>
        <w:spacing w:after="0" w:line="240" w:lineRule="auto"/>
        <w:jc w:val="both"/>
        <w:rPr>
          <w:rFonts w:ascii="Bookman Old Style" w:eastAsia="MS Mincho" w:hAnsi="Bookman Old Style" w:cs="Times New Roman"/>
        </w:rPr>
      </w:pPr>
    </w:p>
    <w:p w:rsidR="00FB622E" w:rsidRPr="00FB622E" w:rsidRDefault="00FB622E" w:rsidP="00FB622E">
      <w:pPr>
        <w:spacing w:after="0" w:line="240" w:lineRule="auto"/>
        <w:ind w:left="5040" w:firstLine="720"/>
        <w:rPr>
          <w:rFonts w:ascii="Bookman Old Style" w:eastAsia="MS Mincho" w:hAnsi="Bookman Old Style" w:cs="Times New Roman"/>
          <w:b/>
          <w:lang w:val="sq-AL"/>
        </w:rPr>
      </w:pPr>
    </w:p>
    <w:p w:rsidR="00FB622E" w:rsidRPr="00FB622E" w:rsidRDefault="00FB622E" w:rsidP="00FB622E">
      <w:pPr>
        <w:tabs>
          <w:tab w:val="left" w:pos="0"/>
        </w:tabs>
        <w:spacing w:after="0" w:line="240" w:lineRule="auto"/>
        <w:ind w:right="-360"/>
        <w:rPr>
          <w:rFonts w:ascii="Bookman Old Style" w:eastAsia="MS Mincho" w:hAnsi="Bookman Old Style" w:cs="Times New Roman"/>
          <w:b/>
          <w:bCs/>
          <w:lang w:val="sq-AL"/>
        </w:rPr>
        <w:sectPr w:rsidR="00FB622E" w:rsidRPr="00FB622E" w:rsidSect="00E20CF8">
          <w:headerReference w:type="default" r:id="rId20"/>
          <w:pgSz w:w="12240" w:h="15840"/>
          <w:pgMar w:top="1440" w:right="1526" w:bottom="450" w:left="1440" w:header="288" w:footer="0" w:gutter="0"/>
          <w:cols w:space="720"/>
          <w:docGrid w:linePitch="360"/>
        </w:sectPr>
      </w:pPr>
    </w:p>
    <w:p w:rsidR="00FB622E" w:rsidRPr="00FB622E" w:rsidRDefault="00FB622E" w:rsidP="00FB622E">
      <w:pPr>
        <w:tabs>
          <w:tab w:val="left" w:pos="0"/>
        </w:tabs>
        <w:spacing w:after="0" w:line="240" w:lineRule="auto"/>
        <w:ind w:right="-360"/>
        <w:rPr>
          <w:rFonts w:ascii="Bookman Old Style" w:eastAsia="MS Mincho" w:hAnsi="Bookman Old Style" w:cs="Times New Roman"/>
          <w:b/>
          <w:bCs/>
          <w:lang w:val="sq-AL"/>
        </w:rPr>
      </w:pPr>
    </w:p>
    <w:p w:rsidR="00FB622E" w:rsidRPr="00FB622E" w:rsidRDefault="00FB622E" w:rsidP="009F055D">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MATRICA E PROGRAMIT MËSIMOR</w:t>
      </w:r>
    </w:p>
    <w:p w:rsidR="00FB622E" w:rsidRPr="00FB622E" w:rsidRDefault="00FB622E" w:rsidP="00FB622E">
      <w:pPr>
        <w:spacing w:after="0" w:line="240" w:lineRule="auto"/>
        <w:ind w:left="4320"/>
        <w:rPr>
          <w:rFonts w:ascii="Bookman Old Style" w:eastAsia="MS Mincho" w:hAnsi="Bookman Old Style" w:cs="Times New Roman"/>
          <w:b/>
          <w:lang w:val="it-IT"/>
        </w:rPr>
      </w:pPr>
    </w:p>
    <w:p w:rsidR="00FB622E" w:rsidRPr="00FB622E" w:rsidRDefault="009F055D" w:rsidP="00FB622E">
      <w:pPr>
        <w:spacing w:after="0" w:line="240" w:lineRule="auto"/>
        <w:jc w:val="center"/>
        <w:rPr>
          <w:rFonts w:ascii="Bookman Old Style" w:eastAsia="MS Mincho" w:hAnsi="Bookman Old Style" w:cs="Times New Roman"/>
          <w:b/>
          <w:lang w:val="it-IT"/>
        </w:rPr>
      </w:pPr>
      <w:r>
        <w:rPr>
          <w:rFonts w:ascii="Bookman Old Style" w:eastAsia="MS Mincho" w:hAnsi="Bookman Old Style" w:cs="Times New Roman"/>
          <w:b/>
          <w:lang w:val="it-IT"/>
        </w:rPr>
        <w:t xml:space="preserve">   </w:t>
      </w:r>
      <w:r w:rsidR="00FB622E" w:rsidRPr="00FB622E">
        <w:rPr>
          <w:rFonts w:ascii="Bookman Old Style" w:eastAsia="MS Mincho" w:hAnsi="Bookman Old Style" w:cs="Times New Roman"/>
          <w:b/>
          <w:lang w:val="it-IT"/>
        </w:rPr>
        <w:t>PËR LËNDËN  “E DREJTË E BE-SË”</w:t>
      </w:r>
    </w:p>
    <w:p w:rsidR="00FB622E" w:rsidRPr="00FB622E" w:rsidRDefault="00FB622E" w:rsidP="00FB622E">
      <w:pPr>
        <w:spacing w:after="0" w:line="240" w:lineRule="auto"/>
        <w:jc w:val="center"/>
        <w:rPr>
          <w:rFonts w:ascii="Bookman Old Style" w:eastAsia="MS Mincho" w:hAnsi="Bookman Old Style" w:cs="Times New Roman"/>
          <w:b/>
          <w:lang w:val="it-IT"/>
        </w:rPr>
      </w:pPr>
    </w:p>
    <w:tbl>
      <w:tblPr>
        <w:tblW w:w="1440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900"/>
        <w:gridCol w:w="4140"/>
        <w:gridCol w:w="1260"/>
        <w:gridCol w:w="1551"/>
        <w:gridCol w:w="4569"/>
        <w:gridCol w:w="1440"/>
      </w:tblGrid>
      <w:tr w:rsidR="00FB622E" w:rsidRPr="00FB622E" w:rsidTr="00E20CF8">
        <w:tc>
          <w:tcPr>
            <w:tcW w:w="540" w:type="dxa"/>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Nr</w:t>
            </w:r>
          </w:p>
        </w:tc>
        <w:tc>
          <w:tcPr>
            <w:tcW w:w="900" w:type="dxa"/>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Java</w:t>
            </w:r>
          </w:p>
        </w:tc>
        <w:tc>
          <w:tcPr>
            <w:tcW w:w="4140" w:type="dxa"/>
          </w:tcPr>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Tema</w:t>
            </w:r>
          </w:p>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Përshkrimi</w:t>
            </w:r>
          </w:p>
        </w:tc>
        <w:tc>
          <w:tcPr>
            <w:tcW w:w="1260" w:type="dxa"/>
          </w:tcPr>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Koha</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(1 ore 60 min)</w:t>
            </w:r>
          </w:p>
        </w:tc>
        <w:tc>
          <w:tcPr>
            <w:tcW w:w="1551" w:type="dxa"/>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Metodolo</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gjia </w:t>
            </w:r>
          </w:p>
        </w:tc>
        <w:tc>
          <w:tcPr>
            <w:tcW w:w="4569"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b/>
                <w:lang w:val="nb-NO"/>
              </w:rPr>
              <w:t>Materialet per te lexuar</w:t>
            </w: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lang w:val="nb-NO"/>
              </w:rPr>
              <w:t>Ligje, praktike gjyqesore</w:t>
            </w:r>
          </w:p>
        </w:tc>
        <w:tc>
          <w:tcPr>
            <w:tcW w:w="1440" w:type="dxa"/>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Format e vleresimit te vazhduar</w:t>
            </w:r>
          </w:p>
        </w:tc>
      </w:tr>
      <w:tr w:rsidR="00FB622E" w:rsidRPr="00FB622E" w:rsidTr="00E20CF8">
        <w:tc>
          <w:tcPr>
            <w:tcW w:w="540" w:type="dxa"/>
          </w:tcPr>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1</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I</w:t>
            </w:r>
          </w:p>
        </w:tc>
        <w:tc>
          <w:tcPr>
            <w:tcW w:w="4140" w:type="dxa"/>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TEMA I</w:t>
            </w:r>
          </w:p>
          <w:p w:rsidR="00FB622E" w:rsidRPr="00FB622E" w:rsidRDefault="00FB622E" w:rsidP="00FB622E">
            <w:pPr>
              <w:spacing w:after="0" w:line="240" w:lineRule="auto"/>
              <w:jc w:val="center"/>
              <w:rPr>
                <w:rFonts w:ascii="Bookman Old Style" w:eastAsia="MS Mincho" w:hAnsi="Bookman Old Style" w:cs="Times New Roman"/>
                <w:b/>
                <w:i/>
                <w:lang w:val="it-IT"/>
              </w:rPr>
            </w:pPr>
            <w:r w:rsidRPr="00FB622E">
              <w:rPr>
                <w:rFonts w:ascii="Bookman Old Style" w:eastAsia="MS Mincho" w:hAnsi="Bookman Old Style" w:cs="Times New Roman"/>
                <w:b/>
                <w:i/>
                <w:lang w:val="it-IT"/>
              </w:rPr>
              <w:t>E DREJTA EUROPIANE SI DEGE E VEÇANTE  E  TE DREJTES NDERKOMBETARE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Koncepti “ E drejte Europiane”.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Koncepti “ E Drejte Komunitare”.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Interesi dhe zhvillimet aktuale ne te drejten europiane. </w:t>
            </w:r>
          </w:p>
          <w:p w:rsidR="00FB622E" w:rsidRPr="00FB622E" w:rsidRDefault="00FB622E" w:rsidP="00FB622E">
            <w:pPr>
              <w:spacing w:after="0" w:line="240" w:lineRule="auto"/>
              <w:rPr>
                <w:rFonts w:ascii="Bookman Old Style" w:eastAsia="MS Mincho" w:hAnsi="Bookman Old Style" w:cs="Times New Roman"/>
                <w:lang w:val="nl-NL"/>
              </w:rPr>
            </w:pPr>
            <w:r w:rsidRPr="00FB622E">
              <w:rPr>
                <w:rFonts w:ascii="Bookman Old Style" w:eastAsia="MS Mincho" w:hAnsi="Bookman Old Style" w:cs="Times New Roman"/>
                <w:lang w:val="nl-NL"/>
              </w:rPr>
              <w:t xml:space="preserve">Debate bashkekohore lidhur me te drejten europiane. </w:t>
            </w:r>
          </w:p>
          <w:p w:rsidR="00FB622E" w:rsidRPr="00FB622E" w:rsidRDefault="00FB622E" w:rsidP="00FB622E">
            <w:pPr>
              <w:spacing w:after="0" w:line="240" w:lineRule="auto"/>
              <w:rPr>
                <w:rFonts w:ascii="Bookman Old Style" w:eastAsia="MS Mincho" w:hAnsi="Bookman Old Style" w:cs="Times New Roman"/>
                <w:lang w:val="nl-NL"/>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Roli dhe venti i te drejtes europiane ne lidhje me te drejten nderkombetare. Autonomia e Rendit juridik europian. </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Raporti i te drejtes europiane me te drejten kombetare. </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Natyra juridike e Komuniteteve europiane.</w:t>
            </w:r>
          </w:p>
          <w:p w:rsidR="00FB622E" w:rsidRPr="00FB622E" w:rsidRDefault="00FB622E" w:rsidP="00FB622E">
            <w:pPr>
              <w:spacing w:after="0" w:line="240" w:lineRule="auto"/>
              <w:jc w:val="both"/>
              <w:rPr>
                <w:rFonts w:ascii="Bookman Old Style" w:eastAsia="MS Mincho" w:hAnsi="Bookman Old Style" w:cs="Times New Roman"/>
                <w:lang w:val="it-IT"/>
              </w:rPr>
            </w:pPr>
          </w:p>
        </w:tc>
        <w:tc>
          <w:tcPr>
            <w:tcW w:w="1260" w:type="dxa"/>
          </w:tcPr>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rPr>
              <w:t>2 ore</w:t>
            </w: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tc>
        <w:tc>
          <w:tcPr>
            <w:tcW w:w="1551" w:type="dxa"/>
          </w:tcPr>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Pyetje, Diskutime, Debate per raste te praktikes gjyqesore.</w:t>
            </w:r>
          </w:p>
          <w:p w:rsidR="00FB622E" w:rsidRPr="00FB622E" w:rsidRDefault="00FB622E" w:rsidP="00FB622E">
            <w:pPr>
              <w:spacing w:after="0" w:line="240" w:lineRule="auto"/>
              <w:rPr>
                <w:rFonts w:ascii="Bookman Old Style" w:eastAsia="MS Mincho" w:hAnsi="Bookman Old Style" w:cs="Times New Roman"/>
                <w:lang w:val="nb-NO"/>
              </w:rPr>
            </w:pPr>
          </w:p>
        </w:tc>
        <w:tc>
          <w:tcPr>
            <w:tcW w:w="4569"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Davis, gareth. European Union internal market law, 2003:</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Toth. A.G.The oxford encyclopedia of european community Law, vol.II.  The Law og internal market, 2005.</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Woods, Lorna, Free movement of goods and services within the Europen Community, 2004: Barbard- Scott(eds) Law of the single market: Unpacking the Premises,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J.Snell, Goods and services in EC Law,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Barnard, The substantive Law of the EU, The Four  Freedom,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Wyatt-Dasshwood, Europesn Union Law, London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Chalmers and others, European Union Law. Cambridge,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M.Andenansw- Roth, (eds) Services and feedom Movement in  EU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Craig and Burca, EU LAW; Text, Cases and Materials,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Green, Hartley and Usher, The legal Foundations of single Eurpean Market, Oxford, 1991:</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 Bernard, EC Employment Law, Oxford:</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rPr>
              <w:t>P. Oliver, Free movement of goods in EC, Sweet &amp;Maxell,2002</w:t>
            </w:r>
          </w:p>
        </w:tc>
        <w:tc>
          <w:tcPr>
            <w:tcW w:w="1440" w:type="dxa"/>
          </w:tcPr>
          <w:p w:rsidR="00FB622E" w:rsidRPr="00FB622E" w:rsidRDefault="00FB622E" w:rsidP="00FB622E">
            <w:pPr>
              <w:spacing w:after="0" w:line="240" w:lineRule="auto"/>
              <w:rPr>
                <w:rFonts w:ascii="Bookman Old Style" w:eastAsia="MS Mincho" w:hAnsi="Bookman Old Style" w:cs="Times New Roman"/>
                <w:b/>
                <w:bCs/>
              </w:rPr>
            </w:pPr>
          </w:p>
          <w:p w:rsidR="00FB622E" w:rsidRPr="00FB622E" w:rsidRDefault="00FB622E" w:rsidP="00FB622E">
            <w:pPr>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t>Feed back</w:t>
            </w:r>
          </w:p>
        </w:tc>
      </w:tr>
      <w:tr w:rsidR="00FB622E" w:rsidRPr="00FB622E" w:rsidTr="00E20CF8">
        <w:tc>
          <w:tcPr>
            <w:tcW w:w="5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lastRenderedPageBreak/>
              <w:t>2</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II, IV</w:t>
            </w:r>
          </w:p>
        </w:tc>
        <w:tc>
          <w:tcPr>
            <w:tcW w:w="4140" w:type="dxa"/>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TEMA  II.</w:t>
            </w:r>
          </w:p>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IDETE E PARA, LINDJA DHE ZHVILLIMI I PROCESEVE INTEGRUESE EUROPIANE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Idete e para.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Rindertimi ekonomik dhe Plani Marshall.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Pakti i Atlantikut dhe Keshilli i Europes Deklarata Schuman dhe lindja e Komuniteti Europian te Qymyrit dhe te Çelikut.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Nga takimi i Messines ne Traktatet e Romes. </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Krijimi i Komunitetit Ekonomik Europian.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Krijimi i Komunitetit Europian te Energjise Berthamore.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Veshtrim mbi reformat e Komuniteteve Europiane. </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Akti Unik Europian. Traktatet e Mastricht dhe krijimi i Bashkimit Europian. Risite  e Traktatit te Mastrichtit. </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lang w:val="it-IT"/>
              </w:rPr>
              <w:t>Bashkimi monetar dhe fuqia e euros</w:t>
            </w:r>
          </w:p>
        </w:tc>
        <w:tc>
          <w:tcPr>
            <w:tcW w:w="1260" w:type="dxa"/>
          </w:tcPr>
          <w:p w:rsidR="00FB622E" w:rsidRPr="00FB622E" w:rsidRDefault="00FB622E" w:rsidP="00FB622E">
            <w:pPr>
              <w:spacing w:after="0" w:line="240" w:lineRule="auto"/>
              <w:jc w:val="center"/>
              <w:rPr>
                <w:rFonts w:ascii="Bookman Old Style" w:eastAsia="MS Mincho" w:hAnsi="Bookman Old Style" w:cs="Times New Roman"/>
                <w:lang w:val="it-IT"/>
              </w:rPr>
            </w:pPr>
          </w:p>
          <w:p w:rsidR="00391D92" w:rsidRDefault="00391D92" w:rsidP="00FB622E">
            <w:pPr>
              <w:spacing w:after="0" w:line="240" w:lineRule="auto"/>
              <w:jc w:val="center"/>
              <w:rPr>
                <w:rFonts w:ascii="Bookman Old Style" w:eastAsia="MS Mincho" w:hAnsi="Bookman Old Style" w:cs="Times New Roman"/>
              </w:rPr>
            </w:pPr>
          </w:p>
          <w:p w:rsidR="00391D92" w:rsidRDefault="00391D92" w:rsidP="00FB622E">
            <w:pPr>
              <w:spacing w:after="0" w:line="240" w:lineRule="auto"/>
              <w:jc w:val="center"/>
              <w:rPr>
                <w:rFonts w:ascii="Bookman Old Style" w:eastAsia="MS Mincho" w:hAnsi="Bookman Old Style" w:cs="Times New Roman"/>
              </w:rPr>
            </w:pPr>
          </w:p>
          <w:p w:rsidR="00391D92" w:rsidRDefault="00391D92" w:rsidP="00FB622E">
            <w:pPr>
              <w:spacing w:after="0" w:line="240" w:lineRule="auto"/>
              <w:jc w:val="center"/>
              <w:rPr>
                <w:rFonts w:ascii="Bookman Old Style" w:eastAsia="MS Mincho" w:hAnsi="Bookman Old Style" w:cs="Times New Roman"/>
              </w:rPr>
            </w:pPr>
          </w:p>
          <w:p w:rsidR="00391D92" w:rsidRDefault="00391D92"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rPr>
              <w:t>6 ore</w:t>
            </w: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tc>
        <w:tc>
          <w:tcPr>
            <w:tcW w:w="1551" w:type="dxa"/>
          </w:tcPr>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Pyetje, Diskutime, Debate per raste te praktikes gjyqesore.</w:t>
            </w:r>
          </w:p>
          <w:p w:rsidR="00FB622E" w:rsidRPr="00FB622E" w:rsidRDefault="00FB622E" w:rsidP="00FB622E">
            <w:pPr>
              <w:spacing w:after="0" w:line="240" w:lineRule="auto"/>
              <w:rPr>
                <w:rFonts w:ascii="Bookman Old Style" w:eastAsia="MS Mincho" w:hAnsi="Bookman Old Style" w:cs="Times New Roman"/>
                <w:lang w:val="nb-NO"/>
              </w:rPr>
            </w:pPr>
          </w:p>
        </w:tc>
        <w:tc>
          <w:tcPr>
            <w:tcW w:w="4569"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Davies, Gareth, European Union internal market law, 2003:</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Toth, A. G. The Oxford Encyklopedia of Europen Community Law, Vol.II. The law of internal market 2005:</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Woods, Lorna, Free movement of goods and services within the European Community, 2004;</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Barbard-scott(eds) Law of the single market: Unpacking the Premises, O</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J.Snell, Goods and Services in EC Law,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Barnard, The substantive Law of the EU, The Four Fredom,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Wyatt-Dasshwood, Europen Union Law, London, 2006</w:t>
            </w:r>
          </w:p>
          <w:p w:rsidR="00FB622E" w:rsidRPr="00FB622E" w:rsidRDefault="00FB622E" w:rsidP="00FB622E">
            <w:pPr>
              <w:spacing w:after="0" w:line="240" w:lineRule="auto"/>
              <w:rPr>
                <w:rFonts w:ascii="Bookman Old Style" w:eastAsia="MS Mincho" w:hAnsi="Bookman Old Style" w:cs="Times New Roman"/>
                <w:b/>
              </w:rPr>
            </w:pPr>
          </w:p>
          <w:p w:rsidR="00FB622E" w:rsidRPr="00FB622E" w:rsidRDefault="00FB622E" w:rsidP="00FB622E">
            <w:pPr>
              <w:spacing w:after="0" w:line="240" w:lineRule="auto"/>
              <w:rPr>
                <w:rFonts w:ascii="Bookman Old Style" w:eastAsia="MS Mincho" w:hAnsi="Bookman Old Style" w:cs="Times New Roman"/>
                <w:lang w:val="sq-AL"/>
              </w:rPr>
            </w:pPr>
          </w:p>
        </w:tc>
        <w:tc>
          <w:tcPr>
            <w:tcW w:w="1440" w:type="dxa"/>
          </w:tcPr>
          <w:p w:rsidR="00FB622E" w:rsidRPr="00FB622E" w:rsidRDefault="00FB622E" w:rsidP="00FB622E">
            <w:pPr>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t>Pyetesor</w:t>
            </w:r>
          </w:p>
          <w:p w:rsidR="00FB622E" w:rsidRPr="00FB622E" w:rsidRDefault="00FB622E" w:rsidP="00FB622E">
            <w:pPr>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t>Feed back</w:t>
            </w:r>
          </w:p>
          <w:p w:rsidR="00FB622E" w:rsidRPr="00FB622E" w:rsidRDefault="00FB622E" w:rsidP="00FB622E">
            <w:pPr>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t>ESSE</w:t>
            </w:r>
          </w:p>
        </w:tc>
      </w:tr>
      <w:tr w:rsidR="00FB622E" w:rsidRPr="00FB622E" w:rsidTr="00E20CF8">
        <w:tc>
          <w:tcPr>
            <w:tcW w:w="540" w:type="dxa"/>
          </w:tcPr>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3</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V, VI</w:t>
            </w:r>
          </w:p>
        </w:tc>
        <w:tc>
          <w:tcPr>
            <w:tcW w:w="4140" w:type="dxa"/>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TEMA III</w:t>
            </w: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STACIONET ME TE RENDESISHME TE REFORMAVE NE SHEKULLIN E RI</w:t>
            </w:r>
          </w:p>
          <w:p w:rsidR="00FB622E" w:rsidRPr="00FB622E" w:rsidRDefault="00FB622E" w:rsidP="00FB622E">
            <w:pPr>
              <w:spacing w:before="130" w:after="130" w:line="240" w:lineRule="auto"/>
              <w:jc w:val="both"/>
              <w:rPr>
                <w:rFonts w:ascii="Bookman Old Style" w:eastAsia="Times New Roman" w:hAnsi="Bookman Old Style" w:cs="Times New Roman"/>
                <w:lang w:val="nb-NO"/>
              </w:rPr>
            </w:pPr>
            <w:r w:rsidRPr="00FB622E">
              <w:rPr>
                <w:rFonts w:ascii="Bookman Old Style" w:eastAsia="Times New Roman" w:hAnsi="Bookman Old Style" w:cs="Times New Roman"/>
                <w:lang w:val="nb-NO"/>
              </w:rPr>
              <w:t xml:space="preserve">Traktati i Amsterdamit. </w:t>
            </w:r>
          </w:p>
          <w:p w:rsidR="00FB622E" w:rsidRPr="00FB622E" w:rsidRDefault="00FB622E" w:rsidP="00FB622E">
            <w:pPr>
              <w:spacing w:before="130" w:after="130" w:line="240" w:lineRule="auto"/>
              <w:jc w:val="both"/>
              <w:rPr>
                <w:rFonts w:ascii="Bookman Old Style" w:eastAsia="Times New Roman" w:hAnsi="Bookman Old Style" w:cs="Times New Roman"/>
                <w:lang w:val="nb-NO"/>
              </w:rPr>
            </w:pPr>
            <w:r w:rsidRPr="00FB622E">
              <w:rPr>
                <w:rFonts w:ascii="Bookman Old Style" w:eastAsia="Times New Roman" w:hAnsi="Bookman Old Style" w:cs="Times New Roman"/>
                <w:lang w:val="nb-NO"/>
              </w:rPr>
              <w:t xml:space="preserve">Traktati i Nisës. </w:t>
            </w:r>
          </w:p>
          <w:p w:rsidR="00FB622E" w:rsidRPr="00FB622E" w:rsidRDefault="00FB622E" w:rsidP="00FB622E">
            <w:pPr>
              <w:spacing w:before="130" w:after="130" w:line="240" w:lineRule="auto"/>
              <w:jc w:val="both"/>
              <w:rPr>
                <w:rFonts w:ascii="Bookman Old Style" w:eastAsia="Times New Roman" w:hAnsi="Bookman Old Style" w:cs="Times New Roman"/>
                <w:lang w:val="nb-NO"/>
              </w:rPr>
            </w:pPr>
            <w:r w:rsidRPr="00FB622E">
              <w:rPr>
                <w:rFonts w:ascii="Bookman Old Style" w:eastAsia="Times New Roman" w:hAnsi="Bookman Old Style" w:cs="Times New Roman"/>
                <w:lang w:val="nb-NO"/>
              </w:rPr>
              <w:t xml:space="preserve">Konventa Kushtetuese e Laeken. </w:t>
            </w:r>
          </w:p>
          <w:p w:rsidR="00FB622E" w:rsidRPr="00FB622E" w:rsidRDefault="00FB622E" w:rsidP="00FB622E">
            <w:pPr>
              <w:spacing w:before="130" w:after="130" w:line="240" w:lineRule="auto"/>
              <w:jc w:val="both"/>
              <w:rPr>
                <w:rFonts w:ascii="Bookman Old Style" w:eastAsia="Times New Roman" w:hAnsi="Bookman Old Style" w:cs="Times New Roman"/>
                <w:lang w:val="nb-NO"/>
              </w:rPr>
            </w:pPr>
          </w:p>
          <w:p w:rsidR="00FB622E" w:rsidRPr="00FB622E" w:rsidRDefault="00FB622E" w:rsidP="00FB622E">
            <w:pPr>
              <w:spacing w:before="130" w:after="130" w:line="240" w:lineRule="auto"/>
              <w:jc w:val="both"/>
              <w:rPr>
                <w:rFonts w:ascii="Bookman Old Style" w:eastAsia="Times New Roman" w:hAnsi="Bookman Old Style" w:cs="Times New Roman"/>
                <w:lang w:val="nb-NO"/>
              </w:rPr>
            </w:pPr>
            <w:r w:rsidRPr="00FB622E">
              <w:rPr>
                <w:rFonts w:ascii="Bookman Old Style" w:eastAsia="Times New Roman" w:hAnsi="Bookman Old Style" w:cs="Times New Roman"/>
                <w:lang w:val="nb-NO"/>
              </w:rPr>
              <w:lastRenderedPageBreak/>
              <w:t xml:space="preserve">Kushtetuta Europiane dhe ndryshimet rrënjësore që do të sillte ajo. </w:t>
            </w:r>
          </w:p>
          <w:p w:rsidR="00FB622E" w:rsidRPr="00FB622E" w:rsidRDefault="00FB622E" w:rsidP="00FB622E">
            <w:pPr>
              <w:spacing w:before="130" w:after="130" w:line="240" w:lineRule="auto"/>
              <w:jc w:val="both"/>
              <w:rPr>
                <w:rFonts w:ascii="Bookman Old Style" w:eastAsia="Times New Roman" w:hAnsi="Bookman Old Style" w:cs="Times New Roman"/>
                <w:lang w:val="nb-NO"/>
              </w:rPr>
            </w:pPr>
            <w:r w:rsidRPr="00FB622E">
              <w:rPr>
                <w:rFonts w:ascii="Bookman Old Style" w:eastAsia="Times New Roman" w:hAnsi="Bookman Old Style" w:cs="Times New Roman"/>
                <w:lang w:val="nb-NO"/>
              </w:rPr>
              <w:t>Traktati i Lisbones. Problemet dhe perspektivat qe  sjell hyrja ne fuqi e tij</w:t>
            </w:r>
          </w:p>
          <w:p w:rsidR="00FB622E" w:rsidRPr="00FB622E" w:rsidRDefault="00FB622E" w:rsidP="00FB622E">
            <w:pPr>
              <w:spacing w:after="0" w:line="240" w:lineRule="auto"/>
              <w:rPr>
                <w:rFonts w:ascii="Bookman Old Style" w:eastAsia="MS Mincho" w:hAnsi="Bookman Old Style" w:cs="Times New Roman"/>
                <w:b/>
                <w:lang w:val="nb-NO"/>
              </w:rPr>
            </w:pPr>
          </w:p>
        </w:tc>
        <w:tc>
          <w:tcPr>
            <w:tcW w:w="1260" w:type="dxa"/>
          </w:tcPr>
          <w:p w:rsidR="00391D92" w:rsidRDefault="00391D92" w:rsidP="00FB622E">
            <w:pPr>
              <w:spacing w:after="0" w:line="240" w:lineRule="auto"/>
              <w:jc w:val="center"/>
              <w:rPr>
                <w:rFonts w:ascii="Bookman Old Style" w:eastAsia="MS Mincho" w:hAnsi="Bookman Old Style" w:cs="Times New Roman"/>
              </w:rPr>
            </w:pPr>
          </w:p>
          <w:p w:rsidR="00391D92" w:rsidRDefault="00391D92" w:rsidP="00FB622E">
            <w:pPr>
              <w:spacing w:after="0" w:line="240" w:lineRule="auto"/>
              <w:jc w:val="center"/>
              <w:rPr>
                <w:rFonts w:ascii="Bookman Old Style" w:eastAsia="MS Mincho" w:hAnsi="Bookman Old Style" w:cs="Times New Roman"/>
              </w:rPr>
            </w:pPr>
          </w:p>
          <w:p w:rsidR="00391D92" w:rsidRDefault="00391D92"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rPr>
              <w:t>4 ore</w:t>
            </w:r>
          </w:p>
          <w:p w:rsidR="00FB622E" w:rsidRPr="00FB622E" w:rsidRDefault="00FB622E" w:rsidP="00FB622E">
            <w:pPr>
              <w:spacing w:after="0" w:line="240" w:lineRule="auto"/>
              <w:jc w:val="center"/>
              <w:rPr>
                <w:rFonts w:ascii="Bookman Old Style" w:eastAsia="MS Mincho" w:hAnsi="Bookman Old Style" w:cs="Times New Roman"/>
              </w:rPr>
            </w:pPr>
          </w:p>
        </w:tc>
        <w:tc>
          <w:tcPr>
            <w:tcW w:w="1551" w:type="dxa"/>
          </w:tcPr>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Pyetje, Diskutime, Debate per raste te praktikes gjyqesore.</w:t>
            </w:r>
          </w:p>
          <w:p w:rsidR="00FB622E" w:rsidRPr="00FB622E" w:rsidRDefault="00FB622E" w:rsidP="00FB622E">
            <w:pPr>
              <w:spacing w:after="0" w:line="240" w:lineRule="auto"/>
              <w:rPr>
                <w:rFonts w:ascii="Bookman Old Style" w:eastAsia="MS Mincho" w:hAnsi="Bookman Old Style" w:cs="Times New Roman"/>
                <w:lang w:val="nb-NO"/>
              </w:rPr>
            </w:pPr>
          </w:p>
        </w:tc>
        <w:tc>
          <w:tcPr>
            <w:tcW w:w="4569"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Davis, gareth. European Union internal market law, 2003:</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Toth. A.G.The oxford encyclopedia of european community Law, vol.II.  The Law og internal market, 2005.</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Woods, Lorna, Free movement of goods and services within the Europen Community, 2004: Barbard- Scott(eds) Law of the single market: Unpacking the Premises,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J.Snell, Goods and services in EC Law, </w:t>
            </w:r>
            <w:r w:rsidRPr="00FB622E">
              <w:rPr>
                <w:rFonts w:ascii="Bookman Old Style" w:eastAsia="MS Mincho" w:hAnsi="Bookman Old Style" w:cs="Times New Roman"/>
              </w:rPr>
              <w:lastRenderedPageBreak/>
              <w:t>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Barnard, The substantive Law of the EU, The Four  Freedom,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Wyatt-Dasshwood, Europesn Union Law, London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Chalmers and others, European Union Law. Cambridge,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M.Andenansw- Roth, (eds) Services and feedom Movement in  EU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Craig and Burca, EU LAW; Text, Cases and Materials,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Green, Hartley and Usher, The legal Foundations of single Eurpean Market, Oxford, 1991:</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 Bernard, EC Employment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P. Oliver, Free movement of goods in EC, Sweet &amp;Maxell,2002: </w:t>
            </w:r>
          </w:p>
        </w:tc>
        <w:tc>
          <w:tcPr>
            <w:tcW w:w="1440" w:type="dxa"/>
          </w:tcPr>
          <w:p w:rsidR="00FB622E" w:rsidRPr="00FB622E" w:rsidRDefault="00FB622E" w:rsidP="00FB622E">
            <w:pPr>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lastRenderedPageBreak/>
              <w:t>Feed back</w:t>
            </w:r>
          </w:p>
        </w:tc>
      </w:tr>
      <w:tr w:rsidR="00FB622E" w:rsidRPr="00FB622E" w:rsidTr="00E20CF8">
        <w:tc>
          <w:tcPr>
            <w:tcW w:w="5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lastRenderedPageBreak/>
              <w:t>4</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VII</w:t>
            </w: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VIII</w:t>
            </w:r>
          </w:p>
          <w:p w:rsidR="00FB622E" w:rsidRPr="00FB622E" w:rsidRDefault="00FB622E" w:rsidP="00FB622E">
            <w:pPr>
              <w:spacing w:after="0" w:line="240" w:lineRule="auto"/>
              <w:jc w:val="center"/>
              <w:rPr>
                <w:rFonts w:ascii="Bookman Old Style" w:eastAsia="MS Mincho" w:hAnsi="Bookman Old Style" w:cs="Times New Roman"/>
                <w:lang w:val="it-IT"/>
              </w:rPr>
            </w:pPr>
          </w:p>
        </w:tc>
        <w:tc>
          <w:tcPr>
            <w:tcW w:w="4140" w:type="dxa"/>
          </w:tcPr>
          <w:p w:rsidR="00FB622E" w:rsidRPr="00FB622E" w:rsidRDefault="00FB622E" w:rsidP="00FB622E">
            <w:pPr>
              <w:spacing w:before="130" w:after="130" w:line="240" w:lineRule="auto"/>
              <w:jc w:val="both"/>
              <w:rPr>
                <w:rFonts w:ascii="Bookman Old Style" w:eastAsia="Times New Roman" w:hAnsi="Bookman Old Style" w:cs="Times New Roman"/>
                <w:lang w:val="it-IT"/>
              </w:rPr>
            </w:pPr>
            <w:r w:rsidRPr="00FB622E">
              <w:rPr>
                <w:rFonts w:ascii="Bookman Old Style" w:eastAsia="Times New Roman" w:hAnsi="Bookman Old Style" w:cs="Times New Roman"/>
                <w:lang w:val="it-IT"/>
              </w:rPr>
              <w:t>TEMA IV</w:t>
            </w:r>
          </w:p>
          <w:p w:rsidR="00FB622E" w:rsidRPr="00FB622E" w:rsidRDefault="00FB622E" w:rsidP="00FB622E">
            <w:pPr>
              <w:spacing w:before="130" w:after="130" w:line="240" w:lineRule="auto"/>
              <w:jc w:val="center"/>
              <w:rPr>
                <w:rFonts w:ascii="Bookman Old Style" w:eastAsia="Times New Roman" w:hAnsi="Bookman Old Style" w:cs="Times New Roman"/>
                <w:lang w:val="it-IT"/>
              </w:rPr>
            </w:pPr>
            <w:r w:rsidRPr="00FB622E">
              <w:rPr>
                <w:rFonts w:ascii="Bookman Old Style" w:eastAsia="Times New Roman" w:hAnsi="Bookman Old Style" w:cs="Times New Roman"/>
                <w:lang w:val="it-IT"/>
              </w:rPr>
              <w:t>ZGJERIMET ME ANETARE TE RINJ</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Zgjerimet në vite.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Hyrja e Shteteve te rinj dhe Europa me 27.</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it-IT"/>
              </w:rPr>
              <w:t xml:space="preserve">Politikat e zgjerimit. </w:t>
            </w:r>
            <w:r w:rsidRPr="00FB622E">
              <w:rPr>
                <w:rFonts w:ascii="Bookman Old Style" w:eastAsia="MS Mincho" w:hAnsi="Bookman Old Style" w:cs="Times New Roman"/>
                <w:lang w:val="nb-NO"/>
              </w:rPr>
              <w:t xml:space="preserve">Perspektivat e zgjerimit në Ballkanin Perëndimor. </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Kriteret e Kopenhagenit dhe të Selanikut. </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Marrëveshjet e Stabilizim Asocimit. Rasti i Shqipërisë. Arritjet, problemet dhe perspektivat.</w:t>
            </w:r>
          </w:p>
          <w:p w:rsidR="00FB622E" w:rsidRPr="00FB622E" w:rsidRDefault="00FB622E" w:rsidP="00FB622E">
            <w:pPr>
              <w:spacing w:after="0" w:line="240" w:lineRule="auto"/>
              <w:rPr>
                <w:rFonts w:ascii="Bookman Old Style" w:eastAsia="MS Mincho" w:hAnsi="Bookman Old Style" w:cs="Times New Roman"/>
                <w:b/>
                <w:lang w:val="nb-NO"/>
              </w:rPr>
            </w:pPr>
          </w:p>
        </w:tc>
        <w:tc>
          <w:tcPr>
            <w:tcW w:w="1260" w:type="dxa"/>
          </w:tcPr>
          <w:p w:rsidR="00391D92" w:rsidRDefault="00391D92" w:rsidP="00FB622E">
            <w:pPr>
              <w:spacing w:after="0" w:line="240" w:lineRule="auto"/>
              <w:jc w:val="center"/>
              <w:rPr>
                <w:rFonts w:ascii="Bookman Old Style" w:eastAsia="MS Mincho" w:hAnsi="Bookman Old Style" w:cs="Times New Roman"/>
              </w:rPr>
            </w:pPr>
          </w:p>
          <w:p w:rsidR="00391D92" w:rsidRDefault="00391D92" w:rsidP="00FB622E">
            <w:pPr>
              <w:spacing w:after="0" w:line="240" w:lineRule="auto"/>
              <w:jc w:val="center"/>
              <w:rPr>
                <w:rFonts w:ascii="Bookman Old Style" w:eastAsia="MS Mincho" w:hAnsi="Bookman Old Style" w:cs="Times New Roman"/>
              </w:rPr>
            </w:pPr>
          </w:p>
          <w:p w:rsidR="00391D92" w:rsidRDefault="00391D92"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rPr>
              <w:t>4 ore</w:t>
            </w:r>
          </w:p>
          <w:p w:rsidR="00FB622E" w:rsidRPr="00FB622E" w:rsidRDefault="00FB622E" w:rsidP="00FB622E">
            <w:pPr>
              <w:spacing w:after="0" w:line="240" w:lineRule="auto"/>
              <w:jc w:val="center"/>
              <w:rPr>
                <w:rFonts w:ascii="Bookman Old Style" w:eastAsia="MS Mincho" w:hAnsi="Bookman Old Style" w:cs="Times New Roman"/>
              </w:rPr>
            </w:pPr>
          </w:p>
        </w:tc>
        <w:tc>
          <w:tcPr>
            <w:tcW w:w="1551" w:type="dxa"/>
          </w:tcPr>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Pyetje, Diskutime, Debate per raste te praktikes gjyqesore.</w:t>
            </w:r>
          </w:p>
          <w:p w:rsidR="00FB622E" w:rsidRPr="00FB622E" w:rsidRDefault="00FB622E" w:rsidP="00FB622E">
            <w:pPr>
              <w:spacing w:after="0" w:line="240" w:lineRule="auto"/>
              <w:rPr>
                <w:rFonts w:ascii="Bookman Old Style" w:eastAsia="MS Mincho" w:hAnsi="Bookman Old Style" w:cs="Times New Roman"/>
                <w:lang w:val="nb-NO"/>
              </w:rPr>
            </w:pPr>
          </w:p>
        </w:tc>
        <w:tc>
          <w:tcPr>
            <w:tcW w:w="4569"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Davis, gareth. European Union internal market law, 2003:</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Toth. A.G.The oxford encyclopedia of european community Law, vol.II.  The Law og internal market, 2005.</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Woods, Lorna, Free movement of goods and services within the Europen Community, 2004: Barbard- Scott(eds) Law of the single market: Unpacking the Premises,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J.Snell, Goods and services in EC Law,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Barnard, The substantive Law of the EU, The Four  Freedom,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Wyatt-Dasshwood, Europesn Union Law, London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Chalmers and others, European Union Law. Cambridge,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M.Andenansw- Roth, (eds) Services and feedom Movement in  EU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lastRenderedPageBreak/>
              <w:t>Craig and Burca, EU LAW; Text, Cases and Materials,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Green, Hartley and Usher, The legal Foundations of single Eurpean Market, Oxford, 1991:</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 Bernard, EC Employment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P. Oliver, Free movement of goods in EC, Sweet &amp;Maxell,2002: </w:t>
            </w:r>
          </w:p>
        </w:tc>
        <w:tc>
          <w:tcPr>
            <w:tcW w:w="1440" w:type="dxa"/>
          </w:tcPr>
          <w:p w:rsidR="00FB622E" w:rsidRPr="00FB622E" w:rsidRDefault="00FB622E" w:rsidP="00FB622E">
            <w:pPr>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lastRenderedPageBreak/>
              <w:t>Feed back</w:t>
            </w:r>
          </w:p>
        </w:tc>
      </w:tr>
      <w:tr w:rsidR="00FB622E" w:rsidRPr="00FB622E" w:rsidTr="00E20CF8">
        <w:trPr>
          <w:trHeight w:val="1412"/>
        </w:trPr>
        <w:tc>
          <w:tcPr>
            <w:tcW w:w="540" w:type="dxa"/>
          </w:tcPr>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5</w:t>
            </w:r>
          </w:p>
        </w:tc>
        <w:tc>
          <w:tcPr>
            <w:tcW w:w="900" w:type="dxa"/>
          </w:tcPr>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IX</w:t>
            </w: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w:t>
            </w: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XI</w:t>
            </w:r>
          </w:p>
        </w:tc>
        <w:tc>
          <w:tcPr>
            <w:tcW w:w="4140" w:type="dxa"/>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TEMA V</w:t>
            </w:r>
          </w:p>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ORGANET E KOMUNITETIT EUROPIAN</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Koncepti dhe funksioni i organeve. </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lang w:val="it-IT"/>
              </w:rPr>
              <w:t>Sistemi institucional i Komuniteteve. Kuadri unik institucional.</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lang w:val="it-IT"/>
              </w:rPr>
              <w:t>Funksionet për Bashkimin Europian.</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Raportet midis institucioneve dhe Qytetar</w:t>
            </w:r>
            <w:r w:rsidRPr="00FB622E">
              <w:rPr>
                <w:rFonts w:ascii="Bookman Old Style" w:eastAsia="MS Mincho" w:hAnsi="Bookman Old Style" w:cs="Times New Roman"/>
                <w:lang w:val="it-IT"/>
              </w:rPr>
              <w:t>ë</w:t>
            </w:r>
            <w:r w:rsidRPr="00FB622E">
              <w:rPr>
                <w:rFonts w:ascii="Bookman Old Style" w:eastAsia="MS Mincho" w:hAnsi="Bookman Old Style" w:cs="Times New Roman"/>
                <w:bCs/>
                <w:lang w:val="it-IT"/>
              </w:rPr>
              <w:t>ve të Bashkimit Europian</w:t>
            </w:r>
          </w:p>
          <w:p w:rsidR="00FB622E" w:rsidRPr="00FB622E" w:rsidRDefault="00FB622E" w:rsidP="00FB622E">
            <w:pPr>
              <w:spacing w:after="0" w:line="240" w:lineRule="auto"/>
              <w:rPr>
                <w:rFonts w:ascii="Bookman Old Style" w:eastAsia="MS Mincho" w:hAnsi="Bookman Old Style" w:cs="Times New Roman"/>
                <w:b/>
                <w:lang w:val="it-IT"/>
              </w:rPr>
            </w:pPr>
          </w:p>
        </w:tc>
        <w:tc>
          <w:tcPr>
            <w:tcW w:w="1260" w:type="dxa"/>
          </w:tcPr>
          <w:p w:rsidR="00391D92" w:rsidRDefault="00391D92" w:rsidP="00FB622E">
            <w:pPr>
              <w:spacing w:after="0" w:line="240" w:lineRule="auto"/>
              <w:jc w:val="center"/>
              <w:rPr>
                <w:rFonts w:ascii="Bookman Old Style" w:eastAsia="MS Mincho" w:hAnsi="Bookman Old Style" w:cs="Times New Roman"/>
              </w:rPr>
            </w:pPr>
          </w:p>
          <w:p w:rsidR="00391D92" w:rsidRDefault="00391D92" w:rsidP="00FB622E">
            <w:pPr>
              <w:spacing w:after="0" w:line="240" w:lineRule="auto"/>
              <w:jc w:val="center"/>
              <w:rPr>
                <w:rFonts w:ascii="Bookman Old Style" w:eastAsia="MS Mincho" w:hAnsi="Bookman Old Style" w:cs="Times New Roman"/>
              </w:rPr>
            </w:pPr>
          </w:p>
          <w:p w:rsidR="00391D92" w:rsidRDefault="00391D92"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rPr>
              <w:t xml:space="preserve">6 ore </w:t>
            </w:r>
          </w:p>
          <w:p w:rsidR="00FB622E" w:rsidRPr="00FB622E" w:rsidRDefault="00FB622E" w:rsidP="00FB622E">
            <w:pPr>
              <w:spacing w:after="0" w:line="240" w:lineRule="auto"/>
              <w:jc w:val="center"/>
              <w:rPr>
                <w:rFonts w:ascii="Bookman Old Style" w:eastAsia="MS Mincho" w:hAnsi="Bookman Old Style" w:cs="Times New Roman"/>
              </w:rPr>
            </w:pPr>
          </w:p>
        </w:tc>
        <w:tc>
          <w:tcPr>
            <w:tcW w:w="1551" w:type="dxa"/>
          </w:tcPr>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Pyetje, Diskutime, Debate per raste te praktikes gjyqesore.</w:t>
            </w:r>
          </w:p>
          <w:p w:rsidR="00FB622E" w:rsidRPr="00FB622E" w:rsidRDefault="00FB622E" w:rsidP="00FB622E">
            <w:pPr>
              <w:spacing w:after="0" w:line="240" w:lineRule="auto"/>
              <w:rPr>
                <w:rFonts w:ascii="Bookman Old Style" w:eastAsia="MS Mincho" w:hAnsi="Bookman Old Style" w:cs="Times New Roman"/>
                <w:lang w:val="nb-NO"/>
              </w:rPr>
            </w:pPr>
          </w:p>
        </w:tc>
        <w:tc>
          <w:tcPr>
            <w:tcW w:w="4569"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Davis, gareth. European Union internal market law, 2003:</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Toth. A.G.The oxford encyclopedia of european community Law, vol.II.  The Law og internal market, 2005.</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Woods, Lorna, Free movement of goods and services within the Europen Community, 2004: Barbard- Scott(eds) Law of the single market: Unpacking the Premises,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J.Snell, Goods and services in EC Law,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Barnard, The substantive Law of the EU, The Four  Freedom,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Wyatt-Dasshwood, Europesn Union Law, London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Chalmers and others, European Union Law. Cambridge,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M.Andenansw- Roth, (eds) Services and feedom Movement in  EU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Craig and Burca, EU LAW; Text, Cases and Materials,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Green, Hartley and Usher, The legal Foundations of single Eurpean Market, Oxford, 1991:</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 Bernard, EC Employment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P. Oliver, Free movement of goods in EC, Sweet &amp;Maxell,2002: </w:t>
            </w:r>
          </w:p>
        </w:tc>
        <w:tc>
          <w:tcPr>
            <w:tcW w:w="1440" w:type="dxa"/>
          </w:tcPr>
          <w:p w:rsidR="00FB622E" w:rsidRPr="00FB622E" w:rsidRDefault="00FB622E" w:rsidP="00FB622E">
            <w:pPr>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t>Feed back</w:t>
            </w:r>
          </w:p>
        </w:tc>
      </w:tr>
      <w:tr w:rsidR="00FB622E" w:rsidRPr="00FB622E" w:rsidTr="00E20CF8">
        <w:trPr>
          <w:trHeight w:val="5723"/>
        </w:trPr>
        <w:tc>
          <w:tcPr>
            <w:tcW w:w="5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lastRenderedPageBreak/>
              <w:t>6</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w:t>
            </w: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XII</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XIII</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XIV</w:t>
            </w:r>
          </w:p>
        </w:tc>
        <w:tc>
          <w:tcPr>
            <w:tcW w:w="4140" w:type="dxa"/>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TEMA VI</w:t>
            </w:r>
          </w:p>
          <w:p w:rsidR="00FB622E" w:rsidRPr="00FB622E" w:rsidRDefault="00FB622E" w:rsidP="00FB622E">
            <w:pPr>
              <w:spacing w:after="0" w:line="240" w:lineRule="auto"/>
              <w:jc w:val="center"/>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PARLAMENTI EUROPIAN DHE KESHILLI EUROPIAN</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Përbërja dhe detyrat. Marr</w:t>
            </w:r>
            <w:r w:rsidRPr="00FB622E">
              <w:rPr>
                <w:rFonts w:ascii="Bookman Old Style" w:eastAsia="MS Mincho" w:hAnsi="Bookman Old Style" w:cs="Times New Roman"/>
                <w:lang w:val="it-IT"/>
              </w:rPr>
              <w:t>ë</w:t>
            </w:r>
            <w:r w:rsidRPr="00FB622E">
              <w:rPr>
                <w:rFonts w:ascii="Bookman Old Style" w:eastAsia="MS Mincho" w:hAnsi="Bookman Old Style" w:cs="Times New Roman"/>
                <w:bCs/>
                <w:lang w:val="it-IT"/>
              </w:rPr>
              <w:t>dh</w:t>
            </w:r>
            <w:r w:rsidRPr="00FB622E">
              <w:rPr>
                <w:rFonts w:ascii="Bookman Old Style" w:eastAsia="MS Mincho" w:hAnsi="Bookman Old Style" w:cs="Times New Roman"/>
                <w:lang w:val="it-IT"/>
              </w:rPr>
              <w:t>ë</w:t>
            </w:r>
            <w:r w:rsidRPr="00FB622E">
              <w:rPr>
                <w:rFonts w:ascii="Bookman Old Style" w:eastAsia="MS Mincho" w:hAnsi="Bookman Old Style" w:cs="Times New Roman"/>
                <w:bCs/>
                <w:lang w:val="it-IT"/>
              </w:rPr>
              <w:t>niet me jasht</w:t>
            </w:r>
            <w:r w:rsidRPr="00FB622E">
              <w:rPr>
                <w:rFonts w:ascii="Bookman Old Style" w:eastAsia="MS Mincho" w:hAnsi="Bookman Old Style" w:cs="Times New Roman"/>
                <w:lang w:val="it-IT"/>
              </w:rPr>
              <w:t>ë</w:t>
            </w:r>
            <w:r w:rsidRPr="00FB622E">
              <w:rPr>
                <w:rFonts w:ascii="Bookman Old Style" w:eastAsia="MS Mincho" w:hAnsi="Bookman Old Style" w:cs="Times New Roman"/>
                <w:bCs/>
                <w:lang w:val="it-IT"/>
              </w:rPr>
              <w:t xml:space="preserve">.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Cs/>
                <w:lang w:val="it-IT"/>
              </w:rPr>
              <w:t>Organizimi dhe funksionimi. Pushteti vendimmarrës</w:t>
            </w:r>
            <w:r w:rsidRPr="00FB622E">
              <w:rPr>
                <w:rFonts w:ascii="Bookman Old Style" w:eastAsia="MS Mincho" w:hAnsi="Bookman Old Style" w:cs="Times New Roman"/>
                <w:lang w:val="it-IT"/>
              </w:rPr>
              <w:t xml:space="preserve">. </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 xml:space="preserve">Pushteti i kontrollit. Buxheti. Tendencat. </w:t>
            </w:r>
          </w:p>
          <w:p w:rsidR="00FB622E" w:rsidRPr="00FB622E" w:rsidRDefault="00FB622E" w:rsidP="00FB622E">
            <w:pPr>
              <w:spacing w:after="0" w:line="240" w:lineRule="auto"/>
              <w:rPr>
                <w:rFonts w:ascii="Bookman Old Style" w:eastAsia="MS Mincho" w:hAnsi="Bookman Old Style" w:cs="Times New Roman"/>
                <w:bCs/>
                <w:lang w:val="it-IT"/>
              </w:rPr>
            </w:pP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Cs/>
                <w:lang w:val="it-IT"/>
              </w:rPr>
              <w:t>Roli i Parlament</w:t>
            </w:r>
            <w:r w:rsidRPr="00FB622E">
              <w:rPr>
                <w:rFonts w:ascii="Bookman Old Style" w:eastAsia="MS Mincho" w:hAnsi="Bookman Old Style" w:cs="Times New Roman"/>
                <w:lang w:val="it-IT"/>
              </w:rPr>
              <w:t>ë</w:t>
            </w:r>
            <w:r w:rsidRPr="00FB622E">
              <w:rPr>
                <w:rFonts w:ascii="Bookman Old Style" w:eastAsia="MS Mincho" w:hAnsi="Bookman Old Style" w:cs="Times New Roman"/>
                <w:bCs/>
                <w:lang w:val="it-IT"/>
              </w:rPr>
              <w:t>ve komb</w:t>
            </w:r>
            <w:r w:rsidRPr="00FB622E">
              <w:rPr>
                <w:rFonts w:ascii="Bookman Old Style" w:eastAsia="MS Mincho" w:hAnsi="Bookman Old Style" w:cs="Times New Roman"/>
                <w:lang w:val="it-IT"/>
              </w:rPr>
              <w:t>ë</w:t>
            </w:r>
            <w:r w:rsidRPr="00FB622E">
              <w:rPr>
                <w:rFonts w:ascii="Bookman Old Style" w:eastAsia="MS Mincho" w:hAnsi="Bookman Old Style" w:cs="Times New Roman"/>
                <w:bCs/>
                <w:lang w:val="it-IT"/>
              </w:rPr>
              <w:t>tare. Raporti nd</w:t>
            </w:r>
            <w:r w:rsidRPr="00FB622E">
              <w:rPr>
                <w:rFonts w:ascii="Bookman Old Style" w:eastAsia="MS Mincho" w:hAnsi="Bookman Old Style" w:cs="Times New Roman"/>
                <w:lang w:val="it-IT"/>
              </w:rPr>
              <w:t>ë</w:t>
            </w:r>
            <w:r w:rsidRPr="00FB622E">
              <w:rPr>
                <w:rFonts w:ascii="Bookman Old Style" w:eastAsia="MS Mincho" w:hAnsi="Bookman Old Style" w:cs="Times New Roman"/>
                <w:bCs/>
                <w:lang w:val="it-IT"/>
              </w:rPr>
              <w:t>rmjet Parlamentit europian dhe Parlamentëve kombëtare</w:t>
            </w:r>
          </w:p>
          <w:p w:rsidR="00FB622E" w:rsidRPr="00FB622E" w:rsidRDefault="00FB622E" w:rsidP="00FB622E">
            <w:pPr>
              <w:spacing w:after="0" w:line="240" w:lineRule="auto"/>
              <w:rPr>
                <w:rFonts w:ascii="Bookman Old Style" w:eastAsia="MS Mincho" w:hAnsi="Bookman Old Style" w:cs="Times New Roman"/>
                <w:bCs/>
                <w:lang w:val="it-IT"/>
              </w:rPr>
            </w:pPr>
          </w:p>
          <w:p w:rsidR="00FB622E" w:rsidRPr="00FB622E" w:rsidRDefault="00FB622E" w:rsidP="00FB622E">
            <w:pPr>
              <w:spacing w:after="0" w:line="240" w:lineRule="auto"/>
              <w:rPr>
                <w:rFonts w:ascii="Bookman Old Style" w:eastAsia="MS Mincho" w:hAnsi="Bookman Old Style" w:cs="Times New Roman"/>
                <w:bCs/>
              </w:rPr>
            </w:pPr>
            <w:r w:rsidRPr="00FB622E">
              <w:rPr>
                <w:rFonts w:ascii="Bookman Old Style" w:eastAsia="MS Mincho" w:hAnsi="Bookman Old Style" w:cs="Times New Roman"/>
                <w:bCs/>
                <w:lang w:val="it-IT"/>
              </w:rPr>
              <w:t xml:space="preserve">Përbërja dhe organizimi i brendshëm i Këshillit. Komiteti i përfaqësuesve të përhershëm të Shteteve (COREPER). </w:t>
            </w:r>
            <w:r w:rsidRPr="00FB622E">
              <w:rPr>
                <w:rFonts w:ascii="Bookman Old Style" w:eastAsia="MS Mincho" w:hAnsi="Bookman Old Style" w:cs="Times New Roman"/>
                <w:bCs/>
              </w:rPr>
              <w:t>Sistemi i votimit të Këshillit. Kompetencat dhe pushtetet.</w:t>
            </w:r>
          </w:p>
          <w:p w:rsidR="00FB622E" w:rsidRPr="00FB622E" w:rsidRDefault="00FB622E" w:rsidP="00FB622E">
            <w:pPr>
              <w:spacing w:after="0" w:line="240" w:lineRule="auto"/>
              <w:rPr>
                <w:rFonts w:ascii="Bookman Old Style" w:eastAsia="MS Mincho" w:hAnsi="Bookman Old Style" w:cs="Times New Roman"/>
                <w:b/>
              </w:rPr>
            </w:pPr>
          </w:p>
        </w:tc>
        <w:tc>
          <w:tcPr>
            <w:tcW w:w="1260" w:type="dxa"/>
          </w:tcPr>
          <w:p w:rsidR="00391D92" w:rsidRDefault="00391D92" w:rsidP="00FB622E">
            <w:pPr>
              <w:spacing w:after="0" w:line="240" w:lineRule="auto"/>
              <w:jc w:val="center"/>
              <w:rPr>
                <w:rFonts w:ascii="Bookman Old Style" w:eastAsia="MS Mincho" w:hAnsi="Bookman Old Style" w:cs="Times New Roman"/>
              </w:rPr>
            </w:pPr>
          </w:p>
          <w:p w:rsidR="00391D92" w:rsidRDefault="00391D92" w:rsidP="00FB622E">
            <w:pPr>
              <w:spacing w:after="0" w:line="240" w:lineRule="auto"/>
              <w:jc w:val="center"/>
              <w:rPr>
                <w:rFonts w:ascii="Bookman Old Style" w:eastAsia="MS Mincho" w:hAnsi="Bookman Old Style" w:cs="Times New Roman"/>
              </w:rPr>
            </w:pPr>
          </w:p>
          <w:p w:rsidR="00391D92" w:rsidRDefault="00391D92" w:rsidP="00FB622E">
            <w:pPr>
              <w:spacing w:after="0" w:line="240" w:lineRule="auto"/>
              <w:jc w:val="center"/>
              <w:rPr>
                <w:rFonts w:ascii="Bookman Old Style" w:eastAsia="MS Mincho" w:hAnsi="Bookman Old Style" w:cs="Times New Roman"/>
              </w:rPr>
            </w:pPr>
          </w:p>
          <w:p w:rsidR="00391D92" w:rsidRDefault="00391D92"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rPr>
              <w:t>6 ore</w:t>
            </w:r>
          </w:p>
          <w:p w:rsidR="00FB622E" w:rsidRPr="00FB622E" w:rsidRDefault="00FB622E" w:rsidP="00FB622E">
            <w:pPr>
              <w:spacing w:after="0" w:line="240" w:lineRule="auto"/>
              <w:jc w:val="center"/>
              <w:rPr>
                <w:rFonts w:ascii="Bookman Old Style" w:eastAsia="MS Mincho" w:hAnsi="Bookman Old Style" w:cs="Times New Roman"/>
              </w:rPr>
            </w:pPr>
          </w:p>
        </w:tc>
        <w:tc>
          <w:tcPr>
            <w:tcW w:w="1551" w:type="dxa"/>
          </w:tcPr>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Pyetje, Diskutime, Debate per raste te praktikes gjyqesore.</w:t>
            </w:r>
          </w:p>
          <w:p w:rsidR="00FB622E" w:rsidRPr="00FB622E" w:rsidRDefault="00FB622E" w:rsidP="00FB622E">
            <w:pPr>
              <w:spacing w:after="0" w:line="240" w:lineRule="auto"/>
              <w:rPr>
                <w:rFonts w:ascii="Bookman Old Style" w:eastAsia="MS Mincho" w:hAnsi="Bookman Old Style" w:cs="Times New Roman"/>
                <w:lang w:val="nb-NO"/>
              </w:rPr>
            </w:pPr>
          </w:p>
        </w:tc>
        <w:tc>
          <w:tcPr>
            <w:tcW w:w="4569"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Davis, gareth. European Union internal market law, 2003:</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Toth. A.G.The oxford encyclopedia of european community Law, vol.II.  The Law og internal market, 2005.</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Woods, Lorna, Free movement of goods and services within the Europen Community, 2004: Barbard- Scott(eds) Law of the single market: Unpacking the Premises,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J.Snell, Goods and services in EC Law,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Barnard, The substantive Law of the EU, The Four  Freedom,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Wyatt-Dasshwood, Europesn Union Law, London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Chalmers and others, European Union Law. Cambridge,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M.Andenansw- Roth, (eds) Services and feedom Movement in  EU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Craig and Burca, EU LAW; Text, Cases and Materials,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Green, Hartley and Usher, The legal Foundations of single Eurpean Market, Oxford, 1991:</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 Bernard, EC Employment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P. Oliver, Free movement of goods in EC, Sweet &amp;Maxell,2002: </w:t>
            </w:r>
          </w:p>
        </w:tc>
        <w:tc>
          <w:tcPr>
            <w:tcW w:w="1440" w:type="dxa"/>
          </w:tcPr>
          <w:p w:rsidR="00FB622E" w:rsidRPr="00FB622E" w:rsidRDefault="00FB622E" w:rsidP="00FB622E">
            <w:pPr>
              <w:spacing w:after="0" w:line="240" w:lineRule="auto"/>
              <w:rPr>
                <w:rFonts w:ascii="Bookman Old Style" w:eastAsia="MS Mincho" w:hAnsi="Bookman Old Style" w:cs="Times New Roman"/>
                <w:b/>
                <w:bCs/>
              </w:rPr>
            </w:pPr>
          </w:p>
          <w:p w:rsidR="00FB622E" w:rsidRPr="00FB622E" w:rsidRDefault="00FB622E" w:rsidP="00FB622E">
            <w:pPr>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t>Feed back</w:t>
            </w:r>
          </w:p>
        </w:tc>
      </w:tr>
      <w:tr w:rsidR="00FB622E" w:rsidRPr="00FB622E" w:rsidTr="00E20CF8">
        <w:tc>
          <w:tcPr>
            <w:tcW w:w="5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7</w:t>
            </w:r>
          </w:p>
        </w:tc>
        <w:tc>
          <w:tcPr>
            <w:tcW w:w="900" w:type="dxa"/>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w:t>
            </w: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XV</w:t>
            </w: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XVI</w:t>
            </w:r>
          </w:p>
        </w:tc>
        <w:tc>
          <w:tcPr>
            <w:tcW w:w="4140" w:type="dxa"/>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TEMA VII</w:t>
            </w:r>
          </w:p>
          <w:p w:rsidR="00FB622E" w:rsidRPr="00FB622E" w:rsidRDefault="00FB622E" w:rsidP="00FB622E">
            <w:pPr>
              <w:spacing w:after="0" w:line="240" w:lineRule="auto"/>
              <w:jc w:val="center"/>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KOMISIONI DHE GJYKATA EUROPIANE E DREJTESISE</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 xml:space="preserve">Emërimi dhe përbërja e Komisionit. </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bCs/>
                <w:lang w:val="it-IT"/>
              </w:rPr>
              <w:t xml:space="preserve">Statusi i Anëtarëve të Komisionit. </w:t>
            </w:r>
            <w:r w:rsidRPr="00FB622E">
              <w:rPr>
                <w:rFonts w:ascii="Bookman Old Style" w:eastAsia="MS Mincho" w:hAnsi="Bookman Old Style" w:cs="Times New Roman"/>
                <w:bCs/>
                <w:lang w:val="nb-NO"/>
              </w:rPr>
              <w:t>Funksionimi. Kompetencat dhe pushtetet e tij.</w:t>
            </w:r>
            <w:r w:rsidRPr="00FB622E">
              <w:rPr>
                <w:rFonts w:ascii="Bookman Old Style" w:eastAsia="MS Mincho" w:hAnsi="Bookman Old Style" w:cs="Times New Roman"/>
                <w:lang w:val="nb-NO"/>
              </w:rPr>
              <w:t xml:space="preserve"> Pushteti gjyqësor. </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Gjykata e drejtësisë. Përbërja dhe </w:t>
            </w:r>
            <w:r w:rsidRPr="00FB622E">
              <w:rPr>
                <w:rFonts w:ascii="Bookman Old Style" w:eastAsia="MS Mincho" w:hAnsi="Bookman Old Style" w:cs="Times New Roman"/>
                <w:lang w:val="nb-NO"/>
              </w:rPr>
              <w:lastRenderedPageBreak/>
              <w:t>funksionimi.</w:t>
            </w:r>
            <w:r w:rsidRPr="00FB622E">
              <w:rPr>
                <w:rFonts w:ascii="Bookman Old Style" w:eastAsia="MS Mincho" w:hAnsi="Bookman Old Style" w:cs="Times New Roman"/>
                <w:bCs/>
                <w:lang w:val="nb-NO"/>
              </w:rPr>
              <w:t xml:space="preserve"> </w:t>
            </w:r>
            <w:r w:rsidRPr="00FB622E">
              <w:rPr>
                <w:rFonts w:ascii="Bookman Old Style" w:eastAsia="MS Mincho" w:hAnsi="Bookman Old Style" w:cs="Times New Roman"/>
                <w:lang w:val="nb-NO"/>
              </w:rPr>
              <w:t xml:space="preserve">Procedurat dhe vendimet. </w:t>
            </w:r>
          </w:p>
          <w:p w:rsidR="00FB622E" w:rsidRPr="00FB622E" w:rsidRDefault="00FB622E" w:rsidP="00FB622E">
            <w:pPr>
              <w:spacing w:after="0" w:line="240" w:lineRule="auto"/>
              <w:rPr>
                <w:rFonts w:ascii="Bookman Old Style" w:eastAsia="MS Mincho" w:hAnsi="Bookman Old Style" w:cs="Times New Roman"/>
                <w:b/>
              </w:rPr>
            </w:pPr>
            <w:r w:rsidRPr="00FB622E">
              <w:rPr>
                <w:rFonts w:ascii="Bookman Old Style" w:eastAsia="MS Mincho" w:hAnsi="Bookman Old Style" w:cs="Times New Roman"/>
                <w:lang w:val="nb-NO"/>
              </w:rPr>
              <w:t xml:space="preserve">Gjykata e drejtësisë: Kompetencat. Gjykata e shkallës së parë, krijimi, roli dhe funksionimi i saj. </w:t>
            </w:r>
            <w:r w:rsidRPr="00FB622E">
              <w:rPr>
                <w:rFonts w:ascii="Bookman Old Style" w:eastAsia="MS Mincho" w:hAnsi="Bookman Old Style" w:cs="Times New Roman"/>
              </w:rPr>
              <w:t>Dhomat juridiksionale.</w:t>
            </w:r>
          </w:p>
        </w:tc>
        <w:tc>
          <w:tcPr>
            <w:tcW w:w="1260" w:type="dxa"/>
          </w:tcPr>
          <w:p w:rsidR="00391D92" w:rsidRDefault="00391D92" w:rsidP="00FB622E">
            <w:pPr>
              <w:spacing w:after="0" w:line="240" w:lineRule="auto"/>
              <w:jc w:val="center"/>
              <w:rPr>
                <w:rFonts w:ascii="Bookman Old Style" w:eastAsia="MS Mincho" w:hAnsi="Bookman Old Style" w:cs="Times New Roman"/>
              </w:rPr>
            </w:pPr>
          </w:p>
          <w:p w:rsidR="00391D92" w:rsidRDefault="00391D92" w:rsidP="00FB622E">
            <w:pPr>
              <w:spacing w:after="0" w:line="240" w:lineRule="auto"/>
              <w:jc w:val="center"/>
              <w:rPr>
                <w:rFonts w:ascii="Bookman Old Style" w:eastAsia="MS Mincho" w:hAnsi="Bookman Old Style" w:cs="Times New Roman"/>
              </w:rPr>
            </w:pPr>
          </w:p>
          <w:p w:rsidR="00391D92" w:rsidRDefault="00391D92" w:rsidP="00FB622E">
            <w:pPr>
              <w:spacing w:after="0" w:line="240" w:lineRule="auto"/>
              <w:jc w:val="center"/>
              <w:rPr>
                <w:rFonts w:ascii="Bookman Old Style" w:eastAsia="MS Mincho" w:hAnsi="Bookman Old Style" w:cs="Times New Roman"/>
              </w:rPr>
            </w:pPr>
          </w:p>
          <w:p w:rsidR="00391D92" w:rsidRDefault="00391D92"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rPr>
              <w:t>4 ore</w:t>
            </w:r>
          </w:p>
          <w:p w:rsidR="00FB622E" w:rsidRPr="00FB622E" w:rsidRDefault="00FB622E" w:rsidP="00FB622E">
            <w:pPr>
              <w:spacing w:after="0" w:line="240" w:lineRule="auto"/>
              <w:jc w:val="center"/>
              <w:rPr>
                <w:rFonts w:ascii="Bookman Old Style" w:eastAsia="MS Mincho" w:hAnsi="Bookman Old Style" w:cs="Times New Roman"/>
              </w:rPr>
            </w:pPr>
          </w:p>
        </w:tc>
        <w:tc>
          <w:tcPr>
            <w:tcW w:w="1551" w:type="dxa"/>
          </w:tcPr>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Pyetje, Diskutime, Debate per raste te praktikes gjyqesore.</w:t>
            </w:r>
          </w:p>
          <w:p w:rsidR="00FB622E" w:rsidRPr="00FB622E" w:rsidRDefault="00FB622E" w:rsidP="00FB622E">
            <w:pPr>
              <w:spacing w:after="0" w:line="240" w:lineRule="auto"/>
              <w:rPr>
                <w:rFonts w:ascii="Bookman Old Style" w:eastAsia="MS Mincho" w:hAnsi="Bookman Old Style" w:cs="Times New Roman"/>
                <w:lang w:val="nb-NO"/>
              </w:rPr>
            </w:pPr>
          </w:p>
        </w:tc>
        <w:tc>
          <w:tcPr>
            <w:tcW w:w="4569"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Davis, gareth. European Union internal market law, 2003:</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Toth. A.G.The oxford encyclopedia of european community Law, vol.II.  The Law og internal market, 2005.</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Woods, Lorna, Free movement of goods and services within the Europen Community, 2004: Barbard- Scott(eds) Law of the single market: Unpacking </w:t>
            </w:r>
            <w:r w:rsidRPr="00FB622E">
              <w:rPr>
                <w:rFonts w:ascii="Bookman Old Style" w:eastAsia="MS Mincho" w:hAnsi="Bookman Old Style" w:cs="Times New Roman"/>
              </w:rPr>
              <w:lastRenderedPageBreak/>
              <w:t>the Premises,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J.Snell, Goods and services in EC Law,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Barnard, The substantive Law of the EU, The Four  Freedom,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Wyatt-Dasshwood, Europesn Union Law, London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Chalmers and others, European Union Law. Cambridge,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M.Andenansw- Roth, (eds) Services and feedom Movement in  EU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Craig and Burca, EU LAW; Text, Cases and Materials,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Green, Hartley and Usher, The legal Foundations of single Eurpean Market, Oxford, 1991:</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 Bernard, EC Employment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P. Oliver, Free movement of goods in EC, Sweet &amp;Maxell,2002: </w:t>
            </w:r>
          </w:p>
        </w:tc>
        <w:tc>
          <w:tcPr>
            <w:tcW w:w="1440" w:type="dxa"/>
          </w:tcPr>
          <w:p w:rsidR="00FB622E" w:rsidRPr="00FB622E" w:rsidRDefault="00FB622E" w:rsidP="00FB622E">
            <w:pPr>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lastRenderedPageBreak/>
              <w:t>Feed back</w:t>
            </w:r>
          </w:p>
        </w:tc>
      </w:tr>
      <w:tr w:rsidR="00FB622E" w:rsidRPr="00FB622E" w:rsidTr="00E20CF8">
        <w:tc>
          <w:tcPr>
            <w:tcW w:w="5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lastRenderedPageBreak/>
              <w:t>8</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XVII</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XVIII</w:t>
            </w:r>
          </w:p>
          <w:p w:rsidR="00FB622E" w:rsidRPr="00FB622E" w:rsidRDefault="00FB622E" w:rsidP="00FB622E">
            <w:pPr>
              <w:spacing w:after="0" w:line="240" w:lineRule="auto"/>
              <w:jc w:val="center"/>
              <w:rPr>
                <w:rFonts w:ascii="Bookman Old Style" w:eastAsia="MS Mincho" w:hAnsi="Bookman Old Style" w:cs="Times New Roman"/>
                <w:lang w:val="it-IT"/>
              </w:rPr>
            </w:pPr>
          </w:p>
        </w:tc>
        <w:tc>
          <w:tcPr>
            <w:tcW w:w="4140" w:type="dxa"/>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TEMA VIII</w:t>
            </w:r>
          </w:p>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ORGANET E TJERA. GJYKATA E LLOGARIVE, KOMITETI EKONOMIK DHE SHOQEROR DHE KOMITETI I RAJONEVE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Gjykata e llogarive.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Financimi i Komuniteteve. Burimet vetjake.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Bilanci komunitar. Proçedura e miratimit të bilancit. </w:t>
            </w: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Komiteti Europian për Çështjet Ekonomike dhe Sociale. </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Komiteti i Rajoneve.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Banka Europiane e investimeve. </w:t>
            </w:r>
          </w:p>
          <w:p w:rsidR="00FB622E" w:rsidRPr="00FB622E" w:rsidRDefault="00FB622E" w:rsidP="00FB622E">
            <w:pPr>
              <w:spacing w:after="0" w:line="240" w:lineRule="auto"/>
              <w:jc w:val="both"/>
              <w:rPr>
                <w:rFonts w:ascii="Bookman Old Style" w:eastAsia="MS Mincho" w:hAnsi="Bookman Old Style" w:cs="Times New Roman"/>
                <w:bCs/>
                <w:lang w:val="it-IT"/>
              </w:rPr>
            </w:pPr>
            <w:r w:rsidRPr="00FB622E">
              <w:rPr>
                <w:rFonts w:ascii="Bookman Old Style" w:eastAsia="MS Mincho" w:hAnsi="Bookman Old Style" w:cs="Times New Roman"/>
                <w:lang w:val="it-IT"/>
              </w:rPr>
              <w:t>Banka Qëndrore Europiane</w:t>
            </w:r>
            <w:r w:rsidRPr="00FB622E">
              <w:rPr>
                <w:rFonts w:ascii="Bookman Old Style" w:eastAsia="MS Mincho" w:hAnsi="Bookman Old Style" w:cs="Times New Roman"/>
                <w:bCs/>
                <w:lang w:val="it-IT"/>
              </w:rPr>
              <w:t xml:space="preserve">. Coreper. </w:t>
            </w:r>
          </w:p>
        </w:tc>
        <w:tc>
          <w:tcPr>
            <w:tcW w:w="1260" w:type="dxa"/>
          </w:tcPr>
          <w:p w:rsidR="00391D92" w:rsidRDefault="00391D92" w:rsidP="00FB622E">
            <w:pPr>
              <w:spacing w:after="0" w:line="240" w:lineRule="auto"/>
              <w:jc w:val="center"/>
              <w:rPr>
                <w:rFonts w:ascii="Bookman Old Style" w:eastAsia="MS Mincho" w:hAnsi="Bookman Old Style" w:cs="Times New Roman"/>
              </w:rPr>
            </w:pPr>
          </w:p>
          <w:p w:rsidR="00391D92" w:rsidRDefault="00391D92" w:rsidP="00FB622E">
            <w:pPr>
              <w:spacing w:after="0" w:line="240" w:lineRule="auto"/>
              <w:jc w:val="center"/>
              <w:rPr>
                <w:rFonts w:ascii="Bookman Old Style" w:eastAsia="MS Mincho" w:hAnsi="Bookman Old Style" w:cs="Times New Roman"/>
              </w:rPr>
            </w:pPr>
          </w:p>
          <w:p w:rsidR="00391D92" w:rsidRDefault="00391D92" w:rsidP="00FB622E">
            <w:pPr>
              <w:spacing w:after="0" w:line="240" w:lineRule="auto"/>
              <w:jc w:val="center"/>
              <w:rPr>
                <w:rFonts w:ascii="Bookman Old Style" w:eastAsia="MS Mincho" w:hAnsi="Bookman Old Style" w:cs="Times New Roman"/>
              </w:rPr>
            </w:pPr>
          </w:p>
          <w:p w:rsidR="00391D92" w:rsidRDefault="00391D92"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rPr>
              <w:t>2 ore</w:t>
            </w:r>
          </w:p>
          <w:p w:rsidR="00FB622E" w:rsidRPr="00FB622E" w:rsidRDefault="00FB622E" w:rsidP="00FB622E">
            <w:pPr>
              <w:spacing w:after="0" w:line="240" w:lineRule="auto"/>
              <w:jc w:val="center"/>
              <w:rPr>
                <w:rFonts w:ascii="Bookman Old Style" w:eastAsia="MS Mincho" w:hAnsi="Bookman Old Style" w:cs="Times New Roman"/>
              </w:rPr>
            </w:pPr>
          </w:p>
        </w:tc>
        <w:tc>
          <w:tcPr>
            <w:tcW w:w="1551" w:type="dxa"/>
          </w:tcPr>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Pyetje, Diskutime, Debate per raste te praktikes gjyqesore.</w:t>
            </w:r>
          </w:p>
          <w:p w:rsidR="00FB622E" w:rsidRPr="00FB622E" w:rsidRDefault="00FB622E" w:rsidP="00FB622E">
            <w:pPr>
              <w:spacing w:after="0" w:line="240" w:lineRule="auto"/>
              <w:rPr>
                <w:rFonts w:ascii="Bookman Old Style" w:eastAsia="MS Mincho" w:hAnsi="Bookman Old Style" w:cs="Times New Roman"/>
                <w:lang w:val="nb-NO"/>
              </w:rPr>
            </w:pPr>
          </w:p>
        </w:tc>
        <w:tc>
          <w:tcPr>
            <w:tcW w:w="4569"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Davis, gareth. European Union internal market law, 2003:</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Toth. A.G.The oxford encyclopedia of european community Law, vol.II.  The Law og internal market, 2005.</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Woods, Lorna, Free movement of goods and services within the Europen Community, 2004: Barbard- Scott(eds) Law of the single market: Unpacking the Premises,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J.Snell, Goods and services in EC Law,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Barnard, The substantive Law of the EU, The Four  Freedom,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Wyatt-Dasshwood, Europesn Union Law, London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Chalmers and others, European Union Law. Cambridge,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lastRenderedPageBreak/>
              <w:t>M.Andenansw- Roth, (eds) Services and feedom Movement in  EU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Craig and Burca, EU LAW; Text, Cases and Materials,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Green, Hartley and Usher, The legal Foundations of single Eurpean Market, Oxford, 1991:</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 Bernard, EC Employment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P. Oliver, Free movement of goods in EC, Sweet &amp;Maxell,2002: </w:t>
            </w:r>
          </w:p>
        </w:tc>
        <w:tc>
          <w:tcPr>
            <w:tcW w:w="1440" w:type="dxa"/>
          </w:tcPr>
          <w:p w:rsidR="00FB622E" w:rsidRPr="00FB622E" w:rsidRDefault="00FB622E" w:rsidP="00FB622E">
            <w:pPr>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lastRenderedPageBreak/>
              <w:t>Feed back</w:t>
            </w:r>
          </w:p>
        </w:tc>
      </w:tr>
      <w:tr w:rsidR="00FB622E" w:rsidRPr="00FB622E" w:rsidTr="00E20CF8">
        <w:tc>
          <w:tcPr>
            <w:tcW w:w="5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lastRenderedPageBreak/>
              <w:t>9</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XIX</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w:t>
            </w:r>
          </w:p>
          <w:p w:rsidR="00FB622E" w:rsidRPr="00FB622E" w:rsidRDefault="00FB622E" w:rsidP="00FB622E">
            <w:pPr>
              <w:spacing w:after="0" w:line="240" w:lineRule="auto"/>
              <w:jc w:val="center"/>
              <w:rPr>
                <w:rFonts w:ascii="Bookman Old Style" w:eastAsia="MS Mincho" w:hAnsi="Bookman Old Style" w:cs="Times New Roman"/>
                <w:lang w:val="it-IT"/>
              </w:rPr>
            </w:pPr>
          </w:p>
        </w:tc>
        <w:tc>
          <w:tcPr>
            <w:tcW w:w="4140" w:type="dxa"/>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TEMA IX</w:t>
            </w:r>
          </w:p>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BURIMET E SE DREJTES EUROPIANE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Burimet e së drejtës</w:t>
            </w:r>
            <w:r w:rsidRPr="00FB622E">
              <w:rPr>
                <w:rFonts w:ascii="Bookman Old Style" w:eastAsia="MS Mincho" w:hAnsi="Bookman Old Style" w:cs="Times New Roman"/>
                <w:color w:val="000000"/>
                <w:lang w:val="it-IT"/>
              </w:rPr>
              <w:t xml:space="preserve"> komunitare</w:t>
            </w:r>
            <w:r w:rsidRPr="00FB622E">
              <w:rPr>
                <w:rFonts w:ascii="Bookman Old Style" w:eastAsia="MS Mincho" w:hAnsi="Bookman Old Style" w:cs="Times New Roman"/>
                <w:lang w:val="it-IT"/>
              </w:rPr>
              <w:t xml:space="preserve">. </w:t>
            </w:r>
          </w:p>
          <w:p w:rsidR="00FB622E" w:rsidRPr="00FB622E" w:rsidRDefault="00FB622E" w:rsidP="00FB622E">
            <w:pPr>
              <w:spacing w:after="0" w:line="240" w:lineRule="auto"/>
              <w:jc w:val="both"/>
              <w:rPr>
                <w:rFonts w:ascii="Bookman Old Style" w:eastAsia="MS Mincho" w:hAnsi="Bookman Old Style" w:cs="Times New Roman"/>
                <w:color w:val="000000"/>
                <w:lang w:val="nb-NO"/>
              </w:rPr>
            </w:pPr>
            <w:r w:rsidRPr="00FB622E">
              <w:rPr>
                <w:rFonts w:ascii="Bookman Old Style" w:eastAsia="MS Mincho" w:hAnsi="Bookman Old Style" w:cs="Times New Roman"/>
                <w:color w:val="000000"/>
                <w:lang w:val="nb-NO"/>
              </w:rPr>
              <w:t xml:space="preserve">Burimet primare dhe sekondare. </w:t>
            </w:r>
          </w:p>
          <w:p w:rsidR="00FB622E" w:rsidRPr="00FB622E" w:rsidRDefault="00FB622E" w:rsidP="00FB622E">
            <w:pPr>
              <w:spacing w:after="0" w:line="240" w:lineRule="auto"/>
              <w:jc w:val="both"/>
              <w:rPr>
                <w:rFonts w:ascii="Bookman Old Style" w:eastAsia="MS Mincho" w:hAnsi="Bookman Old Style" w:cs="Times New Roman"/>
                <w:color w:val="000000"/>
                <w:lang w:val="nb-NO"/>
              </w:rPr>
            </w:pPr>
            <w:r w:rsidRPr="00FB622E">
              <w:rPr>
                <w:rFonts w:ascii="Bookman Old Style" w:eastAsia="MS Mincho" w:hAnsi="Bookman Old Style" w:cs="Times New Roman"/>
                <w:color w:val="000000"/>
                <w:lang w:val="nb-NO"/>
              </w:rPr>
              <w:t xml:space="preserve">Traktatet themeluese. </w:t>
            </w:r>
          </w:p>
          <w:p w:rsidR="00FB622E" w:rsidRPr="00FB622E" w:rsidRDefault="00FB622E" w:rsidP="00FB622E">
            <w:pPr>
              <w:spacing w:after="0" w:line="240" w:lineRule="auto"/>
              <w:jc w:val="both"/>
              <w:rPr>
                <w:rFonts w:ascii="Bookman Old Style" w:eastAsia="MS Mincho" w:hAnsi="Bookman Old Style" w:cs="Times New Roman"/>
                <w:color w:val="000000"/>
                <w:lang w:val="nb-NO"/>
              </w:rPr>
            </w:pPr>
            <w:r w:rsidRPr="00FB622E">
              <w:rPr>
                <w:rFonts w:ascii="Bookman Old Style" w:eastAsia="MS Mincho" w:hAnsi="Bookman Old Style" w:cs="Times New Roman"/>
                <w:color w:val="000000"/>
                <w:lang w:val="nb-NO"/>
              </w:rPr>
              <w:t xml:space="preserve">Rregulloret dhe karakteristikat e tyre. </w:t>
            </w:r>
          </w:p>
          <w:p w:rsidR="00FB622E" w:rsidRPr="00FB622E" w:rsidRDefault="00FB622E" w:rsidP="00FB622E">
            <w:pPr>
              <w:spacing w:after="0" w:line="240" w:lineRule="auto"/>
              <w:jc w:val="both"/>
              <w:rPr>
                <w:rFonts w:ascii="Bookman Old Style" w:eastAsia="MS Mincho" w:hAnsi="Bookman Old Style" w:cs="Times New Roman"/>
                <w:color w:val="000000"/>
                <w:lang w:val="nb-NO"/>
              </w:rPr>
            </w:pPr>
          </w:p>
          <w:p w:rsidR="00FB622E" w:rsidRPr="00FB622E" w:rsidRDefault="00FB622E" w:rsidP="00FB622E">
            <w:pPr>
              <w:spacing w:after="0" w:line="240" w:lineRule="auto"/>
              <w:jc w:val="both"/>
              <w:rPr>
                <w:rFonts w:ascii="Bookman Old Style" w:eastAsia="MS Mincho" w:hAnsi="Bookman Old Style" w:cs="Times New Roman"/>
                <w:color w:val="000000"/>
                <w:lang w:val="nb-NO"/>
              </w:rPr>
            </w:pPr>
            <w:r w:rsidRPr="00FB622E">
              <w:rPr>
                <w:rFonts w:ascii="Bookman Old Style" w:eastAsia="MS Mincho" w:hAnsi="Bookman Old Style" w:cs="Times New Roman"/>
                <w:color w:val="000000"/>
                <w:lang w:val="nb-NO"/>
              </w:rPr>
              <w:t xml:space="preserve">Direktivat dhe natyra e tyre. Direktivat e detajuara. </w:t>
            </w:r>
          </w:p>
          <w:p w:rsidR="00FB622E" w:rsidRPr="00FB622E" w:rsidRDefault="00FB622E" w:rsidP="00FB622E">
            <w:pPr>
              <w:spacing w:after="0" w:line="240" w:lineRule="auto"/>
              <w:jc w:val="both"/>
              <w:rPr>
                <w:rFonts w:ascii="Bookman Old Style" w:eastAsia="MS Mincho" w:hAnsi="Bookman Old Style" w:cs="Times New Roman"/>
                <w:color w:val="000000"/>
                <w:lang w:val="nb-NO"/>
              </w:rPr>
            </w:pPr>
            <w:r w:rsidRPr="00FB622E">
              <w:rPr>
                <w:rFonts w:ascii="Bookman Old Style" w:eastAsia="MS Mincho" w:hAnsi="Bookman Old Style" w:cs="Times New Roman"/>
                <w:color w:val="000000"/>
                <w:lang w:val="nb-NO"/>
              </w:rPr>
              <w:t xml:space="preserve">Shtjellimi, forma dhe hyrja në fuqi. </w:t>
            </w:r>
          </w:p>
          <w:p w:rsidR="00FB622E" w:rsidRPr="00FB622E" w:rsidRDefault="00FB622E" w:rsidP="00FB622E">
            <w:pPr>
              <w:spacing w:after="0" w:line="240" w:lineRule="auto"/>
              <w:jc w:val="both"/>
              <w:rPr>
                <w:rFonts w:ascii="Bookman Old Style" w:eastAsia="MS Mincho" w:hAnsi="Bookman Old Style" w:cs="Times New Roman"/>
                <w:color w:val="000000"/>
                <w:lang w:val="nb-NO"/>
              </w:rPr>
            </w:pPr>
            <w:r w:rsidRPr="00FB622E">
              <w:rPr>
                <w:rFonts w:ascii="Bookman Old Style" w:eastAsia="MS Mincho" w:hAnsi="Bookman Old Style" w:cs="Times New Roman"/>
                <w:color w:val="000000"/>
                <w:lang w:val="nb-NO"/>
              </w:rPr>
              <w:t xml:space="preserve">Vendimet. Aktet jo detyruese: rekomandimet dhe opinionet. </w:t>
            </w:r>
          </w:p>
          <w:p w:rsidR="00FB622E" w:rsidRPr="00FB622E" w:rsidRDefault="00FB622E" w:rsidP="00FB622E">
            <w:pPr>
              <w:spacing w:after="0" w:line="240" w:lineRule="auto"/>
              <w:jc w:val="both"/>
              <w:rPr>
                <w:rFonts w:ascii="Bookman Old Style" w:eastAsia="MS Mincho" w:hAnsi="Bookman Old Style" w:cs="Times New Roman"/>
                <w:color w:val="000000"/>
                <w:lang w:val="nb-NO"/>
              </w:rPr>
            </w:pPr>
          </w:p>
          <w:p w:rsidR="00FB622E" w:rsidRPr="00FB622E" w:rsidRDefault="00FB622E" w:rsidP="00FB622E">
            <w:pPr>
              <w:spacing w:after="0" w:line="240" w:lineRule="auto"/>
              <w:jc w:val="both"/>
              <w:rPr>
                <w:rFonts w:ascii="Bookman Old Style" w:eastAsia="MS Mincho" w:hAnsi="Bookman Old Style" w:cs="Times New Roman"/>
                <w:color w:val="000000"/>
                <w:lang w:val="nb-NO"/>
              </w:rPr>
            </w:pPr>
            <w:r w:rsidRPr="00FB622E">
              <w:rPr>
                <w:rFonts w:ascii="Bookman Old Style" w:eastAsia="MS Mincho" w:hAnsi="Bookman Old Style" w:cs="Times New Roman"/>
                <w:color w:val="000000"/>
                <w:lang w:val="nb-NO"/>
              </w:rPr>
              <w:t xml:space="preserve">Parimet e përgjithshme të së drejtës komunitare. </w:t>
            </w:r>
          </w:p>
          <w:p w:rsidR="00FB622E" w:rsidRPr="00FB622E" w:rsidRDefault="00FB622E" w:rsidP="00FB622E">
            <w:pPr>
              <w:spacing w:after="0" w:line="240" w:lineRule="auto"/>
              <w:jc w:val="both"/>
              <w:rPr>
                <w:rFonts w:ascii="Bookman Old Style" w:eastAsia="MS Mincho" w:hAnsi="Bookman Old Style" w:cs="Times New Roman"/>
                <w:color w:val="000000"/>
                <w:lang w:val="nb-NO"/>
              </w:rPr>
            </w:pPr>
            <w:r w:rsidRPr="00FB622E">
              <w:rPr>
                <w:rFonts w:ascii="Bookman Old Style" w:eastAsia="MS Mincho" w:hAnsi="Bookman Old Style" w:cs="Times New Roman"/>
                <w:color w:val="000000"/>
                <w:lang w:val="nb-NO"/>
              </w:rPr>
              <w:t>Mbrojtja e të Drejtave Themelore të Njeriut.</w:t>
            </w:r>
          </w:p>
          <w:p w:rsidR="00FB622E" w:rsidRPr="00FB622E" w:rsidRDefault="00FB622E" w:rsidP="00FB622E">
            <w:pPr>
              <w:spacing w:after="0" w:line="240" w:lineRule="auto"/>
              <w:jc w:val="both"/>
              <w:rPr>
                <w:rFonts w:ascii="Bookman Old Style" w:eastAsia="MS Mincho" w:hAnsi="Bookman Old Style" w:cs="Times New Roman"/>
                <w:color w:val="000000"/>
                <w:lang w:val="nb-NO"/>
              </w:rPr>
            </w:pPr>
          </w:p>
          <w:p w:rsidR="00FB622E" w:rsidRPr="00FB622E" w:rsidRDefault="00FB622E" w:rsidP="00FB622E">
            <w:pPr>
              <w:spacing w:after="0" w:line="240" w:lineRule="auto"/>
              <w:jc w:val="both"/>
              <w:rPr>
                <w:rFonts w:ascii="Bookman Old Style" w:eastAsia="MS Mincho" w:hAnsi="Bookman Old Style" w:cs="Times New Roman"/>
                <w:color w:val="000000"/>
                <w:lang w:val="it-IT" w:eastAsia="it-IT"/>
              </w:rPr>
            </w:pPr>
            <w:r w:rsidRPr="00FB622E">
              <w:rPr>
                <w:rFonts w:ascii="Bookman Old Style" w:eastAsia="MS Mincho" w:hAnsi="Bookman Old Style" w:cs="Times New Roman"/>
                <w:color w:val="000000"/>
                <w:lang w:val="it-IT"/>
              </w:rPr>
              <w:t>Ecuria e rishikimit të Traktateve. Kompetencat e  nënkuptuara.</w:t>
            </w:r>
            <w:r w:rsidRPr="00FB622E">
              <w:rPr>
                <w:rFonts w:ascii="Bookman Old Style" w:eastAsia="MS Mincho" w:hAnsi="Bookman Old Style" w:cs="Times New Roman"/>
                <w:b/>
                <w:color w:val="000000"/>
                <w:lang w:val="it-IT" w:eastAsia="it-IT"/>
              </w:rPr>
              <w:t xml:space="preserve"> </w:t>
            </w:r>
            <w:r w:rsidRPr="00FB622E">
              <w:rPr>
                <w:rFonts w:ascii="Bookman Old Style" w:eastAsia="MS Mincho" w:hAnsi="Bookman Old Style" w:cs="Times New Roman"/>
                <w:color w:val="000000"/>
                <w:lang w:val="it-IT" w:eastAsia="it-IT"/>
              </w:rPr>
              <w:t>Miratimi i akteve komunitare.</w:t>
            </w:r>
          </w:p>
          <w:p w:rsidR="00FB622E" w:rsidRPr="00FB622E" w:rsidRDefault="00FB622E" w:rsidP="00FB622E">
            <w:pPr>
              <w:spacing w:after="0" w:line="240" w:lineRule="auto"/>
              <w:rPr>
                <w:rFonts w:ascii="Bookman Old Style" w:eastAsia="MS Mincho" w:hAnsi="Bookman Old Style" w:cs="Times New Roman"/>
                <w:b/>
                <w:lang w:val="it-IT"/>
              </w:rPr>
            </w:pPr>
          </w:p>
        </w:tc>
        <w:tc>
          <w:tcPr>
            <w:tcW w:w="1260" w:type="dxa"/>
          </w:tcPr>
          <w:p w:rsidR="00391D92" w:rsidRDefault="00391D92" w:rsidP="00FB622E">
            <w:pPr>
              <w:spacing w:after="0" w:line="240" w:lineRule="auto"/>
              <w:jc w:val="center"/>
              <w:rPr>
                <w:rFonts w:ascii="Bookman Old Style" w:eastAsia="MS Mincho" w:hAnsi="Bookman Old Style" w:cs="Times New Roman"/>
              </w:rPr>
            </w:pPr>
          </w:p>
          <w:p w:rsidR="00391D92" w:rsidRDefault="00391D92" w:rsidP="00FB622E">
            <w:pPr>
              <w:spacing w:after="0" w:line="240" w:lineRule="auto"/>
              <w:jc w:val="center"/>
              <w:rPr>
                <w:rFonts w:ascii="Bookman Old Style" w:eastAsia="MS Mincho" w:hAnsi="Bookman Old Style" w:cs="Times New Roman"/>
              </w:rPr>
            </w:pPr>
          </w:p>
          <w:p w:rsidR="00391D92" w:rsidRDefault="00391D92" w:rsidP="00FB622E">
            <w:pPr>
              <w:spacing w:after="0" w:line="240" w:lineRule="auto"/>
              <w:jc w:val="center"/>
              <w:rPr>
                <w:rFonts w:ascii="Bookman Old Style" w:eastAsia="MS Mincho" w:hAnsi="Bookman Old Style" w:cs="Times New Roman"/>
              </w:rPr>
            </w:pPr>
          </w:p>
          <w:p w:rsidR="00391D92" w:rsidRDefault="00391D92"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rPr>
              <w:t>2 ore</w:t>
            </w:r>
          </w:p>
          <w:p w:rsidR="00FB622E" w:rsidRPr="00FB622E" w:rsidRDefault="00FB622E" w:rsidP="00391D92">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rPr>
              <w:t xml:space="preserve"> </w:t>
            </w:r>
          </w:p>
        </w:tc>
        <w:tc>
          <w:tcPr>
            <w:tcW w:w="1551" w:type="dxa"/>
          </w:tcPr>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Pyetje, Diskutime, Debate per raste te praktikes gjyqesore.</w:t>
            </w:r>
          </w:p>
          <w:p w:rsidR="00FB622E" w:rsidRPr="00FB622E" w:rsidRDefault="00FB622E" w:rsidP="00FB622E">
            <w:pPr>
              <w:spacing w:after="0" w:line="240" w:lineRule="auto"/>
              <w:rPr>
                <w:rFonts w:ascii="Bookman Old Style" w:eastAsia="MS Mincho" w:hAnsi="Bookman Old Style" w:cs="Times New Roman"/>
                <w:lang w:val="nb-NO"/>
              </w:rPr>
            </w:pPr>
          </w:p>
        </w:tc>
        <w:tc>
          <w:tcPr>
            <w:tcW w:w="4569"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Davis, gareth. European Union internal market law, 2003:</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Toth. A.G.The oxford encyclopedia of european community Law, vol.II.  The Law og internal market, 2005.</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Woods, Lorna, Free movement of goods and services within the Europen Community, 2004: Barbard- Scott(eds) Law of the single market: Unpacking the Premises,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J.Snell, Goods and services in EC Law,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Barnard, The substantive Law of the EU, The Four  Freedom,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Wyatt-Dasshwood, Europesn Union Law, London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Chalmers and others, European Union Law. Cambridge,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M.Andenansw- Roth, (eds) Services and feedom Movement in  EU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Craig and Burca, EU LAW; Text, Cases and Materials,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Green, Hartley and Usher, The legal Foundations of single Eurpean Market, Oxford, 1991:</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 Bernard, EC Employment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lastRenderedPageBreak/>
              <w:t xml:space="preserve">P. Oliver, Free movement of goods in EC, Sweet &amp;Maxell,2002: </w:t>
            </w:r>
          </w:p>
        </w:tc>
        <w:tc>
          <w:tcPr>
            <w:tcW w:w="1440" w:type="dxa"/>
          </w:tcPr>
          <w:p w:rsidR="00FB622E" w:rsidRPr="00FB622E" w:rsidRDefault="00FB622E" w:rsidP="00FB622E">
            <w:pPr>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lastRenderedPageBreak/>
              <w:t>Feed back</w:t>
            </w:r>
          </w:p>
        </w:tc>
      </w:tr>
      <w:tr w:rsidR="00FB622E" w:rsidRPr="00FB622E" w:rsidTr="00E20CF8">
        <w:tc>
          <w:tcPr>
            <w:tcW w:w="5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lastRenderedPageBreak/>
              <w:t>10</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XXI</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XXII</w:t>
            </w:r>
          </w:p>
          <w:p w:rsidR="00FB622E" w:rsidRPr="00FB622E" w:rsidRDefault="00FB622E" w:rsidP="00FB622E">
            <w:pPr>
              <w:spacing w:after="0" w:line="240" w:lineRule="auto"/>
              <w:jc w:val="center"/>
              <w:rPr>
                <w:rFonts w:ascii="Bookman Old Style" w:eastAsia="MS Mincho" w:hAnsi="Bookman Old Style" w:cs="Times New Roman"/>
                <w:lang w:val="it-IT"/>
              </w:rPr>
            </w:pPr>
          </w:p>
        </w:tc>
        <w:tc>
          <w:tcPr>
            <w:tcW w:w="4140" w:type="dxa"/>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TEMA X.</w:t>
            </w: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LEVIZJA E LIRE PERSONAVE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Liria e lëvizjes së personave.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Lëvizja e lirë e punëtorëve: lëvizja e lirë e nënpunësve dhe liria e Vendosjes.</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Një hapsirë lirie, drejtësie dhe sigurie. </w:t>
            </w:r>
          </w:p>
          <w:p w:rsidR="00FB622E" w:rsidRPr="00FB622E" w:rsidRDefault="00FB622E" w:rsidP="00FB622E">
            <w:pPr>
              <w:spacing w:after="0" w:line="240" w:lineRule="auto"/>
              <w:jc w:val="center"/>
              <w:rPr>
                <w:rFonts w:ascii="Bookman Old Style" w:eastAsia="MS Mincho" w:hAnsi="Bookman Old Style" w:cs="Times New Roman"/>
                <w:b/>
                <w:bCs/>
                <w:lang w:val="it-IT"/>
              </w:rPr>
            </w:pPr>
          </w:p>
        </w:tc>
        <w:tc>
          <w:tcPr>
            <w:tcW w:w="1260" w:type="dxa"/>
          </w:tcPr>
          <w:p w:rsidR="00391D92" w:rsidRDefault="00391D92" w:rsidP="00FB622E">
            <w:pPr>
              <w:spacing w:after="0" w:line="240" w:lineRule="auto"/>
              <w:jc w:val="center"/>
              <w:rPr>
                <w:rFonts w:ascii="Bookman Old Style" w:eastAsia="MS Mincho" w:hAnsi="Bookman Old Style" w:cs="Times New Roman"/>
              </w:rPr>
            </w:pPr>
          </w:p>
          <w:p w:rsidR="00391D92" w:rsidRDefault="00391D92" w:rsidP="00FB622E">
            <w:pPr>
              <w:spacing w:after="0" w:line="240" w:lineRule="auto"/>
              <w:jc w:val="center"/>
              <w:rPr>
                <w:rFonts w:ascii="Bookman Old Style" w:eastAsia="MS Mincho" w:hAnsi="Bookman Old Style" w:cs="Times New Roman"/>
              </w:rPr>
            </w:pPr>
          </w:p>
          <w:p w:rsidR="00391D92" w:rsidRDefault="00391D92" w:rsidP="00FB622E">
            <w:pPr>
              <w:spacing w:after="0" w:line="240" w:lineRule="auto"/>
              <w:jc w:val="center"/>
              <w:rPr>
                <w:rFonts w:ascii="Bookman Old Style" w:eastAsia="MS Mincho" w:hAnsi="Bookman Old Style" w:cs="Times New Roman"/>
              </w:rPr>
            </w:pPr>
          </w:p>
          <w:p w:rsidR="00391D92" w:rsidRDefault="00391D92"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rPr>
              <w:t xml:space="preserve">2 ore </w:t>
            </w:r>
          </w:p>
          <w:p w:rsidR="00FB622E" w:rsidRPr="00FB622E" w:rsidRDefault="00FB622E" w:rsidP="00FB622E">
            <w:pPr>
              <w:spacing w:after="0" w:line="240" w:lineRule="auto"/>
              <w:jc w:val="center"/>
              <w:rPr>
                <w:rFonts w:ascii="Bookman Old Style" w:eastAsia="MS Mincho" w:hAnsi="Bookman Old Style" w:cs="Times New Roman"/>
              </w:rPr>
            </w:pPr>
          </w:p>
        </w:tc>
        <w:tc>
          <w:tcPr>
            <w:tcW w:w="1551" w:type="dxa"/>
          </w:tcPr>
          <w:p w:rsidR="00FB622E" w:rsidRPr="00FB622E" w:rsidRDefault="00FB622E" w:rsidP="00FB622E">
            <w:pPr>
              <w:spacing w:after="0" w:line="240" w:lineRule="auto"/>
              <w:jc w:val="both"/>
              <w:rPr>
                <w:rFonts w:ascii="Bookman Old Style" w:eastAsia="MS Mincho" w:hAnsi="Bookman Old Style" w:cs="Times New Roman"/>
                <w:bCs/>
                <w:iCs/>
                <w:lang w:val="nb-NO"/>
              </w:rPr>
            </w:pPr>
          </w:p>
        </w:tc>
        <w:tc>
          <w:tcPr>
            <w:tcW w:w="4569"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Davis, gareth. European Union internal market law, 2003:</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Toth. A.G.The oxford encyclopedia of european community Law, vol.II.  The Law og internal market, 2005.</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Woods, Lorna, Free movement of goods and services within the Europen Community, 2004: Barbard- Scott(eds) Law of the single market: Unpacking the Premises, Oxford, 2002:</w:t>
            </w:r>
          </w:p>
        </w:tc>
        <w:tc>
          <w:tcPr>
            <w:tcW w:w="1440" w:type="dxa"/>
          </w:tcPr>
          <w:p w:rsidR="00FB622E" w:rsidRPr="00FB622E" w:rsidRDefault="00FB622E" w:rsidP="00FB622E">
            <w:pPr>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t>Feed back</w:t>
            </w:r>
          </w:p>
        </w:tc>
      </w:tr>
      <w:tr w:rsidR="00FB622E" w:rsidRPr="00FB622E" w:rsidTr="00E20CF8">
        <w:tc>
          <w:tcPr>
            <w:tcW w:w="5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11</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XXIII</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XXIV</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w:t>
            </w:r>
          </w:p>
        </w:tc>
        <w:tc>
          <w:tcPr>
            <w:tcW w:w="4140" w:type="dxa"/>
          </w:tcPr>
          <w:p w:rsidR="00FB622E" w:rsidRPr="00FB622E" w:rsidRDefault="00FB622E" w:rsidP="00FB622E">
            <w:pPr>
              <w:spacing w:after="0" w:line="240" w:lineRule="auto"/>
              <w:jc w:val="both"/>
              <w:rPr>
                <w:rFonts w:ascii="Bookman Old Style" w:eastAsia="MS Mincho" w:hAnsi="Bookman Old Style" w:cs="Times New Roman"/>
                <w:b/>
                <w:color w:val="000000"/>
                <w:lang w:val="it-IT" w:eastAsia="it-IT"/>
              </w:rPr>
            </w:pPr>
            <w:r w:rsidRPr="00FB622E">
              <w:rPr>
                <w:rFonts w:ascii="Bookman Old Style" w:eastAsia="MS Mincho" w:hAnsi="Bookman Old Style" w:cs="Times New Roman"/>
                <w:b/>
                <w:color w:val="000000"/>
                <w:lang w:val="it-IT" w:eastAsia="it-IT"/>
              </w:rPr>
              <w:t>TEMA X</w:t>
            </w:r>
          </w:p>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color w:val="000000"/>
                <w:lang w:val="it-IT" w:eastAsia="it-IT"/>
              </w:rPr>
              <w:t>ASPEKTE INSTITUCIONALE TE BASHKIMIT EKONOMIK DHE MONETAR</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Sistemi monetar Europian.</w:t>
            </w:r>
          </w:p>
          <w:p w:rsidR="00FB622E" w:rsidRPr="00FB622E" w:rsidRDefault="00FB622E" w:rsidP="00FB622E">
            <w:pPr>
              <w:spacing w:after="0" w:line="240" w:lineRule="auto"/>
              <w:jc w:val="both"/>
              <w:rPr>
                <w:rFonts w:ascii="Bookman Old Style" w:eastAsia="MS Mincho" w:hAnsi="Bookman Old Style" w:cs="Times New Roman"/>
                <w:bCs/>
                <w:lang w:val="it-IT"/>
              </w:rPr>
            </w:pPr>
            <w:r w:rsidRPr="00FB622E">
              <w:rPr>
                <w:rFonts w:ascii="Bookman Old Style" w:eastAsia="MS Mincho" w:hAnsi="Bookman Old Style" w:cs="Times New Roman"/>
                <w:lang w:val="it-IT"/>
              </w:rPr>
              <w:t xml:space="preserve"> Kuadri institucional. Perspektivat. </w:t>
            </w:r>
            <w:r w:rsidRPr="00FB622E">
              <w:rPr>
                <w:rFonts w:ascii="Bookman Old Style" w:eastAsia="MS Mincho" w:hAnsi="Bookman Old Style" w:cs="Times New Roman"/>
                <w:bCs/>
                <w:lang w:val="it-IT"/>
              </w:rPr>
              <w:t xml:space="preserve">Bashkimi doganor. </w:t>
            </w:r>
          </w:p>
          <w:p w:rsidR="00FB622E" w:rsidRPr="00FB622E" w:rsidRDefault="00FB622E" w:rsidP="00FB622E">
            <w:pPr>
              <w:spacing w:after="0" w:line="240" w:lineRule="auto"/>
              <w:jc w:val="both"/>
              <w:rPr>
                <w:rFonts w:ascii="Bookman Old Style" w:eastAsia="MS Mincho" w:hAnsi="Bookman Old Style" w:cs="Times New Roman"/>
                <w:bCs/>
                <w:lang w:val="it-IT"/>
              </w:rPr>
            </w:pPr>
            <w:r w:rsidRPr="00FB622E">
              <w:rPr>
                <w:rFonts w:ascii="Bookman Old Style" w:eastAsia="MS Mincho" w:hAnsi="Bookman Old Style" w:cs="Times New Roman"/>
                <w:bCs/>
                <w:lang w:val="it-IT"/>
              </w:rPr>
              <w:t>Zbatimi i bashkimit doganor.</w:t>
            </w:r>
          </w:p>
          <w:p w:rsidR="00FB622E" w:rsidRPr="00FB622E" w:rsidRDefault="00FB622E" w:rsidP="00FB622E">
            <w:pPr>
              <w:spacing w:after="0" w:line="240" w:lineRule="auto"/>
              <w:jc w:val="both"/>
              <w:rPr>
                <w:rFonts w:ascii="Bookman Old Style" w:eastAsia="MS Mincho" w:hAnsi="Bookman Old Style" w:cs="Times New Roman"/>
                <w:bCs/>
                <w:lang w:val="it-IT"/>
              </w:rPr>
            </w:pPr>
            <w:r w:rsidRPr="00FB622E">
              <w:rPr>
                <w:rFonts w:ascii="Bookman Old Style" w:eastAsia="MS Mincho" w:hAnsi="Bookman Old Style" w:cs="Times New Roman"/>
                <w:bCs/>
                <w:lang w:val="it-IT"/>
              </w:rPr>
              <w:t xml:space="preserve">libri i bardhë për plotësimin e tregut të brendshëm. </w:t>
            </w:r>
          </w:p>
          <w:p w:rsidR="00FB622E" w:rsidRPr="00FB622E" w:rsidRDefault="00FB622E" w:rsidP="00FB622E">
            <w:pPr>
              <w:spacing w:after="0" w:line="240" w:lineRule="auto"/>
              <w:jc w:val="both"/>
              <w:rPr>
                <w:rFonts w:ascii="Bookman Old Style" w:eastAsia="MS Mincho" w:hAnsi="Bookman Old Style" w:cs="Times New Roman"/>
                <w:bCs/>
                <w:lang w:val="it-IT"/>
              </w:rPr>
            </w:pPr>
          </w:p>
          <w:p w:rsidR="00FB622E" w:rsidRPr="00FB622E" w:rsidRDefault="00FB622E" w:rsidP="00FB622E">
            <w:pPr>
              <w:spacing w:after="0" w:line="240" w:lineRule="auto"/>
              <w:jc w:val="both"/>
              <w:rPr>
                <w:rFonts w:ascii="Bookman Old Style" w:eastAsia="MS Mincho" w:hAnsi="Bookman Old Style" w:cs="Times New Roman"/>
                <w:bCs/>
                <w:lang w:val="it-IT"/>
              </w:rPr>
            </w:pPr>
            <w:r w:rsidRPr="00FB622E">
              <w:rPr>
                <w:rFonts w:ascii="Bookman Old Style" w:eastAsia="MS Mincho" w:hAnsi="Bookman Old Style" w:cs="Times New Roman"/>
                <w:bCs/>
                <w:lang w:val="it-IT"/>
              </w:rPr>
              <w:t xml:space="preserve">Realizimi i tregut të brendshëm. </w:t>
            </w:r>
          </w:p>
          <w:p w:rsidR="00FB622E" w:rsidRPr="00FB622E" w:rsidRDefault="00FB622E" w:rsidP="00FB622E">
            <w:pPr>
              <w:spacing w:after="0" w:line="240" w:lineRule="auto"/>
              <w:jc w:val="both"/>
              <w:rPr>
                <w:rFonts w:ascii="Bookman Old Style" w:eastAsia="MS Mincho" w:hAnsi="Bookman Old Style" w:cs="Times New Roman"/>
                <w:bCs/>
                <w:lang w:val="it-IT"/>
              </w:rPr>
            </w:pPr>
            <w:r w:rsidRPr="00FB622E">
              <w:rPr>
                <w:rFonts w:ascii="Bookman Old Style" w:eastAsia="MS Mincho" w:hAnsi="Bookman Old Style" w:cs="Times New Roman"/>
                <w:bCs/>
                <w:lang w:val="it-IT"/>
              </w:rPr>
              <w:t>Koordinimi i politikave ekonomike dhe bashkimi monetar</w:t>
            </w:r>
          </w:p>
        </w:tc>
        <w:tc>
          <w:tcPr>
            <w:tcW w:w="1260" w:type="dxa"/>
          </w:tcPr>
          <w:p w:rsidR="00391D92" w:rsidRDefault="00391D92" w:rsidP="00FB622E">
            <w:pPr>
              <w:spacing w:after="0" w:line="240" w:lineRule="auto"/>
              <w:jc w:val="center"/>
              <w:rPr>
                <w:rFonts w:ascii="Bookman Old Style" w:eastAsia="MS Mincho" w:hAnsi="Bookman Old Style" w:cs="Times New Roman"/>
              </w:rPr>
            </w:pPr>
          </w:p>
          <w:p w:rsidR="00391D92" w:rsidRDefault="00391D92" w:rsidP="00FB622E">
            <w:pPr>
              <w:spacing w:after="0" w:line="240" w:lineRule="auto"/>
              <w:jc w:val="center"/>
              <w:rPr>
                <w:rFonts w:ascii="Bookman Old Style" w:eastAsia="MS Mincho" w:hAnsi="Bookman Old Style" w:cs="Times New Roman"/>
              </w:rPr>
            </w:pPr>
          </w:p>
          <w:p w:rsidR="00391D92" w:rsidRDefault="00391D92" w:rsidP="00FB622E">
            <w:pPr>
              <w:spacing w:after="0" w:line="240" w:lineRule="auto"/>
              <w:jc w:val="center"/>
              <w:rPr>
                <w:rFonts w:ascii="Bookman Old Style" w:eastAsia="MS Mincho" w:hAnsi="Bookman Old Style" w:cs="Times New Roman"/>
              </w:rPr>
            </w:pPr>
          </w:p>
          <w:p w:rsidR="00391D92" w:rsidRDefault="00391D92" w:rsidP="00FB622E">
            <w:pPr>
              <w:spacing w:after="0" w:line="240" w:lineRule="auto"/>
              <w:jc w:val="center"/>
              <w:rPr>
                <w:rFonts w:ascii="Bookman Old Style" w:eastAsia="MS Mincho" w:hAnsi="Bookman Old Style" w:cs="Times New Roman"/>
              </w:rPr>
            </w:pPr>
          </w:p>
          <w:p w:rsidR="00391D92" w:rsidRDefault="00391D92"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rPr>
              <w:t>2 ore</w:t>
            </w:r>
          </w:p>
          <w:p w:rsidR="00FB622E" w:rsidRPr="00FB622E" w:rsidRDefault="00FB622E" w:rsidP="00FB622E">
            <w:pPr>
              <w:spacing w:after="0" w:line="240" w:lineRule="auto"/>
              <w:jc w:val="center"/>
              <w:rPr>
                <w:rFonts w:ascii="Bookman Old Style" w:eastAsia="MS Mincho" w:hAnsi="Bookman Old Style" w:cs="Times New Roman"/>
              </w:rPr>
            </w:pPr>
          </w:p>
        </w:tc>
        <w:tc>
          <w:tcPr>
            <w:tcW w:w="1551" w:type="dxa"/>
          </w:tcPr>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Pyetje, Diskutime, Debate per raste te praktikes gjyqesore.</w:t>
            </w:r>
          </w:p>
          <w:p w:rsidR="00FB622E" w:rsidRPr="00FB622E" w:rsidRDefault="00FB622E" w:rsidP="00FB622E">
            <w:pPr>
              <w:spacing w:after="0" w:line="240" w:lineRule="auto"/>
              <w:rPr>
                <w:rFonts w:ascii="Bookman Old Style" w:eastAsia="MS Mincho" w:hAnsi="Bookman Old Style" w:cs="Times New Roman"/>
                <w:lang w:val="nb-NO"/>
              </w:rPr>
            </w:pPr>
          </w:p>
        </w:tc>
        <w:tc>
          <w:tcPr>
            <w:tcW w:w="4569"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Davis, gareth. European Union internal market law, 2003:</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Toth. A.G.The oxford encyclopedia of european community Law, vol.II.  The Law og internal market, 2005.</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Woods, Lorna, Free movement of goods and services within the Europen Community, 2004: Barbard- Scott(eds) Law of the single market: Unpacking the Premises,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J.Snell, Goods and services in EC Law,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Barnard, The substantive Law of the EU, The Four  Freedom,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Wyatt-Dasshwood, Europesn Union Law, London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Chalmers and others, European Union Law. Cambridge,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M.Andenansw- Roth, (eds) Services and feedom Movement in  EU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Craig and Burca, EU LAW; Text, Cases and Materials,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Green, Hartley and Usher, The legal Foundations of single Eurpean Market, Oxford, 1991:</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C. Bernard, EC Employment Law, </w:t>
            </w:r>
            <w:r w:rsidRPr="00FB622E">
              <w:rPr>
                <w:rFonts w:ascii="Bookman Old Style" w:eastAsia="MS Mincho" w:hAnsi="Bookman Old Style" w:cs="Times New Roman"/>
              </w:rPr>
              <w:lastRenderedPageBreak/>
              <w:t>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P. Oliver, Free movement of goods in EC, Sweet &amp;Maxell,2002: </w:t>
            </w:r>
          </w:p>
        </w:tc>
        <w:tc>
          <w:tcPr>
            <w:tcW w:w="1440" w:type="dxa"/>
          </w:tcPr>
          <w:p w:rsidR="00FB622E" w:rsidRPr="00FB622E" w:rsidRDefault="00FB622E" w:rsidP="00FB622E">
            <w:pPr>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lastRenderedPageBreak/>
              <w:t>Feed back</w:t>
            </w:r>
          </w:p>
        </w:tc>
      </w:tr>
      <w:tr w:rsidR="00FB622E" w:rsidRPr="00FB622E" w:rsidTr="00E20CF8">
        <w:tc>
          <w:tcPr>
            <w:tcW w:w="5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lastRenderedPageBreak/>
              <w:t>11</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XXV</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XXVI</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XXVII</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XXVIII</w:t>
            </w:r>
          </w:p>
          <w:p w:rsidR="00FB622E" w:rsidRPr="00FB622E" w:rsidRDefault="00FB622E" w:rsidP="00FB622E">
            <w:pPr>
              <w:spacing w:after="0" w:line="240" w:lineRule="auto"/>
              <w:jc w:val="center"/>
              <w:rPr>
                <w:rFonts w:ascii="Bookman Old Style" w:eastAsia="MS Mincho" w:hAnsi="Bookman Old Style" w:cs="Times New Roman"/>
                <w:lang w:val="it-IT"/>
              </w:rPr>
            </w:pPr>
          </w:p>
        </w:tc>
        <w:tc>
          <w:tcPr>
            <w:tcW w:w="4140" w:type="dxa"/>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TEMA XI</w:t>
            </w:r>
          </w:p>
          <w:p w:rsidR="00FB622E" w:rsidRPr="00FB622E" w:rsidRDefault="00FB622E" w:rsidP="00FB622E">
            <w:pPr>
              <w:spacing w:after="0" w:line="240" w:lineRule="auto"/>
              <w:jc w:val="center"/>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LIRIA E LEVIZJES SE MALLRAVE DHE PRSONAVE, SHERBIMEVE DHE KAPITALEVE</w:t>
            </w: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Koncepti i “Qytetarise europiane”.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Të drejtat dhe detyrimet.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Liria e lëvizjes së mallrave.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Liria e lëvizjes së sherbimeve. </w:t>
            </w:r>
          </w:p>
          <w:p w:rsidR="00FB622E" w:rsidRPr="00FB622E" w:rsidRDefault="00FB622E" w:rsidP="00FB622E">
            <w:pPr>
              <w:spacing w:after="0" w:line="240" w:lineRule="auto"/>
              <w:jc w:val="both"/>
              <w:rPr>
                <w:rFonts w:ascii="Bookman Old Style" w:eastAsia="MS Mincho" w:hAnsi="Bookman Old Style" w:cs="Times New Roman"/>
                <w:bCs/>
                <w:lang w:val="it-IT"/>
              </w:rPr>
            </w:pPr>
            <w:r w:rsidRPr="00FB622E">
              <w:rPr>
                <w:rFonts w:ascii="Bookman Old Style" w:eastAsia="MS Mincho" w:hAnsi="Bookman Old Style" w:cs="Times New Roman"/>
                <w:lang w:val="it-IT"/>
              </w:rPr>
              <w:t>Liria e lëvizjes së kapitaleve.</w:t>
            </w:r>
          </w:p>
          <w:p w:rsidR="00FB622E" w:rsidRPr="00FB622E" w:rsidRDefault="00FB622E" w:rsidP="00FB622E">
            <w:pPr>
              <w:spacing w:after="0" w:line="240" w:lineRule="auto"/>
              <w:rPr>
                <w:rFonts w:ascii="Bookman Old Style" w:eastAsia="MS Mincho" w:hAnsi="Bookman Old Style" w:cs="Times New Roman"/>
                <w:b/>
                <w:lang w:val="it-IT"/>
              </w:rPr>
            </w:pPr>
          </w:p>
        </w:tc>
        <w:tc>
          <w:tcPr>
            <w:tcW w:w="1260" w:type="dxa"/>
          </w:tcPr>
          <w:p w:rsidR="00391D92" w:rsidRDefault="00391D92" w:rsidP="00FB622E">
            <w:pPr>
              <w:spacing w:after="0" w:line="240" w:lineRule="auto"/>
              <w:jc w:val="center"/>
              <w:rPr>
                <w:rFonts w:ascii="Bookman Old Style" w:eastAsia="MS Mincho" w:hAnsi="Bookman Old Style" w:cs="Times New Roman"/>
              </w:rPr>
            </w:pPr>
          </w:p>
          <w:p w:rsidR="00391D92" w:rsidRDefault="00391D92" w:rsidP="00FB622E">
            <w:pPr>
              <w:spacing w:after="0" w:line="240" w:lineRule="auto"/>
              <w:jc w:val="center"/>
              <w:rPr>
                <w:rFonts w:ascii="Bookman Old Style" w:eastAsia="MS Mincho" w:hAnsi="Bookman Old Style" w:cs="Times New Roman"/>
              </w:rPr>
            </w:pPr>
          </w:p>
          <w:p w:rsidR="00391D92" w:rsidRDefault="00391D92" w:rsidP="00FB622E">
            <w:pPr>
              <w:spacing w:after="0" w:line="240" w:lineRule="auto"/>
              <w:jc w:val="center"/>
              <w:rPr>
                <w:rFonts w:ascii="Bookman Old Style" w:eastAsia="MS Mincho" w:hAnsi="Bookman Old Style" w:cs="Times New Roman"/>
              </w:rPr>
            </w:pPr>
          </w:p>
          <w:p w:rsidR="00391D92" w:rsidRDefault="00391D92"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rPr>
              <w:t>4 ore</w:t>
            </w:r>
          </w:p>
          <w:p w:rsidR="00FB622E" w:rsidRPr="00FB622E" w:rsidRDefault="00FB622E" w:rsidP="00391D92">
            <w:pPr>
              <w:spacing w:after="0" w:line="240" w:lineRule="auto"/>
              <w:jc w:val="center"/>
              <w:rPr>
                <w:rFonts w:ascii="Bookman Old Style" w:eastAsia="MS Mincho" w:hAnsi="Bookman Old Style" w:cs="Times New Roman"/>
              </w:rPr>
            </w:pPr>
          </w:p>
        </w:tc>
        <w:tc>
          <w:tcPr>
            <w:tcW w:w="1551" w:type="dxa"/>
          </w:tcPr>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Pyetje, Diskutime, Debate per raste te praktikes gjyqesore.</w:t>
            </w:r>
          </w:p>
          <w:p w:rsidR="00FB622E" w:rsidRPr="00FB622E" w:rsidRDefault="00FB622E" w:rsidP="00FB622E">
            <w:pPr>
              <w:spacing w:after="0" w:line="240" w:lineRule="auto"/>
              <w:rPr>
                <w:rFonts w:ascii="Bookman Old Style" w:eastAsia="MS Mincho" w:hAnsi="Bookman Old Style" w:cs="Times New Roman"/>
                <w:lang w:val="nb-NO"/>
              </w:rPr>
            </w:pPr>
          </w:p>
        </w:tc>
        <w:tc>
          <w:tcPr>
            <w:tcW w:w="4569"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Davis, gareth. European Union internal market law, 2003:</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Toth. A.G.The oxford encyclopedia of european community Law, vol.II.  The Law og internal market, 2005.</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Woods, Lorna, Free movement of goods and services within the Europen Community, 2004: Barbard- Scott(eds) Law of the single market: Unpacking the Premises,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J.Snell, Goods and services in EC Law,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Barnard, The substantive Law of the EU, The Four  Freedom,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Wyatt-Dasshwood, Europesn Union Law, London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Chalmers and others, European Union Law. Cambridge,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M.Andenansw- Roth, (eds) Services and feedom Movement in  EU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Craig and Burca, EU LAW; Text, Cases and Materials,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Green, Hartley and Usher, The legal Foundations of single Eurpean Market, Oxford, 1991:</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 Bernard, EC Employment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P. Oliver, Free movement of goods in EC, Sweet &amp;Maxell,2002: </w:t>
            </w:r>
          </w:p>
        </w:tc>
        <w:tc>
          <w:tcPr>
            <w:tcW w:w="1440" w:type="dxa"/>
          </w:tcPr>
          <w:p w:rsidR="00FB622E" w:rsidRPr="00FB622E" w:rsidRDefault="00FB622E" w:rsidP="00FB622E">
            <w:pPr>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t>Feed back</w:t>
            </w:r>
          </w:p>
        </w:tc>
      </w:tr>
      <w:tr w:rsidR="00FB622E" w:rsidRPr="00FB622E" w:rsidTr="00E20CF8">
        <w:trPr>
          <w:trHeight w:val="6731"/>
        </w:trPr>
        <w:tc>
          <w:tcPr>
            <w:tcW w:w="5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lastRenderedPageBreak/>
              <w:t>12</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XXIX</w:t>
            </w: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XXX</w:t>
            </w:r>
          </w:p>
        </w:tc>
        <w:tc>
          <w:tcPr>
            <w:tcW w:w="4140" w:type="dxa"/>
          </w:tcPr>
          <w:p w:rsidR="00FB622E" w:rsidRPr="00FB622E" w:rsidRDefault="00FB622E" w:rsidP="00FB622E">
            <w:pPr>
              <w:spacing w:after="0" w:line="240" w:lineRule="auto"/>
              <w:jc w:val="both"/>
              <w:rPr>
                <w:rFonts w:ascii="Bookman Old Style" w:eastAsia="MS Mincho" w:hAnsi="Bookman Old Style" w:cs="Times New Roman"/>
                <w:b/>
                <w:bCs/>
                <w:sz w:val="20"/>
                <w:szCs w:val="20"/>
                <w:lang w:val="it-IT"/>
              </w:rPr>
            </w:pPr>
            <w:r w:rsidRPr="00FB622E">
              <w:rPr>
                <w:rFonts w:ascii="Bookman Old Style" w:eastAsia="MS Mincho" w:hAnsi="Bookman Old Style" w:cs="Times New Roman"/>
                <w:b/>
                <w:bCs/>
                <w:sz w:val="20"/>
                <w:szCs w:val="20"/>
                <w:lang w:val="it-IT"/>
              </w:rPr>
              <w:t>TEMA XII</w:t>
            </w:r>
          </w:p>
          <w:p w:rsidR="00FB622E" w:rsidRPr="00FB622E" w:rsidRDefault="00FB622E" w:rsidP="00FB622E">
            <w:pPr>
              <w:spacing w:after="0" w:line="240" w:lineRule="auto"/>
              <w:jc w:val="center"/>
              <w:rPr>
                <w:rFonts w:ascii="Bookman Old Style" w:eastAsia="MS Mincho" w:hAnsi="Bookman Old Style" w:cs="Times New Roman"/>
                <w:b/>
                <w:bCs/>
                <w:sz w:val="20"/>
                <w:szCs w:val="20"/>
                <w:lang w:val="it-IT"/>
              </w:rPr>
            </w:pPr>
            <w:r w:rsidRPr="00FB622E">
              <w:rPr>
                <w:rFonts w:ascii="Bookman Old Style" w:eastAsia="MS Mincho" w:hAnsi="Bookman Old Style" w:cs="Times New Roman"/>
                <w:b/>
                <w:bCs/>
                <w:sz w:val="20"/>
                <w:szCs w:val="20"/>
                <w:lang w:val="it-IT"/>
              </w:rPr>
              <w:t>SISTEMI ISCHENGEN DHE MARREVESHJET ME VENDET E TRETA</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Marr</w:t>
            </w:r>
            <w:r w:rsidRPr="00FB622E">
              <w:rPr>
                <w:rFonts w:ascii="Bookman Old Style" w:eastAsia="MS Mincho" w:hAnsi="Bookman Old Style" w:cs="Times New Roman"/>
                <w:color w:val="000000"/>
                <w:lang w:val="it-IT"/>
              </w:rPr>
              <w:t>ë</w:t>
            </w:r>
            <w:r w:rsidRPr="00FB622E">
              <w:rPr>
                <w:rFonts w:ascii="Bookman Old Style" w:eastAsia="MS Mincho" w:hAnsi="Bookman Old Style" w:cs="Times New Roman"/>
                <w:lang w:val="it-IT"/>
              </w:rPr>
              <w:t>veshja Schengen.</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Heqja (graduale) e kontrolleve në kufi.</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Aderimi i Shteteve në </w:t>
            </w:r>
            <w:r w:rsidRPr="00FB622E">
              <w:rPr>
                <w:rFonts w:ascii="Bookman Old Style" w:eastAsia="MS Mincho" w:hAnsi="Bookman Old Style" w:cs="Times New Roman"/>
                <w:i/>
                <w:lang w:val="it-IT"/>
              </w:rPr>
              <w:t>acquis</w:t>
            </w:r>
            <w:r w:rsidRPr="00FB622E">
              <w:rPr>
                <w:rFonts w:ascii="Bookman Old Style" w:eastAsia="MS Mincho" w:hAnsi="Bookman Old Style" w:cs="Times New Roman"/>
                <w:lang w:val="it-IT"/>
              </w:rPr>
              <w:t xml:space="preserve"> Schengen ndër vite.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Përfshirja e </w:t>
            </w:r>
            <w:r w:rsidRPr="00FB622E">
              <w:rPr>
                <w:rFonts w:ascii="Bookman Old Style" w:eastAsia="MS Mincho" w:hAnsi="Bookman Old Style" w:cs="Times New Roman"/>
                <w:i/>
                <w:lang w:val="it-IT"/>
              </w:rPr>
              <w:t>acquis</w:t>
            </w:r>
            <w:r w:rsidRPr="00FB622E">
              <w:rPr>
                <w:rFonts w:ascii="Bookman Old Style" w:eastAsia="MS Mincho" w:hAnsi="Bookman Old Style" w:cs="Times New Roman"/>
                <w:lang w:val="it-IT"/>
              </w:rPr>
              <w:t xml:space="preserve"> Schengen në kuadrin e Bashkimit europian në Protokollin 2 që shoqëron Traktatin e Amsterdamit.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Statusi i vendeve të asocuara pa pushtet vendimmarrës (Islanda dhe Norvegjia).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Marrëveshjet me Vendet e treta.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Analizë e Marrëveshjes me Shqipërinë.</w:t>
            </w:r>
          </w:p>
        </w:tc>
        <w:tc>
          <w:tcPr>
            <w:tcW w:w="1260" w:type="dxa"/>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rPr>
              <w:t>2 ore</w:t>
            </w: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tc>
        <w:tc>
          <w:tcPr>
            <w:tcW w:w="1551" w:type="dxa"/>
          </w:tcPr>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Pyetje, Diskutime, Debate per raste te praktikes gjyqesore.</w:t>
            </w:r>
          </w:p>
          <w:p w:rsidR="00FB622E" w:rsidRPr="00FB622E" w:rsidRDefault="00FB622E" w:rsidP="00FB622E">
            <w:pPr>
              <w:spacing w:after="0" w:line="240" w:lineRule="auto"/>
              <w:rPr>
                <w:rFonts w:ascii="Bookman Old Style" w:eastAsia="MS Mincho" w:hAnsi="Bookman Old Style" w:cs="Times New Roman"/>
                <w:lang w:val="nb-NO"/>
              </w:rPr>
            </w:pPr>
          </w:p>
        </w:tc>
        <w:tc>
          <w:tcPr>
            <w:tcW w:w="4569"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Davis, gareth. European Union internal market law, 2003:</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Toth. A.G.The oxford encyclopedia of european community Law, vol.II.  The Law og internal market, 2005.</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Woods, Lorna, Free movement of goods and services within the Europen Community, 2004: Barbard- Scott(eds) Law of the single market: Unpacking the Premises,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J.Snell, Goods and services in EC Law,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Barnard, The substantive Law of the EU, The Four  Freedom,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Wyatt-Dasshwood, Europesn Union Law, London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Chalmers and others, European Union Law. Cambridge,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M.Andenansw- Roth, (eds) Services and feedom Movement in  EU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Craig and Burca, EU LAW; Text, Cases and Materials,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Green, Hartley and Usher, The legal Foundations of single Eurpean Market, Oxford, 1991:</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 Bernard, EC Employment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P. Oliver, Free movement of goods in EC, Sweet &amp;Maxell,2002: </w:t>
            </w:r>
          </w:p>
        </w:tc>
        <w:tc>
          <w:tcPr>
            <w:tcW w:w="1440" w:type="dxa"/>
          </w:tcPr>
          <w:p w:rsidR="00FB622E" w:rsidRPr="00FB622E" w:rsidRDefault="00FB622E" w:rsidP="00FB622E">
            <w:pPr>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t>Feed back</w:t>
            </w:r>
          </w:p>
        </w:tc>
      </w:tr>
      <w:tr w:rsidR="00FB622E" w:rsidRPr="00FB622E" w:rsidTr="00E20CF8">
        <w:trPr>
          <w:trHeight w:val="7069"/>
        </w:trPr>
        <w:tc>
          <w:tcPr>
            <w:tcW w:w="5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lastRenderedPageBreak/>
              <w:t>13</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XXXI</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XXXII</w:t>
            </w:r>
          </w:p>
        </w:tc>
        <w:tc>
          <w:tcPr>
            <w:tcW w:w="4140" w:type="dxa"/>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TEMA XIII</w:t>
            </w:r>
          </w:p>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KONKURENCA DHE POLITIKAT KOMUNITARE MSA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Qëllimi i konkurencës dhe mjetet.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Kompetencat e organeve.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Raporti me të drejtën kombëtare të konkurencës.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Procedurat represive dhe preventive. </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Politikat komunitare. </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Politikat bujqësore.</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Politikat sociale. </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Politikat për mbrojtjen e ambientit.</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MSA</w:t>
            </w:r>
          </w:p>
          <w:p w:rsidR="00FB622E" w:rsidRPr="00FB622E" w:rsidRDefault="00FB622E" w:rsidP="00FB622E">
            <w:pPr>
              <w:spacing w:after="0" w:line="240" w:lineRule="auto"/>
              <w:jc w:val="both"/>
              <w:rPr>
                <w:rFonts w:ascii="Bookman Old Style" w:eastAsia="MS Mincho" w:hAnsi="Bookman Old Style" w:cs="Times New Roman"/>
                <w:b/>
                <w:bCs/>
              </w:rPr>
            </w:pPr>
          </w:p>
        </w:tc>
        <w:tc>
          <w:tcPr>
            <w:tcW w:w="1260" w:type="dxa"/>
          </w:tcPr>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rPr>
              <w:t>2 ore</w:t>
            </w:r>
          </w:p>
          <w:p w:rsidR="00FB622E" w:rsidRPr="00FB622E" w:rsidRDefault="00FB622E" w:rsidP="00FB622E">
            <w:pPr>
              <w:spacing w:after="0" w:line="240" w:lineRule="auto"/>
              <w:jc w:val="center"/>
              <w:rPr>
                <w:rFonts w:ascii="Bookman Old Style" w:eastAsia="MS Mincho" w:hAnsi="Bookman Old Style" w:cs="Times New Roman"/>
              </w:rPr>
            </w:pPr>
          </w:p>
          <w:p w:rsidR="00FB622E" w:rsidRPr="00FB622E" w:rsidRDefault="00FB622E" w:rsidP="00FB622E">
            <w:pPr>
              <w:spacing w:after="0" w:line="240" w:lineRule="auto"/>
              <w:jc w:val="center"/>
              <w:rPr>
                <w:rFonts w:ascii="Bookman Old Style" w:eastAsia="MS Mincho" w:hAnsi="Bookman Old Style" w:cs="Times New Roman"/>
              </w:rPr>
            </w:pPr>
          </w:p>
        </w:tc>
        <w:tc>
          <w:tcPr>
            <w:tcW w:w="1551" w:type="dxa"/>
          </w:tcPr>
          <w:p w:rsidR="00FB622E" w:rsidRPr="00FB622E" w:rsidRDefault="00FB622E" w:rsidP="00FB622E">
            <w:pPr>
              <w:spacing w:after="0" w:line="240" w:lineRule="auto"/>
              <w:jc w:val="both"/>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Pyetje, Diskutime, Debate per raste te praktikes gjyqesore.</w:t>
            </w:r>
          </w:p>
          <w:p w:rsidR="00FB622E" w:rsidRPr="00FB622E" w:rsidRDefault="00FB622E" w:rsidP="00FB622E">
            <w:pPr>
              <w:spacing w:after="0" w:line="240" w:lineRule="auto"/>
              <w:rPr>
                <w:rFonts w:ascii="Bookman Old Style" w:eastAsia="MS Mincho" w:hAnsi="Bookman Old Style" w:cs="Times New Roman"/>
                <w:lang w:val="nb-NO"/>
              </w:rPr>
            </w:pPr>
          </w:p>
        </w:tc>
        <w:tc>
          <w:tcPr>
            <w:tcW w:w="4569"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Davis, gareth. European Union internal market law, 2003:</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Toth. A.G.The oxford encyclopedia of european community Law, vol.II.  The Law og internal market, 2005.</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Woods, Lorna, Free movement of goods and services within the Europen Community, 2004: Barbard- Scott(eds) Law of the single market: Unpacking the Premises,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J.Snell, Goods and services in EC Law, Oxford, 2002</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Barnard, The substantive Law of the EU, The Four  Freedom,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Wyatt-Dasshwood, Europesn Union Law, London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Chalmers and others, European Union Law. Cambridge, 2006</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M.Andenansw- Roth, (eds) Services and feedom Movement in  EU Law, Oxford:</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Craig and Burca, EU LAW; Text, Cases and Materials, Oxford, 2007</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Green, Hartley and Usher, The legal Foundations of single Eurpean Market, Oxford, 1991:</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C. Bernard, EC Employment Law, </w:t>
            </w:r>
          </w:p>
        </w:tc>
        <w:tc>
          <w:tcPr>
            <w:tcW w:w="1440" w:type="dxa"/>
          </w:tcPr>
          <w:p w:rsidR="00FB622E" w:rsidRPr="00FB622E" w:rsidRDefault="00FB622E" w:rsidP="00FB622E">
            <w:pPr>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t>Feed back</w:t>
            </w:r>
          </w:p>
        </w:tc>
      </w:tr>
    </w:tbl>
    <w:p w:rsidR="00FB622E" w:rsidRPr="00FB622E" w:rsidRDefault="00FB622E" w:rsidP="00FB622E">
      <w:pPr>
        <w:tabs>
          <w:tab w:val="left" w:pos="0"/>
        </w:tabs>
        <w:spacing w:after="0" w:line="240" w:lineRule="auto"/>
        <w:ind w:right="-360"/>
        <w:rPr>
          <w:rFonts w:ascii="Bookman Old Style" w:eastAsia="MS Mincho" w:hAnsi="Bookman Old Style" w:cs="Times New Roman"/>
          <w:b/>
          <w:bCs/>
          <w:lang w:val="sq-AL"/>
        </w:rPr>
        <w:sectPr w:rsidR="00FB622E" w:rsidRPr="00FB622E" w:rsidSect="00ED14FC">
          <w:pgSz w:w="15840" w:h="12240" w:orient="landscape"/>
          <w:pgMar w:top="720" w:right="720" w:bottom="720" w:left="720" w:header="288" w:footer="0" w:gutter="0"/>
          <w:cols w:space="720"/>
          <w:docGrid w:linePitch="360"/>
        </w:sectPr>
      </w:pPr>
    </w:p>
    <w:p w:rsidR="00FB622E" w:rsidRPr="00FB622E" w:rsidRDefault="00FB622E" w:rsidP="00FB622E">
      <w:pPr>
        <w:tabs>
          <w:tab w:val="left" w:pos="0"/>
        </w:tabs>
        <w:spacing w:after="0" w:line="240" w:lineRule="auto"/>
        <w:ind w:right="-360"/>
        <w:rPr>
          <w:rFonts w:ascii="Bookman Old Style" w:eastAsia="MS Mincho" w:hAnsi="Bookman Old Style" w:cs="Times New Roman"/>
          <w:b/>
          <w:bCs/>
          <w:lang w:val="sq-AL"/>
        </w:rPr>
      </w:pPr>
    </w:p>
    <w:p w:rsidR="00FB622E" w:rsidRPr="00FB622E" w:rsidRDefault="00FB622E" w:rsidP="00C77872">
      <w:pPr>
        <w:tabs>
          <w:tab w:val="left" w:pos="2160"/>
        </w:tabs>
        <w:spacing w:after="0" w:line="240" w:lineRule="auto"/>
        <w:ind w:right="-360"/>
        <w:jc w:val="center"/>
        <w:rPr>
          <w:rFonts w:ascii="Bookman Old Style" w:eastAsia="MS Mincho" w:hAnsi="Bookman Old Style" w:cs="Times New Roman"/>
          <w:b/>
          <w:bCs/>
          <w:lang w:val="sq-AL"/>
        </w:rPr>
      </w:pPr>
    </w:p>
    <w:p w:rsidR="00FB622E" w:rsidRDefault="00FB622E" w:rsidP="00FB622E">
      <w:pPr>
        <w:tabs>
          <w:tab w:val="left" w:pos="0"/>
        </w:tabs>
        <w:spacing w:after="0" w:line="240" w:lineRule="auto"/>
        <w:ind w:right="-360"/>
        <w:jc w:val="center"/>
        <w:rPr>
          <w:rFonts w:ascii="Bookman Old Style" w:eastAsia="MS Mincho" w:hAnsi="Bookman Old Style" w:cs="Times New Roman"/>
          <w:b/>
          <w:bCs/>
          <w:lang w:val="sq-AL"/>
        </w:rPr>
      </w:pPr>
    </w:p>
    <w:p w:rsidR="00E20CF8" w:rsidRDefault="00E20CF8" w:rsidP="00FB622E">
      <w:pPr>
        <w:tabs>
          <w:tab w:val="left" w:pos="0"/>
        </w:tabs>
        <w:spacing w:after="0" w:line="240" w:lineRule="auto"/>
        <w:ind w:right="-360"/>
        <w:jc w:val="center"/>
        <w:rPr>
          <w:rFonts w:ascii="Bookman Old Style" w:eastAsia="MS Mincho" w:hAnsi="Bookman Old Style" w:cs="Times New Roman"/>
          <w:b/>
          <w:bCs/>
          <w:lang w:val="sq-AL"/>
        </w:rPr>
      </w:pPr>
    </w:p>
    <w:p w:rsidR="00E20CF8" w:rsidRPr="00FB622E" w:rsidRDefault="00E20CF8" w:rsidP="00FB622E">
      <w:pPr>
        <w:tabs>
          <w:tab w:val="left" w:pos="0"/>
        </w:tabs>
        <w:spacing w:after="0" w:line="240" w:lineRule="auto"/>
        <w:ind w:right="-360"/>
        <w:jc w:val="center"/>
        <w:rPr>
          <w:rFonts w:ascii="Bookman Old Style" w:eastAsia="MS Mincho" w:hAnsi="Bookman Old Style" w:cs="Times New Roman"/>
          <w:b/>
          <w:bCs/>
          <w:lang w:val="sq-AL"/>
        </w:rPr>
      </w:pPr>
    </w:p>
    <w:p w:rsidR="00FB622E" w:rsidRPr="00FB622E" w:rsidRDefault="00FB622E" w:rsidP="00FB622E">
      <w:pPr>
        <w:tabs>
          <w:tab w:val="left" w:pos="0"/>
        </w:tabs>
        <w:spacing w:after="0" w:line="240" w:lineRule="auto"/>
        <w:ind w:right="-360"/>
        <w:jc w:val="center"/>
        <w:rPr>
          <w:rFonts w:ascii="Bookman Old Style" w:eastAsia="MS Mincho" w:hAnsi="Bookman Old Style" w:cs="Times New Roman"/>
          <w:b/>
          <w:bCs/>
          <w:lang w:val="sq-AL"/>
        </w:rPr>
      </w:pPr>
    </w:p>
    <w:p w:rsidR="00FB622E" w:rsidRPr="00FB622E" w:rsidRDefault="00FB622E" w:rsidP="00FB622E">
      <w:pPr>
        <w:tabs>
          <w:tab w:val="left" w:pos="0"/>
        </w:tabs>
        <w:spacing w:after="0" w:line="240" w:lineRule="auto"/>
        <w:ind w:right="-360"/>
        <w:jc w:val="center"/>
        <w:rPr>
          <w:rFonts w:ascii="Bookman Old Style" w:eastAsia="MS Mincho" w:hAnsi="Bookman Old Style" w:cs="Times New Roman"/>
          <w:b/>
          <w:bCs/>
          <w:lang w:val="sq-AL"/>
        </w:rPr>
      </w:pPr>
    </w:p>
    <w:p w:rsidR="00FB622E" w:rsidRPr="00FB622E" w:rsidRDefault="00FB622E" w:rsidP="00FB622E">
      <w:pPr>
        <w:tabs>
          <w:tab w:val="left" w:pos="0"/>
        </w:tabs>
        <w:spacing w:after="0" w:line="240" w:lineRule="auto"/>
        <w:ind w:right="-360"/>
        <w:jc w:val="center"/>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PROGRAMI I LËNDËS</w:t>
      </w:r>
    </w:p>
    <w:p w:rsidR="00FB622E" w:rsidRPr="00FB622E" w:rsidRDefault="00FB622E" w:rsidP="00FB622E">
      <w:pPr>
        <w:tabs>
          <w:tab w:val="left" w:pos="0"/>
        </w:tabs>
        <w:spacing w:after="0" w:line="240" w:lineRule="auto"/>
        <w:ind w:right="-360"/>
        <w:jc w:val="center"/>
        <w:rPr>
          <w:rFonts w:ascii="Bookman Old Style" w:eastAsia="MS Mincho" w:hAnsi="Bookman Old Style" w:cs="Times New Roman"/>
          <w:b/>
          <w:bCs/>
          <w:lang w:val="sq-AL"/>
        </w:rPr>
      </w:pPr>
    </w:p>
    <w:p w:rsidR="00FB622E" w:rsidRPr="00FB622E" w:rsidRDefault="00FB622E" w:rsidP="00FB622E">
      <w:pPr>
        <w:tabs>
          <w:tab w:val="left" w:pos="0"/>
        </w:tabs>
        <w:spacing w:after="0" w:line="240" w:lineRule="auto"/>
        <w:ind w:right="-360"/>
        <w:jc w:val="center"/>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 E DREJTA ADMINISTRATIVE”</w:t>
      </w:r>
    </w:p>
    <w:p w:rsidR="00FB622E" w:rsidRPr="00FB622E" w:rsidRDefault="00FB622E" w:rsidP="00FB622E">
      <w:pPr>
        <w:tabs>
          <w:tab w:val="left" w:pos="0"/>
        </w:tabs>
        <w:spacing w:after="0" w:line="240" w:lineRule="auto"/>
        <w:ind w:right="-360"/>
        <w:jc w:val="center"/>
        <w:rPr>
          <w:rFonts w:ascii="Bookman Old Style" w:eastAsia="MS Mincho" w:hAnsi="Bookman Old Style" w:cs="Times New Roman"/>
          <w:i/>
          <w:iCs/>
          <w:lang w:val="sq-AL"/>
        </w:rPr>
      </w:pPr>
    </w:p>
    <w:p w:rsidR="00FB622E" w:rsidRPr="00FB622E" w:rsidRDefault="00FB622E" w:rsidP="00FB622E">
      <w:pPr>
        <w:tabs>
          <w:tab w:val="left" w:pos="0"/>
        </w:tabs>
        <w:spacing w:after="0" w:line="240" w:lineRule="auto"/>
        <w:ind w:right="-360"/>
        <w:jc w:val="center"/>
        <w:rPr>
          <w:rFonts w:ascii="Bookman Old Style" w:eastAsia="MS Mincho" w:hAnsi="Bookman Old Style" w:cs="Times New Roman"/>
          <w:i/>
          <w:iCs/>
          <w:lang w:val="sq-AL"/>
        </w:rPr>
      </w:pPr>
      <w:r w:rsidRPr="00FB622E">
        <w:rPr>
          <w:rFonts w:ascii="Bookman Old Style" w:eastAsia="MS Mincho" w:hAnsi="Bookman Old Style" w:cs="Times New Roman"/>
          <w:i/>
          <w:iCs/>
          <w:lang w:val="sq-AL"/>
        </w:rPr>
        <w:t>(Për shkollën e Magjistraturës)</w:t>
      </w:r>
    </w:p>
    <w:p w:rsidR="00FB622E" w:rsidRPr="00FB622E" w:rsidRDefault="00FB622E" w:rsidP="00FB622E">
      <w:pPr>
        <w:tabs>
          <w:tab w:val="left" w:pos="0"/>
        </w:tabs>
        <w:spacing w:after="0" w:line="240" w:lineRule="auto"/>
        <w:ind w:right="-360"/>
        <w:jc w:val="center"/>
        <w:rPr>
          <w:rFonts w:ascii="Bookman Old Style" w:eastAsia="MS Mincho" w:hAnsi="Bookman Old Style" w:cs="Times New Roman"/>
          <w:i/>
          <w:iCs/>
          <w:lang w:val="sq-AL"/>
        </w:rPr>
      </w:pPr>
      <w:r w:rsidRPr="00FB622E">
        <w:rPr>
          <w:rFonts w:ascii="Bookman Old Style" w:eastAsia="MS Mincho" w:hAnsi="Bookman Old Style" w:cs="Times New Roman"/>
          <w:i/>
          <w:iCs/>
          <w:lang w:val="sq-AL"/>
        </w:rPr>
        <w:t>(Viti Akademik 201</w:t>
      </w:r>
      <w:r w:rsidR="00C77872">
        <w:rPr>
          <w:rFonts w:ascii="Bookman Old Style" w:eastAsia="MS Mincho" w:hAnsi="Bookman Old Style" w:cs="Times New Roman"/>
          <w:i/>
          <w:iCs/>
          <w:lang w:val="sq-AL"/>
        </w:rPr>
        <w:t>3</w:t>
      </w:r>
      <w:r w:rsidRPr="00FB622E">
        <w:rPr>
          <w:rFonts w:ascii="Bookman Old Style" w:eastAsia="MS Mincho" w:hAnsi="Bookman Old Style" w:cs="Times New Roman"/>
          <w:i/>
          <w:iCs/>
          <w:lang w:val="sq-AL"/>
        </w:rPr>
        <w:t>-201</w:t>
      </w:r>
      <w:r w:rsidR="00C77872">
        <w:rPr>
          <w:rFonts w:ascii="Bookman Old Style" w:eastAsia="MS Mincho" w:hAnsi="Bookman Old Style" w:cs="Times New Roman"/>
          <w:i/>
          <w:iCs/>
          <w:lang w:val="sq-AL"/>
        </w:rPr>
        <w:t>4</w:t>
      </w:r>
      <w:r w:rsidRPr="00FB622E">
        <w:rPr>
          <w:rFonts w:ascii="Bookman Old Style" w:eastAsia="MS Mincho" w:hAnsi="Bookman Old Style" w:cs="Times New Roman"/>
          <w:i/>
          <w:iCs/>
          <w:lang w:val="sq-AL"/>
        </w:rPr>
        <w:t>)</w:t>
      </w:r>
    </w:p>
    <w:p w:rsidR="00FB622E" w:rsidRPr="00FB622E" w:rsidRDefault="00FB622E" w:rsidP="00FB622E">
      <w:pPr>
        <w:tabs>
          <w:tab w:val="left" w:pos="0"/>
        </w:tabs>
        <w:spacing w:after="0" w:line="240" w:lineRule="auto"/>
        <w:ind w:right="-360"/>
        <w:jc w:val="center"/>
        <w:rPr>
          <w:rFonts w:ascii="Bookman Old Style" w:eastAsia="MS Mincho" w:hAnsi="Bookman Old Style" w:cs="Times New Roman"/>
          <w:b/>
          <w:bCs/>
          <w:lang w:val="sq-AL"/>
        </w:rPr>
      </w:pPr>
    </w:p>
    <w:p w:rsidR="00FB622E" w:rsidRPr="00FB622E" w:rsidRDefault="00FB622E" w:rsidP="00FB622E">
      <w:pPr>
        <w:tabs>
          <w:tab w:val="left" w:pos="0"/>
        </w:tabs>
        <w:spacing w:after="0" w:line="240" w:lineRule="auto"/>
        <w:ind w:right="-360"/>
        <w:rPr>
          <w:rFonts w:ascii="Bookman Old Style" w:eastAsia="MS Mincho" w:hAnsi="Bookman Old Style" w:cs="Times New Roman"/>
          <w:b/>
          <w:bCs/>
          <w:i/>
          <w:lang w:val="sq-AL"/>
        </w:rPr>
      </w:pPr>
    </w:p>
    <w:p w:rsidR="00FB622E" w:rsidRPr="00FB622E" w:rsidRDefault="00FB622E" w:rsidP="003731A7">
      <w:pPr>
        <w:numPr>
          <w:ilvl w:val="1"/>
          <w:numId w:val="62"/>
        </w:numPr>
        <w:tabs>
          <w:tab w:val="left" w:pos="0"/>
        </w:tabs>
        <w:spacing w:after="0" w:line="240" w:lineRule="auto"/>
        <w:ind w:right="-360"/>
        <w:rPr>
          <w:rFonts w:ascii="Bookman Old Style" w:eastAsia="MS Mincho" w:hAnsi="Bookman Old Style" w:cs="Times New Roman"/>
          <w:i/>
          <w:lang w:val="sq-AL"/>
        </w:rPr>
      </w:pPr>
      <w:r w:rsidRPr="00FB622E">
        <w:rPr>
          <w:rFonts w:ascii="Bookman Old Style" w:eastAsia="MS Mincho" w:hAnsi="Bookman Old Style" w:cs="Times New Roman"/>
          <w:i/>
          <w:lang w:val="sq-AL"/>
        </w:rPr>
        <w:t xml:space="preserve">Ngarkesa Mësimore vjetore: 64 orë mësimore </w:t>
      </w:r>
    </w:p>
    <w:p w:rsidR="00FB622E" w:rsidRPr="00FB622E" w:rsidRDefault="00FB622E" w:rsidP="00FB622E">
      <w:pPr>
        <w:tabs>
          <w:tab w:val="left" w:pos="0"/>
        </w:tabs>
        <w:spacing w:after="0" w:line="240" w:lineRule="auto"/>
        <w:ind w:right="-360"/>
        <w:rPr>
          <w:rFonts w:ascii="Bookman Old Style" w:eastAsia="MS Mincho" w:hAnsi="Bookman Old Style" w:cs="Times New Roman"/>
          <w:i/>
          <w:lang w:val="sq-AL"/>
        </w:rPr>
      </w:pPr>
    </w:p>
    <w:p w:rsidR="00FB622E" w:rsidRPr="00FB622E" w:rsidRDefault="00FB622E" w:rsidP="003731A7">
      <w:pPr>
        <w:numPr>
          <w:ilvl w:val="1"/>
          <w:numId w:val="62"/>
        </w:numPr>
        <w:tabs>
          <w:tab w:val="left" w:pos="0"/>
        </w:tabs>
        <w:spacing w:after="0" w:line="240" w:lineRule="auto"/>
        <w:ind w:right="-360"/>
        <w:rPr>
          <w:rFonts w:ascii="Bookman Old Style" w:eastAsia="MS Mincho" w:hAnsi="Bookman Old Style" w:cs="Times New Roman"/>
          <w:i/>
          <w:lang w:val="sq-AL"/>
        </w:rPr>
      </w:pPr>
      <w:r w:rsidRPr="00FB622E">
        <w:rPr>
          <w:rFonts w:ascii="Bookman Old Style" w:eastAsia="MS Mincho" w:hAnsi="Bookman Old Style" w:cs="Times New Roman"/>
          <w:i/>
          <w:lang w:val="sq-AL"/>
        </w:rPr>
        <w:t>Ngarkesa Mësimore javore:  2 ore mësimore nga 60 minuta</w:t>
      </w:r>
    </w:p>
    <w:p w:rsidR="00FB622E" w:rsidRPr="00FB622E" w:rsidRDefault="00FB622E" w:rsidP="00FB622E">
      <w:pPr>
        <w:tabs>
          <w:tab w:val="left" w:pos="0"/>
        </w:tabs>
        <w:spacing w:after="0" w:line="240" w:lineRule="auto"/>
        <w:ind w:right="-360"/>
        <w:rPr>
          <w:rFonts w:ascii="Bookman Old Style" w:eastAsia="MS Mincho" w:hAnsi="Bookman Old Style" w:cs="Times New Roman"/>
          <w:i/>
          <w:lang w:val="sq-AL"/>
        </w:rPr>
      </w:pPr>
    </w:p>
    <w:p w:rsidR="00FB622E" w:rsidRPr="00FB622E" w:rsidRDefault="00FB622E" w:rsidP="003731A7">
      <w:pPr>
        <w:numPr>
          <w:ilvl w:val="1"/>
          <w:numId w:val="62"/>
        </w:numPr>
        <w:tabs>
          <w:tab w:val="left" w:pos="0"/>
        </w:tabs>
        <w:spacing w:after="0" w:line="240" w:lineRule="auto"/>
        <w:ind w:right="-360"/>
        <w:rPr>
          <w:rFonts w:ascii="Bookman Old Style" w:eastAsia="MS Mincho" w:hAnsi="Bookman Old Style" w:cs="Times New Roman"/>
          <w:i/>
          <w:lang w:val="sq-AL"/>
        </w:rPr>
      </w:pPr>
      <w:r w:rsidRPr="00FB622E">
        <w:rPr>
          <w:rFonts w:ascii="Bookman Old Style" w:eastAsia="MS Mincho" w:hAnsi="Bookman Old Style" w:cs="Times New Roman"/>
          <w:i/>
          <w:lang w:val="sq-AL"/>
        </w:rPr>
        <w:t>Viti  akademik  i ndarë në dy semestra:</w:t>
      </w:r>
    </w:p>
    <w:p w:rsidR="00FB622E" w:rsidRPr="00FB622E" w:rsidRDefault="00FB622E" w:rsidP="003731A7">
      <w:pPr>
        <w:numPr>
          <w:ilvl w:val="0"/>
          <w:numId w:val="63"/>
        </w:numPr>
        <w:tabs>
          <w:tab w:val="left" w:pos="0"/>
        </w:tabs>
        <w:spacing w:after="0" w:line="240" w:lineRule="auto"/>
        <w:ind w:right="-360"/>
        <w:rPr>
          <w:rFonts w:ascii="Bookman Old Style" w:eastAsia="MS Mincho" w:hAnsi="Bookman Old Style" w:cs="Times New Roman"/>
          <w:i/>
          <w:lang w:val="sq-AL"/>
        </w:rPr>
      </w:pPr>
      <w:r w:rsidRPr="00FB622E">
        <w:rPr>
          <w:rFonts w:ascii="Bookman Old Style" w:eastAsia="MS Mincho" w:hAnsi="Bookman Old Style" w:cs="Times New Roman"/>
          <w:i/>
          <w:lang w:val="sq-AL"/>
        </w:rPr>
        <w:t xml:space="preserve">Semestri i parë: </w:t>
      </w:r>
      <w:r w:rsidR="00C77872">
        <w:rPr>
          <w:rFonts w:ascii="Bookman Old Style" w:eastAsia="MS Mincho" w:hAnsi="Bookman Old Style" w:cs="Times New Roman"/>
          <w:i/>
          <w:lang w:val="sq-AL"/>
        </w:rPr>
        <w:t>7</w:t>
      </w:r>
      <w:r w:rsidRPr="00FB622E">
        <w:rPr>
          <w:rFonts w:ascii="Bookman Old Style" w:eastAsia="MS Mincho" w:hAnsi="Bookman Old Style" w:cs="Times New Roman"/>
          <w:i/>
          <w:lang w:val="sq-AL"/>
        </w:rPr>
        <w:t xml:space="preserve"> Tetor – </w:t>
      </w:r>
      <w:r w:rsidR="00C77872">
        <w:rPr>
          <w:rFonts w:ascii="Bookman Old Style" w:eastAsia="MS Mincho" w:hAnsi="Bookman Old Style" w:cs="Times New Roman"/>
          <w:i/>
          <w:lang w:val="sq-AL"/>
        </w:rPr>
        <w:t>7 Shkurt</w:t>
      </w:r>
    </w:p>
    <w:p w:rsidR="00FB622E" w:rsidRPr="00FB622E" w:rsidRDefault="00FB622E" w:rsidP="003731A7">
      <w:pPr>
        <w:numPr>
          <w:ilvl w:val="0"/>
          <w:numId w:val="63"/>
        </w:numPr>
        <w:tabs>
          <w:tab w:val="left" w:pos="0"/>
        </w:tabs>
        <w:spacing w:after="0" w:line="240" w:lineRule="auto"/>
        <w:ind w:right="-360"/>
        <w:rPr>
          <w:rFonts w:ascii="Bookman Old Style" w:eastAsia="MS Mincho" w:hAnsi="Bookman Old Style" w:cs="Times New Roman"/>
          <w:i/>
          <w:lang w:val="sq-AL"/>
        </w:rPr>
      </w:pPr>
      <w:r w:rsidRPr="00FB622E">
        <w:rPr>
          <w:rFonts w:ascii="Bookman Old Style" w:eastAsia="MS Mincho" w:hAnsi="Bookman Old Style" w:cs="Times New Roman"/>
          <w:i/>
          <w:lang w:val="sq-AL"/>
        </w:rPr>
        <w:t>Semestri i dytë: 1</w:t>
      </w:r>
      <w:r w:rsidR="00C77872">
        <w:rPr>
          <w:rFonts w:ascii="Bookman Old Style" w:eastAsia="MS Mincho" w:hAnsi="Bookman Old Style" w:cs="Times New Roman"/>
          <w:i/>
          <w:lang w:val="sq-AL"/>
        </w:rPr>
        <w:t>0</w:t>
      </w:r>
      <w:r w:rsidRPr="00FB622E">
        <w:rPr>
          <w:rFonts w:ascii="Bookman Old Style" w:eastAsia="MS Mincho" w:hAnsi="Bookman Old Style" w:cs="Times New Roman"/>
          <w:i/>
          <w:lang w:val="sq-AL"/>
        </w:rPr>
        <w:t xml:space="preserve"> Shkurt – 31 Maj</w:t>
      </w:r>
    </w:p>
    <w:p w:rsidR="00FB622E" w:rsidRPr="00FB622E" w:rsidRDefault="00FB622E" w:rsidP="00FB622E">
      <w:pPr>
        <w:tabs>
          <w:tab w:val="left" w:pos="0"/>
        </w:tabs>
        <w:spacing w:after="0" w:line="240" w:lineRule="auto"/>
        <w:ind w:right="-360"/>
        <w:rPr>
          <w:rFonts w:ascii="Bookman Old Style" w:eastAsia="MS Mincho" w:hAnsi="Bookman Old Style" w:cs="Times New Roman"/>
          <w:i/>
          <w:lang w:val="sq-AL"/>
        </w:rPr>
      </w:pPr>
    </w:p>
    <w:p w:rsidR="00FB622E" w:rsidRPr="00FB622E" w:rsidRDefault="00FB622E" w:rsidP="003731A7">
      <w:pPr>
        <w:numPr>
          <w:ilvl w:val="1"/>
          <w:numId w:val="62"/>
        </w:numPr>
        <w:tabs>
          <w:tab w:val="left" w:pos="0"/>
        </w:tabs>
        <w:spacing w:after="0" w:line="240" w:lineRule="auto"/>
        <w:ind w:right="-360"/>
        <w:rPr>
          <w:rFonts w:ascii="Bookman Old Style" w:eastAsia="MS Mincho" w:hAnsi="Bookman Old Style" w:cs="Times New Roman"/>
          <w:i/>
          <w:lang w:val="sq-AL"/>
        </w:rPr>
      </w:pPr>
      <w:r w:rsidRPr="00FB622E">
        <w:rPr>
          <w:rFonts w:ascii="Bookman Old Style" w:eastAsia="MS Mincho" w:hAnsi="Bookman Old Style" w:cs="Times New Roman"/>
          <w:i/>
          <w:lang w:val="sq-AL"/>
        </w:rPr>
        <w:t>Provimi i lëndës në muajin Qershor.</w:t>
      </w:r>
    </w:p>
    <w:p w:rsidR="00FB622E" w:rsidRPr="00FB622E" w:rsidRDefault="00FB622E" w:rsidP="00FB622E">
      <w:pPr>
        <w:tabs>
          <w:tab w:val="left" w:pos="0"/>
        </w:tabs>
        <w:spacing w:after="0" w:line="240" w:lineRule="auto"/>
        <w:ind w:right="-360"/>
        <w:rPr>
          <w:rFonts w:ascii="Bookman Old Style" w:eastAsia="MS Mincho" w:hAnsi="Bookman Old Style" w:cs="Times New Roman"/>
          <w:b/>
          <w:bCs/>
          <w:lang w:val="sq-AL"/>
        </w:rPr>
      </w:pPr>
    </w:p>
    <w:p w:rsidR="00FB622E" w:rsidRPr="00FB622E" w:rsidRDefault="00FB622E" w:rsidP="00FB622E">
      <w:pPr>
        <w:tabs>
          <w:tab w:val="left" w:pos="0"/>
        </w:tabs>
        <w:spacing w:after="0" w:line="240" w:lineRule="auto"/>
        <w:ind w:right="-360"/>
        <w:rPr>
          <w:rFonts w:ascii="Bookman Old Style" w:eastAsia="MS Mincho" w:hAnsi="Bookman Old Style" w:cs="Times New Roman"/>
          <w:b/>
          <w:bCs/>
          <w:lang w:val="sq-AL"/>
        </w:rPr>
      </w:pPr>
    </w:p>
    <w:p w:rsidR="00FB622E" w:rsidRPr="00FB622E" w:rsidRDefault="00FB622E" w:rsidP="00FB622E">
      <w:pPr>
        <w:tabs>
          <w:tab w:val="left" w:pos="0"/>
        </w:tabs>
        <w:spacing w:after="0" w:line="240" w:lineRule="auto"/>
        <w:ind w:right="-360"/>
        <w:rPr>
          <w:rFonts w:ascii="Bookman Old Style" w:eastAsia="MS Mincho" w:hAnsi="Bookman Old Style" w:cs="Times New Roman"/>
          <w:b/>
          <w:bCs/>
          <w:lang w:val="sq-AL"/>
        </w:rPr>
      </w:pPr>
    </w:p>
    <w:p w:rsidR="00FB622E" w:rsidRPr="00FB622E" w:rsidRDefault="00FB622E" w:rsidP="00FB622E">
      <w:pPr>
        <w:tabs>
          <w:tab w:val="left" w:pos="0"/>
        </w:tabs>
        <w:spacing w:after="0" w:line="240" w:lineRule="auto"/>
        <w:ind w:right="-360"/>
        <w:rPr>
          <w:rFonts w:ascii="Bookman Old Style" w:eastAsia="MS Mincho" w:hAnsi="Bookman Old Style" w:cs="Times New Roman"/>
          <w:b/>
          <w:bCs/>
          <w:lang w:val="sq-AL"/>
        </w:rPr>
      </w:pPr>
    </w:p>
    <w:p w:rsidR="00FB622E" w:rsidRPr="00FB622E" w:rsidRDefault="00FB622E" w:rsidP="00FB622E">
      <w:pPr>
        <w:tabs>
          <w:tab w:val="left" w:pos="0"/>
        </w:tabs>
        <w:spacing w:after="0" w:line="240" w:lineRule="auto"/>
        <w:ind w:right="-360"/>
        <w:rPr>
          <w:rFonts w:ascii="Bookman Old Style" w:eastAsia="MS Mincho" w:hAnsi="Bookman Old Style" w:cs="Times New Roman"/>
          <w:b/>
          <w:bCs/>
          <w:lang w:val="sq-AL"/>
        </w:rPr>
      </w:pPr>
    </w:p>
    <w:p w:rsidR="00FB622E" w:rsidRPr="00FB622E" w:rsidRDefault="00FB622E" w:rsidP="00FB622E">
      <w:pPr>
        <w:tabs>
          <w:tab w:val="left" w:pos="0"/>
        </w:tabs>
        <w:spacing w:after="0" w:line="240" w:lineRule="auto"/>
        <w:ind w:right="-360"/>
        <w:rPr>
          <w:rFonts w:ascii="Bookman Old Style" w:eastAsia="MS Mincho" w:hAnsi="Bookman Old Style" w:cs="Times New Roman"/>
          <w:b/>
          <w:bCs/>
          <w:lang w:val="sq-AL"/>
        </w:rPr>
      </w:pPr>
    </w:p>
    <w:p w:rsidR="00FB622E" w:rsidRPr="00FB622E" w:rsidRDefault="00FB622E" w:rsidP="00FB622E">
      <w:pPr>
        <w:tabs>
          <w:tab w:val="left" w:pos="0"/>
        </w:tabs>
        <w:spacing w:after="0" w:line="240" w:lineRule="auto"/>
        <w:ind w:right="-360"/>
        <w:rPr>
          <w:rFonts w:ascii="Bookman Old Style" w:eastAsia="MS Mincho" w:hAnsi="Bookman Old Style" w:cs="Times New Roman"/>
          <w:b/>
          <w:bCs/>
          <w:lang w:val="sq-AL"/>
        </w:rPr>
      </w:pPr>
    </w:p>
    <w:p w:rsidR="00FB622E" w:rsidRPr="00FB622E" w:rsidRDefault="00FB622E" w:rsidP="00FB622E">
      <w:pPr>
        <w:tabs>
          <w:tab w:val="left" w:pos="0"/>
        </w:tabs>
        <w:spacing w:after="0" w:line="240" w:lineRule="auto"/>
        <w:ind w:right="-360"/>
        <w:rPr>
          <w:rFonts w:ascii="Bookman Old Style" w:eastAsia="MS Mincho" w:hAnsi="Bookman Old Style" w:cs="Times New Roman"/>
          <w:i/>
          <w:iCs/>
          <w:lang w:val="sq-AL"/>
        </w:rPr>
      </w:pPr>
      <w:r w:rsidRPr="00FB622E">
        <w:rPr>
          <w:rFonts w:ascii="Bookman Old Style" w:eastAsia="MS Mincho" w:hAnsi="Bookman Old Style" w:cs="Times New Roman"/>
          <w:b/>
          <w:bCs/>
          <w:lang w:val="sq-AL"/>
        </w:rPr>
        <w:tab/>
      </w:r>
      <w:r w:rsidRPr="00FB622E">
        <w:rPr>
          <w:rFonts w:ascii="Bookman Old Style" w:eastAsia="MS Mincho" w:hAnsi="Bookman Old Style" w:cs="Times New Roman"/>
          <w:i/>
          <w:iCs/>
          <w:lang w:val="sq-AL"/>
        </w:rPr>
        <w:t>Pedagogët përgjegjës:</w:t>
      </w:r>
    </w:p>
    <w:p w:rsidR="00FB622E" w:rsidRPr="00FB622E" w:rsidRDefault="00FB622E" w:rsidP="00FB622E">
      <w:pPr>
        <w:tabs>
          <w:tab w:val="left" w:pos="0"/>
        </w:tabs>
        <w:spacing w:after="0" w:line="240" w:lineRule="auto"/>
        <w:ind w:right="-360"/>
        <w:rPr>
          <w:rFonts w:ascii="Bookman Old Style" w:eastAsia="MS Mincho" w:hAnsi="Bookman Old Style" w:cs="Times New Roman"/>
          <w:i/>
          <w:iCs/>
          <w:lang w:val="sq-AL"/>
        </w:rPr>
      </w:pPr>
      <w:r w:rsidRPr="00FB622E">
        <w:rPr>
          <w:rFonts w:ascii="Bookman Old Style" w:eastAsia="MS Mincho" w:hAnsi="Bookman Old Style" w:cs="Times New Roman"/>
          <w:i/>
          <w:iCs/>
          <w:lang w:val="sq-AL"/>
        </w:rPr>
        <w:tab/>
      </w:r>
      <w:r w:rsidRPr="00FB622E">
        <w:rPr>
          <w:rFonts w:ascii="Bookman Old Style" w:eastAsia="MS Mincho" w:hAnsi="Bookman Old Style" w:cs="Times New Roman"/>
          <w:i/>
          <w:iCs/>
          <w:lang w:val="sq-AL"/>
        </w:rPr>
        <w:tab/>
      </w:r>
    </w:p>
    <w:p w:rsidR="00FB622E" w:rsidRDefault="00FB622E" w:rsidP="00FB622E">
      <w:pPr>
        <w:tabs>
          <w:tab w:val="left" w:pos="0"/>
        </w:tabs>
        <w:spacing w:after="0" w:line="240" w:lineRule="auto"/>
        <w:ind w:right="-360"/>
        <w:rPr>
          <w:rFonts w:ascii="Bookman Old Style" w:eastAsia="MS Mincho" w:hAnsi="Bookman Old Style" w:cs="Times New Roman"/>
          <w:i/>
          <w:iCs/>
          <w:lang w:val="sq-AL"/>
        </w:rPr>
      </w:pPr>
      <w:r w:rsidRPr="00FB622E">
        <w:rPr>
          <w:rFonts w:ascii="Bookman Old Style" w:eastAsia="MS Mincho" w:hAnsi="Bookman Old Style" w:cs="Times New Roman"/>
          <w:i/>
          <w:iCs/>
          <w:lang w:val="sq-AL"/>
        </w:rPr>
        <w:tab/>
      </w:r>
      <w:r w:rsidRPr="00FB622E">
        <w:rPr>
          <w:rFonts w:ascii="Bookman Old Style" w:eastAsia="MS Mincho" w:hAnsi="Bookman Old Style" w:cs="Times New Roman"/>
          <w:i/>
          <w:iCs/>
          <w:lang w:val="sq-AL"/>
        </w:rPr>
        <w:tab/>
      </w:r>
      <w:r w:rsidRPr="00FB622E">
        <w:rPr>
          <w:rFonts w:ascii="Bookman Old Style" w:eastAsia="MS Mincho" w:hAnsi="Bookman Old Style" w:cs="Times New Roman"/>
          <w:i/>
          <w:iCs/>
          <w:lang w:val="sq-AL"/>
        </w:rPr>
        <w:tab/>
      </w:r>
      <w:r w:rsidR="00C77872">
        <w:rPr>
          <w:rFonts w:ascii="Bookman Old Style" w:eastAsia="MS Mincho" w:hAnsi="Bookman Old Style" w:cs="Times New Roman"/>
          <w:i/>
          <w:iCs/>
          <w:lang w:val="sq-AL"/>
        </w:rPr>
        <w:t>1.Prof.as</w:t>
      </w:r>
      <w:r w:rsidRPr="00FB622E">
        <w:rPr>
          <w:rFonts w:ascii="Bookman Old Style" w:eastAsia="MS Mincho" w:hAnsi="Bookman Old Style" w:cs="Times New Roman"/>
          <w:i/>
          <w:iCs/>
          <w:lang w:val="sq-AL"/>
        </w:rPr>
        <w:t>. Sokol  SADUSHI</w:t>
      </w:r>
      <w:r w:rsidR="00C77872">
        <w:rPr>
          <w:rFonts w:ascii="Bookman Old Style" w:eastAsia="MS Mincho" w:hAnsi="Bookman Old Style" w:cs="Times New Roman"/>
          <w:i/>
          <w:iCs/>
          <w:lang w:val="sq-AL"/>
        </w:rPr>
        <w:tab/>
      </w:r>
      <w:r w:rsidR="00C77872">
        <w:rPr>
          <w:rFonts w:ascii="Bookman Old Style" w:eastAsia="MS Mincho" w:hAnsi="Bookman Old Style" w:cs="Times New Roman"/>
          <w:i/>
          <w:iCs/>
          <w:lang w:val="sq-AL"/>
        </w:rPr>
        <w:tab/>
        <w:t>34 orë</w:t>
      </w:r>
    </w:p>
    <w:p w:rsidR="00C77872" w:rsidRDefault="00C77872" w:rsidP="00C77872">
      <w:pPr>
        <w:tabs>
          <w:tab w:val="left" w:pos="0"/>
        </w:tabs>
        <w:spacing w:after="0" w:line="240" w:lineRule="auto"/>
        <w:ind w:right="-360"/>
        <w:rPr>
          <w:rFonts w:ascii="Bookman Old Style" w:eastAsia="MS Mincho" w:hAnsi="Bookman Old Style" w:cs="Times New Roman"/>
          <w:lang w:val="sq-AL"/>
        </w:rPr>
      </w:pPr>
      <w:r>
        <w:rPr>
          <w:rFonts w:ascii="Bookman Old Style" w:eastAsia="MS Mincho" w:hAnsi="Bookman Old Style" w:cs="Times New Roman"/>
          <w:i/>
          <w:iCs/>
          <w:lang w:val="sq-AL"/>
        </w:rPr>
        <w:tab/>
      </w:r>
      <w:r>
        <w:rPr>
          <w:rFonts w:ascii="Bookman Old Style" w:eastAsia="MS Mincho" w:hAnsi="Bookman Old Style" w:cs="Times New Roman"/>
          <w:i/>
          <w:iCs/>
          <w:lang w:val="sq-AL"/>
        </w:rPr>
        <w:tab/>
      </w:r>
      <w:r>
        <w:rPr>
          <w:rFonts w:ascii="Bookman Old Style" w:eastAsia="MS Mincho" w:hAnsi="Bookman Old Style" w:cs="Times New Roman"/>
          <w:i/>
          <w:iCs/>
          <w:lang w:val="sq-AL"/>
        </w:rPr>
        <w:tab/>
      </w:r>
      <w:r w:rsidRPr="00FB622E">
        <w:rPr>
          <w:rFonts w:ascii="Bookman Old Style" w:eastAsia="MS Mincho" w:hAnsi="Bookman Old Style" w:cs="Times New Roman"/>
          <w:i/>
          <w:iCs/>
          <w:lang w:val="sq-AL"/>
        </w:rPr>
        <w:t xml:space="preserve">2. </w:t>
      </w:r>
      <w:r>
        <w:rPr>
          <w:rFonts w:ascii="Bookman Old Style" w:eastAsia="MS Mincho" w:hAnsi="Bookman Old Style" w:cs="Times New Roman"/>
          <w:lang w:val="sq-AL"/>
        </w:rPr>
        <w:t>Prof.as.</w:t>
      </w:r>
      <w:r w:rsidRPr="00FB622E">
        <w:rPr>
          <w:rFonts w:ascii="Bookman Old Style" w:eastAsia="MS Mincho" w:hAnsi="Bookman Old Style" w:cs="Times New Roman"/>
          <w:lang w:val="sq-AL"/>
        </w:rPr>
        <w:t xml:space="preserve">Eralda </w:t>
      </w:r>
      <w:r>
        <w:rPr>
          <w:rFonts w:ascii="Bookman Old Style" w:eastAsia="MS Mincho" w:hAnsi="Bookman Old Style" w:cs="Times New Roman"/>
          <w:lang w:val="sq-AL"/>
        </w:rPr>
        <w:t>CANI</w:t>
      </w:r>
      <w:r>
        <w:rPr>
          <w:rFonts w:ascii="Bookman Old Style" w:eastAsia="MS Mincho" w:hAnsi="Bookman Old Style" w:cs="Times New Roman"/>
          <w:lang w:val="sq-AL"/>
        </w:rPr>
        <w:tab/>
      </w:r>
      <w:r>
        <w:rPr>
          <w:rFonts w:ascii="Bookman Old Style" w:eastAsia="MS Mincho" w:hAnsi="Bookman Old Style" w:cs="Times New Roman"/>
          <w:lang w:val="sq-AL"/>
        </w:rPr>
        <w:tab/>
        <w:t>6 orë</w:t>
      </w:r>
    </w:p>
    <w:p w:rsidR="00C77872" w:rsidRPr="00FB622E" w:rsidRDefault="00C77872" w:rsidP="00C77872">
      <w:pPr>
        <w:tabs>
          <w:tab w:val="left" w:pos="0"/>
        </w:tabs>
        <w:spacing w:after="0" w:line="240" w:lineRule="auto"/>
        <w:ind w:right="-360"/>
        <w:rPr>
          <w:rFonts w:ascii="Bookman Old Style" w:eastAsia="MS Mincho" w:hAnsi="Bookman Old Style" w:cs="Times New Roman"/>
          <w:i/>
          <w:iCs/>
          <w:lang w:val="sq-AL"/>
        </w:rPr>
      </w:pPr>
    </w:p>
    <w:p w:rsidR="00FB622E" w:rsidRPr="00FB622E" w:rsidRDefault="00FB622E" w:rsidP="00FB622E">
      <w:pPr>
        <w:tabs>
          <w:tab w:val="left" w:pos="0"/>
        </w:tabs>
        <w:spacing w:after="0" w:line="240" w:lineRule="auto"/>
        <w:ind w:right="-360"/>
        <w:rPr>
          <w:rFonts w:ascii="Bookman Old Style" w:eastAsia="MS Mincho" w:hAnsi="Bookman Old Style" w:cs="Times New Roman"/>
          <w:i/>
          <w:iCs/>
          <w:lang w:val="sq-AL"/>
        </w:rPr>
      </w:pPr>
      <w:r w:rsidRPr="00FB622E">
        <w:rPr>
          <w:rFonts w:ascii="Bookman Old Style" w:eastAsia="MS Mincho" w:hAnsi="Bookman Old Style" w:cs="Times New Roman"/>
          <w:i/>
          <w:iCs/>
          <w:lang w:val="sq-AL"/>
        </w:rPr>
        <w:t xml:space="preserve">     </w:t>
      </w:r>
      <w:r w:rsidRPr="00FB622E">
        <w:rPr>
          <w:rFonts w:ascii="Bookman Old Style" w:eastAsia="MS Mincho" w:hAnsi="Bookman Old Style" w:cs="Times New Roman"/>
          <w:i/>
          <w:iCs/>
          <w:lang w:val="sq-AL"/>
        </w:rPr>
        <w:tab/>
        <w:t xml:space="preserve">       Specialistë:</w:t>
      </w:r>
    </w:p>
    <w:p w:rsidR="00C77872" w:rsidRDefault="00FB622E" w:rsidP="00FB622E">
      <w:pPr>
        <w:tabs>
          <w:tab w:val="left" w:pos="0"/>
        </w:tabs>
        <w:spacing w:after="0" w:line="240" w:lineRule="auto"/>
        <w:ind w:right="-360"/>
        <w:rPr>
          <w:rFonts w:ascii="Bookman Old Style" w:eastAsia="MS Mincho" w:hAnsi="Bookman Old Style" w:cs="Times New Roman"/>
          <w:i/>
          <w:iCs/>
          <w:lang w:val="sq-AL"/>
        </w:rPr>
      </w:pPr>
      <w:r w:rsidRPr="00FB622E">
        <w:rPr>
          <w:rFonts w:ascii="Bookman Old Style" w:eastAsia="MS Mincho" w:hAnsi="Bookman Old Style" w:cs="Times New Roman"/>
          <w:i/>
          <w:iCs/>
          <w:lang w:val="sq-AL"/>
        </w:rPr>
        <w:t xml:space="preserve">     </w:t>
      </w:r>
      <w:r w:rsidRPr="00FB622E">
        <w:rPr>
          <w:rFonts w:ascii="Bookman Old Style" w:eastAsia="MS Mincho" w:hAnsi="Bookman Old Style" w:cs="Times New Roman"/>
          <w:i/>
          <w:iCs/>
          <w:lang w:val="sq-AL"/>
        </w:rPr>
        <w:tab/>
      </w:r>
      <w:r w:rsidRPr="00FB622E">
        <w:rPr>
          <w:rFonts w:ascii="Bookman Old Style" w:eastAsia="MS Mincho" w:hAnsi="Bookman Old Style" w:cs="Times New Roman"/>
          <w:i/>
          <w:iCs/>
          <w:lang w:val="sq-AL"/>
        </w:rPr>
        <w:tab/>
      </w:r>
      <w:r w:rsidRPr="00FB622E">
        <w:rPr>
          <w:rFonts w:ascii="Bookman Old Style" w:eastAsia="MS Mincho" w:hAnsi="Bookman Old Style" w:cs="Times New Roman"/>
          <w:i/>
          <w:iCs/>
          <w:lang w:val="sq-AL"/>
        </w:rPr>
        <w:tab/>
      </w:r>
      <w:r w:rsidR="00C77872" w:rsidRPr="00FB622E">
        <w:rPr>
          <w:rFonts w:ascii="Bookman Old Style" w:eastAsia="MS Mincho" w:hAnsi="Bookman Old Style" w:cs="Times New Roman"/>
          <w:i/>
          <w:iCs/>
          <w:lang w:val="sq-AL"/>
        </w:rPr>
        <w:t xml:space="preserve"> </w:t>
      </w:r>
    </w:p>
    <w:p w:rsidR="00FB622E" w:rsidRPr="00C77872" w:rsidRDefault="00FB622E" w:rsidP="00FB622E">
      <w:pPr>
        <w:tabs>
          <w:tab w:val="left" w:pos="0"/>
        </w:tabs>
        <w:spacing w:after="0" w:line="240" w:lineRule="auto"/>
        <w:ind w:right="-360"/>
        <w:rPr>
          <w:rFonts w:ascii="Bookman Old Style" w:eastAsia="MS Mincho" w:hAnsi="Bookman Old Style" w:cs="Times New Roman"/>
          <w:i/>
          <w:iCs/>
          <w:lang w:val="sq-AL"/>
        </w:rPr>
      </w:pP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t xml:space="preserve">3. </w:t>
      </w:r>
      <w:r w:rsidR="00C77872" w:rsidRPr="00FB622E">
        <w:rPr>
          <w:rFonts w:ascii="Bookman Old Style" w:eastAsia="MS Mincho" w:hAnsi="Bookman Old Style" w:cs="Times New Roman"/>
          <w:i/>
          <w:iCs/>
          <w:lang w:val="sq-AL"/>
        </w:rPr>
        <w:t xml:space="preserve">Eduart </w:t>
      </w:r>
      <w:r w:rsidR="00C77872">
        <w:rPr>
          <w:rFonts w:ascii="Bookman Old Style" w:eastAsia="MS Mincho" w:hAnsi="Bookman Old Style" w:cs="Times New Roman"/>
          <w:i/>
          <w:iCs/>
          <w:lang w:val="sq-AL"/>
        </w:rPr>
        <w:t>HALIMI</w:t>
      </w:r>
      <w:r w:rsidR="00C77872">
        <w:rPr>
          <w:rFonts w:ascii="Bookman Old Style" w:eastAsia="MS Mincho" w:hAnsi="Bookman Old Style" w:cs="Times New Roman"/>
          <w:i/>
          <w:iCs/>
          <w:lang w:val="sq-AL"/>
        </w:rPr>
        <w:tab/>
      </w:r>
      <w:r w:rsidR="00C77872">
        <w:rPr>
          <w:rFonts w:ascii="Bookman Old Style" w:eastAsia="MS Mincho" w:hAnsi="Bookman Old Style" w:cs="Times New Roman"/>
          <w:i/>
          <w:iCs/>
          <w:lang w:val="sq-AL"/>
        </w:rPr>
        <w:tab/>
      </w:r>
      <w:r w:rsidR="00C77872">
        <w:rPr>
          <w:rFonts w:ascii="Bookman Old Style" w:eastAsia="MS Mincho" w:hAnsi="Bookman Old Style" w:cs="Times New Roman"/>
          <w:i/>
          <w:iCs/>
          <w:lang w:val="sq-AL"/>
        </w:rPr>
        <w:tab/>
        <w:t>6 orë</w:t>
      </w:r>
    </w:p>
    <w:p w:rsidR="00C77872" w:rsidRDefault="00FB622E" w:rsidP="00FB622E">
      <w:pPr>
        <w:tabs>
          <w:tab w:val="left" w:pos="0"/>
        </w:tabs>
        <w:spacing w:after="0" w:line="240" w:lineRule="auto"/>
        <w:ind w:right="-360"/>
        <w:rPr>
          <w:rFonts w:ascii="Bookman Old Style" w:eastAsia="MS Mincho" w:hAnsi="Bookman Old Style" w:cs="Times New Roman"/>
          <w:lang w:val="sq-AL"/>
        </w:rPr>
      </w:pP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t xml:space="preserve">4. </w:t>
      </w:r>
      <w:r w:rsidR="00C77872">
        <w:rPr>
          <w:rFonts w:ascii="Bookman Old Style" w:eastAsia="MS Mincho" w:hAnsi="Bookman Old Style" w:cs="Times New Roman"/>
          <w:lang w:val="sq-AL"/>
        </w:rPr>
        <w:t>Bernina KONDI</w:t>
      </w:r>
      <w:r w:rsidR="00C77872">
        <w:rPr>
          <w:rFonts w:ascii="Bookman Old Style" w:eastAsia="MS Mincho" w:hAnsi="Bookman Old Style" w:cs="Times New Roman"/>
          <w:lang w:val="sq-AL"/>
        </w:rPr>
        <w:tab/>
      </w:r>
      <w:r w:rsidR="00C77872">
        <w:rPr>
          <w:rFonts w:ascii="Bookman Old Style" w:eastAsia="MS Mincho" w:hAnsi="Bookman Old Style" w:cs="Times New Roman"/>
          <w:lang w:val="sq-AL"/>
        </w:rPr>
        <w:tab/>
      </w:r>
      <w:r w:rsidR="00C77872">
        <w:rPr>
          <w:rFonts w:ascii="Bookman Old Style" w:eastAsia="MS Mincho" w:hAnsi="Bookman Old Style" w:cs="Times New Roman"/>
          <w:lang w:val="sq-AL"/>
        </w:rPr>
        <w:tab/>
        <w:t>6 orë</w:t>
      </w:r>
    </w:p>
    <w:p w:rsidR="00C77872" w:rsidRDefault="00C77872" w:rsidP="00FB622E">
      <w:pPr>
        <w:tabs>
          <w:tab w:val="left" w:pos="0"/>
        </w:tabs>
        <w:spacing w:after="0" w:line="240" w:lineRule="auto"/>
        <w:ind w:right="-360"/>
        <w:rPr>
          <w:rFonts w:ascii="Bookman Old Style" w:eastAsia="MS Mincho" w:hAnsi="Bookman Old Style" w:cs="Times New Roman"/>
          <w:lang w:val="sq-AL"/>
        </w:rPr>
      </w:pPr>
      <w:r>
        <w:rPr>
          <w:rFonts w:ascii="Bookman Old Style" w:eastAsia="MS Mincho" w:hAnsi="Bookman Old Style" w:cs="Times New Roman"/>
          <w:lang w:val="sq-AL"/>
        </w:rPr>
        <w:tab/>
      </w:r>
      <w:r>
        <w:rPr>
          <w:rFonts w:ascii="Bookman Old Style" w:eastAsia="MS Mincho" w:hAnsi="Bookman Old Style" w:cs="Times New Roman"/>
          <w:lang w:val="sq-AL"/>
        </w:rPr>
        <w:tab/>
      </w:r>
      <w:r>
        <w:rPr>
          <w:rFonts w:ascii="Bookman Old Style" w:eastAsia="MS Mincho" w:hAnsi="Bookman Old Style" w:cs="Times New Roman"/>
          <w:lang w:val="sq-AL"/>
        </w:rPr>
        <w:tab/>
        <w:t>5. Kastriot SELITA</w:t>
      </w:r>
      <w:r>
        <w:rPr>
          <w:rFonts w:ascii="Bookman Old Style" w:eastAsia="MS Mincho" w:hAnsi="Bookman Old Style" w:cs="Times New Roman"/>
          <w:lang w:val="sq-AL"/>
        </w:rPr>
        <w:tab/>
      </w:r>
      <w:r>
        <w:rPr>
          <w:rFonts w:ascii="Bookman Old Style" w:eastAsia="MS Mincho" w:hAnsi="Bookman Old Style" w:cs="Times New Roman"/>
          <w:lang w:val="sq-AL"/>
        </w:rPr>
        <w:tab/>
      </w:r>
      <w:r>
        <w:rPr>
          <w:rFonts w:ascii="Bookman Old Style" w:eastAsia="MS Mincho" w:hAnsi="Bookman Old Style" w:cs="Times New Roman"/>
          <w:lang w:val="sq-AL"/>
        </w:rPr>
        <w:tab/>
        <w:t>6 orë</w:t>
      </w:r>
    </w:p>
    <w:p w:rsidR="00C77872" w:rsidRPr="00FB622E" w:rsidRDefault="00C77872" w:rsidP="00FB622E">
      <w:pPr>
        <w:tabs>
          <w:tab w:val="left" w:pos="0"/>
        </w:tabs>
        <w:spacing w:after="0" w:line="240" w:lineRule="auto"/>
        <w:ind w:right="-360"/>
        <w:rPr>
          <w:rFonts w:ascii="Bookman Old Style" w:eastAsia="MS Mincho" w:hAnsi="Bookman Old Style" w:cs="Times New Roman"/>
          <w:lang w:val="sq-AL"/>
        </w:rPr>
      </w:pPr>
      <w:r>
        <w:rPr>
          <w:rFonts w:ascii="Bookman Old Style" w:eastAsia="MS Mincho" w:hAnsi="Bookman Old Style" w:cs="Times New Roman"/>
          <w:lang w:val="sq-AL"/>
        </w:rPr>
        <w:tab/>
      </w:r>
      <w:r>
        <w:rPr>
          <w:rFonts w:ascii="Bookman Old Style" w:eastAsia="MS Mincho" w:hAnsi="Bookman Old Style" w:cs="Times New Roman"/>
          <w:lang w:val="sq-AL"/>
        </w:rPr>
        <w:tab/>
      </w:r>
      <w:r>
        <w:rPr>
          <w:rFonts w:ascii="Bookman Old Style" w:eastAsia="MS Mincho" w:hAnsi="Bookman Old Style" w:cs="Times New Roman"/>
          <w:lang w:val="sq-AL"/>
        </w:rPr>
        <w:tab/>
        <w:t>6.</w:t>
      </w:r>
      <w:r w:rsidRPr="00C77872">
        <w:rPr>
          <w:rFonts w:ascii="Bookman Old Style" w:eastAsia="MS Mincho" w:hAnsi="Bookman Old Style" w:cs="Times New Roman"/>
          <w:lang w:val="sq-AL"/>
        </w:rPr>
        <w:t xml:space="preserve"> </w:t>
      </w:r>
      <w:r>
        <w:rPr>
          <w:rFonts w:ascii="Bookman Old Style" w:eastAsia="MS Mincho" w:hAnsi="Bookman Old Style" w:cs="Times New Roman"/>
          <w:lang w:val="sq-AL"/>
        </w:rPr>
        <w:t>Eriol ROSHI</w:t>
      </w:r>
      <w:r>
        <w:rPr>
          <w:rFonts w:ascii="Bookman Old Style" w:eastAsia="MS Mincho" w:hAnsi="Bookman Old Style" w:cs="Times New Roman"/>
          <w:lang w:val="sq-AL"/>
        </w:rPr>
        <w:tab/>
      </w:r>
      <w:r>
        <w:rPr>
          <w:rFonts w:ascii="Bookman Old Style" w:eastAsia="MS Mincho" w:hAnsi="Bookman Old Style" w:cs="Times New Roman"/>
          <w:lang w:val="sq-AL"/>
        </w:rPr>
        <w:tab/>
      </w:r>
      <w:r>
        <w:rPr>
          <w:rFonts w:ascii="Bookman Old Style" w:eastAsia="MS Mincho" w:hAnsi="Bookman Old Style" w:cs="Times New Roman"/>
          <w:lang w:val="sq-AL"/>
        </w:rPr>
        <w:tab/>
        <w:t xml:space="preserve">6 orë </w:t>
      </w:r>
    </w:p>
    <w:p w:rsidR="00FB622E" w:rsidRPr="00FB622E" w:rsidRDefault="00FB622E" w:rsidP="00FB622E">
      <w:pPr>
        <w:tabs>
          <w:tab w:val="left" w:pos="0"/>
        </w:tabs>
        <w:spacing w:after="0" w:line="240" w:lineRule="auto"/>
        <w:ind w:right="-360"/>
        <w:rPr>
          <w:rFonts w:ascii="Bookman Old Style" w:eastAsia="MS Mincho" w:hAnsi="Bookman Old Style" w:cs="Times New Roman"/>
          <w:lang w:val="sq-AL"/>
        </w:rPr>
      </w:pPr>
    </w:p>
    <w:p w:rsidR="00FB622E" w:rsidRPr="00FB622E" w:rsidRDefault="00FB622E" w:rsidP="00FB622E">
      <w:pPr>
        <w:tabs>
          <w:tab w:val="left" w:pos="0"/>
        </w:tabs>
        <w:spacing w:after="0" w:line="240" w:lineRule="auto"/>
        <w:ind w:right="-360"/>
        <w:rPr>
          <w:rFonts w:ascii="Bookman Old Style" w:eastAsia="MS Mincho" w:hAnsi="Bookman Old Style" w:cs="Times New Roman"/>
          <w:lang w:val="sq-AL"/>
        </w:rPr>
      </w:pPr>
    </w:p>
    <w:p w:rsidR="00FB622E" w:rsidRPr="00FB622E" w:rsidRDefault="00FB622E" w:rsidP="00FB622E">
      <w:pPr>
        <w:tabs>
          <w:tab w:val="left" w:pos="0"/>
        </w:tabs>
        <w:spacing w:after="0" w:line="240" w:lineRule="auto"/>
        <w:ind w:right="-360"/>
        <w:rPr>
          <w:rFonts w:ascii="Bookman Old Style" w:eastAsia="MS Mincho" w:hAnsi="Bookman Old Style" w:cs="Times New Roman"/>
          <w:b/>
          <w:lang w:val="sq-AL"/>
        </w:rPr>
      </w:pPr>
    </w:p>
    <w:p w:rsidR="00FB622E" w:rsidRPr="00FB622E" w:rsidRDefault="00FB622E" w:rsidP="00FB622E">
      <w:pPr>
        <w:tabs>
          <w:tab w:val="left" w:pos="0"/>
        </w:tabs>
        <w:spacing w:after="0" w:line="240" w:lineRule="auto"/>
        <w:ind w:right="-360"/>
        <w:rPr>
          <w:rFonts w:ascii="Bookman Old Style" w:eastAsia="MS Mincho" w:hAnsi="Bookman Old Style" w:cs="Times New Roman"/>
          <w:b/>
          <w:lang w:val="sq-AL"/>
        </w:rPr>
      </w:pPr>
    </w:p>
    <w:p w:rsidR="00FB622E" w:rsidRPr="00FB622E" w:rsidRDefault="00FB622E" w:rsidP="00FB622E">
      <w:pPr>
        <w:tabs>
          <w:tab w:val="left" w:pos="0"/>
        </w:tabs>
        <w:spacing w:after="0" w:line="240" w:lineRule="auto"/>
        <w:ind w:right="-360"/>
        <w:rPr>
          <w:rFonts w:ascii="Bookman Old Style" w:eastAsia="MS Mincho" w:hAnsi="Bookman Old Style" w:cs="Times New Roman"/>
          <w:b/>
          <w:lang w:val="sq-AL"/>
        </w:rPr>
      </w:pPr>
    </w:p>
    <w:p w:rsidR="00FB622E" w:rsidRPr="00FB622E" w:rsidRDefault="00FB622E" w:rsidP="00FB622E">
      <w:pPr>
        <w:tabs>
          <w:tab w:val="left" w:pos="0"/>
        </w:tabs>
        <w:spacing w:after="0" w:line="240" w:lineRule="auto"/>
        <w:ind w:right="-360"/>
        <w:rPr>
          <w:rFonts w:ascii="Bookman Old Style" w:eastAsia="MS Mincho" w:hAnsi="Bookman Old Style" w:cs="Times New Roman"/>
          <w:b/>
          <w:lang w:val="sq-AL"/>
        </w:rPr>
      </w:pPr>
    </w:p>
    <w:p w:rsidR="00FB622E" w:rsidRPr="00FB622E" w:rsidRDefault="00FB622E" w:rsidP="00FB622E">
      <w:pPr>
        <w:tabs>
          <w:tab w:val="left" w:pos="0"/>
        </w:tabs>
        <w:spacing w:after="0" w:line="240" w:lineRule="auto"/>
        <w:ind w:right="-360"/>
        <w:rPr>
          <w:rFonts w:ascii="Bookman Old Style" w:eastAsia="MS Mincho" w:hAnsi="Bookman Old Style" w:cs="Times New Roman"/>
          <w:b/>
          <w:lang w:val="sq-AL"/>
        </w:rPr>
      </w:pPr>
    </w:p>
    <w:p w:rsidR="00FB622E" w:rsidRPr="00FB622E" w:rsidRDefault="00FB622E" w:rsidP="00FB622E">
      <w:pPr>
        <w:tabs>
          <w:tab w:val="left" w:pos="0"/>
        </w:tabs>
        <w:spacing w:after="0" w:line="240" w:lineRule="auto"/>
        <w:ind w:right="-360"/>
        <w:rPr>
          <w:rFonts w:ascii="Bookman Old Style" w:eastAsia="MS Mincho" w:hAnsi="Bookman Old Style" w:cs="Times New Roman"/>
          <w:b/>
          <w:lang w:val="sq-AL"/>
        </w:rPr>
      </w:pPr>
    </w:p>
    <w:p w:rsidR="00FB622E" w:rsidRPr="00FB622E" w:rsidRDefault="00FB622E" w:rsidP="00FB622E">
      <w:pPr>
        <w:tabs>
          <w:tab w:val="left" w:pos="0"/>
        </w:tabs>
        <w:spacing w:after="0" w:line="240" w:lineRule="auto"/>
        <w:ind w:right="-360"/>
        <w:rPr>
          <w:rFonts w:ascii="Bookman Old Style" w:eastAsia="MS Mincho" w:hAnsi="Bookman Old Style" w:cs="Times New Roman"/>
          <w:b/>
          <w:lang w:val="sq-AL"/>
        </w:rPr>
      </w:pPr>
    </w:p>
    <w:p w:rsidR="00FB622E" w:rsidRPr="00FB622E" w:rsidRDefault="00FB622E" w:rsidP="00FB622E">
      <w:pPr>
        <w:tabs>
          <w:tab w:val="left" w:pos="0"/>
        </w:tabs>
        <w:spacing w:after="0" w:line="240" w:lineRule="auto"/>
        <w:ind w:right="-360"/>
        <w:rPr>
          <w:rFonts w:ascii="Bookman Old Style" w:eastAsia="MS Mincho" w:hAnsi="Bookman Old Style" w:cs="Times New Roman"/>
          <w:b/>
          <w:lang w:val="sq-AL"/>
        </w:rPr>
      </w:pPr>
    </w:p>
    <w:p w:rsidR="00FB622E" w:rsidRPr="00FB622E" w:rsidRDefault="00FB622E" w:rsidP="00FB622E">
      <w:pPr>
        <w:tabs>
          <w:tab w:val="left" w:pos="0"/>
        </w:tabs>
        <w:spacing w:after="0" w:line="240" w:lineRule="auto"/>
        <w:ind w:right="-360"/>
        <w:rPr>
          <w:rFonts w:ascii="Bookman Old Style" w:eastAsia="MS Mincho" w:hAnsi="Bookman Old Style" w:cs="Times New Roman"/>
          <w:b/>
          <w:lang w:val="sq-AL"/>
        </w:rPr>
      </w:pPr>
    </w:p>
    <w:p w:rsidR="00FB622E" w:rsidRPr="00FB622E" w:rsidRDefault="00FB622E" w:rsidP="00FB622E">
      <w:pPr>
        <w:tabs>
          <w:tab w:val="left" w:pos="0"/>
        </w:tabs>
        <w:spacing w:after="0" w:line="240" w:lineRule="auto"/>
        <w:ind w:right="-360"/>
        <w:rPr>
          <w:rFonts w:ascii="Bookman Old Style" w:eastAsia="MS Mincho" w:hAnsi="Bookman Old Style" w:cs="Times New Roman"/>
          <w:b/>
          <w:lang w:val="sq-AL"/>
        </w:rPr>
      </w:pPr>
    </w:p>
    <w:p w:rsidR="00FB622E" w:rsidRPr="00FB622E" w:rsidRDefault="00FB622E" w:rsidP="00FB622E">
      <w:pPr>
        <w:tabs>
          <w:tab w:val="left" w:pos="0"/>
        </w:tabs>
        <w:spacing w:after="0" w:line="240" w:lineRule="auto"/>
        <w:ind w:right="-360"/>
        <w:rPr>
          <w:rFonts w:ascii="Bookman Old Style" w:eastAsia="MS Mincho" w:hAnsi="Bookman Old Style" w:cs="Times New Roman"/>
          <w:b/>
          <w:lang w:val="sq-AL"/>
        </w:rPr>
      </w:pPr>
    </w:p>
    <w:p w:rsidR="00FB622E" w:rsidRPr="00FB622E" w:rsidRDefault="00FB622E" w:rsidP="00FB622E">
      <w:pPr>
        <w:tabs>
          <w:tab w:val="left" w:pos="0"/>
        </w:tabs>
        <w:spacing w:after="0" w:line="240" w:lineRule="auto"/>
        <w:ind w:right="-360"/>
        <w:rPr>
          <w:rFonts w:ascii="Bookman Old Style" w:eastAsia="MS Mincho" w:hAnsi="Bookman Old Style" w:cs="Times New Roman"/>
          <w:b/>
          <w:lang w:val="sq-AL"/>
        </w:rPr>
      </w:pPr>
    </w:p>
    <w:tbl>
      <w:tblPr>
        <w:tblW w:w="0" w:type="auto"/>
        <w:tblLook w:val="01E0"/>
      </w:tblPr>
      <w:tblGrid>
        <w:gridCol w:w="2229"/>
        <w:gridCol w:w="2229"/>
        <w:gridCol w:w="2229"/>
        <w:gridCol w:w="2229"/>
      </w:tblGrid>
      <w:tr w:rsidR="00FB622E" w:rsidRPr="00FB622E" w:rsidTr="00FB622E">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sz w:val="24"/>
                <w:szCs w:val="24"/>
                <w:lang w:val="it-IT"/>
              </w:rPr>
            </w:pPr>
            <w:r w:rsidRPr="00FB622E">
              <w:rPr>
                <w:rFonts w:ascii="Bookman Old Style" w:eastAsia="MS Mincho" w:hAnsi="Bookman Old Style" w:cs="Times New Roman"/>
                <w:bCs/>
                <w:iCs/>
                <w:lang w:val="nb-NO"/>
              </w:rPr>
              <w:t xml:space="preserve">        </w:t>
            </w:r>
            <w:r w:rsidRPr="00FB622E">
              <w:rPr>
                <w:rFonts w:ascii="Bookman Old Style" w:eastAsia="MS Mincho" w:hAnsi="Bookman Old Style" w:cs="Times New Roman"/>
                <w:bCs/>
                <w:iCs/>
                <w:lang w:val="it-IT"/>
              </w:rPr>
              <w:t>Viti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sz w:val="24"/>
                <w:szCs w:val="24"/>
                <w:lang w:val="it-IT"/>
              </w:rPr>
            </w:pPr>
            <w:r w:rsidRPr="00FB622E">
              <w:rPr>
                <w:rFonts w:ascii="Bookman Old Style" w:eastAsia="MS Mincho" w:hAnsi="Bookman Old Style" w:cs="Times New Roman"/>
                <w:bCs/>
                <w:i/>
                <w:iCs/>
                <w:lang w:val="it-IT"/>
              </w:rPr>
              <w:t xml:space="preserve"> </w:t>
            </w:r>
            <w:r w:rsidRPr="00FB622E">
              <w:rPr>
                <w:rFonts w:ascii="Bookman Old Style" w:eastAsia="MS Mincho" w:hAnsi="Bookman Old Style" w:cs="Times New Roman"/>
                <w:bCs/>
                <w:iCs/>
                <w:lang w:val="it-IT"/>
              </w:rPr>
              <w:t xml:space="preserve">  Semester</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sz w:val="24"/>
                <w:szCs w:val="24"/>
                <w:lang w:val="it-IT"/>
              </w:rPr>
            </w:pPr>
            <w:r w:rsidRPr="00FB622E">
              <w:rPr>
                <w:rFonts w:ascii="Bookman Old Style" w:eastAsia="MS Mincho" w:hAnsi="Bookman Old Style" w:cs="Times New Roman"/>
                <w:bCs/>
                <w:iCs/>
                <w:lang w:val="it-IT"/>
              </w:rPr>
              <w:t>Numri i orëve</w:t>
            </w:r>
          </w:p>
          <w:p w:rsidR="00FB622E" w:rsidRPr="00FB622E" w:rsidRDefault="00FB622E" w:rsidP="00FB622E">
            <w:pPr>
              <w:spacing w:after="0" w:line="240" w:lineRule="auto"/>
              <w:jc w:val="both"/>
              <w:rPr>
                <w:rFonts w:ascii="Bookman Old Style" w:eastAsia="MS Mincho" w:hAnsi="Bookman Old Style" w:cs="Times New Roman"/>
                <w:bCs/>
                <w:iCs/>
                <w:sz w:val="24"/>
                <w:szCs w:val="24"/>
                <w:lang w:val="it-IT"/>
              </w:rPr>
            </w:pPr>
            <w:r w:rsidRPr="00FB622E">
              <w:rPr>
                <w:rFonts w:ascii="Bookman Old Style" w:eastAsia="MS Mincho" w:hAnsi="Bookman Old Style" w:cs="Times New Roman"/>
                <w:bCs/>
                <w:iCs/>
                <w:lang w:val="it-IT"/>
              </w:rPr>
              <w:t>për leksion</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sz w:val="24"/>
                <w:szCs w:val="24"/>
                <w:lang w:val="it-IT"/>
              </w:rPr>
            </w:pPr>
            <w:r w:rsidRPr="00FB622E">
              <w:rPr>
                <w:rFonts w:ascii="Bookman Old Style" w:eastAsia="MS Mincho" w:hAnsi="Bookman Old Style" w:cs="Times New Roman"/>
                <w:bCs/>
                <w:iCs/>
                <w:lang w:val="it-IT"/>
              </w:rPr>
              <w:t>Numri orëve për debat</w:t>
            </w:r>
          </w:p>
        </w:tc>
      </w:tr>
      <w:tr w:rsidR="00FB622E" w:rsidRPr="00FB622E" w:rsidTr="00FB622E">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sz w:val="24"/>
                <w:szCs w:val="24"/>
                <w:lang w:val="it-IT"/>
              </w:rPr>
            </w:pPr>
            <w:r w:rsidRPr="00FB622E">
              <w:rPr>
                <w:rFonts w:ascii="Bookman Old Style" w:eastAsia="MS Mincho" w:hAnsi="Bookman Old Style" w:cs="Times New Roman"/>
                <w:bCs/>
                <w:iCs/>
                <w:lang w:val="it-IT"/>
              </w:rPr>
              <w:t xml:space="preserve">         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sz w:val="24"/>
                <w:szCs w:val="24"/>
                <w:lang w:val="it-IT"/>
              </w:rPr>
            </w:pPr>
            <w:r w:rsidRPr="00FB622E">
              <w:rPr>
                <w:rFonts w:ascii="Bookman Old Style" w:eastAsia="MS Mincho" w:hAnsi="Bookman Old Style" w:cs="Times New Roman"/>
                <w:bCs/>
                <w:i/>
                <w:iCs/>
                <w:lang w:val="it-IT"/>
              </w:rPr>
              <w:t xml:space="preserve">    I +   </w:t>
            </w:r>
            <w:r w:rsidRPr="00FB622E">
              <w:rPr>
                <w:rFonts w:ascii="Bookman Old Style" w:eastAsia="MS Mincho" w:hAnsi="Bookman Old Style" w:cs="Times New Roman"/>
                <w:bCs/>
                <w:iCs/>
                <w:lang w:val="it-IT"/>
              </w:rPr>
              <w:t>II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Cs/>
                <w:iCs/>
                <w:sz w:val="24"/>
                <w:szCs w:val="24"/>
                <w:lang w:val="it-IT"/>
              </w:rPr>
            </w:pPr>
            <w:r w:rsidRPr="00FB622E">
              <w:rPr>
                <w:rFonts w:ascii="Bookman Old Style" w:eastAsia="MS Mincho" w:hAnsi="Bookman Old Style" w:cs="Times New Roman"/>
                <w:bCs/>
                <w:i/>
                <w:iCs/>
                <w:lang w:val="it-IT"/>
              </w:rPr>
              <w:t>40</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Cs/>
                <w:iCs/>
                <w:sz w:val="24"/>
                <w:szCs w:val="24"/>
                <w:lang w:val="it-IT"/>
              </w:rPr>
            </w:pPr>
            <w:r w:rsidRPr="00FB622E">
              <w:rPr>
                <w:rFonts w:ascii="Bookman Old Style" w:eastAsia="MS Mincho" w:hAnsi="Bookman Old Style" w:cs="Times New Roman"/>
                <w:bCs/>
                <w:iCs/>
                <w:lang w:val="it-IT"/>
              </w:rPr>
              <w:t>24</w:t>
            </w:r>
          </w:p>
        </w:tc>
      </w:tr>
    </w:tbl>
    <w:p w:rsidR="00FB622E" w:rsidRPr="00FB622E" w:rsidRDefault="00FB622E" w:rsidP="00FB622E">
      <w:pPr>
        <w:tabs>
          <w:tab w:val="left" w:pos="0"/>
        </w:tabs>
        <w:spacing w:after="0" w:line="240" w:lineRule="auto"/>
        <w:ind w:right="-360"/>
        <w:rPr>
          <w:rFonts w:ascii="Bookman Old Style" w:eastAsia="MS Mincho" w:hAnsi="Bookman Old Style" w:cs="Times New Roman"/>
          <w:b/>
          <w:lang w:val="sq-AL"/>
        </w:rPr>
      </w:pPr>
    </w:p>
    <w:p w:rsidR="00FB622E" w:rsidRPr="00FB622E" w:rsidRDefault="00FB622E" w:rsidP="00FB622E">
      <w:pPr>
        <w:tabs>
          <w:tab w:val="left" w:pos="0"/>
        </w:tabs>
        <w:spacing w:after="0" w:line="240" w:lineRule="auto"/>
        <w:ind w:right="-360"/>
        <w:rPr>
          <w:rFonts w:ascii="Bookman Old Style" w:eastAsia="MS Mincho" w:hAnsi="Bookman Old Style" w:cs="Times New Roman"/>
          <w:b/>
          <w:lang w:val="sq-AL"/>
        </w:rPr>
      </w:pPr>
    </w:p>
    <w:p w:rsidR="00FB622E" w:rsidRPr="00FB622E" w:rsidRDefault="00FB622E" w:rsidP="00FB622E">
      <w:pPr>
        <w:tabs>
          <w:tab w:val="left" w:pos="0"/>
        </w:tabs>
        <w:spacing w:after="0" w:line="240" w:lineRule="auto"/>
        <w:ind w:right="-360"/>
        <w:rPr>
          <w:rFonts w:ascii="Bookman Old Style" w:eastAsia="MS Mincho" w:hAnsi="Bookman Old Style" w:cs="Times New Roman"/>
          <w:b/>
          <w:lang w:val="sq-AL"/>
        </w:rPr>
      </w:pPr>
      <w:r w:rsidRPr="00FB622E">
        <w:rPr>
          <w:rFonts w:ascii="Bookman Old Style" w:eastAsia="MS Mincho" w:hAnsi="Bookman Old Style" w:cs="Times New Roman"/>
          <w:b/>
          <w:lang w:val="sq-AL"/>
        </w:rPr>
        <w:t>II. SYNIMET DHE OBJEKTIVAT</w:t>
      </w:r>
    </w:p>
    <w:p w:rsidR="00FB622E" w:rsidRPr="00FA4143" w:rsidRDefault="00FB622E" w:rsidP="00FB622E">
      <w:pPr>
        <w:tabs>
          <w:tab w:val="left" w:pos="0"/>
        </w:tabs>
        <w:spacing w:after="0" w:line="240" w:lineRule="auto"/>
        <w:ind w:right="-360"/>
        <w:jc w:val="both"/>
        <w:rPr>
          <w:rFonts w:ascii="Bookman Old Style" w:eastAsia="MS Mincho" w:hAnsi="Bookman Old Style" w:cs="Times New Roman"/>
          <w:sz w:val="16"/>
          <w:szCs w:val="16"/>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Lënda “E Drejta Administrative” studion institucionet kryesore të së drejtës administrative duke u bazuar në njohjen e tyre, organizimin, mënyrën e veprimtarisë administrative, parimet kryesore të funksionimit te tyre si dhe te drejtat dhe marrëdheniet që lindin gjatë aktivitetit urdhërdhënës ekzekutiv të këtyre organeve. Gjithashtu një vend të vecantë në studimin e kësaj lënde zë hulumtimi i disa prej organeve kryesore të administratës publike të cilat kryejnë funksionet kryesore shtetërore të kontrollit të brendshëm dhe të jashtëm. Pjesën më të rëndësishme të lëndës e zë akti administrativ, si një ndër format kryesore të shfaqjes së veprimtarisë administrative. Ky koncept stjudohet i lidhur ngushtë me parimet dhe procedurat mbi të cilat organizohet dhe funksionon administrata publike.  </w:t>
      </w:r>
    </w:p>
    <w:p w:rsidR="00FB622E" w:rsidRPr="00FA4143" w:rsidRDefault="00FB622E" w:rsidP="00FB622E">
      <w:pPr>
        <w:spacing w:after="0" w:line="240" w:lineRule="auto"/>
        <w:jc w:val="both"/>
        <w:rPr>
          <w:rFonts w:ascii="Bookman Old Style" w:eastAsia="MS Mincho" w:hAnsi="Bookman Old Style" w:cs="Times New Roman"/>
          <w:sz w:val="16"/>
          <w:szCs w:val="16"/>
          <w:lang w:val="sq-AL"/>
        </w:rPr>
      </w:pPr>
    </w:p>
    <w:p w:rsidR="00FB622E" w:rsidRPr="00FB622E" w:rsidRDefault="00FB622E" w:rsidP="00FB622E">
      <w:pPr>
        <w:spacing w:after="0" w:line="240" w:lineRule="auto"/>
        <w:jc w:val="both"/>
        <w:rPr>
          <w:rFonts w:ascii="Bookman Old Style" w:eastAsia="MS Mincho" w:hAnsi="Bookman Old Style" w:cs="Times New Roman"/>
          <w:snapToGrid w:val="0"/>
          <w:lang w:val="sq-AL"/>
        </w:rPr>
      </w:pPr>
      <w:r w:rsidRPr="00FB622E">
        <w:rPr>
          <w:rFonts w:ascii="Bookman Old Style" w:eastAsia="MS Mincho" w:hAnsi="Bookman Old Style" w:cs="Times New Roman"/>
          <w:snapToGrid w:val="0"/>
          <w:lang w:val="sq-AL"/>
        </w:rPr>
        <w:t xml:space="preserve">Të njohë studentet me analizen e parimeve të funksionimit të organeve të administratës publike. Lënda merr përsipër të japë njohuri të plota mbi format e aktivitetit dhe kontrollit të organeve si dhe mbi mënyrën dhe llojet e shfaqjes së vullnetit administrativ të tyre. Në veçanti lënda jep një informacion të detajuar mbi disa prej organeve më të rëndësishme të administratës publike duke patur si qëllim të njohë studentet me parimet bazë të formimit, veprimtarisë dhe problemeve të ndryshme administrative që ato shfaqin në praktikë. Një qëllim tjetër i rëndësishëm i kësaj lëndë është edhe njohja e studenteve me parimet bazë të formave të shfaqjes së vullnetit shtetëror, duke u ndalur veçanërisht në njohuritë e përgjithshme materiale mbi aktin administrativ dhe zgjidhjen që u bëhet nga praktika administrative e gjyqësore mosmarrëveshjeve administrative. </w:t>
      </w:r>
    </w:p>
    <w:p w:rsidR="00FB622E" w:rsidRPr="00FB622E" w:rsidRDefault="00FB622E" w:rsidP="00FB622E">
      <w:pPr>
        <w:spacing w:after="0" w:line="240" w:lineRule="auto"/>
        <w:jc w:val="both"/>
        <w:rPr>
          <w:rFonts w:ascii="Bookman Old Style" w:eastAsia="MS Mincho" w:hAnsi="Bookman Old Style" w:cs="Times New Roman"/>
          <w:b/>
          <w:snapToGrid w:val="0"/>
          <w:lang w:val="sq-AL"/>
        </w:rPr>
      </w:pPr>
    </w:p>
    <w:p w:rsidR="00FB622E" w:rsidRPr="00FB622E" w:rsidRDefault="00FB622E" w:rsidP="00FB622E">
      <w:pPr>
        <w:spacing w:after="0" w:line="240" w:lineRule="auto"/>
        <w:jc w:val="both"/>
        <w:rPr>
          <w:rFonts w:ascii="Bookman Old Style" w:eastAsia="MS Mincho" w:hAnsi="Bookman Old Style" w:cs="Times New Roman"/>
          <w:b/>
          <w:snapToGrid w:val="0"/>
          <w:lang w:val="sq-AL"/>
        </w:rPr>
      </w:pPr>
      <w:r w:rsidRPr="00FB622E">
        <w:rPr>
          <w:rFonts w:ascii="Bookman Old Style" w:eastAsia="MS Mincho" w:hAnsi="Bookman Old Style" w:cs="Times New Roman"/>
          <w:b/>
          <w:snapToGrid w:val="0"/>
          <w:lang w:val="sq-AL"/>
        </w:rPr>
        <w:t xml:space="preserve">III. METODOLOGJIA </w:t>
      </w:r>
    </w:p>
    <w:p w:rsidR="00FB622E" w:rsidRPr="00FB622E" w:rsidRDefault="00FB622E" w:rsidP="00FB622E">
      <w:pPr>
        <w:tabs>
          <w:tab w:val="left" w:pos="0"/>
        </w:tabs>
        <w:spacing w:after="0" w:line="240" w:lineRule="auto"/>
        <w:ind w:right="-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ab/>
      </w:r>
    </w:p>
    <w:p w:rsidR="00FB622E" w:rsidRPr="00FB622E" w:rsidRDefault="00FB622E" w:rsidP="00FB622E">
      <w:pPr>
        <w:tabs>
          <w:tab w:val="left" w:pos="0"/>
        </w:tabs>
        <w:spacing w:after="0" w:line="240" w:lineRule="auto"/>
        <w:ind w:right="-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Të gjitha temat për të cilat janë përgatitur leksionet e shtypura nga ana e pedagogut të lëndës, do të zhvillohen në formën e bashkëbisedimit, e shoqëruar në praktikën përkatëse, duke e alternuar kryesisht me kazuse dhe me mësime tregues. </w:t>
      </w:r>
    </w:p>
    <w:p w:rsidR="00FB622E" w:rsidRPr="00FA4143" w:rsidRDefault="00FB622E" w:rsidP="00FB622E">
      <w:pPr>
        <w:tabs>
          <w:tab w:val="left" w:pos="0"/>
        </w:tabs>
        <w:spacing w:after="0" w:line="240" w:lineRule="auto"/>
        <w:ind w:right="-360"/>
        <w:jc w:val="both"/>
        <w:rPr>
          <w:rFonts w:ascii="Bookman Old Style" w:eastAsia="MS Mincho" w:hAnsi="Bookman Old Style" w:cs="Times New Roman"/>
          <w:sz w:val="16"/>
          <w:szCs w:val="16"/>
          <w:lang w:val="sq-AL"/>
        </w:rPr>
      </w:pPr>
    </w:p>
    <w:p w:rsidR="00FB622E" w:rsidRPr="00FB622E" w:rsidRDefault="00FB622E" w:rsidP="00FB622E">
      <w:pPr>
        <w:tabs>
          <w:tab w:val="left" w:pos="0"/>
        </w:tabs>
        <w:spacing w:after="0" w:line="240" w:lineRule="auto"/>
        <w:ind w:right="-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Në ato tema për të cilat është e mundshme, do të praktikohen seanca gjyqësore eksperimentale dhe nga ana e çdo studenti do të përgatiten dosjet përkatëse, të cilat do të përmbajnë sipas rasteve në mënyrën e përgatitjes së kërkesës së padive, të notave verbale apo ndërmarrjeve, kur studenti të vihet në pozitën e avokatit të mbrojtjes ose të prokurorit në procesin civilo – administrative, apo përgatitjen e vendimeve kur ai të jetë në pozitën e gjyqtarit.</w:t>
      </w:r>
    </w:p>
    <w:p w:rsidR="00FB622E" w:rsidRPr="00FA4143" w:rsidRDefault="00FB622E" w:rsidP="00FB622E">
      <w:pPr>
        <w:tabs>
          <w:tab w:val="left" w:pos="0"/>
        </w:tabs>
        <w:spacing w:after="0" w:line="240" w:lineRule="auto"/>
        <w:ind w:right="-360"/>
        <w:jc w:val="both"/>
        <w:rPr>
          <w:rFonts w:ascii="Bookman Old Style" w:eastAsia="MS Mincho" w:hAnsi="Bookman Old Style" w:cs="Times New Roman"/>
          <w:sz w:val="16"/>
          <w:szCs w:val="16"/>
          <w:lang w:val="sq-AL"/>
        </w:rPr>
      </w:pPr>
    </w:p>
    <w:p w:rsidR="00FB622E" w:rsidRPr="00FB622E" w:rsidRDefault="00FB622E" w:rsidP="00FB622E">
      <w:pPr>
        <w:tabs>
          <w:tab w:val="left" w:pos="0"/>
        </w:tabs>
        <w:spacing w:after="0" w:line="240" w:lineRule="auto"/>
        <w:ind w:right="-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Pavarësisht nga titullimi i temave në aspektin formal është mbi konceptet që studentet kanë mësuar në Fakultetin e Drejtësisë, duhet kuptuar se ky program nuk është i njëjtë me të, por përkundrazi është mjaft i avancuar, qoftë në futjen e koncepteve të reja teorike për të Drejtën Administrative, të cilat i solli Kushtetuta R.SH. dhe Kodi i  Procedurave Administrative ashtu dhe në aftësimin e studentëve në drejtim të praktikës gjyqësore dhe asaj administrative. Alternimi i trajtimit teorik të problemit me praktikën </w:t>
      </w:r>
      <w:r w:rsidRPr="00FB622E">
        <w:rPr>
          <w:rFonts w:ascii="Bookman Old Style" w:eastAsia="MS Mincho" w:hAnsi="Bookman Old Style" w:cs="Times New Roman"/>
          <w:lang w:val="sq-AL"/>
        </w:rPr>
        <w:lastRenderedPageBreak/>
        <w:t>gjyqësore dhe atë administrative është orientimi kryesor i lëndës, pasi kontrollit të brendshëm administrativ, pra organit të administratës shtetërore dhe kontrollit të jashtëm të saj që realizohet me anë të gjykatës, përbëjnë tashmë problemin kryesor të së Drejtës Administrative.</w:t>
      </w:r>
    </w:p>
    <w:p w:rsidR="00C3719E" w:rsidRDefault="00C3719E" w:rsidP="00C3719E">
      <w:pPr>
        <w:tabs>
          <w:tab w:val="left" w:pos="0"/>
        </w:tabs>
        <w:spacing w:after="0" w:line="240" w:lineRule="auto"/>
        <w:ind w:right="-360"/>
        <w:rPr>
          <w:rFonts w:ascii="Bookman Old Style" w:eastAsia="MS Mincho" w:hAnsi="Bookman Old Style" w:cs="Times New Roman"/>
          <w:b/>
          <w:lang w:val="sq-AL"/>
        </w:rPr>
      </w:pPr>
    </w:p>
    <w:p w:rsidR="00C3719E" w:rsidRPr="00FB622E" w:rsidRDefault="00C3719E" w:rsidP="00C3719E">
      <w:pPr>
        <w:tabs>
          <w:tab w:val="left" w:pos="0"/>
        </w:tabs>
        <w:spacing w:after="0" w:line="240" w:lineRule="auto"/>
        <w:ind w:right="-360"/>
        <w:rPr>
          <w:rFonts w:ascii="Bookman Old Style" w:eastAsia="MS Mincho" w:hAnsi="Bookman Old Style" w:cs="Times New Roman"/>
          <w:b/>
          <w:lang w:val="sq-AL"/>
        </w:rPr>
      </w:pPr>
      <w:r w:rsidRPr="00FB622E">
        <w:rPr>
          <w:rFonts w:ascii="Bookman Old Style" w:eastAsia="MS Mincho" w:hAnsi="Bookman Old Style" w:cs="Times New Roman"/>
          <w:b/>
          <w:lang w:val="sq-AL"/>
        </w:rPr>
        <w:t>IV. VLER</w:t>
      </w:r>
      <w:r w:rsidRPr="00FB622E">
        <w:rPr>
          <w:rFonts w:ascii="Bookman Old Style" w:eastAsia="MS Mincho" w:hAnsi="Bookman Old Style" w:cs="Times New Roman"/>
          <w:b/>
          <w:bCs/>
          <w:lang w:val="sq-AL"/>
        </w:rPr>
        <w:t>Ë</w:t>
      </w:r>
      <w:r w:rsidRPr="00FB622E">
        <w:rPr>
          <w:rFonts w:ascii="Bookman Old Style" w:eastAsia="MS Mincho" w:hAnsi="Bookman Old Style" w:cs="Times New Roman"/>
          <w:b/>
          <w:lang w:val="sq-AL"/>
        </w:rPr>
        <w:t>SIMI I L</w:t>
      </w:r>
      <w:r w:rsidRPr="00FB622E">
        <w:rPr>
          <w:rFonts w:ascii="Bookman Old Style" w:eastAsia="MS Mincho" w:hAnsi="Bookman Old Style" w:cs="Times New Roman"/>
          <w:b/>
          <w:bCs/>
          <w:lang w:val="sq-AL"/>
        </w:rPr>
        <w:t>Ë</w:t>
      </w:r>
      <w:r w:rsidRPr="00FB622E">
        <w:rPr>
          <w:rFonts w:ascii="Bookman Old Style" w:eastAsia="MS Mincho" w:hAnsi="Bookman Old Style" w:cs="Times New Roman"/>
          <w:b/>
          <w:lang w:val="sq-AL"/>
        </w:rPr>
        <w:t>ND</w:t>
      </w:r>
      <w:r w:rsidRPr="00FB622E">
        <w:rPr>
          <w:rFonts w:ascii="Bookman Old Style" w:eastAsia="MS Mincho" w:hAnsi="Bookman Old Style" w:cs="Times New Roman"/>
          <w:b/>
          <w:bCs/>
          <w:lang w:val="sq-AL"/>
        </w:rPr>
        <w:t>Ë</w:t>
      </w:r>
      <w:r w:rsidRPr="00FB622E">
        <w:rPr>
          <w:rFonts w:ascii="Bookman Old Style" w:eastAsia="MS Mincho" w:hAnsi="Bookman Old Style" w:cs="Times New Roman"/>
          <w:b/>
          <w:lang w:val="sq-AL"/>
        </w:rPr>
        <w:t xml:space="preserve">S </w:t>
      </w:r>
    </w:p>
    <w:p w:rsidR="00C3719E" w:rsidRPr="00FB622E" w:rsidRDefault="00C3719E" w:rsidP="00C3719E">
      <w:pPr>
        <w:tabs>
          <w:tab w:val="left" w:pos="0"/>
        </w:tabs>
        <w:spacing w:after="0" w:line="240" w:lineRule="auto"/>
        <w:ind w:right="-360"/>
        <w:jc w:val="both"/>
        <w:rPr>
          <w:rFonts w:ascii="Bookman Old Style" w:eastAsia="MS Mincho" w:hAnsi="Bookman Old Style" w:cs="Times New Roman"/>
          <w:lang w:val="sq-AL"/>
        </w:rPr>
      </w:pPr>
    </w:p>
    <w:p w:rsidR="00C3719E" w:rsidRPr="00E20CF8" w:rsidRDefault="00C3719E" w:rsidP="00C3719E">
      <w:pPr>
        <w:tabs>
          <w:tab w:val="left" w:pos="0"/>
        </w:tabs>
        <w:spacing w:after="0" w:line="240" w:lineRule="auto"/>
        <w:ind w:right="-36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Vlerësimi i lëndës të së drejtës adm</w:t>
      </w:r>
      <w:r w:rsidR="00E20CF8">
        <w:rPr>
          <w:rFonts w:ascii="Bookman Old Style" w:eastAsia="MS Mincho" w:hAnsi="Bookman Old Style" w:cs="Times New Roman"/>
          <w:b/>
          <w:lang w:val="sq-AL"/>
        </w:rPr>
        <w:t xml:space="preserve">inistrative bëhet në dy forma: </w:t>
      </w:r>
    </w:p>
    <w:p w:rsidR="00C3719E" w:rsidRPr="00FB622E" w:rsidRDefault="00C3719E" w:rsidP="00C3719E">
      <w:pPr>
        <w:numPr>
          <w:ilvl w:val="0"/>
          <w:numId w:val="65"/>
        </w:numPr>
        <w:tabs>
          <w:tab w:val="left" w:pos="0"/>
        </w:tabs>
        <w:spacing w:after="0" w:line="240" w:lineRule="auto"/>
        <w:ind w:right="-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Vlerësimi vjetor i lëndës bëhet me provim i cili realizohet në muajt Qershor Korrik, në fund të çdo viti akademik. Provimi zhvillohet me shkrim dhe është i sekretuar. </w:t>
      </w:r>
    </w:p>
    <w:p w:rsidR="00C3719E" w:rsidRPr="00FB622E" w:rsidRDefault="00C3719E" w:rsidP="00C3719E">
      <w:pPr>
        <w:numPr>
          <w:ilvl w:val="0"/>
          <w:numId w:val="65"/>
        </w:numPr>
        <w:tabs>
          <w:tab w:val="left" w:pos="0"/>
        </w:tabs>
        <w:spacing w:after="0" w:line="240" w:lineRule="auto"/>
        <w:ind w:right="-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Totali i pikëve të vlefshme për vlerësimin e kandidatëve për çdo lëndë në fund të vitit do të jetë </w:t>
      </w:r>
      <w:r w:rsidRPr="00FB622E">
        <w:rPr>
          <w:rFonts w:ascii="Bookman Old Style" w:eastAsia="MS Mincho" w:hAnsi="Bookman Old Style" w:cs="Times New Roman"/>
          <w:b/>
          <w:lang w:val="sq-AL"/>
        </w:rPr>
        <w:t>100 pikë gjithsej</w:t>
      </w:r>
      <w:r w:rsidRPr="00FB622E">
        <w:rPr>
          <w:rFonts w:ascii="Bookman Old Style" w:eastAsia="MS Mincho" w:hAnsi="Bookman Old Style" w:cs="Times New Roman"/>
          <w:lang w:val="sq-AL"/>
        </w:rPr>
        <w:t xml:space="preserve">, </w:t>
      </w:r>
    </w:p>
    <w:p w:rsidR="00C3719E" w:rsidRPr="00FB622E" w:rsidRDefault="00C3719E" w:rsidP="00C3719E">
      <w:pPr>
        <w:tabs>
          <w:tab w:val="left" w:pos="0"/>
        </w:tabs>
        <w:spacing w:after="0" w:line="240" w:lineRule="auto"/>
        <w:ind w:right="-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t xml:space="preserve">1.  </w:t>
      </w:r>
      <w:r w:rsidRPr="00FB622E">
        <w:rPr>
          <w:rFonts w:ascii="Bookman Old Style" w:eastAsia="MS Mincho" w:hAnsi="Bookman Old Style" w:cs="Times New Roman"/>
          <w:b/>
          <w:lang w:val="sq-AL"/>
        </w:rPr>
        <w:t>30 pikë</w:t>
      </w:r>
      <w:r w:rsidRPr="00FB622E">
        <w:rPr>
          <w:rFonts w:ascii="Bookman Old Style" w:eastAsia="MS Mincho" w:hAnsi="Bookman Old Style" w:cs="Times New Roman"/>
          <w:lang w:val="sq-AL"/>
        </w:rPr>
        <w:t xml:space="preserve"> do të jetë vlerësimin i vazhdueshëm, </w:t>
      </w:r>
    </w:p>
    <w:p w:rsidR="00C3719E" w:rsidRPr="00FB622E" w:rsidRDefault="00C3719E" w:rsidP="00C3719E">
      <w:pPr>
        <w:tabs>
          <w:tab w:val="left" w:pos="0"/>
        </w:tabs>
        <w:spacing w:after="0" w:line="240" w:lineRule="auto"/>
        <w:ind w:right="-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t xml:space="preserve">2. </w:t>
      </w:r>
      <w:r w:rsidRPr="00FB622E">
        <w:rPr>
          <w:rFonts w:ascii="Bookman Old Style" w:eastAsia="MS Mincho" w:hAnsi="Bookman Old Style" w:cs="Times New Roman"/>
          <w:b/>
          <w:lang w:val="sq-AL"/>
        </w:rPr>
        <w:t>70 pikë</w:t>
      </w:r>
      <w:r w:rsidRPr="00FB622E">
        <w:rPr>
          <w:rFonts w:ascii="Bookman Old Style" w:eastAsia="MS Mincho" w:hAnsi="Bookman Old Style" w:cs="Times New Roman"/>
          <w:lang w:val="sq-AL"/>
        </w:rPr>
        <w:t xml:space="preserve"> do të lihen për provimin. </w:t>
      </w:r>
    </w:p>
    <w:p w:rsidR="00C3719E" w:rsidRPr="00FB622E" w:rsidRDefault="00C3719E" w:rsidP="00C3719E">
      <w:pPr>
        <w:tabs>
          <w:tab w:val="left" w:pos="0"/>
        </w:tabs>
        <w:spacing w:after="0" w:line="240" w:lineRule="auto"/>
        <w:ind w:right="-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Gjatë procesit të vlerësimit të vazhdueshëm do të analizohen detyrat e kursit, esse, projektet e dhëna për tu përgatitur me shkrim, aktivizmi, oratoria apo logjika e arsyetimit në diskutimin interaktiv etj. Për vlerësimin përfundimtar do të përgatitet teza, e cila është e ndarë në katër pjesë: pjesa e parë përmban shtjellimin vetëm të disa koncepteve bazë të së drejtës administrative; pjesa e dytë përmban një shtjellim teorik të çështjes konkrete; pjesa e tretë ka kazusin, me disa pyetje të cilave u duhet dhënë përgjigje në kuptimin e zgjidhjes së çështjes dhe pjesa e katërt përmban një test me zgjidhje alternative. </w:t>
      </w:r>
    </w:p>
    <w:p w:rsidR="00C3719E" w:rsidRPr="00FB622E" w:rsidRDefault="00C3719E" w:rsidP="00C3719E">
      <w:pPr>
        <w:tabs>
          <w:tab w:val="left" w:pos="0"/>
        </w:tabs>
        <w:spacing w:after="0" w:line="240" w:lineRule="auto"/>
        <w:ind w:right="-360"/>
        <w:jc w:val="both"/>
        <w:rPr>
          <w:rFonts w:ascii="Bookman Old Style" w:eastAsia="MS Mincho" w:hAnsi="Bookman Old Style" w:cs="Times New Roman"/>
          <w:lang w:val="sq-AL"/>
        </w:rPr>
      </w:pPr>
    </w:p>
    <w:p w:rsidR="00C3719E" w:rsidRPr="00FB622E" w:rsidRDefault="00C3719E" w:rsidP="00C3719E">
      <w:pPr>
        <w:tabs>
          <w:tab w:val="left" w:pos="0"/>
        </w:tabs>
        <w:spacing w:after="0" w:line="240" w:lineRule="auto"/>
        <w:ind w:right="-360"/>
        <w:jc w:val="both"/>
        <w:rPr>
          <w:rFonts w:ascii="Bookman Old Style" w:eastAsia="MS Mincho" w:hAnsi="Bookman Old Style" w:cs="Times New Roman"/>
          <w:lang w:val="sq-AL"/>
        </w:rPr>
      </w:pPr>
    </w:p>
    <w:p w:rsidR="00C3719E" w:rsidRPr="00FB622E" w:rsidRDefault="00C3719E" w:rsidP="00C3719E">
      <w:pPr>
        <w:tabs>
          <w:tab w:val="left" w:pos="0"/>
        </w:tabs>
        <w:spacing w:after="0" w:line="240" w:lineRule="auto"/>
        <w:ind w:right="-360"/>
        <w:jc w:val="both"/>
        <w:rPr>
          <w:rFonts w:ascii="Bookman Old Style" w:eastAsia="MS Mincho" w:hAnsi="Bookman Old Style" w:cs="Times New Roman"/>
          <w:lang w:val="sq-AL"/>
        </w:rPr>
      </w:pPr>
    </w:p>
    <w:p w:rsidR="00C3719E" w:rsidRPr="00FB622E" w:rsidRDefault="00C3719E" w:rsidP="00C3719E">
      <w:pPr>
        <w:tabs>
          <w:tab w:val="left" w:pos="0"/>
        </w:tabs>
        <w:spacing w:after="0" w:line="240" w:lineRule="auto"/>
        <w:ind w:right="-360"/>
        <w:jc w:val="both"/>
        <w:rPr>
          <w:rFonts w:ascii="Bookman Old Style" w:eastAsia="MS Mincho" w:hAnsi="Bookman Old Style" w:cs="Times New Roman"/>
          <w:lang w:val="sq-AL"/>
        </w:rPr>
      </w:pPr>
    </w:p>
    <w:p w:rsidR="00FB622E" w:rsidRPr="00FB622E" w:rsidRDefault="00FB622E" w:rsidP="00FB622E">
      <w:pPr>
        <w:tabs>
          <w:tab w:val="left" w:pos="0"/>
        </w:tabs>
        <w:spacing w:after="0" w:line="240" w:lineRule="auto"/>
        <w:ind w:right="-360"/>
        <w:jc w:val="both"/>
        <w:rPr>
          <w:rFonts w:ascii="Bookman Old Style" w:eastAsia="MS Mincho" w:hAnsi="Bookman Old Style" w:cs="Times New Roman"/>
          <w:b/>
          <w:i/>
          <w:lang w:val="sq-AL"/>
        </w:rPr>
      </w:pPr>
      <w:r w:rsidRPr="00FB622E">
        <w:rPr>
          <w:rFonts w:ascii="Bookman Old Style" w:eastAsia="MS Mincho" w:hAnsi="Bookman Old Style" w:cs="Times New Roman"/>
          <w:b/>
          <w:i/>
          <w:lang w:val="sq-AL"/>
        </w:rPr>
        <w:t>V. STRUKTURA E LËNDËS</w:t>
      </w:r>
    </w:p>
    <w:p w:rsidR="00FB622E" w:rsidRPr="00FB622E" w:rsidRDefault="00FB622E" w:rsidP="00FB622E">
      <w:pPr>
        <w:spacing w:after="0" w:line="240" w:lineRule="auto"/>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Leksioni I –</w:t>
      </w:r>
    </w:p>
    <w:p w:rsidR="00FB622E" w:rsidRPr="009A6977" w:rsidRDefault="00FB622E" w:rsidP="009A6977">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b/>
          <w:lang w:val="sq-AL"/>
        </w:rPr>
        <w:t>Hyrje në të drejtën administrative dhe shkenca mbi administratën.</w:t>
      </w:r>
      <w:r w:rsidR="009A6977">
        <w:rPr>
          <w:rFonts w:ascii="Bookman Old Style" w:eastAsia="MS Mincho" w:hAnsi="Bookman Old Style" w:cs="Times New Roman"/>
          <w:lang w:val="sq-AL"/>
        </w:rPr>
        <w:tab/>
      </w:r>
      <w:r w:rsidR="009A6977">
        <w:rPr>
          <w:rFonts w:ascii="Bookman Old Style" w:eastAsia="MS Mincho" w:hAnsi="Bookman Old Style" w:cs="Times New Roman"/>
          <w:lang w:val="sq-AL"/>
        </w:rPr>
        <w:tab/>
      </w:r>
      <w:r w:rsidRPr="00FB622E">
        <w:rPr>
          <w:rFonts w:ascii="Bookman Old Style" w:eastAsia="MS Mincho" w:hAnsi="Bookman Old Style" w:cs="Times New Roman"/>
          <w:b/>
          <w:lang w:val="sq-AL"/>
        </w:rPr>
        <w:t xml:space="preserve">4 orë </w:t>
      </w: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Nëpërmjet këtij leksioni bëhet një hyrje në të drejtën administrative dhe ku shpjegohen aspektet më kryesore të raportit që ka kjo disiplinë juridike me degët e tjera të së drejtës. Pasqyrimi i koncepteve mbi administratën në përgjithësi dhe administratën publike në veçanti, duke e dalluar atë nga koncepti tradicional i administratës shtetërore është një ndër veçoritë e kësaj disipline juridike. </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i/>
          <w:lang w:val="sq-AL"/>
        </w:rPr>
      </w:pPr>
      <w:r w:rsidRPr="00FB622E">
        <w:rPr>
          <w:rFonts w:ascii="Bookman Old Style" w:eastAsia="MS Mincho" w:hAnsi="Bookman Old Style" w:cs="Times New Roman"/>
          <w:b/>
          <w:i/>
          <w:lang w:val="sq-AL"/>
        </w:rPr>
        <w:t xml:space="preserve">Disa nga çështjet më thelbësore, ku do të përqendrohemi kanë të bëjnë me: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1. Historiku i zhvillimit të së drejtës administrative; burimet e së drejtës administrative; Lidhja e së drejtës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    administrative me lëndët e tjera - të përbashkëta e ndryshime.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2. Administrata Publike në Republikën e Shqipërisë. Koncepti mbi administratën publike dhe administratën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    shtetërore;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3. Veprimtaria administrative;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4. Kuptimi i dyfishtë i administratës shtetërore si formë e ushtrimit të pushtetit shtetëror.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5. Veprimtaria ekzekutive e urdhërdhënëse e shtetit si veprimtari juridike e pushtetit.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6. Karakteri nënligjor e karakteri organizues si veçori kryesore e administratës.</w:t>
      </w:r>
    </w:p>
    <w:p w:rsidR="00FB622E" w:rsidRPr="00FB622E" w:rsidRDefault="00FB622E" w:rsidP="00FB622E">
      <w:pPr>
        <w:spacing w:after="0" w:line="240" w:lineRule="auto"/>
        <w:jc w:val="both"/>
        <w:rPr>
          <w:rFonts w:ascii="Bookman Old Style" w:eastAsia="MS Mincho" w:hAnsi="Bookman Old Style" w:cs="Times New Roman"/>
          <w:b/>
          <w:lang w:val="nb-NO"/>
        </w:rPr>
      </w:pP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b/>
          <w:lang w:val="nb-NO"/>
        </w:rPr>
        <w:t>Metodologjia:</w:t>
      </w:r>
      <w:r w:rsidRPr="00FB622E">
        <w:rPr>
          <w:rFonts w:ascii="Bookman Old Style" w:eastAsia="MS Mincho" w:hAnsi="Bookman Old Style" w:cs="Times New Roman"/>
          <w:lang w:val="nb-NO"/>
        </w:rPr>
        <w:t xml:space="preserve">  Pyetje, debate, Diskutime te rasteve gjyqesore te ndryshme.</w:t>
      </w: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Literatura e detyrueshme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Koncepte juridike mbi administratën- Leksion i përgatitur nga Dr. S. Sadushi  </w:t>
      </w:r>
    </w:p>
    <w:p w:rsidR="00FB622E" w:rsidRPr="00FB622E" w:rsidRDefault="00FB622E" w:rsidP="00FB622E">
      <w:pPr>
        <w:tabs>
          <w:tab w:val="left" w:pos="360"/>
        </w:tabs>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i/>
          <w:iCs/>
        </w:rPr>
        <w:t>Kuptimi i administratës publike sipas legjislacionit të vendit tonë</w:t>
      </w:r>
      <w:r w:rsidRPr="00FB622E">
        <w:rPr>
          <w:rFonts w:ascii="Bookman Old Style" w:eastAsia="MS Mincho" w:hAnsi="Bookman Old Style" w:cs="Times New Roman"/>
        </w:rPr>
        <w:t>, Studime Juridike, Fakulteti i Drejtësisë, Universiteti i Tiranës, Dhjetor 2007.</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E Drejte Administrative 1, E. Dobjani. </w:t>
      </w:r>
    </w:p>
    <w:p w:rsidR="00FB622E" w:rsidRPr="00FB622E" w:rsidRDefault="00FB622E" w:rsidP="00FB622E">
      <w:pPr>
        <w:tabs>
          <w:tab w:val="left" w:pos="3705"/>
        </w:tabs>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Kodi i Procedurave Administrative.</w:t>
      </w:r>
      <w:r w:rsidRPr="00FB622E">
        <w:rPr>
          <w:rFonts w:ascii="Bookman Old Style" w:eastAsia="MS Mincho" w:hAnsi="Bookman Old Style" w:cs="Times New Roman"/>
          <w:lang w:val="sq-AL"/>
        </w:rPr>
        <w:tab/>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Ligji nr 8480, datë 27.5.1994, Për funksionimin e organeve kolegjiale të administratës shtetërore dhe enteve publike”</w:t>
      </w:r>
    </w:p>
    <w:p w:rsidR="00FB622E" w:rsidRPr="00FB622E" w:rsidRDefault="00FB622E" w:rsidP="00FB622E">
      <w:pPr>
        <w:spacing w:after="0" w:line="240" w:lineRule="auto"/>
        <w:jc w:val="both"/>
        <w:rPr>
          <w:rFonts w:ascii="Bookman Old Style" w:eastAsia="MS Mincho" w:hAnsi="Bookman Old Style" w:cs="Times New Roman"/>
          <w:u w:val="single"/>
          <w:lang w:val="sq-AL"/>
        </w:rPr>
      </w:pPr>
    </w:p>
    <w:p w:rsidR="00FB622E" w:rsidRPr="00FB622E" w:rsidRDefault="00FB622E" w:rsidP="00FB622E">
      <w:pPr>
        <w:spacing w:after="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Esat Stavileci: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“Nocione dhe parime të administratës publike- aspekte metodologjike dhe shqyrtime krahasimtare”, Prishtinë 2005</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caps/>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jc w:val="both"/>
        <w:rPr>
          <w:rFonts w:ascii="Bookman Old Style" w:eastAsia="MS Mincho" w:hAnsi="Bookman Old Style" w:cs="Times New Roman"/>
          <w:b/>
          <w:lang w:val="sq-AL"/>
        </w:rPr>
      </w:pPr>
      <w:hyperlink r:id="rId21" w:history="1">
        <w:r w:rsidR="00FB622E" w:rsidRPr="00FB622E">
          <w:rPr>
            <w:rFonts w:ascii="Bookman Old Style" w:eastAsia="MS Mincho" w:hAnsi="Bookman Old Style" w:cs="Times New Roman"/>
            <w:b/>
            <w:color w:val="0000FF"/>
            <w:u w:val="single"/>
            <w:lang w:val="sq-AL"/>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jc w:val="both"/>
        <w:rPr>
          <w:rFonts w:ascii="Bookman Old Style" w:eastAsia="MS Mincho" w:hAnsi="Bookman Old Style" w:cs="Times New Roman"/>
          <w:b/>
          <w:color w:val="0000FF"/>
          <w:lang w:val="sq-AL"/>
        </w:rPr>
      </w:pPr>
      <w:hyperlink r:id="rId22" w:history="1">
        <w:r w:rsidR="00FB622E" w:rsidRPr="00FB622E">
          <w:rPr>
            <w:rFonts w:ascii="Bookman Old Style" w:eastAsia="MS Mincho" w:hAnsi="Bookman Old Style" w:cs="Times New Roman"/>
            <w:b/>
            <w:color w:val="0000FF"/>
            <w:u w:val="single"/>
            <w:lang w:val="sq-AL"/>
          </w:rPr>
          <w:t>http://www.gjykatakushtetuese.gov.al</w:t>
        </w:r>
      </w:hyperlink>
    </w:p>
    <w:p w:rsidR="00FB622E" w:rsidRPr="00FB622E" w:rsidRDefault="00FC5FB0" w:rsidP="00FB622E">
      <w:pPr>
        <w:spacing w:after="0" w:line="240" w:lineRule="auto"/>
        <w:jc w:val="both"/>
        <w:rPr>
          <w:rFonts w:ascii="Bookman Old Style" w:eastAsia="MS Mincho" w:hAnsi="Bookman Old Style" w:cs="Times New Roman"/>
          <w:b/>
          <w:color w:val="0000FF"/>
          <w:lang w:val="sq-AL"/>
        </w:rPr>
      </w:pPr>
      <w:hyperlink r:id="rId23" w:history="1">
        <w:r w:rsidR="00FB622E" w:rsidRPr="00FB622E">
          <w:rPr>
            <w:rFonts w:ascii="Bookman Old Style" w:eastAsia="MS Mincho" w:hAnsi="Bookman Old Style" w:cs="Times New Roman"/>
            <w:b/>
            <w:color w:val="0000FF"/>
            <w:u w:val="single"/>
            <w:lang w:val="sq-AL"/>
          </w:rPr>
          <w:t>http://www.gjykataelarte.gov.al</w:t>
        </w:r>
      </w:hyperlink>
    </w:p>
    <w:p w:rsidR="00FB622E" w:rsidRPr="00FB622E" w:rsidRDefault="00FC5FB0" w:rsidP="00FB622E">
      <w:pPr>
        <w:spacing w:after="0" w:line="240" w:lineRule="auto"/>
        <w:jc w:val="both"/>
        <w:rPr>
          <w:rFonts w:ascii="Bookman Old Style" w:eastAsia="MS Mincho" w:hAnsi="Bookman Old Style" w:cs="Times New Roman"/>
          <w:b/>
          <w:lang w:val="sq-AL"/>
        </w:rPr>
      </w:pPr>
      <w:hyperlink r:id="rId24" w:history="1">
        <w:r w:rsidR="00FB622E" w:rsidRPr="00FB622E">
          <w:rPr>
            <w:rFonts w:ascii="Bookman Old Style" w:eastAsia="MS Mincho" w:hAnsi="Bookman Old Style" w:cs="Times New Roman"/>
            <w:b/>
            <w:color w:val="0000FF"/>
            <w:u w:val="single"/>
            <w:lang w:val="sq-AL"/>
          </w:rPr>
          <w:t>http://www.km.gov.al</w:t>
        </w:r>
      </w:hyperlink>
      <w:r w:rsidR="00FB622E" w:rsidRPr="00FB622E">
        <w:rPr>
          <w:rFonts w:ascii="Bookman Old Style" w:eastAsia="MS Mincho" w:hAnsi="Bookman Old Style" w:cs="Times New Roman"/>
          <w:b/>
          <w:lang w:val="sq-AL"/>
        </w:rPr>
        <w:t xml:space="preserve"> </w:t>
      </w: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b/>
          <w:sz w:val="24"/>
          <w:szCs w:val="24"/>
          <w:lang w:val="sq-AL"/>
        </w:rPr>
      </w:pPr>
      <w:r w:rsidRPr="00FB622E">
        <w:rPr>
          <w:rFonts w:ascii="Bookman Old Style" w:eastAsia="MS Mincho" w:hAnsi="Bookman Old Style" w:cs="Times New Roman"/>
          <w:b/>
          <w:sz w:val="24"/>
          <w:szCs w:val="24"/>
          <w:lang w:val="sq-AL"/>
        </w:rPr>
        <w:t xml:space="preserve">Leksioni II – </w:t>
      </w:r>
    </w:p>
    <w:p w:rsidR="00FB622E" w:rsidRPr="00FB622E" w:rsidRDefault="00FB622E" w:rsidP="009A6977">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Parimet e përgjithshme të funksio</w:t>
      </w:r>
      <w:r w:rsidR="009A6977">
        <w:rPr>
          <w:rFonts w:ascii="Bookman Old Style" w:eastAsia="MS Mincho" w:hAnsi="Bookman Old Style" w:cs="Times New Roman"/>
          <w:b/>
          <w:lang w:val="sq-AL"/>
        </w:rPr>
        <w:t>nimit të administratës publike.</w:t>
      </w:r>
      <w:r w:rsidR="009A6977">
        <w:rPr>
          <w:rFonts w:ascii="Bookman Old Style" w:eastAsia="MS Mincho" w:hAnsi="Bookman Old Style" w:cs="Times New Roman"/>
          <w:b/>
          <w:lang w:val="sq-AL"/>
        </w:rPr>
        <w:tab/>
      </w:r>
      <w:r w:rsidR="009A6977">
        <w:rPr>
          <w:rFonts w:ascii="Bookman Old Style" w:eastAsia="MS Mincho" w:hAnsi="Bookman Old Style" w:cs="Times New Roman"/>
          <w:b/>
          <w:lang w:val="sq-AL"/>
        </w:rPr>
        <w:tab/>
      </w:r>
      <w:r w:rsidRPr="00FB622E">
        <w:rPr>
          <w:rFonts w:ascii="Bookman Old Style" w:eastAsia="MS Mincho" w:hAnsi="Bookman Old Style" w:cs="Times New Roman"/>
          <w:b/>
          <w:lang w:val="sq-AL"/>
        </w:rPr>
        <w:t xml:space="preserve">4 orë </w:t>
      </w: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Analiza e parimeve më kryesore mbi të cilat funksionon administrata publike paraqet sa rëndësi teorike aq edhe praktike. Respektimi i këtyre parimeve nga organet administrative është një aspekt thelbësor për ushtrimin në normalitet të veprimtarisë administrative, si dhe një garanci për respektimin e të drejtave dhe lirive themelore të individit. </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i/>
          <w:lang w:val="sq-AL"/>
        </w:rPr>
      </w:pPr>
      <w:r w:rsidRPr="00FB622E">
        <w:rPr>
          <w:rFonts w:ascii="Bookman Old Style" w:eastAsia="MS Mincho" w:hAnsi="Bookman Old Style" w:cs="Times New Roman"/>
          <w:b/>
          <w:i/>
          <w:lang w:val="sq-AL"/>
        </w:rPr>
        <w:t xml:space="preserve">Disa nga çështjet më të rëndësishme që do të trajtohen në këtë leksion janë: </w:t>
      </w:r>
      <w:r w:rsidRPr="00FB622E">
        <w:rPr>
          <w:rFonts w:ascii="Bookman Old Style" w:eastAsia="MS Mincho" w:hAnsi="Bookman Old Style" w:cs="Times New Roman"/>
          <w:lang w:val="sq-AL"/>
        </w:rPr>
        <w:t xml:space="preserve">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1. Kuptimi i parimit të ligjshmërisë.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2. Parimi i barazisë dhe proporcionalitetit;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3. Parimi i drejtësisë dhe paanësisë;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4. Parimi i bashkëpunimit të administratës me personat privatë dhe parimi i marrjes së vendimeve;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5. Parimi i përgjegjshmërisë, i eficencës dhe deburokratizimit; i mospagimit të shërbimit; i mbrojtjes së sekretit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    shtetëror dhe konfidencialitetit; i kontrollit të brendshëm dhe atij gjyqësor.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6. E drejta per informim në procesin administrativ dhe e drejta për informim për dokumentat zyrtare. Garantimi dhe  </w:t>
      </w: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lang w:val="sq-AL"/>
        </w:rPr>
        <w:t xml:space="preserve">    kufizimet e kësaj të drejte.</w:t>
      </w: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Pyetje, debate, Diskutime te rasteve gjyqesore te ndryshme.</w:t>
      </w: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Literatura e detyrueshme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Parimet e përgjithshme të administratës publike  - leksion i përgatitur nga S. Sadushi.  </w:t>
      </w:r>
    </w:p>
    <w:p w:rsidR="00FB622E" w:rsidRPr="00FB622E" w:rsidRDefault="00FB622E" w:rsidP="00FB622E">
      <w:pPr>
        <w:spacing w:after="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E Drejte Administrative 1, E Dobjani;</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Kodi i Procedurave Administrative (Pjesa parimet e administrates)</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Komentar Kodi i Procedurave Administrative (Pjesa shpjeguese mbi parimet e se drejtes administrative)</w:t>
      </w:r>
    </w:p>
    <w:p w:rsidR="00FB622E" w:rsidRPr="00FB622E" w:rsidRDefault="00FB622E" w:rsidP="00FB622E">
      <w:pPr>
        <w:tabs>
          <w:tab w:val="left" w:pos="2100"/>
        </w:tabs>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lastRenderedPageBreak/>
        <w:t>Ligji nr 8503, datë 30.6.1999, “ Për të drejtën e informimit për dokumentet zyrta</w:t>
      </w:r>
      <w:r w:rsidRPr="00FB622E">
        <w:rPr>
          <w:rFonts w:ascii="Bookman Old Style" w:eastAsia="MS Mincho" w:hAnsi="Bookman Old Style" w:cs="Times New Roman"/>
          <w:lang w:val="sq-AL"/>
        </w:rPr>
        <w:tab/>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Ligji nr. 8457, datë 11.2.1999, “Për informacionin e klasifikuar sekret shtetëror”,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Ligji nr 8517, datë, 22.9.1999, “Për mbrojtjen e të dhënave personale”.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“Rezana Balla: Mbi mbrojtjen e të dhënave personale”, artikull i botuar në Revista “Tribuna juridike” nr. 69, viti 2007.</w:t>
      </w:r>
    </w:p>
    <w:p w:rsidR="00FB622E" w:rsidRPr="00FB622E" w:rsidRDefault="00FB622E" w:rsidP="00FB622E">
      <w:pPr>
        <w:spacing w:after="0" w:line="240" w:lineRule="auto"/>
        <w:jc w:val="both"/>
        <w:rPr>
          <w:rFonts w:ascii="Bookman Old Style" w:eastAsia="MS Mincho" w:hAnsi="Bookman Old Style" w:cs="Times New Roman"/>
          <w:b/>
          <w:caps/>
          <w:u w:val="single"/>
          <w:lang w:val="sq-AL"/>
        </w:rPr>
      </w:pPr>
    </w:p>
    <w:p w:rsidR="00FB622E" w:rsidRPr="00FB622E" w:rsidRDefault="00FB622E" w:rsidP="00FB622E">
      <w:pPr>
        <w:spacing w:after="0" w:line="240" w:lineRule="auto"/>
        <w:jc w:val="both"/>
        <w:rPr>
          <w:rFonts w:ascii="Bookman Old Style" w:eastAsia="MS Mincho" w:hAnsi="Bookman Old Style" w:cs="Times New Roman"/>
          <w:b/>
          <w:caps/>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jc w:val="both"/>
        <w:rPr>
          <w:rFonts w:ascii="Bookman Old Style" w:eastAsia="MS Mincho" w:hAnsi="Bookman Old Style" w:cs="Times New Roman"/>
          <w:b/>
          <w:lang w:val="sq-AL"/>
        </w:rPr>
      </w:pPr>
      <w:hyperlink r:id="rId25" w:history="1">
        <w:r w:rsidR="00FB622E" w:rsidRPr="00FB622E">
          <w:rPr>
            <w:rFonts w:ascii="Bookman Old Style" w:eastAsia="MS Mincho" w:hAnsi="Bookman Old Style" w:cs="Times New Roman"/>
            <w:b/>
            <w:color w:val="0000FF"/>
            <w:u w:val="single"/>
            <w:lang w:val="sq-AL"/>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jc w:val="both"/>
        <w:rPr>
          <w:rFonts w:ascii="Bookman Old Style" w:eastAsia="MS Mincho" w:hAnsi="Bookman Old Style" w:cs="Times New Roman"/>
          <w:b/>
          <w:color w:val="0000FF"/>
          <w:lang w:val="sq-AL"/>
        </w:rPr>
      </w:pPr>
      <w:hyperlink r:id="rId26" w:history="1">
        <w:r w:rsidR="00FB622E" w:rsidRPr="00FB622E">
          <w:rPr>
            <w:rFonts w:ascii="Bookman Old Style" w:eastAsia="MS Mincho" w:hAnsi="Bookman Old Style" w:cs="Times New Roman"/>
            <w:b/>
            <w:color w:val="0000FF"/>
            <w:u w:val="single"/>
            <w:lang w:val="sq-AL"/>
          </w:rPr>
          <w:t>http://www.gjykatakushtetuese.gov.al</w:t>
        </w:r>
      </w:hyperlink>
    </w:p>
    <w:p w:rsidR="00FB622E" w:rsidRPr="00FB622E" w:rsidRDefault="00FC5FB0" w:rsidP="00FB622E">
      <w:pPr>
        <w:spacing w:after="0" w:line="240" w:lineRule="auto"/>
        <w:jc w:val="both"/>
        <w:rPr>
          <w:rFonts w:ascii="Bookman Old Style" w:eastAsia="MS Mincho" w:hAnsi="Bookman Old Style" w:cs="Times New Roman"/>
          <w:b/>
          <w:color w:val="0000FF"/>
          <w:lang w:val="sq-AL"/>
        </w:rPr>
      </w:pPr>
      <w:hyperlink r:id="rId27" w:history="1">
        <w:r w:rsidR="00FB622E" w:rsidRPr="00FB622E">
          <w:rPr>
            <w:rFonts w:ascii="Bookman Old Style" w:eastAsia="MS Mincho" w:hAnsi="Bookman Old Style" w:cs="Times New Roman"/>
            <w:b/>
            <w:color w:val="0000FF"/>
            <w:u w:val="single"/>
            <w:lang w:val="sq-AL"/>
          </w:rPr>
          <w:t>http://www.gjykataelarte.gov.al</w:t>
        </w:r>
      </w:hyperlink>
    </w:p>
    <w:p w:rsidR="00FB622E" w:rsidRPr="00FB622E" w:rsidRDefault="00FC5FB0" w:rsidP="00FB622E">
      <w:pPr>
        <w:spacing w:after="0" w:line="240" w:lineRule="auto"/>
        <w:jc w:val="both"/>
        <w:rPr>
          <w:rFonts w:ascii="Bookman Old Style" w:eastAsia="MS Mincho" w:hAnsi="Bookman Old Style" w:cs="Times New Roman"/>
          <w:b/>
          <w:lang w:val="sq-AL"/>
        </w:rPr>
      </w:pPr>
      <w:hyperlink r:id="rId28" w:history="1">
        <w:r w:rsidR="00FB622E" w:rsidRPr="00FB622E">
          <w:rPr>
            <w:rFonts w:ascii="Bookman Old Style" w:eastAsia="MS Mincho" w:hAnsi="Bookman Old Style" w:cs="Times New Roman"/>
            <w:b/>
            <w:color w:val="0000FF"/>
            <w:u w:val="single"/>
            <w:lang w:val="sq-AL"/>
          </w:rPr>
          <w:t>http://www.km.gov.al</w:t>
        </w:r>
      </w:hyperlink>
      <w:r w:rsidR="00FB622E" w:rsidRPr="00FB622E">
        <w:rPr>
          <w:rFonts w:ascii="Bookman Old Style" w:eastAsia="MS Mincho" w:hAnsi="Bookman Old Style" w:cs="Times New Roman"/>
          <w:b/>
          <w:lang w:val="sq-AL"/>
        </w:rPr>
        <w:t xml:space="preserve">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 </w:t>
      </w:r>
    </w:p>
    <w:p w:rsidR="00FB622E" w:rsidRPr="00FB622E" w:rsidRDefault="00FB622E" w:rsidP="00FB622E">
      <w:pPr>
        <w:spacing w:after="0" w:line="240" w:lineRule="auto"/>
        <w:jc w:val="both"/>
        <w:rPr>
          <w:rFonts w:ascii="Bookman Old Style" w:eastAsia="MS Mincho" w:hAnsi="Bookman Old Style" w:cs="Times New Roman"/>
          <w:b/>
          <w:sz w:val="24"/>
          <w:szCs w:val="24"/>
          <w:lang w:val="sq-AL"/>
        </w:rPr>
      </w:pPr>
      <w:r w:rsidRPr="00FB622E">
        <w:rPr>
          <w:rFonts w:ascii="Bookman Old Style" w:eastAsia="MS Mincho" w:hAnsi="Bookman Old Style" w:cs="Times New Roman"/>
          <w:b/>
          <w:sz w:val="24"/>
          <w:szCs w:val="24"/>
          <w:lang w:val="sq-AL"/>
        </w:rPr>
        <w:t xml:space="preserve">Leksioni III – </w:t>
      </w:r>
    </w:p>
    <w:p w:rsidR="00FB622E" w:rsidRPr="00FB622E" w:rsidRDefault="00FB622E" w:rsidP="009A6977">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Organet e Administratës Publike</w:t>
      </w:r>
      <w:r w:rsidRPr="00FB622E">
        <w:rPr>
          <w:rFonts w:ascii="Bookman Old Style" w:eastAsia="MS Mincho" w:hAnsi="Bookman Old Style" w:cs="Times New Roman"/>
          <w:b/>
          <w:lang w:val="sq-AL"/>
        </w:rPr>
        <w:tab/>
      </w:r>
      <w:r w:rsidRPr="00FB622E">
        <w:rPr>
          <w:rFonts w:ascii="Bookman Old Style" w:eastAsia="MS Mincho" w:hAnsi="Bookman Old Style" w:cs="Times New Roman"/>
          <w:b/>
          <w:lang w:val="sq-AL"/>
        </w:rPr>
        <w:tab/>
      </w:r>
      <w:r w:rsidRPr="00FB622E">
        <w:rPr>
          <w:rFonts w:ascii="Bookman Old Style" w:eastAsia="MS Mincho" w:hAnsi="Bookman Old Style" w:cs="Times New Roman"/>
          <w:b/>
          <w:lang w:val="sq-AL"/>
        </w:rPr>
        <w:tab/>
      </w:r>
      <w:r w:rsidRPr="00FB622E">
        <w:rPr>
          <w:rFonts w:ascii="Bookman Old Style" w:eastAsia="MS Mincho" w:hAnsi="Bookman Old Style" w:cs="Times New Roman"/>
          <w:b/>
          <w:lang w:val="sq-AL"/>
        </w:rPr>
        <w:tab/>
      </w:r>
      <w:r w:rsidRPr="00FB622E">
        <w:rPr>
          <w:rFonts w:ascii="Bookman Old Style" w:eastAsia="MS Mincho" w:hAnsi="Bookman Old Style" w:cs="Times New Roman"/>
          <w:b/>
          <w:lang w:val="sq-AL"/>
        </w:rPr>
        <w:tab/>
      </w:r>
      <w:r w:rsidRPr="00FB622E">
        <w:rPr>
          <w:rFonts w:ascii="Bookman Old Style" w:eastAsia="MS Mincho" w:hAnsi="Bookman Old Style" w:cs="Times New Roman"/>
          <w:b/>
          <w:lang w:val="sq-AL"/>
        </w:rPr>
        <w:tab/>
      </w:r>
      <w:r w:rsidR="009A6977">
        <w:rPr>
          <w:rFonts w:ascii="Bookman Old Style" w:eastAsia="MS Mincho" w:hAnsi="Bookman Old Style" w:cs="Times New Roman"/>
          <w:b/>
          <w:lang w:val="sq-AL"/>
        </w:rPr>
        <w:tab/>
      </w:r>
      <w:r w:rsidRPr="00FB622E">
        <w:rPr>
          <w:rFonts w:ascii="Bookman Old Style" w:eastAsia="MS Mincho" w:hAnsi="Bookman Old Style" w:cs="Times New Roman"/>
          <w:b/>
          <w:lang w:val="sq-AL"/>
        </w:rPr>
        <w:t xml:space="preserve">4 orë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Në këtë lekson shtjellohet kuptimi për organin administrativ, si dhe analizohet organizimi strukturor dhe hierarkik i pushtetit ekzekutiv. Njëkohësisht një vend të veçantë zë edhe organizimi i qeverisjes vendore mbi bazën e parimeve të decentralizmit dhe të autonomisë lokale si dhe raporti që ky pushtet krijon me pushtetin qendror. </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i/>
          <w:lang w:val="sq-AL"/>
        </w:rPr>
      </w:pPr>
      <w:r w:rsidRPr="00FB622E">
        <w:rPr>
          <w:rFonts w:ascii="Bookman Old Style" w:eastAsia="MS Mincho" w:hAnsi="Bookman Old Style" w:cs="Times New Roman"/>
          <w:b/>
          <w:i/>
          <w:lang w:val="sq-AL"/>
        </w:rPr>
        <w:t xml:space="preserve">Çështjet kryesore janë: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1. Kuptimi i organit të administratës publike; Karakteristikat dhe dallimet nga organet e tjera; llojet e organeve të administratës; organet monokratike dhe kolegjiale. Entet Publike: Kuptimi e organizimi i tyre sipas legjislacionit vendas, si dhe organet e Forcave të Armatosura.</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2. Organet e pushtetit qendror: Këshilli i Ministrave. Organet e Specializuara: Ministrat, Prefekti, drejtuesit e institucioneve të tjera qendrore, etj.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Enti Publik, organ i administrates publike.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3. Organet e qeverisjes vendore: organizimi dhe funksionimi i tyre, njësitë e ndryshme vendore dhe raportet midis organeve të pushtetit vendor; Autonomia e pushtetit vendor; Karta e Autonomisë Lokale.</w:t>
      </w: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Pyetje, debate, Diskutime te rasteve gjyqesore te ndryshme.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b/>
          <w:bCs/>
          <w:lang w:val="sq-AL"/>
        </w:rPr>
        <w:t xml:space="preserve"> </w:t>
      </w:r>
      <w:r w:rsidRPr="00FB622E">
        <w:rPr>
          <w:rFonts w:ascii="Bookman Old Style" w:eastAsia="MS Mincho" w:hAnsi="Bookman Old Style" w:cs="Times New Roman"/>
          <w:b/>
          <w:lang w:val="sq-AL"/>
        </w:rPr>
        <w:t xml:space="preserve">Literatura: </w:t>
      </w:r>
    </w:p>
    <w:p w:rsidR="00FB622E" w:rsidRPr="00FB622E" w:rsidRDefault="00FB622E" w:rsidP="00FB622E">
      <w:pPr>
        <w:spacing w:after="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Literatura e detyrueshme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Leksione të përgatitura nga Dr. Eralda Çani dhe Dr. Sokol Sadushi për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Kuptimi dhe gjendja juridike e organeve të administratës publike, Këshillin e Ministrave, organet qendrore të specializuara, entet publike, organet e qeverisjes vendore. </w:t>
      </w:r>
    </w:p>
    <w:p w:rsidR="00FB622E" w:rsidRPr="00FB622E" w:rsidRDefault="00FB622E" w:rsidP="00FB622E">
      <w:pPr>
        <w:spacing w:after="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E Drejte Administrative 1, E Dobjani</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Kushtetuta e Republikes se Shqiperise (Pjesa e Trete)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Ligji “Per organizimin dhe funksionimin e organeve te qeverisjes vendore”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Vendimi i Gjykatës Kushtetuese nr. 29/2007 etj</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Dr. Eralda Methasani, </w:t>
      </w:r>
      <w:r w:rsidRPr="00FB622E">
        <w:rPr>
          <w:rFonts w:ascii="Bookman Old Style" w:eastAsia="MS Mincho" w:hAnsi="Bookman Old Style" w:cs="Times New Roman"/>
          <w:i/>
          <w:lang w:val="sq-AL"/>
        </w:rPr>
        <w:t xml:space="preserve">Disa mendime juridike mbi ligjin Nr. 9000, datë 30.1.2003 “Për organizimin dhe funksionim e Këshillit të Ministrave”, </w:t>
      </w:r>
      <w:r w:rsidRPr="00FB622E">
        <w:rPr>
          <w:rFonts w:ascii="Bookman Old Style" w:eastAsia="MS Mincho" w:hAnsi="Bookman Old Style" w:cs="Times New Roman"/>
          <w:lang w:val="sq-AL"/>
        </w:rPr>
        <w:t>Trajtime Juridike, Shkolla e Magjistraturës, Tiranë</w:t>
      </w:r>
      <w:r w:rsidRPr="00FB622E">
        <w:rPr>
          <w:rFonts w:ascii="Bookman Old Style" w:eastAsia="MS Mincho" w:hAnsi="Bookman Old Style" w:cs="Times New Roman"/>
          <w:b/>
          <w:lang w:val="sq-AL"/>
        </w:rPr>
        <w:t>,</w:t>
      </w:r>
      <w:r w:rsidRPr="00FB622E">
        <w:rPr>
          <w:rFonts w:ascii="Bookman Old Style" w:eastAsia="MS Mincho" w:hAnsi="Bookman Old Style" w:cs="Times New Roman"/>
          <w:lang w:val="sq-AL"/>
        </w:rPr>
        <w:t xml:space="preserve"> Tetor, 2005.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Dr. Eralda (Met-Hasani) Çani, Enti Publik, organ i administrates publike si risi ne legjislacionin shqiptar  dhe doktrinen  juridike,  punuar nga., Revista ”Jeta Juridike”   Shkolla e Magjistraturës, Tiranë, Mars 2003.</w:t>
      </w:r>
    </w:p>
    <w:p w:rsidR="00FB622E" w:rsidRPr="00FB622E" w:rsidRDefault="00FB622E" w:rsidP="00FB622E">
      <w:pPr>
        <w:spacing w:after="0" w:line="240" w:lineRule="auto"/>
        <w:rPr>
          <w:rFonts w:ascii="Bookman Old Style" w:eastAsia="MS Mincho" w:hAnsi="Bookman Old Style" w:cs="Times New Roman"/>
          <w:b/>
          <w:caps/>
          <w:u w:val="single"/>
          <w:lang w:val="sq-AL"/>
        </w:rPr>
      </w:pPr>
    </w:p>
    <w:p w:rsidR="00FB622E" w:rsidRPr="00FB622E" w:rsidRDefault="00FB622E" w:rsidP="00FB622E">
      <w:pPr>
        <w:spacing w:after="0" w:line="240" w:lineRule="auto"/>
        <w:jc w:val="both"/>
        <w:rPr>
          <w:rFonts w:ascii="Bookman Old Style" w:eastAsia="MS Mincho" w:hAnsi="Bookman Old Style" w:cs="Times New Roman"/>
          <w:b/>
          <w:caps/>
          <w:u w:val="single"/>
          <w:lang w:val="sq-AL"/>
        </w:rPr>
      </w:pPr>
      <w:r w:rsidRPr="00FB622E">
        <w:rPr>
          <w:rFonts w:ascii="Bookman Old Style" w:eastAsia="MS Mincho" w:hAnsi="Bookman Old Style" w:cs="Times New Roman"/>
          <w:b/>
          <w:caps/>
          <w:u w:val="single"/>
          <w:lang w:val="sq-AL"/>
        </w:rPr>
        <w:lastRenderedPageBreak/>
        <w:t xml:space="preserve">Referenca ne Internet </w:t>
      </w:r>
    </w:p>
    <w:p w:rsidR="00FB622E" w:rsidRPr="00FB622E" w:rsidRDefault="00FC5FB0" w:rsidP="00FB622E">
      <w:pPr>
        <w:spacing w:after="0" w:line="240" w:lineRule="auto"/>
        <w:jc w:val="both"/>
        <w:rPr>
          <w:rFonts w:ascii="Bookman Old Style" w:eastAsia="MS Mincho" w:hAnsi="Bookman Old Style" w:cs="Times New Roman"/>
          <w:b/>
          <w:lang w:val="sq-AL"/>
        </w:rPr>
      </w:pPr>
      <w:hyperlink r:id="rId29" w:history="1">
        <w:r w:rsidR="00FB622E" w:rsidRPr="00FB622E">
          <w:rPr>
            <w:rFonts w:ascii="Bookman Old Style" w:eastAsia="MS Mincho" w:hAnsi="Bookman Old Style" w:cs="Times New Roman"/>
            <w:b/>
            <w:color w:val="0000FF"/>
            <w:u w:val="single"/>
            <w:lang w:val="sq-AL"/>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jc w:val="both"/>
        <w:rPr>
          <w:rFonts w:ascii="Bookman Old Style" w:eastAsia="MS Mincho" w:hAnsi="Bookman Old Style" w:cs="Times New Roman"/>
          <w:b/>
          <w:color w:val="0000FF"/>
          <w:lang w:val="sq-AL"/>
        </w:rPr>
      </w:pPr>
      <w:hyperlink r:id="rId30" w:history="1">
        <w:r w:rsidR="00FB622E" w:rsidRPr="00FB622E">
          <w:rPr>
            <w:rFonts w:ascii="Bookman Old Style" w:eastAsia="MS Mincho" w:hAnsi="Bookman Old Style" w:cs="Times New Roman"/>
            <w:b/>
            <w:color w:val="0000FF"/>
            <w:u w:val="single"/>
            <w:lang w:val="sq-AL"/>
          </w:rPr>
          <w:t>http://www.gjykatakushtetuese.gov.al</w:t>
        </w:r>
      </w:hyperlink>
    </w:p>
    <w:p w:rsidR="00FB622E" w:rsidRPr="00FB622E" w:rsidRDefault="00FC5FB0" w:rsidP="00FB622E">
      <w:pPr>
        <w:spacing w:after="0" w:line="240" w:lineRule="auto"/>
        <w:jc w:val="both"/>
        <w:rPr>
          <w:rFonts w:ascii="Bookman Old Style" w:eastAsia="MS Mincho" w:hAnsi="Bookman Old Style" w:cs="Times New Roman"/>
          <w:b/>
          <w:color w:val="0000FF"/>
          <w:lang w:val="sq-AL"/>
        </w:rPr>
      </w:pPr>
      <w:hyperlink r:id="rId31" w:history="1">
        <w:r w:rsidR="00FB622E" w:rsidRPr="00FB622E">
          <w:rPr>
            <w:rFonts w:ascii="Bookman Old Style" w:eastAsia="MS Mincho" w:hAnsi="Bookman Old Style" w:cs="Times New Roman"/>
            <w:b/>
            <w:color w:val="0000FF"/>
            <w:u w:val="single"/>
            <w:lang w:val="sq-AL"/>
          </w:rPr>
          <w:t>http://www.gjykataelarte.gov.al</w:t>
        </w:r>
      </w:hyperlink>
    </w:p>
    <w:p w:rsidR="00FB622E" w:rsidRPr="00FB622E" w:rsidRDefault="00FC5FB0" w:rsidP="00FB622E">
      <w:pPr>
        <w:spacing w:after="0" w:line="240" w:lineRule="auto"/>
        <w:jc w:val="both"/>
        <w:rPr>
          <w:rFonts w:ascii="Bookman Old Style" w:eastAsia="MS Mincho" w:hAnsi="Bookman Old Style" w:cs="Times New Roman"/>
          <w:b/>
          <w:lang w:val="sq-AL"/>
        </w:rPr>
      </w:pPr>
      <w:hyperlink r:id="rId32" w:history="1">
        <w:r w:rsidR="00FB622E" w:rsidRPr="00FB622E">
          <w:rPr>
            <w:rFonts w:ascii="Bookman Old Style" w:eastAsia="MS Mincho" w:hAnsi="Bookman Old Style" w:cs="Times New Roman"/>
            <w:b/>
            <w:color w:val="0000FF"/>
            <w:u w:val="single"/>
            <w:lang w:val="sq-AL"/>
          </w:rPr>
          <w:t>http://www.km.gov.al</w:t>
        </w:r>
      </w:hyperlink>
      <w:r w:rsidR="00FB622E" w:rsidRPr="00FB622E">
        <w:rPr>
          <w:rFonts w:ascii="Bookman Old Style" w:eastAsia="MS Mincho" w:hAnsi="Bookman Old Style" w:cs="Times New Roman"/>
          <w:b/>
          <w:lang w:val="sq-AL"/>
        </w:rPr>
        <w:t xml:space="preserve"> </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sz w:val="24"/>
          <w:szCs w:val="24"/>
          <w:lang w:val="sq-AL"/>
        </w:rPr>
      </w:pPr>
      <w:r w:rsidRPr="00FB622E">
        <w:rPr>
          <w:rFonts w:ascii="Bookman Old Style" w:eastAsia="MS Mincho" w:hAnsi="Bookman Old Style" w:cs="Times New Roman"/>
          <w:b/>
          <w:sz w:val="24"/>
          <w:szCs w:val="24"/>
          <w:lang w:val="sq-AL"/>
        </w:rPr>
        <w:t xml:space="preserve">Leksioni IV – </w:t>
      </w:r>
    </w:p>
    <w:p w:rsidR="00FB622E" w:rsidRPr="00FB622E" w:rsidRDefault="00FB622E" w:rsidP="009A6977">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Kuptimi dhe gjendja juridike e shtetasve shqiptar, persona</w:t>
      </w:r>
      <w:r w:rsidR="009A6977">
        <w:rPr>
          <w:rFonts w:ascii="Bookman Old Style" w:eastAsia="MS Mincho" w:hAnsi="Bookman Old Style" w:cs="Times New Roman"/>
          <w:b/>
          <w:lang w:val="sq-AL"/>
        </w:rPr>
        <w:t xml:space="preserve">ve pa shtetësi dhe e të huajve </w:t>
      </w:r>
      <w:r w:rsidR="009A6977">
        <w:rPr>
          <w:rFonts w:ascii="Bookman Old Style" w:eastAsia="MS Mincho" w:hAnsi="Bookman Old Style" w:cs="Times New Roman"/>
          <w:b/>
          <w:lang w:val="sq-AL"/>
        </w:rPr>
        <w:tab/>
      </w:r>
      <w:r w:rsidR="009A6977">
        <w:rPr>
          <w:rFonts w:ascii="Bookman Old Style" w:eastAsia="MS Mincho" w:hAnsi="Bookman Old Style" w:cs="Times New Roman"/>
          <w:b/>
          <w:lang w:val="sq-AL"/>
        </w:rPr>
        <w:tab/>
      </w:r>
      <w:r w:rsidR="009A6977">
        <w:rPr>
          <w:rFonts w:ascii="Bookman Old Style" w:eastAsia="MS Mincho" w:hAnsi="Bookman Old Style" w:cs="Times New Roman"/>
          <w:b/>
          <w:lang w:val="sq-AL"/>
        </w:rPr>
        <w:tab/>
      </w:r>
      <w:r w:rsidR="009A6977">
        <w:rPr>
          <w:rFonts w:ascii="Bookman Old Style" w:eastAsia="MS Mincho" w:hAnsi="Bookman Old Style" w:cs="Times New Roman"/>
          <w:b/>
          <w:lang w:val="sq-AL"/>
        </w:rPr>
        <w:tab/>
      </w:r>
      <w:r w:rsidR="009A6977">
        <w:rPr>
          <w:rFonts w:ascii="Bookman Old Style" w:eastAsia="MS Mincho" w:hAnsi="Bookman Old Style" w:cs="Times New Roman"/>
          <w:b/>
          <w:lang w:val="sq-AL"/>
        </w:rPr>
        <w:tab/>
      </w:r>
      <w:r w:rsidR="009A6977">
        <w:rPr>
          <w:rFonts w:ascii="Bookman Old Style" w:eastAsia="MS Mincho" w:hAnsi="Bookman Old Style" w:cs="Times New Roman"/>
          <w:b/>
          <w:lang w:val="sq-AL"/>
        </w:rPr>
        <w:tab/>
      </w:r>
      <w:r w:rsidR="009A6977">
        <w:rPr>
          <w:rFonts w:ascii="Bookman Old Style" w:eastAsia="MS Mincho" w:hAnsi="Bookman Old Style" w:cs="Times New Roman"/>
          <w:b/>
          <w:lang w:val="sq-AL"/>
        </w:rPr>
        <w:tab/>
      </w:r>
      <w:r w:rsidR="009A6977">
        <w:rPr>
          <w:rFonts w:ascii="Bookman Old Style" w:eastAsia="MS Mincho" w:hAnsi="Bookman Old Style" w:cs="Times New Roman"/>
          <w:b/>
          <w:lang w:val="sq-AL"/>
        </w:rPr>
        <w:tab/>
      </w:r>
      <w:r w:rsidR="009A6977">
        <w:rPr>
          <w:rFonts w:ascii="Bookman Old Style" w:eastAsia="MS Mincho" w:hAnsi="Bookman Old Style" w:cs="Times New Roman"/>
          <w:b/>
          <w:lang w:val="sq-AL"/>
        </w:rPr>
        <w:tab/>
      </w:r>
      <w:r w:rsidR="009A6977">
        <w:rPr>
          <w:rFonts w:ascii="Bookman Old Style" w:eastAsia="MS Mincho" w:hAnsi="Bookman Old Style" w:cs="Times New Roman"/>
          <w:b/>
          <w:lang w:val="sq-AL"/>
        </w:rPr>
        <w:tab/>
      </w:r>
      <w:r w:rsidR="009A6977">
        <w:rPr>
          <w:rFonts w:ascii="Bookman Old Style" w:eastAsia="MS Mincho" w:hAnsi="Bookman Old Style" w:cs="Times New Roman"/>
          <w:b/>
          <w:lang w:val="sq-AL"/>
        </w:rPr>
        <w:tab/>
      </w:r>
      <w:r w:rsidRPr="00FB622E">
        <w:rPr>
          <w:rFonts w:ascii="Bookman Old Style" w:eastAsia="MS Mincho" w:hAnsi="Bookman Old Style" w:cs="Times New Roman"/>
          <w:b/>
          <w:color w:val="FF0000"/>
          <w:lang w:val="sq-AL"/>
        </w:rPr>
        <w:t xml:space="preserve">2 orë </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Për të dhënë kuptimin e qartë të gjendjes juridike të shtetasve, krahas elementëve bazë që lidhen me zotësinë juridike të tyre, paraqet rëndësi analiza e nocionit të shtetësisë, përbërësve të gjendjes juridike etj. Sigurisht që statusi i të huajve dhe rregullat ligjore që ndiqen gjatë procedurës së azilit janë një tjetër çështje e rëndësishme e trajtimit në këtë leksion. </w:t>
      </w:r>
    </w:p>
    <w:p w:rsidR="00FB622E" w:rsidRPr="00FB622E" w:rsidRDefault="00FB622E" w:rsidP="00FB622E">
      <w:pPr>
        <w:spacing w:after="0" w:line="240" w:lineRule="auto"/>
        <w:jc w:val="both"/>
        <w:rPr>
          <w:rFonts w:ascii="Bookman Old Style" w:eastAsia="MS Mincho" w:hAnsi="Bookman Old Style" w:cs="Times New Roman"/>
          <w:b/>
          <w:i/>
          <w:lang w:val="sq-AL"/>
        </w:rPr>
      </w:pPr>
    </w:p>
    <w:p w:rsidR="00FB622E" w:rsidRPr="00FB622E" w:rsidRDefault="00FB622E" w:rsidP="00FB622E">
      <w:pPr>
        <w:spacing w:after="0" w:line="240" w:lineRule="auto"/>
        <w:jc w:val="both"/>
        <w:rPr>
          <w:rFonts w:ascii="Bookman Old Style" w:eastAsia="MS Mincho" w:hAnsi="Bookman Old Style" w:cs="Times New Roman"/>
          <w:b/>
          <w:i/>
          <w:lang w:val="sq-AL"/>
        </w:rPr>
      </w:pPr>
      <w:r w:rsidRPr="00FB622E">
        <w:rPr>
          <w:rFonts w:ascii="Bookman Old Style" w:eastAsia="MS Mincho" w:hAnsi="Bookman Old Style" w:cs="Times New Roman"/>
          <w:b/>
          <w:i/>
          <w:lang w:val="sq-AL"/>
        </w:rPr>
        <w:t xml:space="preserve">Çështjet kryesore që do të shtjellohen janë: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1. Shtetasia, vendbanimi, gjendja civile;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2. Të drejtat dhe detyrimet e shtetasve shqiptar;</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3. Regjimi juridik i të huajve. Rregullat mbi azilin.</w:t>
      </w: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Pyetje, debate, Diskutime te rasteve gjyqesore te ndryshme.</w:t>
      </w: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Literatura e detyrueshme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E Drejte Administrative 1, E Dobjani.</w:t>
      </w:r>
    </w:p>
    <w:p w:rsidR="00FB622E" w:rsidRPr="00FB622E" w:rsidRDefault="00FB622E" w:rsidP="00FB622E">
      <w:pPr>
        <w:spacing w:after="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Kushtetuta e Republikes se Shqiperise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Kodi i Procedurave Administrative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Ligji nr. 8950, datë 10.10.2002 “Për gjendjen civile”,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Ligji nr. 8389, datë 5.8.1998 “Për shtetësinë shqiptare”.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Ligji nr. 8942, datë 19.9.2002 “Për ratifikimin e “Konventës Europiane “Për shtetësinë”.</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Ligji nr. 9959, datë 17.7.2008 “Për të huajt”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Ligji nr. 8432, datë, 14.12.1998 “Për azilin” </w:t>
      </w: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lang w:val="sq-AL"/>
        </w:rPr>
        <w:t xml:space="preserve">Vendimi nr 163, datë 31.10.2001 i Gjykatës Kushtetuese. </w:t>
      </w:r>
    </w:p>
    <w:p w:rsidR="00FB622E" w:rsidRPr="00FB622E" w:rsidRDefault="00FB622E" w:rsidP="00FB622E">
      <w:pPr>
        <w:spacing w:after="0" w:line="240" w:lineRule="auto"/>
        <w:jc w:val="both"/>
        <w:rPr>
          <w:rFonts w:ascii="Bookman Old Style" w:eastAsia="MS Mincho" w:hAnsi="Bookman Old Style" w:cs="Times New Roman"/>
          <w:b/>
          <w:caps/>
          <w:u w:val="single"/>
          <w:lang w:val="sq-AL"/>
        </w:rPr>
      </w:pPr>
    </w:p>
    <w:p w:rsidR="00FB622E" w:rsidRPr="00FB622E" w:rsidRDefault="00FB622E" w:rsidP="00FB622E">
      <w:pPr>
        <w:spacing w:after="0" w:line="240" w:lineRule="auto"/>
        <w:jc w:val="both"/>
        <w:rPr>
          <w:rFonts w:ascii="Bookman Old Style" w:eastAsia="MS Mincho" w:hAnsi="Bookman Old Style" w:cs="Times New Roman"/>
          <w:b/>
          <w:caps/>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jc w:val="both"/>
        <w:rPr>
          <w:rFonts w:ascii="Bookman Old Style" w:eastAsia="MS Mincho" w:hAnsi="Bookman Old Style" w:cs="Times New Roman"/>
          <w:b/>
          <w:lang w:val="sq-AL"/>
        </w:rPr>
      </w:pPr>
      <w:hyperlink r:id="rId33" w:history="1">
        <w:r w:rsidR="00FB622E" w:rsidRPr="00FB622E">
          <w:rPr>
            <w:rFonts w:ascii="Bookman Old Style" w:eastAsia="MS Mincho" w:hAnsi="Bookman Old Style" w:cs="Times New Roman"/>
            <w:b/>
            <w:color w:val="0000FF"/>
            <w:u w:val="single"/>
            <w:lang w:val="sq-AL"/>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jc w:val="both"/>
        <w:rPr>
          <w:rFonts w:ascii="Bookman Old Style" w:eastAsia="MS Mincho" w:hAnsi="Bookman Old Style" w:cs="Times New Roman"/>
          <w:b/>
          <w:color w:val="0000FF"/>
          <w:lang w:val="sq-AL"/>
        </w:rPr>
      </w:pPr>
      <w:hyperlink r:id="rId34" w:history="1">
        <w:r w:rsidR="00FB622E" w:rsidRPr="00FB622E">
          <w:rPr>
            <w:rFonts w:ascii="Bookman Old Style" w:eastAsia="MS Mincho" w:hAnsi="Bookman Old Style" w:cs="Times New Roman"/>
            <w:b/>
            <w:color w:val="0000FF"/>
            <w:u w:val="single"/>
            <w:lang w:val="sq-AL"/>
          </w:rPr>
          <w:t>http://www.gjykatakushtetuese.gov.al</w:t>
        </w:r>
      </w:hyperlink>
    </w:p>
    <w:p w:rsidR="00FB622E" w:rsidRPr="00FB622E" w:rsidRDefault="00FC5FB0" w:rsidP="00FB622E">
      <w:pPr>
        <w:spacing w:after="0" w:line="240" w:lineRule="auto"/>
        <w:jc w:val="both"/>
        <w:rPr>
          <w:rFonts w:ascii="Bookman Old Style" w:eastAsia="MS Mincho" w:hAnsi="Bookman Old Style" w:cs="Times New Roman"/>
          <w:b/>
          <w:color w:val="0000FF"/>
          <w:lang w:val="sq-AL"/>
        </w:rPr>
      </w:pPr>
      <w:hyperlink r:id="rId35" w:history="1">
        <w:r w:rsidR="00FB622E" w:rsidRPr="00FB622E">
          <w:rPr>
            <w:rFonts w:ascii="Bookman Old Style" w:eastAsia="MS Mincho" w:hAnsi="Bookman Old Style" w:cs="Times New Roman"/>
            <w:b/>
            <w:color w:val="0000FF"/>
            <w:u w:val="single"/>
            <w:lang w:val="sq-AL"/>
          </w:rPr>
          <w:t>http://www.gjykataelarte.gov.al</w:t>
        </w:r>
      </w:hyperlink>
    </w:p>
    <w:p w:rsidR="00FB622E" w:rsidRPr="00FB622E" w:rsidRDefault="00FC5FB0" w:rsidP="00FB622E">
      <w:pPr>
        <w:spacing w:after="0" w:line="240" w:lineRule="auto"/>
        <w:jc w:val="both"/>
        <w:rPr>
          <w:rFonts w:ascii="Bookman Old Style" w:eastAsia="MS Mincho" w:hAnsi="Bookman Old Style" w:cs="Times New Roman"/>
          <w:b/>
          <w:lang w:val="sq-AL"/>
        </w:rPr>
      </w:pPr>
      <w:hyperlink r:id="rId36" w:history="1">
        <w:r w:rsidR="00FB622E" w:rsidRPr="00FB622E">
          <w:rPr>
            <w:rFonts w:ascii="Bookman Old Style" w:eastAsia="MS Mincho" w:hAnsi="Bookman Old Style" w:cs="Times New Roman"/>
            <w:b/>
            <w:color w:val="0000FF"/>
            <w:u w:val="single"/>
            <w:lang w:val="sq-AL"/>
          </w:rPr>
          <w:t>http://www.km.gov.al</w:t>
        </w:r>
      </w:hyperlink>
      <w:r w:rsidR="00FB622E" w:rsidRPr="00FB622E">
        <w:rPr>
          <w:rFonts w:ascii="Bookman Old Style" w:eastAsia="MS Mincho" w:hAnsi="Bookman Old Style" w:cs="Times New Roman"/>
          <w:b/>
          <w:lang w:val="sq-AL"/>
        </w:rPr>
        <w:t xml:space="preserve"> </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sz w:val="24"/>
          <w:szCs w:val="24"/>
          <w:lang w:val="sq-AL"/>
        </w:rPr>
      </w:pPr>
      <w:r w:rsidRPr="00FB622E">
        <w:rPr>
          <w:rFonts w:ascii="Bookman Old Style" w:eastAsia="MS Mincho" w:hAnsi="Bookman Old Style" w:cs="Times New Roman"/>
          <w:b/>
          <w:sz w:val="24"/>
          <w:szCs w:val="24"/>
          <w:lang w:val="sq-AL"/>
        </w:rPr>
        <w:t xml:space="preserve">Leksioni V – </w:t>
      </w: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Shërbimi civil  </w:t>
      </w:r>
    </w:p>
    <w:p w:rsidR="00FB622E" w:rsidRPr="00FB622E" w:rsidRDefault="00FB622E" w:rsidP="009A6977">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iCs/>
        </w:rPr>
        <w:t>Konflikti i interesave dhe kuadri ligjor</w:t>
      </w:r>
      <w:r w:rsidR="009A6977">
        <w:rPr>
          <w:rFonts w:ascii="Bookman Old Style" w:eastAsia="MS Mincho" w:hAnsi="Bookman Old Style" w:cs="Times New Roman"/>
          <w:b/>
          <w:lang w:val="sq-AL"/>
        </w:rPr>
        <w:tab/>
      </w:r>
      <w:r w:rsidR="009A6977">
        <w:rPr>
          <w:rFonts w:ascii="Bookman Old Style" w:eastAsia="MS Mincho" w:hAnsi="Bookman Old Style" w:cs="Times New Roman"/>
          <w:b/>
          <w:lang w:val="sq-AL"/>
        </w:rPr>
        <w:tab/>
      </w:r>
      <w:r w:rsidR="009A6977">
        <w:rPr>
          <w:rFonts w:ascii="Bookman Old Style" w:eastAsia="MS Mincho" w:hAnsi="Bookman Old Style" w:cs="Times New Roman"/>
          <w:b/>
          <w:lang w:val="sq-AL"/>
        </w:rPr>
        <w:tab/>
      </w:r>
      <w:r w:rsidR="009A6977">
        <w:rPr>
          <w:rFonts w:ascii="Bookman Old Style" w:eastAsia="MS Mincho" w:hAnsi="Bookman Old Style" w:cs="Times New Roman"/>
          <w:b/>
          <w:lang w:val="sq-AL"/>
        </w:rPr>
        <w:tab/>
      </w:r>
      <w:r w:rsidR="009A6977">
        <w:rPr>
          <w:rFonts w:ascii="Bookman Old Style" w:eastAsia="MS Mincho" w:hAnsi="Bookman Old Style" w:cs="Times New Roman"/>
          <w:b/>
          <w:lang w:val="sq-AL"/>
        </w:rPr>
        <w:tab/>
      </w:r>
      <w:r w:rsidR="009A6977">
        <w:rPr>
          <w:rFonts w:ascii="Bookman Old Style" w:eastAsia="MS Mincho" w:hAnsi="Bookman Old Style" w:cs="Times New Roman"/>
          <w:b/>
          <w:lang w:val="sq-AL"/>
        </w:rPr>
        <w:tab/>
      </w:r>
      <w:r w:rsidRPr="00FB622E">
        <w:rPr>
          <w:rFonts w:ascii="Bookman Old Style" w:eastAsia="MS Mincho" w:hAnsi="Bookman Old Style" w:cs="Times New Roman"/>
          <w:b/>
          <w:lang w:val="sq-AL"/>
        </w:rPr>
        <w:t xml:space="preserve">2 orë </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Në këtë leksion analizohet kuptimi për nëpunësinë në Republikën e Shqipërisë, pozicioni ligjor i nëpunësit civil, si dhe procedura që ndiqet për pranimin, karrierën dhe largimin nga shërbimi civil. </w:t>
      </w:r>
    </w:p>
    <w:p w:rsidR="00FB622E" w:rsidRPr="00FB622E" w:rsidRDefault="00FB622E" w:rsidP="00FB622E">
      <w:pPr>
        <w:spacing w:after="0" w:line="240" w:lineRule="auto"/>
        <w:jc w:val="both"/>
        <w:rPr>
          <w:rFonts w:ascii="Bookman Old Style" w:eastAsia="MS Mincho" w:hAnsi="Bookman Old Style" w:cs="Times New Roman"/>
          <w:b/>
          <w:i/>
          <w:lang w:val="sq-AL"/>
        </w:rPr>
      </w:pPr>
    </w:p>
    <w:p w:rsidR="00FB622E" w:rsidRPr="00FB622E" w:rsidRDefault="00FB622E" w:rsidP="00FB622E">
      <w:pPr>
        <w:spacing w:after="0" w:line="240" w:lineRule="auto"/>
        <w:jc w:val="both"/>
        <w:rPr>
          <w:rFonts w:ascii="Bookman Old Style" w:eastAsia="MS Mincho" w:hAnsi="Bookman Old Style" w:cs="Times New Roman"/>
          <w:b/>
          <w:i/>
          <w:lang w:val="sq-AL"/>
        </w:rPr>
      </w:pPr>
      <w:r w:rsidRPr="00FB622E">
        <w:rPr>
          <w:rFonts w:ascii="Bookman Old Style" w:eastAsia="MS Mincho" w:hAnsi="Bookman Old Style" w:cs="Times New Roman"/>
          <w:b/>
          <w:i/>
          <w:lang w:val="sq-AL"/>
        </w:rPr>
        <w:lastRenderedPageBreak/>
        <w:t xml:space="preserve">Çështjet kryesore që do të trajtohen në këtë leksion përqendrohen në këto drejtime kryesore: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1. Kuptimi i shërbimit civil dhe veçoritë e tij; karakteri juridik i nëpunësve civilë. Dallimi i shërbimit civil nga marrdhënie të tjera të punës;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2. Organizimi i shërbimit civil.  Institucionet kompetente për organizimin dhe funksionimin e shërbimit civil;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3. Përfitimi i statusit të nëpunësit civil dhe largimi nga shërbimi civil. Kërkesat, kufizimet, dallimet në emërimin dhe largimin nga shërbimi civil.Të drejtat e detyrat e nëpunësve civilë;</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4. Etika në administratë publike;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5. Parandalimi i konfliktit të interesave.</w:t>
      </w:r>
    </w:p>
    <w:p w:rsidR="00FB622E" w:rsidRPr="00FB622E" w:rsidRDefault="00FB622E" w:rsidP="00FB622E">
      <w:pPr>
        <w:spacing w:after="0" w:line="240" w:lineRule="auto"/>
        <w:jc w:val="both"/>
        <w:rPr>
          <w:rFonts w:ascii="Bookman Old Style" w:eastAsia="MS Mincho" w:hAnsi="Bookman Old Style" w:cs="Times New Roman"/>
          <w:b/>
          <w:lang w:val="nb-NO"/>
        </w:rPr>
      </w:pP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b/>
          <w:lang w:val="nb-NO"/>
        </w:rPr>
        <w:t>Metodologjia:</w:t>
      </w:r>
      <w:r w:rsidRPr="00FB622E">
        <w:rPr>
          <w:rFonts w:ascii="Bookman Old Style" w:eastAsia="MS Mincho" w:hAnsi="Bookman Old Style" w:cs="Times New Roman"/>
          <w:lang w:val="nb-NO"/>
        </w:rPr>
        <w:t xml:space="preserve">  Pyetje, debate, Diskutime te rasteve gjyqesore te ndryshme.</w:t>
      </w: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Literatura e detyrueshme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Leksion i përgatitur nga Dr. Eralda Çani.</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e rekomanduar </w:t>
      </w:r>
    </w:p>
    <w:p w:rsidR="00FB622E" w:rsidRPr="00FB622E" w:rsidRDefault="00FB622E" w:rsidP="00FB622E">
      <w:pPr>
        <w:spacing w:before="130" w:after="130" w:line="240" w:lineRule="auto"/>
        <w:jc w:val="both"/>
        <w:rPr>
          <w:rFonts w:ascii="Bookman Old Style" w:eastAsia="Times New Roman" w:hAnsi="Bookman Old Style" w:cs="Times New Roman"/>
          <w:i/>
          <w:iCs/>
          <w:lang w:val="it-IT"/>
        </w:rPr>
      </w:pPr>
      <w:r w:rsidRPr="00FB622E">
        <w:rPr>
          <w:rFonts w:ascii="Bookman Old Style" w:eastAsia="Times New Roman" w:hAnsi="Bookman Old Style" w:cs="Times New Roman"/>
          <w:i/>
          <w:iCs/>
          <w:lang w:val="it-IT"/>
        </w:rPr>
        <w:t>Materiali</w:t>
      </w:r>
      <w:r w:rsidRPr="00FB622E">
        <w:rPr>
          <w:rFonts w:ascii="Bookman Old Style" w:eastAsia="Times New Roman" w:hAnsi="Bookman Old Style" w:cs="Times New Roman"/>
          <w:iCs/>
          <w:lang w:val="it-IT"/>
        </w:rPr>
        <w:t xml:space="preserve">:  Methasani-Cani E., </w:t>
      </w:r>
      <w:r w:rsidRPr="00FB622E">
        <w:rPr>
          <w:rFonts w:ascii="Bookman Old Style" w:eastAsia="Times New Roman" w:hAnsi="Bookman Old Style" w:cs="Times New Roman"/>
          <w:i/>
          <w:iCs/>
          <w:lang w:val="it-IT"/>
        </w:rPr>
        <w:t>Marrëdhëniet e Punës në Administratën Publike</w:t>
      </w:r>
      <w:r w:rsidRPr="00FB622E">
        <w:rPr>
          <w:rFonts w:ascii="Bookman Old Style" w:eastAsia="Times New Roman" w:hAnsi="Bookman Old Style" w:cs="Times New Roman"/>
          <w:iCs/>
          <w:lang w:val="it-IT"/>
        </w:rPr>
        <w:t xml:space="preserve">: </w:t>
      </w:r>
      <w:r w:rsidRPr="00FB622E">
        <w:rPr>
          <w:rFonts w:ascii="Bookman Old Style" w:eastAsia="Times New Roman" w:hAnsi="Bookman Old Style" w:cs="Times New Roman"/>
          <w:i/>
          <w:iCs/>
          <w:lang w:val="it-IT"/>
        </w:rPr>
        <w:t xml:space="preserve">Analizë e Legjislacionit Shqiptar, </w:t>
      </w:r>
      <w:r w:rsidRPr="00FB622E">
        <w:rPr>
          <w:rFonts w:ascii="Bookman Old Style" w:eastAsia="Times New Roman" w:hAnsi="Bookman Old Style" w:cs="Times New Roman"/>
          <w:iCs/>
          <w:lang w:val="it-IT"/>
        </w:rPr>
        <w:t>Qendra</w:t>
      </w:r>
      <w:r w:rsidRPr="00FB622E">
        <w:rPr>
          <w:rFonts w:ascii="Bookman Old Style" w:eastAsia="Times New Roman" w:hAnsi="Bookman Old Style" w:cs="Times New Roman"/>
          <w:i/>
          <w:iCs/>
          <w:lang w:val="it-IT"/>
        </w:rPr>
        <w:t xml:space="preserve"> </w:t>
      </w:r>
      <w:r w:rsidRPr="00FB622E">
        <w:rPr>
          <w:rFonts w:ascii="Bookman Old Style" w:eastAsia="Times New Roman" w:hAnsi="Bookman Old Style" w:cs="Times New Roman"/>
          <w:iCs/>
          <w:lang w:val="it-IT"/>
        </w:rPr>
        <w:t>AKSES, Shqipëri, Shtëpia Botuese albPaper, Dhjetor 2009, ISBN 978-99956-34-54-4.</w:t>
      </w:r>
    </w:p>
    <w:p w:rsidR="00FB622E" w:rsidRPr="00FB622E" w:rsidRDefault="00FB622E" w:rsidP="00FB622E">
      <w:pPr>
        <w:spacing w:before="130" w:after="130" w:line="240" w:lineRule="auto"/>
        <w:jc w:val="both"/>
        <w:rPr>
          <w:rFonts w:ascii="Bookman Old Style" w:eastAsia="Times New Roman" w:hAnsi="Bookman Old Style" w:cs="Times New Roman"/>
          <w:i/>
          <w:iCs/>
          <w:lang w:val="it-IT"/>
        </w:rPr>
      </w:pPr>
      <w:r w:rsidRPr="00FB622E">
        <w:rPr>
          <w:rFonts w:ascii="Bookman Old Style" w:eastAsia="Times New Roman" w:hAnsi="Bookman Old Style" w:cs="Times New Roman"/>
          <w:i/>
          <w:iCs/>
          <w:lang w:val="it-IT"/>
        </w:rPr>
        <w:t xml:space="preserve">‘Manual mbi Parandalimin e Konfliktit të Interesave në pushtetin vendor’, </w:t>
      </w:r>
      <w:r w:rsidRPr="00FB622E">
        <w:rPr>
          <w:rFonts w:ascii="Bookman Old Style" w:eastAsia="Times New Roman" w:hAnsi="Bookman Old Style" w:cs="Times New Roman"/>
          <w:iCs/>
          <w:lang w:val="it-IT"/>
        </w:rPr>
        <w:t>SHBSH –ILDKP-USAID, Tirana, Shtator 2009,</w:t>
      </w:r>
      <w:r w:rsidRPr="00FB622E">
        <w:rPr>
          <w:rFonts w:ascii="Bookman Old Style" w:eastAsia="Times New Roman" w:hAnsi="Bookman Old Style" w:cs="Times New Roman"/>
          <w:i/>
          <w:iCs/>
          <w:lang w:val="it-IT"/>
        </w:rPr>
        <w:t xml:space="preserve"> ISBN 978 99995667641</w:t>
      </w:r>
    </w:p>
    <w:p w:rsidR="00FB622E" w:rsidRPr="00FB622E" w:rsidRDefault="00FB622E" w:rsidP="00FB622E">
      <w:pPr>
        <w:tabs>
          <w:tab w:val="left" w:pos="360"/>
        </w:tabs>
        <w:spacing w:before="130" w:after="130" w:line="240" w:lineRule="auto"/>
        <w:jc w:val="both"/>
        <w:rPr>
          <w:rFonts w:ascii="Bookman Old Style" w:eastAsia="Times New Roman" w:hAnsi="Bookman Old Style" w:cs="Times New Roman"/>
          <w:lang w:val="it-IT"/>
        </w:rPr>
      </w:pPr>
      <w:r w:rsidRPr="00FB622E">
        <w:rPr>
          <w:rFonts w:ascii="Bookman Old Style" w:eastAsia="Times New Roman" w:hAnsi="Bookman Old Style" w:cs="Times New Roman"/>
          <w:i/>
          <w:iCs/>
          <w:lang w:val="it-IT"/>
        </w:rPr>
        <w:t xml:space="preserve"> ‘Manual Shpjegues dhe Trajnimi mbi Parandalimin e Konfliktit të Interesave në prokurimet publike’ , ACER –ILDKP-USAID, Tiranë, Maj 2009.</w:t>
      </w:r>
    </w:p>
    <w:p w:rsidR="00FB622E" w:rsidRPr="00FB622E" w:rsidRDefault="00FB622E" w:rsidP="00FB622E">
      <w:pPr>
        <w:tabs>
          <w:tab w:val="left" w:pos="360"/>
        </w:tabs>
        <w:spacing w:before="130" w:after="130" w:line="240" w:lineRule="auto"/>
        <w:jc w:val="both"/>
        <w:rPr>
          <w:rFonts w:ascii="Bookman Old Style" w:eastAsia="Times New Roman" w:hAnsi="Bookman Old Style" w:cs="Times New Roman"/>
          <w:iCs/>
          <w:lang w:val="it-IT"/>
        </w:rPr>
      </w:pPr>
      <w:r w:rsidRPr="00FB622E">
        <w:rPr>
          <w:rFonts w:ascii="Bookman Old Style" w:eastAsia="Times New Roman" w:hAnsi="Bookman Old Style" w:cs="Times New Roman"/>
          <w:i/>
          <w:iCs/>
          <w:lang w:val="it-IT"/>
        </w:rPr>
        <w:t>‘Manual mbi Parandalimin e Konfliktit të Interesave,</w:t>
      </w:r>
      <w:r w:rsidRPr="00FB622E">
        <w:rPr>
          <w:rFonts w:ascii="Bookman Old Style" w:eastAsia="Times New Roman" w:hAnsi="Bookman Old Style" w:cs="Times New Roman"/>
          <w:iCs/>
          <w:lang w:val="it-IT"/>
        </w:rPr>
        <w:t xml:space="preserve"> ISB dhe USAID, Shqipëri,  2006.</w:t>
      </w:r>
    </w:p>
    <w:p w:rsidR="00FB622E" w:rsidRPr="00FB622E" w:rsidRDefault="00FB622E" w:rsidP="00FB622E">
      <w:pPr>
        <w:tabs>
          <w:tab w:val="left" w:pos="360"/>
        </w:tabs>
        <w:spacing w:before="130" w:after="130" w:line="240" w:lineRule="auto"/>
        <w:jc w:val="both"/>
        <w:rPr>
          <w:rFonts w:ascii="Bookman Old Style" w:eastAsia="Times New Roman" w:hAnsi="Bookman Old Style" w:cs="Times New Roman"/>
          <w:lang w:val="it-IT"/>
        </w:rPr>
      </w:pPr>
      <w:r w:rsidRPr="00FB622E">
        <w:rPr>
          <w:rFonts w:ascii="Bookman Old Style" w:eastAsia="Times New Roman" w:hAnsi="Bookman Old Style" w:cs="Times New Roman"/>
          <w:lang w:val="sq-AL"/>
        </w:rPr>
        <w:t xml:space="preserve">Kushtetuta e Republikes se Shqiperise.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Kodi i Procedurave Administrative.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Ligji nr 8549, datë 11.11.1999 “Statusi i nëpunësit civil”.</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caps/>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jc w:val="both"/>
        <w:rPr>
          <w:rFonts w:ascii="Bookman Old Style" w:eastAsia="MS Mincho" w:hAnsi="Bookman Old Style" w:cs="Times New Roman"/>
          <w:b/>
          <w:lang w:val="sq-AL"/>
        </w:rPr>
      </w:pPr>
      <w:hyperlink r:id="rId37" w:history="1">
        <w:r w:rsidR="00FB622E" w:rsidRPr="00FB622E">
          <w:rPr>
            <w:rFonts w:ascii="Bookman Old Style" w:eastAsia="MS Mincho" w:hAnsi="Bookman Old Style" w:cs="Times New Roman"/>
            <w:b/>
            <w:color w:val="0000FF"/>
            <w:u w:val="single"/>
            <w:lang w:val="sq-AL"/>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jc w:val="both"/>
        <w:rPr>
          <w:rFonts w:ascii="Bookman Old Style" w:eastAsia="MS Mincho" w:hAnsi="Bookman Old Style" w:cs="Times New Roman"/>
          <w:b/>
          <w:color w:val="0000FF"/>
          <w:lang w:val="sq-AL"/>
        </w:rPr>
      </w:pPr>
      <w:hyperlink r:id="rId38" w:history="1">
        <w:r w:rsidR="00FB622E" w:rsidRPr="00FB622E">
          <w:rPr>
            <w:rFonts w:ascii="Bookman Old Style" w:eastAsia="MS Mincho" w:hAnsi="Bookman Old Style" w:cs="Times New Roman"/>
            <w:b/>
            <w:color w:val="0000FF"/>
            <w:u w:val="single"/>
            <w:lang w:val="sq-AL"/>
          </w:rPr>
          <w:t>http://www.gjykatakushtetuese.gov.al</w:t>
        </w:r>
      </w:hyperlink>
    </w:p>
    <w:p w:rsidR="00FB622E" w:rsidRPr="00FB622E" w:rsidRDefault="00FC5FB0" w:rsidP="00FB622E">
      <w:pPr>
        <w:spacing w:after="0" w:line="240" w:lineRule="auto"/>
        <w:jc w:val="both"/>
        <w:rPr>
          <w:rFonts w:ascii="Bookman Old Style" w:eastAsia="MS Mincho" w:hAnsi="Bookman Old Style" w:cs="Times New Roman"/>
          <w:b/>
          <w:color w:val="0000FF"/>
          <w:lang w:val="sq-AL"/>
        </w:rPr>
      </w:pPr>
      <w:hyperlink r:id="rId39" w:history="1">
        <w:r w:rsidR="00FB622E" w:rsidRPr="00FB622E">
          <w:rPr>
            <w:rFonts w:ascii="Bookman Old Style" w:eastAsia="MS Mincho" w:hAnsi="Bookman Old Style" w:cs="Times New Roman"/>
            <w:b/>
            <w:color w:val="0000FF"/>
            <w:u w:val="single"/>
            <w:lang w:val="sq-AL"/>
          </w:rPr>
          <w:t>http://www.gjykataelarte.gov.al</w:t>
        </w:r>
      </w:hyperlink>
    </w:p>
    <w:p w:rsidR="00FB622E" w:rsidRPr="00FB622E" w:rsidRDefault="00FC5FB0" w:rsidP="00FB622E">
      <w:pPr>
        <w:spacing w:after="0" w:line="240" w:lineRule="auto"/>
        <w:jc w:val="both"/>
        <w:rPr>
          <w:rFonts w:ascii="Bookman Old Style" w:eastAsia="MS Mincho" w:hAnsi="Bookman Old Style" w:cs="Times New Roman"/>
          <w:b/>
          <w:lang w:val="sq-AL"/>
        </w:rPr>
      </w:pPr>
      <w:hyperlink r:id="rId40" w:history="1">
        <w:r w:rsidR="00FB622E" w:rsidRPr="00FB622E">
          <w:rPr>
            <w:rFonts w:ascii="Bookman Old Style" w:eastAsia="MS Mincho" w:hAnsi="Bookman Old Style" w:cs="Times New Roman"/>
            <w:b/>
            <w:color w:val="0000FF"/>
            <w:u w:val="single"/>
            <w:lang w:val="sq-AL"/>
          </w:rPr>
          <w:t>http://www.km.gov.al</w:t>
        </w:r>
      </w:hyperlink>
      <w:r w:rsidR="00FB622E" w:rsidRPr="00FB622E">
        <w:rPr>
          <w:rFonts w:ascii="Bookman Old Style" w:eastAsia="MS Mincho" w:hAnsi="Bookman Old Style" w:cs="Times New Roman"/>
          <w:b/>
          <w:lang w:val="sq-AL"/>
        </w:rPr>
        <w:t xml:space="preserve"> </w:t>
      </w: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b/>
          <w:sz w:val="24"/>
          <w:szCs w:val="24"/>
          <w:lang w:val="sq-AL"/>
        </w:rPr>
      </w:pPr>
      <w:r w:rsidRPr="00FB622E">
        <w:rPr>
          <w:rFonts w:ascii="Bookman Old Style" w:eastAsia="MS Mincho" w:hAnsi="Bookman Old Style" w:cs="Times New Roman"/>
          <w:b/>
          <w:sz w:val="24"/>
          <w:szCs w:val="24"/>
          <w:lang w:val="sq-AL"/>
        </w:rPr>
        <w:t xml:space="preserve">Leksion VI -  </w:t>
      </w:r>
    </w:p>
    <w:p w:rsidR="00FB622E" w:rsidRPr="00FB622E" w:rsidRDefault="009A6977" w:rsidP="009A6977">
      <w:pPr>
        <w:spacing w:after="0" w:line="240" w:lineRule="auto"/>
        <w:jc w:val="both"/>
        <w:rPr>
          <w:rFonts w:ascii="Bookman Old Style" w:eastAsia="MS Mincho" w:hAnsi="Bookman Old Style" w:cs="Times New Roman"/>
          <w:b/>
          <w:lang w:val="sq-AL"/>
        </w:rPr>
      </w:pPr>
      <w:r>
        <w:rPr>
          <w:rFonts w:ascii="Bookman Old Style" w:eastAsia="MS Mincho" w:hAnsi="Bookman Old Style" w:cs="Times New Roman"/>
          <w:b/>
          <w:lang w:val="sq-AL"/>
        </w:rPr>
        <w:t xml:space="preserve">Kundërvajtja administrative </w:t>
      </w: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sidR="00FB622E" w:rsidRPr="00FB622E">
        <w:rPr>
          <w:rFonts w:ascii="Bookman Old Style" w:eastAsia="MS Mincho" w:hAnsi="Bookman Old Style" w:cs="Times New Roman"/>
          <w:b/>
          <w:lang w:val="sq-AL"/>
        </w:rPr>
        <w:t xml:space="preserve">4 orë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Në këtë leksion përshkruhet përgjegjësia administrative që kanë shtetasit, në rastet e kryerjes së kundërvajtjeve administrative. </w:t>
      </w:r>
    </w:p>
    <w:p w:rsidR="00FB622E" w:rsidRPr="00FB622E" w:rsidRDefault="00FB622E" w:rsidP="00FB622E">
      <w:pPr>
        <w:spacing w:after="0" w:line="240" w:lineRule="auto"/>
        <w:jc w:val="both"/>
        <w:rPr>
          <w:rFonts w:ascii="Bookman Old Style" w:eastAsia="MS Mincho" w:hAnsi="Bookman Old Style" w:cs="Times New Roman"/>
          <w:b/>
          <w:i/>
          <w:lang w:val="sq-AL"/>
        </w:rPr>
      </w:pPr>
    </w:p>
    <w:p w:rsidR="00FB622E" w:rsidRPr="00FB622E" w:rsidRDefault="00FB622E" w:rsidP="00FB622E">
      <w:pPr>
        <w:spacing w:after="0" w:line="240" w:lineRule="auto"/>
        <w:jc w:val="both"/>
        <w:rPr>
          <w:rFonts w:ascii="Bookman Old Style" w:eastAsia="MS Mincho" w:hAnsi="Bookman Old Style" w:cs="Times New Roman"/>
          <w:b/>
          <w:i/>
          <w:lang w:val="sq-AL"/>
        </w:rPr>
      </w:pPr>
      <w:r w:rsidRPr="00FB622E">
        <w:rPr>
          <w:rFonts w:ascii="Bookman Old Style" w:eastAsia="MS Mincho" w:hAnsi="Bookman Old Style" w:cs="Times New Roman"/>
          <w:b/>
          <w:i/>
          <w:lang w:val="sq-AL"/>
        </w:rPr>
        <w:t xml:space="preserve">Çështjet më kryesore që do të trajtohen në këtë leksion janë: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1. Koncepti i kundravajtjes administrative dhe historik i zhvillimit të saj;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2. Kundravajtja administrative dhe elementët përbërës të saj;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3. Klasifikimi i kundravajteve administrative.</w:t>
      </w: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Pyetje, debate, Diskutime te rasteve gjyqesore te ndryshme.</w:t>
      </w: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Literatura e detyrueshme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E Drejta Administrative 1, E Dobjani</w:t>
      </w:r>
    </w:p>
    <w:p w:rsidR="00FB622E" w:rsidRPr="00FB622E" w:rsidRDefault="00FB622E" w:rsidP="00FB622E">
      <w:pPr>
        <w:spacing w:after="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Studim mbi kundërvajtjet administrative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Ligji ”Për kundërvajtjet administrative” </w:t>
      </w:r>
    </w:p>
    <w:p w:rsidR="00FB622E" w:rsidRPr="00FB622E" w:rsidRDefault="00FB622E" w:rsidP="00FB622E">
      <w:pPr>
        <w:spacing w:after="0" w:line="240" w:lineRule="auto"/>
        <w:jc w:val="both"/>
        <w:rPr>
          <w:rFonts w:ascii="Bookman Old Style" w:eastAsia="MS Mincho" w:hAnsi="Bookman Old Style" w:cs="Times New Roman"/>
          <w:b/>
          <w:caps/>
          <w:u w:val="single"/>
          <w:lang w:val="sq-AL"/>
        </w:rPr>
      </w:pPr>
    </w:p>
    <w:p w:rsidR="00FB622E" w:rsidRPr="00FB622E" w:rsidRDefault="00FB622E" w:rsidP="00FB622E">
      <w:pPr>
        <w:spacing w:after="0" w:line="240" w:lineRule="auto"/>
        <w:jc w:val="both"/>
        <w:rPr>
          <w:rFonts w:ascii="Bookman Old Style" w:eastAsia="MS Mincho" w:hAnsi="Bookman Old Style" w:cs="Times New Roman"/>
          <w:b/>
          <w:caps/>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jc w:val="both"/>
        <w:rPr>
          <w:rFonts w:ascii="Bookman Old Style" w:eastAsia="MS Mincho" w:hAnsi="Bookman Old Style" w:cs="Times New Roman"/>
          <w:b/>
          <w:lang w:val="sq-AL"/>
        </w:rPr>
      </w:pPr>
      <w:hyperlink r:id="rId41" w:history="1">
        <w:r w:rsidR="00FB622E" w:rsidRPr="00FB622E">
          <w:rPr>
            <w:rFonts w:ascii="Bookman Old Style" w:eastAsia="MS Mincho" w:hAnsi="Bookman Old Style" w:cs="Times New Roman"/>
            <w:b/>
            <w:color w:val="0000FF"/>
            <w:u w:val="single"/>
            <w:lang w:val="sq-AL"/>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jc w:val="both"/>
        <w:rPr>
          <w:rFonts w:ascii="Bookman Old Style" w:eastAsia="MS Mincho" w:hAnsi="Bookman Old Style" w:cs="Times New Roman"/>
          <w:b/>
          <w:color w:val="0000FF"/>
          <w:lang w:val="sq-AL"/>
        </w:rPr>
      </w:pPr>
      <w:hyperlink r:id="rId42" w:history="1">
        <w:r w:rsidR="00FB622E" w:rsidRPr="00FB622E">
          <w:rPr>
            <w:rFonts w:ascii="Bookman Old Style" w:eastAsia="MS Mincho" w:hAnsi="Bookman Old Style" w:cs="Times New Roman"/>
            <w:b/>
            <w:color w:val="0000FF"/>
            <w:u w:val="single"/>
            <w:lang w:val="sq-AL"/>
          </w:rPr>
          <w:t>http://www.gjykatakushtetuese.gov.al</w:t>
        </w:r>
      </w:hyperlink>
    </w:p>
    <w:p w:rsidR="00FB622E" w:rsidRPr="00FB622E" w:rsidRDefault="00FC5FB0" w:rsidP="00FB622E">
      <w:pPr>
        <w:spacing w:after="0" w:line="240" w:lineRule="auto"/>
        <w:jc w:val="both"/>
        <w:rPr>
          <w:rFonts w:ascii="Bookman Old Style" w:eastAsia="MS Mincho" w:hAnsi="Bookman Old Style" w:cs="Times New Roman"/>
          <w:b/>
          <w:color w:val="0000FF"/>
          <w:lang w:val="sq-AL"/>
        </w:rPr>
      </w:pPr>
      <w:hyperlink r:id="rId43" w:history="1">
        <w:r w:rsidR="00FB622E" w:rsidRPr="00FB622E">
          <w:rPr>
            <w:rFonts w:ascii="Bookman Old Style" w:eastAsia="MS Mincho" w:hAnsi="Bookman Old Style" w:cs="Times New Roman"/>
            <w:b/>
            <w:color w:val="0000FF"/>
            <w:u w:val="single"/>
            <w:lang w:val="sq-AL"/>
          </w:rPr>
          <w:t>http://www.gjykataelarte.gov.al</w:t>
        </w:r>
      </w:hyperlink>
    </w:p>
    <w:p w:rsidR="00FB622E" w:rsidRPr="00FB622E" w:rsidRDefault="00FC5FB0" w:rsidP="00FB622E">
      <w:pPr>
        <w:spacing w:after="0" w:line="240" w:lineRule="auto"/>
        <w:jc w:val="both"/>
        <w:rPr>
          <w:rFonts w:ascii="Bookman Old Style" w:eastAsia="MS Mincho" w:hAnsi="Bookman Old Style" w:cs="Times New Roman"/>
          <w:b/>
          <w:lang w:val="sq-AL"/>
        </w:rPr>
      </w:pPr>
      <w:hyperlink r:id="rId44" w:history="1">
        <w:r w:rsidR="00FB622E" w:rsidRPr="00FB622E">
          <w:rPr>
            <w:rFonts w:ascii="Bookman Old Style" w:eastAsia="MS Mincho" w:hAnsi="Bookman Old Style" w:cs="Times New Roman"/>
            <w:b/>
            <w:color w:val="0000FF"/>
            <w:u w:val="single"/>
            <w:lang w:val="sq-AL"/>
          </w:rPr>
          <w:t>http://www.km.gov.al</w:t>
        </w:r>
      </w:hyperlink>
      <w:r w:rsidR="00FB622E" w:rsidRPr="00FB622E">
        <w:rPr>
          <w:rFonts w:ascii="Bookman Old Style" w:eastAsia="MS Mincho" w:hAnsi="Bookman Old Style" w:cs="Times New Roman"/>
          <w:b/>
          <w:lang w:val="sq-AL"/>
        </w:rPr>
        <w:t xml:space="preserve"> </w:t>
      </w:r>
    </w:p>
    <w:p w:rsidR="00FB622E" w:rsidRPr="009A6977" w:rsidRDefault="00FB622E" w:rsidP="00FB622E">
      <w:pPr>
        <w:spacing w:after="0" w:line="240" w:lineRule="auto"/>
        <w:jc w:val="both"/>
        <w:rPr>
          <w:rFonts w:ascii="Bookman Old Style" w:eastAsia="MS Mincho" w:hAnsi="Bookman Old Style" w:cs="Times New Roman"/>
          <w:sz w:val="18"/>
          <w:szCs w:val="18"/>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Leksioni VII – </w:t>
      </w:r>
    </w:p>
    <w:p w:rsidR="00FB622E" w:rsidRPr="00FB622E" w:rsidRDefault="00FB622E" w:rsidP="009A6977">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Kontrolli i punës së administratës d</w:t>
      </w:r>
      <w:r w:rsidR="009A6977">
        <w:rPr>
          <w:rFonts w:ascii="Bookman Old Style" w:eastAsia="MS Mincho" w:hAnsi="Bookman Old Style" w:cs="Times New Roman"/>
          <w:b/>
          <w:lang w:val="sq-AL"/>
        </w:rPr>
        <w:t xml:space="preserve">he përgjegjësia politike e saj </w:t>
      </w:r>
      <w:r w:rsidR="009A6977">
        <w:rPr>
          <w:rFonts w:ascii="Bookman Old Style" w:eastAsia="MS Mincho" w:hAnsi="Bookman Old Style" w:cs="Times New Roman"/>
          <w:b/>
          <w:lang w:val="sq-AL"/>
        </w:rPr>
        <w:tab/>
      </w:r>
      <w:r w:rsidR="009A6977">
        <w:rPr>
          <w:rFonts w:ascii="Bookman Old Style" w:eastAsia="MS Mincho" w:hAnsi="Bookman Old Style" w:cs="Times New Roman"/>
          <w:b/>
          <w:lang w:val="sq-AL"/>
        </w:rPr>
        <w:tab/>
      </w:r>
      <w:r w:rsidR="00FA4143">
        <w:rPr>
          <w:rFonts w:ascii="Bookman Old Style" w:eastAsia="MS Mincho" w:hAnsi="Bookman Old Style" w:cs="Times New Roman"/>
          <w:b/>
          <w:lang w:val="sq-AL"/>
        </w:rPr>
        <w:t>4</w:t>
      </w:r>
      <w:r w:rsidRPr="00FB622E">
        <w:rPr>
          <w:rFonts w:ascii="Bookman Old Style" w:eastAsia="MS Mincho" w:hAnsi="Bookman Old Style" w:cs="Times New Roman"/>
          <w:b/>
          <w:lang w:val="sq-AL"/>
        </w:rPr>
        <w:t xml:space="preserve"> orë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Administrata shtetërore nuk është e pakontrollueshme në veprimtarinë e saj. Në këtë leksion analizohet mënyra e ushtrimit të kontrollit mbi veprimtarinë e saj nga organe të cilave u është ngarkuar ky mision. Pjesë e këtij leksioni është dhe përgjegjësia politike që mbajnë organet më të larta të administratës. </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i/>
          <w:lang w:val="sq-AL"/>
        </w:rPr>
      </w:pPr>
      <w:r w:rsidRPr="00FB622E">
        <w:rPr>
          <w:rFonts w:ascii="Bookman Old Style" w:eastAsia="MS Mincho" w:hAnsi="Bookman Old Style" w:cs="Times New Roman"/>
          <w:b/>
          <w:i/>
          <w:lang w:val="sq-AL"/>
        </w:rPr>
        <w:t>Çështjet më kryesore që do të trajtohen në leksion janë:</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1. Kontrolli i brendshëm i administratës; kontrolli i jashtëm i administratës; kontrolli gjyqësor i administratës;</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2. Kontrolli i Lartë i Shtetit, Avokati i Popullit: Organizimi e funksionimi; realizimi i kontrollit të veprimtarisë së administratës shtetërore;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3. Përgjegjësia politike e administratës. </w:t>
      </w: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Pyetje, debate, Diskutime te rasteve gjyqesore te ndryshme.</w:t>
      </w: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Literatura e detyrueshme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Leksion i përgatitur nga Alma Faskaj dhe Sokol Sadushi</w:t>
      </w:r>
    </w:p>
    <w:p w:rsidR="00FB622E" w:rsidRPr="00FB622E" w:rsidRDefault="00FB622E" w:rsidP="00FB622E">
      <w:pPr>
        <w:spacing w:after="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E Drejta Administrative 1, E Dobjani</w:t>
      </w: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Cs/>
          <w:color w:val="231F20"/>
          <w:lang w:val="sq-AL"/>
        </w:rPr>
        <w:t>Ligji Nr. 8454, datë 4.2.19996, ”Për Avokatin e Popullit”  dhe Ligji Nr. 8270, datë 23.12.19977, “</w:t>
      </w:r>
      <w:r w:rsidRPr="00FB622E">
        <w:rPr>
          <w:rFonts w:ascii="Bookman Old Style" w:eastAsia="MS Mincho" w:hAnsi="Bookman Old Style" w:cs="Times New Roman"/>
          <w:color w:val="231F20"/>
          <w:lang w:val="sq-AL"/>
        </w:rPr>
        <w:t>Për Kontrollin e Lartë të Shtetit”</w:t>
      </w:r>
      <w:r w:rsidRPr="00FB622E">
        <w:rPr>
          <w:rFonts w:ascii="Bookman Old Style" w:eastAsia="MS Mincho" w:hAnsi="Bookman Old Style" w:cs="Times New Roman"/>
          <w:b/>
          <w:lang w:val="sq-AL"/>
        </w:rPr>
        <w:t xml:space="preserve"> </w:t>
      </w:r>
    </w:p>
    <w:p w:rsidR="00FB622E" w:rsidRPr="00FB622E" w:rsidRDefault="00FB622E" w:rsidP="00FB622E">
      <w:pPr>
        <w:spacing w:after="0" w:line="240" w:lineRule="auto"/>
        <w:jc w:val="both"/>
        <w:rPr>
          <w:rFonts w:ascii="Bookman Old Style" w:eastAsia="MS Mincho" w:hAnsi="Bookman Old Style" w:cs="Times New Roman"/>
          <w:b/>
          <w:caps/>
          <w:u w:val="single"/>
          <w:lang w:val="sq-AL"/>
        </w:rPr>
      </w:pPr>
    </w:p>
    <w:p w:rsidR="00FB622E" w:rsidRPr="00FB622E" w:rsidRDefault="00FB622E" w:rsidP="00FB622E">
      <w:pPr>
        <w:spacing w:after="0" w:line="240" w:lineRule="auto"/>
        <w:jc w:val="both"/>
        <w:rPr>
          <w:rFonts w:ascii="Bookman Old Style" w:eastAsia="MS Mincho" w:hAnsi="Bookman Old Style" w:cs="Times New Roman"/>
          <w:b/>
          <w:caps/>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jc w:val="both"/>
        <w:rPr>
          <w:rFonts w:ascii="Bookman Old Style" w:eastAsia="MS Mincho" w:hAnsi="Bookman Old Style" w:cs="Times New Roman"/>
          <w:b/>
          <w:lang w:val="sq-AL"/>
        </w:rPr>
      </w:pPr>
      <w:hyperlink r:id="rId45" w:history="1">
        <w:r w:rsidR="00FB622E" w:rsidRPr="00FB622E">
          <w:rPr>
            <w:rFonts w:ascii="Bookman Old Style" w:eastAsia="MS Mincho" w:hAnsi="Bookman Old Style" w:cs="Times New Roman"/>
            <w:b/>
            <w:color w:val="0000FF"/>
            <w:u w:val="single"/>
            <w:lang w:val="sq-AL"/>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jc w:val="both"/>
        <w:rPr>
          <w:rFonts w:ascii="Bookman Old Style" w:eastAsia="MS Mincho" w:hAnsi="Bookman Old Style" w:cs="Times New Roman"/>
          <w:b/>
          <w:color w:val="0000FF"/>
          <w:lang w:val="sq-AL"/>
        </w:rPr>
      </w:pPr>
      <w:hyperlink r:id="rId46" w:history="1">
        <w:r w:rsidR="00FB622E" w:rsidRPr="00FB622E">
          <w:rPr>
            <w:rFonts w:ascii="Bookman Old Style" w:eastAsia="MS Mincho" w:hAnsi="Bookman Old Style" w:cs="Times New Roman"/>
            <w:b/>
            <w:color w:val="0000FF"/>
            <w:u w:val="single"/>
            <w:lang w:val="sq-AL"/>
          </w:rPr>
          <w:t>http://www.gjykatakushtetuese.gov.al</w:t>
        </w:r>
      </w:hyperlink>
    </w:p>
    <w:p w:rsidR="00FB622E" w:rsidRPr="00FB622E" w:rsidRDefault="00FC5FB0" w:rsidP="00FB622E">
      <w:pPr>
        <w:spacing w:after="0" w:line="240" w:lineRule="auto"/>
        <w:jc w:val="both"/>
        <w:rPr>
          <w:rFonts w:ascii="Bookman Old Style" w:eastAsia="MS Mincho" w:hAnsi="Bookman Old Style" w:cs="Times New Roman"/>
          <w:b/>
          <w:color w:val="0000FF"/>
          <w:lang w:val="sq-AL"/>
        </w:rPr>
      </w:pPr>
      <w:hyperlink r:id="rId47" w:history="1">
        <w:r w:rsidR="00FB622E" w:rsidRPr="00FB622E">
          <w:rPr>
            <w:rFonts w:ascii="Bookman Old Style" w:eastAsia="MS Mincho" w:hAnsi="Bookman Old Style" w:cs="Times New Roman"/>
            <w:b/>
            <w:color w:val="0000FF"/>
            <w:u w:val="single"/>
            <w:lang w:val="sq-AL"/>
          </w:rPr>
          <w:t>http://www.gjykataelarte.gov.al</w:t>
        </w:r>
      </w:hyperlink>
    </w:p>
    <w:p w:rsidR="00FB622E" w:rsidRPr="00FB622E" w:rsidRDefault="00FC5FB0" w:rsidP="00FB622E">
      <w:pPr>
        <w:spacing w:after="0" w:line="240" w:lineRule="auto"/>
        <w:jc w:val="both"/>
        <w:rPr>
          <w:rFonts w:ascii="Bookman Old Style" w:eastAsia="MS Mincho" w:hAnsi="Bookman Old Style" w:cs="Times New Roman"/>
          <w:b/>
          <w:lang w:val="sq-AL"/>
        </w:rPr>
      </w:pPr>
      <w:hyperlink r:id="rId48" w:history="1">
        <w:r w:rsidR="00FB622E" w:rsidRPr="00FB622E">
          <w:rPr>
            <w:rFonts w:ascii="Bookman Old Style" w:eastAsia="MS Mincho" w:hAnsi="Bookman Old Style" w:cs="Times New Roman"/>
            <w:b/>
            <w:color w:val="0000FF"/>
            <w:u w:val="single"/>
            <w:lang w:val="sq-AL"/>
          </w:rPr>
          <w:t>http://www.km.gov.al</w:t>
        </w:r>
      </w:hyperlink>
      <w:r w:rsidR="00FB622E" w:rsidRPr="00FB622E">
        <w:rPr>
          <w:rFonts w:ascii="Bookman Old Style" w:eastAsia="MS Mincho" w:hAnsi="Bookman Old Style" w:cs="Times New Roman"/>
          <w:b/>
          <w:lang w:val="sq-AL"/>
        </w:rPr>
        <w:t xml:space="preserve"> </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 xml:space="preserve">Leksion VIII – </w:t>
      </w:r>
    </w:p>
    <w:p w:rsidR="00FB622E" w:rsidRPr="009A6977" w:rsidRDefault="00FB622E" w:rsidP="009A6977">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b/>
          <w:bCs/>
          <w:lang w:val="sq-AL"/>
        </w:rPr>
        <w:t>Kuptimi i aktit administrativ</w:t>
      </w:r>
      <w:r w:rsidR="009A6977">
        <w:rPr>
          <w:rFonts w:ascii="Bookman Old Style" w:eastAsia="MS Mincho" w:hAnsi="Bookman Old Style" w:cs="Times New Roman"/>
          <w:lang w:val="sq-AL"/>
        </w:rPr>
        <w:tab/>
      </w:r>
      <w:r w:rsidR="009A6977">
        <w:rPr>
          <w:rFonts w:ascii="Bookman Old Style" w:eastAsia="MS Mincho" w:hAnsi="Bookman Old Style" w:cs="Times New Roman"/>
          <w:lang w:val="sq-AL"/>
        </w:rPr>
        <w:tab/>
      </w:r>
      <w:r w:rsidR="009A6977">
        <w:rPr>
          <w:rFonts w:ascii="Bookman Old Style" w:eastAsia="MS Mincho" w:hAnsi="Bookman Old Style" w:cs="Times New Roman"/>
          <w:lang w:val="sq-AL"/>
        </w:rPr>
        <w:tab/>
      </w:r>
      <w:r w:rsidR="009A6977">
        <w:rPr>
          <w:rFonts w:ascii="Bookman Old Style" w:eastAsia="MS Mincho" w:hAnsi="Bookman Old Style" w:cs="Times New Roman"/>
          <w:lang w:val="sq-AL"/>
        </w:rPr>
        <w:tab/>
      </w:r>
      <w:r w:rsidR="009A6977">
        <w:rPr>
          <w:rFonts w:ascii="Bookman Old Style" w:eastAsia="MS Mincho" w:hAnsi="Bookman Old Style" w:cs="Times New Roman"/>
          <w:lang w:val="sq-AL"/>
        </w:rPr>
        <w:tab/>
      </w:r>
      <w:r w:rsidR="009A6977">
        <w:rPr>
          <w:rFonts w:ascii="Bookman Old Style" w:eastAsia="MS Mincho" w:hAnsi="Bookman Old Style" w:cs="Times New Roman"/>
          <w:lang w:val="sq-AL"/>
        </w:rPr>
        <w:tab/>
      </w:r>
      <w:r w:rsidR="009A6977">
        <w:rPr>
          <w:rFonts w:ascii="Bookman Old Style" w:eastAsia="MS Mincho" w:hAnsi="Bookman Old Style" w:cs="Times New Roman"/>
          <w:lang w:val="sq-AL"/>
        </w:rPr>
        <w:tab/>
      </w:r>
      <w:r w:rsidR="009A6977">
        <w:rPr>
          <w:rFonts w:ascii="Bookman Old Style" w:eastAsia="MS Mincho" w:hAnsi="Bookman Old Style" w:cs="Times New Roman"/>
          <w:lang w:val="sq-AL"/>
        </w:rPr>
        <w:tab/>
      </w:r>
      <w:r w:rsidRPr="00FB622E">
        <w:rPr>
          <w:rFonts w:ascii="Bookman Old Style" w:eastAsia="MS Mincho" w:hAnsi="Bookman Old Style" w:cs="Times New Roman"/>
          <w:b/>
          <w:lang w:val="sq-AL"/>
        </w:rPr>
        <w:t xml:space="preserve">6 orë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E gjithë veprimtaria administrative materializohet në nxjerrjen e aktit administrativ. Kuptimi për aktin administrativ, dallimi i tij nga veprimet e tjera administrative, elementet formal si dhe kriteret që shërbejnë për klasifikimin e aktit administrativ janë thelbi i këtij leksioni.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Disa nga çështjet më kryesore që do të analizohen janë :</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1. Kuptimi i aktit juridik administrativ;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2. Forma, përmbajtja, qëllimi i aktit dhe arsyetimi i tij;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3. Vecoritë e aktit administrativ;</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lastRenderedPageBreak/>
        <w:t>4 Dallimi i aktit administrativ nga vendimet gjyqësore;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5. Kriteret për klasifikimin e aktit administrativ.    </w:t>
      </w:r>
    </w:p>
    <w:p w:rsidR="00FB622E" w:rsidRPr="00FB622E" w:rsidRDefault="00FB622E" w:rsidP="00FB622E">
      <w:pPr>
        <w:spacing w:after="0" w:line="240" w:lineRule="auto"/>
        <w:jc w:val="both"/>
        <w:rPr>
          <w:rFonts w:ascii="Bookman Old Style" w:eastAsia="MS Mincho" w:hAnsi="Bookman Old Style" w:cs="Times New Roman"/>
          <w:b/>
          <w:lang w:val="nb-NO"/>
        </w:rPr>
      </w:pP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b/>
          <w:lang w:val="nb-NO"/>
        </w:rPr>
        <w:t>Metodologjia:</w:t>
      </w:r>
      <w:r w:rsidRPr="00FB622E">
        <w:rPr>
          <w:rFonts w:ascii="Bookman Old Style" w:eastAsia="MS Mincho" w:hAnsi="Bookman Old Style" w:cs="Times New Roman"/>
          <w:lang w:val="nb-NO"/>
        </w:rPr>
        <w:t xml:space="preserve">  Pyetje, debate, Diskutime te rasteve gjyqesore te ndryshme.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Literatura e detyrueshme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S. Sadushi,  “E Drejta Administrative 2”</w:t>
      </w:r>
    </w:p>
    <w:p w:rsidR="00FB622E" w:rsidRPr="00FB622E" w:rsidRDefault="00FB622E" w:rsidP="00FB622E">
      <w:pPr>
        <w:spacing w:after="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jc w:val="both"/>
        <w:rPr>
          <w:rFonts w:ascii="Bookman Old Style" w:eastAsia="MS Mincho" w:hAnsi="Bookman Old Style" w:cs="Times New Roman"/>
          <w:bCs/>
          <w:spacing w:val="-3"/>
          <w:lang w:val="sq-AL"/>
        </w:rPr>
      </w:pPr>
      <w:r w:rsidRPr="00FB622E">
        <w:rPr>
          <w:rFonts w:ascii="Bookman Old Style" w:eastAsia="MS Mincho" w:hAnsi="Bookman Old Style" w:cs="Times New Roman"/>
          <w:lang w:val="sq-AL"/>
        </w:rPr>
        <w:t xml:space="preserve">Komentar Kodi i Procedurave Administrative, Botimet Toena, Tiranë 2004, Ribotim i plotësuar. </w:t>
      </w:r>
    </w:p>
    <w:p w:rsidR="00FB622E" w:rsidRPr="009A6977" w:rsidRDefault="00FB622E" w:rsidP="00FB622E">
      <w:pPr>
        <w:spacing w:after="0" w:line="240" w:lineRule="auto"/>
        <w:jc w:val="both"/>
        <w:rPr>
          <w:rFonts w:ascii="Bookman Old Style" w:eastAsia="MS Mincho" w:hAnsi="Bookman Old Style" w:cs="Times New Roman"/>
          <w:sz w:val="16"/>
          <w:szCs w:val="16"/>
          <w:highlight w:val="yellow"/>
          <w:lang w:val="sq-AL"/>
        </w:rPr>
      </w:pPr>
    </w:p>
    <w:p w:rsidR="00FB622E" w:rsidRPr="00FB622E" w:rsidRDefault="00FB622E" w:rsidP="00FB622E">
      <w:pPr>
        <w:spacing w:after="0" w:line="240" w:lineRule="auto"/>
        <w:jc w:val="both"/>
        <w:rPr>
          <w:rFonts w:ascii="Bookman Old Style" w:eastAsia="MS Mincho" w:hAnsi="Bookman Old Style" w:cs="Times New Roman"/>
          <w:b/>
          <w:caps/>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jc w:val="both"/>
        <w:rPr>
          <w:rFonts w:ascii="Bookman Old Style" w:eastAsia="MS Mincho" w:hAnsi="Bookman Old Style" w:cs="Times New Roman"/>
          <w:b/>
          <w:lang w:val="sq-AL"/>
        </w:rPr>
      </w:pPr>
      <w:hyperlink r:id="rId49" w:history="1">
        <w:r w:rsidR="00FB622E" w:rsidRPr="00FB622E">
          <w:rPr>
            <w:rFonts w:ascii="Bookman Old Style" w:eastAsia="MS Mincho" w:hAnsi="Bookman Old Style" w:cs="Times New Roman"/>
            <w:b/>
            <w:color w:val="0000FF"/>
            <w:u w:val="single"/>
            <w:lang w:val="sq-AL"/>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jc w:val="both"/>
        <w:rPr>
          <w:rFonts w:ascii="Bookman Old Style" w:eastAsia="MS Mincho" w:hAnsi="Bookman Old Style" w:cs="Times New Roman"/>
          <w:b/>
          <w:color w:val="0000FF"/>
          <w:lang w:val="sq-AL"/>
        </w:rPr>
      </w:pPr>
      <w:hyperlink r:id="rId50" w:history="1">
        <w:r w:rsidR="00FB622E" w:rsidRPr="00FB622E">
          <w:rPr>
            <w:rFonts w:ascii="Bookman Old Style" w:eastAsia="MS Mincho" w:hAnsi="Bookman Old Style" w:cs="Times New Roman"/>
            <w:b/>
            <w:color w:val="0000FF"/>
            <w:u w:val="single"/>
            <w:lang w:val="sq-AL"/>
          </w:rPr>
          <w:t>http://www.gjykatakushtetuese.gov.al</w:t>
        </w:r>
      </w:hyperlink>
    </w:p>
    <w:p w:rsidR="00FB622E" w:rsidRPr="00FB622E" w:rsidRDefault="00FC5FB0" w:rsidP="00FB622E">
      <w:pPr>
        <w:spacing w:after="0" w:line="240" w:lineRule="auto"/>
        <w:jc w:val="both"/>
        <w:rPr>
          <w:rFonts w:ascii="Bookman Old Style" w:eastAsia="MS Mincho" w:hAnsi="Bookman Old Style" w:cs="Times New Roman"/>
          <w:b/>
          <w:color w:val="0000FF"/>
          <w:lang w:val="sq-AL"/>
        </w:rPr>
      </w:pPr>
      <w:hyperlink r:id="rId51" w:history="1">
        <w:r w:rsidR="00FB622E" w:rsidRPr="00FB622E">
          <w:rPr>
            <w:rFonts w:ascii="Bookman Old Style" w:eastAsia="MS Mincho" w:hAnsi="Bookman Old Style" w:cs="Times New Roman"/>
            <w:b/>
            <w:color w:val="0000FF"/>
            <w:u w:val="single"/>
            <w:lang w:val="sq-AL"/>
          </w:rPr>
          <w:t>http://www.gjykataelarte.gov.al</w:t>
        </w:r>
      </w:hyperlink>
    </w:p>
    <w:p w:rsidR="00FB622E" w:rsidRPr="00FB622E" w:rsidRDefault="00FC5FB0" w:rsidP="00FB622E">
      <w:pPr>
        <w:spacing w:after="0" w:line="240" w:lineRule="auto"/>
        <w:jc w:val="both"/>
        <w:rPr>
          <w:rFonts w:ascii="Bookman Old Style" w:eastAsia="MS Mincho" w:hAnsi="Bookman Old Style" w:cs="Times New Roman"/>
          <w:b/>
          <w:lang w:val="sq-AL"/>
        </w:rPr>
      </w:pPr>
      <w:hyperlink r:id="rId52" w:history="1">
        <w:r w:rsidR="00FB622E" w:rsidRPr="00FB622E">
          <w:rPr>
            <w:rFonts w:ascii="Bookman Old Style" w:eastAsia="MS Mincho" w:hAnsi="Bookman Old Style" w:cs="Times New Roman"/>
            <w:b/>
            <w:color w:val="0000FF"/>
            <w:u w:val="single"/>
            <w:lang w:val="sq-AL"/>
          </w:rPr>
          <w:t>http://www.km.gov.al</w:t>
        </w:r>
      </w:hyperlink>
      <w:r w:rsidR="00FB622E" w:rsidRPr="00FB622E">
        <w:rPr>
          <w:rFonts w:ascii="Bookman Old Style" w:eastAsia="MS Mincho" w:hAnsi="Bookman Old Style" w:cs="Times New Roman"/>
          <w:b/>
          <w:lang w:val="sq-AL"/>
        </w:rPr>
        <w:t xml:space="preserve"> </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Leksioni IX – </w:t>
      </w:r>
    </w:p>
    <w:p w:rsidR="00FB622E" w:rsidRPr="009A6977" w:rsidRDefault="00FB622E" w:rsidP="009A6977">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b/>
          <w:lang w:val="sq-AL"/>
        </w:rPr>
        <w:t>Fuqia juridike e aktit administrativ.</w:t>
      </w:r>
      <w:r w:rsidR="009A6977">
        <w:rPr>
          <w:rFonts w:ascii="Bookman Old Style" w:eastAsia="MS Mincho" w:hAnsi="Bookman Old Style" w:cs="Times New Roman"/>
          <w:lang w:val="sq-AL"/>
        </w:rPr>
        <w:t xml:space="preserve"> </w:t>
      </w:r>
      <w:r w:rsidR="009A6977">
        <w:rPr>
          <w:rFonts w:ascii="Bookman Old Style" w:eastAsia="MS Mincho" w:hAnsi="Bookman Old Style" w:cs="Times New Roman"/>
          <w:lang w:val="sq-AL"/>
        </w:rPr>
        <w:tab/>
      </w:r>
      <w:r w:rsidR="009A6977">
        <w:rPr>
          <w:rFonts w:ascii="Bookman Old Style" w:eastAsia="MS Mincho" w:hAnsi="Bookman Old Style" w:cs="Times New Roman"/>
          <w:lang w:val="sq-AL"/>
        </w:rPr>
        <w:tab/>
      </w:r>
      <w:r w:rsidR="009A6977">
        <w:rPr>
          <w:rFonts w:ascii="Bookman Old Style" w:eastAsia="MS Mincho" w:hAnsi="Bookman Old Style" w:cs="Times New Roman"/>
          <w:lang w:val="sq-AL"/>
        </w:rPr>
        <w:tab/>
      </w:r>
      <w:r w:rsidR="009A6977">
        <w:rPr>
          <w:rFonts w:ascii="Bookman Old Style" w:eastAsia="MS Mincho" w:hAnsi="Bookman Old Style" w:cs="Times New Roman"/>
          <w:lang w:val="sq-AL"/>
        </w:rPr>
        <w:tab/>
      </w:r>
      <w:r w:rsidR="009A6977">
        <w:rPr>
          <w:rFonts w:ascii="Bookman Old Style" w:eastAsia="MS Mincho" w:hAnsi="Bookman Old Style" w:cs="Times New Roman"/>
          <w:lang w:val="sq-AL"/>
        </w:rPr>
        <w:tab/>
      </w:r>
      <w:r w:rsidR="009A6977">
        <w:rPr>
          <w:rFonts w:ascii="Bookman Old Style" w:eastAsia="MS Mincho" w:hAnsi="Bookman Old Style" w:cs="Times New Roman"/>
          <w:lang w:val="sq-AL"/>
        </w:rPr>
        <w:tab/>
      </w:r>
      <w:r w:rsidRPr="00FB622E">
        <w:rPr>
          <w:rFonts w:ascii="Bookman Old Style" w:eastAsia="MS Mincho" w:hAnsi="Bookman Old Style" w:cs="Times New Roman"/>
          <w:b/>
          <w:lang w:val="sq-AL"/>
        </w:rPr>
        <w:t xml:space="preserve">6 orë </w:t>
      </w:r>
    </w:p>
    <w:p w:rsidR="00FB622E" w:rsidRPr="00FB622E" w:rsidRDefault="00FB622E" w:rsidP="00FB622E">
      <w:pPr>
        <w:spacing w:after="0" w:line="240" w:lineRule="auto"/>
        <w:jc w:val="both"/>
        <w:rPr>
          <w:rFonts w:ascii="Bookman Old Style" w:eastAsia="MS Mincho" w:hAnsi="Bookman Old Style" w:cs="Times New Roman"/>
          <w:bCs/>
          <w:spacing w:val="-3"/>
          <w:lang w:val="sq-AL"/>
        </w:rPr>
      </w:pPr>
      <w:r w:rsidRPr="00FB622E">
        <w:rPr>
          <w:rFonts w:ascii="Bookman Old Style" w:eastAsia="MS Mincho" w:hAnsi="Bookman Old Style" w:cs="Times New Roman"/>
          <w:bCs/>
          <w:spacing w:val="-3"/>
          <w:lang w:val="sq-AL"/>
        </w:rPr>
        <w:t xml:space="preserve">Për të kuptuar drejtë fuqinë juridike të aktit, në këtë leksion do të analizohet momentet kryesore që i japin fuqinë juridike aktit, ashtu edhe mënyrat se si ai e pushon fuqinë e mëtejshme juridike. </w:t>
      </w:r>
    </w:p>
    <w:p w:rsidR="00FB622E" w:rsidRPr="00FB622E" w:rsidRDefault="00FB622E" w:rsidP="00FB622E">
      <w:pPr>
        <w:spacing w:after="0" w:line="240" w:lineRule="auto"/>
        <w:jc w:val="both"/>
        <w:rPr>
          <w:rFonts w:ascii="Bookman Old Style" w:eastAsia="MS Mincho" w:hAnsi="Bookman Old Style" w:cs="Times New Roman"/>
          <w:bCs/>
          <w:spacing w:val="-3"/>
          <w:lang w:val="sq-AL"/>
        </w:rPr>
      </w:pPr>
    </w:p>
    <w:p w:rsidR="00FB622E" w:rsidRPr="00FB622E" w:rsidRDefault="00FB622E" w:rsidP="00FB622E">
      <w:pPr>
        <w:spacing w:after="0" w:line="240" w:lineRule="auto"/>
        <w:jc w:val="both"/>
        <w:rPr>
          <w:rFonts w:ascii="Bookman Old Style" w:eastAsia="MS Mincho" w:hAnsi="Bookman Old Style" w:cs="Times New Roman"/>
          <w:b/>
          <w:bCs/>
          <w:i/>
          <w:spacing w:val="-3"/>
          <w:lang w:val="sq-AL"/>
        </w:rPr>
      </w:pPr>
      <w:r w:rsidRPr="00FB622E">
        <w:rPr>
          <w:rFonts w:ascii="Bookman Old Style" w:eastAsia="MS Mincho" w:hAnsi="Bookman Old Style" w:cs="Times New Roman"/>
          <w:b/>
          <w:bCs/>
          <w:i/>
          <w:spacing w:val="-3"/>
          <w:lang w:val="sq-AL"/>
        </w:rPr>
        <w:t xml:space="preserve">Çështjet më kryesore që do të analizohen janë: </w:t>
      </w:r>
    </w:p>
    <w:p w:rsidR="00FB622E" w:rsidRPr="00FB622E" w:rsidRDefault="00FB622E" w:rsidP="00FB622E">
      <w:pPr>
        <w:spacing w:after="0" w:line="240" w:lineRule="auto"/>
        <w:jc w:val="both"/>
        <w:rPr>
          <w:rFonts w:ascii="Bookman Old Style" w:eastAsia="MS Mincho" w:hAnsi="Bookman Old Style" w:cs="Times New Roman"/>
          <w:bCs/>
          <w:spacing w:val="-3"/>
          <w:lang w:val="sq-AL"/>
        </w:rPr>
      </w:pPr>
      <w:r w:rsidRPr="00FB622E">
        <w:rPr>
          <w:rFonts w:ascii="Bookman Old Style" w:eastAsia="MS Mincho" w:hAnsi="Bookman Old Style" w:cs="Times New Roman"/>
          <w:bCs/>
          <w:spacing w:val="-3"/>
          <w:lang w:val="sq-AL"/>
        </w:rPr>
        <w:t xml:space="preserve">1. Hyrja në fuqi e aktit administrativ dhe efekti i vonuar;  </w:t>
      </w:r>
    </w:p>
    <w:p w:rsidR="00FB622E" w:rsidRPr="00FB622E" w:rsidRDefault="00FB622E" w:rsidP="00FB622E">
      <w:pPr>
        <w:spacing w:after="0" w:line="240" w:lineRule="auto"/>
        <w:jc w:val="both"/>
        <w:rPr>
          <w:rFonts w:ascii="Bookman Old Style" w:eastAsia="MS Mincho" w:hAnsi="Bookman Old Style" w:cs="Times New Roman"/>
          <w:bCs/>
          <w:spacing w:val="-3"/>
          <w:lang w:val="sq-AL"/>
        </w:rPr>
      </w:pPr>
      <w:r w:rsidRPr="00FB622E">
        <w:rPr>
          <w:rFonts w:ascii="Bookman Old Style" w:eastAsia="MS Mincho" w:hAnsi="Bookman Old Style" w:cs="Times New Roman"/>
          <w:bCs/>
          <w:spacing w:val="-3"/>
          <w:lang w:val="sq-AL"/>
        </w:rPr>
        <w:t xml:space="preserve">2. Prapaveprueshmëria e aktit; </w:t>
      </w:r>
    </w:p>
    <w:p w:rsidR="00FB622E" w:rsidRPr="00FB622E" w:rsidRDefault="00FB622E" w:rsidP="00FB622E">
      <w:pPr>
        <w:spacing w:after="0" w:line="240" w:lineRule="auto"/>
        <w:jc w:val="both"/>
        <w:rPr>
          <w:rFonts w:ascii="Bookman Old Style" w:eastAsia="MS Mincho" w:hAnsi="Bookman Old Style" w:cs="Times New Roman"/>
          <w:bCs/>
          <w:spacing w:val="-3"/>
          <w:lang w:val="sq-AL"/>
        </w:rPr>
      </w:pPr>
      <w:r w:rsidRPr="00FB622E">
        <w:rPr>
          <w:rFonts w:ascii="Bookman Old Style" w:eastAsia="MS Mincho" w:hAnsi="Bookman Old Style" w:cs="Times New Roman"/>
          <w:bCs/>
          <w:spacing w:val="-3"/>
          <w:lang w:val="sq-AL"/>
        </w:rPr>
        <w:t xml:space="preserve">3. Kuptimi për pushimin e fuqisë juridike; </w:t>
      </w:r>
    </w:p>
    <w:p w:rsidR="00FB622E" w:rsidRPr="00FB622E" w:rsidRDefault="00FB622E" w:rsidP="00FB622E">
      <w:pPr>
        <w:spacing w:after="0" w:line="240" w:lineRule="auto"/>
        <w:jc w:val="both"/>
        <w:rPr>
          <w:rFonts w:ascii="Bookman Old Style" w:eastAsia="MS Mincho" w:hAnsi="Bookman Old Style" w:cs="Times New Roman"/>
          <w:bCs/>
          <w:spacing w:val="-3"/>
          <w:lang w:val="sq-AL"/>
        </w:rPr>
      </w:pPr>
      <w:r w:rsidRPr="00FB622E">
        <w:rPr>
          <w:rFonts w:ascii="Bookman Old Style" w:eastAsia="MS Mincho" w:hAnsi="Bookman Old Style" w:cs="Times New Roman"/>
          <w:bCs/>
          <w:spacing w:val="-3"/>
          <w:lang w:val="sq-AL"/>
        </w:rPr>
        <w:t xml:space="preserve">4.. Pushimi faktik dhe pushimi juridik; </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spacing w:val="-3"/>
          <w:lang w:val="sq-AL"/>
        </w:rPr>
        <w:t>5. Revokimi, Shfuqizimi dhe a</w:t>
      </w:r>
      <w:r w:rsidRPr="00FB622E">
        <w:rPr>
          <w:rFonts w:ascii="Bookman Old Style" w:eastAsia="MS Mincho" w:hAnsi="Bookman Old Style" w:cs="Times New Roman"/>
          <w:bCs/>
          <w:lang w:val="sq-AL"/>
        </w:rPr>
        <w:t>nulimi i aktit;</w:t>
      </w:r>
    </w:p>
    <w:p w:rsidR="00FB622E" w:rsidRPr="00FB622E" w:rsidRDefault="00FB622E" w:rsidP="00FB622E">
      <w:pPr>
        <w:spacing w:after="0" w:line="240" w:lineRule="auto"/>
        <w:jc w:val="both"/>
        <w:rPr>
          <w:rFonts w:ascii="Bookman Old Style" w:eastAsia="MS Mincho" w:hAnsi="Bookman Old Style" w:cs="Times New Roman"/>
          <w:bCs/>
          <w:spacing w:val="-3"/>
          <w:lang w:val="sq-AL"/>
        </w:rPr>
      </w:pPr>
      <w:r w:rsidRPr="00FB622E">
        <w:rPr>
          <w:rFonts w:ascii="Bookman Old Style" w:eastAsia="MS Mincho" w:hAnsi="Bookman Old Style" w:cs="Times New Roman"/>
          <w:bCs/>
          <w:lang w:val="sq-AL"/>
        </w:rPr>
        <w:t>6. Ndreqja</w:t>
      </w:r>
      <w:r w:rsidRPr="00FB622E">
        <w:rPr>
          <w:rFonts w:ascii="Bookman Old Style" w:eastAsia="MS Mincho" w:hAnsi="Bookman Old Style" w:cs="Times New Roman"/>
          <w:bCs/>
          <w:spacing w:val="-3"/>
          <w:lang w:val="sq-AL"/>
        </w:rPr>
        <w:t xml:space="preserve"> e gabimeve materiale në aktin administrativ.</w:t>
      </w: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Pyetje, debate, Diskutime te rasteve gjyqesore te ndryshme.</w:t>
      </w: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Literatura e detyrueshme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S. Sadushi,  “E Drejta Administrative 2”</w:t>
      </w:r>
    </w:p>
    <w:p w:rsidR="00FB622E" w:rsidRPr="00FB622E" w:rsidRDefault="00FB622E" w:rsidP="00FB622E">
      <w:pPr>
        <w:spacing w:after="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Komentar Kodi i Procedurave Administrative, Botimet Toena, Tiranë 2004, Ribotim i plotësuar. </w:t>
      </w:r>
    </w:p>
    <w:p w:rsidR="00FB622E" w:rsidRPr="00FB622E" w:rsidRDefault="00FB622E" w:rsidP="00FB622E">
      <w:pPr>
        <w:spacing w:after="0" w:line="240" w:lineRule="auto"/>
        <w:jc w:val="both"/>
        <w:rPr>
          <w:rFonts w:ascii="Bookman Old Style" w:eastAsia="MS Mincho" w:hAnsi="Bookman Old Style" w:cs="Times New Roman"/>
          <w:b/>
          <w:caps/>
          <w:u w:val="single"/>
          <w:lang w:val="sq-AL"/>
        </w:rPr>
      </w:pPr>
    </w:p>
    <w:p w:rsidR="00FB622E" w:rsidRPr="00FB622E" w:rsidRDefault="00FB622E" w:rsidP="00FB622E">
      <w:pPr>
        <w:spacing w:after="0" w:line="240" w:lineRule="auto"/>
        <w:jc w:val="both"/>
        <w:rPr>
          <w:rFonts w:ascii="Bookman Old Style" w:eastAsia="MS Mincho" w:hAnsi="Bookman Old Style" w:cs="Times New Roman"/>
          <w:b/>
          <w:caps/>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jc w:val="both"/>
        <w:rPr>
          <w:rFonts w:ascii="Bookman Old Style" w:eastAsia="MS Mincho" w:hAnsi="Bookman Old Style" w:cs="Times New Roman"/>
          <w:b/>
          <w:lang w:val="sq-AL"/>
        </w:rPr>
      </w:pPr>
      <w:hyperlink r:id="rId53" w:history="1">
        <w:r w:rsidR="00FB622E" w:rsidRPr="00FB622E">
          <w:rPr>
            <w:rFonts w:ascii="Bookman Old Style" w:eastAsia="MS Mincho" w:hAnsi="Bookman Old Style" w:cs="Times New Roman"/>
            <w:b/>
            <w:color w:val="0000FF"/>
            <w:u w:val="single"/>
            <w:lang w:val="sq-AL"/>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jc w:val="both"/>
        <w:rPr>
          <w:rFonts w:ascii="Bookman Old Style" w:eastAsia="MS Mincho" w:hAnsi="Bookman Old Style" w:cs="Times New Roman"/>
          <w:b/>
          <w:color w:val="0000FF"/>
          <w:lang w:val="sq-AL"/>
        </w:rPr>
      </w:pPr>
      <w:hyperlink r:id="rId54" w:history="1">
        <w:r w:rsidR="00FB622E" w:rsidRPr="00FB622E">
          <w:rPr>
            <w:rFonts w:ascii="Bookman Old Style" w:eastAsia="MS Mincho" w:hAnsi="Bookman Old Style" w:cs="Times New Roman"/>
            <w:b/>
            <w:color w:val="0000FF"/>
            <w:u w:val="single"/>
            <w:lang w:val="sq-AL"/>
          </w:rPr>
          <w:t>http://www.gjykatakushtetuese.gov.al</w:t>
        </w:r>
      </w:hyperlink>
    </w:p>
    <w:p w:rsidR="00FB622E" w:rsidRPr="00FB622E" w:rsidRDefault="00FC5FB0" w:rsidP="00FB622E">
      <w:pPr>
        <w:spacing w:after="0" w:line="240" w:lineRule="auto"/>
        <w:jc w:val="both"/>
        <w:rPr>
          <w:rFonts w:ascii="Bookman Old Style" w:eastAsia="MS Mincho" w:hAnsi="Bookman Old Style" w:cs="Times New Roman"/>
          <w:b/>
          <w:color w:val="0000FF"/>
          <w:lang w:val="sq-AL"/>
        </w:rPr>
      </w:pPr>
      <w:hyperlink r:id="rId55" w:history="1">
        <w:r w:rsidR="00FB622E" w:rsidRPr="00FB622E">
          <w:rPr>
            <w:rFonts w:ascii="Bookman Old Style" w:eastAsia="MS Mincho" w:hAnsi="Bookman Old Style" w:cs="Times New Roman"/>
            <w:b/>
            <w:color w:val="0000FF"/>
            <w:u w:val="single"/>
            <w:lang w:val="sq-AL"/>
          </w:rPr>
          <w:t>http://www.gjykataelarte.gov.al</w:t>
        </w:r>
      </w:hyperlink>
    </w:p>
    <w:p w:rsidR="00FB622E" w:rsidRPr="00FB622E" w:rsidRDefault="00FC5FB0" w:rsidP="00FB622E">
      <w:pPr>
        <w:spacing w:after="0" w:line="240" w:lineRule="auto"/>
        <w:jc w:val="both"/>
        <w:rPr>
          <w:rFonts w:ascii="Bookman Old Style" w:eastAsia="MS Mincho" w:hAnsi="Bookman Old Style" w:cs="Times New Roman"/>
          <w:b/>
          <w:lang w:val="sq-AL"/>
        </w:rPr>
      </w:pPr>
      <w:hyperlink r:id="rId56" w:history="1">
        <w:r w:rsidR="00FB622E" w:rsidRPr="00FB622E">
          <w:rPr>
            <w:rFonts w:ascii="Bookman Old Style" w:eastAsia="MS Mincho" w:hAnsi="Bookman Old Style" w:cs="Times New Roman"/>
            <w:b/>
            <w:color w:val="0000FF"/>
            <w:u w:val="single"/>
            <w:lang w:val="sq-AL"/>
          </w:rPr>
          <w:t>http://www.km.gov.al</w:t>
        </w:r>
      </w:hyperlink>
      <w:r w:rsidR="00FB622E" w:rsidRPr="00FB622E">
        <w:rPr>
          <w:rFonts w:ascii="Bookman Old Style" w:eastAsia="MS Mincho" w:hAnsi="Bookman Old Style" w:cs="Times New Roman"/>
          <w:b/>
          <w:lang w:val="sq-AL"/>
        </w:rPr>
        <w:t xml:space="preserve"> </w:t>
      </w:r>
    </w:p>
    <w:p w:rsidR="00FB622E" w:rsidRPr="00FB622E" w:rsidRDefault="00FB622E" w:rsidP="00FB622E">
      <w:pPr>
        <w:spacing w:after="0" w:line="240" w:lineRule="auto"/>
        <w:jc w:val="both"/>
        <w:rPr>
          <w:rFonts w:ascii="Bookman Old Style" w:eastAsia="MS Mincho" w:hAnsi="Bookman Old Style" w:cs="Times New Roman"/>
          <w:highlight w:val="yellow"/>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 </w:t>
      </w: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Leksioni X – </w:t>
      </w:r>
    </w:p>
    <w:p w:rsidR="00FB622E" w:rsidRPr="00FB622E" w:rsidRDefault="00FB622E" w:rsidP="009A6977">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Vlefshmëria dhe pavle</w:t>
      </w:r>
      <w:r w:rsidR="009A6977">
        <w:rPr>
          <w:rFonts w:ascii="Bookman Old Style" w:eastAsia="MS Mincho" w:hAnsi="Bookman Old Style" w:cs="Times New Roman"/>
          <w:b/>
          <w:lang w:val="sq-AL"/>
        </w:rPr>
        <w:t>fshmëria e aktit administrativ.</w:t>
      </w:r>
      <w:r w:rsidR="009A6977">
        <w:rPr>
          <w:rFonts w:ascii="Bookman Old Style" w:eastAsia="MS Mincho" w:hAnsi="Bookman Old Style" w:cs="Times New Roman"/>
          <w:b/>
          <w:lang w:val="sq-AL"/>
        </w:rPr>
        <w:tab/>
      </w:r>
      <w:r w:rsidR="009A6977">
        <w:rPr>
          <w:rFonts w:ascii="Bookman Old Style" w:eastAsia="MS Mincho" w:hAnsi="Bookman Old Style" w:cs="Times New Roman"/>
          <w:b/>
          <w:lang w:val="sq-AL"/>
        </w:rPr>
        <w:tab/>
      </w:r>
      <w:r w:rsidR="009A6977">
        <w:rPr>
          <w:rFonts w:ascii="Bookman Old Style" w:eastAsia="MS Mincho" w:hAnsi="Bookman Old Style" w:cs="Times New Roman"/>
          <w:b/>
          <w:lang w:val="sq-AL"/>
        </w:rPr>
        <w:tab/>
      </w:r>
      <w:r w:rsidR="009A6977">
        <w:rPr>
          <w:rFonts w:ascii="Bookman Old Style" w:eastAsia="MS Mincho" w:hAnsi="Bookman Old Style" w:cs="Times New Roman"/>
          <w:b/>
          <w:lang w:val="sq-AL"/>
        </w:rPr>
        <w:tab/>
      </w:r>
      <w:r w:rsidRPr="00FB622E">
        <w:rPr>
          <w:rFonts w:ascii="Bookman Old Style" w:eastAsia="MS Mincho" w:hAnsi="Bookman Old Style" w:cs="Times New Roman"/>
          <w:b/>
          <w:lang w:val="sq-AL"/>
        </w:rPr>
        <w:t xml:space="preserve">4 orë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Në këtë leksion zbërthehen kushtet bazë që ndikojnë për për vlefshmërinë e një akti administrativ. Mosrepektimi i këtyre kushteve sjell pavlefshmërinë e aktit administrativ. </w:t>
      </w:r>
    </w:p>
    <w:p w:rsidR="00FB622E" w:rsidRPr="009A6977" w:rsidRDefault="00FB622E" w:rsidP="00FB622E">
      <w:pPr>
        <w:spacing w:after="0" w:line="240" w:lineRule="auto"/>
        <w:jc w:val="both"/>
        <w:rPr>
          <w:rFonts w:ascii="Bookman Old Style" w:eastAsia="MS Mincho" w:hAnsi="Bookman Old Style" w:cs="Times New Roman"/>
          <w:sz w:val="16"/>
          <w:szCs w:val="16"/>
          <w:lang w:val="sq-AL"/>
        </w:rPr>
      </w:pPr>
    </w:p>
    <w:p w:rsidR="00FB622E" w:rsidRPr="00FB622E" w:rsidRDefault="00FB622E" w:rsidP="00FB622E">
      <w:pPr>
        <w:spacing w:after="0" w:line="240" w:lineRule="auto"/>
        <w:jc w:val="both"/>
        <w:rPr>
          <w:rFonts w:ascii="Bookman Old Style" w:eastAsia="MS Mincho" w:hAnsi="Bookman Old Style" w:cs="Times New Roman"/>
          <w:b/>
          <w:i/>
          <w:lang w:val="sq-AL"/>
        </w:rPr>
      </w:pPr>
      <w:r w:rsidRPr="00FB622E">
        <w:rPr>
          <w:rFonts w:ascii="Bookman Old Style" w:eastAsia="MS Mincho" w:hAnsi="Bookman Old Style" w:cs="Times New Roman"/>
          <w:b/>
          <w:i/>
          <w:lang w:val="sq-AL"/>
        </w:rPr>
        <w:t>Çështjet më kryesore përmblidhen në këto drejtime: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lastRenderedPageBreak/>
        <w:t xml:space="preserve">1. Kuptimi për vlefshmërinë aktit administrativ;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2. Kompetenca, delegimi, zëvendësimi, spostimi, juridiksioni;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3. Procedura që ndiqet për nxjerrjen e aktit juridik administrativ;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4. Kuptimi për pavlefshmërinë e aktit administrativ;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5. Aktet administrative absolutisht dhe relativisht të pavlefshme;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6. Kundërshtimi i pavlefshmërisë së aktit administrativ.</w:t>
      </w: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Pyetje, debate, Diskutime te rasteve gjyqesore te ndryshme.</w:t>
      </w: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Literatura e detyrueshme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S. Sadushi,  “E Drejta Administrative 2”</w:t>
      </w:r>
    </w:p>
    <w:p w:rsidR="00FB622E" w:rsidRPr="00FB622E" w:rsidRDefault="00FB622E" w:rsidP="00FB622E">
      <w:pPr>
        <w:spacing w:after="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Komentar Kodi i Procedurave Administrative, Botimet Toena, Tiranë 2004, Ribotim i plotësuar. </w:t>
      </w:r>
    </w:p>
    <w:p w:rsidR="00FB622E" w:rsidRPr="00FB622E" w:rsidRDefault="00FB622E" w:rsidP="00FB622E">
      <w:pPr>
        <w:spacing w:after="0" w:line="240" w:lineRule="auto"/>
        <w:jc w:val="both"/>
        <w:rPr>
          <w:rFonts w:ascii="Bookman Old Style" w:eastAsia="MS Mincho" w:hAnsi="Bookman Old Style" w:cs="Times New Roman"/>
          <w:highlight w:val="yellow"/>
          <w:lang w:val="sq-AL"/>
        </w:rPr>
      </w:pPr>
    </w:p>
    <w:p w:rsidR="00FB622E" w:rsidRPr="00FB622E" w:rsidRDefault="00FB622E" w:rsidP="00FB622E">
      <w:pPr>
        <w:spacing w:after="0" w:line="240" w:lineRule="auto"/>
        <w:jc w:val="both"/>
        <w:rPr>
          <w:rFonts w:ascii="Bookman Old Style" w:eastAsia="MS Mincho" w:hAnsi="Bookman Old Style" w:cs="Times New Roman"/>
          <w:b/>
          <w:caps/>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jc w:val="both"/>
        <w:rPr>
          <w:rFonts w:ascii="Bookman Old Style" w:eastAsia="MS Mincho" w:hAnsi="Bookman Old Style" w:cs="Times New Roman"/>
          <w:b/>
          <w:lang w:val="sq-AL"/>
        </w:rPr>
      </w:pPr>
      <w:hyperlink r:id="rId57" w:history="1">
        <w:r w:rsidR="00FB622E" w:rsidRPr="00FB622E">
          <w:rPr>
            <w:rFonts w:ascii="Bookman Old Style" w:eastAsia="MS Mincho" w:hAnsi="Bookman Old Style" w:cs="Times New Roman"/>
            <w:b/>
            <w:color w:val="0000FF"/>
            <w:u w:val="single"/>
            <w:lang w:val="sq-AL"/>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jc w:val="both"/>
        <w:rPr>
          <w:rFonts w:ascii="Bookman Old Style" w:eastAsia="MS Mincho" w:hAnsi="Bookman Old Style" w:cs="Times New Roman"/>
          <w:b/>
          <w:color w:val="0000FF"/>
          <w:lang w:val="sq-AL"/>
        </w:rPr>
      </w:pPr>
      <w:hyperlink r:id="rId58" w:history="1">
        <w:r w:rsidR="00FB622E" w:rsidRPr="00FB622E">
          <w:rPr>
            <w:rFonts w:ascii="Bookman Old Style" w:eastAsia="MS Mincho" w:hAnsi="Bookman Old Style" w:cs="Times New Roman"/>
            <w:b/>
            <w:color w:val="0000FF"/>
            <w:u w:val="single"/>
            <w:lang w:val="sq-AL"/>
          </w:rPr>
          <w:t>http://www.gjykatakushtetuese.gov.al</w:t>
        </w:r>
      </w:hyperlink>
    </w:p>
    <w:p w:rsidR="00FB622E" w:rsidRPr="00FB622E" w:rsidRDefault="00FC5FB0" w:rsidP="00FB622E">
      <w:pPr>
        <w:spacing w:after="0" w:line="240" w:lineRule="auto"/>
        <w:jc w:val="both"/>
        <w:rPr>
          <w:rFonts w:ascii="Bookman Old Style" w:eastAsia="MS Mincho" w:hAnsi="Bookman Old Style" w:cs="Times New Roman"/>
          <w:b/>
          <w:color w:val="0000FF"/>
          <w:lang w:val="sq-AL"/>
        </w:rPr>
      </w:pPr>
      <w:hyperlink r:id="rId59" w:history="1">
        <w:r w:rsidR="00FB622E" w:rsidRPr="00FB622E">
          <w:rPr>
            <w:rFonts w:ascii="Bookman Old Style" w:eastAsia="MS Mincho" w:hAnsi="Bookman Old Style" w:cs="Times New Roman"/>
            <w:b/>
            <w:color w:val="0000FF"/>
            <w:u w:val="single"/>
            <w:lang w:val="sq-AL"/>
          </w:rPr>
          <w:t>http://www.gjykataelarte.gov.al</w:t>
        </w:r>
      </w:hyperlink>
    </w:p>
    <w:p w:rsidR="00FB622E" w:rsidRPr="00FB622E" w:rsidRDefault="00FC5FB0" w:rsidP="00FB622E">
      <w:pPr>
        <w:spacing w:after="0" w:line="240" w:lineRule="auto"/>
        <w:jc w:val="both"/>
        <w:rPr>
          <w:rFonts w:ascii="Bookman Old Style" w:eastAsia="MS Mincho" w:hAnsi="Bookman Old Style" w:cs="Times New Roman"/>
          <w:b/>
          <w:lang w:val="sq-AL"/>
        </w:rPr>
      </w:pPr>
      <w:hyperlink r:id="rId60" w:history="1">
        <w:r w:rsidR="00FB622E" w:rsidRPr="00FB622E">
          <w:rPr>
            <w:rFonts w:ascii="Bookman Old Style" w:eastAsia="MS Mincho" w:hAnsi="Bookman Old Style" w:cs="Times New Roman"/>
            <w:b/>
            <w:color w:val="0000FF"/>
            <w:u w:val="single"/>
            <w:lang w:val="sq-AL"/>
          </w:rPr>
          <w:t>http://www.km.gov.al</w:t>
        </w:r>
      </w:hyperlink>
      <w:r w:rsidR="00FB622E" w:rsidRPr="00FB622E">
        <w:rPr>
          <w:rFonts w:ascii="Bookman Old Style" w:eastAsia="MS Mincho" w:hAnsi="Bookman Old Style" w:cs="Times New Roman"/>
          <w:b/>
          <w:lang w:val="sq-AL"/>
        </w:rPr>
        <w:t xml:space="preserve"> </w:t>
      </w:r>
    </w:p>
    <w:p w:rsidR="00FB622E" w:rsidRPr="00FB622E" w:rsidRDefault="00FB622E" w:rsidP="00FB622E">
      <w:pPr>
        <w:spacing w:after="0" w:line="240" w:lineRule="auto"/>
        <w:jc w:val="both"/>
        <w:rPr>
          <w:rFonts w:ascii="Bookman Old Style" w:eastAsia="MS Mincho" w:hAnsi="Bookman Old Style" w:cs="Times New Roman"/>
          <w:highlight w:val="yellow"/>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Leksioni XI – </w:t>
      </w:r>
    </w:p>
    <w:p w:rsidR="00FB622E" w:rsidRPr="00FB622E" w:rsidRDefault="00FB622E" w:rsidP="009A6977">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 Procedimi admini</w:t>
      </w:r>
      <w:r w:rsidR="009A6977">
        <w:rPr>
          <w:rFonts w:ascii="Bookman Old Style" w:eastAsia="MS Mincho" w:hAnsi="Bookman Old Style" w:cs="Times New Roman"/>
          <w:b/>
          <w:lang w:val="sq-AL"/>
        </w:rPr>
        <w:t>strativ dhe ekzekutimi i aktit.</w:t>
      </w:r>
      <w:r w:rsidR="009A6977">
        <w:rPr>
          <w:rFonts w:ascii="Bookman Old Style" w:eastAsia="MS Mincho" w:hAnsi="Bookman Old Style" w:cs="Times New Roman"/>
          <w:b/>
          <w:lang w:val="sq-AL"/>
        </w:rPr>
        <w:tab/>
      </w:r>
      <w:r w:rsidR="009A6977">
        <w:rPr>
          <w:rFonts w:ascii="Bookman Old Style" w:eastAsia="MS Mincho" w:hAnsi="Bookman Old Style" w:cs="Times New Roman"/>
          <w:b/>
          <w:lang w:val="sq-AL"/>
        </w:rPr>
        <w:tab/>
      </w:r>
      <w:r w:rsidR="009A6977">
        <w:rPr>
          <w:rFonts w:ascii="Bookman Old Style" w:eastAsia="MS Mincho" w:hAnsi="Bookman Old Style" w:cs="Times New Roman"/>
          <w:b/>
          <w:lang w:val="sq-AL"/>
        </w:rPr>
        <w:tab/>
      </w:r>
      <w:r w:rsidR="009A6977">
        <w:rPr>
          <w:rFonts w:ascii="Bookman Old Style" w:eastAsia="MS Mincho" w:hAnsi="Bookman Old Style" w:cs="Times New Roman"/>
          <w:b/>
          <w:lang w:val="sq-AL"/>
        </w:rPr>
        <w:tab/>
      </w:r>
      <w:r w:rsidR="009A6977">
        <w:rPr>
          <w:rFonts w:ascii="Bookman Old Style" w:eastAsia="MS Mincho" w:hAnsi="Bookman Old Style" w:cs="Times New Roman"/>
          <w:b/>
          <w:lang w:val="sq-AL"/>
        </w:rPr>
        <w:tab/>
      </w:r>
      <w:r w:rsidRPr="00FB622E">
        <w:rPr>
          <w:rFonts w:ascii="Bookman Old Style" w:eastAsia="MS Mincho" w:hAnsi="Bookman Old Style" w:cs="Times New Roman"/>
          <w:b/>
          <w:lang w:val="sq-AL"/>
        </w:rPr>
        <w:t xml:space="preserve">4 orë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Në këtë leksion analizohen të gjithë elementet kryesore që nevojiten për zhvillimin e një procedimi administrativ. Gjithashtu koncepti për ekzekutimin e aktit si dhe procedurat që duhet të ndiqen për sjelljen e efekteve juridike të aktit administrativ do të shtjellohen gjerësisht në këtë leksion. </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i/>
          <w:lang w:val="sq-AL"/>
        </w:rPr>
      </w:pPr>
      <w:r w:rsidRPr="00FB622E">
        <w:rPr>
          <w:rFonts w:ascii="Bookman Old Style" w:eastAsia="MS Mincho" w:hAnsi="Bookman Old Style" w:cs="Times New Roman"/>
          <w:b/>
          <w:i/>
          <w:lang w:val="sq-AL"/>
        </w:rPr>
        <w:t xml:space="preserve">Çështjet më kryesore janë: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1. Palët në një procedim administrativ;</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2. Fillimi i procedimit administrativ;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3. Përfundimi i procedimit administrativ;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4. Kuptimi për ekzekutimin e aktit;</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5. Mënyrat e ekzekutimit të aktit administrativ;</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6. Procedura për ekzekutimin e aktit administrativ. </w:t>
      </w:r>
    </w:p>
    <w:p w:rsidR="00FB622E" w:rsidRPr="009A6977" w:rsidRDefault="00FB622E" w:rsidP="00FB622E">
      <w:pPr>
        <w:spacing w:after="0" w:line="240" w:lineRule="auto"/>
        <w:jc w:val="both"/>
        <w:rPr>
          <w:rFonts w:ascii="Bookman Old Style" w:eastAsia="MS Mincho" w:hAnsi="Bookman Old Style" w:cs="Times New Roman"/>
          <w:sz w:val="16"/>
          <w:szCs w:val="16"/>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Pyetje, debate, Diskutime te rasteve gjyqesore te ndryshme.</w:t>
      </w: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r w:rsidRPr="00FB622E">
        <w:rPr>
          <w:rFonts w:ascii="Bookman Old Style" w:eastAsia="MS Mincho" w:hAnsi="Bookman Old Style" w:cs="Times New Roman"/>
          <w:lang w:val="sq-AL"/>
        </w:rPr>
        <w:tab/>
      </w:r>
    </w:p>
    <w:p w:rsidR="00FB622E" w:rsidRPr="00FB622E" w:rsidRDefault="00FB622E" w:rsidP="00FB622E">
      <w:pPr>
        <w:spacing w:after="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Literatura e detyrueshme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Alma Faskaj, Leksion i përgatitur.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S. Sadushi,  “E Drejta Administrative 2”</w:t>
      </w:r>
    </w:p>
    <w:p w:rsidR="00FB622E" w:rsidRPr="00FB622E" w:rsidRDefault="00FB622E" w:rsidP="00FB622E">
      <w:pPr>
        <w:spacing w:after="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 Komentar Kodi i Procedurave Administrative, Botimet Toena, Tiranë 2004, Ribotim i plotësuar.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 Alma Faskaj (Vokopola), </w:t>
      </w:r>
      <w:r w:rsidRPr="00FB622E">
        <w:rPr>
          <w:rFonts w:ascii="Bookman Old Style" w:eastAsia="MS Mincho" w:hAnsi="Bookman Old Style" w:cs="Times New Roman"/>
          <w:i/>
          <w:lang w:val="sq-AL"/>
        </w:rPr>
        <w:t>Faza vendimmarrëse në procedimin administrativ</w:t>
      </w:r>
      <w:r w:rsidRPr="00FB622E">
        <w:rPr>
          <w:rFonts w:ascii="Bookman Old Style" w:eastAsia="MS Mincho" w:hAnsi="Bookman Old Style" w:cs="Times New Roman"/>
          <w:lang w:val="sq-AL"/>
        </w:rPr>
        <w:t>, Revista “Tribuna Juridike”, Botim i fondacionit “Për kulturë juridike”, Edicioni 55(4), 2005</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 Alma Faskaj,  </w:t>
      </w:r>
      <w:r w:rsidRPr="00FB622E">
        <w:rPr>
          <w:rFonts w:ascii="Bookman Old Style" w:eastAsia="MS Mincho" w:hAnsi="Bookman Old Style" w:cs="Times New Roman"/>
          <w:i/>
          <w:lang w:val="sq-AL"/>
        </w:rPr>
        <w:t>Pjesëmarrja e palëve në procedimin administrativ</w:t>
      </w:r>
      <w:r w:rsidRPr="00FB622E">
        <w:rPr>
          <w:rFonts w:ascii="Bookman Old Style" w:eastAsia="MS Mincho" w:hAnsi="Bookman Old Style" w:cs="Times New Roman"/>
          <w:lang w:val="sq-AL"/>
        </w:rPr>
        <w:t>,  Revista “Tribuna Juridike”, Botim i fondacionit “Për kulturë juridike”, Edicioni 54(3), 2005</w:t>
      </w:r>
    </w:p>
    <w:p w:rsidR="00FB622E" w:rsidRPr="00FB622E" w:rsidRDefault="00FB622E" w:rsidP="00FB622E">
      <w:pPr>
        <w:spacing w:after="0" w:line="240" w:lineRule="auto"/>
        <w:jc w:val="both"/>
        <w:rPr>
          <w:rFonts w:ascii="Bookman Old Style" w:eastAsia="MS Mincho" w:hAnsi="Bookman Old Style" w:cs="Times New Roman"/>
          <w:b/>
          <w:caps/>
          <w:u w:val="single"/>
          <w:lang w:val="sq-AL"/>
        </w:rPr>
      </w:pPr>
    </w:p>
    <w:p w:rsidR="00FB622E" w:rsidRPr="00FB622E" w:rsidRDefault="00FB622E" w:rsidP="00FB622E">
      <w:pPr>
        <w:spacing w:after="0" w:line="240" w:lineRule="auto"/>
        <w:jc w:val="both"/>
        <w:rPr>
          <w:rFonts w:ascii="Bookman Old Style" w:eastAsia="MS Mincho" w:hAnsi="Bookman Old Style" w:cs="Times New Roman"/>
          <w:b/>
          <w:caps/>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jc w:val="both"/>
        <w:rPr>
          <w:rFonts w:ascii="Bookman Old Style" w:eastAsia="MS Mincho" w:hAnsi="Bookman Old Style" w:cs="Times New Roman"/>
          <w:b/>
          <w:lang w:val="sq-AL"/>
        </w:rPr>
      </w:pPr>
      <w:hyperlink r:id="rId61" w:history="1">
        <w:r w:rsidR="00FB622E" w:rsidRPr="00FB622E">
          <w:rPr>
            <w:rFonts w:ascii="Bookman Old Style" w:eastAsia="MS Mincho" w:hAnsi="Bookman Old Style" w:cs="Times New Roman"/>
            <w:b/>
            <w:color w:val="0000FF"/>
            <w:u w:val="single"/>
            <w:lang w:val="sq-AL"/>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jc w:val="both"/>
        <w:rPr>
          <w:rFonts w:ascii="Bookman Old Style" w:eastAsia="MS Mincho" w:hAnsi="Bookman Old Style" w:cs="Times New Roman"/>
          <w:b/>
          <w:color w:val="0000FF"/>
          <w:lang w:val="sq-AL"/>
        </w:rPr>
      </w:pPr>
      <w:hyperlink r:id="rId62" w:history="1">
        <w:r w:rsidR="00FB622E" w:rsidRPr="00FB622E">
          <w:rPr>
            <w:rFonts w:ascii="Bookman Old Style" w:eastAsia="MS Mincho" w:hAnsi="Bookman Old Style" w:cs="Times New Roman"/>
            <w:b/>
            <w:color w:val="0000FF"/>
            <w:u w:val="single"/>
            <w:lang w:val="sq-AL"/>
          </w:rPr>
          <w:t>http://www.gjykatakushtetuese.gov.al</w:t>
        </w:r>
      </w:hyperlink>
    </w:p>
    <w:p w:rsidR="00FB622E" w:rsidRPr="00FB622E" w:rsidRDefault="00FC5FB0" w:rsidP="00FB622E">
      <w:pPr>
        <w:spacing w:after="0" w:line="240" w:lineRule="auto"/>
        <w:jc w:val="both"/>
        <w:rPr>
          <w:rFonts w:ascii="Bookman Old Style" w:eastAsia="MS Mincho" w:hAnsi="Bookman Old Style" w:cs="Times New Roman"/>
          <w:b/>
          <w:color w:val="0000FF"/>
          <w:lang w:val="sq-AL"/>
        </w:rPr>
      </w:pPr>
      <w:hyperlink r:id="rId63" w:history="1">
        <w:r w:rsidR="00FB622E" w:rsidRPr="00FB622E">
          <w:rPr>
            <w:rFonts w:ascii="Bookman Old Style" w:eastAsia="MS Mincho" w:hAnsi="Bookman Old Style" w:cs="Times New Roman"/>
            <w:b/>
            <w:color w:val="0000FF"/>
            <w:u w:val="single"/>
            <w:lang w:val="sq-AL"/>
          </w:rPr>
          <w:t>http://www.gjykataelarte.gov.al</w:t>
        </w:r>
      </w:hyperlink>
    </w:p>
    <w:p w:rsidR="00FB622E" w:rsidRPr="00FB622E" w:rsidRDefault="00FC5FB0" w:rsidP="00FB622E">
      <w:pPr>
        <w:spacing w:after="0" w:line="240" w:lineRule="auto"/>
        <w:jc w:val="both"/>
        <w:rPr>
          <w:rFonts w:ascii="Bookman Old Style" w:eastAsia="MS Mincho" w:hAnsi="Bookman Old Style" w:cs="Times New Roman"/>
          <w:b/>
          <w:lang w:val="sq-AL"/>
        </w:rPr>
      </w:pPr>
      <w:hyperlink r:id="rId64" w:history="1">
        <w:r w:rsidR="00FB622E" w:rsidRPr="00FB622E">
          <w:rPr>
            <w:rFonts w:ascii="Bookman Old Style" w:eastAsia="MS Mincho" w:hAnsi="Bookman Old Style" w:cs="Times New Roman"/>
            <w:b/>
            <w:color w:val="0000FF"/>
            <w:u w:val="single"/>
            <w:lang w:val="sq-AL"/>
          </w:rPr>
          <w:t>http://www.km.gov.al</w:t>
        </w:r>
      </w:hyperlink>
      <w:r w:rsidR="00FB622E" w:rsidRPr="00FB622E">
        <w:rPr>
          <w:rFonts w:ascii="Bookman Old Style" w:eastAsia="MS Mincho" w:hAnsi="Bookman Old Style" w:cs="Times New Roman"/>
          <w:b/>
          <w:lang w:val="sq-AL"/>
        </w:rPr>
        <w:t xml:space="preserve"> </w:t>
      </w:r>
    </w:p>
    <w:p w:rsidR="00FB622E" w:rsidRPr="00FB622E" w:rsidRDefault="00FB622E" w:rsidP="00FB622E">
      <w:pPr>
        <w:tabs>
          <w:tab w:val="left" w:pos="0"/>
        </w:tabs>
        <w:spacing w:after="0" w:line="240" w:lineRule="auto"/>
        <w:ind w:right="-360"/>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 </w:t>
      </w:r>
      <w:r w:rsidRPr="00FB622E">
        <w:rPr>
          <w:rFonts w:ascii="Bookman Old Style" w:eastAsia="MS Mincho" w:hAnsi="Bookman Old Style" w:cs="Times New Roman"/>
          <w:b/>
          <w:lang w:val="sq-AL"/>
        </w:rPr>
        <w:t xml:space="preserve"> </w:t>
      </w: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Leksioni XII –</w:t>
      </w:r>
    </w:p>
    <w:p w:rsidR="00FB622E" w:rsidRPr="00FB622E" w:rsidRDefault="009A6977" w:rsidP="009A6977">
      <w:pPr>
        <w:spacing w:after="0" w:line="240" w:lineRule="auto"/>
        <w:jc w:val="both"/>
        <w:rPr>
          <w:rFonts w:ascii="Bookman Old Style" w:eastAsia="MS Mincho" w:hAnsi="Bookman Old Style" w:cs="Times New Roman"/>
          <w:b/>
          <w:lang w:val="sq-AL"/>
        </w:rPr>
      </w:pPr>
      <w:r>
        <w:rPr>
          <w:rFonts w:ascii="Bookman Old Style" w:eastAsia="MS Mincho" w:hAnsi="Bookman Old Style" w:cs="Times New Roman"/>
          <w:b/>
          <w:lang w:val="sq-AL"/>
        </w:rPr>
        <w:t xml:space="preserve"> Ankimi administrativ</w:t>
      </w: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Pr>
          <w:rFonts w:ascii="Bookman Old Style" w:eastAsia="MS Mincho" w:hAnsi="Bookman Old Style" w:cs="Times New Roman"/>
          <w:b/>
          <w:lang w:val="sq-AL"/>
        </w:rPr>
        <w:tab/>
      </w:r>
      <w:r w:rsidR="00FB622E" w:rsidRPr="00FB622E">
        <w:rPr>
          <w:rFonts w:ascii="Bookman Old Style" w:eastAsia="MS Mincho" w:hAnsi="Bookman Old Style" w:cs="Times New Roman"/>
          <w:b/>
          <w:lang w:val="sq-AL"/>
        </w:rPr>
        <w:t xml:space="preserve">4 orë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E drejta për tu ankuar ndaj paligjshmërisë së akteve administrative, si një nga të drejtat e individit si dhe një nga mënyrat se si administrata e vet kontrollon veprimtarinë administrative të organeve më të ulta, do të analizohet në këtë leksion. </w:t>
      </w:r>
    </w:p>
    <w:p w:rsidR="00FB622E" w:rsidRPr="00FB622E" w:rsidRDefault="00FB622E" w:rsidP="00FB622E">
      <w:pPr>
        <w:spacing w:after="0" w:line="240" w:lineRule="auto"/>
        <w:jc w:val="both"/>
        <w:rPr>
          <w:rFonts w:ascii="Bookman Old Style" w:eastAsia="MS Mincho" w:hAnsi="Bookman Old Style" w:cs="Times New Roman"/>
          <w:b/>
          <w:bCs/>
          <w:i/>
          <w:spacing w:val="-3"/>
          <w:lang w:val="sq-AL"/>
        </w:rPr>
      </w:pPr>
    </w:p>
    <w:p w:rsidR="00FB622E" w:rsidRPr="00FB622E" w:rsidRDefault="00FB622E" w:rsidP="00FB622E">
      <w:pPr>
        <w:spacing w:after="0" w:line="240" w:lineRule="auto"/>
        <w:jc w:val="both"/>
        <w:rPr>
          <w:rFonts w:ascii="Bookman Old Style" w:eastAsia="MS Mincho" w:hAnsi="Bookman Old Style" w:cs="Times New Roman"/>
          <w:b/>
          <w:bCs/>
          <w:i/>
          <w:spacing w:val="-3"/>
          <w:lang w:val="sq-AL"/>
        </w:rPr>
      </w:pPr>
      <w:r w:rsidRPr="00FB622E">
        <w:rPr>
          <w:rFonts w:ascii="Bookman Old Style" w:eastAsia="MS Mincho" w:hAnsi="Bookman Old Style" w:cs="Times New Roman"/>
          <w:b/>
          <w:bCs/>
          <w:i/>
          <w:spacing w:val="-3"/>
          <w:lang w:val="sq-AL"/>
        </w:rPr>
        <w:t xml:space="preserve">Çështjet më kryesore që do të analizohen janë: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1. Format dhe efektet e ankimit administrativ;</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2. Shqyrtimi i ankimit administrativ;</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3. Afati i ankimit administrativ;</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4. Fazat e shqyrtimit të ankimit administrativ; </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5. Paapelueshmëria e aktit administrativ;</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6. Ankimi administrativ dhe padia gjyqësore.</w:t>
      </w: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Pyetje, debate, Diskutime te rasteve gjyqesore te ndryshme.</w:t>
      </w: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Literatura e detyrueshme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S. Sadushi,  “E Drejta Administrative 2”</w:t>
      </w:r>
    </w:p>
    <w:p w:rsidR="00FB622E" w:rsidRPr="00FB622E" w:rsidRDefault="00FB622E" w:rsidP="00FB622E">
      <w:pPr>
        <w:spacing w:after="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Komentar Kodi i Procedurave Administrative, Botimet Toena, Tiranë 2004, Ribotim i plotësuar. </w:t>
      </w:r>
    </w:p>
    <w:p w:rsidR="00FB622E" w:rsidRPr="009A6977" w:rsidRDefault="00FB622E" w:rsidP="00FB622E">
      <w:pPr>
        <w:spacing w:after="0" w:line="240" w:lineRule="auto"/>
        <w:jc w:val="both"/>
        <w:rPr>
          <w:rFonts w:ascii="Bookman Old Style" w:eastAsia="MS Mincho" w:hAnsi="Bookman Old Style" w:cs="Times New Roman"/>
          <w:b/>
          <w:caps/>
          <w:sz w:val="16"/>
          <w:szCs w:val="16"/>
          <w:u w:val="single"/>
          <w:lang w:val="sq-AL"/>
        </w:rPr>
      </w:pPr>
    </w:p>
    <w:p w:rsidR="00FB622E" w:rsidRPr="00FB622E" w:rsidRDefault="00FB622E" w:rsidP="00FB622E">
      <w:pPr>
        <w:spacing w:after="0" w:line="240" w:lineRule="auto"/>
        <w:jc w:val="both"/>
        <w:rPr>
          <w:rFonts w:ascii="Bookman Old Style" w:eastAsia="MS Mincho" w:hAnsi="Bookman Old Style" w:cs="Times New Roman"/>
          <w:b/>
          <w:caps/>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jc w:val="both"/>
        <w:rPr>
          <w:rFonts w:ascii="Bookman Old Style" w:eastAsia="MS Mincho" w:hAnsi="Bookman Old Style" w:cs="Times New Roman"/>
          <w:b/>
          <w:lang w:val="sq-AL"/>
        </w:rPr>
      </w:pPr>
      <w:hyperlink r:id="rId65" w:history="1">
        <w:r w:rsidR="00FB622E" w:rsidRPr="00FB622E">
          <w:rPr>
            <w:rFonts w:ascii="Bookman Old Style" w:eastAsia="MS Mincho" w:hAnsi="Bookman Old Style" w:cs="Times New Roman"/>
            <w:b/>
            <w:color w:val="0000FF"/>
            <w:u w:val="single"/>
            <w:lang w:val="sq-AL"/>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jc w:val="both"/>
        <w:rPr>
          <w:rFonts w:ascii="Bookman Old Style" w:eastAsia="MS Mincho" w:hAnsi="Bookman Old Style" w:cs="Times New Roman"/>
          <w:b/>
          <w:color w:val="0000FF"/>
          <w:lang w:val="sq-AL"/>
        </w:rPr>
      </w:pPr>
      <w:hyperlink r:id="rId66" w:history="1">
        <w:r w:rsidR="00FB622E" w:rsidRPr="00FB622E">
          <w:rPr>
            <w:rFonts w:ascii="Bookman Old Style" w:eastAsia="MS Mincho" w:hAnsi="Bookman Old Style" w:cs="Times New Roman"/>
            <w:b/>
            <w:color w:val="0000FF"/>
            <w:u w:val="single"/>
            <w:lang w:val="sq-AL"/>
          </w:rPr>
          <w:t>http://www.gjykatakushtetuese.gov.al</w:t>
        </w:r>
      </w:hyperlink>
    </w:p>
    <w:p w:rsidR="00FB622E" w:rsidRPr="00FB622E" w:rsidRDefault="00FC5FB0" w:rsidP="00FB622E">
      <w:pPr>
        <w:spacing w:after="0" w:line="240" w:lineRule="auto"/>
        <w:jc w:val="both"/>
        <w:rPr>
          <w:rFonts w:ascii="Bookman Old Style" w:eastAsia="MS Mincho" w:hAnsi="Bookman Old Style" w:cs="Times New Roman"/>
          <w:b/>
          <w:color w:val="0000FF"/>
          <w:lang w:val="sq-AL"/>
        </w:rPr>
      </w:pPr>
      <w:hyperlink r:id="rId67" w:history="1">
        <w:r w:rsidR="00FB622E" w:rsidRPr="00FB622E">
          <w:rPr>
            <w:rFonts w:ascii="Bookman Old Style" w:eastAsia="MS Mincho" w:hAnsi="Bookman Old Style" w:cs="Times New Roman"/>
            <w:b/>
            <w:color w:val="0000FF"/>
            <w:u w:val="single"/>
            <w:lang w:val="sq-AL"/>
          </w:rPr>
          <w:t>http://www.gjykataelarte.gov.al</w:t>
        </w:r>
      </w:hyperlink>
    </w:p>
    <w:p w:rsidR="00FB622E" w:rsidRPr="00FB622E" w:rsidRDefault="00FC5FB0" w:rsidP="00FB622E">
      <w:pPr>
        <w:spacing w:after="0" w:line="240" w:lineRule="auto"/>
        <w:jc w:val="both"/>
        <w:rPr>
          <w:rFonts w:ascii="Bookman Old Style" w:eastAsia="MS Mincho" w:hAnsi="Bookman Old Style" w:cs="Times New Roman"/>
          <w:b/>
          <w:lang w:val="sq-AL"/>
        </w:rPr>
      </w:pPr>
      <w:hyperlink r:id="rId68" w:history="1">
        <w:r w:rsidR="00FB622E" w:rsidRPr="00FB622E">
          <w:rPr>
            <w:rFonts w:ascii="Bookman Old Style" w:eastAsia="MS Mincho" w:hAnsi="Bookman Old Style" w:cs="Times New Roman"/>
            <w:b/>
            <w:color w:val="0000FF"/>
            <w:u w:val="single"/>
            <w:lang w:val="sq-AL"/>
          </w:rPr>
          <w:t>http://www.km.gov.al</w:t>
        </w:r>
      </w:hyperlink>
      <w:r w:rsidR="00FB622E" w:rsidRPr="00FB622E">
        <w:rPr>
          <w:rFonts w:ascii="Bookman Old Style" w:eastAsia="MS Mincho" w:hAnsi="Bookman Old Style" w:cs="Times New Roman"/>
          <w:b/>
          <w:lang w:val="sq-AL"/>
        </w:rPr>
        <w:t xml:space="preserve"> </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sz w:val="24"/>
          <w:szCs w:val="24"/>
          <w:lang w:val="sq-AL"/>
        </w:rPr>
      </w:pPr>
      <w:r w:rsidRPr="00FB622E">
        <w:rPr>
          <w:rFonts w:ascii="Bookman Old Style" w:eastAsia="MS Mincho" w:hAnsi="Bookman Old Style" w:cs="Times New Roman"/>
          <w:b/>
          <w:sz w:val="24"/>
          <w:szCs w:val="24"/>
          <w:lang w:val="sq-AL"/>
        </w:rPr>
        <w:t xml:space="preserve">Leksioni XIII – </w:t>
      </w:r>
    </w:p>
    <w:p w:rsidR="00FB622E" w:rsidRPr="009A6977" w:rsidRDefault="00FB622E" w:rsidP="009A6977">
      <w:pPr>
        <w:spacing w:after="0" w:line="240" w:lineRule="auto"/>
        <w:jc w:val="both"/>
        <w:rPr>
          <w:rFonts w:ascii="Bookman Old Style" w:eastAsia="MS Mincho" w:hAnsi="Bookman Old Style" w:cs="Times New Roman"/>
          <w:b/>
          <w:color w:val="FF0000"/>
          <w:lang w:val="sq-AL"/>
        </w:rPr>
      </w:pPr>
      <w:r w:rsidRPr="00FB622E">
        <w:rPr>
          <w:rFonts w:ascii="Bookman Old Style" w:eastAsia="MS Mincho" w:hAnsi="Bookman Old Style" w:cs="Times New Roman"/>
          <w:b/>
          <w:lang w:val="sq-AL"/>
        </w:rPr>
        <w:t>Rishikimi gjyqësor i aktit administrativ</w:t>
      </w:r>
      <w:r w:rsidR="00FA4143">
        <w:rPr>
          <w:rFonts w:ascii="Bookman Old Style" w:eastAsia="MS Mincho" w:hAnsi="Bookman Old Style" w:cs="Times New Roman"/>
          <w:b/>
          <w:color w:val="FF0000"/>
          <w:lang w:val="sq-AL"/>
        </w:rPr>
        <w:t xml:space="preserve"> dhe gjykatat administrative</w:t>
      </w:r>
      <w:r w:rsidR="009A6977">
        <w:rPr>
          <w:rFonts w:ascii="Bookman Old Style" w:eastAsia="MS Mincho" w:hAnsi="Bookman Old Style" w:cs="Times New Roman"/>
          <w:b/>
          <w:color w:val="FF0000"/>
          <w:lang w:val="sq-AL"/>
        </w:rPr>
        <w:t xml:space="preserve">          </w:t>
      </w:r>
      <w:r w:rsidR="00FA4143">
        <w:rPr>
          <w:rFonts w:ascii="Bookman Old Style" w:eastAsia="MS Mincho" w:hAnsi="Bookman Old Style" w:cs="Times New Roman"/>
          <w:b/>
          <w:lang w:val="sq-AL"/>
        </w:rPr>
        <w:t>8</w:t>
      </w:r>
      <w:r w:rsidRPr="00FB622E">
        <w:rPr>
          <w:rFonts w:ascii="Bookman Old Style" w:eastAsia="MS Mincho" w:hAnsi="Bookman Old Style" w:cs="Times New Roman"/>
          <w:b/>
          <w:lang w:val="sq-AL"/>
        </w:rPr>
        <w:t xml:space="preserve"> orë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Çdokush ka të drejtë t’i drejtohet gjykatës për të kërkuar mbrojtjen e të drejtave kushtetuese e ligjore si rrjedhojë e veprimeve të paligjshme e të parregullta të administratës publike. Ky është një parim thelbësor kushtetues që analizohet në këtë leksion në të gjitha aspektet e tij teorike e praktike. </w:t>
      </w:r>
    </w:p>
    <w:p w:rsidR="00FB622E" w:rsidRPr="009A6977" w:rsidRDefault="00FB622E" w:rsidP="00FB622E">
      <w:pPr>
        <w:spacing w:after="0" w:line="240" w:lineRule="auto"/>
        <w:jc w:val="both"/>
        <w:rPr>
          <w:rFonts w:ascii="Bookman Old Style" w:eastAsia="MS Mincho" w:hAnsi="Bookman Old Style" w:cs="Times New Roman"/>
          <w:sz w:val="16"/>
          <w:szCs w:val="16"/>
          <w:lang w:val="sq-AL"/>
        </w:rPr>
      </w:pPr>
    </w:p>
    <w:p w:rsidR="00FB622E" w:rsidRPr="00FB622E" w:rsidRDefault="00FB622E" w:rsidP="00FB622E">
      <w:pPr>
        <w:spacing w:after="0" w:line="240" w:lineRule="auto"/>
        <w:jc w:val="both"/>
        <w:rPr>
          <w:rFonts w:ascii="Bookman Old Style" w:eastAsia="MS Mincho" w:hAnsi="Bookman Old Style" w:cs="Times New Roman"/>
          <w:b/>
          <w:i/>
          <w:lang w:val="sq-AL"/>
        </w:rPr>
      </w:pPr>
      <w:r w:rsidRPr="00FB622E">
        <w:rPr>
          <w:rFonts w:ascii="Bookman Old Style" w:eastAsia="MS Mincho" w:hAnsi="Bookman Old Style" w:cs="Times New Roman"/>
          <w:b/>
          <w:i/>
          <w:lang w:val="sq-AL"/>
        </w:rPr>
        <w:t>Çështjet më kryesore janë:</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1. Koncepti për rishikimin gjyqësor;</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2. Qëllimi i rishikimit gjyqësor;</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3. Shkaqet ligjore të rishikimit gjyqësor;</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4. Kuptimi për konfliktin administrativ; </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5. Konflikti administrativ sipas legjislacionit tonë;</w:t>
      </w: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lang w:val="sq-AL"/>
        </w:rPr>
        <w:t xml:space="preserve">6. Akti - objekt i konfliktit administrativ; </w:t>
      </w:r>
      <w:r w:rsidRPr="00FB622E">
        <w:rPr>
          <w:rFonts w:ascii="Bookman Old Style" w:eastAsia="MS Mincho" w:hAnsi="Bookman Old Style" w:cs="Times New Roman"/>
          <w:i/>
          <w:iCs/>
          <w:lang w:val="sq-AL"/>
        </w:rPr>
        <w:t xml:space="preserve"> </w:t>
      </w:r>
      <w:r w:rsidRPr="00FB622E">
        <w:rPr>
          <w:rFonts w:ascii="Bookman Old Style" w:eastAsia="MS Mincho" w:hAnsi="Bookman Old Style" w:cs="Times New Roman"/>
          <w:b/>
          <w:lang w:val="sq-AL"/>
        </w:rPr>
        <w:t xml:space="preserve"> </w:t>
      </w:r>
      <w:r w:rsidRPr="00FB622E">
        <w:rPr>
          <w:rFonts w:ascii="Bookman Old Style" w:eastAsia="MS Mincho" w:hAnsi="Bookman Old Style" w:cs="Times New Roman"/>
          <w:b/>
          <w:lang w:val="sq-AL"/>
        </w:rPr>
        <w:tab/>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bCs/>
          <w:lang w:val="sq-AL"/>
        </w:rPr>
        <w:t xml:space="preserve">7. Akti administrativ - objekti i juridiksionit gjyqësor dhe kushtetues. </w:t>
      </w:r>
      <w:r w:rsidRPr="00FB622E">
        <w:rPr>
          <w:rFonts w:ascii="Bookman Old Style" w:eastAsia="MS Mincho" w:hAnsi="Bookman Old Style" w:cs="Times New Roman"/>
          <w:bCs/>
          <w:vertAlign w:val="superscript"/>
          <w:lang w:val="sq-AL"/>
        </w:rPr>
        <w:t xml:space="preserve"> </w:t>
      </w:r>
    </w:p>
    <w:p w:rsidR="00FB622E" w:rsidRPr="00FB622E" w:rsidRDefault="00FB622E" w:rsidP="00FB622E">
      <w:pPr>
        <w:spacing w:after="0" w:line="240" w:lineRule="auto"/>
        <w:jc w:val="both"/>
        <w:rPr>
          <w:rFonts w:ascii="Bookman Old Style" w:eastAsia="MS Mincho" w:hAnsi="Bookman Old Style" w:cs="Times New Roman"/>
          <w:b/>
          <w:color w:val="FF0000"/>
          <w:lang w:val="sq-AL"/>
        </w:rPr>
      </w:pPr>
      <w:r w:rsidRPr="00FB622E">
        <w:rPr>
          <w:rFonts w:ascii="Bookman Old Style" w:eastAsia="MS Mincho" w:hAnsi="Bookman Old Style" w:cs="Times New Roman"/>
          <w:b/>
          <w:color w:val="FF0000"/>
          <w:lang w:val="sq-AL"/>
        </w:rPr>
        <w:t xml:space="preserve">8. Organizimi dhe funksionimi i gjykatave administrative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Pyetje, debate, Diskutime te rasteve gjyqesore te ndryshme.</w:t>
      </w: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Literatura e detyrueshme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Leksion E.Halimi : S. Sadushi,  “E Drejta Administrative 2”</w:t>
      </w:r>
    </w:p>
    <w:p w:rsidR="00FB622E" w:rsidRPr="00FB622E" w:rsidRDefault="00FB622E" w:rsidP="00FB622E">
      <w:pPr>
        <w:spacing w:after="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lastRenderedPageBreak/>
        <w:t xml:space="preserve">Komentar Kodi i Procedurave Administrative, Botimet Toena, Tiranë 2004, Ribotim i plotësuar. </w:t>
      </w:r>
    </w:p>
    <w:p w:rsidR="00FB622E" w:rsidRPr="00FB622E" w:rsidRDefault="00FB622E" w:rsidP="00FB622E">
      <w:pPr>
        <w:spacing w:after="0" w:line="240" w:lineRule="auto"/>
        <w:jc w:val="both"/>
        <w:rPr>
          <w:rFonts w:ascii="Bookman Old Style" w:eastAsia="MS Mincho" w:hAnsi="Bookman Old Style" w:cs="Times New Roman"/>
          <w:color w:val="000000"/>
          <w:lang w:val="sq-AL"/>
        </w:rPr>
      </w:pPr>
      <w:r w:rsidRPr="00FB622E">
        <w:rPr>
          <w:rFonts w:ascii="Bookman Old Style" w:eastAsia="MS Mincho" w:hAnsi="Bookman Old Style" w:cs="Times New Roman"/>
          <w:lang w:val="sq-AL"/>
        </w:rPr>
        <w:t xml:space="preserve">-Thimjo Kondi, </w:t>
      </w:r>
      <w:r w:rsidRPr="00FB622E">
        <w:rPr>
          <w:rFonts w:ascii="Bookman Old Style" w:eastAsia="MS Mincho" w:hAnsi="Bookman Old Style" w:cs="Times New Roman"/>
          <w:i/>
          <w:lang w:val="sq-AL"/>
        </w:rPr>
        <w:t>Shqyrtimi gjyqësor i ligjshmërisë së akteve administrative</w:t>
      </w:r>
      <w:r w:rsidRPr="00FB622E">
        <w:rPr>
          <w:rFonts w:ascii="Bookman Old Style" w:eastAsia="MS Mincho" w:hAnsi="Bookman Old Style" w:cs="Times New Roman"/>
          <w:lang w:val="sq-AL"/>
        </w:rPr>
        <w:t>, Trajtime Juridike, Tiranë, 2002</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-Bashkim Caka, </w:t>
      </w:r>
      <w:r w:rsidRPr="00FB622E">
        <w:rPr>
          <w:rFonts w:ascii="Bookman Old Style" w:eastAsia="MS Mincho" w:hAnsi="Bookman Old Style" w:cs="Times New Roman"/>
          <w:i/>
          <w:lang w:val="sq-AL"/>
        </w:rPr>
        <w:t>Shqyrtimi gjyqësor i veprimtarisë administrative</w:t>
      </w:r>
      <w:r w:rsidRPr="00FB622E">
        <w:rPr>
          <w:rFonts w:ascii="Bookman Old Style" w:eastAsia="MS Mincho" w:hAnsi="Bookman Old Style" w:cs="Times New Roman"/>
          <w:lang w:val="sq-AL"/>
        </w:rPr>
        <w:t>, Komentar i Kodit të Procedurave Administrative, IPLS, Tiranë, 2003</w:t>
      </w:r>
    </w:p>
    <w:p w:rsidR="00FB622E" w:rsidRPr="009A6977" w:rsidRDefault="00FB622E" w:rsidP="00FB622E">
      <w:pPr>
        <w:spacing w:after="0" w:line="240" w:lineRule="auto"/>
        <w:rPr>
          <w:rFonts w:ascii="Bookman Old Style" w:eastAsia="MS Mincho" w:hAnsi="Bookman Old Style" w:cs="Times New Roman"/>
          <w:sz w:val="16"/>
          <w:szCs w:val="16"/>
          <w:lang w:val="sq-AL"/>
        </w:rPr>
      </w:pPr>
    </w:p>
    <w:p w:rsidR="00FB622E" w:rsidRPr="00FB622E" w:rsidRDefault="00FB622E" w:rsidP="00FB622E">
      <w:pPr>
        <w:spacing w:after="0" w:line="240" w:lineRule="auto"/>
        <w:rPr>
          <w:rFonts w:ascii="Bookman Old Style" w:eastAsia="MS Mincho" w:hAnsi="Bookman Old Style" w:cs="Times New Roman"/>
          <w:b/>
          <w:caps/>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rPr>
          <w:rFonts w:ascii="Bookman Old Style" w:eastAsia="MS Mincho" w:hAnsi="Bookman Old Style" w:cs="Times New Roman"/>
          <w:b/>
          <w:lang w:val="sq-AL"/>
        </w:rPr>
      </w:pPr>
      <w:hyperlink r:id="rId69" w:history="1">
        <w:r w:rsidR="00FB622E" w:rsidRPr="00FB622E">
          <w:rPr>
            <w:rFonts w:ascii="Bookman Old Style" w:eastAsia="MS Mincho" w:hAnsi="Bookman Old Style" w:cs="Times New Roman"/>
            <w:b/>
            <w:color w:val="0000FF"/>
            <w:u w:val="single"/>
            <w:lang w:val="sq-AL"/>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rPr>
          <w:rFonts w:ascii="Bookman Old Style" w:eastAsia="MS Mincho" w:hAnsi="Bookman Old Style" w:cs="Times New Roman"/>
          <w:b/>
          <w:color w:val="0000FF"/>
          <w:lang w:val="sq-AL"/>
        </w:rPr>
      </w:pPr>
      <w:hyperlink r:id="rId70" w:history="1">
        <w:r w:rsidR="00FB622E" w:rsidRPr="00FB622E">
          <w:rPr>
            <w:rFonts w:ascii="Bookman Old Style" w:eastAsia="MS Mincho" w:hAnsi="Bookman Old Style" w:cs="Times New Roman"/>
            <w:b/>
            <w:color w:val="0000FF"/>
            <w:u w:val="single"/>
            <w:lang w:val="sq-AL"/>
          </w:rPr>
          <w:t>http://www.gjykatakushtetuese.gov.al</w:t>
        </w:r>
      </w:hyperlink>
    </w:p>
    <w:p w:rsidR="00FB622E" w:rsidRPr="00FB622E" w:rsidRDefault="00FC5FB0" w:rsidP="00FB622E">
      <w:pPr>
        <w:spacing w:after="0" w:line="240" w:lineRule="auto"/>
        <w:rPr>
          <w:rFonts w:ascii="Bookman Old Style" w:eastAsia="MS Mincho" w:hAnsi="Bookman Old Style" w:cs="Times New Roman"/>
          <w:b/>
          <w:color w:val="0000FF"/>
          <w:lang w:val="sq-AL"/>
        </w:rPr>
      </w:pPr>
      <w:hyperlink r:id="rId71" w:history="1">
        <w:r w:rsidR="00FB622E" w:rsidRPr="00FB622E">
          <w:rPr>
            <w:rFonts w:ascii="Bookman Old Style" w:eastAsia="MS Mincho" w:hAnsi="Bookman Old Style" w:cs="Times New Roman"/>
            <w:b/>
            <w:color w:val="0000FF"/>
            <w:u w:val="single"/>
            <w:lang w:val="sq-AL"/>
          </w:rPr>
          <w:t>http://www.gjykataelarte.gov.al</w:t>
        </w:r>
      </w:hyperlink>
    </w:p>
    <w:p w:rsidR="00FB622E" w:rsidRPr="00FB622E" w:rsidRDefault="00FC5FB0" w:rsidP="00FB622E">
      <w:pPr>
        <w:spacing w:after="0" w:line="240" w:lineRule="auto"/>
        <w:rPr>
          <w:rFonts w:ascii="Bookman Old Style" w:eastAsia="MS Mincho" w:hAnsi="Bookman Old Style" w:cs="Times New Roman"/>
          <w:b/>
          <w:lang w:val="sq-AL"/>
        </w:rPr>
      </w:pPr>
      <w:hyperlink r:id="rId72" w:history="1">
        <w:r w:rsidR="00FB622E" w:rsidRPr="00FB622E">
          <w:rPr>
            <w:rFonts w:ascii="Bookman Old Style" w:eastAsia="MS Mincho" w:hAnsi="Bookman Old Style" w:cs="Times New Roman"/>
            <w:b/>
            <w:color w:val="0000FF"/>
            <w:u w:val="single"/>
            <w:lang w:val="sq-AL"/>
          </w:rPr>
          <w:t>http://www.km.gov.al</w:t>
        </w:r>
      </w:hyperlink>
      <w:r w:rsidR="00FB622E" w:rsidRPr="00FB622E">
        <w:rPr>
          <w:rFonts w:ascii="Bookman Old Style" w:eastAsia="MS Mincho" w:hAnsi="Bookman Old Style" w:cs="Times New Roman"/>
          <w:b/>
          <w:lang w:val="sq-AL"/>
        </w:rPr>
        <w:t xml:space="preserve"> </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jc w:val="both"/>
        <w:rPr>
          <w:rFonts w:ascii="Bookman Old Style" w:eastAsia="MS Mincho" w:hAnsi="Bookman Old Style" w:cs="Times New Roman"/>
          <w:b/>
          <w:sz w:val="24"/>
          <w:szCs w:val="24"/>
          <w:lang w:val="sq-AL"/>
        </w:rPr>
      </w:pPr>
      <w:r w:rsidRPr="00FB622E">
        <w:rPr>
          <w:rFonts w:ascii="Bookman Old Style" w:eastAsia="MS Mincho" w:hAnsi="Bookman Old Style" w:cs="Times New Roman"/>
          <w:b/>
          <w:sz w:val="24"/>
          <w:szCs w:val="24"/>
          <w:lang w:val="sq-AL"/>
        </w:rPr>
        <w:t xml:space="preserve">Leksioni XIV – </w:t>
      </w:r>
    </w:p>
    <w:p w:rsidR="00FB622E" w:rsidRPr="00FB622E" w:rsidRDefault="00FB622E" w:rsidP="009A6977">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Kontrata </w:t>
      </w:r>
      <w:r w:rsidR="009A6977">
        <w:rPr>
          <w:rFonts w:ascii="Bookman Old Style" w:eastAsia="MS Mincho" w:hAnsi="Bookman Old Style" w:cs="Times New Roman"/>
          <w:b/>
          <w:lang w:val="sq-AL"/>
        </w:rPr>
        <w:t xml:space="preserve">administrative dhe aktet reale </w:t>
      </w:r>
      <w:r w:rsidR="009A6977">
        <w:rPr>
          <w:rFonts w:ascii="Bookman Old Style" w:eastAsia="MS Mincho" w:hAnsi="Bookman Old Style" w:cs="Times New Roman"/>
          <w:b/>
          <w:lang w:val="sq-AL"/>
        </w:rPr>
        <w:tab/>
      </w:r>
      <w:r w:rsidR="009A6977">
        <w:rPr>
          <w:rFonts w:ascii="Bookman Old Style" w:eastAsia="MS Mincho" w:hAnsi="Bookman Old Style" w:cs="Times New Roman"/>
          <w:b/>
          <w:lang w:val="sq-AL"/>
        </w:rPr>
        <w:tab/>
      </w:r>
      <w:r w:rsidR="009A6977">
        <w:rPr>
          <w:rFonts w:ascii="Bookman Old Style" w:eastAsia="MS Mincho" w:hAnsi="Bookman Old Style" w:cs="Times New Roman"/>
          <w:b/>
          <w:lang w:val="sq-AL"/>
        </w:rPr>
        <w:tab/>
      </w:r>
      <w:r w:rsidR="009A6977">
        <w:rPr>
          <w:rFonts w:ascii="Bookman Old Style" w:eastAsia="MS Mincho" w:hAnsi="Bookman Old Style" w:cs="Times New Roman"/>
          <w:b/>
          <w:lang w:val="sq-AL"/>
        </w:rPr>
        <w:tab/>
      </w:r>
      <w:r w:rsidR="009A6977">
        <w:rPr>
          <w:rFonts w:ascii="Bookman Old Style" w:eastAsia="MS Mincho" w:hAnsi="Bookman Old Style" w:cs="Times New Roman"/>
          <w:b/>
          <w:lang w:val="sq-AL"/>
        </w:rPr>
        <w:tab/>
      </w:r>
      <w:r w:rsidR="009A6977">
        <w:rPr>
          <w:rFonts w:ascii="Bookman Old Style" w:eastAsia="MS Mincho" w:hAnsi="Bookman Old Style" w:cs="Times New Roman"/>
          <w:b/>
          <w:lang w:val="sq-AL"/>
        </w:rPr>
        <w:tab/>
      </w:r>
      <w:r w:rsidRPr="00FB622E">
        <w:rPr>
          <w:rFonts w:ascii="Bookman Old Style" w:eastAsia="MS Mincho" w:hAnsi="Bookman Old Style" w:cs="Times New Roman"/>
          <w:b/>
          <w:lang w:val="sq-AL"/>
        </w:rPr>
        <w:t xml:space="preserve">4 orë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Si Kontratat administrative ashtu edhe aktet reale janë dy format e tjera krahas aktit administrativ, nëpërmjet të cilave organet e administratës publike e ushtrojnë veprimarinë e tyre administrative. Këto forma të reja për veprimtarinë tonë administrative do të analizohen gjerësisht në këtë leksion. </w:t>
      </w:r>
    </w:p>
    <w:p w:rsidR="00FB622E" w:rsidRPr="009A6977" w:rsidRDefault="00FB622E" w:rsidP="00FB622E">
      <w:pPr>
        <w:spacing w:after="0" w:line="240" w:lineRule="auto"/>
        <w:jc w:val="both"/>
        <w:rPr>
          <w:rFonts w:ascii="Bookman Old Style" w:eastAsia="MS Mincho" w:hAnsi="Bookman Old Style" w:cs="Times New Roman"/>
          <w:sz w:val="16"/>
          <w:szCs w:val="16"/>
          <w:lang w:val="sq-AL"/>
        </w:rPr>
      </w:pPr>
    </w:p>
    <w:p w:rsidR="00FB622E" w:rsidRPr="00FB622E" w:rsidRDefault="00FB622E" w:rsidP="00FB622E">
      <w:pPr>
        <w:spacing w:after="0" w:line="240" w:lineRule="auto"/>
        <w:jc w:val="both"/>
        <w:rPr>
          <w:rFonts w:ascii="Bookman Old Style" w:eastAsia="MS Mincho" w:hAnsi="Bookman Old Style" w:cs="Times New Roman"/>
          <w:b/>
          <w:i/>
          <w:lang w:val="sq-AL"/>
        </w:rPr>
      </w:pPr>
      <w:r w:rsidRPr="00FB622E">
        <w:rPr>
          <w:rFonts w:ascii="Bookman Old Style" w:eastAsia="MS Mincho" w:hAnsi="Bookman Old Style" w:cs="Times New Roman"/>
          <w:b/>
          <w:i/>
          <w:lang w:val="sq-AL"/>
        </w:rPr>
        <w:t xml:space="preserve">Çështjet më kryesore janë:  </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lang w:val="sq-AL"/>
        </w:rPr>
        <w:t xml:space="preserve">1. </w:t>
      </w:r>
      <w:r w:rsidRPr="00FB622E">
        <w:rPr>
          <w:rFonts w:ascii="Bookman Old Style" w:eastAsia="MS Mincho" w:hAnsi="Bookman Old Style" w:cs="Times New Roman"/>
          <w:bCs/>
          <w:lang w:val="sq-AL"/>
        </w:rPr>
        <w:t>Natyra e kontratave administrative;</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2. Kontratat administrative sipas legjislacionit shqiptar; </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3. Ndryshimi dhe shfuqizimi i kontratave administrative;</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1. Kuptimi i përgjithshëm për aktin real;</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2. Veçoritë e aktit real; </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3. Eleminimi i paligjshmërisë së aktit real.  </w:t>
      </w: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Pyetje, debate, Diskutime te rasteve gjyqesore te ndryshme.</w:t>
      </w: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Literatura e detyrueshme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S. Sadushi,  “E Drejta Administrative 2”</w:t>
      </w:r>
    </w:p>
    <w:p w:rsidR="00FB622E" w:rsidRPr="00FB622E" w:rsidRDefault="00FB622E" w:rsidP="00FB622E">
      <w:pPr>
        <w:spacing w:after="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Komentar Kodi i Procedurave Administrative, Botimet Toena, Tiranë 2004, Ribotim i plotësuar. </w:t>
      </w:r>
    </w:p>
    <w:p w:rsidR="00FB622E" w:rsidRPr="00FB622E" w:rsidRDefault="00FB622E" w:rsidP="00FB622E">
      <w:pPr>
        <w:spacing w:after="0" w:line="240" w:lineRule="auto"/>
        <w:jc w:val="both"/>
        <w:rPr>
          <w:rFonts w:ascii="Bookman Old Style" w:eastAsia="MS Mincho" w:hAnsi="Bookman Old Style" w:cs="Times New Roman"/>
          <w:b/>
          <w:caps/>
          <w:u w:val="single"/>
          <w:lang w:val="sq-AL"/>
        </w:rPr>
      </w:pPr>
    </w:p>
    <w:p w:rsidR="00FB622E" w:rsidRPr="00FB622E" w:rsidRDefault="00FB622E" w:rsidP="00FB622E">
      <w:pPr>
        <w:spacing w:after="0" w:line="240" w:lineRule="auto"/>
        <w:jc w:val="both"/>
        <w:rPr>
          <w:rFonts w:ascii="Bookman Old Style" w:eastAsia="MS Mincho" w:hAnsi="Bookman Old Style" w:cs="Times New Roman"/>
          <w:b/>
          <w:caps/>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jc w:val="both"/>
        <w:rPr>
          <w:rFonts w:ascii="Bookman Old Style" w:eastAsia="MS Mincho" w:hAnsi="Bookman Old Style" w:cs="Times New Roman"/>
          <w:b/>
          <w:lang w:val="sq-AL"/>
        </w:rPr>
      </w:pPr>
      <w:hyperlink r:id="rId73" w:history="1">
        <w:r w:rsidR="00FB622E" w:rsidRPr="00FB622E">
          <w:rPr>
            <w:rFonts w:ascii="Bookman Old Style" w:eastAsia="MS Mincho" w:hAnsi="Bookman Old Style" w:cs="Times New Roman"/>
            <w:b/>
            <w:color w:val="0000FF"/>
            <w:u w:val="single"/>
            <w:lang w:val="sq-AL"/>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jc w:val="both"/>
        <w:rPr>
          <w:rFonts w:ascii="Bookman Old Style" w:eastAsia="MS Mincho" w:hAnsi="Bookman Old Style" w:cs="Times New Roman"/>
          <w:b/>
          <w:color w:val="0000FF"/>
          <w:lang w:val="sq-AL"/>
        </w:rPr>
      </w:pPr>
      <w:hyperlink r:id="rId74" w:history="1">
        <w:r w:rsidR="00FB622E" w:rsidRPr="00FB622E">
          <w:rPr>
            <w:rFonts w:ascii="Bookman Old Style" w:eastAsia="MS Mincho" w:hAnsi="Bookman Old Style" w:cs="Times New Roman"/>
            <w:b/>
            <w:color w:val="0000FF"/>
            <w:u w:val="single"/>
            <w:lang w:val="sq-AL"/>
          </w:rPr>
          <w:t>http://www.gjykatakushtetuese.gov.al</w:t>
        </w:r>
      </w:hyperlink>
    </w:p>
    <w:p w:rsidR="00FB622E" w:rsidRPr="00FB622E" w:rsidRDefault="00FC5FB0" w:rsidP="00FB622E">
      <w:pPr>
        <w:spacing w:after="0" w:line="240" w:lineRule="auto"/>
        <w:jc w:val="both"/>
        <w:rPr>
          <w:rFonts w:ascii="Bookman Old Style" w:eastAsia="MS Mincho" w:hAnsi="Bookman Old Style" w:cs="Times New Roman"/>
          <w:b/>
          <w:color w:val="0000FF"/>
          <w:lang w:val="sq-AL"/>
        </w:rPr>
      </w:pPr>
      <w:hyperlink r:id="rId75" w:history="1">
        <w:r w:rsidR="00FB622E" w:rsidRPr="00FB622E">
          <w:rPr>
            <w:rFonts w:ascii="Bookman Old Style" w:eastAsia="MS Mincho" w:hAnsi="Bookman Old Style" w:cs="Times New Roman"/>
            <w:b/>
            <w:color w:val="0000FF"/>
            <w:u w:val="single"/>
            <w:lang w:val="sq-AL"/>
          </w:rPr>
          <w:t>http://www.gjykataelarte.gov.al</w:t>
        </w:r>
      </w:hyperlink>
    </w:p>
    <w:p w:rsidR="00FB622E" w:rsidRPr="00FB622E" w:rsidRDefault="00FC5FB0" w:rsidP="00FB622E">
      <w:pPr>
        <w:spacing w:after="0" w:line="240" w:lineRule="auto"/>
        <w:jc w:val="both"/>
        <w:rPr>
          <w:rFonts w:ascii="Bookman Old Style" w:eastAsia="MS Mincho" w:hAnsi="Bookman Old Style" w:cs="Times New Roman"/>
          <w:b/>
          <w:lang w:val="sq-AL"/>
        </w:rPr>
      </w:pPr>
      <w:hyperlink r:id="rId76" w:history="1">
        <w:r w:rsidR="00FB622E" w:rsidRPr="00FB622E">
          <w:rPr>
            <w:rFonts w:ascii="Bookman Old Style" w:eastAsia="MS Mincho" w:hAnsi="Bookman Old Style" w:cs="Times New Roman"/>
            <w:b/>
            <w:color w:val="0000FF"/>
            <w:u w:val="single"/>
            <w:lang w:val="sq-AL"/>
          </w:rPr>
          <w:t>http://www.km.gov.al</w:t>
        </w:r>
      </w:hyperlink>
      <w:r w:rsidR="00FB622E" w:rsidRPr="00FB622E">
        <w:rPr>
          <w:rFonts w:ascii="Bookman Old Style" w:eastAsia="MS Mincho" w:hAnsi="Bookman Old Style" w:cs="Times New Roman"/>
          <w:b/>
          <w:lang w:val="sq-AL"/>
        </w:rPr>
        <w:t xml:space="preserve"> </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Leksioni XV – </w:t>
      </w:r>
    </w:p>
    <w:p w:rsidR="009A6977" w:rsidRPr="00FB622E" w:rsidRDefault="00FB622E" w:rsidP="009A6977">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Akti diskrecial dhe akti planifikues</w:t>
      </w:r>
      <w:r w:rsidR="009A6977">
        <w:rPr>
          <w:rFonts w:ascii="Bookman Old Style" w:eastAsia="MS Mincho" w:hAnsi="Bookman Old Style" w:cs="Times New Roman"/>
          <w:b/>
          <w:lang w:val="sq-AL"/>
        </w:rPr>
        <w:tab/>
      </w:r>
      <w:r w:rsidR="009A6977">
        <w:rPr>
          <w:rFonts w:ascii="Bookman Old Style" w:eastAsia="MS Mincho" w:hAnsi="Bookman Old Style" w:cs="Times New Roman"/>
          <w:b/>
          <w:lang w:val="sq-AL"/>
        </w:rPr>
        <w:tab/>
      </w:r>
      <w:r w:rsidR="009A6977">
        <w:rPr>
          <w:rFonts w:ascii="Bookman Old Style" w:eastAsia="MS Mincho" w:hAnsi="Bookman Old Style" w:cs="Times New Roman"/>
          <w:b/>
          <w:lang w:val="sq-AL"/>
        </w:rPr>
        <w:tab/>
      </w:r>
      <w:r w:rsidR="009A6977">
        <w:rPr>
          <w:rFonts w:ascii="Bookman Old Style" w:eastAsia="MS Mincho" w:hAnsi="Bookman Old Style" w:cs="Times New Roman"/>
          <w:b/>
          <w:lang w:val="sq-AL"/>
        </w:rPr>
        <w:tab/>
      </w:r>
      <w:r w:rsidR="009A6977">
        <w:rPr>
          <w:rFonts w:ascii="Bookman Old Style" w:eastAsia="MS Mincho" w:hAnsi="Bookman Old Style" w:cs="Times New Roman"/>
          <w:b/>
          <w:lang w:val="sq-AL"/>
        </w:rPr>
        <w:tab/>
      </w:r>
      <w:r w:rsidR="009A6977">
        <w:rPr>
          <w:rFonts w:ascii="Bookman Old Style" w:eastAsia="MS Mincho" w:hAnsi="Bookman Old Style" w:cs="Times New Roman"/>
          <w:b/>
          <w:lang w:val="sq-AL"/>
        </w:rPr>
        <w:tab/>
        <w:t xml:space="preserve"> </w:t>
      </w:r>
      <w:r w:rsidR="009A6977" w:rsidRPr="00FB622E">
        <w:rPr>
          <w:rFonts w:ascii="Bookman Old Style" w:eastAsia="MS Mincho" w:hAnsi="Bookman Old Style" w:cs="Times New Roman"/>
          <w:b/>
          <w:color w:val="FF0000"/>
          <w:lang w:val="sq-AL"/>
        </w:rPr>
        <w:t>2</w:t>
      </w:r>
      <w:r w:rsidR="009A6977" w:rsidRPr="00FB622E">
        <w:rPr>
          <w:rFonts w:ascii="Bookman Old Style" w:eastAsia="MS Mincho" w:hAnsi="Bookman Old Style" w:cs="Times New Roman"/>
          <w:b/>
          <w:lang w:val="sq-AL"/>
        </w:rPr>
        <w:t xml:space="preserve"> orë </w:t>
      </w: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Diskrecioni përbën një nga aspektet më të veçanta të mënyrë se si administrata e ushtron pushtetin e saj në mënyrë të pavarur nga pushtetet e tjera, por të varur nga ligji. Kuptimi për aktet diskreciale, së bashku me natyrën e akteve planifikuese do të shtjellohen gjerësisht në këtë leksion. </w:t>
      </w:r>
    </w:p>
    <w:p w:rsidR="00FB622E" w:rsidRPr="009A6977" w:rsidRDefault="00FB622E" w:rsidP="00FB622E">
      <w:pPr>
        <w:spacing w:after="0" w:line="240" w:lineRule="auto"/>
        <w:jc w:val="both"/>
        <w:rPr>
          <w:rFonts w:ascii="Bookman Old Style" w:eastAsia="MS Mincho" w:hAnsi="Bookman Old Style" w:cs="Times New Roman"/>
          <w:b/>
          <w:i/>
          <w:sz w:val="16"/>
          <w:szCs w:val="16"/>
          <w:lang w:val="sq-AL"/>
        </w:rPr>
      </w:pPr>
    </w:p>
    <w:p w:rsidR="00FB622E" w:rsidRPr="00FB622E" w:rsidRDefault="00FB622E" w:rsidP="00FB622E">
      <w:pPr>
        <w:spacing w:after="0" w:line="240" w:lineRule="auto"/>
        <w:jc w:val="both"/>
        <w:rPr>
          <w:rFonts w:ascii="Bookman Old Style" w:eastAsia="MS Mincho" w:hAnsi="Bookman Old Style" w:cs="Times New Roman"/>
          <w:b/>
          <w:i/>
          <w:lang w:val="sq-AL"/>
        </w:rPr>
      </w:pPr>
      <w:r w:rsidRPr="00FB622E">
        <w:rPr>
          <w:rFonts w:ascii="Bookman Old Style" w:eastAsia="MS Mincho" w:hAnsi="Bookman Old Style" w:cs="Times New Roman"/>
          <w:b/>
          <w:i/>
          <w:lang w:val="sq-AL"/>
        </w:rPr>
        <w:t xml:space="preserve">Çështjet më kryesore janë: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1. Koncepti për diskrecionin;</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2. Kontrolli gjyqësor i akteve diskreciale;</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lastRenderedPageBreak/>
        <w:t>3. Tejkalimi dhe shpërdorimi i diskrecionit;</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4. Koncepte të papërcaktuara ligjore;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5. Kuptimi i përgjithshëm për aktin planifikues;</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6. Miratimi i aktit planifikues;</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7. Mjeti ligjor kundër aktit planifikues.</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Pyetje, debate, Diskutime te rasteve gjyqesore te ndryshme.</w:t>
      </w: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Literatura e detyrueshme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S. Sadushi,  “E Drejta Administrative 2”.</w:t>
      </w:r>
    </w:p>
    <w:p w:rsidR="00FB622E" w:rsidRPr="00FB622E" w:rsidRDefault="00FB622E" w:rsidP="00FB622E">
      <w:pPr>
        <w:spacing w:after="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Komentar Kodi i Procedurave Administrative, Botimet Toena, Tiranë 2004, Ribotim i plotësuar. </w:t>
      </w:r>
    </w:p>
    <w:p w:rsidR="00FB622E" w:rsidRPr="00FB622E" w:rsidRDefault="00FB622E" w:rsidP="00FB622E">
      <w:pPr>
        <w:spacing w:after="0" w:line="240" w:lineRule="auto"/>
        <w:jc w:val="both"/>
        <w:rPr>
          <w:rFonts w:ascii="Bookman Old Style" w:eastAsia="MS Mincho" w:hAnsi="Bookman Old Style" w:cs="Times New Roman"/>
          <w:b/>
          <w:caps/>
          <w:u w:val="single"/>
          <w:lang w:val="sq-AL"/>
        </w:rPr>
      </w:pPr>
    </w:p>
    <w:p w:rsidR="00FB622E" w:rsidRPr="00FB622E" w:rsidRDefault="00FB622E" w:rsidP="00FB622E">
      <w:pPr>
        <w:spacing w:after="0" w:line="240" w:lineRule="auto"/>
        <w:jc w:val="both"/>
        <w:rPr>
          <w:rFonts w:ascii="Bookman Old Style" w:eastAsia="MS Mincho" w:hAnsi="Bookman Old Style" w:cs="Times New Roman"/>
          <w:b/>
          <w:caps/>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jc w:val="both"/>
        <w:rPr>
          <w:rFonts w:ascii="Bookman Old Style" w:eastAsia="MS Mincho" w:hAnsi="Bookman Old Style" w:cs="Times New Roman"/>
          <w:b/>
          <w:lang w:val="sq-AL"/>
        </w:rPr>
      </w:pPr>
      <w:hyperlink r:id="rId77" w:history="1">
        <w:r w:rsidR="00FB622E" w:rsidRPr="00FB622E">
          <w:rPr>
            <w:rFonts w:ascii="Bookman Old Style" w:eastAsia="MS Mincho" w:hAnsi="Bookman Old Style" w:cs="Times New Roman"/>
            <w:b/>
            <w:color w:val="0000FF"/>
            <w:u w:val="single"/>
            <w:lang w:val="sq-AL"/>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jc w:val="both"/>
        <w:rPr>
          <w:rFonts w:ascii="Bookman Old Style" w:eastAsia="MS Mincho" w:hAnsi="Bookman Old Style" w:cs="Times New Roman"/>
          <w:b/>
          <w:color w:val="0000FF"/>
          <w:lang w:val="sq-AL"/>
        </w:rPr>
      </w:pPr>
      <w:hyperlink r:id="rId78" w:history="1">
        <w:r w:rsidR="00FB622E" w:rsidRPr="00FB622E">
          <w:rPr>
            <w:rFonts w:ascii="Bookman Old Style" w:eastAsia="MS Mincho" w:hAnsi="Bookman Old Style" w:cs="Times New Roman"/>
            <w:b/>
            <w:color w:val="0000FF"/>
            <w:u w:val="single"/>
            <w:lang w:val="sq-AL"/>
          </w:rPr>
          <w:t>http://www.gjykatakushtetuese.gov.al</w:t>
        </w:r>
      </w:hyperlink>
    </w:p>
    <w:p w:rsidR="00FB622E" w:rsidRPr="00FB622E" w:rsidRDefault="00FC5FB0" w:rsidP="00FB622E">
      <w:pPr>
        <w:spacing w:after="0" w:line="240" w:lineRule="auto"/>
        <w:jc w:val="both"/>
        <w:rPr>
          <w:rFonts w:ascii="Bookman Old Style" w:eastAsia="MS Mincho" w:hAnsi="Bookman Old Style" w:cs="Times New Roman"/>
          <w:b/>
          <w:color w:val="0000FF"/>
          <w:lang w:val="sq-AL"/>
        </w:rPr>
      </w:pPr>
      <w:hyperlink r:id="rId79" w:history="1">
        <w:r w:rsidR="00FB622E" w:rsidRPr="00FB622E">
          <w:rPr>
            <w:rFonts w:ascii="Bookman Old Style" w:eastAsia="MS Mincho" w:hAnsi="Bookman Old Style" w:cs="Times New Roman"/>
            <w:b/>
            <w:color w:val="0000FF"/>
            <w:u w:val="single"/>
            <w:lang w:val="sq-AL"/>
          </w:rPr>
          <w:t>http://www.gjykataelarte.gov.al</w:t>
        </w:r>
      </w:hyperlink>
    </w:p>
    <w:p w:rsidR="00FB622E" w:rsidRPr="00FB622E" w:rsidRDefault="00FC5FB0" w:rsidP="00FB622E">
      <w:pPr>
        <w:spacing w:after="0" w:line="240" w:lineRule="auto"/>
        <w:jc w:val="both"/>
        <w:rPr>
          <w:rFonts w:ascii="Bookman Old Style" w:eastAsia="MS Mincho" w:hAnsi="Bookman Old Style" w:cs="Times New Roman"/>
          <w:b/>
          <w:lang w:val="sq-AL"/>
        </w:rPr>
      </w:pPr>
      <w:hyperlink r:id="rId80" w:history="1">
        <w:r w:rsidR="00FB622E" w:rsidRPr="00FB622E">
          <w:rPr>
            <w:rFonts w:ascii="Bookman Old Style" w:eastAsia="MS Mincho" w:hAnsi="Bookman Old Style" w:cs="Times New Roman"/>
            <w:b/>
            <w:color w:val="0000FF"/>
            <w:u w:val="single"/>
            <w:lang w:val="sq-AL"/>
          </w:rPr>
          <w:t>http://www.km.gov.al</w:t>
        </w:r>
      </w:hyperlink>
      <w:r w:rsidR="00FB622E" w:rsidRPr="00FB622E">
        <w:rPr>
          <w:rFonts w:ascii="Bookman Old Style" w:eastAsia="MS Mincho" w:hAnsi="Bookman Old Style" w:cs="Times New Roman"/>
          <w:b/>
          <w:lang w:val="sq-AL"/>
        </w:rPr>
        <w:t xml:space="preserve"> </w:t>
      </w:r>
    </w:p>
    <w:p w:rsidR="00FB622E" w:rsidRPr="00FB622E" w:rsidRDefault="00FB622E" w:rsidP="00FB622E">
      <w:pPr>
        <w:tabs>
          <w:tab w:val="left" w:pos="0"/>
        </w:tabs>
        <w:spacing w:after="0" w:line="240" w:lineRule="auto"/>
        <w:ind w:right="-360"/>
        <w:jc w:val="both"/>
        <w:rPr>
          <w:rFonts w:ascii="Bookman Old Style" w:eastAsia="MS Mincho" w:hAnsi="Bookman Old Style" w:cs="Times New Roman"/>
          <w:b/>
          <w:bCs/>
          <w:lang w:val="sq-AL"/>
        </w:rPr>
      </w:pPr>
    </w:p>
    <w:p w:rsidR="00FB622E" w:rsidRPr="00FB622E" w:rsidRDefault="00FB622E" w:rsidP="00FB622E">
      <w:pPr>
        <w:tabs>
          <w:tab w:val="left" w:pos="0"/>
        </w:tabs>
        <w:spacing w:after="0" w:line="240" w:lineRule="auto"/>
        <w:ind w:right="-9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br/>
        <w:t>Teme e lire</w:t>
      </w:r>
    </w:p>
    <w:p w:rsidR="00FB622E" w:rsidRPr="00FB622E" w:rsidRDefault="00FB622E" w:rsidP="00FB622E">
      <w:pPr>
        <w:tabs>
          <w:tab w:val="left" w:pos="0"/>
        </w:tabs>
        <w:spacing w:after="0" w:line="240" w:lineRule="auto"/>
        <w:ind w:right="-36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t>2 ore</w:t>
      </w:r>
      <w:r w:rsidR="00FA4143">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p>
    <w:p w:rsidR="005D3F77" w:rsidRDefault="00FB622E" w:rsidP="00FB622E">
      <w:pPr>
        <w:tabs>
          <w:tab w:val="left" w:pos="0"/>
        </w:tabs>
        <w:spacing w:after="0" w:line="240" w:lineRule="auto"/>
        <w:ind w:right="-360"/>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 xml:space="preserve">Diskutime dhe pyetje mbi leksionet e marra gjate vitit </w:t>
      </w:r>
    </w:p>
    <w:p w:rsidR="005D3F77" w:rsidRPr="005D3F77" w:rsidRDefault="005D3F77" w:rsidP="005D3F77">
      <w:pPr>
        <w:rPr>
          <w:rFonts w:ascii="Bookman Old Style" w:eastAsia="MS Mincho" w:hAnsi="Bookman Old Style" w:cs="Times New Roman"/>
          <w:lang w:val="sq-AL"/>
        </w:rPr>
      </w:pPr>
    </w:p>
    <w:p w:rsidR="005D3F77" w:rsidRPr="005D3F77" w:rsidRDefault="005D3F77" w:rsidP="005D3F77">
      <w:pPr>
        <w:rPr>
          <w:rFonts w:ascii="Bookman Old Style" w:eastAsia="MS Mincho" w:hAnsi="Bookman Old Style" w:cs="Times New Roman"/>
          <w:lang w:val="sq-AL"/>
        </w:rPr>
      </w:pPr>
    </w:p>
    <w:p w:rsidR="005D3F77" w:rsidRDefault="005D3F77" w:rsidP="005D3F77">
      <w:pPr>
        <w:rPr>
          <w:rFonts w:ascii="Bookman Old Style" w:eastAsia="MS Mincho" w:hAnsi="Bookman Old Style" w:cs="Times New Roman"/>
          <w:lang w:val="sq-AL"/>
        </w:rPr>
      </w:pPr>
    </w:p>
    <w:p w:rsidR="005D3F77" w:rsidRDefault="005D3F77" w:rsidP="005D3F77">
      <w:pPr>
        <w:tabs>
          <w:tab w:val="left" w:pos="1641"/>
        </w:tabs>
        <w:rPr>
          <w:rFonts w:ascii="Bookman Old Style" w:eastAsia="MS Mincho" w:hAnsi="Bookman Old Style" w:cs="Times New Roman"/>
          <w:lang w:val="sq-AL"/>
        </w:rPr>
      </w:pPr>
      <w:r>
        <w:rPr>
          <w:rFonts w:ascii="Bookman Old Style" w:eastAsia="MS Mincho" w:hAnsi="Bookman Old Style" w:cs="Times New Roman"/>
          <w:lang w:val="sq-AL"/>
        </w:rPr>
        <w:tab/>
      </w:r>
    </w:p>
    <w:p w:rsidR="00FB622E" w:rsidRPr="005D3F77" w:rsidRDefault="00FB622E" w:rsidP="005D3F77">
      <w:pPr>
        <w:rPr>
          <w:rFonts w:ascii="Bookman Old Style" w:eastAsia="MS Mincho" w:hAnsi="Bookman Old Style" w:cs="Times New Roman"/>
          <w:lang w:val="sq-AL"/>
        </w:rPr>
        <w:sectPr w:rsidR="00FB622E" w:rsidRPr="005D3F77" w:rsidSect="00E20CF8">
          <w:headerReference w:type="even" r:id="rId81"/>
          <w:headerReference w:type="default" r:id="rId82"/>
          <w:footerReference w:type="even" r:id="rId83"/>
          <w:footerReference w:type="default" r:id="rId84"/>
          <w:headerReference w:type="first" r:id="rId85"/>
          <w:footerReference w:type="first" r:id="rId86"/>
          <w:pgSz w:w="12240" w:h="15840"/>
          <w:pgMar w:top="1440" w:right="1526" w:bottom="540" w:left="1440" w:header="288" w:footer="144" w:gutter="0"/>
          <w:cols w:space="720"/>
          <w:docGrid w:linePitch="360"/>
        </w:sectPr>
      </w:pPr>
    </w:p>
    <w:p w:rsidR="005D3F77" w:rsidRDefault="005D3F77" w:rsidP="00FB622E">
      <w:pPr>
        <w:spacing w:after="0" w:line="240" w:lineRule="auto"/>
        <w:jc w:val="center"/>
        <w:rPr>
          <w:rFonts w:ascii="Bookman Old Style" w:eastAsia="MS Mincho" w:hAnsi="Bookman Old Style" w:cs="Times New Roman"/>
          <w:b/>
          <w:lang w:val="it-IT"/>
        </w:rPr>
      </w:pPr>
    </w:p>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MATRICA E PROGRAMIT MËSIMOR</w:t>
      </w:r>
    </w:p>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PËR LËNDËN  “E DREJTË ADMINISTRATIVE”</w:t>
      </w:r>
    </w:p>
    <w:p w:rsidR="00FB622E" w:rsidRPr="00FB622E" w:rsidRDefault="00FB622E" w:rsidP="00FB622E">
      <w:pPr>
        <w:spacing w:after="0" w:line="240" w:lineRule="auto"/>
        <w:jc w:val="center"/>
        <w:rPr>
          <w:rFonts w:ascii="Bookman Old Style" w:eastAsia="MS Mincho" w:hAnsi="Bookman Old Style" w:cs="Times New Roman"/>
          <w:b/>
          <w:lang w:val="it-IT"/>
        </w:rPr>
      </w:pPr>
    </w:p>
    <w:tbl>
      <w:tblPr>
        <w:tblW w:w="14739"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900"/>
        <w:gridCol w:w="4860"/>
        <w:gridCol w:w="1350"/>
        <w:gridCol w:w="1330"/>
        <w:gridCol w:w="4160"/>
        <w:gridCol w:w="1599"/>
      </w:tblGrid>
      <w:tr w:rsidR="00FB622E" w:rsidRPr="00FB622E" w:rsidTr="00FB622E">
        <w:tc>
          <w:tcPr>
            <w:tcW w:w="540" w:type="dxa"/>
          </w:tcPr>
          <w:p w:rsidR="00FB622E" w:rsidRPr="00FB622E" w:rsidRDefault="00FB622E" w:rsidP="00FB622E">
            <w:pPr>
              <w:spacing w:after="0" w:line="240" w:lineRule="auto"/>
              <w:rPr>
                <w:rFonts w:ascii="Bookman Old Style" w:eastAsia="MS Mincho" w:hAnsi="Bookman Old Style" w:cs="Times New Roman"/>
                <w:b/>
                <w:sz w:val="24"/>
                <w:szCs w:val="24"/>
                <w:lang w:val="it-IT"/>
              </w:rPr>
            </w:pPr>
            <w:r w:rsidRPr="00FB622E">
              <w:rPr>
                <w:rFonts w:ascii="Bookman Old Style" w:eastAsia="MS Mincho" w:hAnsi="Bookman Old Style" w:cs="Times New Roman"/>
                <w:b/>
                <w:lang w:val="it-IT"/>
              </w:rPr>
              <w:t>Nr</w:t>
            </w:r>
          </w:p>
        </w:tc>
        <w:tc>
          <w:tcPr>
            <w:tcW w:w="900" w:type="dxa"/>
          </w:tcPr>
          <w:p w:rsidR="00FB622E" w:rsidRPr="00FB622E" w:rsidRDefault="00FB622E" w:rsidP="00FB622E">
            <w:pPr>
              <w:spacing w:after="0" w:line="240" w:lineRule="auto"/>
              <w:rPr>
                <w:rFonts w:ascii="Bookman Old Style" w:eastAsia="MS Mincho" w:hAnsi="Bookman Old Style" w:cs="Times New Roman"/>
                <w:b/>
                <w:sz w:val="24"/>
                <w:szCs w:val="24"/>
                <w:lang w:val="it-IT"/>
              </w:rPr>
            </w:pPr>
            <w:r w:rsidRPr="00FB622E">
              <w:rPr>
                <w:rFonts w:ascii="Bookman Old Style" w:eastAsia="MS Mincho" w:hAnsi="Bookman Old Style" w:cs="Times New Roman"/>
                <w:b/>
                <w:lang w:val="it-IT"/>
              </w:rPr>
              <w:t>Java</w:t>
            </w:r>
          </w:p>
        </w:tc>
        <w:tc>
          <w:tcPr>
            <w:tcW w:w="4860" w:type="dxa"/>
          </w:tcPr>
          <w:p w:rsidR="00FB622E" w:rsidRPr="00FB622E" w:rsidRDefault="00FB622E" w:rsidP="00FB622E">
            <w:pPr>
              <w:spacing w:after="0" w:line="240" w:lineRule="auto"/>
              <w:jc w:val="center"/>
              <w:rPr>
                <w:rFonts w:ascii="Bookman Old Style" w:eastAsia="MS Mincho" w:hAnsi="Bookman Old Style" w:cs="Times New Roman"/>
                <w:b/>
                <w:sz w:val="24"/>
                <w:szCs w:val="24"/>
                <w:lang w:val="it-IT"/>
              </w:rPr>
            </w:pPr>
            <w:r w:rsidRPr="00FB622E">
              <w:rPr>
                <w:rFonts w:ascii="Bookman Old Style" w:eastAsia="MS Mincho" w:hAnsi="Bookman Old Style" w:cs="Times New Roman"/>
                <w:b/>
                <w:lang w:val="it-IT"/>
              </w:rPr>
              <w:t>Tema</w:t>
            </w:r>
          </w:p>
          <w:p w:rsidR="00FB622E" w:rsidRPr="00FB622E" w:rsidRDefault="00FB622E" w:rsidP="00FB622E">
            <w:pPr>
              <w:spacing w:after="0" w:line="240" w:lineRule="auto"/>
              <w:jc w:val="center"/>
              <w:rPr>
                <w:rFonts w:ascii="Bookman Old Style" w:eastAsia="MS Mincho" w:hAnsi="Bookman Old Style" w:cs="Times New Roman"/>
                <w:b/>
                <w:sz w:val="24"/>
                <w:szCs w:val="24"/>
                <w:lang w:val="it-IT"/>
              </w:rPr>
            </w:pPr>
            <w:r w:rsidRPr="00FB622E">
              <w:rPr>
                <w:rFonts w:ascii="Bookman Old Style" w:eastAsia="MS Mincho" w:hAnsi="Bookman Old Style" w:cs="Times New Roman"/>
                <w:b/>
                <w:lang w:val="it-IT"/>
              </w:rPr>
              <w:t>Përshkrimi</w:t>
            </w:r>
          </w:p>
        </w:tc>
        <w:tc>
          <w:tcPr>
            <w:tcW w:w="1350" w:type="dxa"/>
          </w:tcPr>
          <w:p w:rsidR="00FB622E" w:rsidRPr="00FB622E" w:rsidRDefault="00FB622E" w:rsidP="00FB622E">
            <w:pPr>
              <w:spacing w:after="0" w:line="240" w:lineRule="auto"/>
              <w:jc w:val="center"/>
              <w:rPr>
                <w:rFonts w:ascii="Bookman Old Style" w:eastAsia="MS Mincho" w:hAnsi="Bookman Old Style" w:cs="Times New Roman"/>
                <w:b/>
                <w:sz w:val="24"/>
                <w:szCs w:val="24"/>
                <w:lang w:val="it-IT"/>
              </w:rPr>
            </w:pPr>
            <w:r w:rsidRPr="00FB622E">
              <w:rPr>
                <w:rFonts w:ascii="Bookman Old Style" w:eastAsia="MS Mincho" w:hAnsi="Bookman Old Style" w:cs="Times New Roman"/>
                <w:b/>
                <w:lang w:val="it-IT"/>
              </w:rPr>
              <w:t>Koha</w:t>
            </w:r>
          </w:p>
          <w:p w:rsidR="00FB622E" w:rsidRPr="00FB622E" w:rsidRDefault="00FB622E" w:rsidP="00FB622E">
            <w:pPr>
              <w:spacing w:after="0" w:line="240" w:lineRule="auto"/>
              <w:rPr>
                <w:rFonts w:ascii="Bookman Old Style" w:eastAsia="MS Mincho" w:hAnsi="Bookman Old Style" w:cs="Times New Roman"/>
                <w:b/>
                <w:sz w:val="24"/>
                <w:szCs w:val="24"/>
                <w:lang w:val="it-IT"/>
              </w:rPr>
            </w:pPr>
            <w:r w:rsidRPr="00FB622E">
              <w:rPr>
                <w:rFonts w:ascii="Bookman Old Style" w:eastAsia="MS Mincho" w:hAnsi="Bookman Old Style" w:cs="Times New Roman"/>
                <w:b/>
                <w:lang w:val="it-IT"/>
              </w:rPr>
              <w:t>(1 ore 60 min)</w:t>
            </w:r>
          </w:p>
        </w:tc>
        <w:tc>
          <w:tcPr>
            <w:tcW w:w="1330" w:type="dxa"/>
          </w:tcPr>
          <w:p w:rsidR="00FB622E" w:rsidRPr="00FB622E" w:rsidRDefault="00FB622E" w:rsidP="00FB622E">
            <w:pPr>
              <w:spacing w:after="0" w:line="240" w:lineRule="auto"/>
              <w:rPr>
                <w:rFonts w:ascii="Bookman Old Style" w:eastAsia="MS Mincho" w:hAnsi="Bookman Old Style" w:cs="Times New Roman"/>
                <w:b/>
                <w:sz w:val="24"/>
                <w:szCs w:val="24"/>
                <w:lang w:val="it-IT"/>
              </w:rPr>
            </w:pPr>
            <w:r w:rsidRPr="00FB622E">
              <w:rPr>
                <w:rFonts w:ascii="Bookman Old Style" w:eastAsia="MS Mincho" w:hAnsi="Bookman Old Style" w:cs="Times New Roman"/>
                <w:b/>
                <w:lang w:val="it-IT"/>
              </w:rPr>
              <w:t xml:space="preserve">Metodologjia </w:t>
            </w:r>
          </w:p>
        </w:tc>
        <w:tc>
          <w:tcPr>
            <w:tcW w:w="4160" w:type="dxa"/>
          </w:tcPr>
          <w:p w:rsidR="00FB622E" w:rsidRPr="00FB622E" w:rsidRDefault="00FB622E" w:rsidP="00FB622E">
            <w:pPr>
              <w:spacing w:after="0" w:line="240" w:lineRule="auto"/>
              <w:rPr>
                <w:rFonts w:ascii="Bookman Old Style" w:eastAsia="MS Mincho" w:hAnsi="Bookman Old Style" w:cs="Times New Roman"/>
                <w:sz w:val="24"/>
                <w:szCs w:val="24"/>
                <w:lang w:val="nb-NO"/>
              </w:rPr>
            </w:pPr>
            <w:r w:rsidRPr="00FB622E">
              <w:rPr>
                <w:rFonts w:ascii="Bookman Old Style" w:eastAsia="MS Mincho" w:hAnsi="Bookman Old Style" w:cs="Times New Roman"/>
                <w:b/>
                <w:lang w:val="nb-NO"/>
              </w:rPr>
              <w:t>Materialet per te lexuar</w:t>
            </w:r>
          </w:p>
          <w:p w:rsidR="00FB622E" w:rsidRPr="00FB622E" w:rsidRDefault="00FB622E" w:rsidP="00FB622E">
            <w:pPr>
              <w:spacing w:after="0" w:line="240" w:lineRule="auto"/>
              <w:rPr>
                <w:rFonts w:ascii="Bookman Old Style" w:eastAsia="MS Mincho" w:hAnsi="Bookman Old Style" w:cs="Times New Roman"/>
                <w:b/>
                <w:sz w:val="24"/>
                <w:szCs w:val="24"/>
                <w:lang w:val="nb-NO"/>
              </w:rPr>
            </w:pPr>
            <w:r w:rsidRPr="00FB622E">
              <w:rPr>
                <w:rFonts w:ascii="Bookman Old Style" w:eastAsia="MS Mincho" w:hAnsi="Bookman Old Style" w:cs="Times New Roman"/>
                <w:lang w:val="nb-NO"/>
              </w:rPr>
              <w:t>Ligje, praktike gjyqesore</w:t>
            </w:r>
          </w:p>
        </w:tc>
        <w:tc>
          <w:tcPr>
            <w:tcW w:w="1599" w:type="dxa"/>
          </w:tcPr>
          <w:p w:rsidR="00FB622E" w:rsidRPr="00FB622E" w:rsidRDefault="00FB622E" w:rsidP="00FB622E">
            <w:pPr>
              <w:spacing w:after="0" w:line="240" w:lineRule="auto"/>
              <w:rPr>
                <w:rFonts w:ascii="Bookman Old Style" w:eastAsia="MS Mincho" w:hAnsi="Bookman Old Style" w:cs="Times New Roman"/>
                <w:b/>
                <w:sz w:val="24"/>
                <w:szCs w:val="24"/>
                <w:lang w:val="nb-NO"/>
              </w:rPr>
            </w:pPr>
            <w:r w:rsidRPr="00FB622E">
              <w:rPr>
                <w:rFonts w:ascii="Bookman Old Style" w:eastAsia="MS Mincho" w:hAnsi="Bookman Old Style" w:cs="Times New Roman"/>
                <w:b/>
                <w:lang w:val="nb-NO"/>
              </w:rPr>
              <w:t>Format e vleresimit te vazhduar</w:t>
            </w:r>
          </w:p>
        </w:tc>
      </w:tr>
      <w:tr w:rsidR="00FB622E" w:rsidRPr="00FB622E" w:rsidTr="00FB622E">
        <w:trPr>
          <w:trHeight w:val="8243"/>
        </w:trPr>
        <w:tc>
          <w:tcPr>
            <w:tcW w:w="540" w:type="dxa"/>
          </w:tcPr>
          <w:p w:rsidR="00FB622E" w:rsidRPr="00FB622E" w:rsidRDefault="00FB622E" w:rsidP="00FB622E">
            <w:pPr>
              <w:spacing w:after="0" w:line="240" w:lineRule="auto"/>
              <w:rPr>
                <w:rFonts w:ascii="Bookman Old Style" w:eastAsia="MS Mincho" w:hAnsi="Bookman Old Style" w:cs="Times New Roman"/>
                <w:sz w:val="24"/>
                <w:szCs w:val="24"/>
                <w:lang w:val="nb-NO"/>
              </w:rPr>
            </w:pPr>
          </w:p>
          <w:p w:rsidR="00FB622E" w:rsidRPr="00FB622E" w:rsidRDefault="00FB622E" w:rsidP="00FB622E">
            <w:pPr>
              <w:spacing w:after="0" w:line="240" w:lineRule="auto"/>
              <w:rPr>
                <w:rFonts w:ascii="Bookman Old Style" w:eastAsia="MS Mincho" w:hAnsi="Bookman Old Style" w:cs="Times New Roman"/>
                <w:sz w:val="24"/>
                <w:szCs w:val="24"/>
                <w:lang w:val="nb-NO"/>
              </w:rPr>
            </w:pPr>
          </w:p>
          <w:p w:rsidR="00FB622E" w:rsidRPr="00FB622E" w:rsidRDefault="00FB622E" w:rsidP="00FB622E">
            <w:pPr>
              <w:spacing w:after="0" w:line="240" w:lineRule="auto"/>
              <w:rPr>
                <w:rFonts w:ascii="Bookman Old Style" w:eastAsia="MS Mincho" w:hAnsi="Bookman Old Style" w:cs="Times New Roman"/>
                <w:sz w:val="24"/>
                <w:szCs w:val="24"/>
                <w:lang w:val="nb-NO"/>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1</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I,II</w:t>
            </w:r>
          </w:p>
        </w:tc>
        <w:tc>
          <w:tcPr>
            <w:tcW w:w="4860" w:type="dxa"/>
          </w:tcPr>
          <w:p w:rsidR="00FB622E" w:rsidRPr="00FB622E" w:rsidRDefault="00FB622E" w:rsidP="00FB622E">
            <w:pPr>
              <w:spacing w:after="0" w:line="240" w:lineRule="auto"/>
              <w:jc w:val="center"/>
              <w:rPr>
                <w:rFonts w:ascii="Bookman Old Style" w:eastAsia="MS Mincho" w:hAnsi="Bookman Old Style" w:cs="Times New Roman"/>
                <w:b/>
                <w:sz w:val="24"/>
                <w:szCs w:val="24"/>
                <w:lang w:val="sq-AL"/>
              </w:rPr>
            </w:pPr>
            <w:r w:rsidRPr="00FB622E">
              <w:rPr>
                <w:rFonts w:ascii="Bookman Old Style" w:eastAsia="MS Mincho" w:hAnsi="Bookman Old Style" w:cs="Times New Roman"/>
                <w:b/>
                <w:lang w:val="sq-AL"/>
              </w:rPr>
              <w:t>Leksioni I :</w:t>
            </w:r>
          </w:p>
          <w:p w:rsidR="00FB622E" w:rsidRPr="00FB622E" w:rsidRDefault="00FB622E" w:rsidP="00FB622E">
            <w:pPr>
              <w:spacing w:after="0" w:line="240" w:lineRule="auto"/>
              <w:jc w:val="both"/>
              <w:rPr>
                <w:rFonts w:ascii="Bookman Old Style" w:eastAsia="MS Mincho" w:hAnsi="Bookman Old Style" w:cs="Times New Roman"/>
                <w:b/>
                <w:sz w:val="24"/>
                <w:szCs w:val="24"/>
                <w:lang w:val="sq-AL"/>
              </w:rPr>
            </w:pPr>
            <w:r w:rsidRPr="00FB622E">
              <w:rPr>
                <w:rFonts w:ascii="Bookman Old Style" w:eastAsia="MS Mincho" w:hAnsi="Bookman Old Style" w:cs="Times New Roman"/>
                <w:b/>
                <w:lang w:val="sq-AL"/>
              </w:rPr>
              <w:t>Hyrje në të drejtën administrative dhe shkenca mbi administratën</w:t>
            </w:r>
          </w:p>
          <w:p w:rsidR="00FB622E" w:rsidRPr="00FB622E" w:rsidRDefault="00FB622E" w:rsidP="00FB622E">
            <w:pPr>
              <w:spacing w:after="0" w:line="240" w:lineRule="auto"/>
              <w:jc w:val="both"/>
              <w:rPr>
                <w:rFonts w:ascii="Bookman Old Style" w:eastAsia="MS Mincho" w:hAnsi="Bookman Old Style" w:cs="Times New Roman"/>
                <w:sz w:val="24"/>
                <w:szCs w:val="24"/>
                <w:lang w:val="it-IT"/>
              </w:rPr>
            </w:pP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1. Historiku i zhvillimit të së drejtës administrative; burimet e së drejtës administrative; Lidhja e së drejtës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    administrative me lëndët e tjera - të përbashkëta e ndryshime.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2. Administrata Publike në Republikën e Shqipërisë. Koncepti mbi administratën publike dhe administratën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    shtetërore;</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3. Veprimtaria administrative;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4. Kuptimi i dyfishtë i administratës shtetërore si formë e ushtrimit të pushtetit shtetëror.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5. Veprimtaria ekzekutive e urdhërdhënëse e shtetit si veprimtari juridike e pushtetit.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6. Karakteri nënligjor e karakteri organizues si veçori kryesore e administratës.  </w:t>
            </w:r>
          </w:p>
          <w:p w:rsidR="00FB622E" w:rsidRPr="00FB622E" w:rsidRDefault="00FB622E" w:rsidP="00FB622E">
            <w:pPr>
              <w:spacing w:after="0" w:line="240" w:lineRule="auto"/>
              <w:jc w:val="both"/>
              <w:rPr>
                <w:rFonts w:ascii="Bookman Old Style" w:eastAsia="MS Mincho" w:hAnsi="Bookman Old Style" w:cs="Times New Roman"/>
                <w:sz w:val="24"/>
                <w:szCs w:val="24"/>
                <w:lang w:val="sq-AL"/>
              </w:rPr>
            </w:pPr>
          </w:p>
        </w:tc>
        <w:tc>
          <w:tcPr>
            <w:tcW w:w="135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4 ore</w:t>
            </w:r>
          </w:p>
          <w:p w:rsidR="00FB622E" w:rsidRPr="00FB622E" w:rsidRDefault="00FB622E" w:rsidP="00FB622E">
            <w:pPr>
              <w:spacing w:after="0" w:line="240" w:lineRule="auto"/>
              <w:jc w:val="center"/>
              <w:rPr>
                <w:rFonts w:ascii="Bookman Old Style" w:eastAsia="MS Mincho" w:hAnsi="Bookman Old Style" w:cs="Times New Roman"/>
                <w:sz w:val="24"/>
                <w:szCs w:val="24"/>
                <w:lang w:val="nb-NO"/>
              </w:rPr>
            </w:pPr>
          </w:p>
        </w:tc>
        <w:tc>
          <w:tcPr>
            <w:tcW w:w="1330" w:type="dxa"/>
          </w:tcPr>
          <w:p w:rsidR="00FB622E" w:rsidRPr="00FB622E" w:rsidRDefault="00FB622E" w:rsidP="00FB622E">
            <w:pPr>
              <w:spacing w:after="0" w:line="240" w:lineRule="auto"/>
              <w:rPr>
                <w:rFonts w:ascii="Bookman Old Style" w:eastAsia="MS Mincho" w:hAnsi="Bookman Old Style" w:cs="Times New Roman"/>
                <w:sz w:val="24"/>
                <w:szCs w:val="24"/>
                <w:lang w:val="it-IT"/>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 xml:space="preserve">Leksion </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 xml:space="preserve">Pyetje </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Diskutime</w:t>
            </w:r>
          </w:p>
          <w:p w:rsidR="00FB622E" w:rsidRPr="00FB622E" w:rsidRDefault="00FB622E" w:rsidP="00FB622E">
            <w:pPr>
              <w:spacing w:after="0" w:line="240" w:lineRule="auto"/>
              <w:rPr>
                <w:rFonts w:ascii="Bookman Old Style" w:eastAsia="MS Mincho" w:hAnsi="Bookman Old Style" w:cs="Times New Roman"/>
                <w:sz w:val="24"/>
                <w:szCs w:val="24"/>
                <w:lang w:val="nb-NO"/>
              </w:rPr>
            </w:pPr>
          </w:p>
        </w:tc>
        <w:tc>
          <w:tcPr>
            <w:tcW w:w="4160" w:type="dxa"/>
          </w:tcPr>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Literatura e detyrueshme</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Koncepte juridike mbi administratën- Leksion i përgatitur nga Dr. S. Sadushi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E Drejte Administrative 1, E. Dobjani. </w:t>
            </w:r>
          </w:p>
          <w:p w:rsidR="00FB622E" w:rsidRPr="00FB622E" w:rsidRDefault="00FB622E" w:rsidP="00FB622E">
            <w:pPr>
              <w:tabs>
                <w:tab w:val="left" w:pos="3705"/>
              </w:tabs>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Kodi i Procedurave Administrative.</w:t>
            </w:r>
            <w:r w:rsidRPr="00FB622E">
              <w:rPr>
                <w:rFonts w:ascii="Bookman Old Style" w:eastAsia="MS Mincho" w:hAnsi="Bookman Old Style" w:cs="Times New Roman"/>
                <w:lang w:val="sq-AL"/>
              </w:rPr>
              <w:tab/>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Ligji nr 8480, datë 27.5.1994, Për funksionimin e organeve kolegjiale të administratës shtetërore dhe enteve publike”</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Esat Stavileci: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“Nocione dhe parime të administratës publike- aspekte metodologjike dhe shqyrtime krahasimtare”, Prishtinë 2005</w:t>
            </w:r>
          </w:p>
          <w:p w:rsidR="00FB622E" w:rsidRPr="00FB622E" w:rsidRDefault="00FB622E" w:rsidP="00FB622E">
            <w:pPr>
              <w:spacing w:after="0" w:line="240" w:lineRule="auto"/>
              <w:rPr>
                <w:rFonts w:ascii="Bookman Old Style" w:eastAsia="MS Mincho" w:hAnsi="Bookman Old Style" w:cs="Times New Roman"/>
                <w:sz w:val="24"/>
                <w:szCs w:val="24"/>
                <w:lang w:val="sq-AL"/>
              </w:rPr>
            </w:pPr>
          </w:p>
          <w:p w:rsidR="00FB622E" w:rsidRPr="00FB622E" w:rsidRDefault="00FB622E" w:rsidP="00FB622E">
            <w:pPr>
              <w:spacing w:after="0" w:line="240" w:lineRule="auto"/>
              <w:rPr>
                <w:rFonts w:ascii="Bookman Old Style" w:eastAsia="MS Mincho" w:hAnsi="Bookman Old Style" w:cs="Times New Roman"/>
                <w:b/>
                <w:caps/>
                <w:sz w:val="24"/>
                <w:szCs w:val="24"/>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rPr>
                <w:rFonts w:ascii="Bookman Old Style" w:eastAsia="MS Mincho" w:hAnsi="Bookman Old Style" w:cs="Times New Roman"/>
                <w:b/>
                <w:sz w:val="24"/>
                <w:szCs w:val="24"/>
                <w:lang w:val="sq-AL"/>
              </w:rPr>
            </w:pPr>
            <w:hyperlink r:id="rId87" w:history="1">
              <w:r w:rsidR="00FB622E" w:rsidRPr="00FB622E">
                <w:rPr>
                  <w:rFonts w:ascii="Bookman Old Style" w:eastAsia="MS Mincho" w:hAnsi="Bookman Old Style" w:cs="Times New Roman"/>
                  <w:b/>
                  <w:color w:val="0000FF"/>
                  <w:u w:val="single"/>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rPr>
                <w:rFonts w:ascii="Bookman Old Style" w:eastAsia="MS Mincho" w:hAnsi="Bookman Old Style" w:cs="Times New Roman"/>
                <w:b/>
                <w:color w:val="0000FF"/>
                <w:sz w:val="24"/>
                <w:szCs w:val="24"/>
                <w:lang w:val="sq-AL"/>
              </w:rPr>
            </w:pPr>
            <w:hyperlink r:id="rId88" w:history="1">
              <w:r w:rsidR="00FB622E" w:rsidRPr="00FB622E">
                <w:rPr>
                  <w:rFonts w:ascii="Bookman Old Style" w:eastAsia="MS Mincho" w:hAnsi="Bookman Old Style" w:cs="Times New Roman"/>
                  <w:b/>
                  <w:color w:val="0000FF"/>
                  <w:u w:val="single"/>
                </w:rPr>
                <w:t>http://www.gjykatakushtetuese.gov.al</w:t>
              </w:r>
            </w:hyperlink>
          </w:p>
          <w:p w:rsidR="00FB622E" w:rsidRPr="00FB622E" w:rsidRDefault="00FC5FB0" w:rsidP="00FB622E">
            <w:pPr>
              <w:spacing w:after="0" w:line="240" w:lineRule="auto"/>
              <w:rPr>
                <w:rFonts w:ascii="Bookman Old Style" w:eastAsia="MS Mincho" w:hAnsi="Bookman Old Style" w:cs="Times New Roman"/>
                <w:b/>
                <w:color w:val="0000FF"/>
                <w:sz w:val="24"/>
                <w:szCs w:val="24"/>
                <w:lang w:val="sq-AL"/>
              </w:rPr>
            </w:pPr>
            <w:hyperlink r:id="rId89" w:history="1">
              <w:r w:rsidR="00FB622E" w:rsidRPr="00FB622E">
                <w:rPr>
                  <w:rFonts w:ascii="Bookman Old Style" w:eastAsia="MS Mincho" w:hAnsi="Bookman Old Style" w:cs="Times New Roman"/>
                  <w:b/>
                  <w:color w:val="0000FF"/>
                  <w:u w:val="single"/>
                </w:rPr>
                <w:t>http://www.gjykataelarte.gov.al</w:t>
              </w:r>
            </w:hyperlink>
          </w:p>
          <w:p w:rsidR="00FB622E" w:rsidRPr="00FB622E" w:rsidRDefault="00FC5FB0" w:rsidP="00FB622E">
            <w:pPr>
              <w:spacing w:after="0" w:line="240" w:lineRule="auto"/>
              <w:rPr>
                <w:rFonts w:ascii="Bookman Old Style" w:eastAsia="MS Mincho" w:hAnsi="Bookman Old Style" w:cs="Times New Roman"/>
                <w:sz w:val="24"/>
                <w:szCs w:val="24"/>
                <w:lang w:val="sq-AL"/>
              </w:rPr>
            </w:pPr>
            <w:hyperlink r:id="rId90" w:history="1">
              <w:r w:rsidR="00FB622E" w:rsidRPr="00FB622E">
                <w:rPr>
                  <w:rFonts w:ascii="Bookman Old Style" w:eastAsia="MS Mincho" w:hAnsi="Bookman Old Style" w:cs="Times New Roman"/>
                  <w:b/>
                  <w:color w:val="0000FF"/>
                  <w:u w:val="single"/>
                </w:rPr>
                <w:t>http://www.km.gov.al</w:t>
              </w:r>
            </w:hyperlink>
          </w:p>
        </w:tc>
        <w:tc>
          <w:tcPr>
            <w:tcW w:w="1599" w:type="dxa"/>
          </w:tcPr>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 xml:space="preserve"> </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tc>
      </w:tr>
      <w:tr w:rsidR="00FB622E" w:rsidRPr="00FB622E" w:rsidTr="00FB622E">
        <w:trPr>
          <w:trHeight w:val="8432"/>
        </w:trPr>
        <w:tc>
          <w:tcPr>
            <w:tcW w:w="540" w:type="dxa"/>
          </w:tcPr>
          <w:p w:rsidR="00FB622E" w:rsidRPr="00FB622E" w:rsidRDefault="00FB622E" w:rsidP="00FB622E">
            <w:pPr>
              <w:spacing w:after="0" w:line="240" w:lineRule="auto"/>
              <w:rPr>
                <w:rFonts w:ascii="Bookman Old Style" w:eastAsia="MS Mincho" w:hAnsi="Bookman Old Style" w:cs="Times New Roman"/>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2</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III,IV</w:t>
            </w:r>
          </w:p>
          <w:p w:rsidR="00FB622E" w:rsidRPr="00FB622E" w:rsidRDefault="00FB622E" w:rsidP="00FB622E">
            <w:pPr>
              <w:spacing w:after="0" w:line="240" w:lineRule="auto"/>
              <w:jc w:val="center"/>
              <w:rPr>
                <w:rFonts w:ascii="Bookman Old Style" w:eastAsia="MS Mincho" w:hAnsi="Bookman Old Style" w:cs="Times New Roman"/>
                <w:b/>
                <w:sz w:val="24"/>
                <w:szCs w:val="24"/>
                <w:lang w:val="it-IT"/>
              </w:rPr>
            </w:pPr>
          </w:p>
        </w:tc>
        <w:tc>
          <w:tcPr>
            <w:tcW w:w="4860" w:type="dxa"/>
          </w:tcPr>
          <w:p w:rsidR="00FB622E" w:rsidRPr="00FB622E" w:rsidRDefault="00FB622E" w:rsidP="00FB622E">
            <w:pPr>
              <w:spacing w:after="0" w:line="240" w:lineRule="auto"/>
              <w:jc w:val="center"/>
              <w:rPr>
                <w:rFonts w:ascii="Bookman Old Style" w:eastAsia="MS Mincho" w:hAnsi="Bookman Old Style" w:cs="Times New Roman"/>
                <w:b/>
                <w:sz w:val="24"/>
                <w:szCs w:val="24"/>
                <w:lang w:val="sq-AL"/>
              </w:rPr>
            </w:pPr>
            <w:r w:rsidRPr="00FB622E">
              <w:rPr>
                <w:rFonts w:ascii="Bookman Old Style" w:eastAsia="MS Mincho" w:hAnsi="Bookman Old Style" w:cs="Times New Roman"/>
                <w:b/>
                <w:lang w:val="sq-AL"/>
              </w:rPr>
              <w:t>Leksioni II</w:t>
            </w:r>
          </w:p>
          <w:p w:rsidR="00FB622E" w:rsidRPr="00FB622E" w:rsidRDefault="00FB622E" w:rsidP="00FB622E">
            <w:pPr>
              <w:spacing w:after="0" w:line="240" w:lineRule="auto"/>
              <w:rPr>
                <w:rFonts w:ascii="Bookman Old Style" w:eastAsia="MS Mincho" w:hAnsi="Bookman Old Style" w:cs="Times New Roman"/>
                <w:b/>
                <w:sz w:val="24"/>
                <w:szCs w:val="24"/>
                <w:lang w:val="sq-AL"/>
              </w:rPr>
            </w:pPr>
            <w:r w:rsidRPr="00FB622E">
              <w:rPr>
                <w:rFonts w:ascii="Bookman Old Style" w:eastAsia="MS Mincho" w:hAnsi="Bookman Old Style" w:cs="Times New Roman"/>
                <w:b/>
                <w:lang w:val="sq-AL"/>
              </w:rPr>
              <w:t>– Parimet e përgjithshme të funksionimit të administratës publike.</w:t>
            </w:r>
          </w:p>
          <w:p w:rsidR="00FB622E" w:rsidRPr="00FB622E" w:rsidRDefault="00FB622E" w:rsidP="00FB622E">
            <w:pPr>
              <w:spacing w:after="0" w:line="240" w:lineRule="auto"/>
              <w:rPr>
                <w:rFonts w:ascii="Bookman Old Style" w:eastAsia="MS Mincho" w:hAnsi="Bookman Old Style" w:cs="Times New Roman"/>
                <w:b/>
                <w:sz w:val="24"/>
                <w:szCs w:val="24"/>
                <w:lang w:val="sq-AL"/>
              </w:rPr>
            </w:pPr>
          </w:p>
          <w:p w:rsidR="00FB622E" w:rsidRPr="00FB622E" w:rsidRDefault="00FB622E" w:rsidP="00FB622E">
            <w:pPr>
              <w:spacing w:after="0" w:line="240" w:lineRule="auto"/>
              <w:rPr>
                <w:rFonts w:ascii="Bookman Old Style" w:eastAsia="MS Mincho" w:hAnsi="Bookman Old Style" w:cs="Times New Roman"/>
                <w:b/>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1. Kuptimi i parimit të ligjshmërisë.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2. Parimi i barazisë dhe proporcionalitetit; </w:t>
            </w:r>
          </w:p>
          <w:p w:rsidR="00FB622E" w:rsidRPr="00FB622E" w:rsidRDefault="00FB622E" w:rsidP="00FB622E">
            <w:pPr>
              <w:spacing w:after="0" w:line="240" w:lineRule="auto"/>
              <w:jc w:val="both"/>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3. Parimi i drejtësisë dhe paanësisë; </w:t>
            </w:r>
          </w:p>
          <w:p w:rsidR="00FB622E" w:rsidRPr="00FB622E" w:rsidRDefault="00FB622E" w:rsidP="00FB622E">
            <w:pPr>
              <w:spacing w:after="0" w:line="240" w:lineRule="auto"/>
              <w:jc w:val="both"/>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4. Parimi i bashkëpunimit të administratës me personat privatë dhe parimi i marrjes së vendimeve;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5. Parimi i përgjegjshmërisë, i eficencës dhe deburokratizimit; i mospagimit të shërbimit; i mbrojtjes së sekretit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    shtetëror dhe konfidencialitetit; i kontrollit të brendshëm dhe atij gjyqësor.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6. E drejta per informim në procesin administrativ dhe e drejta për informim për dokumentat zyrtare. Garantimi dhe  </w:t>
            </w:r>
          </w:p>
          <w:p w:rsidR="00FB622E" w:rsidRPr="00FB622E" w:rsidRDefault="00FB622E" w:rsidP="00FB622E">
            <w:pPr>
              <w:spacing w:after="0" w:line="240" w:lineRule="auto"/>
              <w:jc w:val="both"/>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    kufizimet e kësaj të drejte</w:t>
            </w:r>
          </w:p>
        </w:tc>
        <w:tc>
          <w:tcPr>
            <w:tcW w:w="135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4 ore</w:t>
            </w: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tc>
        <w:tc>
          <w:tcPr>
            <w:tcW w:w="1330" w:type="dxa"/>
          </w:tcPr>
          <w:p w:rsidR="00FB622E" w:rsidRPr="00FB622E" w:rsidRDefault="00FB622E" w:rsidP="00FB622E">
            <w:pPr>
              <w:spacing w:after="0" w:line="240" w:lineRule="auto"/>
              <w:rPr>
                <w:rFonts w:ascii="Bookman Old Style" w:eastAsia="MS Mincho" w:hAnsi="Bookman Old Style" w:cs="Times New Roman"/>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 xml:space="preserve">Leksion </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 xml:space="preserve">Pyetje </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Diskutime</w:t>
            </w:r>
          </w:p>
          <w:p w:rsidR="00FB622E" w:rsidRPr="00FB622E" w:rsidRDefault="00FB622E" w:rsidP="00FB622E">
            <w:pPr>
              <w:spacing w:after="0" w:line="240" w:lineRule="auto"/>
              <w:rPr>
                <w:rFonts w:ascii="Bookman Old Style" w:eastAsia="MS Mincho" w:hAnsi="Bookman Old Style" w:cs="Times New Roman"/>
                <w:sz w:val="24"/>
                <w:szCs w:val="24"/>
                <w:lang w:val="sq-AL"/>
              </w:rPr>
            </w:pPr>
          </w:p>
        </w:tc>
        <w:tc>
          <w:tcPr>
            <w:tcW w:w="4160" w:type="dxa"/>
          </w:tcPr>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Literatura e detyrueshme</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Parimet e përgjithshme të administratës publike  - leksion i përgatitur nga S. Sadushi.  </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E Drejte Administrative 1, E Dobjani;</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Kodi i Procedurave Administrative (Pjesa parimet e administrates)</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Komentar Kodi i Procedurave Administrative (Pjesa shpjeguese mbi parimet e se drejtes administrative)</w:t>
            </w:r>
          </w:p>
          <w:p w:rsidR="00FB622E" w:rsidRPr="00FB622E" w:rsidRDefault="00FB622E" w:rsidP="00FB622E">
            <w:pPr>
              <w:tabs>
                <w:tab w:val="left" w:pos="2100"/>
              </w:tabs>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Ligji nr 8503, datë 30.6.1999, “ Për të drejtën e informimit për dokumentet zyrtare”,</w:t>
            </w:r>
            <w:r w:rsidRPr="00FB622E">
              <w:rPr>
                <w:rFonts w:ascii="Bookman Old Style" w:eastAsia="MS Mincho" w:hAnsi="Bookman Old Style" w:cs="Times New Roman"/>
                <w:lang w:val="sq-AL"/>
              </w:rPr>
              <w:tab/>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Ligji nr. 8457, datë 11.2.1999, “Për informacionin e klasifikuar sekret shtetëror”,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Ligji nr 8517, datë, 22.9.1999, “Për mbrojtjen e të dhënave personale”.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“Rezana Balla: Mbi mbrojtjen e të dhënave personale”, artikull i botuar në Revista “Tribuna juridike” nr. 69, viti 2007.</w:t>
            </w:r>
          </w:p>
          <w:p w:rsidR="00FB622E" w:rsidRPr="00FB622E" w:rsidRDefault="00FB622E" w:rsidP="00FB622E">
            <w:pPr>
              <w:spacing w:after="0" w:line="240" w:lineRule="auto"/>
              <w:rPr>
                <w:rFonts w:ascii="Bookman Old Style" w:eastAsia="MS Mincho" w:hAnsi="Bookman Old Style" w:cs="Times New Roman"/>
                <w:b/>
                <w:caps/>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b/>
                <w:caps/>
                <w:sz w:val="24"/>
                <w:szCs w:val="24"/>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rPr>
                <w:rFonts w:ascii="Bookman Old Style" w:eastAsia="MS Mincho" w:hAnsi="Bookman Old Style" w:cs="Times New Roman"/>
                <w:b/>
                <w:sz w:val="24"/>
                <w:szCs w:val="24"/>
                <w:lang w:val="sq-AL"/>
              </w:rPr>
            </w:pPr>
            <w:hyperlink r:id="rId91" w:history="1">
              <w:r w:rsidR="00FB622E" w:rsidRPr="00FB622E">
                <w:rPr>
                  <w:rFonts w:ascii="Bookman Old Style" w:eastAsia="MS Mincho" w:hAnsi="Bookman Old Style" w:cs="Times New Roman"/>
                  <w:b/>
                  <w:color w:val="0000FF"/>
                  <w:u w:val="single"/>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rPr>
                <w:rFonts w:ascii="Bookman Old Style" w:eastAsia="MS Mincho" w:hAnsi="Bookman Old Style" w:cs="Times New Roman"/>
                <w:b/>
                <w:color w:val="0000FF"/>
                <w:sz w:val="24"/>
                <w:szCs w:val="24"/>
                <w:lang w:val="sq-AL"/>
              </w:rPr>
            </w:pPr>
            <w:hyperlink r:id="rId92" w:history="1">
              <w:r w:rsidR="00FB622E" w:rsidRPr="00FB622E">
                <w:rPr>
                  <w:rFonts w:ascii="Bookman Old Style" w:eastAsia="MS Mincho" w:hAnsi="Bookman Old Style" w:cs="Times New Roman"/>
                  <w:b/>
                  <w:color w:val="0000FF"/>
                  <w:u w:val="single"/>
                </w:rPr>
                <w:t>http://www.gjykatakushtetuese.gov.al</w:t>
              </w:r>
            </w:hyperlink>
          </w:p>
          <w:p w:rsidR="00FB622E" w:rsidRPr="00FB622E" w:rsidRDefault="00FC5FB0" w:rsidP="00FB622E">
            <w:pPr>
              <w:spacing w:after="0" w:line="240" w:lineRule="auto"/>
              <w:rPr>
                <w:rFonts w:ascii="Bookman Old Style" w:eastAsia="MS Mincho" w:hAnsi="Bookman Old Style" w:cs="Times New Roman"/>
                <w:b/>
                <w:color w:val="0000FF"/>
                <w:sz w:val="24"/>
                <w:szCs w:val="24"/>
                <w:lang w:val="sq-AL"/>
              </w:rPr>
            </w:pPr>
            <w:hyperlink r:id="rId93" w:history="1">
              <w:r w:rsidR="00FB622E" w:rsidRPr="00FB622E">
                <w:rPr>
                  <w:rFonts w:ascii="Bookman Old Style" w:eastAsia="MS Mincho" w:hAnsi="Bookman Old Style" w:cs="Times New Roman"/>
                  <w:b/>
                  <w:color w:val="0000FF"/>
                  <w:u w:val="single"/>
                </w:rPr>
                <w:t>http://www.gjykataelarte.gov.al</w:t>
              </w:r>
            </w:hyperlink>
          </w:p>
          <w:p w:rsidR="00FB622E" w:rsidRPr="00FB622E" w:rsidRDefault="00FC5FB0" w:rsidP="00FB622E">
            <w:pPr>
              <w:spacing w:after="0" w:line="240" w:lineRule="auto"/>
              <w:rPr>
                <w:rFonts w:ascii="Bookman Old Style" w:eastAsia="MS Mincho" w:hAnsi="Bookman Old Style" w:cs="Times New Roman"/>
                <w:b/>
                <w:sz w:val="24"/>
                <w:szCs w:val="24"/>
                <w:lang w:val="sq-AL"/>
              </w:rPr>
            </w:pPr>
            <w:hyperlink r:id="rId94" w:history="1">
              <w:r w:rsidR="00FB622E" w:rsidRPr="00FB622E">
                <w:rPr>
                  <w:rFonts w:ascii="Bookman Old Style" w:eastAsia="MS Mincho" w:hAnsi="Bookman Old Style" w:cs="Times New Roman"/>
                  <w:b/>
                  <w:color w:val="0000FF"/>
                  <w:u w:val="single"/>
                </w:rPr>
                <w:t>http://www.km.gov.al</w:t>
              </w:r>
            </w:hyperlink>
            <w:r w:rsidR="00FB622E" w:rsidRPr="00FB622E">
              <w:rPr>
                <w:rFonts w:ascii="Bookman Old Style" w:eastAsia="MS Mincho" w:hAnsi="Bookman Old Style" w:cs="Times New Roman"/>
                <w:b/>
                <w:lang w:val="sq-AL"/>
              </w:rPr>
              <w:t xml:space="preserve"> </w:t>
            </w:r>
          </w:p>
        </w:tc>
        <w:tc>
          <w:tcPr>
            <w:tcW w:w="1599" w:type="dxa"/>
          </w:tcPr>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tc>
      </w:tr>
      <w:tr w:rsidR="00FB622E" w:rsidRPr="00FB622E" w:rsidTr="00FB622E">
        <w:trPr>
          <w:trHeight w:val="755"/>
        </w:trPr>
        <w:tc>
          <w:tcPr>
            <w:tcW w:w="54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3</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V,</w:t>
            </w: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VI</w:t>
            </w: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tc>
        <w:tc>
          <w:tcPr>
            <w:tcW w:w="4860" w:type="dxa"/>
          </w:tcPr>
          <w:p w:rsidR="00FB622E" w:rsidRPr="00FB622E" w:rsidRDefault="00FB622E" w:rsidP="00FB622E">
            <w:pPr>
              <w:spacing w:after="0" w:line="240" w:lineRule="auto"/>
              <w:jc w:val="center"/>
              <w:rPr>
                <w:rFonts w:ascii="Bookman Old Style" w:eastAsia="MS Mincho" w:hAnsi="Bookman Old Style" w:cs="Times New Roman"/>
                <w:b/>
                <w:sz w:val="24"/>
                <w:szCs w:val="24"/>
                <w:lang w:val="sq-AL"/>
              </w:rPr>
            </w:pPr>
            <w:r w:rsidRPr="00FB622E">
              <w:rPr>
                <w:rFonts w:ascii="Bookman Old Style" w:eastAsia="MS Mincho" w:hAnsi="Bookman Old Style" w:cs="Times New Roman"/>
                <w:b/>
                <w:lang w:val="sq-AL"/>
              </w:rPr>
              <w:lastRenderedPageBreak/>
              <w:t>Leksioni III</w:t>
            </w:r>
          </w:p>
          <w:p w:rsidR="00FB622E" w:rsidRPr="00FB622E" w:rsidRDefault="00FB622E" w:rsidP="00FB622E">
            <w:pPr>
              <w:spacing w:after="0" w:line="240" w:lineRule="auto"/>
              <w:rPr>
                <w:rFonts w:ascii="Bookman Old Style" w:eastAsia="MS Mincho" w:hAnsi="Bookman Old Style" w:cs="Times New Roman"/>
                <w:b/>
                <w:sz w:val="24"/>
                <w:szCs w:val="24"/>
                <w:lang w:val="sq-AL"/>
              </w:rPr>
            </w:pPr>
            <w:r w:rsidRPr="00FB622E">
              <w:rPr>
                <w:rFonts w:ascii="Bookman Old Style" w:eastAsia="MS Mincho" w:hAnsi="Bookman Old Style" w:cs="Times New Roman"/>
                <w:b/>
                <w:lang w:val="sq-AL"/>
              </w:rPr>
              <w:t>– Organet e Administratës Publike</w:t>
            </w:r>
            <w:r w:rsidRPr="00FB622E">
              <w:rPr>
                <w:rFonts w:ascii="Bookman Old Style" w:eastAsia="MS Mincho" w:hAnsi="Bookman Old Style" w:cs="Times New Roman"/>
                <w:b/>
                <w:lang w:val="sq-AL"/>
              </w:rPr>
              <w:tab/>
            </w:r>
          </w:p>
          <w:p w:rsidR="00FB622E" w:rsidRPr="00FB622E" w:rsidRDefault="00FB622E" w:rsidP="00FB622E">
            <w:pPr>
              <w:spacing w:after="0" w:line="240" w:lineRule="auto"/>
              <w:jc w:val="center"/>
              <w:rPr>
                <w:rFonts w:ascii="Bookman Old Style" w:eastAsia="MS Mincho" w:hAnsi="Bookman Old Style" w:cs="Times New Roman"/>
                <w:b/>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lastRenderedPageBreak/>
              <w:t>1. Kuptimi i organit të administratës publike; Karakteristikat dhe dallimet nga organet e tjera; llojet e organeve të administratës; organet monokratike dhe kolegjiale. Entet Publike: Kuptimi e organizimi i tyre sipas legjislacionit vendas, si dhe organet e Forcave të Armatosura.</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2. Organet e pushtetit qendror: Këshilli i Ministrave. Organet e Specializuara: Ministrat, Prefekti, drejtuesit e institucioneve të tjera qendrore, etj.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Enti Publik, organ i administrates publike.</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3. Organet e qeverisjes vendore: organizimi dhe funksionimi i tyre, njësitë e ndryshme vendore dhe raportet midis organeve të pushtetit vendor; Autonomia e pushtetit vendor; Karta e Autonomisë Lokale.</w:t>
            </w:r>
          </w:p>
          <w:p w:rsidR="00FB622E" w:rsidRPr="00FB622E" w:rsidRDefault="00FB622E" w:rsidP="00FB622E">
            <w:pPr>
              <w:spacing w:after="0" w:line="240" w:lineRule="auto"/>
              <w:rPr>
                <w:rFonts w:ascii="Bookman Old Style" w:eastAsia="MS Mincho" w:hAnsi="Bookman Old Style" w:cs="Times New Roman"/>
                <w:b/>
                <w:sz w:val="24"/>
                <w:szCs w:val="24"/>
                <w:lang w:val="sq-AL"/>
              </w:rPr>
            </w:pPr>
            <w:r w:rsidRPr="00FB622E">
              <w:rPr>
                <w:rFonts w:ascii="Bookman Old Style" w:eastAsia="MS Mincho" w:hAnsi="Bookman Old Style" w:cs="Times New Roman"/>
                <w:b/>
                <w:bCs/>
                <w:lang w:val="sq-AL"/>
              </w:rPr>
              <w:t xml:space="preserve"> </w:t>
            </w:r>
          </w:p>
          <w:p w:rsidR="00FB622E" w:rsidRPr="00FB622E" w:rsidRDefault="00FB622E" w:rsidP="00FB622E">
            <w:pPr>
              <w:spacing w:after="0" w:line="240" w:lineRule="auto"/>
              <w:rPr>
                <w:rFonts w:ascii="Bookman Old Style" w:eastAsia="MS Mincho" w:hAnsi="Bookman Old Style" w:cs="Times New Roman"/>
                <w:sz w:val="24"/>
                <w:szCs w:val="24"/>
                <w:lang w:val="sq-AL"/>
              </w:rPr>
            </w:pPr>
          </w:p>
        </w:tc>
        <w:tc>
          <w:tcPr>
            <w:tcW w:w="135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4 ore</w:t>
            </w: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tc>
        <w:tc>
          <w:tcPr>
            <w:tcW w:w="1330" w:type="dxa"/>
          </w:tcPr>
          <w:p w:rsidR="00FB622E" w:rsidRPr="00FB622E" w:rsidRDefault="00FB622E" w:rsidP="00FB622E">
            <w:pPr>
              <w:spacing w:after="0" w:line="240" w:lineRule="auto"/>
              <w:rPr>
                <w:rFonts w:ascii="Bookman Old Style" w:eastAsia="MS Mincho" w:hAnsi="Bookman Old Style" w:cs="Times New Roman"/>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lastRenderedPageBreak/>
              <w:t xml:space="preserve">Leksion </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 xml:space="preserve">Pyetje </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Diskutime</w:t>
            </w:r>
          </w:p>
          <w:p w:rsidR="00FB622E" w:rsidRPr="00FB622E" w:rsidRDefault="00FB622E" w:rsidP="00FB622E">
            <w:pPr>
              <w:spacing w:after="0" w:line="240" w:lineRule="auto"/>
              <w:rPr>
                <w:rFonts w:ascii="Bookman Old Style" w:eastAsia="MS Mincho" w:hAnsi="Bookman Old Style" w:cs="Times New Roman"/>
                <w:sz w:val="24"/>
                <w:szCs w:val="24"/>
                <w:lang w:val="sq-AL"/>
              </w:rPr>
            </w:pPr>
          </w:p>
        </w:tc>
        <w:tc>
          <w:tcPr>
            <w:tcW w:w="4160" w:type="dxa"/>
          </w:tcPr>
          <w:p w:rsidR="00FB622E" w:rsidRPr="00FB622E" w:rsidRDefault="00FB622E" w:rsidP="00FB622E">
            <w:pPr>
              <w:spacing w:after="0" w:line="240" w:lineRule="auto"/>
              <w:rPr>
                <w:rFonts w:ascii="Bookman Old Style" w:eastAsia="MS Mincho" w:hAnsi="Bookman Old Style" w:cs="Times New Roman"/>
                <w:sz w:val="20"/>
                <w:szCs w:val="20"/>
                <w:u w:val="single"/>
                <w:lang w:val="sq-AL"/>
              </w:rPr>
            </w:pPr>
            <w:r w:rsidRPr="00FB622E">
              <w:rPr>
                <w:rFonts w:ascii="Bookman Old Style" w:eastAsia="MS Mincho" w:hAnsi="Bookman Old Style" w:cs="Times New Roman"/>
                <w:sz w:val="20"/>
                <w:szCs w:val="20"/>
                <w:u w:val="single"/>
                <w:lang w:val="sq-AL"/>
              </w:rPr>
              <w:lastRenderedPageBreak/>
              <w:t>Literatura e detyrueshme</w:t>
            </w:r>
          </w:p>
          <w:p w:rsidR="00FB622E" w:rsidRPr="00FB622E" w:rsidRDefault="00FB622E" w:rsidP="00FB622E">
            <w:pPr>
              <w:spacing w:after="0" w:line="240" w:lineRule="auto"/>
              <w:rPr>
                <w:rFonts w:ascii="Bookman Old Style" w:eastAsia="MS Mincho" w:hAnsi="Bookman Old Style" w:cs="Times New Roman"/>
                <w:sz w:val="20"/>
                <w:szCs w:val="20"/>
                <w:lang w:val="sq-AL"/>
              </w:rPr>
            </w:pPr>
            <w:r w:rsidRPr="00FB622E">
              <w:rPr>
                <w:rFonts w:ascii="Bookman Old Style" w:eastAsia="MS Mincho" w:hAnsi="Bookman Old Style" w:cs="Times New Roman"/>
                <w:sz w:val="20"/>
                <w:szCs w:val="20"/>
                <w:lang w:val="sq-AL"/>
              </w:rPr>
              <w:t>Leksione të përgatitura nga Dr. S. Sadushi për :</w:t>
            </w:r>
          </w:p>
          <w:p w:rsidR="00FB622E" w:rsidRPr="00FB622E" w:rsidRDefault="00FB622E" w:rsidP="00FB622E">
            <w:pPr>
              <w:spacing w:after="0" w:line="240" w:lineRule="auto"/>
              <w:rPr>
                <w:rFonts w:ascii="Bookman Old Style" w:eastAsia="MS Mincho" w:hAnsi="Bookman Old Style" w:cs="Times New Roman"/>
                <w:sz w:val="20"/>
                <w:szCs w:val="20"/>
                <w:lang w:val="sq-AL"/>
              </w:rPr>
            </w:pPr>
            <w:r w:rsidRPr="00FB622E">
              <w:rPr>
                <w:rFonts w:ascii="Bookman Old Style" w:eastAsia="MS Mincho" w:hAnsi="Bookman Old Style" w:cs="Times New Roman"/>
                <w:sz w:val="20"/>
                <w:szCs w:val="20"/>
                <w:lang w:val="sq-AL"/>
              </w:rPr>
              <w:t>Kuptimi dhe gjendja juridike e organeve të administratës publike</w:t>
            </w:r>
          </w:p>
          <w:p w:rsidR="00FB622E" w:rsidRPr="00FB622E" w:rsidRDefault="00FB622E" w:rsidP="00FB622E">
            <w:pPr>
              <w:spacing w:after="0" w:line="240" w:lineRule="auto"/>
              <w:rPr>
                <w:rFonts w:ascii="Bookman Old Style" w:eastAsia="MS Mincho" w:hAnsi="Bookman Old Style" w:cs="Times New Roman"/>
                <w:sz w:val="20"/>
                <w:szCs w:val="20"/>
                <w:lang w:val="sq-AL"/>
              </w:rPr>
            </w:pPr>
            <w:r w:rsidRPr="00FB622E">
              <w:rPr>
                <w:rFonts w:ascii="Bookman Old Style" w:eastAsia="MS Mincho" w:hAnsi="Bookman Old Style" w:cs="Times New Roman"/>
                <w:sz w:val="20"/>
                <w:szCs w:val="20"/>
                <w:lang w:val="sq-AL"/>
              </w:rPr>
              <w:lastRenderedPageBreak/>
              <w:t>Qeverisja vendore</w:t>
            </w:r>
          </w:p>
          <w:p w:rsidR="00FB622E" w:rsidRPr="00FB622E" w:rsidRDefault="00FB622E" w:rsidP="00FB622E">
            <w:pPr>
              <w:spacing w:after="0" w:line="240" w:lineRule="auto"/>
              <w:rPr>
                <w:rFonts w:ascii="Bookman Old Style" w:eastAsia="MS Mincho" w:hAnsi="Bookman Old Style" w:cs="Times New Roman"/>
                <w:sz w:val="20"/>
                <w:szCs w:val="20"/>
                <w:lang w:val="sq-AL"/>
              </w:rPr>
            </w:pPr>
          </w:p>
          <w:p w:rsidR="00FB622E" w:rsidRPr="00FB622E" w:rsidRDefault="00FB622E" w:rsidP="00FB622E">
            <w:pPr>
              <w:spacing w:after="0" w:line="240" w:lineRule="auto"/>
              <w:rPr>
                <w:rFonts w:ascii="Bookman Old Style" w:eastAsia="MS Mincho" w:hAnsi="Bookman Old Style" w:cs="Times New Roman"/>
                <w:sz w:val="20"/>
                <w:szCs w:val="20"/>
                <w:u w:val="single"/>
                <w:lang w:val="sq-AL"/>
              </w:rPr>
            </w:pPr>
            <w:r w:rsidRPr="00FB622E">
              <w:rPr>
                <w:rFonts w:ascii="Bookman Old Style" w:eastAsia="MS Mincho" w:hAnsi="Bookman Old Style" w:cs="Times New Roman"/>
                <w:sz w:val="20"/>
                <w:szCs w:val="20"/>
                <w:u w:val="single"/>
                <w:lang w:val="sq-AL"/>
              </w:rPr>
              <w:t xml:space="preserve">Literatura e rekomanduar </w:t>
            </w:r>
          </w:p>
          <w:p w:rsidR="00FB622E" w:rsidRPr="00FB622E" w:rsidRDefault="00FB622E" w:rsidP="00FB622E">
            <w:pPr>
              <w:spacing w:after="0" w:line="240" w:lineRule="auto"/>
              <w:rPr>
                <w:rFonts w:ascii="Bookman Old Style" w:eastAsia="MS Mincho" w:hAnsi="Bookman Old Style" w:cs="Times New Roman"/>
                <w:sz w:val="20"/>
                <w:szCs w:val="20"/>
                <w:lang w:val="sq-AL"/>
              </w:rPr>
            </w:pPr>
            <w:r w:rsidRPr="00FB622E">
              <w:rPr>
                <w:rFonts w:ascii="Bookman Old Style" w:eastAsia="MS Mincho" w:hAnsi="Bookman Old Style" w:cs="Times New Roman"/>
                <w:sz w:val="20"/>
                <w:szCs w:val="20"/>
                <w:lang w:val="sq-AL"/>
              </w:rPr>
              <w:t>E Drejte Administrative 1, E Dobjani</w:t>
            </w:r>
          </w:p>
          <w:p w:rsidR="00FB622E" w:rsidRPr="00FB622E" w:rsidRDefault="00FB622E" w:rsidP="00FB622E">
            <w:pPr>
              <w:spacing w:after="0" w:line="240" w:lineRule="auto"/>
              <w:rPr>
                <w:rFonts w:ascii="Bookman Old Style" w:eastAsia="MS Mincho" w:hAnsi="Bookman Old Style" w:cs="Times New Roman"/>
                <w:sz w:val="20"/>
                <w:szCs w:val="20"/>
                <w:lang w:val="sq-AL"/>
              </w:rPr>
            </w:pPr>
            <w:r w:rsidRPr="00FB622E">
              <w:rPr>
                <w:rFonts w:ascii="Bookman Old Style" w:eastAsia="MS Mincho" w:hAnsi="Bookman Old Style" w:cs="Times New Roman"/>
                <w:sz w:val="20"/>
                <w:szCs w:val="20"/>
                <w:lang w:val="sq-AL"/>
              </w:rPr>
              <w:t>Kushtetuta e Republikes se Shqiperise (Pjesa e Trete)</w:t>
            </w:r>
          </w:p>
          <w:p w:rsidR="00FB622E" w:rsidRPr="00FB622E" w:rsidRDefault="00FB622E" w:rsidP="00FB622E">
            <w:pPr>
              <w:spacing w:after="0" w:line="240" w:lineRule="auto"/>
              <w:rPr>
                <w:rFonts w:ascii="Bookman Old Style" w:eastAsia="MS Mincho" w:hAnsi="Bookman Old Style" w:cs="Times New Roman"/>
                <w:sz w:val="20"/>
                <w:szCs w:val="20"/>
                <w:lang w:val="sq-AL"/>
              </w:rPr>
            </w:pPr>
            <w:r w:rsidRPr="00FB622E">
              <w:rPr>
                <w:rFonts w:ascii="Bookman Old Style" w:eastAsia="MS Mincho" w:hAnsi="Bookman Old Style" w:cs="Times New Roman"/>
                <w:sz w:val="20"/>
                <w:szCs w:val="20"/>
                <w:lang w:val="sq-AL"/>
              </w:rPr>
              <w:t>Ligji “Per organizimin dhe funksionimin e organeve te qeverisjes vendore”</w:t>
            </w:r>
          </w:p>
          <w:p w:rsidR="00FB622E" w:rsidRPr="00FB622E" w:rsidRDefault="00FB622E" w:rsidP="00FB622E">
            <w:pPr>
              <w:spacing w:after="0" w:line="240" w:lineRule="auto"/>
              <w:rPr>
                <w:rFonts w:ascii="Bookman Old Style" w:eastAsia="MS Mincho" w:hAnsi="Bookman Old Style" w:cs="Times New Roman"/>
                <w:sz w:val="20"/>
                <w:szCs w:val="20"/>
                <w:lang w:val="sq-AL"/>
              </w:rPr>
            </w:pPr>
            <w:r w:rsidRPr="00FB622E">
              <w:rPr>
                <w:rFonts w:ascii="Bookman Old Style" w:eastAsia="MS Mincho" w:hAnsi="Bookman Old Style" w:cs="Times New Roman"/>
                <w:sz w:val="20"/>
                <w:szCs w:val="20"/>
                <w:lang w:val="sq-AL"/>
              </w:rPr>
              <w:t>Vendimi i Gjykatës Kushtetuese nr. 29/2007 etj</w:t>
            </w:r>
          </w:p>
          <w:p w:rsidR="00FB622E" w:rsidRPr="00FB622E" w:rsidRDefault="00FB622E" w:rsidP="00FB622E">
            <w:pPr>
              <w:spacing w:after="0" w:line="240" w:lineRule="auto"/>
              <w:rPr>
                <w:rFonts w:ascii="Bookman Old Style" w:eastAsia="MS Mincho" w:hAnsi="Bookman Old Style" w:cs="Times New Roman"/>
                <w:sz w:val="20"/>
                <w:szCs w:val="20"/>
                <w:lang w:val="sq-AL"/>
              </w:rPr>
            </w:pPr>
            <w:r w:rsidRPr="00FB622E">
              <w:rPr>
                <w:rFonts w:ascii="Bookman Old Style" w:eastAsia="MS Mincho" w:hAnsi="Bookman Old Style" w:cs="Times New Roman"/>
                <w:sz w:val="20"/>
                <w:szCs w:val="20"/>
                <w:lang w:val="sq-AL"/>
              </w:rPr>
              <w:t xml:space="preserve">Eralda Methasani, LL.M., </w:t>
            </w:r>
            <w:r w:rsidRPr="00FB622E">
              <w:rPr>
                <w:rFonts w:ascii="Bookman Old Style" w:eastAsia="MS Mincho" w:hAnsi="Bookman Old Style" w:cs="Times New Roman"/>
                <w:i/>
                <w:sz w:val="20"/>
                <w:szCs w:val="20"/>
                <w:lang w:val="sq-AL"/>
              </w:rPr>
              <w:t xml:space="preserve">Disa mendime juridike mbi ligjin Nr. 9000, datë 30.1.2003 “Për organizimin dhe funksionim e Këshillit të Ministrave”, </w:t>
            </w:r>
            <w:r w:rsidRPr="00FB622E">
              <w:rPr>
                <w:rFonts w:ascii="Bookman Old Style" w:eastAsia="MS Mincho" w:hAnsi="Bookman Old Style" w:cs="Times New Roman"/>
                <w:sz w:val="20"/>
                <w:szCs w:val="20"/>
                <w:lang w:val="sq-AL"/>
              </w:rPr>
              <w:t>Trajtime Juridike, Shkolla e Magjistraturës, Tiranë</w:t>
            </w:r>
            <w:r w:rsidRPr="00FB622E">
              <w:rPr>
                <w:rFonts w:ascii="Bookman Old Style" w:eastAsia="MS Mincho" w:hAnsi="Bookman Old Style" w:cs="Times New Roman"/>
                <w:b/>
                <w:sz w:val="20"/>
                <w:szCs w:val="20"/>
                <w:lang w:val="sq-AL"/>
              </w:rPr>
              <w:t>,</w:t>
            </w:r>
            <w:r w:rsidRPr="00FB622E">
              <w:rPr>
                <w:rFonts w:ascii="Bookman Old Style" w:eastAsia="MS Mincho" w:hAnsi="Bookman Old Style" w:cs="Times New Roman"/>
                <w:sz w:val="20"/>
                <w:szCs w:val="20"/>
                <w:lang w:val="sq-AL"/>
              </w:rPr>
              <w:t xml:space="preserve"> Tetor, 2005.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sz w:val="20"/>
                <w:szCs w:val="20"/>
                <w:lang w:val="sq-AL"/>
              </w:rPr>
              <w:t>Eralda (Met-Hasani) Çani, LL.M., Enti Publik, organ i administrates publike si risi ne legjislacionin shqiptar  dhe doktrinen  juridike,  punuar nga., Revista ”Jeta Juridike”   Shkolla e</w:t>
            </w:r>
            <w:r w:rsidRPr="00FB622E">
              <w:rPr>
                <w:rFonts w:ascii="Bookman Old Style" w:eastAsia="MS Mincho" w:hAnsi="Bookman Old Style" w:cs="Times New Roman"/>
                <w:lang w:val="sq-AL"/>
              </w:rPr>
              <w:t xml:space="preserve"> Magjistraturës, Tiranë, Mars 2003.</w:t>
            </w:r>
          </w:p>
          <w:p w:rsidR="00FB622E" w:rsidRPr="00FB622E" w:rsidRDefault="00FB622E" w:rsidP="00FB622E">
            <w:pPr>
              <w:spacing w:after="0" w:line="240" w:lineRule="auto"/>
              <w:rPr>
                <w:rFonts w:ascii="Bookman Old Style" w:eastAsia="MS Mincho" w:hAnsi="Bookman Old Style" w:cs="Times New Roman"/>
                <w:b/>
                <w:caps/>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b/>
                <w:caps/>
                <w:sz w:val="24"/>
                <w:szCs w:val="24"/>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rPr>
                <w:rFonts w:ascii="Bookman Old Style" w:eastAsia="MS Mincho" w:hAnsi="Bookman Old Style" w:cs="Times New Roman"/>
                <w:b/>
                <w:sz w:val="24"/>
                <w:szCs w:val="24"/>
                <w:lang w:val="sq-AL"/>
              </w:rPr>
            </w:pPr>
            <w:hyperlink r:id="rId95" w:history="1">
              <w:r w:rsidR="00FB622E" w:rsidRPr="00FB622E">
                <w:rPr>
                  <w:rFonts w:ascii="Bookman Old Style" w:eastAsia="MS Mincho" w:hAnsi="Bookman Old Style" w:cs="Times New Roman"/>
                  <w:b/>
                  <w:color w:val="0000FF"/>
                  <w:u w:val="single"/>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rPr>
                <w:rFonts w:ascii="Bookman Old Style" w:eastAsia="MS Mincho" w:hAnsi="Bookman Old Style" w:cs="Times New Roman"/>
                <w:b/>
                <w:color w:val="0000FF"/>
                <w:sz w:val="24"/>
                <w:szCs w:val="24"/>
                <w:lang w:val="sq-AL"/>
              </w:rPr>
            </w:pPr>
            <w:hyperlink r:id="rId96" w:history="1">
              <w:r w:rsidR="00FB622E" w:rsidRPr="00FB622E">
                <w:rPr>
                  <w:rFonts w:ascii="Bookman Old Style" w:eastAsia="MS Mincho" w:hAnsi="Bookman Old Style" w:cs="Times New Roman"/>
                  <w:b/>
                  <w:color w:val="0000FF"/>
                  <w:u w:val="single"/>
                </w:rPr>
                <w:t>http://www.gjykatakushtetuese.gov.al</w:t>
              </w:r>
            </w:hyperlink>
          </w:p>
          <w:p w:rsidR="00FB622E" w:rsidRPr="00FB622E" w:rsidRDefault="00FC5FB0" w:rsidP="00FB622E">
            <w:pPr>
              <w:spacing w:after="0" w:line="240" w:lineRule="auto"/>
              <w:rPr>
                <w:rFonts w:ascii="Bookman Old Style" w:eastAsia="MS Mincho" w:hAnsi="Bookman Old Style" w:cs="Times New Roman"/>
                <w:b/>
                <w:color w:val="0000FF"/>
                <w:sz w:val="24"/>
                <w:szCs w:val="24"/>
                <w:lang w:val="sq-AL"/>
              </w:rPr>
            </w:pPr>
            <w:hyperlink r:id="rId97" w:history="1">
              <w:r w:rsidR="00FB622E" w:rsidRPr="00FB622E">
                <w:rPr>
                  <w:rFonts w:ascii="Bookman Old Style" w:eastAsia="MS Mincho" w:hAnsi="Bookman Old Style" w:cs="Times New Roman"/>
                  <w:b/>
                  <w:color w:val="0000FF"/>
                  <w:u w:val="single"/>
                </w:rPr>
                <w:t>http://www.gjykataelarte.gov.al</w:t>
              </w:r>
            </w:hyperlink>
          </w:p>
          <w:p w:rsidR="00FB622E" w:rsidRPr="00FB622E" w:rsidRDefault="00FC5FB0" w:rsidP="00FB622E">
            <w:pPr>
              <w:spacing w:after="0" w:line="240" w:lineRule="auto"/>
              <w:rPr>
                <w:rFonts w:ascii="Bookman Old Style" w:eastAsia="MS Mincho" w:hAnsi="Bookman Old Style" w:cs="Times New Roman"/>
                <w:b/>
                <w:sz w:val="24"/>
                <w:szCs w:val="24"/>
                <w:lang w:val="sq-AL"/>
              </w:rPr>
            </w:pPr>
            <w:hyperlink r:id="rId98" w:history="1">
              <w:r w:rsidR="00FB622E" w:rsidRPr="00FB622E">
                <w:rPr>
                  <w:rFonts w:ascii="Bookman Old Style" w:eastAsia="MS Mincho" w:hAnsi="Bookman Old Style" w:cs="Times New Roman"/>
                  <w:b/>
                  <w:color w:val="0000FF"/>
                  <w:u w:val="single"/>
                </w:rPr>
                <w:t>http://www.km.gov.al</w:t>
              </w:r>
            </w:hyperlink>
            <w:r w:rsidR="00FB622E" w:rsidRPr="00FB622E">
              <w:rPr>
                <w:rFonts w:ascii="Bookman Old Style" w:eastAsia="MS Mincho" w:hAnsi="Bookman Old Style" w:cs="Times New Roman"/>
                <w:b/>
                <w:lang w:val="sq-AL"/>
              </w:rPr>
              <w:t xml:space="preserve"> </w:t>
            </w:r>
          </w:p>
        </w:tc>
        <w:tc>
          <w:tcPr>
            <w:tcW w:w="1599" w:type="dxa"/>
          </w:tcPr>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lastRenderedPageBreak/>
              <w:t>Feed-back</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tc>
      </w:tr>
      <w:tr w:rsidR="00FB622E" w:rsidRPr="00FB622E" w:rsidTr="00FB622E">
        <w:tc>
          <w:tcPr>
            <w:tcW w:w="54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4</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VII</w:t>
            </w:r>
          </w:p>
        </w:tc>
        <w:tc>
          <w:tcPr>
            <w:tcW w:w="4860" w:type="dxa"/>
          </w:tcPr>
          <w:p w:rsidR="00FB622E" w:rsidRPr="00FB622E" w:rsidRDefault="00FB622E" w:rsidP="00FB622E">
            <w:pPr>
              <w:spacing w:after="0" w:line="240" w:lineRule="auto"/>
              <w:jc w:val="center"/>
              <w:rPr>
                <w:rFonts w:ascii="Bookman Old Style" w:eastAsia="MS Mincho" w:hAnsi="Bookman Old Style" w:cs="Times New Roman"/>
                <w:b/>
                <w:sz w:val="24"/>
                <w:szCs w:val="24"/>
                <w:lang w:val="sq-AL"/>
              </w:rPr>
            </w:pPr>
            <w:r w:rsidRPr="00FB622E">
              <w:rPr>
                <w:rFonts w:ascii="Bookman Old Style" w:eastAsia="MS Mincho" w:hAnsi="Bookman Old Style" w:cs="Times New Roman"/>
                <w:b/>
                <w:lang w:val="sq-AL"/>
              </w:rPr>
              <w:t>Leksioni IV</w:t>
            </w:r>
          </w:p>
          <w:p w:rsidR="00FB622E" w:rsidRPr="00FB622E" w:rsidRDefault="00FB622E" w:rsidP="00FB622E">
            <w:pPr>
              <w:spacing w:after="0" w:line="240" w:lineRule="auto"/>
              <w:rPr>
                <w:rFonts w:ascii="Bookman Old Style" w:eastAsia="MS Mincho" w:hAnsi="Bookman Old Style" w:cs="Times New Roman"/>
                <w:b/>
                <w:sz w:val="24"/>
                <w:szCs w:val="24"/>
                <w:lang w:val="sq-AL"/>
              </w:rPr>
            </w:pPr>
            <w:r w:rsidRPr="00FB622E">
              <w:rPr>
                <w:rFonts w:ascii="Bookman Old Style" w:eastAsia="MS Mincho" w:hAnsi="Bookman Old Style" w:cs="Times New Roman"/>
                <w:b/>
                <w:lang w:val="sq-AL"/>
              </w:rPr>
              <w:t xml:space="preserve">– Kuptimi dhe gjendja juridike e shtetasve shqiptar, personave pa shtetësi dhe e të huajve </w:t>
            </w:r>
          </w:p>
          <w:p w:rsidR="00FB622E" w:rsidRPr="00FB622E" w:rsidRDefault="00FB622E" w:rsidP="00FB622E">
            <w:pPr>
              <w:spacing w:after="0" w:line="240" w:lineRule="auto"/>
              <w:rPr>
                <w:rFonts w:ascii="Bookman Old Style" w:eastAsia="MS Mincho" w:hAnsi="Bookman Old Style" w:cs="Times New Roman"/>
                <w:b/>
                <w:sz w:val="24"/>
                <w:szCs w:val="24"/>
                <w:lang w:val="sq-AL"/>
              </w:rPr>
            </w:pPr>
          </w:p>
          <w:p w:rsidR="00FB622E" w:rsidRPr="00FB622E" w:rsidRDefault="00FB622E" w:rsidP="00FB622E">
            <w:pPr>
              <w:spacing w:after="0" w:line="240" w:lineRule="auto"/>
              <w:rPr>
                <w:rFonts w:ascii="Bookman Old Style" w:eastAsia="MS Mincho" w:hAnsi="Bookman Old Style" w:cs="Times New Roman"/>
                <w:b/>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1. Shtetasia, vendbanimi, gjendja civile;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2. Të drejtat dhe detyrimet e shtetasve shqiptar;</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3. Regjimi juridik i të huajve. Rregullat </w:t>
            </w:r>
            <w:r w:rsidRPr="00FB622E">
              <w:rPr>
                <w:rFonts w:ascii="Bookman Old Style" w:eastAsia="MS Mincho" w:hAnsi="Bookman Old Style" w:cs="Times New Roman"/>
                <w:lang w:val="sq-AL"/>
              </w:rPr>
              <w:lastRenderedPageBreak/>
              <w:t>mbi azilin.</w:t>
            </w:r>
          </w:p>
          <w:p w:rsidR="00FB622E" w:rsidRPr="00FB622E" w:rsidRDefault="00FB622E" w:rsidP="00FB622E">
            <w:pPr>
              <w:spacing w:after="0" w:line="240" w:lineRule="auto"/>
              <w:rPr>
                <w:rFonts w:ascii="Bookman Old Style" w:eastAsia="MS Mincho" w:hAnsi="Bookman Old Style" w:cs="Times New Roman"/>
                <w:sz w:val="24"/>
                <w:szCs w:val="24"/>
                <w:lang w:val="it-IT"/>
              </w:rPr>
            </w:pPr>
          </w:p>
        </w:tc>
        <w:tc>
          <w:tcPr>
            <w:tcW w:w="135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2 ore</w:t>
            </w: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tc>
        <w:tc>
          <w:tcPr>
            <w:tcW w:w="1330" w:type="dxa"/>
          </w:tcPr>
          <w:p w:rsidR="00FB622E" w:rsidRPr="00FB622E" w:rsidRDefault="00FB622E" w:rsidP="00FB622E">
            <w:pPr>
              <w:spacing w:after="0" w:line="240" w:lineRule="auto"/>
              <w:rPr>
                <w:rFonts w:ascii="Bookman Old Style" w:eastAsia="MS Mincho" w:hAnsi="Bookman Old Style" w:cs="Times New Roman"/>
                <w:sz w:val="24"/>
                <w:szCs w:val="24"/>
                <w:lang w:val="it-IT"/>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 xml:space="preserve">Leksion </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 xml:space="preserve">Pyetje </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Diskutime</w:t>
            </w:r>
          </w:p>
          <w:p w:rsidR="00FB622E" w:rsidRPr="00FB622E" w:rsidRDefault="00FB622E" w:rsidP="00FB622E">
            <w:pPr>
              <w:spacing w:after="0" w:line="240" w:lineRule="auto"/>
              <w:rPr>
                <w:rFonts w:ascii="Bookman Old Style" w:eastAsia="MS Mincho" w:hAnsi="Bookman Old Style" w:cs="Times New Roman"/>
                <w:sz w:val="24"/>
                <w:szCs w:val="24"/>
                <w:lang w:val="it-IT"/>
              </w:rPr>
            </w:pPr>
          </w:p>
        </w:tc>
        <w:tc>
          <w:tcPr>
            <w:tcW w:w="4160" w:type="dxa"/>
          </w:tcPr>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Literatura e detyrueshme</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E Drejte Administrative 1, E Dobjani.</w:t>
            </w:r>
          </w:p>
          <w:p w:rsidR="00FB622E" w:rsidRPr="00FB622E" w:rsidRDefault="00FB622E" w:rsidP="00FB622E">
            <w:pPr>
              <w:spacing w:after="0" w:line="240" w:lineRule="auto"/>
              <w:rPr>
                <w:rFonts w:ascii="Bookman Old Style" w:eastAsia="MS Mincho" w:hAnsi="Bookman Old Style" w:cs="Times New Roman"/>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Kushtetuta e Republikes se Shqiperise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Kodi i Procedurave Administrative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Ligji nr. 8950, datë 10.10.2002 “Për gjendjen civile”,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lastRenderedPageBreak/>
              <w:t>Ligji nr. 8389, datë 5.8.1998 “Për shtetësinë shqiptare”.</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Ligji nr. 8942, datë 19.9.2002 “Për ratifikimin e “Konventës Europiane “Për shtetësinë”.</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Ligji nr. 9959, datë 17.7.2008 “Për të huajt”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Ligji nr. 8432, datë, 14.12.1998 “Për azilin” </w:t>
            </w:r>
          </w:p>
          <w:p w:rsidR="00FB622E" w:rsidRPr="00FB622E" w:rsidRDefault="00FB622E" w:rsidP="00FB622E">
            <w:pPr>
              <w:spacing w:after="0" w:line="240" w:lineRule="auto"/>
              <w:rPr>
                <w:rFonts w:ascii="Bookman Old Style" w:eastAsia="MS Mincho" w:hAnsi="Bookman Old Style" w:cs="Times New Roman"/>
                <w:b/>
                <w:sz w:val="24"/>
                <w:szCs w:val="24"/>
                <w:lang w:val="sq-AL"/>
              </w:rPr>
            </w:pPr>
            <w:r w:rsidRPr="00FB622E">
              <w:rPr>
                <w:rFonts w:ascii="Bookman Old Style" w:eastAsia="MS Mincho" w:hAnsi="Bookman Old Style" w:cs="Times New Roman"/>
                <w:lang w:val="sq-AL"/>
              </w:rPr>
              <w:t xml:space="preserve">Vendimi nr 163, datë 31.10.2001 i Gjykatës Kushtetuese. </w:t>
            </w:r>
          </w:p>
          <w:p w:rsidR="00FB622E" w:rsidRPr="00FB622E" w:rsidRDefault="00FB622E" w:rsidP="00FB622E">
            <w:pPr>
              <w:spacing w:after="0" w:line="240" w:lineRule="auto"/>
              <w:rPr>
                <w:rFonts w:ascii="Bookman Old Style" w:eastAsia="MS Mincho" w:hAnsi="Bookman Old Style" w:cs="Times New Roman"/>
                <w:b/>
                <w:caps/>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b/>
                <w:caps/>
                <w:sz w:val="24"/>
                <w:szCs w:val="24"/>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rPr>
                <w:rFonts w:ascii="Bookman Old Style" w:eastAsia="MS Mincho" w:hAnsi="Bookman Old Style" w:cs="Times New Roman"/>
                <w:b/>
                <w:sz w:val="24"/>
                <w:szCs w:val="24"/>
                <w:lang w:val="sq-AL"/>
              </w:rPr>
            </w:pPr>
            <w:hyperlink r:id="rId99" w:history="1">
              <w:r w:rsidR="00FB622E" w:rsidRPr="00FB622E">
                <w:rPr>
                  <w:rFonts w:ascii="Bookman Old Style" w:eastAsia="MS Mincho" w:hAnsi="Bookman Old Style" w:cs="Times New Roman"/>
                  <w:b/>
                  <w:color w:val="0000FF"/>
                  <w:u w:val="single"/>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rPr>
                <w:rFonts w:ascii="Bookman Old Style" w:eastAsia="MS Mincho" w:hAnsi="Bookman Old Style" w:cs="Times New Roman"/>
                <w:b/>
                <w:color w:val="0000FF"/>
                <w:sz w:val="24"/>
                <w:szCs w:val="24"/>
                <w:lang w:val="sq-AL"/>
              </w:rPr>
            </w:pPr>
            <w:hyperlink r:id="rId100" w:history="1">
              <w:r w:rsidR="00FB622E" w:rsidRPr="00FB622E">
                <w:rPr>
                  <w:rFonts w:ascii="Bookman Old Style" w:eastAsia="MS Mincho" w:hAnsi="Bookman Old Style" w:cs="Times New Roman"/>
                  <w:b/>
                  <w:color w:val="0000FF"/>
                  <w:u w:val="single"/>
                </w:rPr>
                <w:t>http://www.gjykatakushtetuese.gov.al</w:t>
              </w:r>
            </w:hyperlink>
          </w:p>
          <w:p w:rsidR="00FB622E" w:rsidRPr="00FB622E" w:rsidRDefault="00FC5FB0" w:rsidP="00FB622E">
            <w:pPr>
              <w:spacing w:after="0" w:line="240" w:lineRule="auto"/>
              <w:rPr>
                <w:rFonts w:ascii="Bookman Old Style" w:eastAsia="MS Mincho" w:hAnsi="Bookman Old Style" w:cs="Times New Roman"/>
                <w:b/>
                <w:color w:val="0000FF"/>
                <w:sz w:val="24"/>
                <w:szCs w:val="24"/>
                <w:lang w:val="sq-AL"/>
              </w:rPr>
            </w:pPr>
            <w:hyperlink r:id="rId101" w:history="1">
              <w:r w:rsidR="00FB622E" w:rsidRPr="00FB622E">
                <w:rPr>
                  <w:rFonts w:ascii="Bookman Old Style" w:eastAsia="MS Mincho" w:hAnsi="Bookman Old Style" w:cs="Times New Roman"/>
                  <w:b/>
                  <w:color w:val="0000FF"/>
                  <w:u w:val="single"/>
                </w:rPr>
                <w:t>http://www.gjykataelarte.gov.al</w:t>
              </w:r>
            </w:hyperlink>
          </w:p>
          <w:p w:rsidR="00FB622E" w:rsidRPr="00FB622E" w:rsidRDefault="00FC5FB0" w:rsidP="00FB622E">
            <w:pPr>
              <w:spacing w:after="0" w:line="240" w:lineRule="auto"/>
              <w:rPr>
                <w:rFonts w:ascii="Bookman Old Style" w:eastAsia="MS Mincho" w:hAnsi="Bookman Old Style" w:cs="Times New Roman"/>
                <w:b/>
                <w:sz w:val="24"/>
                <w:szCs w:val="24"/>
                <w:lang w:val="sq-AL"/>
              </w:rPr>
            </w:pPr>
            <w:hyperlink r:id="rId102" w:history="1">
              <w:r w:rsidR="00FB622E" w:rsidRPr="00FB622E">
                <w:rPr>
                  <w:rFonts w:ascii="Bookman Old Style" w:eastAsia="MS Mincho" w:hAnsi="Bookman Old Style" w:cs="Times New Roman"/>
                  <w:b/>
                  <w:color w:val="0000FF"/>
                  <w:u w:val="single"/>
                </w:rPr>
                <w:t>http://www.km.gov.al</w:t>
              </w:r>
            </w:hyperlink>
            <w:r w:rsidR="00FB622E" w:rsidRPr="00FB622E">
              <w:rPr>
                <w:rFonts w:ascii="Bookman Old Style" w:eastAsia="MS Mincho" w:hAnsi="Bookman Old Style" w:cs="Times New Roman"/>
                <w:b/>
                <w:lang w:val="sq-AL"/>
              </w:rPr>
              <w:t xml:space="preserve"> </w:t>
            </w:r>
          </w:p>
        </w:tc>
        <w:tc>
          <w:tcPr>
            <w:tcW w:w="1599" w:type="dxa"/>
          </w:tcPr>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tc>
      </w:tr>
      <w:tr w:rsidR="00FB622E" w:rsidRPr="00FB622E" w:rsidTr="00FB622E">
        <w:tc>
          <w:tcPr>
            <w:tcW w:w="54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5</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r w:rsidRPr="00FB622E">
              <w:rPr>
                <w:rFonts w:ascii="Bookman Old Style" w:eastAsia="MS Mincho" w:hAnsi="Bookman Old Style" w:cs="Times New Roman"/>
                <w:sz w:val="24"/>
                <w:szCs w:val="24"/>
                <w:lang w:val="it-IT"/>
              </w:rPr>
              <w:t>VIII</w:t>
            </w:r>
          </w:p>
        </w:tc>
        <w:tc>
          <w:tcPr>
            <w:tcW w:w="4860" w:type="dxa"/>
          </w:tcPr>
          <w:p w:rsidR="00FB622E" w:rsidRPr="00FB622E" w:rsidRDefault="00FB622E" w:rsidP="00FB622E">
            <w:pPr>
              <w:spacing w:after="0" w:line="240" w:lineRule="auto"/>
              <w:jc w:val="center"/>
              <w:rPr>
                <w:rFonts w:ascii="Bookman Old Style" w:eastAsia="MS Mincho" w:hAnsi="Bookman Old Style" w:cs="Times New Roman"/>
                <w:b/>
                <w:sz w:val="24"/>
                <w:szCs w:val="24"/>
                <w:lang w:val="sq-AL"/>
              </w:rPr>
            </w:pPr>
            <w:r w:rsidRPr="00FB622E">
              <w:rPr>
                <w:rFonts w:ascii="Bookman Old Style" w:eastAsia="MS Mincho" w:hAnsi="Bookman Old Style" w:cs="Times New Roman"/>
                <w:b/>
                <w:lang w:val="sq-AL"/>
              </w:rPr>
              <w:t>Leksioni V</w:t>
            </w: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 Shërbimi civil  </w:t>
            </w:r>
          </w:p>
          <w:p w:rsidR="00FB622E" w:rsidRPr="00FB622E" w:rsidRDefault="00FB622E" w:rsidP="00FB622E">
            <w:pPr>
              <w:spacing w:after="0" w:line="240" w:lineRule="auto"/>
              <w:jc w:val="both"/>
              <w:rPr>
                <w:rFonts w:ascii="Bookman Old Style" w:eastAsia="MS Mincho" w:hAnsi="Bookman Old Style" w:cs="Times New Roman"/>
                <w:b/>
                <w:sz w:val="24"/>
                <w:szCs w:val="24"/>
                <w:lang w:val="sq-AL"/>
              </w:rPr>
            </w:pPr>
            <w:r w:rsidRPr="00FB622E">
              <w:rPr>
                <w:rFonts w:ascii="Bookman Old Style" w:eastAsia="MS Mincho" w:hAnsi="Bookman Old Style" w:cs="Times New Roman"/>
                <w:b/>
                <w:lang w:val="sq-AL"/>
              </w:rPr>
              <w:t>-Konflikti i Interesave dhe kuadri ligjor</w:t>
            </w:r>
          </w:p>
          <w:p w:rsidR="00FB622E" w:rsidRPr="00FB622E" w:rsidRDefault="00FB622E" w:rsidP="00FB622E">
            <w:pPr>
              <w:spacing w:after="0" w:line="240" w:lineRule="auto"/>
              <w:jc w:val="both"/>
              <w:rPr>
                <w:rFonts w:ascii="Bookman Old Style" w:eastAsia="MS Mincho" w:hAnsi="Bookman Old Style" w:cs="Times New Roman"/>
                <w:b/>
                <w:sz w:val="24"/>
                <w:szCs w:val="24"/>
                <w:lang w:val="sq-AL"/>
              </w:rPr>
            </w:pPr>
          </w:p>
          <w:p w:rsidR="00FB622E" w:rsidRPr="00FB622E" w:rsidRDefault="00FB622E" w:rsidP="00FB622E">
            <w:pPr>
              <w:spacing w:after="0" w:line="240" w:lineRule="auto"/>
              <w:jc w:val="both"/>
              <w:rPr>
                <w:rFonts w:ascii="Bookman Old Style" w:eastAsia="MS Mincho" w:hAnsi="Bookman Old Style" w:cs="Times New Roman"/>
                <w:b/>
                <w:sz w:val="24"/>
                <w:szCs w:val="24"/>
                <w:lang w:val="sq-AL"/>
              </w:rPr>
            </w:pPr>
          </w:p>
          <w:p w:rsidR="00FB622E" w:rsidRPr="00FB622E" w:rsidRDefault="00FB622E" w:rsidP="00FB622E">
            <w:pPr>
              <w:spacing w:after="0" w:line="240" w:lineRule="auto"/>
              <w:jc w:val="both"/>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1. Kuptimi i shërbimit civil dhe veçoritë e tij; karakteri juridik i nëpunësve civilë. Dallimi i shërbimit civil nga marrdhënie të tjera të punës; </w:t>
            </w:r>
          </w:p>
          <w:p w:rsidR="00FB622E" w:rsidRPr="00FB622E" w:rsidRDefault="00FB622E" w:rsidP="00FB622E">
            <w:pPr>
              <w:spacing w:after="0" w:line="240" w:lineRule="auto"/>
              <w:jc w:val="both"/>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2. Organizimi i shërbimit civil.  Institucionet kompetente për organizimin dhe funksionimin e shërbimit civil; </w:t>
            </w:r>
          </w:p>
          <w:p w:rsidR="00FB622E" w:rsidRPr="00FB622E" w:rsidRDefault="00FB622E" w:rsidP="00FB622E">
            <w:pPr>
              <w:spacing w:after="0" w:line="240" w:lineRule="auto"/>
              <w:jc w:val="both"/>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3. Përfitimi i statusit të nëpunësit civil dhe largimi nga shërbimi civil. Kërkesat, kufizimet, dallimet në emërimin dhe largimin nga shërbimi civil.Të drejtat e detyrat e nëpunësve civilë;</w:t>
            </w:r>
          </w:p>
          <w:p w:rsidR="00FB622E" w:rsidRPr="00FB622E" w:rsidRDefault="00FB622E" w:rsidP="00FB622E">
            <w:pPr>
              <w:spacing w:after="0" w:line="240" w:lineRule="auto"/>
              <w:jc w:val="both"/>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4. Etika në administratë publike;</w:t>
            </w:r>
          </w:p>
          <w:p w:rsidR="00FB622E" w:rsidRPr="00FB622E" w:rsidRDefault="00FB622E" w:rsidP="00FB622E">
            <w:pPr>
              <w:spacing w:after="0" w:line="240" w:lineRule="auto"/>
              <w:rPr>
                <w:rFonts w:ascii="Bookman Old Style" w:eastAsia="MS Mincho" w:hAnsi="Bookman Old Style" w:cs="Times New Roman"/>
                <w:sz w:val="24"/>
                <w:szCs w:val="24"/>
                <w:lang w:val="nb-NO"/>
              </w:rPr>
            </w:pPr>
            <w:r w:rsidRPr="00FB622E">
              <w:rPr>
                <w:rFonts w:ascii="Bookman Old Style" w:eastAsia="MS Mincho" w:hAnsi="Bookman Old Style" w:cs="Times New Roman"/>
                <w:lang w:val="sq-AL"/>
              </w:rPr>
              <w:t>5. Parandalimi i konfliktit të interesave</w:t>
            </w:r>
          </w:p>
        </w:tc>
        <w:tc>
          <w:tcPr>
            <w:tcW w:w="135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2 ore</w:t>
            </w: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tc>
        <w:tc>
          <w:tcPr>
            <w:tcW w:w="1330" w:type="dxa"/>
          </w:tcPr>
          <w:p w:rsidR="00FB622E" w:rsidRPr="00FB622E" w:rsidRDefault="00FB622E" w:rsidP="00FB622E">
            <w:pPr>
              <w:spacing w:after="0" w:line="240" w:lineRule="auto"/>
              <w:rPr>
                <w:rFonts w:ascii="Bookman Old Style" w:eastAsia="MS Mincho" w:hAnsi="Bookman Old Style" w:cs="Times New Roman"/>
                <w:sz w:val="24"/>
                <w:szCs w:val="24"/>
                <w:lang w:val="it-IT"/>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 xml:space="preserve">Leksion </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 xml:space="preserve">Pyetje </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Diskutime</w:t>
            </w:r>
          </w:p>
          <w:p w:rsidR="00FB622E" w:rsidRPr="00FB622E" w:rsidRDefault="00FB622E" w:rsidP="00FB622E">
            <w:pPr>
              <w:spacing w:after="0" w:line="240" w:lineRule="auto"/>
              <w:rPr>
                <w:rFonts w:ascii="Bookman Old Style" w:eastAsia="MS Mincho" w:hAnsi="Bookman Old Style" w:cs="Times New Roman"/>
                <w:sz w:val="24"/>
                <w:szCs w:val="24"/>
                <w:lang w:val="it-IT"/>
              </w:rPr>
            </w:pPr>
          </w:p>
        </w:tc>
        <w:tc>
          <w:tcPr>
            <w:tcW w:w="4160" w:type="dxa"/>
          </w:tcPr>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Literatura e detyrueshme</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Leksion i përgatitur nga Dr.E.Çani</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E Drejte Administrative 1, E Dobjani</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before="130" w:after="130" w:line="240" w:lineRule="auto"/>
              <w:jc w:val="both"/>
              <w:rPr>
                <w:rFonts w:ascii="Bookman Old Style" w:eastAsia="Times New Roman" w:hAnsi="Bookman Old Style" w:cs="Times New Roman"/>
                <w:i/>
                <w:iCs/>
                <w:sz w:val="20"/>
                <w:szCs w:val="20"/>
                <w:lang w:val="it-IT"/>
              </w:rPr>
            </w:pPr>
            <w:r w:rsidRPr="00FB622E">
              <w:rPr>
                <w:rFonts w:ascii="Bookman Old Style" w:eastAsia="Times New Roman" w:hAnsi="Bookman Old Style" w:cs="Times New Roman"/>
                <w:i/>
                <w:iCs/>
                <w:sz w:val="20"/>
                <w:szCs w:val="20"/>
                <w:lang w:val="it-IT"/>
              </w:rPr>
              <w:t>Materiali</w:t>
            </w:r>
            <w:r w:rsidRPr="00FB622E">
              <w:rPr>
                <w:rFonts w:ascii="Bookman Old Style" w:eastAsia="Times New Roman" w:hAnsi="Bookman Old Style" w:cs="Times New Roman"/>
                <w:iCs/>
                <w:sz w:val="20"/>
                <w:szCs w:val="20"/>
                <w:lang w:val="it-IT"/>
              </w:rPr>
              <w:t xml:space="preserve">:  Methasani-Cani E., </w:t>
            </w:r>
            <w:r w:rsidRPr="00FB622E">
              <w:rPr>
                <w:rFonts w:ascii="Bookman Old Style" w:eastAsia="Times New Roman" w:hAnsi="Bookman Old Style" w:cs="Times New Roman"/>
                <w:i/>
                <w:iCs/>
                <w:sz w:val="20"/>
                <w:szCs w:val="20"/>
                <w:lang w:val="it-IT"/>
              </w:rPr>
              <w:t>Marrëdhëniet e Punës në Administratën Publike</w:t>
            </w:r>
            <w:r w:rsidRPr="00FB622E">
              <w:rPr>
                <w:rFonts w:ascii="Bookman Old Style" w:eastAsia="Times New Roman" w:hAnsi="Bookman Old Style" w:cs="Times New Roman"/>
                <w:iCs/>
                <w:sz w:val="20"/>
                <w:szCs w:val="20"/>
                <w:lang w:val="it-IT"/>
              </w:rPr>
              <w:t xml:space="preserve">: </w:t>
            </w:r>
            <w:r w:rsidRPr="00FB622E">
              <w:rPr>
                <w:rFonts w:ascii="Bookman Old Style" w:eastAsia="Times New Roman" w:hAnsi="Bookman Old Style" w:cs="Times New Roman"/>
                <w:i/>
                <w:iCs/>
                <w:sz w:val="20"/>
                <w:szCs w:val="20"/>
                <w:lang w:val="it-IT"/>
              </w:rPr>
              <w:t xml:space="preserve">Analizë e Legjislacionit Shqiptar, </w:t>
            </w:r>
            <w:r w:rsidRPr="00FB622E">
              <w:rPr>
                <w:rFonts w:ascii="Bookman Old Style" w:eastAsia="Times New Roman" w:hAnsi="Bookman Old Style" w:cs="Times New Roman"/>
                <w:iCs/>
                <w:sz w:val="20"/>
                <w:szCs w:val="20"/>
                <w:lang w:val="it-IT"/>
              </w:rPr>
              <w:t>Qendra</w:t>
            </w:r>
            <w:r w:rsidRPr="00FB622E">
              <w:rPr>
                <w:rFonts w:ascii="Bookman Old Style" w:eastAsia="Times New Roman" w:hAnsi="Bookman Old Style" w:cs="Times New Roman"/>
                <w:i/>
                <w:iCs/>
                <w:sz w:val="20"/>
                <w:szCs w:val="20"/>
                <w:lang w:val="it-IT"/>
              </w:rPr>
              <w:t xml:space="preserve"> </w:t>
            </w:r>
            <w:r w:rsidRPr="00FB622E">
              <w:rPr>
                <w:rFonts w:ascii="Bookman Old Style" w:eastAsia="Times New Roman" w:hAnsi="Bookman Old Style" w:cs="Times New Roman"/>
                <w:iCs/>
                <w:sz w:val="20"/>
                <w:szCs w:val="20"/>
                <w:lang w:val="it-IT"/>
              </w:rPr>
              <w:t>AKSES, Shqipëri, Shtëpia Botuese albPaper, Dhjetor 2009, ISBN 978-99956-34-54-4.</w:t>
            </w:r>
          </w:p>
          <w:p w:rsidR="00FB622E" w:rsidRPr="00FB622E" w:rsidRDefault="00FB622E" w:rsidP="00FB622E">
            <w:pPr>
              <w:spacing w:before="130" w:after="130" w:line="240" w:lineRule="auto"/>
              <w:jc w:val="both"/>
              <w:rPr>
                <w:rFonts w:ascii="Bookman Old Style" w:eastAsia="Times New Roman" w:hAnsi="Bookman Old Style" w:cs="Times New Roman"/>
                <w:i/>
                <w:iCs/>
                <w:sz w:val="20"/>
                <w:szCs w:val="20"/>
                <w:lang w:val="it-IT"/>
              </w:rPr>
            </w:pPr>
            <w:r w:rsidRPr="00FB622E">
              <w:rPr>
                <w:rFonts w:ascii="Bookman Old Style" w:eastAsia="Times New Roman" w:hAnsi="Bookman Old Style" w:cs="Times New Roman"/>
                <w:i/>
                <w:iCs/>
                <w:sz w:val="20"/>
                <w:szCs w:val="20"/>
                <w:lang w:val="it-IT"/>
              </w:rPr>
              <w:t xml:space="preserve">‘Manual mbi Parandalimin e Konfliktit të Interesave në pushtetin vendor’, </w:t>
            </w:r>
            <w:r w:rsidRPr="00FB622E">
              <w:rPr>
                <w:rFonts w:ascii="Bookman Old Style" w:eastAsia="Times New Roman" w:hAnsi="Bookman Old Style" w:cs="Times New Roman"/>
                <w:iCs/>
                <w:sz w:val="20"/>
                <w:szCs w:val="20"/>
                <w:lang w:val="it-IT"/>
              </w:rPr>
              <w:t>SHBSH –ILDKP-USAID, Tirana, Shtator 2009,</w:t>
            </w:r>
            <w:r w:rsidRPr="00FB622E">
              <w:rPr>
                <w:rFonts w:ascii="Bookman Old Style" w:eastAsia="Times New Roman" w:hAnsi="Bookman Old Style" w:cs="Times New Roman"/>
                <w:i/>
                <w:iCs/>
                <w:sz w:val="20"/>
                <w:szCs w:val="20"/>
                <w:lang w:val="it-IT"/>
              </w:rPr>
              <w:t xml:space="preserve"> ISBN 978 99995667641</w:t>
            </w:r>
          </w:p>
          <w:p w:rsidR="00FB622E" w:rsidRPr="00FB622E" w:rsidRDefault="00FB622E" w:rsidP="00FB622E">
            <w:pPr>
              <w:tabs>
                <w:tab w:val="left" w:pos="360"/>
              </w:tabs>
              <w:spacing w:before="130" w:after="130" w:line="240" w:lineRule="auto"/>
              <w:jc w:val="both"/>
              <w:rPr>
                <w:rFonts w:ascii="Bookman Old Style" w:eastAsia="Times New Roman" w:hAnsi="Bookman Old Style" w:cs="Times New Roman"/>
                <w:sz w:val="20"/>
                <w:szCs w:val="20"/>
                <w:lang w:val="it-IT"/>
              </w:rPr>
            </w:pPr>
            <w:r w:rsidRPr="00FB622E">
              <w:rPr>
                <w:rFonts w:ascii="Bookman Old Style" w:eastAsia="Times New Roman" w:hAnsi="Bookman Old Style" w:cs="Times New Roman"/>
                <w:i/>
                <w:iCs/>
                <w:sz w:val="20"/>
                <w:szCs w:val="20"/>
                <w:lang w:val="it-IT"/>
              </w:rPr>
              <w:t xml:space="preserve"> ‘Manual Shpjegues dhe Trajnimi mbi Parandalimin e Konfliktit të Interesave në prokurimet publike’ , ACER –ILDKP-USAID, Tiranë, Maj 2009.</w:t>
            </w:r>
          </w:p>
          <w:p w:rsidR="00FB622E" w:rsidRPr="00FB622E" w:rsidRDefault="00FB622E" w:rsidP="00FB622E">
            <w:pPr>
              <w:tabs>
                <w:tab w:val="left" w:pos="360"/>
              </w:tabs>
              <w:spacing w:before="130" w:after="130" w:line="240" w:lineRule="auto"/>
              <w:jc w:val="both"/>
              <w:rPr>
                <w:rFonts w:ascii="Bookman Old Style" w:eastAsia="Times New Roman" w:hAnsi="Bookman Old Style" w:cs="Times New Roman"/>
                <w:iCs/>
                <w:sz w:val="20"/>
                <w:szCs w:val="20"/>
                <w:lang w:val="it-IT"/>
              </w:rPr>
            </w:pPr>
            <w:r w:rsidRPr="00FB622E">
              <w:rPr>
                <w:rFonts w:ascii="Bookman Old Style" w:eastAsia="Times New Roman" w:hAnsi="Bookman Old Style" w:cs="Times New Roman"/>
                <w:i/>
                <w:iCs/>
                <w:sz w:val="20"/>
                <w:szCs w:val="20"/>
                <w:lang w:val="it-IT"/>
              </w:rPr>
              <w:t xml:space="preserve">‘Manual mbi Parandalimin e Konfliktit të </w:t>
            </w:r>
            <w:r w:rsidRPr="00FB622E">
              <w:rPr>
                <w:rFonts w:ascii="Bookman Old Style" w:eastAsia="Times New Roman" w:hAnsi="Bookman Old Style" w:cs="Times New Roman"/>
                <w:i/>
                <w:iCs/>
                <w:sz w:val="20"/>
                <w:szCs w:val="20"/>
                <w:lang w:val="it-IT"/>
              </w:rPr>
              <w:lastRenderedPageBreak/>
              <w:t>Interesave,</w:t>
            </w:r>
            <w:r w:rsidRPr="00FB622E">
              <w:rPr>
                <w:rFonts w:ascii="Bookman Old Style" w:eastAsia="Times New Roman" w:hAnsi="Bookman Old Style" w:cs="Times New Roman"/>
                <w:iCs/>
                <w:sz w:val="20"/>
                <w:szCs w:val="20"/>
                <w:lang w:val="it-IT"/>
              </w:rPr>
              <w:t xml:space="preserve"> ISB dhe USAID, Shqipëri,  2006.</w:t>
            </w:r>
          </w:p>
          <w:p w:rsidR="00FB622E" w:rsidRPr="00FB622E" w:rsidRDefault="00FB622E" w:rsidP="00FB622E">
            <w:pPr>
              <w:tabs>
                <w:tab w:val="left" w:pos="360"/>
              </w:tabs>
              <w:spacing w:before="130" w:after="130" w:line="240" w:lineRule="auto"/>
              <w:jc w:val="both"/>
              <w:rPr>
                <w:rFonts w:ascii="Bookman Old Style" w:eastAsia="Times New Roman" w:hAnsi="Bookman Old Style" w:cs="Times New Roman"/>
                <w:sz w:val="20"/>
                <w:szCs w:val="20"/>
                <w:lang w:val="it-IT"/>
              </w:rPr>
            </w:pPr>
            <w:r w:rsidRPr="00FB622E">
              <w:rPr>
                <w:rFonts w:ascii="Bookman Old Style" w:eastAsia="Times New Roman" w:hAnsi="Bookman Old Style" w:cs="Times New Roman"/>
                <w:sz w:val="20"/>
                <w:szCs w:val="20"/>
                <w:lang w:val="sq-AL"/>
              </w:rPr>
              <w:t xml:space="preserve">Kushtetuta e Republikes se Shqiperise. </w:t>
            </w:r>
          </w:p>
          <w:p w:rsidR="00FB622E" w:rsidRPr="00FB622E" w:rsidRDefault="00FB622E" w:rsidP="00FB622E">
            <w:pPr>
              <w:spacing w:after="0" w:line="240" w:lineRule="auto"/>
              <w:rPr>
                <w:rFonts w:ascii="Bookman Old Style" w:eastAsia="MS Mincho" w:hAnsi="Bookman Old Style" w:cs="Times New Roman"/>
                <w:sz w:val="20"/>
                <w:szCs w:val="20"/>
                <w:lang w:val="sq-AL"/>
              </w:rPr>
            </w:pPr>
            <w:r w:rsidRPr="00FB622E">
              <w:rPr>
                <w:rFonts w:ascii="Bookman Old Style" w:eastAsia="MS Mincho" w:hAnsi="Bookman Old Style" w:cs="Times New Roman"/>
                <w:sz w:val="20"/>
                <w:szCs w:val="20"/>
                <w:lang w:val="sq-AL"/>
              </w:rPr>
              <w:t xml:space="preserve">Kodi i Procedurave Administrative. </w:t>
            </w:r>
          </w:p>
          <w:p w:rsidR="00FB622E" w:rsidRPr="00FB622E" w:rsidRDefault="00FB622E" w:rsidP="00FB622E">
            <w:pPr>
              <w:spacing w:after="0" w:line="240" w:lineRule="auto"/>
              <w:rPr>
                <w:rFonts w:ascii="Bookman Old Style" w:eastAsia="MS Mincho" w:hAnsi="Bookman Old Style" w:cs="Times New Roman"/>
                <w:sz w:val="20"/>
                <w:szCs w:val="20"/>
                <w:lang w:val="sq-AL"/>
              </w:rPr>
            </w:pPr>
            <w:r w:rsidRPr="00FB622E">
              <w:rPr>
                <w:rFonts w:ascii="Bookman Old Style" w:eastAsia="MS Mincho" w:hAnsi="Bookman Old Style" w:cs="Times New Roman"/>
                <w:sz w:val="20"/>
                <w:szCs w:val="20"/>
                <w:lang w:val="sq-AL"/>
              </w:rPr>
              <w:t>Ligji nr 8549, datë 11.11.1999 “Statusi i nëpunësit civil”.</w:t>
            </w:r>
          </w:p>
          <w:p w:rsidR="00FB622E" w:rsidRPr="00FB622E" w:rsidRDefault="00FB622E" w:rsidP="00FB622E">
            <w:pPr>
              <w:spacing w:after="0" w:line="240" w:lineRule="auto"/>
              <w:rPr>
                <w:rFonts w:ascii="Bookman Old Style" w:eastAsia="MS Mincho" w:hAnsi="Bookman Old Style" w:cs="Times New Roman"/>
                <w:sz w:val="24"/>
                <w:szCs w:val="24"/>
                <w:lang w:val="sq-AL"/>
              </w:rPr>
            </w:pPr>
          </w:p>
          <w:p w:rsidR="00FB622E" w:rsidRPr="00FB622E" w:rsidRDefault="00FB622E" w:rsidP="00FB622E">
            <w:pPr>
              <w:spacing w:after="0" w:line="240" w:lineRule="auto"/>
              <w:rPr>
                <w:rFonts w:ascii="Bookman Old Style" w:eastAsia="MS Mincho" w:hAnsi="Bookman Old Style" w:cs="Times New Roman"/>
                <w:b/>
                <w:caps/>
                <w:sz w:val="24"/>
                <w:szCs w:val="24"/>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rPr>
                <w:rFonts w:ascii="Bookman Old Style" w:eastAsia="MS Mincho" w:hAnsi="Bookman Old Style" w:cs="Times New Roman"/>
                <w:b/>
                <w:sz w:val="24"/>
                <w:szCs w:val="24"/>
                <w:lang w:val="sq-AL"/>
              </w:rPr>
            </w:pPr>
            <w:hyperlink r:id="rId103" w:history="1">
              <w:r w:rsidR="00FB622E" w:rsidRPr="00FB622E">
                <w:rPr>
                  <w:rFonts w:ascii="Bookman Old Style" w:eastAsia="MS Mincho" w:hAnsi="Bookman Old Style" w:cs="Times New Roman"/>
                  <w:b/>
                  <w:color w:val="0000FF"/>
                  <w:u w:val="single"/>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rPr>
                <w:rFonts w:ascii="Bookman Old Style" w:eastAsia="MS Mincho" w:hAnsi="Bookman Old Style" w:cs="Times New Roman"/>
                <w:b/>
                <w:color w:val="0000FF"/>
                <w:sz w:val="24"/>
                <w:szCs w:val="24"/>
                <w:lang w:val="sq-AL"/>
              </w:rPr>
            </w:pPr>
            <w:hyperlink r:id="rId104" w:history="1">
              <w:r w:rsidR="00FB622E" w:rsidRPr="00FB622E">
                <w:rPr>
                  <w:rFonts w:ascii="Bookman Old Style" w:eastAsia="MS Mincho" w:hAnsi="Bookman Old Style" w:cs="Times New Roman"/>
                  <w:b/>
                  <w:color w:val="0000FF"/>
                  <w:u w:val="single"/>
                </w:rPr>
                <w:t>http://www.gjykatakushtetuese.gov.al</w:t>
              </w:r>
            </w:hyperlink>
          </w:p>
          <w:p w:rsidR="00FB622E" w:rsidRPr="00FB622E" w:rsidRDefault="00FC5FB0" w:rsidP="00FB622E">
            <w:pPr>
              <w:spacing w:after="0" w:line="240" w:lineRule="auto"/>
              <w:rPr>
                <w:rFonts w:ascii="Bookman Old Style" w:eastAsia="MS Mincho" w:hAnsi="Bookman Old Style" w:cs="Times New Roman"/>
                <w:b/>
                <w:color w:val="0000FF"/>
                <w:sz w:val="24"/>
                <w:szCs w:val="24"/>
                <w:lang w:val="sq-AL"/>
              </w:rPr>
            </w:pPr>
            <w:hyperlink r:id="rId105" w:history="1">
              <w:r w:rsidR="00FB622E" w:rsidRPr="00FB622E">
                <w:rPr>
                  <w:rFonts w:ascii="Bookman Old Style" w:eastAsia="MS Mincho" w:hAnsi="Bookman Old Style" w:cs="Times New Roman"/>
                  <w:b/>
                  <w:color w:val="0000FF"/>
                  <w:u w:val="single"/>
                </w:rPr>
                <w:t>http://www.gjykataelarte.gov.al</w:t>
              </w:r>
            </w:hyperlink>
          </w:p>
          <w:p w:rsidR="00FB622E" w:rsidRPr="00FB622E" w:rsidRDefault="00FC5FB0" w:rsidP="00FB622E">
            <w:pPr>
              <w:spacing w:after="0" w:line="240" w:lineRule="auto"/>
              <w:rPr>
                <w:rFonts w:ascii="Bookman Old Style" w:eastAsia="MS Mincho" w:hAnsi="Bookman Old Style" w:cs="Times New Roman"/>
                <w:b/>
                <w:sz w:val="24"/>
                <w:szCs w:val="24"/>
                <w:lang w:val="sq-AL"/>
              </w:rPr>
            </w:pPr>
            <w:hyperlink r:id="rId106" w:history="1">
              <w:r w:rsidR="00FB622E" w:rsidRPr="00FB622E">
                <w:rPr>
                  <w:rFonts w:ascii="Bookman Old Style" w:eastAsia="MS Mincho" w:hAnsi="Bookman Old Style" w:cs="Times New Roman"/>
                  <w:b/>
                  <w:color w:val="0000FF"/>
                  <w:u w:val="single"/>
                </w:rPr>
                <w:t>http://www.km.gov.al</w:t>
              </w:r>
            </w:hyperlink>
            <w:r w:rsidR="00FB622E" w:rsidRPr="00FB622E">
              <w:rPr>
                <w:rFonts w:ascii="Bookman Old Style" w:eastAsia="MS Mincho" w:hAnsi="Bookman Old Style" w:cs="Times New Roman"/>
                <w:b/>
                <w:lang w:val="sq-AL"/>
              </w:rPr>
              <w:t xml:space="preserve"> </w:t>
            </w:r>
          </w:p>
        </w:tc>
        <w:tc>
          <w:tcPr>
            <w:tcW w:w="1599" w:type="dxa"/>
          </w:tcPr>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 xml:space="preserve"> </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Mini test</w:t>
            </w:r>
          </w:p>
        </w:tc>
      </w:tr>
      <w:tr w:rsidR="00FB622E" w:rsidRPr="00FB622E" w:rsidTr="00FB622E">
        <w:tc>
          <w:tcPr>
            <w:tcW w:w="54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nb-NO"/>
              </w:rPr>
            </w:pPr>
            <w:r w:rsidRPr="00FB622E">
              <w:rPr>
                <w:rFonts w:ascii="Bookman Old Style" w:eastAsia="MS Mincho" w:hAnsi="Bookman Old Style" w:cs="Times New Roman"/>
                <w:lang w:val="nb-NO"/>
              </w:rPr>
              <w:t>6</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nb-NO"/>
              </w:rPr>
            </w:pPr>
          </w:p>
          <w:p w:rsidR="00FB622E" w:rsidRPr="00FB622E" w:rsidRDefault="00FB622E" w:rsidP="00FB622E">
            <w:pPr>
              <w:spacing w:after="0" w:line="240" w:lineRule="auto"/>
              <w:jc w:val="center"/>
              <w:rPr>
                <w:rFonts w:ascii="Bookman Old Style" w:eastAsia="MS Mincho" w:hAnsi="Bookman Old Style" w:cs="Times New Roman"/>
                <w:sz w:val="24"/>
                <w:szCs w:val="24"/>
                <w:lang w:val="nb-NO"/>
              </w:rPr>
            </w:pPr>
          </w:p>
          <w:p w:rsidR="00FB622E" w:rsidRPr="00FB622E" w:rsidRDefault="00FB622E" w:rsidP="00FB622E">
            <w:pPr>
              <w:spacing w:after="0" w:line="240" w:lineRule="auto"/>
              <w:jc w:val="center"/>
              <w:rPr>
                <w:rFonts w:ascii="Bookman Old Style" w:eastAsia="MS Mincho" w:hAnsi="Bookman Old Style" w:cs="Times New Roman"/>
                <w:sz w:val="24"/>
                <w:szCs w:val="24"/>
                <w:lang w:val="nb-NO"/>
              </w:rPr>
            </w:pPr>
          </w:p>
          <w:p w:rsidR="00FB622E" w:rsidRPr="00FB622E" w:rsidRDefault="00FB622E" w:rsidP="00FB622E">
            <w:pPr>
              <w:spacing w:after="0" w:line="240" w:lineRule="auto"/>
              <w:jc w:val="center"/>
              <w:rPr>
                <w:rFonts w:ascii="Bookman Old Style" w:eastAsia="MS Mincho" w:hAnsi="Bookman Old Style" w:cs="Times New Roman"/>
                <w:sz w:val="24"/>
                <w:szCs w:val="24"/>
                <w:lang w:val="nb-NO"/>
              </w:rPr>
            </w:pPr>
          </w:p>
          <w:p w:rsidR="00FB622E" w:rsidRPr="00FB622E" w:rsidRDefault="00FB622E" w:rsidP="00FB622E">
            <w:pPr>
              <w:spacing w:after="0" w:line="240" w:lineRule="auto"/>
              <w:jc w:val="center"/>
              <w:rPr>
                <w:rFonts w:ascii="Bookman Old Style" w:eastAsia="MS Mincho" w:hAnsi="Bookman Old Style" w:cs="Times New Roman"/>
                <w:sz w:val="24"/>
                <w:szCs w:val="24"/>
                <w:lang w:val="nb-NO"/>
              </w:rPr>
            </w:pPr>
            <w:r w:rsidRPr="00FB622E">
              <w:rPr>
                <w:rFonts w:ascii="Bookman Old Style" w:eastAsia="MS Mincho" w:hAnsi="Bookman Old Style" w:cs="Times New Roman"/>
                <w:lang w:val="nb-NO"/>
              </w:rPr>
              <w:t>IX,X</w:t>
            </w:r>
          </w:p>
        </w:tc>
        <w:tc>
          <w:tcPr>
            <w:tcW w:w="4860" w:type="dxa"/>
          </w:tcPr>
          <w:p w:rsidR="00FB622E" w:rsidRPr="00FB622E" w:rsidRDefault="00FB622E" w:rsidP="00FB622E">
            <w:pPr>
              <w:spacing w:after="0" w:line="240" w:lineRule="auto"/>
              <w:jc w:val="center"/>
              <w:rPr>
                <w:rFonts w:ascii="Bookman Old Style" w:eastAsia="MS Mincho" w:hAnsi="Bookman Old Style" w:cs="Times New Roman"/>
                <w:b/>
                <w:sz w:val="24"/>
                <w:szCs w:val="24"/>
                <w:lang w:val="sq-AL"/>
              </w:rPr>
            </w:pPr>
            <w:r w:rsidRPr="00FB622E">
              <w:rPr>
                <w:rFonts w:ascii="Bookman Old Style" w:eastAsia="MS Mincho" w:hAnsi="Bookman Old Style" w:cs="Times New Roman"/>
                <w:b/>
                <w:lang w:val="sq-AL"/>
              </w:rPr>
              <w:t>Leksion VI</w:t>
            </w:r>
          </w:p>
          <w:p w:rsidR="00FB622E" w:rsidRPr="00FB622E" w:rsidRDefault="00FB622E" w:rsidP="00FB622E">
            <w:pPr>
              <w:spacing w:after="0" w:line="240" w:lineRule="auto"/>
              <w:rPr>
                <w:rFonts w:ascii="Bookman Old Style" w:eastAsia="MS Mincho" w:hAnsi="Bookman Old Style" w:cs="Times New Roman"/>
                <w:b/>
                <w:sz w:val="24"/>
                <w:szCs w:val="24"/>
                <w:lang w:val="sq-AL"/>
              </w:rPr>
            </w:pPr>
            <w:r w:rsidRPr="00FB622E">
              <w:rPr>
                <w:rFonts w:ascii="Bookman Old Style" w:eastAsia="MS Mincho" w:hAnsi="Bookman Old Style" w:cs="Times New Roman"/>
                <w:b/>
                <w:lang w:val="sq-AL"/>
              </w:rPr>
              <w:t xml:space="preserve">-  Kundërvajtja administrative </w:t>
            </w:r>
          </w:p>
          <w:p w:rsidR="00FB622E" w:rsidRPr="00FB622E" w:rsidRDefault="00FB622E" w:rsidP="00FB622E">
            <w:pPr>
              <w:spacing w:after="0" w:line="240" w:lineRule="auto"/>
              <w:rPr>
                <w:rFonts w:ascii="Bookman Old Style" w:eastAsia="MS Mincho" w:hAnsi="Bookman Old Style" w:cs="Times New Roman"/>
                <w:b/>
                <w:sz w:val="24"/>
                <w:szCs w:val="24"/>
                <w:lang w:val="sq-AL"/>
              </w:rPr>
            </w:pPr>
          </w:p>
          <w:p w:rsidR="00FB622E" w:rsidRPr="00FB622E" w:rsidRDefault="00FB622E" w:rsidP="00FB622E">
            <w:pPr>
              <w:spacing w:after="0" w:line="240" w:lineRule="auto"/>
              <w:rPr>
                <w:rFonts w:ascii="Bookman Old Style" w:eastAsia="MS Mincho" w:hAnsi="Bookman Old Style" w:cs="Times New Roman"/>
                <w:b/>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1. Koncepti i kundravajtjes administrative dhe historik i zhvillimit të saj;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2. Kundravajtja administrative dhe elementët përbërës të saj;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3. Klasifikimi i kundravajteve administrative.</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p>
        </w:tc>
        <w:tc>
          <w:tcPr>
            <w:tcW w:w="135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4 ore</w:t>
            </w: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tc>
        <w:tc>
          <w:tcPr>
            <w:tcW w:w="1330" w:type="dxa"/>
          </w:tcPr>
          <w:p w:rsidR="00FB622E" w:rsidRPr="00FB622E" w:rsidRDefault="00FB622E" w:rsidP="00FB622E">
            <w:pPr>
              <w:spacing w:after="0" w:line="240" w:lineRule="auto"/>
              <w:rPr>
                <w:rFonts w:ascii="Bookman Old Style" w:eastAsia="MS Mincho" w:hAnsi="Bookman Old Style" w:cs="Times New Roman"/>
                <w:sz w:val="24"/>
                <w:szCs w:val="24"/>
                <w:lang w:val="it-IT"/>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 xml:space="preserve">Leksion </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 xml:space="preserve">Pyetje </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Diskutime</w:t>
            </w:r>
          </w:p>
          <w:p w:rsidR="00FB622E" w:rsidRPr="00FB622E" w:rsidRDefault="00FB622E" w:rsidP="00FB622E">
            <w:pPr>
              <w:spacing w:after="0" w:line="240" w:lineRule="auto"/>
              <w:rPr>
                <w:rFonts w:ascii="Bookman Old Style" w:eastAsia="MS Mincho" w:hAnsi="Bookman Old Style" w:cs="Times New Roman"/>
                <w:sz w:val="24"/>
                <w:szCs w:val="24"/>
                <w:lang w:val="it-IT"/>
              </w:rPr>
            </w:pPr>
          </w:p>
        </w:tc>
        <w:tc>
          <w:tcPr>
            <w:tcW w:w="4160" w:type="dxa"/>
          </w:tcPr>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Literatura e detyrueshme</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E Drejta Administrative 1, E Dobjani</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 xml:space="preserve">Studim mbi kundërvajtjet administrative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Ligji ”Për kundërvajtjet administrative” </w:t>
            </w:r>
          </w:p>
          <w:p w:rsidR="00FB622E" w:rsidRPr="00FB622E" w:rsidRDefault="00FB622E" w:rsidP="00FB622E">
            <w:pPr>
              <w:spacing w:after="0" w:line="240" w:lineRule="auto"/>
              <w:rPr>
                <w:rFonts w:ascii="Bookman Old Style" w:eastAsia="MS Mincho" w:hAnsi="Bookman Old Style" w:cs="Times New Roman"/>
                <w:b/>
                <w:caps/>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b/>
                <w:caps/>
                <w:sz w:val="24"/>
                <w:szCs w:val="24"/>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rPr>
                <w:rFonts w:ascii="Bookman Old Style" w:eastAsia="MS Mincho" w:hAnsi="Bookman Old Style" w:cs="Times New Roman"/>
                <w:b/>
                <w:sz w:val="24"/>
                <w:szCs w:val="24"/>
                <w:lang w:val="sq-AL"/>
              </w:rPr>
            </w:pPr>
            <w:hyperlink r:id="rId107" w:history="1">
              <w:r w:rsidR="00FB622E" w:rsidRPr="00FB622E">
                <w:rPr>
                  <w:rFonts w:ascii="Bookman Old Style" w:eastAsia="MS Mincho" w:hAnsi="Bookman Old Style" w:cs="Times New Roman"/>
                  <w:b/>
                  <w:color w:val="0000FF"/>
                  <w:u w:val="single"/>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rPr>
                <w:rFonts w:ascii="Bookman Old Style" w:eastAsia="MS Mincho" w:hAnsi="Bookman Old Style" w:cs="Times New Roman"/>
                <w:b/>
                <w:color w:val="0000FF"/>
                <w:sz w:val="24"/>
                <w:szCs w:val="24"/>
                <w:lang w:val="sq-AL"/>
              </w:rPr>
            </w:pPr>
            <w:hyperlink r:id="rId108" w:history="1">
              <w:r w:rsidR="00FB622E" w:rsidRPr="00FB622E">
                <w:rPr>
                  <w:rFonts w:ascii="Bookman Old Style" w:eastAsia="MS Mincho" w:hAnsi="Bookman Old Style" w:cs="Times New Roman"/>
                  <w:b/>
                  <w:color w:val="0000FF"/>
                  <w:u w:val="single"/>
                </w:rPr>
                <w:t>http://www.gjykatakushtetuese.gov.al</w:t>
              </w:r>
            </w:hyperlink>
          </w:p>
          <w:p w:rsidR="00FB622E" w:rsidRPr="00FB622E" w:rsidRDefault="00FC5FB0" w:rsidP="00FB622E">
            <w:pPr>
              <w:spacing w:after="0" w:line="240" w:lineRule="auto"/>
              <w:rPr>
                <w:rFonts w:ascii="Bookman Old Style" w:eastAsia="MS Mincho" w:hAnsi="Bookman Old Style" w:cs="Times New Roman"/>
                <w:b/>
                <w:color w:val="0000FF"/>
                <w:sz w:val="24"/>
                <w:szCs w:val="24"/>
                <w:lang w:val="sq-AL"/>
              </w:rPr>
            </w:pPr>
            <w:hyperlink r:id="rId109" w:history="1">
              <w:r w:rsidR="00FB622E" w:rsidRPr="00FB622E">
                <w:rPr>
                  <w:rFonts w:ascii="Bookman Old Style" w:eastAsia="MS Mincho" w:hAnsi="Bookman Old Style" w:cs="Times New Roman"/>
                  <w:b/>
                  <w:color w:val="0000FF"/>
                  <w:u w:val="single"/>
                </w:rPr>
                <w:t>http://www.gjykataelarte.gov.al</w:t>
              </w:r>
            </w:hyperlink>
          </w:p>
          <w:p w:rsidR="00FB622E" w:rsidRPr="00FB622E" w:rsidRDefault="00FC5FB0" w:rsidP="00FB622E">
            <w:pPr>
              <w:spacing w:after="0" w:line="240" w:lineRule="auto"/>
              <w:rPr>
                <w:rFonts w:ascii="Bookman Old Style" w:eastAsia="MS Mincho" w:hAnsi="Bookman Old Style" w:cs="Times New Roman"/>
                <w:b/>
                <w:sz w:val="24"/>
                <w:szCs w:val="24"/>
                <w:lang w:val="sq-AL"/>
              </w:rPr>
            </w:pPr>
            <w:hyperlink r:id="rId110" w:history="1">
              <w:r w:rsidR="00FB622E" w:rsidRPr="00FB622E">
                <w:rPr>
                  <w:rFonts w:ascii="Bookman Old Style" w:eastAsia="MS Mincho" w:hAnsi="Bookman Old Style" w:cs="Times New Roman"/>
                  <w:b/>
                  <w:color w:val="0000FF"/>
                  <w:u w:val="single"/>
                </w:rPr>
                <w:t>http://www.km.gov.al</w:t>
              </w:r>
            </w:hyperlink>
            <w:r w:rsidR="00FB622E" w:rsidRPr="00FB622E">
              <w:rPr>
                <w:rFonts w:ascii="Bookman Old Style" w:eastAsia="MS Mincho" w:hAnsi="Bookman Old Style" w:cs="Times New Roman"/>
                <w:b/>
                <w:lang w:val="sq-AL"/>
              </w:rPr>
              <w:t xml:space="preserve"> </w:t>
            </w:r>
          </w:p>
        </w:tc>
        <w:tc>
          <w:tcPr>
            <w:tcW w:w="1599" w:type="dxa"/>
          </w:tcPr>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tc>
      </w:tr>
      <w:tr w:rsidR="00FB622E" w:rsidRPr="00FB622E" w:rsidTr="00FB622E">
        <w:tc>
          <w:tcPr>
            <w:tcW w:w="54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7</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XI,</w:t>
            </w: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XII</w:t>
            </w:r>
          </w:p>
        </w:tc>
        <w:tc>
          <w:tcPr>
            <w:tcW w:w="4860" w:type="dxa"/>
          </w:tcPr>
          <w:p w:rsidR="00FB622E" w:rsidRPr="00FB622E" w:rsidRDefault="00FB622E" w:rsidP="00FB622E">
            <w:pPr>
              <w:spacing w:after="0" w:line="240" w:lineRule="auto"/>
              <w:jc w:val="center"/>
              <w:rPr>
                <w:rFonts w:ascii="Bookman Old Style" w:eastAsia="MS Mincho" w:hAnsi="Bookman Old Style" w:cs="Times New Roman"/>
                <w:b/>
                <w:sz w:val="24"/>
                <w:szCs w:val="24"/>
                <w:lang w:val="sq-AL"/>
              </w:rPr>
            </w:pPr>
            <w:r w:rsidRPr="00FB622E">
              <w:rPr>
                <w:rFonts w:ascii="Bookman Old Style" w:eastAsia="MS Mincho" w:hAnsi="Bookman Old Style" w:cs="Times New Roman"/>
                <w:b/>
                <w:lang w:val="sq-AL"/>
              </w:rPr>
              <w:t>Leksioni VII</w:t>
            </w:r>
          </w:p>
          <w:p w:rsidR="00FB622E" w:rsidRPr="00FB622E" w:rsidRDefault="00FB622E" w:rsidP="00FB622E">
            <w:pPr>
              <w:spacing w:after="0" w:line="240" w:lineRule="auto"/>
              <w:rPr>
                <w:rFonts w:ascii="Bookman Old Style" w:eastAsia="MS Mincho" w:hAnsi="Bookman Old Style" w:cs="Times New Roman"/>
                <w:b/>
                <w:sz w:val="24"/>
                <w:szCs w:val="24"/>
                <w:lang w:val="sq-AL"/>
              </w:rPr>
            </w:pPr>
            <w:r w:rsidRPr="00FB622E">
              <w:rPr>
                <w:rFonts w:ascii="Bookman Old Style" w:eastAsia="MS Mincho" w:hAnsi="Bookman Old Style" w:cs="Times New Roman"/>
                <w:b/>
                <w:lang w:val="sq-AL"/>
              </w:rPr>
              <w:t xml:space="preserve">– Kontrolli i punës së administratës dhe përgjegjësia politike e saj </w:t>
            </w:r>
          </w:p>
          <w:p w:rsidR="00FB622E" w:rsidRPr="00FB622E" w:rsidRDefault="00FB622E" w:rsidP="00FB622E">
            <w:pPr>
              <w:spacing w:after="0" w:line="240" w:lineRule="auto"/>
              <w:rPr>
                <w:rFonts w:ascii="Bookman Old Style" w:eastAsia="MS Mincho" w:hAnsi="Bookman Old Style" w:cs="Times New Roman"/>
                <w:b/>
                <w:sz w:val="24"/>
                <w:szCs w:val="24"/>
                <w:lang w:val="sq-AL"/>
              </w:rPr>
            </w:pPr>
          </w:p>
          <w:p w:rsidR="00FB622E" w:rsidRPr="00FB622E" w:rsidRDefault="00FB622E" w:rsidP="00FB622E">
            <w:pPr>
              <w:spacing w:after="0" w:line="240" w:lineRule="auto"/>
              <w:rPr>
                <w:rFonts w:ascii="Bookman Old Style" w:eastAsia="MS Mincho" w:hAnsi="Bookman Old Style" w:cs="Times New Roman"/>
                <w:b/>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1. Kontrolli i brendshëm i administratës; kontrolli i jashtëm i administratës; </w:t>
            </w:r>
            <w:r w:rsidRPr="00FB622E">
              <w:rPr>
                <w:rFonts w:ascii="Bookman Old Style" w:eastAsia="MS Mincho" w:hAnsi="Bookman Old Style" w:cs="Times New Roman"/>
                <w:lang w:val="sq-AL"/>
              </w:rPr>
              <w:lastRenderedPageBreak/>
              <w:t>kontrolli gjyqësor i administratës;</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2. Kontrolli i Lartë i Shtetit, Avokati i Popullit: Organizimi e funksionimi; realizimi i kontrollit të veprimtarisë së administratës shtetërore;</w:t>
            </w:r>
          </w:p>
          <w:p w:rsidR="00FB622E" w:rsidRPr="00FB622E" w:rsidRDefault="00FB622E" w:rsidP="00FB622E">
            <w:pPr>
              <w:spacing w:after="0" w:line="240" w:lineRule="auto"/>
              <w:rPr>
                <w:rFonts w:ascii="Bookman Old Style" w:eastAsia="MS Mincho" w:hAnsi="Bookman Old Style" w:cs="Times New Roman"/>
                <w:b/>
                <w:bCs/>
                <w:sz w:val="24"/>
                <w:szCs w:val="24"/>
                <w:lang w:val="it-IT"/>
              </w:rPr>
            </w:pPr>
            <w:r w:rsidRPr="00FB622E">
              <w:rPr>
                <w:rFonts w:ascii="Bookman Old Style" w:eastAsia="MS Mincho" w:hAnsi="Bookman Old Style" w:cs="Times New Roman"/>
                <w:lang w:val="sq-AL"/>
              </w:rPr>
              <w:t>3. Përgjegjësia politike e administratës.</w:t>
            </w:r>
          </w:p>
        </w:tc>
        <w:tc>
          <w:tcPr>
            <w:tcW w:w="135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4 ore</w:t>
            </w: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tc>
        <w:tc>
          <w:tcPr>
            <w:tcW w:w="1330" w:type="dxa"/>
          </w:tcPr>
          <w:p w:rsidR="00FB622E" w:rsidRPr="00FB622E" w:rsidRDefault="00FB622E" w:rsidP="00FB622E">
            <w:pPr>
              <w:spacing w:after="0" w:line="240" w:lineRule="auto"/>
              <w:rPr>
                <w:rFonts w:ascii="Bookman Old Style" w:eastAsia="MS Mincho" w:hAnsi="Bookman Old Style" w:cs="Times New Roman"/>
                <w:sz w:val="24"/>
                <w:szCs w:val="24"/>
                <w:lang w:val="it-IT"/>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 xml:space="preserve">Leksion </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 xml:space="preserve">Pyetje </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Diskutime</w:t>
            </w:r>
          </w:p>
          <w:p w:rsidR="00FB622E" w:rsidRPr="00FB622E" w:rsidRDefault="00FB622E" w:rsidP="00FB622E">
            <w:pPr>
              <w:spacing w:after="0" w:line="240" w:lineRule="auto"/>
              <w:rPr>
                <w:rFonts w:ascii="Bookman Old Style" w:eastAsia="MS Mincho" w:hAnsi="Bookman Old Style" w:cs="Times New Roman"/>
                <w:sz w:val="24"/>
                <w:szCs w:val="24"/>
                <w:lang w:val="it-IT"/>
              </w:rPr>
            </w:pPr>
          </w:p>
        </w:tc>
        <w:tc>
          <w:tcPr>
            <w:tcW w:w="4160" w:type="dxa"/>
          </w:tcPr>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lastRenderedPageBreak/>
              <w:t>Literatura e detyrueshme</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Leksion i përgatitur nga Alma Faskaj, E.Halimi S. Sadushi</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E Drejta Administrative 1, E Dobjani</w:t>
            </w:r>
          </w:p>
          <w:p w:rsidR="00FB622E" w:rsidRPr="00FB622E" w:rsidRDefault="00FB622E" w:rsidP="00FB622E">
            <w:pPr>
              <w:spacing w:after="0" w:line="240" w:lineRule="auto"/>
              <w:rPr>
                <w:rFonts w:ascii="Bookman Old Style" w:eastAsia="MS Mincho" w:hAnsi="Bookman Old Style" w:cs="Times New Roman"/>
                <w:b/>
                <w:sz w:val="24"/>
                <w:szCs w:val="24"/>
                <w:lang w:val="sq-AL"/>
              </w:rPr>
            </w:pPr>
            <w:r w:rsidRPr="00FB622E">
              <w:rPr>
                <w:rFonts w:ascii="Bookman Old Style" w:eastAsia="MS Mincho" w:hAnsi="Bookman Old Style" w:cs="Times New Roman"/>
                <w:bCs/>
                <w:color w:val="231F20"/>
                <w:lang w:val="sq-AL"/>
              </w:rPr>
              <w:lastRenderedPageBreak/>
              <w:t>Ligji Nr. 8454, datë 4.2.19996, ”Për Avokatin e Popullit”  dhe Ligji Nr. 8270, datë 23.12.19977, “</w:t>
            </w:r>
            <w:r w:rsidRPr="00FB622E">
              <w:rPr>
                <w:rFonts w:ascii="Bookman Old Style" w:eastAsia="MS Mincho" w:hAnsi="Bookman Old Style" w:cs="Times New Roman"/>
                <w:color w:val="231F20"/>
                <w:lang w:val="sq-AL"/>
              </w:rPr>
              <w:t>Për Kontrollin e Lartë të Shtetit”</w:t>
            </w:r>
            <w:r w:rsidRPr="00FB622E">
              <w:rPr>
                <w:rFonts w:ascii="Bookman Old Style" w:eastAsia="MS Mincho" w:hAnsi="Bookman Old Style" w:cs="Times New Roman"/>
                <w:b/>
                <w:lang w:val="sq-AL"/>
              </w:rPr>
              <w:t xml:space="preserve"> </w:t>
            </w:r>
          </w:p>
          <w:p w:rsidR="00FB622E" w:rsidRPr="00FB622E" w:rsidRDefault="00FB622E" w:rsidP="00FB622E">
            <w:pPr>
              <w:spacing w:after="0" w:line="240" w:lineRule="auto"/>
              <w:rPr>
                <w:rFonts w:ascii="Bookman Old Style" w:eastAsia="MS Mincho" w:hAnsi="Bookman Old Style" w:cs="Times New Roman"/>
                <w:b/>
                <w:caps/>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b/>
                <w:caps/>
                <w:sz w:val="24"/>
                <w:szCs w:val="24"/>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rPr>
                <w:rFonts w:ascii="Bookman Old Style" w:eastAsia="MS Mincho" w:hAnsi="Bookman Old Style" w:cs="Times New Roman"/>
                <w:b/>
                <w:sz w:val="24"/>
                <w:szCs w:val="24"/>
                <w:lang w:val="sq-AL"/>
              </w:rPr>
            </w:pPr>
            <w:hyperlink r:id="rId111" w:history="1">
              <w:r w:rsidR="00FB622E" w:rsidRPr="00FB622E">
                <w:rPr>
                  <w:rFonts w:ascii="Bookman Old Style" w:eastAsia="MS Mincho" w:hAnsi="Bookman Old Style" w:cs="Times New Roman"/>
                  <w:b/>
                  <w:color w:val="0000FF"/>
                  <w:u w:val="single"/>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rPr>
                <w:rFonts w:ascii="Bookman Old Style" w:eastAsia="MS Mincho" w:hAnsi="Bookman Old Style" w:cs="Times New Roman"/>
                <w:b/>
                <w:color w:val="0000FF"/>
                <w:sz w:val="24"/>
                <w:szCs w:val="24"/>
                <w:lang w:val="sq-AL"/>
              </w:rPr>
            </w:pPr>
            <w:hyperlink r:id="rId112" w:history="1">
              <w:r w:rsidR="00FB622E" w:rsidRPr="00FB622E">
                <w:rPr>
                  <w:rFonts w:ascii="Bookman Old Style" w:eastAsia="MS Mincho" w:hAnsi="Bookman Old Style" w:cs="Times New Roman"/>
                  <w:b/>
                  <w:color w:val="0000FF"/>
                  <w:u w:val="single"/>
                </w:rPr>
                <w:t>http://www.gjykatakushtetuese.gov.al</w:t>
              </w:r>
            </w:hyperlink>
          </w:p>
          <w:p w:rsidR="00FB622E" w:rsidRPr="00FB622E" w:rsidRDefault="00FC5FB0" w:rsidP="00FB622E">
            <w:pPr>
              <w:spacing w:after="0" w:line="240" w:lineRule="auto"/>
              <w:rPr>
                <w:rFonts w:ascii="Bookman Old Style" w:eastAsia="MS Mincho" w:hAnsi="Bookman Old Style" w:cs="Times New Roman"/>
                <w:b/>
                <w:color w:val="0000FF"/>
                <w:sz w:val="24"/>
                <w:szCs w:val="24"/>
                <w:lang w:val="sq-AL"/>
              </w:rPr>
            </w:pPr>
            <w:hyperlink r:id="rId113" w:history="1">
              <w:r w:rsidR="00FB622E" w:rsidRPr="00FB622E">
                <w:rPr>
                  <w:rFonts w:ascii="Bookman Old Style" w:eastAsia="MS Mincho" w:hAnsi="Bookman Old Style" w:cs="Times New Roman"/>
                  <w:b/>
                  <w:color w:val="0000FF"/>
                  <w:u w:val="single"/>
                </w:rPr>
                <w:t>http://www.gjykataelarte.gov.al</w:t>
              </w:r>
            </w:hyperlink>
          </w:p>
          <w:p w:rsidR="00FB622E" w:rsidRPr="00FB622E" w:rsidRDefault="00FC5FB0" w:rsidP="00FB622E">
            <w:pPr>
              <w:spacing w:after="0" w:line="240" w:lineRule="auto"/>
              <w:rPr>
                <w:rFonts w:ascii="Bookman Old Style" w:eastAsia="MS Mincho" w:hAnsi="Bookman Old Style" w:cs="Times New Roman"/>
                <w:b/>
                <w:sz w:val="24"/>
                <w:szCs w:val="24"/>
                <w:lang w:val="sq-AL"/>
              </w:rPr>
            </w:pPr>
            <w:hyperlink r:id="rId114" w:history="1">
              <w:r w:rsidR="00FB622E" w:rsidRPr="00FB622E">
                <w:rPr>
                  <w:rFonts w:ascii="Bookman Old Style" w:eastAsia="MS Mincho" w:hAnsi="Bookman Old Style" w:cs="Times New Roman"/>
                  <w:b/>
                  <w:color w:val="0000FF"/>
                  <w:u w:val="single"/>
                </w:rPr>
                <w:t>http://www.km.gov.al</w:t>
              </w:r>
            </w:hyperlink>
            <w:r w:rsidR="00FB622E" w:rsidRPr="00FB622E">
              <w:rPr>
                <w:rFonts w:ascii="Bookman Old Style" w:eastAsia="MS Mincho" w:hAnsi="Bookman Old Style" w:cs="Times New Roman"/>
                <w:b/>
                <w:lang w:val="sq-AL"/>
              </w:rPr>
              <w:t xml:space="preserve"> </w:t>
            </w:r>
          </w:p>
        </w:tc>
        <w:tc>
          <w:tcPr>
            <w:tcW w:w="1599" w:type="dxa"/>
          </w:tcPr>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tc>
      </w:tr>
      <w:tr w:rsidR="00FB622E" w:rsidRPr="00FB622E" w:rsidTr="00FB622E">
        <w:tc>
          <w:tcPr>
            <w:tcW w:w="54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8</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XIII,</w:t>
            </w: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XIV</w:t>
            </w:r>
          </w:p>
          <w:p w:rsidR="00FB622E" w:rsidRPr="00FB622E" w:rsidRDefault="00FB622E" w:rsidP="00FB622E">
            <w:pPr>
              <w:spacing w:after="0" w:line="240" w:lineRule="auto"/>
              <w:jc w:val="center"/>
              <w:rPr>
                <w:rFonts w:ascii="Bookman Old Style" w:eastAsia="MS Mincho" w:hAnsi="Bookman Old Style" w:cs="Times New Roman"/>
                <w:sz w:val="24"/>
                <w:szCs w:val="24"/>
                <w:lang w:val="nb-NO"/>
              </w:rPr>
            </w:pPr>
            <w:r w:rsidRPr="00FB622E">
              <w:rPr>
                <w:rFonts w:ascii="Bookman Old Style" w:eastAsia="MS Mincho" w:hAnsi="Bookman Old Style" w:cs="Times New Roman"/>
                <w:lang w:val="nb-NO"/>
              </w:rPr>
              <w:t>XV,</w:t>
            </w: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tc>
        <w:tc>
          <w:tcPr>
            <w:tcW w:w="4860" w:type="dxa"/>
          </w:tcPr>
          <w:p w:rsidR="00FB622E" w:rsidRPr="00FB622E" w:rsidRDefault="00FB622E" w:rsidP="00FB622E">
            <w:pPr>
              <w:spacing w:after="0" w:line="240" w:lineRule="auto"/>
              <w:jc w:val="center"/>
              <w:rPr>
                <w:rFonts w:ascii="Bookman Old Style" w:eastAsia="MS Mincho" w:hAnsi="Bookman Old Style" w:cs="Times New Roman"/>
                <w:b/>
                <w:bCs/>
                <w:sz w:val="24"/>
                <w:szCs w:val="24"/>
                <w:lang w:val="sq-AL"/>
              </w:rPr>
            </w:pPr>
            <w:r w:rsidRPr="00FB622E">
              <w:rPr>
                <w:rFonts w:ascii="Bookman Old Style" w:eastAsia="MS Mincho" w:hAnsi="Bookman Old Style" w:cs="Times New Roman"/>
                <w:b/>
                <w:bCs/>
                <w:lang w:val="sq-AL"/>
              </w:rPr>
              <w:t>Leksion VIII</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b/>
                <w:bCs/>
                <w:lang w:val="sq-AL"/>
              </w:rPr>
              <w:t>– Kuptimi i aktit administrativ</w:t>
            </w:r>
          </w:p>
          <w:p w:rsidR="00FB622E" w:rsidRPr="00FB622E" w:rsidRDefault="00FB622E" w:rsidP="00FB622E">
            <w:pPr>
              <w:spacing w:after="0" w:line="240" w:lineRule="auto"/>
              <w:rPr>
                <w:rFonts w:ascii="Bookman Old Style" w:eastAsia="MS Mincho" w:hAnsi="Bookman Old Style" w:cs="Times New Roman"/>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1. Kuptimi i aktit juridik administrativ;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2. Forma, përmbajtja, qëllimi i aktit dhe arsyetimi i tij;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3. Vecoritë e aktit administrativ;</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4 Dallimi i aktit administrativ nga vendimet gjyqësore;</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5. Kriteret për klasifikimin e aktit administrativ.    </w:t>
            </w:r>
          </w:p>
          <w:p w:rsidR="00FB622E" w:rsidRPr="00FB622E" w:rsidRDefault="00FB622E" w:rsidP="00FB622E">
            <w:pPr>
              <w:spacing w:after="0" w:line="240" w:lineRule="auto"/>
              <w:rPr>
                <w:rFonts w:ascii="Bookman Old Style" w:eastAsia="MS Mincho" w:hAnsi="Bookman Old Style" w:cs="Times New Roman"/>
                <w:sz w:val="24"/>
                <w:szCs w:val="24"/>
                <w:lang w:val="sq-AL"/>
              </w:rPr>
            </w:pPr>
          </w:p>
        </w:tc>
        <w:tc>
          <w:tcPr>
            <w:tcW w:w="135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6 ore</w:t>
            </w: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nb-NO"/>
              </w:rPr>
            </w:pPr>
          </w:p>
        </w:tc>
        <w:tc>
          <w:tcPr>
            <w:tcW w:w="1330" w:type="dxa"/>
          </w:tcPr>
          <w:p w:rsidR="00FB622E" w:rsidRPr="00FB622E" w:rsidRDefault="00FB622E" w:rsidP="00FB622E">
            <w:pPr>
              <w:spacing w:after="0" w:line="240" w:lineRule="auto"/>
              <w:rPr>
                <w:rFonts w:ascii="Bookman Old Style" w:eastAsia="MS Mincho" w:hAnsi="Bookman Old Style" w:cs="Times New Roman"/>
                <w:sz w:val="24"/>
                <w:szCs w:val="24"/>
                <w:lang w:val="nb-NO"/>
              </w:rPr>
            </w:pPr>
          </w:p>
          <w:p w:rsidR="00FB622E" w:rsidRPr="00FB622E" w:rsidRDefault="00FB622E" w:rsidP="00FB622E">
            <w:pPr>
              <w:spacing w:after="0" w:line="240" w:lineRule="auto"/>
              <w:rPr>
                <w:rFonts w:ascii="Bookman Old Style" w:eastAsia="MS Mincho" w:hAnsi="Bookman Old Style" w:cs="Times New Roman"/>
                <w:sz w:val="24"/>
                <w:szCs w:val="24"/>
                <w:lang w:val="nb-NO"/>
              </w:rPr>
            </w:pPr>
          </w:p>
          <w:p w:rsidR="00FB622E" w:rsidRPr="00FB622E" w:rsidRDefault="00FB622E" w:rsidP="00FB622E">
            <w:pPr>
              <w:spacing w:after="0" w:line="240" w:lineRule="auto"/>
              <w:rPr>
                <w:rFonts w:ascii="Bookman Old Style" w:eastAsia="MS Mincho" w:hAnsi="Bookman Old Style" w:cs="Times New Roman"/>
                <w:sz w:val="24"/>
                <w:szCs w:val="24"/>
                <w:lang w:val="nb-NO"/>
              </w:rPr>
            </w:pPr>
          </w:p>
          <w:p w:rsidR="00FB622E" w:rsidRPr="00FB622E" w:rsidRDefault="00FB622E" w:rsidP="00FB622E">
            <w:pPr>
              <w:spacing w:after="0" w:line="240" w:lineRule="auto"/>
              <w:rPr>
                <w:rFonts w:ascii="Bookman Old Style" w:eastAsia="MS Mincho" w:hAnsi="Bookman Old Style" w:cs="Times New Roman"/>
                <w:sz w:val="24"/>
                <w:szCs w:val="24"/>
                <w:lang w:val="nb-NO"/>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 xml:space="preserve">Leksion </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 xml:space="preserve">Pyetje </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Diskutime</w:t>
            </w:r>
          </w:p>
          <w:p w:rsidR="00FB622E" w:rsidRPr="00FB622E" w:rsidRDefault="00FB622E" w:rsidP="00FB622E">
            <w:pPr>
              <w:spacing w:after="0" w:line="240" w:lineRule="auto"/>
              <w:rPr>
                <w:rFonts w:ascii="Bookman Old Style" w:eastAsia="MS Mincho" w:hAnsi="Bookman Old Style" w:cs="Times New Roman"/>
                <w:sz w:val="24"/>
                <w:szCs w:val="24"/>
                <w:lang w:val="nb-NO"/>
              </w:rPr>
            </w:pPr>
          </w:p>
        </w:tc>
        <w:tc>
          <w:tcPr>
            <w:tcW w:w="4160" w:type="dxa"/>
          </w:tcPr>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Literatura e detyrueshme</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S. Sadushi,  “E Drejta Administrative 2”</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rPr>
                <w:rFonts w:ascii="Bookman Old Style" w:eastAsia="MS Mincho" w:hAnsi="Bookman Old Style" w:cs="Times New Roman"/>
                <w:bCs/>
                <w:spacing w:val="-3"/>
                <w:sz w:val="24"/>
                <w:szCs w:val="24"/>
                <w:lang w:val="sq-AL"/>
              </w:rPr>
            </w:pPr>
            <w:r w:rsidRPr="00FB622E">
              <w:rPr>
                <w:rFonts w:ascii="Bookman Old Style" w:eastAsia="MS Mincho" w:hAnsi="Bookman Old Style" w:cs="Times New Roman"/>
                <w:lang w:val="sq-AL"/>
              </w:rPr>
              <w:t xml:space="preserve">Komentar Kodi i Procedurave Administrative, Botimet Toena, Tiranë 2004, Ribotim i plotësuar. </w:t>
            </w:r>
          </w:p>
          <w:p w:rsidR="00FB622E" w:rsidRPr="00FB622E" w:rsidRDefault="00FB622E" w:rsidP="00FB622E">
            <w:pPr>
              <w:spacing w:after="0" w:line="240" w:lineRule="auto"/>
              <w:rPr>
                <w:rFonts w:ascii="Bookman Old Style" w:eastAsia="MS Mincho" w:hAnsi="Bookman Old Style" w:cs="Times New Roman"/>
                <w:sz w:val="24"/>
                <w:szCs w:val="24"/>
                <w:highlight w:val="yellow"/>
                <w:lang w:val="sq-AL"/>
              </w:rPr>
            </w:pPr>
          </w:p>
          <w:p w:rsidR="00FB622E" w:rsidRPr="00FB622E" w:rsidRDefault="00FB622E" w:rsidP="00FB622E">
            <w:pPr>
              <w:spacing w:after="0" w:line="240" w:lineRule="auto"/>
              <w:rPr>
                <w:rFonts w:ascii="Bookman Old Style" w:eastAsia="MS Mincho" w:hAnsi="Bookman Old Style" w:cs="Times New Roman"/>
                <w:b/>
                <w:caps/>
                <w:sz w:val="24"/>
                <w:szCs w:val="24"/>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rPr>
                <w:rFonts w:ascii="Bookman Old Style" w:eastAsia="MS Mincho" w:hAnsi="Bookman Old Style" w:cs="Times New Roman"/>
                <w:b/>
                <w:sz w:val="24"/>
                <w:szCs w:val="24"/>
                <w:lang w:val="sq-AL"/>
              </w:rPr>
            </w:pPr>
            <w:hyperlink r:id="rId115" w:history="1">
              <w:r w:rsidR="00FB622E" w:rsidRPr="00FB622E">
                <w:rPr>
                  <w:rFonts w:ascii="Bookman Old Style" w:eastAsia="MS Mincho" w:hAnsi="Bookman Old Style" w:cs="Times New Roman"/>
                  <w:b/>
                  <w:color w:val="0000FF"/>
                  <w:u w:val="single"/>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rPr>
                <w:rFonts w:ascii="Bookman Old Style" w:eastAsia="MS Mincho" w:hAnsi="Bookman Old Style" w:cs="Times New Roman"/>
                <w:b/>
                <w:color w:val="0000FF"/>
                <w:sz w:val="24"/>
                <w:szCs w:val="24"/>
                <w:lang w:val="sq-AL"/>
              </w:rPr>
            </w:pPr>
            <w:hyperlink r:id="rId116" w:history="1">
              <w:r w:rsidR="00FB622E" w:rsidRPr="00FB622E">
                <w:rPr>
                  <w:rFonts w:ascii="Bookman Old Style" w:eastAsia="MS Mincho" w:hAnsi="Bookman Old Style" w:cs="Times New Roman"/>
                  <w:b/>
                  <w:color w:val="0000FF"/>
                  <w:u w:val="single"/>
                </w:rPr>
                <w:t>http://www.gjykatakushtetuese.gov.al</w:t>
              </w:r>
            </w:hyperlink>
          </w:p>
          <w:p w:rsidR="00FB622E" w:rsidRPr="00FB622E" w:rsidRDefault="00FC5FB0" w:rsidP="00FB622E">
            <w:pPr>
              <w:spacing w:after="0" w:line="240" w:lineRule="auto"/>
              <w:rPr>
                <w:rFonts w:ascii="Bookman Old Style" w:eastAsia="MS Mincho" w:hAnsi="Bookman Old Style" w:cs="Times New Roman"/>
                <w:b/>
                <w:color w:val="0000FF"/>
                <w:sz w:val="24"/>
                <w:szCs w:val="24"/>
                <w:lang w:val="sq-AL"/>
              </w:rPr>
            </w:pPr>
            <w:hyperlink r:id="rId117" w:history="1">
              <w:r w:rsidR="00FB622E" w:rsidRPr="00FB622E">
                <w:rPr>
                  <w:rFonts w:ascii="Bookman Old Style" w:eastAsia="MS Mincho" w:hAnsi="Bookman Old Style" w:cs="Times New Roman"/>
                  <w:b/>
                  <w:color w:val="0000FF"/>
                  <w:u w:val="single"/>
                </w:rPr>
                <w:t>http://www.gjykataelarte.gov.al</w:t>
              </w:r>
            </w:hyperlink>
          </w:p>
          <w:p w:rsidR="00FB622E" w:rsidRPr="00FB622E" w:rsidRDefault="00FC5FB0" w:rsidP="00FB622E">
            <w:pPr>
              <w:spacing w:after="0" w:line="240" w:lineRule="auto"/>
              <w:rPr>
                <w:rFonts w:ascii="Bookman Old Style" w:eastAsia="MS Mincho" w:hAnsi="Bookman Old Style" w:cs="Times New Roman"/>
                <w:b/>
                <w:sz w:val="24"/>
                <w:szCs w:val="24"/>
                <w:lang w:val="sq-AL"/>
              </w:rPr>
            </w:pPr>
            <w:hyperlink r:id="rId118" w:history="1">
              <w:r w:rsidR="00FB622E" w:rsidRPr="00FB622E">
                <w:rPr>
                  <w:rFonts w:ascii="Bookman Old Style" w:eastAsia="MS Mincho" w:hAnsi="Bookman Old Style" w:cs="Times New Roman"/>
                  <w:b/>
                  <w:color w:val="0000FF"/>
                  <w:u w:val="single"/>
                </w:rPr>
                <w:t>http://www.km.gov.al</w:t>
              </w:r>
            </w:hyperlink>
            <w:r w:rsidR="00FB622E" w:rsidRPr="00FB622E">
              <w:rPr>
                <w:rFonts w:ascii="Bookman Old Style" w:eastAsia="MS Mincho" w:hAnsi="Bookman Old Style" w:cs="Times New Roman"/>
                <w:b/>
                <w:lang w:val="sq-AL"/>
              </w:rPr>
              <w:t xml:space="preserve"> </w:t>
            </w:r>
          </w:p>
        </w:tc>
        <w:tc>
          <w:tcPr>
            <w:tcW w:w="1599" w:type="dxa"/>
          </w:tcPr>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 xml:space="preserve"> </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tc>
      </w:tr>
      <w:tr w:rsidR="00FB622E" w:rsidRPr="00FB622E" w:rsidTr="00FB622E">
        <w:tc>
          <w:tcPr>
            <w:tcW w:w="54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nb-NO"/>
              </w:rPr>
            </w:pPr>
            <w:r w:rsidRPr="00FB622E">
              <w:rPr>
                <w:rFonts w:ascii="Bookman Old Style" w:eastAsia="MS Mincho" w:hAnsi="Bookman Old Style" w:cs="Times New Roman"/>
                <w:lang w:val="nb-NO"/>
              </w:rPr>
              <w:t>9</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nb-NO"/>
              </w:rPr>
            </w:pPr>
          </w:p>
          <w:p w:rsidR="00FB622E" w:rsidRPr="00FB622E" w:rsidRDefault="00FB622E" w:rsidP="00FB622E">
            <w:pPr>
              <w:spacing w:after="0" w:line="240" w:lineRule="auto"/>
              <w:jc w:val="center"/>
              <w:rPr>
                <w:rFonts w:ascii="Bookman Old Style" w:eastAsia="MS Mincho" w:hAnsi="Bookman Old Style" w:cs="Times New Roman"/>
                <w:sz w:val="24"/>
                <w:szCs w:val="24"/>
                <w:lang w:val="nb-NO"/>
              </w:rPr>
            </w:pP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XVI</w:t>
            </w: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XVII,</w:t>
            </w: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XVIII</w:t>
            </w:r>
          </w:p>
          <w:p w:rsidR="00FB622E" w:rsidRPr="00FB622E" w:rsidRDefault="00FB622E" w:rsidP="00FB622E">
            <w:pPr>
              <w:spacing w:after="0" w:line="240" w:lineRule="auto"/>
              <w:jc w:val="center"/>
              <w:rPr>
                <w:rFonts w:ascii="Bookman Old Style" w:eastAsia="MS Mincho" w:hAnsi="Bookman Old Style" w:cs="Times New Roman"/>
                <w:sz w:val="24"/>
                <w:szCs w:val="24"/>
                <w:lang w:val="nb-NO"/>
              </w:rPr>
            </w:pPr>
          </w:p>
        </w:tc>
        <w:tc>
          <w:tcPr>
            <w:tcW w:w="4860" w:type="dxa"/>
          </w:tcPr>
          <w:p w:rsidR="00FB622E" w:rsidRPr="00FB622E" w:rsidRDefault="00FB622E" w:rsidP="00FB622E">
            <w:pPr>
              <w:spacing w:after="0" w:line="240" w:lineRule="auto"/>
              <w:jc w:val="center"/>
              <w:rPr>
                <w:rFonts w:ascii="Bookman Old Style" w:eastAsia="MS Mincho" w:hAnsi="Bookman Old Style" w:cs="Times New Roman"/>
                <w:b/>
                <w:sz w:val="24"/>
                <w:szCs w:val="24"/>
                <w:lang w:val="sq-AL"/>
              </w:rPr>
            </w:pPr>
            <w:r w:rsidRPr="00FB622E">
              <w:rPr>
                <w:rFonts w:ascii="Bookman Old Style" w:eastAsia="MS Mincho" w:hAnsi="Bookman Old Style" w:cs="Times New Roman"/>
                <w:b/>
                <w:lang w:val="sq-AL"/>
              </w:rPr>
              <w:t>Leksioni IX</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b/>
                <w:lang w:val="sq-AL"/>
              </w:rPr>
              <w:t>– Fuqia juridike e aktit administrativ.</w:t>
            </w:r>
            <w:r w:rsidRPr="00FB622E">
              <w:rPr>
                <w:rFonts w:ascii="Bookman Old Style" w:eastAsia="MS Mincho" w:hAnsi="Bookman Old Style" w:cs="Times New Roman"/>
                <w:lang w:val="sq-AL"/>
              </w:rPr>
              <w:t xml:space="preserve"> </w:t>
            </w:r>
          </w:p>
          <w:p w:rsidR="00FB622E" w:rsidRPr="00FB622E" w:rsidRDefault="00FB622E" w:rsidP="00FB622E">
            <w:pPr>
              <w:spacing w:after="0" w:line="240" w:lineRule="auto"/>
              <w:rPr>
                <w:rFonts w:ascii="Bookman Old Style" w:eastAsia="MS Mincho" w:hAnsi="Bookman Old Style" w:cs="Times New Roman"/>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sq-AL"/>
              </w:rPr>
            </w:pPr>
          </w:p>
          <w:p w:rsidR="00FB622E" w:rsidRPr="00FB622E" w:rsidRDefault="00FB622E" w:rsidP="00FB622E">
            <w:pPr>
              <w:spacing w:after="0" w:line="240" w:lineRule="auto"/>
              <w:rPr>
                <w:rFonts w:ascii="Bookman Old Style" w:eastAsia="MS Mincho" w:hAnsi="Bookman Old Style" w:cs="Times New Roman"/>
                <w:bCs/>
                <w:spacing w:val="-3"/>
                <w:sz w:val="24"/>
                <w:szCs w:val="24"/>
                <w:lang w:val="sq-AL"/>
              </w:rPr>
            </w:pPr>
            <w:r w:rsidRPr="00FB622E">
              <w:rPr>
                <w:rFonts w:ascii="Bookman Old Style" w:eastAsia="MS Mincho" w:hAnsi="Bookman Old Style" w:cs="Times New Roman"/>
                <w:bCs/>
                <w:spacing w:val="-3"/>
                <w:lang w:val="sq-AL"/>
              </w:rPr>
              <w:t xml:space="preserve">1. Hyrja në fuqi e aktit administrativ dhe efekti i vonuar;  </w:t>
            </w:r>
          </w:p>
          <w:p w:rsidR="00FB622E" w:rsidRPr="00FB622E" w:rsidRDefault="00FB622E" w:rsidP="00FB622E">
            <w:pPr>
              <w:spacing w:after="0" w:line="240" w:lineRule="auto"/>
              <w:rPr>
                <w:rFonts w:ascii="Bookman Old Style" w:eastAsia="MS Mincho" w:hAnsi="Bookman Old Style" w:cs="Times New Roman"/>
                <w:bCs/>
                <w:spacing w:val="-3"/>
                <w:sz w:val="24"/>
                <w:szCs w:val="24"/>
                <w:lang w:val="sq-AL"/>
              </w:rPr>
            </w:pPr>
            <w:r w:rsidRPr="00FB622E">
              <w:rPr>
                <w:rFonts w:ascii="Bookman Old Style" w:eastAsia="MS Mincho" w:hAnsi="Bookman Old Style" w:cs="Times New Roman"/>
                <w:bCs/>
                <w:spacing w:val="-3"/>
                <w:lang w:val="sq-AL"/>
              </w:rPr>
              <w:t xml:space="preserve">2. Prapaveprueshmëria e aktit; </w:t>
            </w:r>
          </w:p>
          <w:p w:rsidR="00FB622E" w:rsidRPr="00FB622E" w:rsidRDefault="00FB622E" w:rsidP="00FB622E">
            <w:pPr>
              <w:spacing w:after="0" w:line="240" w:lineRule="auto"/>
              <w:rPr>
                <w:rFonts w:ascii="Bookman Old Style" w:eastAsia="MS Mincho" w:hAnsi="Bookman Old Style" w:cs="Times New Roman"/>
                <w:bCs/>
                <w:spacing w:val="-3"/>
                <w:sz w:val="24"/>
                <w:szCs w:val="24"/>
                <w:lang w:val="sq-AL"/>
              </w:rPr>
            </w:pPr>
            <w:r w:rsidRPr="00FB622E">
              <w:rPr>
                <w:rFonts w:ascii="Bookman Old Style" w:eastAsia="MS Mincho" w:hAnsi="Bookman Old Style" w:cs="Times New Roman"/>
                <w:bCs/>
                <w:spacing w:val="-3"/>
                <w:lang w:val="sq-AL"/>
              </w:rPr>
              <w:t xml:space="preserve">3. Kuptimi për pushimin e fuqisë juridike; </w:t>
            </w:r>
          </w:p>
          <w:p w:rsidR="00FB622E" w:rsidRPr="00FB622E" w:rsidRDefault="00FB622E" w:rsidP="00FB622E">
            <w:pPr>
              <w:spacing w:after="0" w:line="240" w:lineRule="auto"/>
              <w:rPr>
                <w:rFonts w:ascii="Bookman Old Style" w:eastAsia="MS Mincho" w:hAnsi="Bookman Old Style" w:cs="Times New Roman"/>
                <w:bCs/>
                <w:spacing w:val="-3"/>
                <w:sz w:val="24"/>
                <w:szCs w:val="24"/>
                <w:lang w:val="sq-AL"/>
              </w:rPr>
            </w:pPr>
            <w:r w:rsidRPr="00FB622E">
              <w:rPr>
                <w:rFonts w:ascii="Bookman Old Style" w:eastAsia="MS Mincho" w:hAnsi="Bookman Old Style" w:cs="Times New Roman"/>
                <w:bCs/>
                <w:spacing w:val="-3"/>
                <w:lang w:val="sq-AL"/>
              </w:rPr>
              <w:t xml:space="preserve">4.. Pushimi faktik dhe pushimi juridik; </w:t>
            </w:r>
          </w:p>
          <w:p w:rsidR="00FB622E" w:rsidRPr="00FB622E" w:rsidRDefault="00FB622E" w:rsidP="00FB622E">
            <w:pPr>
              <w:spacing w:after="0" w:line="240" w:lineRule="auto"/>
              <w:rPr>
                <w:rFonts w:ascii="Bookman Old Style" w:eastAsia="MS Mincho" w:hAnsi="Bookman Old Style" w:cs="Times New Roman"/>
                <w:bCs/>
                <w:sz w:val="24"/>
                <w:szCs w:val="24"/>
                <w:lang w:val="sq-AL"/>
              </w:rPr>
            </w:pPr>
            <w:r w:rsidRPr="00FB622E">
              <w:rPr>
                <w:rFonts w:ascii="Bookman Old Style" w:eastAsia="MS Mincho" w:hAnsi="Bookman Old Style" w:cs="Times New Roman"/>
                <w:bCs/>
                <w:spacing w:val="-3"/>
                <w:lang w:val="sq-AL"/>
              </w:rPr>
              <w:t>5. Revokimi, Shfuqizimi dhe a</w:t>
            </w:r>
            <w:r w:rsidRPr="00FB622E">
              <w:rPr>
                <w:rFonts w:ascii="Bookman Old Style" w:eastAsia="MS Mincho" w:hAnsi="Bookman Old Style" w:cs="Times New Roman"/>
                <w:bCs/>
                <w:lang w:val="sq-AL"/>
              </w:rPr>
              <w:t>nulimi i aktit;</w:t>
            </w:r>
          </w:p>
          <w:p w:rsidR="00FB622E" w:rsidRPr="00FB622E" w:rsidRDefault="00FB622E" w:rsidP="00FB622E">
            <w:pPr>
              <w:spacing w:after="0" w:line="240" w:lineRule="auto"/>
              <w:rPr>
                <w:rFonts w:ascii="Bookman Old Style" w:eastAsia="MS Mincho" w:hAnsi="Bookman Old Style" w:cs="Times New Roman"/>
                <w:sz w:val="24"/>
                <w:szCs w:val="24"/>
                <w:lang w:val="nb-NO"/>
              </w:rPr>
            </w:pPr>
            <w:r w:rsidRPr="00FB622E">
              <w:rPr>
                <w:rFonts w:ascii="Bookman Old Style" w:eastAsia="MS Mincho" w:hAnsi="Bookman Old Style" w:cs="Times New Roman"/>
                <w:bCs/>
                <w:lang w:val="sq-AL"/>
              </w:rPr>
              <w:lastRenderedPageBreak/>
              <w:t>6. Ndreqja</w:t>
            </w:r>
            <w:r w:rsidRPr="00FB622E">
              <w:rPr>
                <w:rFonts w:ascii="Bookman Old Style" w:eastAsia="MS Mincho" w:hAnsi="Bookman Old Style" w:cs="Times New Roman"/>
                <w:bCs/>
                <w:spacing w:val="-3"/>
                <w:lang w:val="sq-AL"/>
              </w:rPr>
              <w:t xml:space="preserve"> e gabimeve materiale në aktin administrativ</w:t>
            </w:r>
          </w:p>
        </w:tc>
        <w:tc>
          <w:tcPr>
            <w:tcW w:w="135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6 ore</w:t>
            </w:r>
          </w:p>
          <w:p w:rsidR="00FB622E" w:rsidRPr="00FB622E" w:rsidRDefault="00FB622E" w:rsidP="00FB622E">
            <w:pPr>
              <w:spacing w:after="0" w:line="240" w:lineRule="auto"/>
              <w:jc w:val="center"/>
              <w:rPr>
                <w:rFonts w:ascii="Bookman Old Style" w:eastAsia="MS Mincho" w:hAnsi="Bookman Old Style" w:cs="Times New Roman"/>
                <w:sz w:val="24"/>
                <w:szCs w:val="24"/>
                <w:lang w:val="nb-NO"/>
              </w:rPr>
            </w:pPr>
          </w:p>
        </w:tc>
        <w:tc>
          <w:tcPr>
            <w:tcW w:w="1330" w:type="dxa"/>
          </w:tcPr>
          <w:p w:rsidR="00FB622E" w:rsidRPr="00FB622E" w:rsidRDefault="00FB622E" w:rsidP="00FB622E">
            <w:pPr>
              <w:spacing w:after="0" w:line="240" w:lineRule="auto"/>
              <w:rPr>
                <w:rFonts w:ascii="Bookman Old Style" w:eastAsia="MS Mincho" w:hAnsi="Bookman Old Style" w:cs="Times New Roman"/>
                <w:sz w:val="24"/>
                <w:szCs w:val="24"/>
                <w:lang w:val="nb-NO"/>
              </w:rPr>
            </w:pPr>
          </w:p>
          <w:p w:rsidR="00FB622E" w:rsidRPr="00FB622E" w:rsidRDefault="00FB622E" w:rsidP="00FB622E">
            <w:pPr>
              <w:spacing w:after="0" w:line="240" w:lineRule="auto"/>
              <w:rPr>
                <w:rFonts w:ascii="Bookman Old Style" w:eastAsia="MS Mincho" w:hAnsi="Bookman Old Style" w:cs="Times New Roman"/>
                <w:sz w:val="24"/>
                <w:szCs w:val="24"/>
                <w:lang w:val="nb-NO"/>
              </w:rPr>
            </w:pPr>
          </w:p>
          <w:p w:rsidR="00FB622E" w:rsidRPr="00FB622E" w:rsidRDefault="00FB622E" w:rsidP="00FB622E">
            <w:pPr>
              <w:spacing w:after="0" w:line="240" w:lineRule="auto"/>
              <w:rPr>
                <w:rFonts w:ascii="Bookman Old Style" w:eastAsia="MS Mincho" w:hAnsi="Bookman Old Style" w:cs="Times New Roman"/>
                <w:sz w:val="24"/>
                <w:szCs w:val="24"/>
                <w:lang w:val="nb-NO"/>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 xml:space="preserve">Leksion </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 xml:space="preserve">Pyetje </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Diskutime</w:t>
            </w:r>
          </w:p>
          <w:p w:rsidR="00FB622E" w:rsidRPr="00FB622E" w:rsidRDefault="00FB622E" w:rsidP="00FB622E">
            <w:pPr>
              <w:spacing w:after="0" w:line="240" w:lineRule="auto"/>
              <w:rPr>
                <w:rFonts w:ascii="Bookman Old Style" w:eastAsia="MS Mincho" w:hAnsi="Bookman Old Style" w:cs="Times New Roman"/>
                <w:sz w:val="24"/>
                <w:szCs w:val="24"/>
                <w:lang w:val="nb-NO"/>
              </w:rPr>
            </w:pPr>
          </w:p>
          <w:p w:rsidR="00FB622E" w:rsidRPr="00FB622E" w:rsidRDefault="00FB622E" w:rsidP="00FB622E">
            <w:pPr>
              <w:spacing w:after="0" w:line="240" w:lineRule="auto"/>
              <w:rPr>
                <w:rFonts w:ascii="Bookman Old Style" w:eastAsia="MS Mincho" w:hAnsi="Bookman Old Style" w:cs="Times New Roman"/>
                <w:sz w:val="24"/>
                <w:szCs w:val="24"/>
                <w:lang w:val="nb-NO"/>
              </w:rPr>
            </w:pPr>
          </w:p>
        </w:tc>
        <w:tc>
          <w:tcPr>
            <w:tcW w:w="4160" w:type="dxa"/>
          </w:tcPr>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Literatura e detyrueshme</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S. Sadushi,  “E Drejta Administrative 2”</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Komentar Kodi i Procedurave Administrative, Botimet Toena, Tiranë 2004, Ribotim i plotësuar. </w:t>
            </w:r>
          </w:p>
          <w:p w:rsidR="00FB622E" w:rsidRPr="00FB622E" w:rsidRDefault="00FB622E" w:rsidP="00FB622E">
            <w:pPr>
              <w:spacing w:after="0" w:line="240" w:lineRule="auto"/>
              <w:rPr>
                <w:rFonts w:ascii="Bookman Old Style" w:eastAsia="MS Mincho" w:hAnsi="Bookman Old Style" w:cs="Times New Roman"/>
                <w:b/>
                <w:caps/>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b/>
                <w:caps/>
                <w:sz w:val="24"/>
                <w:szCs w:val="24"/>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rPr>
                <w:rFonts w:ascii="Bookman Old Style" w:eastAsia="MS Mincho" w:hAnsi="Bookman Old Style" w:cs="Times New Roman"/>
                <w:b/>
                <w:sz w:val="24"/>
                <w:szCs w:val="24"/>
                <w:lang w:val="sq-AL"/>
              </w:rPr>
            </w:pPr>
            <w:hyperlink r:id="rId119" w:history="1">
              <w:r w:rsidR="00FB622E" w:rsidRPr="00FB622E">
                <w:rPr>
                  <w:rFonts w:ascii="Bookman Old Style" w:eastAsia="MS Mincho" w:hAnsi="Bookman Old Style" w:cs="Times New Roman"/>
                  <w:b/>
                  <w:color w:val="0000FF"/>
                  <w:u w:val="single"/>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rPr>
                <w:rFonts w:ascii="Bookman Old Style" w:eastAsia="MS Mincho" w:hAnsi="Bookman Old Style" w:cs="Times New Roman"/>
                <w:b/>
                <w:color w:val="0000FF"/>
                <w:sz w:val="24"/>
                <w:szCs w:val="24"/>
                <w:lang w:val="sq-AL"/>
              </w:rPr>
            </w:pPr>
            <w:hyperlink r:id="rId120" w:history="1">
              <w:r w:rsidR="00FB622E" w:rsidRPr="00FB622E">
                <w:rPr>
                  <w:rFonts w:ascii="Bookman Old Style" w:eastAsia="MS Mincho" w:hAnsi="Bookman Old Style" w:cs="Times New Roman"/>
                  <w:b/>
                  <w:color w:val="0000FF"/>
                  <w:u w:val="single"/>
                </w:rPr>
                <w:t>http://www.gjykatakushtetuese.gov.al</w:t>
              </w:r>
            </w:hyperlink>
          </w:p>
          <w:p w:rsidR="00FB622E" w:rsidRPr="00FB622E" w:rsidRDefault="00FC5FB0" w:rsidP="00FB622E">
            <w:pPr>
              <w:spacing w:after="0" w:line="240" w:lineRule="auto"/>
              <w:rPr>
                <w:rFonts w:ascii="Bookman Old Style" w:eastAsia="MS Mincho" w:hAnsi="Bookman Old Style" w:cs="Times New Roman"/>
                <w:b/>
                <w:color w:val="0000FF"/>
                <w:sz w:val="24"/>
                <w:szCs w:val="24"/>
                <w:lang w:val="sq-AL"/>
              </w:rPr>
            </w:pPr>
            <w:hyperlink r:id="rId121" w:history="1">
              <w:r w:rsidR="00FB622E" w:rsidRPr="00FB622E">
                <w:rPr>
                  <w:rFonts w:ascii="Bookman Old Style" w:eastAsia="MS Mincho" w:hAnsi="Bookman Old Style" w:cs="Times New Roman"/>
                  <w:b/>
                  <w:color w:val="0000FF"/>
                  <w:u w:val="single"/>
                </w:rPr>
                <w:t>http://www.gjykataelarte.gov.al</w:t>
              </w:r>
            </w:hyperlink>
          </w:p>
          <w:p w:rsidR="00FB622E" w:rsidRPr="00FB622E" w:rsidRDefault="00FC5FB0" w:rsidP="00FB622E">
            <w:pPr>
              <w:spacing w:after="0" w:line="240" w:lineRule="auto"/>
              <w:rPr>
                <w:rFonts w:ascii="Bookman Old Style" w:eastAsia="MS Mincho" w:hAnsi="Bookman Old Style" w:cs="Times New Roman"/>
                <w:b/>
                <w:sz w:val="24"/>
                <w:szCs w:val="24"/>
                <w:lang w:val="sq-AL"/>
              </w:rPr>
            </w:pPr>
            <w:hyperlink r:id="rId122" w:history="1">
              <w:r w:rsidR="00FB622E" w:rsidRPr="00FB622E">
                <w:rPr>
                  <w:rFonts w:ascii="Bookman Old Style" w:eastAsia="MS Mincho" w:hAnsi="Bookman Old Style" w:cs="Times New Roman"/>
                  <w:b/>
                  <w:color w:val="0000FF"/>
                  <w:u w:val="single"/>
                </w:rPr>
                <w:t>http://www.km.gov.al</w:t>
              </w:r>
            </w:hyperlink>
            <w:r w:rsidR="00FB622E" w:rsidRPr="00FB622E">
              <w:rPr>
                <w:rFonts w:ascii="Bookman Old Style" w:eastAsia="MS Mincho" w:hAnsi="Bookman Old Style" w:cs="Times New Roman"/>
                <w:b/>
                <w:lang w:val="sq-AL"/>
              </w:rPr>
              <w:t xml:space="preserve"> </w:t>
            </w:r>
          </w:p>
        </w:tc>
        <w:tc>
          <w:tcPr>
            <w:tcW w:w="1599" w:type="dxa"/>
          </w:tcPr>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tc>
      </w:tr>
      <w:tr w:rsidR="00FB622E" w:rsidRPr="00FB622E" w:rsidTr="00FB622E">
        <w:tc>
          <w:tcPr>
            <w:tcW w:w="54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10</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XIX,</w:t>
            </w: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w:t>
            </w: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tc>
        <w:tc>
          <w:tcPr>
            <w:tcW w:w="4860" w:type="dxa"/>
          </w:tcPr>
          <w:p w:rsidR="00FB622E" w:rsidRPr="00FB622E" w:rsidRDefault="00FB622E" w:rsidP="00FB622E">
            <w:pPr>
              <w:spacing w:after="0" w:line="240" w:lineRule="auto"/>
              <w:jc w:val="center"/>
              <w:rPr>
                <w:rFonts w:ascii="Bookman Old Style" w:eastAsia="MS Mincho" w:hAnsi="Bookman Old Style" w:cs="Times New Roman"/>
                <w:b/>
                <w:sz w:val="24"/>
                <w:szCs w:val="24"/>
                <w:lang w:val="sq-AL"/>
              </w:rPr>
            </w:pPr>
            <w:r w:rsidRPr="00FB622E">
              <w:rPr>
                <w:rFonts w:ascii="Bookman Old Style" w:eastAsia="MS Mincho" w:hAnsi="Bookman Old Style" w:cs="Times New Roman"/>
                <w:b/>
                <w:lang w:val="sq-AL"/>
              </w:rPr>
              <w:t>Leksioni X</w:t>
            </w:r>
          </w:p>
          <w:p w:rsidR="00FB622E" w:rsidRPr="00FB622E" w:rsidRDefault="00FB622E" w:rsidP="00FB622E">
            <w:pPr>
              <w:spacing w:after="0" w:line="240" w:lineRule="auto"/>
              <w:rPr>
                <w:rFonts w:ascii="Bookman Old Style" w:eastAsia="MS Mincho" w:hAnsi="Bookman Old Style" w:cs="Times New Roman"/>
                <w:b/>
                <w:sz w:val="24"/>
                <w:szCs w:val="24"/>
                <w:lang w:val="sq-AL"/>
              </w:rPr>
            </w:pPr>
            <w:r w:rsidRPr="00FB622E">
              <w:rPr>
                <w:rFonts w:ascii="Bookman Old Style" w:eastAsia="MS Mincho" w:hAnsi="Bookman Old Style" w:cs="Times New Roman"/>
                <w:b/>
                <w:lang w:val="sq-AL"/>
              </w:rPr>
              <w:t xml:space="preserve"> – Vlefshmëria dhe pavlefshmëria e aktit administrativ</w:t>
            </w:r>
          </w:p>
          <w:p w:rsidR="00FB622E" w:rsidRPr="00FB622E" w:rsidRDefault="00FB622E" w:rsidP="00FB622E">
            <w:pPr>
              <w:spacing w:after="0" w:line="240" w:lineRule="auto"/>
              <w:rPr>
                <w:rFonts w:ascii="Bookman Old Style" w:eastAsia="MS Mincho" w:hAnsi="Bookman Old Style" w:cs="Times New Roman"/>
                <w:b/>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1. Kuptimi për vlefshmërinë aktit administrativ;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2. Kompetenca, delegimi, zëvendësimi, spostimi, juridiksioni;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3. Procedura që ndiqet për nxjerrjen e aktit juridik administrativ;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4. Kuptimi për pavlefshmërinë e aktit administrativ;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5. Aktet administrative absolutisht dhe relativisht të pavlefshme;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6. Kundërshtimi i pavlefshmërisë së aktit administrativ.</w:t>
            </w:r>
          </w:p>
        </w:tc>
        <w:tc>
          <w:tcPr>
            <w:tcW w:w="135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4 ore</w:t>
            </w:r>
          </w:p>
          <w:p w:rsidR="00FB622E" w:rsidRPr="00FB622E" w:rsidRDefault="00FB622E" w:rsidP="00FA4143">
            <w:pPr>
              <w:spacing w:after="0" w:line="240" w:lineRule="auto"/>
              <w:jc w:val="center"/>
              <w:rPr>
                <w:rFonts w:ascii="Bookman Old Style" w:eastAsia="MS Mincho" w:hAnsi="Bookman Old Style" w:cs="Times New Roman"/>
                <w:sz w:val="24"/>
                <w:szCs w:val="24"/>
                <w:lang w:val="sq-AL"/>
              </w:rPr>
            </w:pPr>
          </w:p>
        </w:tc>
        <w:tc>
          <w:tcPr>
            <w:tcW w:w="1330" w:type="dxa"/>
          </w:tcPr>
          <w:p w:rsidR="00FB622E" w:rsidRPr="00FB622E" w:rsidRDefault="00FB622E" w:rsidP="00FB622E">
            <w:pPr>
              <w:spacing w:after="0" w:line="240" w:lineRule="auto"/>
              <w:rPr>
                <w:rFonts w:ascii="Bookman Old Style" w:eastAsia="MS Mincho" w:hAnsi="Bookman Old Style" w:cs="Times New Roman"/>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 xml:space="preserve">Leksion </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 xml:space="preserve">Pyetje </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Diskutime</w:t>
            </w:r>
          </w:p>
          <w:p w:rsidR="00FB622E" w:rsidRPr="00FB622E" w:rsidRDefault="00FB622E" w:rsidP="00FB622E">
            <w:pPr>
              <w:spacing w:after="0" w:line="240" w:lineRule="auto"/>
              <w:rPr>
                <w:rFonts w:ascii="Bookman Old Style" w:eastAsia="MS Mincho" w:hAnsi="Bookman Old Style" w:cs="Times New Roman"/>
                <w:sz w:val="24"/>
                <w:szCs w:val="24"/>
                <w:lang w:val="sq-AL"/>
              </w:rPr>
            </w:pPr>
          </w:p>
        </w:tc>
        <w:tc>
          <w:tcPr>
            <w:tcW w:w="4160" w:type="dxa"/>
          </w:tcPr>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Literatura e detyrueshme</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S. Sadushi,  “E Drejta Administrative 2”</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Komentar Kodi i Procedurave Administrative, Botimet Toena, Tiranë 2004, Ribotim i plotësuar. </w:t>
            </w:r>
          </w:p>
          <w:p w:rsidR="00FB622E" w:rsidRPr="00FB622E" w:rsidRDefault="00FB622E" w:rsidP="00FB622E">
            <w:pPr>
              <w:spacing w:after="0" w:line="240" w:lineRule="auto"/>
              <w:rPr>
                <w:rFonts w:ascii="Bookman Old Style" w:eastAsia="MS Mincho" w:hAnsi="Bookman Old Style" w:cs="Times New Roman"/>
                <w:sz w:val="24"/>
                <w:szCs w:val="24"/>
                <w:highlight w:val="yellow"/>
                <w:lang w:val="sq-AL"/>
              </w:rPr>
            </w:pPr>
          </w:p>
          <w:p w:rsidR="00FB622E" w:rsidRPr="00FB622E" w:rsidRDefault="00FB622E" w:rsidP="00FB622E">
            <w:pPr>
              <w:spacing w:after="0" w:line="240" w:lineRule="auto"/>
              <w:rPr>
                <w:rFonts w:ascii="Bookman Old Style" w:eastAsia="MS Mincho" w:hAnsi="Bookman Old Style" w:cs="Times New Roman"/>
                <w:b/>
                <w:caps/>
                <w:sz w:val="24"/>
                <w:szCs w:val="24"/>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rPr>
                <w:rFonts w:ascii="Bookman Old Style" w:eastAsia="MS Mincho" w:hAnsi="Bookman Old Style" w:cs="Times New Roman"/>
                <w:b/>
                <w:sz w:val="24"/>
                <w:szCs w:val="24"/>
                <w:lang w:val="sq-AL"/>
              </w:rPr>
            </w:pPr>
            <w:hyperlink r:id="rId123" w:history="1">
              <w:r w:rsidR="00FB622E" w:rsidRPr="00FB622E">
                <w:rPr>
                  <w:rFonts w:ascii="Bookman Old Style" w:eastAsia="MS Mincho" w:hAnsi="Bookman Old Style" w:cs="Times New Roman"/>
                  <w:b/>
                  <w:color w:val="0000FF"/>
                  <w:u w:val="single"/>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rPr>
                <w:rFonts w:ascii="Bookman Old Style" w:eastAsia="MS Mincho" w:hAnsi="Bookman Old Style" w:cs="Times New Roman"/>
                <w:b/>
                <w:color w:val="0000FF"/>
                <w:sz w:val="24"/>
                <w:szCs w:val="24"/>
                <w:lang w:val="sq-AL"/>
              </w:rPr>
            </w:pPr>
            <w:hyperlink r:id="rId124" w:history="1">
              <w:r w:rsidR="00FB622E" w:rsidRPr="00FB622E">
                <w:rPr>
                  <w:rFonts w:ascii="Bookman Old Style" w:eastAsia="MS Mincho" w:hAnsi="Bookman Old Style" w:cs="Times New Roman"/>
                  <w:b/>
                  <w:color w:val="0000FF"/>
                  <w:u w:val="single"/>
                </w:rPr>
                <w:t>http://www.gjykatakushtetuese.gov.al</w:t>
              </w:r>
            </w:hyperlink>
          </w:p>
          <w:p w:rsidR="00FB622E" w:rsidRPr="00FB622E" w:rsidRDefault="00FC5FB0" w:rsidP="00FB622E">
            <w:pPr>
              <w:spacing w:after="0" w:line="240" w:lineRule="auto"/>
              <w:rPr>
                <w:rFonts w:ascii="Bookman Old Style" w:eastAsia="MS Mincho" w:hAnsi="Bookman Old Style" w:cs="Times New Roman"/>
                <w:b/>
                <w:color w:val="0000FF"/>
                <w:sz w:val="24"/>
                <w:szCs w:val="24"/>
                <w:lang w:val="sq-AL"/>
              </w:rPr>
            </w:pPr>
            <w:hyperlink r:id="rId125" w:history="1">
              <w:r w:rsidR="00FB622E" w:rsidRPr="00FB622E">
                <w:rPr>
                  <w:rFonts w:ascii="Bookman Old Style" w:eastAsia="MS Mincho" w:hAnsi="Bookman Old Style" w:cs="Times New Roman"/>
                  <w:b/>
                  <w:color w:val="0000FF"/>
                  <w:u w:val="single"/>
                </w:rPr>
                <w:t>http://www.gjykataelarte.gov.al</w:t>
              </w:r>
            </w:hyperlink>
          </w:p>
          <w:p w:rsidR="00FB622E" w:rsidRPr="00FB622E" w:rsidRDefault="00FC5FB0" w:rsidP="00FB622E">
            <w:pPr>
              <w:spacing w:after="0" w:line="240" w:lineRule="auto"/>
              <w:rPr>
                <w:rFonts w:ascii="Bookman Old Style" w:eastAsia="MS Mincho" w:hAnsi="Bookman Old Style" w:cs="Times New Roman"/>
                <w:b/>
                <w:sz w:val="24"/>
                <w:szCs w:val="24"/>
                <w:lang w:val="sq-AL"/>
              </w:rPr>
            </w:pPr>
            <w:hyperlink r:id="rId126" w:history="1">
              <w:r w:rsidR="00FB622E" w:rsidRPr="00FB622E">
                <w:rPr>
                  <w:rFonts w:ascii="Bookman Old Style" w:eastAsia="MS Mincho" w:hAnsi="Bookman Old Style" w:cs="Times New Roman"/>
                  <w:b/>
                  <w:color w:val="0000FF"/>
                  <w:u w:val="single"/>
                </w:rPr>
                <w:t>http://www.km.gov.al</w:t>
              </w:r>
            </w:hyperlink>
            <w:r w:rsidR="00FB622E" w:rsidRPr="00FB622E">
              <w:rPr>
                <w:rFonts w:ascii="Bookman Old Style" w:eastAsia="MS Mincho" w:hAnsi="Bookman Old Style" w:cs="Times New Roman"/>
                <w:b/>
                <w:lang w:val="sq-AL"/>
              </w:rPr>
              <w:t xml:space="preserve"> </w:t>
            </w:r>
          </w:p>
        </w:tc>
        <w:tc>
          <w:tcPr>
            <w:tcW w:w="1599" w:type="dxa"/>
          </w:tcPr>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Mini test</w:t>
            </w:r>
          </w:p>
        </w:tc>
      </w:tr>
      <w:tr w:rsidR="00FB622E" w:rsidRPr="00FB622E" w:rsidTr="00FB622E">
        <w:tc>
          <w:tcPr>
            <w:tcW w:w="54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11</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XXI,</w:t>
            </w: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XXII</w:t>
            </w: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tc>
        <w:tc>
          <w:tcPr>
            <w:tcW w:w="4860" w:type="dxa"/>
          </w:tcPr>
          <w:p w:rsidR="00FB622E" w:rsidRPr="00FB622E" w:rsidRDefault="00FB622E" w:rsidP="00FB622E">
            <w:pPr>
              <w:spacing w:after="0" w:line="240" w:lineRule="auto"/>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b/>
                <w:sz w:val="24"/>
                <w:szCs w:val="24"/>
                <w:lang w:val="sq-AL"/>
              </w:rPr>
            </w:pPr>
            <w:r w:rsidRPr="00FB622E">
              <w:rPr>
                <w:rFonts w:ascii="Bookman Old Style" w:eastAsia="MS Mincho" w:hAnsi="Bookman Old Style" w:cs="Times New Roman"/>
                <w:b/>
                <w:lang w:val="sq-AL"/>
              </w:rPr>
              <w:t>Leksioni XI</w:t>
            </w:r>
          </w:p>
          <w:p w:rsidR="00FB622E" w:rsidRPr="00FB622E" w:rsidRDefault="00FB622E" w:rsidP="00FB622E">
            <w:pPr>
              <w:spacing w:after="0" w:line="240" w:lineRule="auto"/>
              <w:rPr>
                <w:rFonts w:ascii="Bookman Old Style" w:eastAsia="MS Mincho" w:hAnsi="Bookman Old Style" w:cs="Times New Roman"/>
                <w:b/>
                <w:sz w:val="24"/>
                <w:szCs w:val="24"/>
                <w:lang w:val="sq-AL"/>
              </w:rPr>
            </w:pPr>
            <w:r w:rsidRPr="00FB622E">
              <w:rPr>
                <w:rFonts w:ascii="Bookman Old Style" w:eastAsia="MS Mincho" w:hAnsi="Bookman Old Style" w:cs="Times New Roman"/>
                <w:b/>
                <w:lang w:val="sq-AL"/>
              </w:rPr>
              <w:t>–  Procedimi administrativ dhe ekzekutimi i aktit.</w:t>
            </w:r>
          </w:p>
          <w:p w:rsidR="00FB622E" w:rsidRPr="00FB622E" w:rsidRDefault="00FB622E" w:rsidP="00FB622E">
            <w:pPr>
              <w:spacing w:after="0" w:line="240" w:lineRule="auto"/>
              <w:rPr>
                <w:rFonts w:ascii="Bookman Old Style" w:eastAsia="MS Mincho" w:hAnsi="Bookman Old Style" w:cs="Times New Roman"/>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1. Palët në një procedim administrativ;</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2. Fillimi i procedimit administrativ;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3. Përfundimi i procedimit administrativ;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4. Kuptimi për ekzekutimin e aktit;</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5. Mënyrat e ekzekutimit të aktit administrativ;</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6. Procedura për ekzekutimin e aktit administrativ. </w:t>
            </w:r>
          </w:p>
          <w:p w:rsidR="00FB622E" w:rsidRPr="00FB622E" w:rsidRDefault="00FB622E" w:rsidP="00FB622E">
            <w:pPr>
              <w:tabs>
                <w:tab w:val="left" w:pos="3555"/>
              </w:tabs>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 </w:t>
            </w:r>
            <w:r w:rsidRPr="00FB622E">
              <w:rPr>
                <w:rFonts w:ascii="Bookman Old Style" w:eastAsia="MS Mincho" w:hAnsi="Bookman Old Style" w:cs="Times New Roman"/>
                <w:lang w:val="sq-AL"/>
              </w:rPr>
              <w:tab/>
            </w:r>
          </w:p>
          <w:p w:rsidR="00FB622E" w:rsidRPr="00FB622E" w:rsidRDefault="00FB622E" w:rsidP="00FB622E">
            <w:pPr>
              <w:spacing w:after="0" w:line="240" w:lineRule="auto"/>
              <w:rPr>
                <w:rFonts w:ascii="Bookman Old Style" w:eastAsia="MS Mincho" w:hAnsi="Bookman Old Style" w:cs="Times New Roman"/>
                <w:sz w:val="24"/>
                <w:szCs w:val="24"/>
                <w:lang w:val="sq-AL"/>
              </w:rPr>
            </w:pPr>
          </w:p>
        </w:tc>
        <w:tc>
          <w:tcPr>
            <w:tcW w:w="135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4 ore</w:t>
            </w: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tc>
        <w:tc>
          <w:tcPr>
            <w:tcW w:w="1330" w:type="dxa"/>
          </w:tcPr>
          <w:p w:rsidR="00FB622E" w:rsidRPr="00FB622E" w:rsidRDefault="00FB622E" w:rsidP="00FB622E">
            <w:pPr>
              <w:spacing w:after="0" w:line="240" w:lineRule="auto"/>
              <w:rPr>
                <w:rFonts w:ascii="Bookman Old Style" w:eastAsia="MS Mincho" w:hAnsi="Bookman Old Style" w:cs="Times New Roman"/>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 xml:space="preserve">Leksion </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 xml:space="preserve">Pyetje </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Diskutime</w:t>
            </w:r>
          </w:p>
          <w:p w:rsidR="00FB622E" w:rsidRPr="00FB622E" w:rsidRDefault="00FB622E" w:rsidP="00FB622E">
            <w:pPr>
              <w:spacing w:after="0" w:line="240" w:lineRule="auto"/>
              <w:rPr>
                <w:rFonts w:ascii="Bookman Old Style" w:eastAsia="MS Mincho" w:hAnsi="Bookman Old Style" w:cs="Times New Roman"/>
                <w:sz w:val="24"/>
                <w:szCs w:val="24"/>
                <w:lang w:val="sq-AL"/>
              </w:rPr>
            </w:pPr>
          </w:p>
        </w:tc>
        <w:tc>
          <w:tcPr>
            <w:tcW w:w="4160" w:type="dxa"/>
          </w:tcPr>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Literatura e detyrueshme</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Leksion A. Faskaj; S. Sadushi,  “E Drejta Administrative 2”</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0"/>
                <w:szCs w:val="20"/>
                <w:u w:val="single"/>
                <w:lang w:val="sq-AL"/>
              </w:rPr>
            </w:pPr>
            <w:r w:rsidRPr="00FB622E">
              <w:rPr>
                <w:rFonts w:ascii="Bookman Old Style" w:eastAsia="MS Mincho" w:hAnsi="Bookman Old Style" w:cs="Times New Roman"/>
                <w:sz w:val="20"/>
                <w:szCs w:val="20"/>
                <w:u w:val="single"/>
                <w:lang w:val="sq-AL"/>
              </w:rPr>
              <w:t xml:space="preserve">Literatura e rekomanduar </w:t>
            </w:r>
          </w:p>
          <w:p w:rsidR="00FB622E" w:rsidRPr="00FB622E" w:rsidRDefault="00FB622E" w:rsidP="00FB622E">
            <w:pPr>
              <w:spacing w:after="0" w:line="240" w:lineRule="auto"/>
              <w:rPr>
                <w:rFonts w:ascii="Bookman Old Style" w:eastAsia="MS Mincho" w:hAnsi="Bookman Old Style" w:cs="Times New Roman"/>
                <w:sz w:val="20"/>
                <w:szCs w:val="20"/>
                <w:lang w:val="sq-AL"/>
              </w:rPr>
            </w:pPr>
            <w:r w:rsidRPr="00FB622E">
              <w:rPr>
                <w:rFonts w:ascii="Bookman Old Style" w:eastAsia="MS Mincho" w:hAnsi="Bookman Old Style" w:cs="Times New Roman"/>
                <w:sz w:val="20"/>
                <w:szCs w:val="20"/>
                <w:lang w:val="sq-AL"/>
              </w:rPr>
              <w:t xml:space="preserve">Komentar Kodi i Procedurave Administrative, Botimet Toena, Tiranë 2004, Ribotim i plotësuar. </w:t>
            </w:r>
          </w:p>
          <w:p w:rsidR="00FB622E" w:rsidRPr="00FB622E" w:rsidRDefault="00FB622E" w:rsidP="00FB622E">
            <w:pPr>
              <w:spacing w:after="0" w:line="240" w:lineRule="auto"/>
              <w:rPr>
                <w:rFonts w:ascii="Bookman Old Style" w:eastAsia="MS Mincho" w:hAnsi="Bookman Old Style" w:cs="Times New Roman"/>
                <w:sz w:val="20"/>
                <w:szCs w:val="20"/>
                <w:lang w:val="sq-AL"/>
              </w:rPr>
            </w:pPr>
          </w:p>
          <w:p w:rsidR="00FB622E" w:rsidRPr="00FB622E" w:rsidRDefault="00FB622E" w:rsidP="00FB622E">
            <w:pPr>
              <w:spacing w:after="0" w:line="240" w:lineRule="auto"/>
              <w:rPr>
                <w:rFonts w:ascii="Bookman Old Style" w:eastAsia="MS Mincho" w:hAnsi="Bookman Old Style" w:cs="Times New Roman"/>
                <w:sz w:val="20"/>
                <w:szCs w:val="20"/>
                <w:lang w:val="sq-AL"/>
              </w:rPr>
            </w:pPr>
            <w:r w:rsidRPr="00FB622E">
              <w:rPr>
                <w:rFonts w:ascii="Bookman Old Style" w:eastAsia="MS Mincho" w:hAnsi="Bookman Old Style" w:cs="Times New Roman"/>
                <w:sz w:val="20"/>
                <w:szCs w:val="20"/>
                <w:lang w:val="sq-AL"/>
              </w:rPr>
              <w:t xml:space="preserve">Alma Faskaj (Vokopola), </w:t>
            </w:r>
            <w:r w:rsidRPr="00FB622E">
              <w:rPr>
                <w:rFonts w:ascii="Bookman Old Style" w:eastAsia="MS Mincho" w:hAnsi="Bookman Old Style" w:cs="Times New Roman"/>
                <w:i/>
                <w:sz w:val="20"/>
                <w:szCs w:val="20"/>
                <w:lang w:val="sq-AL"/>
              </w:rPr>
              <w:t>Faza vendimmarrëse në procedimin administrativ</w:t>
            </w:r>
            <w:r w:rsidRPr="00FB622E">
              <w:rPr>
                <w:rFonts w:ascii="Bookman Old Style" w:eastAsia="MS Mincho" w:hAnsi="Bookman Old Style" w:cs="Times New Roman"/>
                <w:sz w:val="20"/>
                <w:szCs w:val="20"/>
                <w:lang w:val="sq-AL"/>
              </w:rPr>
              <w:t>, Revista “Tribuna Juridike”, Botim i fondacionit “Për kulturë juridike”, Edicioni 55(4), 2005</w:t>
            </w:r>
          </w:p>
          <w:p w:rsidR="00FB622E" w:rsidRPr="00FB622E" w:rsidRDefault="00FB622E" w:rsidP="00FB622E">
            <w:pPr>
              <w:spacing w:after="0" w:line="240" w:lineRule="auto"/>
              <w:rPr>
                <w:rFonts w:ascii="Bookman Old Style" w:eastAsia="MS Mincho" w:hAnsi="Bookman Old Style" w:cs="Times New Roman"/>
                <w:sz w:val="20"/>
                <w:szCs w:val="20"/>
                <w:lang w:val="sq-AL"/>
              </w:rPr>
            </w:pPr>
          </w:p>
          <w:p w:rsidR="00FB622E" w:rsidRPr="00FB622E" w:rsidRDefault="00FB622E" w:rsidP="00FB622E">
            <w:pPr>
              <w:spacing w:after="0" w:line="240" w:lineRule="auto"/>
              <w:rPr>
                <w:rFonts w:ascii="Bookman Old Style" w:eastAsia="MS Mincho" w:hAnsi="Bookman Old Style" w:cs="Times New Roman"/>
                <w:sz w:val="20"/>
                <w:szCs w:val="20"/>
                <w:lang w:val="sq-AL"/>
              </w:rPr>
            </w:pPr>
            <w:r w:rsidRPr="00FB622E">
              <w:rPr>
                <w:rFonts w:ascii="Bookman Old Style" w:eastAsia="MS Mincho" w:hAnsi="Bookman Old Style" w:cs="Times New Roman"/>
                <w:sz w:val="20"/>
                <w:szCs w:val="20"/>
                <w:lang w:val="sq-AL"/>
              </w:rPr>
              <w:t xml:space="preserve">Alma Faskaj,  </w:t>
            </w:r>
            <w:r w:rsidRPr="00FB622E">
              <w:rPr>
                <w:rFonts w:ascii="Bookman Old Style" w:eastAsia="MS Mincho" w:hAnsi="Bookman Old Style" w:cs="Times New Roman"/>
                <w:i/>
                <w:sz w:val="20"/>
                <w:szCs w:val="20"/>
                <w:lang w:val="sq-AL"/>
              </w:rPr>
              <w:t>Pjesëmarrja e palëve në procedimin administrativ</w:t>
            </w:r>
            <w:r w:rsidRPr="00FB622E">
              <w:rPr>
                <w:rFonts w:ascii="Bookman Old Style" w:eastAsia="MS Mincho" w:hAnsi="Bookman Old Style" w:cs="Times New Roman"/>
                <w:sz w:val="20"/>
                <w:szCs w:val="20"/>
                <w:lang w:val="sq-AL"/>
              </w:rPr>
              <w:t xml:space="preserve">,  Revista “Tribuna Juridike”, Botim i fondacionit </w:t>
            </w:r>
            <w:r w:rsidRPr="00FB622E">
              <w:rPr>
                <w:rFonts w:ascii="Bookman Old Style" w:eastAsia="MS Mincho" w:hAnsi="Bookman Old Style" w:cs="Times New Roman"/>
                <w:sz w:val="20"/>
                <w:szCs w:val="20"/>
                <w:lang w:val="sq-AL"/>
              </w:rPr>
              <w:lastRenderedPageBreak/>
              <w:t>“Për kulturë juridike”, Edicioni 54(3), 2005</w:t>
            </w:r>
          </w:p>
          <w:p w:rsidR="00FB622E" w:rsidRPr="00FB622E" w:rsidRDefault="00FB622E" w:rsidP="00FB622E">
            <w:pPr>
              <w:spacing w:after="0" w:line="240" w:lineRule="auto"/>
              <w:rPr>
                <w:rFonts w:ascii="Bookman Old Style" w:eastAsia="MS Mincho" w:hAnsi="Bookman Old Style" w:cs="Times New Roman"/>
                <w:b/>
                <w:caps/>
                <w:sz w:val="20"/>
                <w:szCs w:val="20"/>
                <w:u w:val="single"/>
                <w:lang w:val="sq-AL"/>
              </w:rPr>
            </w:pPr>
          </w:p>
          <w:p w:rsidR="00FB622E" w:rsidRPr="00FB622E" w:rsidRDefault="00FB622E" w:rsidP="00FB622E">
            <w:pPr>
              <w:spacing w:after="0" w:line="240" w:lineRule="auto"/>
              <w:rPr>
                <w:rFonts w:ascii="Bookman Old Style" w:eastAsia="MS Mincho" w:hAnsi="Bookman Old Style" w:cs="Times New Roman"/>
                <w:b/>
                <w:caps/>
                <w:sz w:val="20"/>
                <w:szCs w:val="20"/>
                <w:u w:val="single"/>
                <w:lang w:val="sq-AL"/>
              </w:rPr>
            </w:pPr>
            <w:r w:rsidRPr="00FB622E">
              <w:rPr>
                <w:rFonts w:ascii="Bookman Old Style" w:eastAsia="MS Mincho" w:hAnsi="Bookman Old Style" w:cs="Times New Roman"/>
                <w:b/>
                <w:caps/>
                <w:sz w:val="20"/>
                <w:szCs w:val="20"/>
                <w:u w:val="single"/>
                <w:lang w:val="sq-AL"/>
              </w:rPr>
              <w:t xml:space="preserve">Referenca ne Internet </w:t>
            </w:r>
          </w:p>
          <w:p w:rsidR="00FB622E" w:rsidRPr="00FB622E" w:rsidRDefault="00FC5FB0" w:rsidP="00FB622E">
            <w:pPr>
              <w:spacing w:after="0" w:line="240" w:lineRule="auto"/>
              <w:rPr>
                <w:rFonts w:ascii="Bookman Old Style" w:eastAsia="MS Mincho" w:hAnsi="Bookman Old Style" w:cs="Times New Roman"/>
                <w:b/>
                <w:sz w:val="20"/>
                <w:szCs w:val="20"/>
                <w:lang w:val="sq-AL"/>
              </w:rPr>
            </w:pPr>
            <w:hyperlink r:id="rId127" w:history="1">
              <w:r w:rsidR="00FB622E" w:rsidRPr="00FB622E">
                <w:rPr>
                  <w:rFonts w:ascii="Bookman Old Style" w:eastAsia="MS Mincho" w:hAnsi="Bookman Old Style" w:cs="Times New Roman"/>
                  <w:b/>
                  <w:color w:val="0000FF"/>
                  <w:sz w:val="20"/>
                  <w:szCs w:val="20"/>
                  <w:u w:val="single"/>
                </w:rPr>
                <w:t>http://www.legjslacionishqiptar.gov.al</w:t>
              </w:r>
            </w:hyperlink>
            <w:r w:rsidR="00FB622E" w:rsidRPr="00FB622E">
              <w:rPr>
                <w:rFonts w:ascii="Bookman Old Style" w:eastAsia="MS Mincho" w:hAnsi="Bookman Old Style" w:cs="Times New Roman"/>
                <w:b/>
                <w:sz w:val="20"/>
                <w:szCs w:val="20"/>
                <w:lang w:val="sq-AL"/>
              </w:rPr>
              <w:t xml:space="preserve"> </w:t>
            </w:r>
          </w:p>
          <w:p w:rsidR="00FB622E" w:rsidRPr="00FB622E" w:rsidRDefault="00FC5FB0" w:rsidP="00FB622E">
            <w:pPr>
              <w:spacing w:after="0" w:line="240" w:lineRule="auto"/>
              <w:rPr>
                <w:rFonts w:ascii="Bookman Old Style" w:eastAsia="MS Mincho" w:hAnsi="Bookman Old Style" w:cs="Times New Roman"/>
                <w:b/>
                <w:color w:val="0000FF"/>
                <w:sz w:val="20"/>
                <w:szCs w:val="20"/>
                <w:lang w:val="sq-AL"/>
              </w:rPr>
            </w:pPr>
            <w:hyperlink r:id="rId128" w:history="1">
              <w:r w:rsidR="00FB622E" w:rsidRPr="00FB622E">
                <w:rPr>
                  <w:rFonts w:ascii="Bookman Old Style" w:eastAsia="MS Mincho" w:hAnsi="Bookman Old Style" w:cs="Times New Roman"/>
                  <w:b/>
                  <w:color w:val="0000FF"/>
                  <w:sz w:val="20"/>
                  <w:szCs w:val="20"/>
                  <w:u w:val="single"/>
                </w:rPr>
                <w:t>http://www.gjykatakushtetuese.gov.al</w:t>
              </w:r>
            </w:hyperlink>
          </w:p>
          <w:p w:rsidR="00FB622E" w:rsidRPr="00FB622E" w:rsidRDefault="00FC5FB0" w:rsidP="00FB622E">
            <w:pPr>
              <w:spacing w:after="0" w:line="240" w:lineRule="auto"/>
              <w:rPr>
                <w:rFonts w:ascii="Bookman Old Style" w:eastAsia="MS Mincho" w:hAnsi="Bookman Old Style" w:cs="Times New Roman"/>
                <w:b/>
                <w:color w:val="0000FF"/>
                <w:sz w:val="20"/>
                <w:szCs w:val="20"/>
                <w:lang w:val="sq-AL"/>
              </w:rPr>
            </w:pPr>
            <w:hyperlink r:id="rId129" w:history="1">
              <w:r w:rsidR="00FB622E" w:rsidRPr="00FB622E">
                <w:rPr>
                  <w:rFonts w:ascii="Bookman Old Style" w:eastAsia="MS Mincho" w:hAnsi="Bookman Old Style" w:cs="Times New Roman"/>
                  <w:b/>
                  <w:color w:val="0000FF"/>
                  <w:sz w:val="20"/>
                  <w:szCs w:val="20"/>
                  <w:u w:val="single"/>
                </w:rPr>
                <w:t>http://www.gjykataelarte.gov.al</w:t>
              </w:r>
            </w:hyperlink>
          </w:p>
          <w:p w:rsidR="00FB622E" w:rsidRPr="00FB622E" w:rsidRDefault="00FC5FB0" w:rsidP="00FB622E">
            <w:pPr>
              <w:spacing w:after="0" w:line="240" w:lineRule="auto"/>
              <w:rPr>
                <w:rFonts w:ascii="Bookman Old Style" w:eastAsia="MS Mincho" w:hAnsi="Bookman Old Style" w:cs="Times New Roman"/>
                <w:b/>
                <w:sz w:val="24"/>
                <w:szCs w:val="24"/>
                <w:lang w:val="sq-AL"/>
              </w:rPr>
            </w:pPr>
            <w:hyperlink r:id="rId130" w:history="1">
              <w:r w:rsidR="00FB622E" w:rsidRPr="00FB622E">
                <w:rPr>
                  <w:rFonts w:ascii="Bookman Old Style" w:eastAsia="MS Mincho" w:hAnsi="Bookman Old Style" w:cs="Times New Roman"/>
                  <w:b/>
                  <w:color w:val="0000FF"/>
                  <w:sz w:val="20"/>
                  <w:szCs w:val="20"/>
                  <w:u w:val="single"/>
                </w:rPr>
                <w:t>http://www.km.gov.al</w:t>
              </w:r>
            </w:hyperlink>
            <w:r w:rsidR="00FB622E" w:rsidRPr="00FB622E">
              <w:rPr>
                <w:rFonts w:ascii="Bookman Old Style" w:eastAsia="MS Mincho" w:hAnsi="Bookman Old Style" w:cs="Times New Roman"/>
                <w:b/>
                <w:lang w:val="sq-AL"/>
              </w:rPr>
              <w:t xml:space="preserve"> </w:t>
            </w:r>
          </w:p>
        </w:tc>
        <w:tc>
          <w:tcPr>
            <w:tcW w:w="1599" w:type="dxa"/>
          </w:tcPr>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tc>
      </w:tr>
      <w:tr w:rsidR="00FB622E" w:rsidRPr="00FB622E" w:rsidTr="00FB622E">
        <w:tc>
          <w:tcPr>
            <w:tcW w:w="54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12</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XXIII,</w:t>
            </w: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XXIV</w:t>
            </w: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tc>
        <w:tc>
          <w:tcPr>
            <w:tcW w:w="4860" w:type="dxa"/>
          </w:tcPr>
          <w:p w:rsidR="00FB622E" w:rsidRPr="00FB622E" w:rsidRDefault="00FB622E" w:rsidP="00FB622E">
            <w:pPr>
              <w:spacing w:after="0" w:line="240" w:lineRule="auto"/>
              <w:jc w:val="center"/>
              <w:rPr>
                <w:rFonts w:ascii="Bookman Old Style" w:eastAsia="MS Mincho" w:hAnsi="Bookman Old Style" w:cs="Times New Roman"/>
                <w:b/>
                <w:sz w:val="24"/>
                <w:szCs w:val="24"/>
                <w:lang w:val="sq-AL"/>
              </w:rPr>
            </w:pPr>
            <w:r w:rsidRPr="00FB622E">
              <w:rPr>
                <w:rFonts w:ascii="Bookman Old Style" w:eastAsia="MS Mincho" w:hAnsi="Bookman Old Style" w:cs="Times New Roman"/>
                <w:b/>
                <w:lang w:val="sq-AL"/>
              </w:rPr>
              <w:t>Leksioni XII</w:t>
            </w:r>
          </w:p>
          <w:p w:rsidR="00FB622E" w:rsidRPr="00FB622E" w:rsidRDefault="00FB622E" w:rsidP="00FB622E">
            <w:pPr>
              <w:spacing w:after="0" w:line="240" w:lineRule="auto"/>
              <w:rPr>
                <w:rFonts w:ascii="Bookman Old Style" w:eastAsia="MS Mincho" w:hAnsi="Bookman Old Style" w:cs="Times New Roman"/>
                <w:b/>
                <w:sz w:val="24"/>
                <w:szCs w:val="24"/>
                <w:lang w:val="sq-AL"/>
              </w:rPr>
            </w:pPr>
            <w:r w:rsidRPr="00FB622E">
              <w:rPr>
                <w:rFonts w:ascii="Bookman Old Style" w:eastAsia="MS Mincho" w:hAnsi="Bookman Old Style" w:cs="Times New Roman"/>
                <w:b/>
                <w:lang w:val="sq-AL"/>
              </w:rPr>
              <w:t xml:space="preserve"> – Ankimi administrativ</w:t>
            </w:r>
          </w:p>
          <w:p w:rsidR="00FB622E" w:rsidRPr="00FB622E" w:rsidRDefault="00FB622E" w:rsidP="00FB622E">
            <w:pPr>
              <w:spacing w:after="0" w:line="240" w:lineRule="auto"/>
              <w:rPr>
                <w:rFonts w:ascii="Bookman Old Style" w:eastAsia="MS Mincho" w:hAnsi="Bookman Old Style" w:cs="Times New Roman"/>
                <w:b/>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1. Format dhe efektet e ankimit administrativ;</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2. Shqyrtimi i ankimit administrativ;</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3. Afati i ankimit administrativ;</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4. Fazat e shqyrtimit të ankimit administrativ; </w:t>
            </w:r>
          </w:p>
          <w:p w:rsidR="00FB622E" w:rsidRPr="00FB622E" w:rsidRDefault="00FB622E" w:rsidP="00FB622E">
            <w:pPr>
              <w:spacing w:after="0" w:line="240" w:lineRule="auto"/>
              <w:rPr>
                <w:rFonts w:ascii="Bookman Old Style" w:eastAsia="MS Mincho" w:hAnsi="Bookman Old Style" w:cs="Times New Roman"/>
                <w:bCs/>
                <w:sz w:val="24"/>
                <w:szCs w:val="24"/>
                <w:lang w:val="sq-AL"/>
              </w:rPr>
            </w:pPr>
            <w:r w:rsidRPr="00FB622E">
              <w:rPr>
                <w:rFonts w:ascii="Bookman Old Style" w:eastAsia="MS Mincho" w:hAnsi="Bookman Old Style" w:cs="Times New Roman"/>
                <w:bCs/>
                <w:lang w:val="sq-AL"/>
              </w:rPr>
              <w:t>5. Paapelueshmëria e aktit administrativ;</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bCs/>
                <w:lang w:val="sq-AL"/>
              </w:rPr>
              <w:t>6. Ankimi administrativ dhe padia gjyqësore</w:t>
            </w:r>
          </w:p>
        </w:tc>
        <w:tc>
          <w:tcPr>
            <w:tcW w:w="135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4 ore</w:t>
            </w: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tc>
        <w:tc>
          <w:tcPr>
            <w:tcW w:w="1330" w:type="dxa"/>
          </w:tcPr>
          <w:p w:rsidR="00FB622E" w:rsidRPr="00FB622E" w:rsidRDefault="00FB622E" w:rsidP="00FB622E">
            <w:pPr>
              <w:spacing w:after="0" w:line="240" w:lineRule="auto"/>
              <w:rPr>
                <w:rFonts w:ascii="Bookman Old Style" w:eastAsia="MS Mincho" w:hAnsi="Bookman Old Style" w:cs="Times New Roman"/>
                <w:sz w:val="24"/>
                <w:szCs w:val="24"/>
                <w:lang w:val="it-IT"/>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 xml:space="preserve">Leksion </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 xml:space="preserve">Pyetje </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Diskutime</w:t>
            </w:r>
          </w:p>
          <w:p w:rsidR="00FB622E" w:rsidRPr="00FB622E" w:rsidRDefault="00FB622E" w:rsidP="00FB622E">
            <w:pPr>
              <w:spacing w:after="0" w:line="240" w:lineRule="auto"/>
              <w:rPr>
                <w:rFonts w:ascii="Bookman Old Style" w:eastAsia="MS Mincho" w:hAnsi="Bookman Old Style" w:cs="Times New Roman"/>
                <w:sz w:val="24"/>
                <w:szCs w:val="24"/>
                <w:lang w:val="it-IT"/>
              </w:rPr>
            </w:pPr>
          </w:p>
        </w:tc>
        <w:tc>
          <w:tcPr>
            <w:tcW w:w="4160" w:type="dxa"/>
          </w:tcPr>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Literatura e detyrueshme</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S. Sadushi,  “E Drejta Administrative 2”</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Komentar Kodi i Procedurave Administrative, Botimet Toena, Tiranë 2004, Ribotim i plotësuar. </w:t>
            </w:r>
          </w:p>
          <w:p w:rsidR="00FB622E" w:rsidRPr="00FB622E" w:rsidRDefault="00FB622E" w:rsidP="00FB622E">
            <w:pPr>
              <w:spacing w:after="0" w:line="240" w:lineRule="auto"/>
              <w:rPr>
                <w:rFonts w:ascii="Bookman Old Style" w:eastAsia="MS Mincho" w:hAnsi="Bookman Old Style" w:cs="Times New Roman"/>
                <w:sz w:val="24"/>
                <w:szCs w:val="24"/>
                <w:highlight w:val="yellow"/>
                <w:lang w:val="sq-AL"/>
              </w:rPr>
            </w:pPr>
          </w:p>
          <w:p w:rsidR="00FB622E" w:rsidRPr="00FB622E" w:rsidRDefault="00FB622E" w:rsidP="00FB622E">
            <w:pPr>
              <w:spacing w:after="0" w:line="240" w:lineRule="auto"/>
              <w:rPr>
                <w:rFonts w:ascii="Bookman Old Style" w:eastAsia="MS Mincho" w:hAnsi="Bookman Old Style" w:cs="Times New Roman"/>
                <w:b/>
                <w:caps/>
                <w:sz w:val="24"/>
                <w:szCs w:val="24"/>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rPr>
                <w:rFonts w:ascii="Bookman Old Style" w:eastAsia="MS Mincho" w:hAnsi="Bookman Old Style" w:cs="Times New Roman"/>
                <w:b/>
                <w:sz w:val="24"/>
                <w:szCs w:val="24"/>
                <w:lang w:val="sq-AL"/>
              </w:rPr>
            </w:pPr>
            <w:hyperlink r:id="rId131" w:history="1">
              <w:r w:rsidR="00FB622E" w:rsidRPr="00FB622E">
                <w:rPr>
                  <w:rFonts w:ascii="Bookman Old Style" w:eastAsia="MS Mincho" w:hAnsi="Bookman Old Style" w:cs="Times New Roman"/>
                  <w:b/>
                  <w:color w:val="0000FF"/>
                  <w:u w:val="single"/>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rPr>
                <w:rFonts w:ascii="Bookman Old Style" w:eastAsia="MS Mincho" w:hAnsi="Bookman Old Style" w:cs="Times New Roman"/>
                <w:b/>
                <w:color w:val="0000FF"/>
                <w:sz w:val="24"/>
                <w:szCs w:val="24"/>
                <w:lang w:val="sq-AL"/>
              </w:rPr>
            </w:pPr>
            <w:hyperlink r:id="rId132" w:history="1">
              <w:r w:rsidR="00FB622E" w:rsidRPr="00FB622E">
                <w:rPr>
                  <w:rFonts w:ascii="Bookman Old Style" w:eastAsia="MS Mincho" w:hAnsi="Bookman Old Style" w:cs="Times New Roman"/>
                  <w:b/>
                  <w:color w:val="0000FF"/>
                  <w:u w:val="single"/>
                </w:rPr>
                <w:t>http://www.gjykatakushtetuese.gov.al</w:t>
              </w:r>
            </w:hyperlink>
          </w:p>
          <w:p w:rsidR="00FB622E" w:rsidRPr="00FB622E" w:rsidRDefault="00FC5FB0" w:rsidP="00FB622E">
            <w:pPr>
              <w:spacing w:after="0" w:line="240" w:lineRule="auto"/>
              <w:rPr>
                <w:rFonts w:ascii="Bookman Old Style" w:eastAsia="MS Mincho" w:hAnsi="Bookman Old Style" w:cs="Times New Roman"/>
                <w:b/>
                <w:color w:val="0000FF"/>
                <w:sz w:val="24"/>
                <w:szCs w:val="24"/>
                <w:lang w:val="sq-AL"/>
              </w:rPr>
            </w:pPr>
            <w:hyperlink r:id="rId133" w:history="1">
              <w:r w:rsidR="00FB622E" w:rsidRPr="00FB622E">
                <w:rPr>
                  <w:rFonts w:ascii="Bookman Old Style" w:eastAsia="MS Mincho" w:hAnsi="Bookman Old Style" w:cs="Times New Roman"/>
                  <w:b/>
                  <w:color w:val="0000FF"/>
                  <w:u w:val="single"/>
                </w:rPr>
                <w:t>http://www.gjykataelarte.gov.al</w:t>
              </w:r>
            </w:hyperlink>
          </w:p>
          <w:p w:rsidR="00FB622E" w:rsidRPr="00FB622E" w:rsidRDefault="00FC5FB0" w:rsidP="00FB622E">
            <w:pPr>
              <w:spacing w:after="0" w:line="240" w:lineRule="auto"/>
              <w:rPr>
                <w:rFonts w:ascii="Bookman Old Style" w:eastAsia="MS Mincho" w:hAnsi="Bookman Old Style" w:cs="Times New Roman"/>
                <w:b/>
                <w:sz w:val="24"/>
                <w:szCs w:val="24"/>
                <w:lang w:val="sq-AL"/>
              </w:rPr>
            </w:pPr>
            <w:hyperlink r:id="rId134" w:history="1">
              <w:r w:rsidR="00FB622E" w:rsidRPr="00FB622E">
                <w:rPr>
                  <w:rFonts w:ascii="Bookman Old Style" w:eastAsia="MS Mincho" w:hAnsi="Bookman Old Style" w:cs="Times New Roman"/>
                  <w:b/>
                  <w:color w:val="0000FF"/>
                  <w:u w:val="single"/>
                </w:rPr>
                <w:t>http://www.km.gov.al</w:t>
              </w:r>
            </w:hyperlink>
            <w:r w:rsidR="00FB622E" w:rsidRPr="00FB622E">
              <w:rPr>
                <w:rFonts w:ascii="Bookman Old Style" w:eastAsia="MS Mincho" w:hAnsi="Bookman Old Style" w:cs="Times New Roman"/>
                <w:b/>
                <w:lang w:val="sq-AL"/>
              </w:rPr>
              <w:t xml:space="preserve"> </w:t>
            </w:r>
          </w:p>
        </w:tc>
        <w:tc>
          <w:tcPr>
            <w:tcW w:w="1599" w:type="dxa"/>
          </w:tcPr>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tc>
      </w:tr>
      <w:tr w:rsidR="00FB622E" w:rsidRPr="00FB622E" w:rsidTr="00FB622E">
        <w:tc>
          <w:tcPr>
            <w:tcW w:w="54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13</w:t>
            </w: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tc>
        <w:tc>
          <w:tcPr>
            <w:tcW w:w="90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XXV,XXVI</w:t>
            </w:r>
          </w:p>
          <w:p w:rsidR="00FB622E" w:rsidRPr="00FB622E" w:rsidRDefault="00FB622E" w:rsidP="00FB622E">
            <w:pPr>
              <w:spacing w:after="0" w:line="240" w:lineRule="auto"/>
              <w:ind w:left="-108"/>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XXVII</w:t>
            </w:r>
          </w:p>
          <w:p w:rsidR="00FB622E" w:rsidRPr="00FB622E" w:rsidRDefault="00FB622E" w:rsidP="00FB622E">
            <w:pPr>
              <w:spacing w:after="0" w:line="240" w:lineRule="auto"/>
              <w:ind w:left="-108"/>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XXVIII</w:t>
            </w: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tc>
        <w:tc>
          <w:tcPr>
            <w:tcW w:w="4860" w:type="dxa"/>
          </w:tcPr>
          <w:p w:rsidR="00FB622E" w:rsidRPr="00FB622E" w:rsidRDefault="00FB622E" w:rsidP="00FB622E">
            <w:pPr>
              <w:spacing w:after="0" w:line="240" w:lineRule="auto"/>
              <w:jc w:val="center"/>
              <w:rPr>
                <w:rFonts w:ascii="Bookman Old Style" w:eastAsia="MS Mincho" w:hAnsi="Bookman Old Style" w:cs="Times New Roman"/>
                <w:b/>
                <w:sz w:val="24"/>
                <w:szCs w:val="24"/>
                <w:lang w:val="sq-AL"/>
              </w:rPr>
            </w:pPr>
            <w:r w:rsidRPr="00FB622E">
              <w:rPr>
                <w:rFonts w:ascii="Bookman Old Style" w:eastAsia="MS Mincho" w:hAnsi="Bookman Old Style" w:cs="Times New Roman"/>
                <w:b/>
                <w:lang w:val="sq-AL"/>
              </w:rPr>
              <w:t>Leksioni XIII</w:t>
            </w:r>
          </w:p>
          <w:p w:rsidR="00FB622E" w:rsidRPr="00FB622E" w:rsidRDefault="00FB622E" w:rsidP="00FB622E">
            <w:pPr>
              <w:spacing w:after="0" w:line="240" w:lineRule="auto"/>
              <w:rPr>
                <w:rFonts w:ascii="Bookman Old Style" w:eastAsia="MS Mincho" w:hAnsi="Bookman Old Style" w:cs="Times New Roman"/>
                <w:b/>
                <w:sz w:val="24"/>
                <w:szCs w:val="24"/>
                <w:lang w:val="sq-AL"/>
              </w:rPr>
            </w:pPr>
            <w:r w:rsidRPr="00FB622E">
              <w:rPr>
                <w:rFonts w:ascii="Bookman Old Style" w:eastAsia="MS Mincho" w:hAnsi="Bookman Old Style" w:cs="Times New Roman"/>
                <w:b/>
                <w:lang w:val="sq-AL"/>
              </w:rPr>
              <w:t>– Rishikimi gjyqësor i aktit administrativ dhe gjykata administrative</w:t>
            </w:r>
          </w:p>
          <w:p w:rsidR="00FB622E" w:rsidRPr="00FB622E" w:rsidRDefault="00FB622E" w:rsidP="00FB622E">
            <w:pPr>
              <w:spacing w:after="0" w:line="240" w:lineRule="auto"/>
              <w:rPr>
                <w:rFonts w:ascii="Bookman Old Style" w:eastAsia="MS Mincho" w:hAnsi="Bookman Old Style" w:cs="Times New Roman"/>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1. Koncepti për rishikimin gjyqësor;</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2. Qëllimi i rishikimit gjyqësor;</w:t>
            </w:r>
          </w:p>
          <w:p w:rsidR="00FB622E" w:rsidRPr="00FB622E" w:rsidRDefault="00FB622E" w:rsidP="00FB622E">
            <w:pPr>
              <w:spacing w:after="0" w:line="240" w:lineRule="auto"/>
              <w:rPr>
                <w:rFonts w:ascii="Bookman Old Style" w:eastAsia="MS Mincho" w:hAnsi="Bookman Old Style" w:cs="Times New Roman"/>
                <w:bCs/>
                <w:sz w:val="24"/>
                <w:szCs w:val="24"/>
                <w:lang w:val="sq-AL"/>
              </w:rPr>
            </w:pPr>
            <w:r w:rsidRPr="00FB622E">
              <w:rPr>
                <w:rFonts w:ascii="Bookman Old Style" w:eastAsia="MS Mincho" w:hAnsi="Bookman Old Style" w:cs="Times New Roman"/>
                <w:bCs/>
                <w:lang w:val="sq-AL"/>
              </w:rPr>
              <w:t>3. Shkaqet ligjore të rishikimit gjyqësor;</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4. Kuptimi për konfliktin administrativ; </w:t>
            </w:r>
          </w:p>
          <w:p w:rsidR="00FB622E" w:rsidRPr="00FB622E" w:rsidRDefault="00FB622E" w:rsidP="00FB622E">
            <w:pPr>
              <w:spacing w:after="0" w:line="240" w:lineRule="auto"/>
              <w:rPr>
                <w:rFonts w:ascii="Bookman Old Style" w:eastAsia="MS Mincho" w:hAnsi="Bookman Old Style" w:cs="Times New Roman"/>
                <w:bCs/>
                <w:sz w:val="24"/>
                <w:szCs w:val="24"/>
                <w:lang w:val="sq-AL"/>
              </w:rPr>
            </w:pPr>
            <w:r w:rsidRPr="00FB622E">
              <w:rPr>
                <w:rFonts w:ascii="Bookman Old Style" w:eastAsia="MS Mincho" w:hAnsi="Bookman Old Style" w:cs="Times New Roman"/>
                <w:bCs/>
                <w:lang w:val="sq-AL"/>
              </w:rPr>
              <w:t>5. Konflikti administrativ sipas legjislacionit tonë;</w:t>
            </w:r>
          </w:p>
          <w:p w:rsidR="00FB622E" w:rsidRPr="00FB622E" w:rsidRDefault="00FB622E" w:rsidP="00FB622E">
            <w:pPr>
              <w:spacing w:after="0" w:line="240" w:lineRule="auto"/>
              <w:rPr>
                <w:rFonts w:ascii="Bookman Old Style" w:eastAsia="MS Mincho" w:hAnsi="Bookman Old Style" w:cs="Times New Roman"/>
                <w:b/>
                <w:sz w:val="24"/>
                <w:szCs w:val="24"/>
                <w:lang w:val="sq-AL"/>
              </w:rPr>
            </w:pPr>
            <w:r w:rsidRPr="00FB622E">
              <w:rPr>
                <w:rFonts w:ascii="Bookman Old Style" w:eastAsia="MS Mincho" w:hAnsi="Bookman Old Style" w:cs="Times New Roman"/>
                <w:lang w:val="sq-AL"/>
              </w:rPr>
              <w:t xml:space="preserve">6. Akti - objekt i konfliktit administrativ; </w:t>
            </w:r>
            <w:r w:rsidRPr="00FB622E">
              <w:rPr>
                <w:rFonts w:ascii="Bookman Old Style" w:eastAsia="MS Mincho" w:hAnsi="Bookman Old Style" w:cs="Times New Roman"/>
                <w:i/>
                <w:iCs/>
                <w:lang w:val="sq-AL"/>
              </w:rPr>
              <w:t xml:space="preserve"> </w:t>
            </w:r>
            <w:r w:rsidRPr="00FB622E">
              <w:rPr>
                <w:rFonts w:ascii="Bookman Old Style" w:eastAsia="MS Mincho" w:hAnsi="Bookman Old Style" w:cs="Times New Roman"/>
                <w:b/>
                <w:lang w:val="sq-AL"/>
              </w:rPr>
              <w:t xml:space="preserve"> </w:t>
            </w:r>
            <w:r w:rsidRPr="00FB622E">
              <w:rPr>
                <w:rFonts w:ascii="Bookman Old Style" w:eastAsia="MS Mincho" w:hAnsi="Bookman Old Style" w:cs="Times New Roman"/>
                <w:b/>
                <w:lang w:val="sq-AL"/>
              </w:rPr>
              <w:tab/>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bCs/>
                <w:lang w:val="sq-AL"/>
              </w:rPr>
              <w:lastRenderedPageBreak/>
              <w:t xml:space="preserve">7. Akti administrativ - objekti i juridiksionit gjyqësor dhe kushtetues. </w:t>
            </w:r>
            <w:r w:rsidRPr="00FB622E">
              <w:rPr>
                <w:rFonts w:ascii="Bookman Old Style" w:eastAsia="MS Mincho" w:hAnsi="Bookman Old Style" w:cs="Times New Roman"/>
                <w:bCs/>
                <w:vertAlign w:val="superscript"/>
                <w:lang w:val="sq-AL"/>
              </w:rPr>
              <w:t xml:space="preserve"> </w:t>
            </w:r>
          </w:p>
          <w:p w:rsidR="00FB622E" w:rsidRPr="00FB622E" w:rsidRDefault="00FB622E" w:rsidP="00FB622E">
            <w:pPr>
              <w:spacing w:after="0" w:line="240" w:lineRule="auto"/>
              <w:rPr>
                <w:rFonts w:ascii="Bookman Old Style" w:eastAsia="MS Mincho" w:hAnsi="Bookman Old Style" w:cs="Times New Roman"/>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sq-AL"/>
              </w:rPr>
            </w:pPr>
          </w:p>
        </w:tc>
        <w:tc>
          <w:tcPr>
            <w:tcW w:w="135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4 ore</w:t>
            </w: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4 ore </w:t>
            </w:r>
          </w:p>
          <w:p w:rsidR="00FB622E" w:rsidRPr="00FB622E" w:rsidRDefault="00FB622E" w:rsidP="00FB622E">
            <w:pPr>
              <w:spacing w:after="0" w:line="240" w:lineRule="auto"/>
              <w:ind w:left="-108"/>
              <w:jc w:val="center"/>
              <w:rPr>
                <w:rFonts w:ascii="Bookman Old Style" w:eastAsia="MS Mincho" w:hAnsi="Bookman Old Style" w:cs="Times New Roman"/>
                <w:sz w:val="24"/>
                <w:szCs w:val="24"/>
                <w:lang w:val="sq-AL"/>
              </w:rPr>
            </w:pPr>
          </w:p>
        </w:tc>
        <w:tc>
          <w:tcPr>
            <w:tcW w:w="1330" w:type="dxa"/>
          </w:tcPr>
          <w:p w:rsidR="00FB622E" w:rsidRPr="00FB622E" w:rsidRDefault="00FB622E" w:rsidP="00FB622E">
            <w:pPr>
              <w:spacing w:after="0" w:line="240" w:lineRule="auto"/>
              <w:rPr>
                <w:rFonts w:ascii="Bookman Old Style" w:eastAsia="MS Mincho" w:hAnsi="Bookman Old Style" w:cs="Times New Roman"/>
                <w:sz w:val="24"/>
                <w:szCs w:val="24"/>
                <w:lang w:val="it-IT"/>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 xml:space="preserve">Leksion </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 xml:space="preserve">Pyetje </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Diskutime</w:t>
            </w:r>
          </w:p>
          <w:p w:rsidR="00FB622E" w:rsidRPr="00FB622E" w:rsidRDefault="00FB622E" w:rsidP="00FB622E">
            <w:pPr>
              <w:spacing w:after="0" w:line="240" w:lineRule="auto"/>
              <w:rPr>
                <w:rFonts w:ascii="Bookman Old Style" w:eastAsia="MS Mincho" w:hAnsi="Bookman Old Style" w:cs="Times New Roman"/>
                <w:sz w:val="24"/>
                <w:szCs w:val="24"/>
                <w:lang w:val="sq-AL"/>
              </w:rPr>
            </w:pPr>
          </w:p>
        </w:tc>
        <w:tc>
          <w:tcPr>
            <w:tcW w:w="4160" w:type="dxa"/>
          </w:tcPr>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Literatura e detyrueshme</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Leksion  E.Halimi;  S. Sadushi,  “E Drejta Administrative 2”</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Komentar Kodi i Procedurave Administrative, Botimet Toena, Tiranë 2004, Ribotim i plotësuar. </w:t>
            </w:r>
          </w:p>
          <w:p w:rsidR="00FB622E" w:rsidRPr="00FB622E" w:rsidRDefault="00FB622E" w:rsidP="003731A7">
            <w:pPr>
              <w:numPr>
                <w:ilvl w:val="2"/>
                <w:numId w:val="64"/>
              </w:numPr>
              <w:spacing w:after="0" w:line="240" w:lineRule="auto"/>
              <w:ind w:left="360"/>
              <w:rPr>
                <w:rFonts w:ascii="Bookman Old Style" w:eastAsia="MS Mincho" w:hAnsi="Bookman Old Style" w:cs="Times New Roman"/>
                <w:color w:val="000000"/>
                <w:sz w:val="24"/>
                <w:szCs w:val="24"/>
                <w:lang w:val="sq-AL"/>
              </w:rPr>
            </w:pPr>
            <w:r w:rsidRPr="00FB622E">
              <w:rPr>
                <w:rFonts w:ascii="Bookman Old Style" w:eastAsia="MS Mincho" w:hAnsi="Bookman Old Style" w:cs="Times New Roman"/>
                <w:lang w:val="sq-AL"/>
              </w:rPr>
              <w:t xml:space="preserve">Thimjo Kondi, </w:t>
            </w:r>
            <w:r w:rsidRPr="00FB622E">
              <w:rPr>
                <w:rFonts w:ascii="Bookman Old Style" w:eastAsia="MS Mincho" w:hAnsi="Bookman Old Style" w:cs="Times New Roman"/>
                <w:i/>
                <w:lang w:val="sq-AL"/>
              </w:rPr>
              <w:t>Shqyrtimi gjyqësor i ligjshmërisë së akteve administrative</w:t>
            </w:r>
            <w:r w:rsidRPr="00FB622E">
              <w:rPr>
                <w:rFonts w:ascii="Bookman Old Style" w:eastAsia="MS Mincho" w:hAnsi="Bookman Old Style" w:cs="Times New Roman"/>
                <w:lang w:val="sq-AL"/>
              </w:rPr>
              <w:t>, Trajtime Juridike, Tiranë, 2002</w:t>
            </w:r>
          </w:p>
          <w:p w:rsidR="00FB622E" w:rsidRPr="00FB622E" w:rsidRDefault="00FB622E" w:rsidP="003731A7">
            <w:pPr>
              <w:numPr>
                <w:ilvl w:val="2"/>
                <w:numId w:val="64"/>
              </w:numPr>
              <w:spacing w:after="0" w:line="240" w:lineRule="auto"/>
              <w:ind w:left="360"/>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Bashkim Caka, </w:t>
            </w:r>
            <w:r w:rsidRPr="00FB622E">
              <w:rPr>
                <w:rFonts w:ascii="Bookman Old Style" w:eastAsia="MS Mincho" w:hAnsi="Bookman Old Style" w:cs="Times New Roman"/>
                <w:i/>
                <w:lang w:val="sq-AL"/>
              </w:rPr>
              <w:t xml:space="preserve">Shqyrtimi </w:t>
            </w:r>
            <w:r w:rsidRPr="00FB622E">
              <w:rPr>
                <w:rFonts w:ascii="Bookman Old Style" w:eastAsia="MS Mincho" w:hAnsi="Bookman Old Style" w:cs="Times New Roman"/>
                <w:i/>
                <w:lang w:val="sq-AL"/>
              </w:rPr>
              <w:lastRenderedPageBreak/>
              <w:t>gjyqësor i veprimtarisë administrative</w:t>
            </w:r>
            <w:r w:rsidRPr="00FB622E">
              <w:rPr>
                <w:rFonts w:ascii="Bookman Old Style" w:eastAsia="MS Mincho" w:hAnsi="Bookman Old Style" w:cs="Times New Roman"/>
                <w:lang w:val="sq-AL"/>
              </w:rPr>
              <w:t>, Komentar i Kodit të Procedurave Administrative, IPLS, Tiranë, 2003</w:t>
            </w:r>
          </w:p>
          <w:p w:rsidR="00FB622E" w:rsidRPr="00FB622E" w:rsidRDefault="00FB622E" w:rsidP="00FB622E">
            <w:pPr>
              <w:spacing w:after="0" w:line="240" w:lineRule="auto"/>
              <w:rPr>
                <w:rFonts w:ascii="Bookman Old Style" w:eastAsia="MS Mincho" w:hAnsi="Bookman Old Style" w:cs="Times New Roman"/>
                <w:sz w:val="24"/>
                <w:szCs w:val="24"/>
                <w:lang w:val="sq-AL"/>
              </w:rPr>
            </w:pPr>
          </w:p>
          <w:p w:rsidR="00FB622E" w:rsidRPr="00FB622E" w:rsidRDefault="00FB622E" w:rsidP="00FB622E">
            <w:pPr>
              <w:spacing w:after="0" w:line="240" w:lineRule="auto"/>
              <w:rPr>
                <w:rFonts w:ascii="Bookman Old Style" w:eastAsia="MS Mincho" w:hAnsi="Bookman Old Style" w:cs="Times New Roman"/>
                <w:b/>
                <w:caps/>
                <w:sz w:val="24"/>
                <w:szCs w:val="24"/>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rPr>
                <w:rFonts w:ascii="Bookman Old Style" w:eastAsia="MS Mincho" w:hAnsi="Bookman Old Style" w:cs="Times New Roman"/>
                <w:b/>
                <w:sz w:val="24"/>
                <w:szCs w:val="24"/>
                <w:lang w:val="sq-AL"/>
              </w:rPr>
            </w:pPr>
            <w:hyperlink r:id="rId135" w:history="1">
              <w:r w:rsidR="00FB622E" w:rsidRPr="00FB622E">
                <w:rPr>
                  <w:rFonts w:ascii="Bookman Old Style" w:eastAsia="MS Mincho" w:hAnsi="Bookman Old Style" w:cs="Times New Roman"/>
                  <w:b/>
                  <w:color w:val="0000FF"/>
                  <w:u w:val="single"/>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rPr>
                <w:rFonts w:ascii="Bookman Old Style" w:eastAsia="MS Mincho" w:hAnsi="Bookman Old Style" w:cs="Times New Roman"/>
                <w:b/>
                <w:color w:val="0000FF"/>
                <w:sz w:val="24"/>
                <w:szCs w:val="24"/>
                <w:lang w:val="sq-AL"/>
              </w:rPr>
            </w:pPr>
            <w:hyperlink r:id="rId136" w:history="1">
              <w:r w:rsidR="00FB622E" w:rsidRPr="00FB622E">
                <w:rPr>
                  <w:rFonts w:ascii="Bookman Old Style" w:eastAsia="MS Mincho" w:hAnsi="Bookman Old Style" w:cs="Times New Roman"/>
                  <w:b/>
                  <w:color w:val="0000FF"/>
                  <w:u w:val="single"/>
                </w:rPr>
                <w:t>http://www.gjykatakushtetuese.gov.al</w:t>
              </w:r>
            </w:hyperlink>
          </w:p>
          <w:p w:rsidR="00FB622E" w:rsidRPr="00FB622E" w:rsidRDefault="00FC5FB0" w:rsidP="00FB622E">
            <w:pPr>
              <w:spacing w:after="0" w:line="240" w:lineRule="auto"/>
              <w:rPr>
                <w:rFonts w:ascii="Bookman Old Style" w:eastAsia="MS Mincho" w:hAnsi="Bookman Old Style" w:cs="Times New Roman"/>
                <w:b/>
                <w:color w:val="0000FF"/>
                <w:sz w:val="24"/>
                <w:szCs w:val="24"/>
                <w:lang w:val="sq-AL"/>
              </w:rPr>
            </w:pPr>
            <w:hyperlink r:id="rId137" w:history="1">
              <w:r w:rsidR="00FB622E" w:rsidRPr="00FB622E">
                <w:rPr>
                  <w:rFonts w:ascii="Bookman Old Style" w:eastAsia="MS Mincho" w:hAnsi="Bookman Old Style" w:cs="Times New Roman"/>
                  <w:b/>
                  <w:color w:val="0000FF"/>
                  <w:u w:val="single"/>
                </w:rPr>
                <w:t>http://www.gjykataelarte.gov.al</w:t>
              </w:r>
            </w:hyperlink>
          </w:p>
          <w:p w:rsidR="00FB622E" w:rsidRPr="00FB622E" w:rsidRDefault="00FC5FB0" w:rsidP="00FB622E">
            <w:pPr>
              <w:spacing w:after="0" w:line="240" w:lineRule="auto"/>
              <w:rPr>
                <w:rFonts w:ascii="Bookman Old Style" w:eastAsia="MS Mincho" w:hAnsi="Bookman Old Style" w:cs="Times New Roman"/>
                <w:b/>
                <w:sz w:val="24"/>
                <w:szCs w:val="24"/>
                <w:lang w:val="sq-AL"/>
              </w:rPr>
            </w:pPr>
            <w:hyperlink r:id="rId138" w:history="1">
              <w:r w:rsidR="00FB622E" w:rsidRPr="00FB622E">
                <w:rPr>
                  <w:rFonts w:ascii="Bookman Old Style" w:eastAsia="MS Mincho" w:hAnsi="Bookman Old Style" w:cs="Times New Roman"/>
                  <w:b/>
                  <w:color w:val="0000FF"/>
                  <w:u w:val="single"/>
                </w:rPr>
                <w:t>http://www.km.gov.al</w:t>
              </w:r>
            </w:hyperlink>
            <w:r w:rsidR="00FB622E" w:rsidRPr="00FB622E">
              <w:rPr>
                <w:rFonts w:ascii="Bookman Old Style" w:eastAsia="MS Mincho" w:hAnsi="Bookman Old Style" w:cs="Times New Roman"/>
                <w:b/>
                <w:lang w:val="sq-AL"/>
              </w:rPr>
              <w:t xml:space="preserve"> </w:t>
            </w:r>
          </w:p>
        </w:tc>
        <w:tc>
          <w:tcPr>
            <w:tcW w:w="1599" w:type="dxa"/>
          </w:tcPr>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tc>
      </w:tr>
      <w:tr w:rsidR="00FB622E" w:rsidRPr="00FB622E" w:rsidTr="00FB622E">
        <w:tc>
          <w:tcPr>
            <w:tcW w:w="54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lastRenderedPageBreak/>
              <w:t>14</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p>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XXIX, XXX</w:t>
            </w:r>
          </w:p>
        </w:tc>
        <w:tc>
          <w:tcPr>
            <w:tcW w:w="4860" w:type="dxa"/>
          </w:tcPr>
          <w:p w:rsidR="00FB622E" w:rsidRPr="00FB622E" w:rsidRDefault="00FB622E" w:rsidP="00FB622E">
            <w:pPr>
              <w:spacing w:after="0" w:line="240" w:lineRule="auto"/>
              <w:rPr>
                <w:rFonts w:ascii="Bookman Old Style" w:eastAsia="MS Mincho" w:hAnsi="Bookman Old Style" w:cs="Times New Roman"/>
                <w:b/>
                <w:sz w:val="24"/>
                <w:szCs w:val="24"/>
                <w:lang w:val="sq-AL"/>
              </w:rPr>
            </w:pPr>
            <w:r w:rsidRPr="00FB622E">
              <w:rPr>
                <w:rFonts w:ascii="Bookman Old Style" w:eastAsia="MS Mincho" w:hAnsi="Bookman Old Style" w:cs="Times New Roman"/>
                <w:b/>
                <w:lang w:val="sq-AL"/>
              </w:rPr>
              <w:t xml:space="preserve">Leksioni XIV – Kontrata administrative dhe aktet reale </w:t>
            </w:r>
          </w:p>
          <w:p w:rsidR="00FB622E" w:rsidRPr="00FB622E" w:rsidRDefault="00FB622E" w:rsidP="00FB622E">
            <w:pPr>
              <w:spacing w:after="0" w:line="240" w:lineRule="auto"/>
              <w:rPr>
                <w:rFonts w:ascii="Bookman Old Style" w:eastAsia="MS Mincho" w:hAnsi="Bookman Old Style" w:cs="Times New Roman"/>
                <w:sz w:val="24"/>
                <w:szCs w:val="24"/>
                <w:lang w:val="sq-AL"/>
              </w:rPr>
            </w:pPr>
          </w:p>
          <w:p w:rsidR="00FB622E" w:rsidRPr="00FB622E" w:rsidRDefault="00FB622E" w:rsidP="00FB622E">
            <w:pPr>
              <w:spacing w:after="0" w:line="240" w:lineRule="auto"/>
              <w:rPr>
                <w:rFonts w:ascii="Bookman Old Style" w:eastAsia="MS Mincho" w:hAnsi="Bookman Old Style" w:cs="Times New Roman"/>
                <w:bCs/>
                <w:sz w:val="24"/>
                <w:szCs w:val="24"/>
                <w:lang w:val="sq-AL"/>
              </w:rPr>
            </w:pPr>
            <w:r w:rsidRPr="00FB622E">
              <w:rPr>
                <w:rFonts w:ascii="Bookman Old Style" w:eastAsia="MS Mincho" w:hAnsi="Bookman Old Style" w:cs="Times New Roman"/>
                <w:lang w:val="sq-AL"/>
              </w:rPr>
              <w:t xml:space="preserve">1. </w:t>
            </w:r>
            <w:r w:rsidRPr="00FB622E">
              <w:rPr>
                <w:rFonts w:ascii="Bookman Old Style" w:eastAsia="MS Mincho" w:hAnsi="Bookman Old Style" w:cs="Times New Roman"/>
                <w:bCs/>
                <w:lang w:val="sq-AL"/>
              </w:rPr>
              <w:t>Natyra e kontratave administrative;</w:t>
            </w:r>
          </w:p>
          <w:p w:rsidR="00FB622E" w:rsidRPr="00FB622E" w:rsidRDefault="00FB622E" w:rsidP="00FB622E">
            <w:pPr>
              <w:spacing w:after="0" w:line="240" w:lineRule="auto"/>
              <w:rPr>
                <w:rFonts w:ascii="Bookman Old Style" w:eastAsia="MS Mincho" w:hAnsi="Bookman Old Style" w:cs="Times New Roman"/>
                <w:bCs/>
                <w:sz w:val="24"/>
                <w:szCs w:val="24"/>
                <w:lang w:val="sq-AL"/>
              </w:rPr>
            </w:pPr>
            <w:r w:rsidRPr="00FB622E">
              <w:rPr>
                <w:rFonts w:ascii="Bookman Old Style" w:eastAsia="MS Mincho" w:hAnsi="Bookman Old Style" w:cs="Times New Roman"/>
                <w:bCs/>
                <w:lang w:val="sq-AL"/>
              </w:rPr>
              <w:t xml:space="preserve">2. Kontratat administrative sipas legjislacionit shqiptar; </w:t>
            </w:r>
          </w:p>
          <w:p w:rsidR="00FB622E" w:rsidRPr="00FB622E" w:rsidRDefault="00FB622E" w:rsidP="00FB622E">
            <w:pPr>
              <w:spacing w:after="0" w:line="240" w:lineRule="auto"/>
              <w:rPr>
                <w:rFonts w:ascii="Bookman Old Style" w:eastAsia="MS Mincho" w:hAnsi="Bookman Old Style" w:cs="Times New Roman"/>
                <w:bCs/>
                <w:sz w:val="24"/>
                <w:szCs w:val="24"/>
                <w:lang w:val="sq-AL"/>
              </w:rPr>
            </w:pPr>
            <w:r w:rsidRPr="00FB622E">
              <w:rPr>
                <w:rFonts w:ascii="Bookman Old Style" w:eastAsia="MS Mincho" w:hAnsi="Bookman Old Style" w:cs="Times New Roman"/>
                <w:bCs/>
                <w:lang w:val="sq-AL"/>
              </w:rPr>
              <w:t>3. Ndryshimi dhe shfuqizimi i kontratave administrative;</w:t>
            </w:r>
          </w:p>
          <w:p w:rsidR="00FB622E" w:rsidRPr="00FB622E" w:rsidRDefault="00FB622E" w:rsidP="00FB622E">
            <w:pPr>
              <w:spacing w:after="0" w:line="240" w:lineRule="auto"/>
              <w:rPr>
                <w:rFonts w:ascii="Bookman Old Style" w:eastAsia="MS Mincho" w:hAnsi="Bookman Old Style" w:cs="Times New Roman"/>
                <w:bCs/>
                <w:sz w:val="24"/>
                <w:szCs w:val="24"/>
                <w:lang w:val="sq-AL"/>
              </w:rPr>
            </w:pPr>
            <w:r w:rsidRPr="00FB622E">
              <w:rPr>
                <w:rFonts w:ascii="Bookman Old Style" w:eastAsia="MS Mincho" w:hAnsi="Bookman Old Style" w:cs="Times New Roman"/>
                <w:bCs/>
                <w:lang w:val="sq-AL"/>
              </w:rPr>
              <w:t>1. Kuptimi i përgjithshëm për aktin real;</w:t>
            </w:r>
          </w:p>
          <w:p w:rsidR="00FB622E" w:rsidRPr="00FB622E" w:rsidRDefault="00FB622E" w:rsidP="00FB622E">
            <w:pPr>
              <w:spacing w:after="0" w:line="240" w:lineRule="auto"/>
              <w:rPr>
                <w:rFonts w:ascii="Bookman Old Style" w:eastAsia="MS Mincho" w:hAnsi="Bookman Old Style" w:cs="Times New Roman"/>
                <w:bCs/>
                <w:sz w:val="24"/>
                <w:szCs w:val="24"/>
                <w:lang w:val="sq-AL"/>
              </w:rPr>
            </w:pPr>
            <w:r w:rsidRPr="00FB622E">
              <w:rPr>
                <w:rFonts w:ascii="Bookman Old Style" w:eastAsia="MS Mincho" w:hAnsi="Bookman Old Style" w:cs="Times New Roman"/>
                <w:bCs/>
                <w:lang w:val="sq-AL"/>
              </w:rPr>
              <w:t xml:space="preserve">2. Veçoritë e aktit real; </w:t>
            </w:r>
          </w:p>
          <w:p w:rsidR="00FB622E" w:rsidRPr="00FB622E" w:rsidRDefault="00FB622E" w:rsidP="00FB622E">
            <w:pPr>
              <w:spacing w:after="0" w:line="240" w:lineRule="auto"/>
              <w:rPr>
                <w:rFonts w:ascii="Bookman Old Style" w:eastAsia="MS Mincho" w:hAnsi="Bookman Old Style" w:cs="Times New Roman"/>
                <w:bCs/>
                <w:sz w:val="24"/>
                <w:szCs w:val="24"/>
                <w:lang w:val="sq-AL"/>
              </w:rPr>
            </w:pPr>
            <w:r w:rsidRPr="00FB622E">
              <w:rPr>
                <w:rFonts w:ascii="Bookman Old Style" w:eastAsia="MS Mincho" w:hAnsi="Bookman Old Style" w:cs="Times New Roman"/>
                <w:bCs/>
                <w:lang w:val="sq-AL"/>
              </w:rPr>
              <w:t xml:space="preserve">3. Eleminimi i paligjshmërisë së aktit real.  </w:t>
            </w:r>
          </w:p>
          <w:p w:rsidR="00FB622E" w:rsidRPr="00FB622E" w:rsidRDefault="00FB622E" w:rsidP="00FB622E">
            <w:pPr>
              <w:spacing w:after="0" w:line="240" w:lineRule="auto"/>
              <w:rPr>
                <w:rFonts w:ascii="Bookman Old Style" w:eastAsia="MS Mincho" w:hAnsi="Bookman Old Style" w:cs="Times New Roman"/>
                <w:b/>
                <w:bCs/>
                <w:sz w:val="24"/>
                <w:szCs w:val="24"/>
                <w:lang w:val="sq-AL"/>
              </w:rPr>
            </w:pPr>
          </w:p>
        </w:tc>
        <w:tc>
          <w:tcPr>
            <w:tcW w:w="135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4 ore</w:t>
            </w: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tc>
        <w:tc>
          <w:tcPr>
            <w:tcW w:w="1330" w:type="dxa"/>
          </w:tcPr>
          <w:p w:rsidR="00FB622E" w:rsidRPr="00FB622E" w:rsidRDefault="00FB622E" w:rsidP="00FB622E">
            <w:pPr>
              <w:spacing w:after="0" w:line="240" w:lineRule="auto"/>
              <w:rPr>
                <w:rFonts w:ascii="Bookman Old Style" w:eastAsia="MS Mincho" w:hAnsi="Bookman Old Style" w:cs="Times New Roman"/>
                <w:sz w:val="24"/>
                <w:szCs w:val="24"/>
                <w:lang w:val="it-IT"/>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 xml:space="preserve">Leksion </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 xml:space="preserve">Pyetje </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Diskutime</w:t>
            </w:r>
          </w:p>
          <w:p w:rsidR="00FB622E" w:rsidRPr="00FB622E" w:rsidRDefault="00FB622E" w:rsidP="00FB622E">
            <w:pPr>
              <w:spacing w:after="0" w:line="240" w:lineRule="auto"/>
              <w:rPr>
                <w:rFonts w:ascii="Bookman Old Style" w:eastAsia="MS Mincho" w:hAnsi="Bookman Old Style" w:cs="Times New Roman"/>
                <w:sz w:val="24"/>
                <w:szCs w:val="24"/>
                <w:lang w:val="sq-AL"/>
              </w:rPr>
            </w:pPr>
          </w:p>
        </w:tc>
        <w:tc>
          <w:tcPr>
            <w:tcW w:w="4160" w:type="dxa"/>
          </w:tcPr>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Literatura e detyrueshme</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S. Sadushi,  “E Drejta Administrative 2”</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Komentar Kodi i Procedurave Administrative, Botimet Toena, Tiranë 2004, Ribotim i plotësuar. </w:t>
            </w:r>
          </w:p>
          <w:p w:rsidR="00FB622E" w:rsidRPr="00FB622E" w:rsidRDefault="00FB622E" w:rsidP="00FB622E">
            <w:pPr>
              <w:spacing w:after="0" w:line="240" w:lineRule="auto"/>
              <w:rPr>
                <w:rFonts w:ascii="Bookman Old Style" w:eastAsia="MS Mincho" w:hAnsi="Bookman Old Style" w:cs="Times New Roman"/>
                <w:b/>
                <w:caps/>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b/>
                <w:caps/>
                <w:sz w:val="24"/>
                <w:szCs w:val="24"/>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rPr>
                <w:rFonts w:ascii="Bookman Old Style" w:eastAsia="MS Mincho" w:hAnsi="Bookman Old Style" w:cs="Times New Roman"/>
                <w:b/>
                <w:sz w:val="24"/>
                <w:szCs w:val="24"/>
                <w:lang w:val="sq-AL"/>
              </w:rPr>
            </w:pPr>
            <w:hyperlink r:id="rId139" w:history="1">
              <w:r w:rsidR="00FB622E" w:rsidRPr="00FB622E">
                <w:rPr>
                  <w:rFonts w:ascii="Bookman Old Style" w:eastAsia="MS Mincho" w:hAnsi="Bookman Old Style" w:cs="Times New Roman"/>
                  <w:b/>
                  <w:color w:val="0000FF"/>
                  <w:u w:val="single"/>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rPr>
                <w:rFonts w:ascii="Bookman Old Style" w:eastAsia="MS Mincho" w:hAnsi="Bookman Old Style" w:cs="Times New Roman"/>
                <w:b/>
                <w:color w:val="0000FF"/>
                <w:sz w:val="24"/>
                <w:szCs w:val="24"/>
                <w:lang w:val="sq-AL"/>
              </w:rPr>
            </w:pPr>
            <w:hyperlink r:id="rId140" w:history="1">
              <w:r w:rsidR="00FB622E" w:rsidRPr="00FB622E">
                <w:rPr>
                  <w:rFonts w:ascii="Bookman Old Style" w:eastAsia="MS Mincho" w:hAnsi="Bookman Old Style" w:cs="Times New Roman"/>
                  <w:b/>
                  <w:color w:val="0000FF"/>
                  <w:u w:val="single"/>
                </w:rPr>
                <w:t>http://www.gjykatakushtetuese.gov.al</w:t>
              </w:r>
            </w:hyperlink>
          </w:p>
          <w:p w:rsidR="00FB622E" w:rsidRPr="00FB622E" w:rsidRDefault="00FC5FB0" w:rsidP="00FB622E">
            <w:pPr>
              <w:spacing w:after="0" w:line="240" w:lineRule="auto"/>
              <w:rPr>
                <w:rFonts w:ascii="Bookman Old Style" w:eastAsia="MS Mincho" w:hAnsi="Bookman Old Style" w:cs="Times New Roman"/>
                <w:b/>
                <w:color w:val="0000FF"/>
                <w:sz w:val="24"/>
                <w:szCs w:val="24"/>
                <w:lang w:val="sq-AL"/>
              </w:rPr>
            </w:pPr>
            <w:hyperlink r:id="rId141" w:history="1">
              <w:r w:rsidR="00FB622E" w:rsidRPr="00FB622E">
                <w:rPr>
                  <w:rFonts w:ascii="Bookman Old Style" w:eastAsia="MS Mincho" w:hAnsi="Bookman Old Style" w:cs="Times New Roman"/>
                  <w:b/>
                  <w:color w:val="0000FF"/>
                  <w:u w:val="single"/>
                </w:rPr>
                <w:t>http://www.gjykataelarte.gov.al</w:t>
              </w:r>
            </w:hyperlink>
          </w:p>
          <w:p w:rsidR="00FB622E" w:rsidRPr="00FB622E" w:rsidRDefault="00FC5FB0" w:rsidP="00FB622E">
            <w:pPr>
              <w:spacing w:after="0" w:line="240" w:lineRule="auto"/>
              <w:rPr>
                <w:rFonts w:ascii="Bookman Old Style" w:eastAsia="MS Mincho" w:hAnsi="Bookman Old Style" w:cs="Times New Roman"/>
                <w:b/>
                <w:sz w:val="24"/>
                <w:szCs w:val="24"/>
                <w:lang w:val="sq-AL"/>
              </w:rPr>
            </w:pPr>
            <w:hyperlink r:id="rId142" w:history="1">
              <w:r w:rsidR="00FB622E" w:rsidRPr="00FB622E">
                <w:rPr>
                  <w:rFonts w:ascii="Bookman Old Style" w:eastAsia="MS Mincho" w:hAnsi="Bookman Old Style" w:cs="Times New Roman"/>
                  <w:b/>
                  <w:color w:val="0000FF"/>
                  <w:u w:val="single"/>
                </w:rPr>
                <w:t>http://www.km.gov.al</w:t>
              </w:r>
            </w:hyperlink>
            <w:r w:rsidR="00FB622E" w:rsidRPr="00FB622E">
              <w:rPr>
                <w:rFonts w:ascii="Bookman Old Style" w:eastAsia="MS Mincho" w:hAnsi="Bookman Old Style" w:cs="Times New Roman"/>
                <w:b/>
                <w:lang w:val="sq-AL"/>
              </w:rPr>
              <w:t xml:space="preserve"> </w:t>
            </w:r>
          </w:p>
        </w:tc>
        <w:tc>
          <w:tcPr>
            <w:tcW w:w="1599" w:type="dxa"/>
          </w:tcPr>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tc>
      </w:tr>
      <w:tr w:rsidR="00FB622E" w:rsidRPr="00FB622E" w:rsidTr="00FB622E">
        <w:tc>
          <w:tcPr>
            <w:tcW w:w="54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15</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XXXI</w:t>
            </w:r>
          </w:p>
        </w:tc>
        <w:tc>
          <w:tcPr>
            <w:tcW w:w="4860" w:type="dxa"/>
          </w:tcPr>
          <w:p w:rsidR="00FB622E" w:rsidRPr="00FB622E" w:rsidRDefault="00FB622E" w:rsidP="00FB622E">
            <w:pPr>
              <w:spacing w:after="0" w:line="240" w:lineRule="auto"/>
              <w:rPr>
                <w:rFonts w:ascii="Bookman Old Style" w:eastAsia="MS Mincho" w:hAnsi="Bookman Old Style" w:cs="Times New Roman"/>
                <w:b/>
                <w:sz w:val="24"/>
                <w:szCs w:val="24"/>
                <w:lang w:val="sq-AL"/>
              </w:rPr>
            </w:pPr>
            <w:r w:rsidRPr="00FB622E">
              <w:rPr>
                <w:rFonts w:ascii="Bookman Old Style" w:eastAsia="MS Mincho" w:hAnsi="Bookman Old Style" w:cs="Times New Roman"/>
                <w:b/>
                <w:lang w:val="sq-AL"/>
              </w:rPr>
              <w:t>Leksioni XV – Akti diskrecial dhe akti planifikues</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1. Koncepti për diskrecionin;</w:t>
            </w:r>
          </w:p>
          <w:p w:rsidR="00FB622E" w:rsidRPr="00FB622E" w:rsidRDefault="00FB622E" w:rsidP="00FB622E">
            <w:pPr>
              <w:spacing w:after="0" w:line="240" w:lineRule="auto"/>
              <w:rPr>
                <w:rFonts w:ascii="Bookman Old Style" w:eastAsia="MS Mincho" w:hAnsi="Bookman Old Style" w:cs="Times New Roman"/>
                <w:bCs/>
                <w:sz w:val="24"/>
                <w:szCs w:val="24"/>
                <w:lang w:val="sq-AL"/>
              </w:rPr>
            </w:pPr>
            <w:r w:rsidRPr="00FB622E">
              <w:rPr>
                <w:rFonts w:ascii="Bookman Old Style" w:eastAsia="MS Mincho" w:hAnsi="Bookman Old Style" w:cs="Times New Roman"/>
                <w:bCs/>
                <w:lang w:val="sq-AL"/>
              </w:rPr>
              <w:t>2. Kontrolli gjyqësor i akteve diskreciale;</w:t>
            </w:r>
          </w:p>
          <w:p w:rsidR="00FB622E" w:rsidRPr="00FB622E" w:rsidRDefault="00FB622E" w:rsidP="00FB622E">
            <w:pPr>
              <w:spacing w:after="0" w:line="240" w:lineRule="auto"/>
              <w:rPr>
                <w:rFonts w:ascii="Bookman Old Style" w:eastAsia="MS Mincho" w:hAnsi="Bookman Old Style" w:cs="Times New Roman"/>
                <w:bCs/>
                <w:sz w:val="24"/>
                <w:szCs w:val="24"/>
                <w:lang w:val="sq-AL"/>
              </w:rPr>
            </w:pPr>
            <w:r w:rsidRPr="00FB622E">
              <w:rPr>
                <w:rFonts w:ascii="Bookman Old Style" w:eastAsia="MS Mincho" w:hAnsi="Bookman Old Style" w:cs="Times New Roman"/>
                <w:bCs/>
                <w:lang w:val="sq-AL"/>
              </w:rPr>
              <w:t>3. Tejkalimi dhe shpërdorimi i diskrecionit;</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4. Koncepte të papërcaktuara ligjore;</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5. Kuptimi i përgjithshëm për aktin planifikues;</w:t>
            </w:r>
          </w:p>
          <w:p w:rsidR="00FB622E" w:rsidRPr="00FB622E" w:rsidRDefault="00FB622E" w:rsidP="00FB622E">
            <w:pPr>
              <w:spacing w:after="0" w:line="240" w:lineRule="auto"/>
              <w:rPr>
                <w:rFonts w:ascii="Bookman Old Style" w:eastAsia="MS Mincho" w:hAnsi="Bookman Old Style" w:cs="Times New Roman"/>
                <w:bCs/>
                <w:sz w:val="24"/>
                <w:szCs w:val="24"/>
                <w:lang w:val="sq-AL"/>
              </w:rPr>
            </w:pPr>
            <w:r w:rsidRPr="00FB622E">
              <w:rPr>
                <w:rFonts w:ascii="Bookman Old Style" w:eastAsia="MS Mincho" w:hAnsi="Bookman Old Style" w:cs="Times New Roman"/>
                <w:bCs/>
                <w:lang w:val="sq-AL"/>
              </w:rPr>
              <w:t>6. Miratimi i aktit planifikues;</w:t>
            </w:r>
          </w:p>
          <w:p w:rsidR="00FB622E" w:rsidRPr="00FB622E" w:rsidRDefault="00FB622E" w:rsidP="00FB622E">
            <w:pPr>
              <w:spacing w:after="0" w:line="240" w:lineRule="auto"/>
              <w:rPr>
                <w:rFonts w:ascii="Bookman Old Style" w:eastAsia="MS Mincho" w:hAnsi="Bookman Old Style" w:cs="Times New Roman"/>
                <w:bCs/>
                <w:sz w:val="24"/>
                <w:szCs w:val="24"/>
                <w:lang w:val="sq-AL"/>
              </w:rPr>
            </w:pPr>
            <w:r w:rsidRPr="00FB622E">
              <w:rPr>
                <w:rFonts w:ascii="Bookman Old Style" w:eastAsia="MS Mincho" w:hAnsi="Bookman Old Style" w:cs="Times New Roman"/>
                <w:bCs/>
                <w:lang w:val="sq-AL"/>
              </w:rPr>
              <w:t>7. Mjeti ligjor kundër aktit planifikues.</w:t>
            </w:r>
          </w:p>
          <w:p w:rsidR="00FB622E" w:rsidRPr="00FB622E" w:rsidRDefault="00FB622E" w:rsidP="00FB622E">
            <w:pPr>
              <w:spacing w:after="0" w:line="240" w:lineRule="auto"/>
              <w:rPr>
                <w:rFonts w:ascii="Bookman Old Style" w:eastAsia="MS Mincho" w:hAnsi="Bookman Old Style" w:cs="Times New Roman"/>
                <w:b/>
                <w:bCs/>
                <w:sz w:val="24"/>
                <w:szCs w:val="24"/>
                <w:lang w:val="sq-AL"/>
              </w:rPr>
            </w:pPr>
          </w:p>
        </w:tc>
        <w:tc>
          <w:tcPr>
            <w:tcW w:w="135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2 ore</w:t>
            </w:r>
          </w:p>
          <w:p w:rsidR="00FB622E" w:rsidRPr="00FB622E" w:rsidRDefault="00FB622E" w:rsidP="00FB622E">
            <w:pPr>
              <w:spacing w:after="0" w:line="240" w:lineRule="auto"/>
              <w:ind w:left="-108"/>
              <w:jc w:val="center"/>
              <w:rPr>
                <w:rFonts w:ascii="Bookman Old Style" w:eastAsia="MS Mincho" w:hAnsi="Bookman Old Style" w:cs="Times New Roman"/>
                <w:sz w:val="24"/>
                <w:szCs w:val="24"/>
                <w:lang w:val="sq-AL"/>
              </w:rPr>
            </w:pPr>
          </w:p>
        </w:tc>
        <w:tc>
          <w:tcPr>
            <w:tcW w:w="1330" w:type="dxa"/>
          </w:tcPr>
          <w:p w:rsidR="00FB622E" w:rsidRPr="00FB622E" w:rsidRDefault="00FB622E" w:rsidP="00FB622E">
            <w:pPr>
              <w:spacing w:after="0" w:line="240" w:lineRule="auto"/>
              <w:rPr>
                <w:rFonts w:ascii="Bookman Old Style" w:eastAsia="MS Mincho" w:hAnsi="Bookman Old Style" w:cs="Times New Roman"/>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 xml:space="preserve">Leksion </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 xml:space="preserve">Pyetje </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Diskutime</w:t>
            </w:r>
          </w:p>
          <w:p w:rsidR="00FB622E" w:rsidRPr="00FB622E" w:rsidRDefault="00FB622E" w:rsidP="00FB622E">
            <w:pPr>
              <w:spacing w:after="0" w:line="240" w:lineRule="auto"/>
              <w:rPr>
                <w:rFonts w:ascii="Bookman Old Style" w:eastAsia="MS Mincho" w:hAnsi="Bookman Old Style" w:cs="Times New Roman"/>
                <w:sz w:val="24"/>
                <w:szCs w:val="24"/>
                <w:lang w:val="sq-AL"/>
              </w:rPr>
            </w:pPr>
          </w:p>
        </w:tc>
        <w:tc>
          <w:tcPr>
            <w:tcW w:w="4160" w:type="dxa"/>
          </w:tcPr>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Literatura e detyrueshme</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S. Sadushi,  “E Drejta Administrative 2”.</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rPr>
                <w:rFonts w:ascii="Bookman Old Style" w:eastAsia="MS Mincho" w:hAnsi="Bookman Old Style" w:cs="Times New Roman"/>
                <w:sz w:val="24"/>
                <w:szCs w:val="24"/>
                <w:lang w:val="sq-AL"/>
              </w:rPr>
            </w:pPr>
            <w:r w:rsidRPr="00FB622E">
              <w:rPr>
                <w:rFonts w:ascii="Bookman Old Style" w:eastAsia="MS Mincho" w:hAnsi="Bookman Old Style" w:cs="Times New Roman"/>
                <w:lang w:val="sq-AL"/>
              </w:rPr>
              <w:t xml:space="preserve">Komentar Kodi i Procedurave Administrative, Botimet Toena, Tiranë 2004, Ribotim i plotësuar. </w:t>
            </w:r>
          </w:p>
          <w:p w:rsidR="00FB622E" w:rsidRPr="00FB622E" w:rsidRDefault="00FB622E" w:rsidP="00FB622E">
            <w:pPr>
              <w:spacing w:after="0" w:line="240" w:lineRule="auto"/>
              <w:rPr>
                <w:rFonts w:ascii="Bookman Old Style" w:eastAsia="MS Mincho" w:hAnsi="Bookman Old Style" w:cs="Times New Roman"/>
                <w:b/>
                <w:caps/>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b/>
                <w:caps/>
                <w:sz w:val="24"/>
                <w:szCs w:val="24"/>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rPr>
                <w:rFonts w:ascii="Bookman Old Style" w:eastAsia="MS Mincho" w:hAnsi="Bookman Old Style" w:cs="Times New Roman"/>
                <w:b/>
                <w:sz w:val="24"/>
                <w:szCs w:val="24"/>
                <w:lang w:val="sq-AL"/>
              </w:rPr>
            </w:pPr>
            <w:hyperlink r:id="rId143" w:history="1">
              <w:r w:rsidR="00FB622E" w:rsidRPr="00FB622E">
                <w:rPr>
                  <w:rFonts w:ascii="Bookman Old Style" w:eastAsia="MS Mincho" w:hAnsi="Bookman Old Style" w:cs="Times New Roman"/>
                  <w:b/>
                  <w:color w:val="0000FF"/>
                  <w:u w:val="single"/>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rPr>
                <w:rFonts w:ascii="Bookman Old Style" w:eastAsia="MS Mincho" w:hAnsi="Bookman Old Style" w:cs="Times New Roman"/>
                <w:b/>
                <w:color w:val="0000FF"/>
                <w:sz w:val="24"/>
                <w:szCs w:val="24"/>
                <w:lang w:val="sq-AL"/>
              </w:rPr>
            </w:pPr>
            <w:hyperlink r:id="rId144" w:history="1">
              <w:r w:rsidR="00FB622E" w:rsidRPr="00FB622E">
                <w:rPr>
                  <w:rFonts w:ascii="Bookman Old Style" w:eastAsia="MS Mincho" w:hAnsi="Bookman Old Style" w:cs="Times New Roman"/>
                  <w:b/>
                  <w:color w:val="0000FF"/>
                  <w:u w:val="single"/>
                </w:rPr>
                <w:t>http://www.gjykatakushtetuese.gov.al</w:t>
              </w:r>
            </w:hyperlink>
          </w:p>
          <w:p w:rsidR="00FB622E" w:rsidRPr="00FB622E" w:rsidRDefault="00FC5FB0" w:rsidP="00FB622E">
            <w:pPr>
              <w:spacing w:after="0" w:line="240" w:lineRule="auto"/>
              <w:rPr>
                <w:rFonts w:ascii="Bookman Old Style" w:eastAsia="MS Mincho" w:hAnsi="Bookman Old Style" w:cs="Times New Roman"/>
                <w:b/>
                <w:color w:val="0000FF"/>
                <w:sz w:val="24"/>
                <w:szCs w:val="24"/>
                <w:lang w:val="sq-AL"/>
              </w:rPr>
            </w:pPr>
            <w:hyperlink r:id="rId145" w:history="1">
              <w:r w:rsidR="00FB622E" w:rsidRPr="00FB622E">
                <w:rPr>
                  <w:rFonts w:ascii="Bookman Old Style" w:eastAsia="MS Mincho" w:hAnsi="Bookman Old Style" w:cs="Times New Roman"/>
                  <w:b/>
                  <w:color w:val="0000FF"/>
                  <w:u w:val="single"/>
                </w:rPr>
                <w:t>http://www.gjykataelarte.gov.al</w:t>
              </w:r>
            </w:hyperlink>
          </w:p>
          <w:p w:rsidR="00FB622E" w:rsidRPr="00FB622E" w:rsidRDefault="00FC5FB0" w:rsidP="00FB622E">
            <w:pPr>
              <w:spacing w:after="0" w:line="240" w:lineRule="auto"/>
              <w:rPr>
                <w:rFonts w:ascii="Bookman Old Style" w:eastAsia="MS Mincho" w:hAnsi="Bookman Old Style" w:cs="Times New Roman"/>
                <w:b/>
                <w:sz w:val="24"/>
                <w:szCs w:val="24"/>
                <w:lang w:val="sq-AL"/>
              </w:rPr>
            </w:pPr>
            <w:hyperlink r:id="rId146" w:history="1">
              <w:r w:rsidR="00FB622E" w:rsidRPr="00FB622E">
                <w:rPr>
                  <w:rFonts w:ascii="Bookman Old Style" w:eastAsia="MS Mincho" w:hAnsi="Bookman Old Style" w:cs="Times New Roman"/>
                  <w:b/>
                  <w:color w:val="0000FF"/>
                  <w:u w:val="single"/>
                </w:rPr>
                <w:t>http://www.km.gov.al</w:t>
              </w:r>
            </w:hyperlink>
            <w:r w:rsidR="00FB622E" w:rsidRPr="00FB622E">
              <w:rPr>
                <w:rFonts w:ascii="Bookman Old Style" w:eastAsia="MS Mincho" w:hAnsi="Bookman Old Style" w:cs="Times New Roman"/>
                <w:b/>
                <w:lang w:val="sq-AL"/>
              </w:rPr>
              <w:t xml:space="preserve"> </w:t>
            </w:r>
          </w:p>
        </w:tc>
        <w:tc>
          <w:tcPr>
            <w:tcW w:w="1599" w:type="dxa"/>
          </w:tcPr>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lastRenderedPageBreak/>
              <w:t>Feed-back</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tc>
      </w:tr>
      <w:tr w:rsidR="00FB622E" w:rsidRPr="00FB622E" w:rsidTr="00FB622E">
        <w:trPr>
          <w:trHeight w:val="1592"/>
        </w:trPr>
        <w:tc>
          <w:tcPr>
            <w:tcW w:w="54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16</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it-IT"/>
              </w:rPr>
            </w:pPr>
            <w:r w:rsidRPr="00FB622E">
              <w:rPr>
                <w:rFonts w:ascii="Bookman Old Style" w:eastAsia="MS Mincho" w:hAnsi="Bookman Old Style" w:cs="Times New Roman"/>
                <w:lang w:val="it-IT"/>
              </w:rPr>
              <w:t>XXXII</w:t>
            </w:r>
          </w:p>
        </w:tc>
        <w:tc>
          <w:tcPr>
            <w:tcW w:w="4860" w:type="dxa"/>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Teme e lire</w:t>
            </w:r>
          </w:p>
          <w:p w:rsidR="00FB622E" w:rsidRPr="00FB622E" w:rsidRDefault="00FB622E" w:rsidP="00FB622E">
            <w:pPr>
              <w:spacing w:after="0" w:line="240" w:lineRule="auto"/>
              <w:rPr>
                <w:rFonts w:ascii="Bookman Old Style" w:eastAsia="MS Mincho" w:hAnsi="Bookman Old Style" w:cs="Times New Roman"/>
                <w:b/>
                <w:sz w:val="24"/>
                <w:szCs w:val="24"/>
                <w:lang w:val="sq-AL"/>
              </w:rPr>
            </w:pPr>
            <w:r w:rsidRPr="00FB622E">
              <w:rPr>
                <w:rFonts w:ascii="Bookman Old Style" w:eastAsia="MS Mincho" w:hAnsi="Bookman Old Style" w:cs="Times New Roman"/>
                <w:b/>
                <w:lang w:val="sq-AL"/>
              </w:rPr>
              <w:t xml:space="preserve">Diskutime dhe pyetje mbi leksionet e mara gjatë vitit </w:t>
            </w:r>
          </w:p>
          <w:p w:rsidR="00FB622E" w:rsidRPr="00FB622E" w:rsidRDefault="00FB622E" w:rsidP="00FB622E">
            <w:pPr>
              <w:spacing w:after="0" w:line="240" w:lineRule="auto"/>
              <w:rPr>
                <w:rFonts w:ascii="Bookman Old Style" w:eastAsia="MS Mincho" w:hAnsi="Bookman Old Style" w:cs="Times New Roman"/>
                <w:bCs/>
                <w:sz w:val="24"/>
                <w:szCs w:val="24"/>
                <w:lang w:val="sq-AL"/>
              </w:rPr>
            </w:pPr>
            <w:r w:rsidRPr="00FB622E">
              <w:rPr>
                <w:rFonts w:ascii="Bookman Old Style" w:eastAsia="MS Mincho" w:hAnsi="Bookman Old Style" w:cs="Times New Roman"/>
                <w:bCs/>
                <w:lang w:val="sq-AL"/>
              </w:rPr>
              <w:t xml:space="preserve">Dhenia e vlerësimit, studenteve per punen e tyre gjate vitit </w:t>
            </w:r>
          </w:p>
          <w:p w:rsidR="00FB622E" w:rsidRPr="00FB622E" w:rsidRDefault="00FB622E" w:rsidP="00FB622E">
            <w:pPr>
              <w:spacing w:after="0" w:line="240" w:lineRule="auto"/>
              <w:rPr>
                <w:rFonts w:ascii="Bookman Old Style" w:eastAsia="MS Mincho" w:hAnsi="Bookman Old Style" w:cs="Times New Roman"/>
                <w:bCs/>
                <w:sz w:val="24"/>
                <w:szCs w:val="24"/>
                <w:lang w:val="sq-AL"/>
              </w:rPr>
            </w:pPr>
            <w:r w:rsidRPr="00FB622E">
              <w:rPr>
                <w:rFonts w:ascii="Bookman Old Style" w:eastAsia="MS Mincho" w:hAnsi="Bookman Old Style" w:cs="Times New Roman"/>
                <w:bCs/>
                <w:lang w:val="sq-AL"/>
              </w:rPr>
              <w:t>para dhënies se provimit.</w:t>
            </w:r>
          </w:p>
        </w:tc>
        <w:tc>
          <w:tcPr>
            <w:tcW w:w="1350" w:type="dxa"/>
          </w:tcPr>
          <w:p w:rsidR="00FB622E" w:rsidRPr="00FB622E" w:rsidRDefault="00FB622E" w:rsidP="00FB622E">
            <w:pPr>
              <w:spacing w:after="0" w:line="240" w:lineRule="auto"/>
              <w:jc w:val="center"/>
              <w:rPr>
                <w:rFonts w:ascii="Bookman Old Style" w:eastAsia="MS Mincho" w:hAnsi="Bookman Old Style" w:cs="Times New Roman"/>
                <w:sz w:val="24"/>
                <w:szCs w:val="24"/>
                <w:lang w:val="sq-AL"/>
              </w:rPr>
            </w:pPr>
            <w:r w:rsidRPr="00FB622E">
              <w:rPr>
                <w:rFonts w:ascii="Bookman Old Style" w:eastAsia="MS Mincho" w:hAnsi="Bookman Old Style" w:cs="Times New Roman"/>
                <w:sz w:val="24"/>
                <w:szCs w:val="24"/>
                <w:lang w:val="sq-AL"/>
              </w:rPr>
              <w:t>2 ore</w:t>
            </w:r>
          </w:p>
          <w:p w:rsidR="00FB622E" w:rsidRPr="00FB622E" w:rsidRDefault="00FB622E" w:rsidP="00FB622E">
            <w:pPr>
              <w:spacing w:after="0" w:line="240" w:lineRule="auto"/>
              <w:ind w:left="-108"/>
              <w:jc w:val="center"/>
              <w:rPr>
                <w:rFonts w:ascii="Bookman Old Style" w:eastAsia="MS Mincho" w:hAnsi="Bookman Old Style" w:cs="Times New Roman"/>
                <w:lang w:val="sq-AL"/>
              </w:rPr>
            </w:pPr>
          </w:p>
        </w:tc>
        <w:tc>
          <w:tcPr>
            <w:tcW w:w="1330" w:type="dxa"/>
          </w:tcPr>
          <w:p w:rsidR="00FB622E" w:rsidRPr="00FB622E" w:rsidRDefault="00FB622E" w:rsidP="00FB622E">
            <w:pPr>
              <w:spacing w:after="0" w:line="240" w:lineRule="auto"/>
              <w:rPr>
                <w:rFonts w:ascii="Bookman Old Style" w:eastAsia="MS Mincho" w:hAnsi="Bookman Old Style" w:cs="Times New Roman"/>
                <w:sz w:val="24"/>
                <w:szCs w:val="24"/>
                <w:lang w:val="sq-AL"/>
              </w:rPr>
            </w:pPr>
          </w:p>
        </w:tc>
        <w:tc>
          <w:tcPr>
            <w:tcW w:w="4160" w:type="dxa"/>
          </w:tcPr>
          <w:p w:rsidR="00FB622E" w:rsidRPr="00FB622E" w:rsidRDefault="00FB622E" w:rsidP="00FB622E">
            <w:pPr>
              <w:spacing w:after="0" w:line="240" w:lineRule="auto"/>
              <w:rPr>
                <w:rFonts w:ascii="Bookman Old Style" w:eastAsia="MS Mincho" w:hAnsi="Bookman Old Style" w:cs="Times New Roman"/>
                <w:b/>
                <w:sz w:val="24"/>
                <w:szCs w:val="24"/>
                <w:lang w:val="sq-AL"/>
              </w:rPr>
            </w:pPr>
          </w:p>
        </w:tc>
        <w:tc>
          <w:tcPr>
            <w:tcW w:w="1599" w:type="dxa"/>
          </w:tcPr>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sz w:val="24"/>
                <w:szCs w:val="24"/>
                <w:u w:val="single"/>
                <w:lang w:val="sq-AL"/>
              </w:rPr>
            </w:pPr>
          </w:p>
          <w:p w:rsidR="00FB622E" w:rsidRPr="00FB622E" w:rsidRDefault="00FB622E" w:rsidP="00FB622E">
            <w:pPr>
              <w:spacing w:after="0" w:line="240" w:lineRule="auto"/>
              <w:rPr>
                <w:rFonts w:ascii="Bookman Old Style" w:eastAsia="MS Mincho" w:hAnsi="Bookman Old Style" w:cs="Times New Roman"/>
                <w:b/>
                <w:sz w:val="24"/>
                <w:szCs w:val="24"/>
                <w:lang w:val="sq-AL"/>
              </w:rPr>
            </w:pPr>
          </w:p>
        </w:tc>
      </w:tr>
    </w:tbl>
    <w:p w:rsidR="00FB622E" w:rsidRPr="00FB622E" w:rsidRDefault="00FB622E" w:rsidP="00FB622E">
      <w:pPr>
        <w:tabs>
          <w:tab w:val="left" w:pos="0"/>
        </w:tabs>
        <w:spacing w:after="0" w:line="240" w:lineRule="auto"/>
        <w:ind w:right="-360"/>
        <w:jc w:val="both"/>
        <w:rPr>
          <w:rFonts w:ascii="Bookman Old Style" w:eastAsia="MS Mincho" w:hAnsi="Bookman Old Style" w:cs="Times New Roman"/>
          <w:lang w:val="sq-AL"/>
        </w:rPr>
      </w:pPr>
    </w:p>
    <w:p w:rsidR="00FB622E" w:rsidRPr="00FB622E" w:rsidRDefault="00FB622E" w:rsidP="00FB622E">
      <w:pPr>
        <w:tabs>
          <w:tab w:val="left" w:pos="0"/>
        </w:tabs>
        <w:spacing w:after="0" w:line="240" w:lineRule="auto"/>
        <w:ind w:right="-360"/>
        <w:jc w:val="both"/>
        <w:rPr>
          <w:rFonts w:ascii="Bookman Old Style" w:eastAsia="MS Mincho" w:hAnsi="Bookman Old Style" w:cs="Times New Roman"/>
          <w:lang w:val="sq-AL"/>
        </w:rPr>
      </w:pPr>
    </w:p>
    <w:p w:rsidR="00FB622E" w:rsidRPr="00FB622E" w:rsidRDefault="00FB622E" w:rsidP="00FB622E">
      <w:pPr>
        <w:tabs>
          <w:tab w:val="left" w:pos="0"/>
        </w:tabs>
        <w:spacing w:after="0" w:line="240" w:lineRule="auto"/>
        <w:ind w:right="-360"/>
        <w:jc w:val="both"/>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b/>
          <w:lang w:val="it-IT"/>
        </w:rPr>
      </w:pPr>
    </w:p>
    <w:p w:rsidR="005D3F77" w:rsidRDefault="005D3F77" w:rsidP="00FB622E">
      <w:pPr>
        <w:spacing w:after="0" w:line="240" w:lineRule="auto"/>
        <w:rPr>
          <w:rFonts w:ascii="Bookman Old Style" w:eastAsia="MS Mincho" w:hAnsi="Bookman Old Style" w:cs="Times New Roman"/>
          <w:b/>
          <w:lang w:val="it-IT"/>
        </w:rPr>
      </w:pPr>
    </w:p>
    <w:p w:rsidR="005D3F77" w:rsidRPr="005D3F77" w:rsidRDefault="005D3F77" w:rsidP="005D3F77">
      <w:pPr>
        <w:rPr>
          <w:rFonts w:ascii="Bookman Old Style" w:eastAsia="MS Mincho" w:hAnsi="Bookman Old Style" w:cs="Times New Roman"/>
          <w:lang w:val="it-IT"/>
        </w:rPr>
      </w:pPr>
    </w:p>
    <w:p w:rsidR="005D3F77" w:rsidRPr="005D3F77" w:rsidRDefault="005D3F77" w:rsidP="005D3F77">
      <w:pPr>
        <w:rPr>
          <w:rFonts w:ascii="Bookman Old Style" w:eastAsia="MS Mincho" w:hAnsi="Bookman Old Style" w:cs="Times New Roman"/>
          <w:lang w:val="it-IT"/>
        </w:rPr>
      </w:pPr>
    </w:p>
    <w:p w:rsidR="005D3F77" w:rsidRPr="005D3F77" w:rsidRDefault="005D3F77" w:rsidP="005D3F77">
      <w:pPr>
        <w:rPr>
          <w:rFonts w:ascii="Bookman Old Style" w:eastAsia="MS Mincho" w:hAnsi="Bookman Old Style" w:cs="Times New Roman"/>
          <w:lang w:val="it-IT"/>
        </w:rPr>
      </w:pPr>
    </w:p>
    <w:p w:rsidR="005D3F77" w:rsidRDefault="005D3F77" w:rsidP="005D3F77">
      <w:pPr>
        <w:rPr>
          <w:rFonts w:ascii="Bookman Old Style" w:eastAsia="MS Mincho" w:hAnsi="Bookman Old Style" w:cs="Times New Roman"/>
          <w:lang w:val="it-IT"/>
        </w:rPr>
      </w:pPr>
    </w:p>
    <w:p w:rsidR="00FB622E" w:rsidRPr="005D3F77" w:rsidRDefault="005D3F77" w:rsidP="00FA4143">
      <w:pPr>
        <w:tabs>
          <w:tab w:val="left" w:pos="8841"/>
        </w:tabs>
        <w:rPr>
          <w:rFonts w:ascii="Bookman Old Style" w:eastAsia="MS Mincho" w:hAnsi="Bookman Old Style" w:cs="Times New Roman"/>
          <w:lang w:val="it-IT"/>
        </w:rPr>
        <w:sectPr w:rsidR="00FB622E" w:rsidRPr="005D3F77" w:rsidSect="005D3F77">
          <w:headerReference w:type="even" r:id="rId147"/>
          <w:headerReference w:type="default" r:id="rId148"/>
          <w:footerReference w:type="even" r:id="rId149"/>
          <w:headerReference w:type="first" r:id="rId150"/>
          <w:footerReference w:type="first" r:id="rId151"/>
          <w:pgSz w:w="15840" w:h="12240" w:orient="landscape"/>
          <w:pgMar w:top="1440" w:right="1440" w:bottom="450" w:left="1080" w:header="288" w:footer="0" w:gutter="0"/>
          <w:cols w:space="720"/>
          <w:docGrid w:linePitch="360"/>
        </w:sectPr>
      </w:pPr>
      <w:r>
        <w:rPr>
          <w:rFonts w:ascii="Bookman Old Style" w:eastAsia="MS Mincho" w:hAnsi="Bookman Old Style" w:cs="Times New Roman"/>
          <w:lang w:val="it-IT"/>
        </w:rPr>
        <w:tab/>
      </w:r>
    </w:p>
    <w:p w:rsidR="00FB622E" w:rsidRPr="00FB622E" w:rsidRDefault="00FB622E" w:rsidP="00FA4143">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ind w:left="2880" w:firstLine="720"/>
        <w:rPr>
          <w:rFonts w:ascii="Bookman Old Style" w:eastAsia="MS Mincho" w:hAnsi="Bookman Old Style" w:cs="Times New Roman"/>
          <w:b/>
          <w:lang w:val="it-IT"/>
        </w:rPr>
      </w:pPr>
    </w:p>
    <w:p w:rsidR="00FB622E" w:rsidRPr="00FB622E" w:rsidRDefault="00FB622E" w:rsidP="00FB622E">
      <w:pPr>
        <w:spacing w:after="0" w:line="240" w:lineRule="auto"/>
        <w:ind w:left="2880" w:firstLine="720"/>
        <w:rPr>
          <w:rFonts w:ascii="Bookman Old Style" w:eastAsia="MS Mincho" w:hAnsi="Bookman Old Style" w:cs="Times New Roman"/>
          <w:b/>
          <w:lang w:val="it-IT"/>
        </w:rPr>
      </w:pPr>
    </w:p>
    <w:p w:rsidR="009A6977" w:rsidRDefault="009A6977" w:rsidP="00D734B8">
      <w:pPr>
        <w:spacing w:after="0" w:line="240" w:lineRule="auto"/>
        <w:ind w:left="2880"/>
        <w:rPr>
          <w:rFonts w:ascii="Bookman Old Style" w:eastAsia="MS Mincho" w:hAnsi="Bookman Old Style" w:cs="Times New Roman"/>
          <w:b/>
          <w:lang w:val="it-IT"/>
        </w:rPr>
      </w:pPr>
    </w:p>
    <w:p w:rsidR="009A6977" w:rsidRDefault="009A6977" w:rsidP="00D734B8">
      <w:pPr>
        <w:spacing w:after="0" w:line="240" w:lineRule="auto"/>
        <w:ind w:left="2880"/>
        <w:rPr>
          <w:rFonts w:ascii="Bookman Old Style" w:eastAsia="MS Mincho" w:hAnsi="Bookman Old Style" w:cs="Times New Roman"/>
          <w:b/>
          <w:lang w:val="it-IT"/>
        </w:rPr>
      </w:pPr>
    </w:p>
    <w:p w:rsidR="009A6977" w:rsidRDefault="009A6977" w:rsidP="00D734B8">
      <w:pPr>
        <w:spacing w:after="0" w:line="240" w:lineRule="auto"/>
        <w:ind w:left="2880"/>
        <w:rPr>
          <w:rFonts w:ascii="Bookman Old Style" w:eastAsia="MS Mincho" w:hAnsi="Bookman Old Style" w:cs="Times New Roman"/>
          <w:b/>
          <w:lang w:val="it-IT"/>
        </w:rPr>
      </w:pPr>
    </w:p>
    <w:p w:rsidR="009A6977" w:rsidRDefault="009A6977" w:rsidP="00D734B8">
      <w:pPr>
        <w:spacing w:after="0" w:line="240" w:lineRule="auto"/>
        <w:ind w:left="2880"/>
        <w:rPr>
          <w:rFonts w:ascii="Bookman Old Style" w:eastAsia="MS Mincho" w:hAnsi="Bookman Old Style" w:cs="Times New Roman"/>
          <w:b/>
          <w:lang w:val="it-IT"/>
        </w:rPr>
      </w:pPr>
    </w:p>
    <w:p w:rsidR="009A6977" w:rsidRDefault="009A6977" w:rsidP="00D734B8">
      <w:pPr>
        <w:spacing w:after="0" w:line="240" w:lineRule="auto"/>
        <w:ind w:left="2880"/>
        <w:rPr>
          <w:rFonts w:ascii="Bookman Old Style" w:eastAsia="MS Mincho" w:hAnsi="Bookman Old Style" w:cs="Times New Roman"/>
          <w:b/>
          <w:lang w:val="it-IT"/>
        </w:rPr>
      </w:pPr>
    </w:p>
    <w:p w:rsidR="00FB622E" w:rsidRPr="00FB622E" w:rsidRDefault="00D734B8" w:rsidP="00D734B8">
      <w:pPr>
        <w:spacing w:after="0" w:line="240" w:lineRule="auto"/>
        <w:ind w:left="2880"/>
        <w:rPr>
          <w:rFonts w:ascii="Bookman Old Style" w:eastAsia="MS Mincho" w:hAnsi="Bookman Old Style" w:cs="Times New Roman"/>
          <w:b/>
          <w:lang w:val="it-IT"/>
        </w:rPr>
      </w:pPr>
      <w:r>
        <w:rPr>
          <w:rFonts w:ascii="Bookman Old Style" w:eastAsia="MS Mincho" w:hAnsi="Bookman Old Style" w:cs="Times New Roman"/>
          <w:b/>
          <w:lang w:val="it-IT"/>
        </w:rPr>
        <w:t xml:space="preserve">     </w:t>
      </w:r>
      <w:r w:rsidR="009F055D">
        <w:rPr>
          <w:rFonts w:ascii="Bookman Old Style" w:eastAsia="MS Mincho" w:hAnsi="Bookman Old Style" w:cs="Times New Roman"/>
          <w:b/>
          <w:lang w:val="it-IT"/>
        </w:rPr>
        <w:t xml:space="preserve">   </w:t>
      </w:r>
      <w:r w:rsidR="00FB622E" w:rsidRPr="00FB622E">
        <w:rPr>
          <w:rFonts w:ascii="Bookman Old Style" w:eastAsia="MS Mincho" w:hAnsi="Bookman Old Style" w:cs="Times New Roman"/>
          <w:b/>
          <w:lang w:val="it-IT"/>
        </w:rPr>
        <w:t>PROGRAMI MËSIMOR</w:t>
      </w:r>
    </w:p>
    <w:p w:rsidR="00FB622E" w:rsidRPr="00FB622E" w:rsidRDefault="00FB622E" w:rsidP="00FB622E">
      <w:pPr>
        <w:spacing w:after="0" w:line="240" w:lineRule="auto"/>
        <w:jc w:val="center"/>
        <w:rPr>
          <w:rFonts w:ascii="Bookman Old Style" w:eastAsia="MS Mincho" w:hAnsi="Bookman Old Style" w:cs="Times New Roman"/>
          <w:b/>
          <w:lang w:val="it-IT"/>
        </w:rPr>
      </w:pPr>
    </w:p>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“E DREJTA FAMILJARE”</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(Për Shkollën e Magjistraturës)</w:t>
      </w:r>
    </w:p>
    <w:p w:rsidR="00FB622E" w:rsidRPr="00FB622E" w:rsidRDefault="00FB622E" w:rsidP="00FB622E">
      <w:pPr>
        <w:spacing w:after="0" w:line="240" w:lineRule="auto"/>
        <w:jc w:val="center"/>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(Viti Akademik 201</w:t>
      </w:r>
      <w:r w:rsidR="00FA4143">
        <w:rPr>
          <w:rFonts w:ascii="Bookman Old Style" w:eastAsia="MS Mincho" w:hAnsi="Bookman Old Style" w:cs="Times New Roman"/>
          <w:i/>
          <w:iCs/>
          <w:lang w:val="it-IT"/>
        </w:rPr>
        <w:t>3</w:t>
      </w:r>
      <w:r w:rsidRPr="00FB622E">
        <w:rPr>
          <w:rFonts w:ascii="Bookman Old Style" w:eastAsia="MS Mincho" w:hAnsi="Bookman Old Style" w:cs="Times New Roman"/>
          <w:i/>
          <w:iCs/>
          <w:lang w:val="it-IT"/>
        </w:rPr>
        <w:t>-201</w:t>
      </w:r>
      <w:r w:rsidR="00FA4143">
        <w:rPr>
          <w:rFonts w:ascii="Bookman Old Style" w:eastAsia="MS Mincho" w:hAnsi="Bookman Old Style" w:cs="Times New Roman"/>
          <w:i/>
          <w:iCs/>
          <w:lang w:val="it-IT"/>
        </w:rPr>
        <w:t>4</w:t>
      </w:r>
      <w:r w:rsidRPr="00FB622E">
        <w:rPr>
          <w:rFonts w:ascii="Bookman Old Style" w:eastAsia="MS Mincho" w:hAnsi="Bookman Old Style" w:cs="Times New Roman"/>
          <w:i/>
          <w:iCs/>
          <w:lang w:val="it-IT"/>
        </w:rPr>
        <w:t>)</w:t>
      </w:r>
    </w:p>
    <w:p w:rsidR="00FB622E" w:rsidRPr="00FB622E" w:rsidRDefault="00FB622E" w:rsidP="00FB622E">
      <w:pPr>
        <w:spacing w:after="0" w:line="240" w:lineRule="auto"/>
        <w:jc w:val="center"/>
        <w:rPr>
          <w:rFonts w:ascii="Bookman Old Style" w:eastAsia="MS Mincho" w:hAnsi="Bookman Old Style" w:cs="Times New Roman"/>
          <w:i/>
          <w:iCs/>
          <w:lang w:val="it-IT"/>
        </w:rPr>
      </w:pPr>
    </w:p>
    <w:p w:rsidR="00FB622E" w:rsidRPr="00FB622E" w:rsidRDefault="00FB622E" w:rsidP="00FB622E">
      <w:pPr>
        <w:spacing w:after="0" w:line="240" w:lineRule="auto"/>
        <w:ind w:firstLine="72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 xml:space="preserve">     (Për vitin e parë)</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3731A7">
      <w:pPr>
        <w:numPr>
          <w:ilvl w:val="1"/>
          <w:numId w:val="51"/>
        </w:num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Ngarkesa Mësimore vjetore : 80 orë mësimore.</w:t>
      </w:r>
    </w:p>
    <w:p w:rsidR="00FB622E" w:rsidRPr="00FB622E" w:rsidRDefault="00FB622E" w:rsidP="00FB622E">
      <w:pPr>
        <w:spacing w:after="0" w:line="240" w:lineRule="auto"/>
        <w:ind w:left="360"/>
        <w:rPr>
          <w:rFonts w:ascii="Bookman Old Style" w:eastAsia="MS Mincho" w:hAnsi="Bookman Old Style" w:cs="Times New Roman"/>
          <w:i/>
          <w:iCs/>
          <w:lang w:val="it-IT"/>
        </w:rPr>
      </w:pPr>
    </w:p>
    <w:p w:rsidR="00FB622E" w:rsidRPr="00FB622E" w:rsidRDefault="00FB622E" w:rsidP="003731A7">
      <w:pPr>
        <w:numPr>
          <w:ilvl w:val="1"/>
          <w:numId w:val="51"/>
        </w:num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Ngarkesa Mësimore javore :  2 orë mësimore nga 60 minuta semesrin e parë dhe 3 orë 60 min semestrin e dytë.</w:t>
      </w:r>
    </w:p>
    <w:p w:rsidR="00FB622E" w:rsidRPr="00FB622E" w:rsidRDefault="00FB622E" w:rsidP="00FB622E">
      <w:pPr>
        <w:spacing w:after="0" w:line="240" w:lineRule="auto"/>
        <w:ind w:left="360"/>
        <w:rPr>
          <w:rFonts w:ascii="Bookman Old Style" w:eastAsia="MS Mincho" w:hAnsi="Bookman Old Style" w:cs="Times New Roman"/>
          <w:i/>
          <w:iCs/>
          <w:lang w:val="it-IT"/>
        </w:rPr>
      </w:pPr>
    </w:p>
    <w:p w:rsidR="00FB622E" w:rsidRPr="00FB622E" w:rsidRDefault="00FB622E" w:rsidP="003731A7">
      <w:pPr>
        <w:numPr>
          <w:ilvl w:val="1"/>
          <w:numId w:val="51"/>
        </w:num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Viti akademik i ndarë në dy semestra :</w:t>
      </w:r>
    </w:p>
    <w:p w:rsidR="00FB622E" w:rsidRPr="00FB622E" w:rsidRDefault="00FB622E" w:rsidP="00FB622E">
      <w:pPr>
        <w:spacing w:after="0" w:line="240" w:lineRule="auto"/>
        <w:ind w:left="108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 xml:space="preserve">a. Semestri i parë 16 javë </w:t>
      </w:r>
      <w:r w:rsidR="00FA4143">
        <w:rPr>
          <w:rFonts w:ascii="Bookman Old Style" w:eastAsia="MS Mincho" w:hAnsi="Bookman Old Style" w:cs="Times New Roman"/>
          <w:i/>
          <w:iCs/>
          <w:lang w:val="it-IT"/>
        </w:rPr>
        <w:t>7</w:t>
      </w:r>
      <w:r w:rsidRPr="00FB622E">
        <w:rPr>
          <w:rFonts w:ascii="Bookman Old Style" w:eastAsia="MS Mincho" w:hAnsi="Bookman Old Style" w:cs="Times New Roman"/>
          <w:i/>
          <w:iCs/>
          <w:lang w:val="it-IT"/>
        </w:rPr>
        <w:t xml:space="preserve"> tetor –</w:t>
      </w:r>
      <w:r w:rsidR="00FA4143">
        <w:rPr>
          <w:rFonts w:ascii="Bookman Old Style" w:eastAsia="MS Mincho" w:hAnsi="Bookman Old Style" w:cs="Times New Roman"/>
          <w:i/>
          <w:iCs/>
          <w:lang w:val="it-IT"/>
        </w:rPr>
        <w:t>7 shkurt</w:t>
      </w:r>
    </w:p>
    <w:p w:rsidR="00FB622E" w:rsidRPr="00FB622E" w:rsidRDefault="00FB622E" w:rsidP="00FB622E">
      <w:pPr>
        <w:spacing w:after="0" w:line="240" w:lineRule="auto"/>
        <w:ind w:left="1080"/>
        <w:rPr>
          <w:rFonts w:ascii="Bookman Old Style" w:eastAsia="MS Mincho" w:hAnsi="Bookman Old Style" w:cs="Times New Roman"/>
          <w:i/>
          <w:iCs/>
          <w:lang w:val="nb-NO"/>
        </w:rPr>
      </w:pPr>
      <w:r w:rsidRPr="00FB622E">
        <w:rPr>
          <w:rFonts w:ascii="Bookman Old Style" w:eastAsia="MS Mincho" w:hAnsi="Bookman Old Style" w:cs="Times New Roman"/>
          <w:i/>
          <w:iCs/>
          <w:lang w:val="nb-NO"/>
        </w:rPr>
        <w:t>b. Semestri i dytë 16 javë  1</w:t>
      </w:r>
      <w:r w:rsidR="00FA4143">
        <w:rPr>
          <w:rFonts w:ascii="Bookman Old Style" w:eastAsia="MS Mincho" w:hAnsi="Bookman Old Style" w:cs="Times New Roman"/>
          <w:i/>
          <w:iCs/>
          <w:lang w:val="nb-NO"/>
        </w:rPr>
        <w:t>0</w:t>
      </w:r>
      <w:r w:rsidRPr="00FB622E">
        <w:rPr>
          <w:rFonts w:ascii="Bookman Old Style" w:eastAsia="MS Mincho" w:hAnsi="Bookman Old Style" w:cs="Times New Roman"/>
          <w:i/>
          <w:iCs/>
          <w:lang w:val="nb-NO"/>
        </w:rPr>
        <w:t xml:space="preserve"> shkurt  - 31 maj</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3731A7">
      <w:pPr>
        <w:numPr>
          <w:ilvl w:val="1"/>
          <w:numId w:val="51"/>
        </w:numPr>
        <w:spacing w:after="0" w:line="240" w:lineRule="auto"/>
        <w:rPr>
          <w:rFonts w:ascii="Bookman Old Style" w:eastAsia="MS Mincho" w:hAnsi="Bookman Old Style" w:cs="Times New Roman"/>
          <w:i/>
          <w:iCs/>
        </w:rPr>
      </w:pPr>
      <w:r w:rsidRPr="00FB622E">
        <w:rPr>
          <w:rFonts w:ascii="Bookman Old Style" w:eastAsia="MS Mincho" w:hAnsi="Bookman Old Style" w:cs="Times New Roman"/>
          <w:i/>
          <w:iCs/>
        </w:rPr>
        <w:t>Detyrimet e tjera vjetore</w:t>
      </w:r>
    </w:p>
    <w:p w:rsidR="00FB622E" w:rsidRPr="00FB622E" w:rsidRDefault="00FB622E" w:rsidP="00FB622E">
      <w:pPr>
        <w:spacing w:after="0" w:line="240" w:lineRule="auto"/>
        <w:ind w:left="990"/>
        <w:rPr>
          <w:rFonts w:ascii="Bookman Old Style" w:eastAsia="MS Mincho" w:hAnsi="Bookman Old Style" w:cs="Times New Roman"/>
          <w:i/>
          <w:iCs/>
        </w:rPr>
      </w:pPr>
      <w:r w:rsidRPr="00FB622E">
        <w:rPr>
          <w:rFonts w:ascii="Bookman Old Style" w:eastAsia="MS Mincho" w:hAnsi="Bookman Old Style" w:cs="Times New Roman"/>
        </w:rPr>
        <w:t>Nga periudha 25 maj deri në 25 qershor 201</w:t>
      </w:r>
      <w:r w:rsidR="00FA4143">
        <w:rPr>
          <w:rFonts w:ascii="Bookman Old Style" w:eastAsia="MS Mincho" w:hAnsi="Bookman Old Style" w:cs="Times New Roman"/>
        </w:rPr>
        <w:t>4</w:t>
      </w:r>
      <w:r w:rsidRPr="00FB622E">
        <w:rPr>
          <w:rFonts w:ascii="Bookman Old Style" w:eastAsia="MS Mincho" w:hAnsi="Bookman Old Style" w:cs="Times New Roman"/>
        </w:rPr>
        <w:t xml:space="preserve"> do të shlyhen detyrime vjetore,  provime, punime të pavarura, tema kursi etj.</w:t>
      </w:r>
    </w:p>
    <w:p w:rsidR="00FB622E" w:rsidRPr="00FB622E" w:rsidRDefault="00FB622E" w:rsidP="00FB622E">
      <w:pPr>
        <w:spacing w:after="0" w:line="240" w:lineRule="auto"/>
        <w:rPr>
          <w:rFonts w:ascii="Bookman Old Style" w:eastAsia="MS Mincho" w:hAnsi="Bookman Old Style" w:cs="Times New Roman"/>
          <w:bCs/>
        </w:rPr>
      </w:pPr>
      <w:r w:rsidRPr="00FB622E">
        <w:rPr>
          <w:rFonts w:ascii="Bookman Old Style" w:eastAsia="MS Mincho" w:hAnsi="Bookman Old Style" w:cs="Times New Roman"/>
          <w:bCs/>
        </w:rPr>
        <w:t xml:space="preserve"> </w:t>
      </w:r>
      <w:r w:rsidRPr="00FB622E">
        <w:rPr>
          <w:rFonts w:ascii="Bookman Old Style" w:eastAsia="MS Mincho" w:hAnsi="Bookman Old Style" w:cs="Times New Roman"/>
          <w:bCs/>
        </w:rPr>
        <w:tab/>
      </w:r>
    </w:p>
    <w:p w:rsidR="00FB622E" w:rsidRPr="00FB622E" w:rsidRDefault="00FA4143" w:rsidP="003731A7">
      <w:pPr>
        <w:numPr>
          <w:ilvl w:val="1"/>
          <w:numId w:val="51"/>
        </w:numPr>
        <w:spacing w:after="0" w:line="240" w:lineRule="auto"/>
        <w:rPr>
          <w:rFonts w:ascii="Bookman Old Style" w:eastAsia="MS Mincho" w:hAnsi="Bookman Old Style" w:cs="Times New Roman"/>
          <w:bCs/>
          <w:i/>
        </w:rPr>
      </w:pPr>
      <w:r>
        <w:rPr>
          <w:rFonts w:ascii="Bookman Old Style" w:eastAsia="MS Mincho" w:hAnsi="Bookman Old Style" w:cs="Times New Roman"/>
          <w:bCs/>
          <w:i/>
        </w:rPr>
        <w:t>Provimi përfundimtar i</w:t>
      </w:r>
      <w:r w:rsidR="00FB622E" w:rsidRPr="00FB622E">
        <w:rPr>
          <w:rFonts w:ascii="Bookman Old Style" w:eastAsia="MS Mincho" w:hAnsi="Bookman Old Style" w:cs="Times New Roman"/>
          <w:bCs/>
          <w:i/>
        </w:rPr>
        <w:t xml:space="preserve"> lëndës në muajin qershor 201</w:t>
      </w:r>
      <w:r>
        <w:rPr>
          <w:rFonts w:ascii="Bookman Old Style" w:eastAsia="MS Mincho" w:hAnsi="Bookman Old Style" w:cs="Times New Roman"/>
          <w:bCs/>
          <w:i/>
        </w:rPr>
        <w:t>4</w:t>
      </w:r>
      <w:r w:rsidR="00FB622E" w:rsidRPr="00FB622E">
        <w:rPr>
          <w:rFonts w:ascii="Bookman Old Style" w:eastAsia="MS Mincho" w:hAnsi="Bookman Old Style" w:cs="Times New Roman"/>
          <w:bCs/>
          <w:i/>
        </w:rPr>
        <w:t>.</w:t>
      </w:r>
    </w:p>
    <w:p w:rsidR="00FB622E" w:rsidRPr="00FB622E" w:rsidRDefault="00FB622E" w:rsidP="00FB622E">
      <w:pPr>
        <w:spacing w:after="0" w:line="240" w:lineRule="auto"/>
        <w:rPr>
          <w:rFonts w:ascii="Bookman Old Style" w:eastAsia="MS Mincho" w:hAnsi="Bookman Old Style" w:cs="Times New Roman"/>
          <w:bCs/>
          <w:i/>
        </w:rPr>
      </w:pPr>
    </w:p>
    <w:p w:rsidR="00FB622E" w:rsidRPr="00FB622E" w:rsidRDefault="00FB622E" w:rsidP="003731A7">
      <w:pPr>
        <w:numPr>
          <w:ilvl w:val="1"/>
          <w:numId w:val="51"/>
        </w:numPr>
        <w:spacing w:after="0" w:line="240" w:lineRule="auto"/>
        <w:rPr>
          <w:rFonts w:ascii="Bookman Old Style" w:eastAsia="MS Mincho" w:hAnsi="Bookman Old Style" w:cs="Times New Roman"/>
          <w:bCs/>
          <w:i/>
        </w:rPr>
      </w:pPr>
      <w:r w:rsidRPr="00FB622E">
        <w:rPr>
          <w:rFonts w:ascii="Bookman Old Style" w:eastAsia="MS Mincho" w:hAnsi="Bookman Old Style" w:cs="Times New Roman"/>
          <w:bCs/>
          <w:i/>
        </w:rPr>
        <w:t>Pedagogët përgjegjës:</w:t>
      </w:r>
    </w:p>
    <w:p w:rsidR="00FB622E" w:rsidRPr="00FB622E" w:rsidRDefault="00FB622E" w:rsidP="00FB622E">
      <w:pPr>
        <w:spacing w:after="0" w:line="240" w:lineRule="auto"/>
        <w:rPr>
          <w:rFonts w:ascii="Bookman Old Style" w:eastAsia="MS Mincho" w:hAnsi="Bookman Old Style" w:cs="Times New Roman"/>
          <w:bCs/>
        </w:rPr>
      </w:pPr>
    </w:p>
    <w:p w:rsidR="00FB622E" w:rsidRPr="00D734B8" w:rsidRDefault="00FB622E" w:rsidP="00FB622E">
      <w:pPr>
        <w:numPr>
          <w:ilvl w:val="0"/>
          <w:numId w:val="4"/>
        </w:numPr>
        <w:spacing w:after="0" w:line="240" w:lineRule="auto"/>
        <w:jc w:val="both"/>
        <w:rPr>
          <w:rFonts w:ascii="Bookman Old Style" w:eastAsia="MS Mincho" w:hAnsi="Bookman Old Style" w:cs="Times New Roman"/>
          <w:bCs/>
          <w:i/>
        </w:rPr>
      </w:pPr>
      <w:r w:rsidRPr="00D734B8">
        <w:rPr>
          <w:rFonts w:ascii="Bookman Old Style" w:eastAsia="MS Mincho" w:hAnsi="Bookman Old Style" w:cs="Times New Roman"/>
          <w:bCs/>
          <w:i/>
        </w:rPr>
        <w:t>Prof.</w:t>
      </w:r>
      <w:r w:rsidR="00D734B8" w:rsidRPr="00D734B8">
        <w:rPr>
          <w:rFonts w:ascii="Bookman Old Style" w:eastAsia="MS Mincho" w:hAnsi="Bookman Old Style" w:cs="Times New Roman"/>
          <w:bCs/>
          <w:i/>
        </w:rPr>
        <w:t>d</w:t>
      </w:r>
      <w:r w:rsidRPr="00D734B8">
        <w:rPr>
          <w:rFonts w:ascii="Bookman Old Style" w:eastAsia="MS Mincho" w:hAnsi="Bookman Old Style" w:cs="Times New Roman"/>
          <w:bCs/>
          <w:i/>
        </w:rPr>
        <w:t>r. Arta MANDRO</w:t>
      </w:r>
      <w:r w:rsidR="00750B4D">
        <w:rPr>
          <w:rFonts w:ascii="Bookman Old Style" w:eastAsia="MS Mincho" w:hAnsi="Bookman Old Style" w:cs="Times New Roman"/>
          <w:bCs/>
          <w:i/>
        </w:rPr>
        <w:tab/>
        <w:t>42 orë</w:t>
      </w:r>
    </w:p>
    <w:p w:rsidR="00FB622E" w:rsidRPr="00D734B8" w:rsidRDefault="00D734B8" w:rsidP="00D734B8">
      <w:pPr>
        <w:pStyle w:val="ListParagraph"/>
        <w:numPr>
          <w:ilvl w:val="0"/>
          <w:numId w:val="4"/>
        </w:numPr>
        <w:rPr>
          <w:rFonts w:ascii="Bookman Old Style" w:hAnsi="Bookman Old Style"/>
          <w:bCs/>
          <w:i/>
        </w:rPr>
      </w:pPr>
      <w:r w:rsidRPr="00D734B8">
        <w:rPr>
          <w:rFonts w:ascii="Bookman Old Style" w:hAnsi="Bookman Old Style"/>
          <w:bCs/>
          <w:i/>
        </w:rPr>
        <w:t xml:space="preserve">Mirela Fana </w:t>
      </w:r>
      <w:r w:rsidR="00750B4D">
        <w:rPr>
          <w:rFonts w:ascii="Bookman Old Style" w:hAnsi="Bookman Old Style"/>
          <w:bCs/>
          <w:i/>
        </w:rPr>
        <w:tab/>
      </w:r>
      <w:r w:rsidR="00750B4D">
        <w:rPr>
          <w:rFonts w:ascii="Bookman Old Style" w:hAnsi="Bookman Old Style"/>
          <w:bCs/>
          <w:i/>
        </w:rPr>
        <w:tab/>
        <w:t>38 orë</w:t>
      </w:r>
    </w:p>
    <w:p w:rsidR="00D734B8" w:rsidRDefault="00D734B8" w:rsidP="00FB622E">
      <w:pPr>
        <w:spacing w:after="0" w:line="240" w:lineRule="auto"/>
        <w:ind w:left="360"/>
        <w:rPr>
          <w:rFonts w:ascii="Bookman Old Style" w:eastAsia="MS Mincho" w:hAnsi="Bookman Old Style" w:cs="Times New Roman"/>
          <w:bCs/>
        </w:rPr>
      </w:pPr>
    </w:p>
    <w:p w:rsidR="00D734B8" w:rsidRDefault="00D734B8" w:rsidP="00FB622E">
      <w:pPr>
        <w:spacing w:after="0" w:line="240" w:lineRule="auto"/>
        <w:ind w:left="360"/>
        <w:rPr>
          <w:rFonts w:ascii="Bookman Old Style" w:eastAsia="MS Mincho" w:hAnsi="Bookman Old Style" w:cs="Times New Roman"/>
          <w:bCs/>
        </w:rPr>
      </w:pPr>
    </w:p>
    <w:p w:rsidR="00D734B8" w:rsidRDefault="00D734B8" w:rsidP="00FB622E">
      <w:pPr>
        <w:spacing w:after="0" w:line="240" w:lineRule="auto"/>
        <w:ind w:left="360"/>
        <w:rPr>
          <w:rFonts w:ascii="Bookman Old Style" w:eastAsia="MS Mincho" w:hAnsi="Bookman Old Style" w:cs="Times New Roman"/>
          <w:bCs/>
        </w:rPr>
      </w:pPr>
    </w:p>
    <w:p w:rsidR="00D734B8" w:rsidRDefault="00D734B8" w:rsidP="00FB622E">
      <w:pPr>
        <w:spacing w:after="0" w:line="240" w:lineRule="auto"/>
        <w:ind w:left="360"/>
        <w:rPr>
          <w:rFonts w:ascii="Bookman Old Style" w:eastAsia="MS Mincho" w:hAnsi="Bookman Old Style" w:cs="Times New Roman"/>
          <w:bCs/>
        </w:rPr>
      </w:pPr>
    </w:p>
    <w:p w:rsidR="00D734B8" w:rsidRDefault="00D734B8" w:rsidP="00FB622E">
      <w:pPr>
        <w:spacing w:after="0" w:line="240" w:lineRule="auto"/>
        <w:ind w:left="360"/>
        <w:rPr>
          <w:rFonts w:ascii="Bookman Old Style" w:eastAsia="MS Mincho" w:hAnsi="Bookman Old Style" w:cs="Times New Roman"/>
          <w:bCs/>
        </w:rPr>
      </w:pPr>
    </w:p>
    <w:p w:rsidR="00D734B8" w:rsidRDefault="00D734B8" w:rsidP="00FB622E">
      <w:pPr>
        <w:spacing w:after="0" w:line="240" w:lineRule="auto"/>
        <w:ind w:left="360"/>
        <w:rPr>
          <w:rFonts w:ascii="Bookman Old Style" w:eastAsia="MS Mincho" w:hAnsi="Bookman Old Style" w:cs="Times New Roman"/>
          <w:bCs/>
        </w:rPr>
      </w:pPr>
    </w:p>
    <w:p w:rsidR="00D734B8" w:rsidRDefault="00D734B8" w:rsidP="00FB622E">
      <w:pPr>
        <w:spacing w:after="0" w:line="240" w:lineRule="auto"/>
        <w:ind w:left="360"/>
        <w:rPr>
          <w:rFonts w:ascii="Bookman Old Style" w:eastAsia="MS Mincho" w:hAnsi="Bookman Old Style" w:cs="Times New Roman"/>
          <w:bCs/>
        </w:rPr>
      </w:pPr>
    </w:p>
    <w:p w:rsidR="00D734B8" w:rsidRDefault="00D734B8" w:rsidP="00FB622E">
      <w:pPr>
        <w:spacing w:after="0" w:line="240" w:lineRule="auto"/>
        <w:ind w:left="360"/>
        <w:rPr>
          <w:rFonts w:ascii="Bookman Old Style" w:eastAsia="MS Mincho" w:hAnsi="Bookman Old Style" w:cs="Times New Roman"/>
          <w:bCs/>
        </w:rPr>
      </w:pPr>
    </w:p>
    <w:p w:rsidR="00D734B8" w:rsidRDefault="00D734B8" w:rsidP="00FB622E">
      <w:pPr>
        <w:spacing w:after="0" w:line="240" w:lineRule="auto"/>
        <w:ind w:left="360"/>
        <w:rPr>
          <w:rFonts w:ascii="Bookman Old Style" w:eastAsia="MS Mincho" w:hAnsi="Bookman Old Style" w:cs="Times New Roman"/>
          <w:bCs/>
        </w:rPr>
      </w:pPr>
    </w:p>
    <w:p w:rsidR="00D734B8" w:rsidRDefault="00D734B8" w:rsidP="00FB622E">
      <w:pPr>
        <w:spacing w:after="0" w:line="240" w:lineRule="auto"/>
        <w:ind w:left="360"/>
        <w:rPr>
          <w:rFonts w:ascii="Bookman Old Style" w:eastAsia="MS Mincho" w:hAnsi="Bookman Old Style" w:cs="Times New Roman"/>
          <w:bCs/>
        </w:rPr>
      </w:pPr>
    </w:p>
    <w:p w:rsidR="00D734B8" w:rsidRDefault="00D734B8" w:rsidP="00FB622E">
      <w:pPr>
        <w:spacing w:after="0" w:line="240" w:lineRule="auto"/>
        <w:ind w:left="360"/>
        <w:rPr>
          <w:rFonts w:ascii="Bookman Old Style" w:eastAsia="MS Mincho" w:hAnsi="Bookman Old Style" w:cs="Times New Roman"/>
          <w:bCs/>
        </w:rPr>
      </w:pPr>
    </w:p>
    <w:p w:rsidR="00D734B8" w:rsidRDefault="00D734B8" w:rsidP="00FB622E">
      <w:pPr>
        <w:spacing w:after="0" w:line="240" w:lineRule="auto"/>
        <w:ind w:left="360"/>
        <w:rPr>
          <w:rFonts w:ascii="Bookman Old Style" w:eastAsia="MS Mincho" w:hAnsi="Bookman Old Style" w:cs="Times New Roman"/>
          <w:bCs/>
        </w:rPr>
      </w:pPr>
    </w:p>
    <w:p w:rsidR="00D734B8" w:rsidRDefault="00D734B8" w:rsidP="00FB622E">
      <w:pPr>
        <w:spacing w:after="0" w:line="240" w:lineRule="auto"/>
        <w:ind w:left="360"/>
        <w:rPr>
          <w:rFonts w:ascii="Bookman Old Style" w:eastAsia="MS Mincho" w:hAnsi="Bookman Old Style" w:cs="Times New Roman"/>
          <w:bCs/>
        </w:rPr>
      </w:pPr>
    </w:p>
    <w:p w:rsidR="00FB622E" w:rsidRDefault="00FB622E" w:rsidP="00FB622E">
      <w:pPr>
        <w:spacing w:after="0" w:line="240" w:lineRule="auto"/>
        <w:rPr>
          <w:rFonts w:ascii="Bookman Old Style" w:eastAsia="MS Mincho" w:hAnsi="Bookman Old Style" w:cs="Times New Roman"/>
          <w:bCs/>
        </w:rPr>
      </w:pPr>
    </w:p>
    <w:p w:rsidR="00D734B8" w:rsidRPr="00FB622E" w:rsidRDefault="00D734B8" w:rsidP="00FB622E">
      <w:pPr>
        <w:spacing w:after="0" w:line="240" w:lineRule="auto"/>
        <w:rPr>
          <w:rFonts w:ascii="Bookman Old Style" w:eastAsia="MS Mincho" w:hAnsi="Bookman Old Style" w:cs="Times New Roman"/>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91"/>
        <w:gridCol w:w="2415"/>
        <w:gridCol w:w="2491"/>
        <w:gridCol w:w="2569"/>
      </w:tblGrid>
      <w:tr w:rsidR="00FB622E" w:rsidRPr="00FB622E" w:rsidTr="00FB622E">
        <w:tc>
          <w:tcPr>
            <w:tcW w:w="2328" w:type="dxa"/>
          </w:tcPr>
          <w:p w:rsidR="00FB622E" w:rsidRPr="00FB622E" w:rsidRDefault="00FB622E" w:rsidP="00FB622E">
            <w:pPr>
              <w:spacing w:after="0" w:line="240" w:lineRule="auto"/>
              <w:jc w:val="center"/>
              <w:rPr>
                <w:rFonts w:ascii="Bookman Old Style" w:eastAsia="MS Mincho" w:hAnsi="Bookman Old Style" w:cs="Times New Roman"/>
                <w:b/>
              </w:rPr>
            </w:pPr>
            <w:r w:rsidRPr="00FB622E">
              <w:rPr>
                <w:rFonts w:ascii="Bookman Old Style" w:eastAsia="MS Mincho" w:hAnsi="Bookman Old Style" w:cs="Times New Roman"/>
                <w:b/>
              </w:rPr>
              <w:t>Viti</w:t>
            </w:r>
          </w:p>
        </w:tc>
        <w:tc>
          <w:tcPr>
            <w:tcW w:w="2515" w:type="dxa"/>
          </w:tcPr>
          <w:p w:rsidR="00FB622E" w:rsidRPr="00FB622E" w:rsidRDefault="00FB622E" w:rsidP="00FB622E">
            <w:pPr>
              <w:spacing w:after="0" w:line="240" w:lineRule="auto"/>
              <w:jc w:val="center"/>
              <w:rPr>
                <w:rFonts w:ascii="Bookman Old Style" w:eastAsia="MS Mincho" w:hAnsi="Bookman Old Style" w:cs="Times New Roman"/>
                <w:b/>
              </w:rPr>
            </w:pPr>
            <w:r w:rsidRPr="00FB622E">
              <w:rPr>
                <w:rFonts w:ascii="Bookman Old Style" w:eastAsia="MS Mincho" w:hAnsi="Bookman Old Style" w:cs="Times New Roman"/>
                <w:b/>
              </w:rPr>
              <w:t>Semestër</w:t>
            </w:r>
          </w:p>
        </w:tc>
        <w:tc>
          <w:tcPr>
            <w:tcW w:w="2599" w:type="dxa"/>
          </w:tcPr>
          <w:p w:rsidR="00FB622E" w:rsidRPr="00FB622E" w:rsidRDefault="00FB622E" w:rsidP="00FB622E">
            <w:pPr>
              <w:spacing w:after="0" w:line="240" w:lineRule="auto"/>
              <w:jc w:val="center"/>
              <w:rPr>
                <w:rFonts w:ascii="Bookman Old Style" w:eastAsia="MS Mincho" w:hAnsi="Bookman Old Style" w:cs="Times New Roman"/>
                <w:b/>
                <w:lang w:val="da-DK"/>
              </w:rPr>
            </w:pPr>
            <w:r w:rsidRPr="00FB622E">
              <w:rPr>
                <w:rFonts w:ascii="Bookman Old Style" w:eastAsia="MS Mincho" w:hAnsi="Bookman Old Style" w:cs="Times New Roman"/>
                <w:b/>
                <w:lang w:val="da-DK"/>
              </w:rPr>
              <w:t>Numri i orëve për leksion</w:t>
            </w:r>
          </w:p>
        </w:tc>
        <w:tc>
          <w:tcPr>
            <w:tcW w:w="2710" w:type="dxa"/>
          </w:tcPr>
          <w:p w:rsidR="00FB622E" w:rsidRPr="00FB622E" w:rsidRDefault="00FB622E" w:rsidP="00FB622E">
            <w:pPr>
              <w:spacing w:after="0" w:line="240" w:lineRule="auto"/>
              <w:jc w:val="center"/>
              <w:rPr>
                <w:rFonts w:ascii="Bookman Old Style" w:eastAsia="MS Mincho" w:hAnsi="Bookman Old Style" w:cs="Times New Roman"/>
                <w:b/>
                <w:lang w:val="nb-NO"/>
              </w:rPr>
            </w:pPr>
            <w:r w:rsidRPr="00FB622E">
              <w:rPr>
                <w:rFonts w:ascii="Bookman Old Style" w:eastAsia="MS Mincho" w:hAnsi="Bookman Old Style" w:cs="Times New Roman"/>
                <w:b/>
                <w:lang w:val="nb-NO"/>
              </w:rPr>
              <w:t>Numri i orëve për debate</w:t>
            </w:r>
          </w:p>
        </w:tc>
      </w:tr>
      <w:tr w:rsidR="00FB622E" w:rsidRPr="00FB622E" w:rsidTr="00FB622E">
        <w:trPr>
          <w:trHeight w:val="368"/>
        </w:trPr>
        <w:tc>
          <w:tcPr>
            <w:tcW w:w="2328" w:type="dxa"/>
          </w:tcPr>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rPr>
              <w:t>I</w:t>
            </w:r>
          </w:p>
        </w:tc>
        <w:tc>
          <w:tcPr>
            <w:tcW w:w="2515" w:type="dxa"/>
          </w:tcPr>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rPr>
              <w:t>I+II</w:t>
            </w:r>
          </w:p>
          <w:p w:rsidR="00FB622E" w:rsidRPr="00FB622E" w:rsidRDefault="00FB622E" w:rsidP="00FB622E">
            <w:pPr>
              <w:spacing w:after="0" w:line="240" w:lineRule="auto"/>
              <w:rPr>
                <w:rFonts w:ascii="Bookman Old Style" w:eastAsia="MS Mincho" w:hAnsi="Bookman Old Style" w:cs="Times New Roman"/>
              </w:rPr>
            </w:pPr>
          </w:p>
        </w:tc>
        <w:tc>
          <w:tcPr>
            <w:tcW w:w="2599" w:type="dxa"/>
          </w:tcPr>
          <w:p w:rsidR="00FB622E" w:rsidRPr="00FB622E" w:rsidRDefault="00FB622E" w:rsidP="00FB622E">
            <w:pPr>
              <w:spacing w:after="0" w:line="240" w:lineRule="auto"/>
              <w:jc w:val="center"/>
              <w:rPr>
                <w:rFonts w:ascii="Bookman Old Style" w:eastAsia="MS Mincho" w:hAnsi="Bookman Old Style" w:cs="Times New Roman"/>
                <w:iCs/>
              </w:rPr>
            </w:pPr>
            <w:r w:rsidRPr="00FB622E">
              <w:rPr>
                <w:rFonts w:ascii="Bookman Old Style" w:eastAsia="MS Mincho" w:hAnsi="Bookman Old Style" w:cs="Times New Roman"/>
                <w:iCs/>
              </w:rPr>
              <w:t xml:space="preserve">60  ore mësimore </w:t>
            </w:r>
            <w:r w:rsidRPr="00FB622E">
              <w:rPr>
                <w:rFonts w:ascii="Bookman Old Style" w:eastAsia="MS Mincho" w:hAnsi="Bookman Old Style" w:cs="Times New Roman"/>
                <w:i/>
                <w:iCs/>
              </w:rPr>
              <w:t xml:space="preserve"> </w:t>
            </w:r>
          </w:p>
        </w:tc>
        <w:tc>
          <w:tcPr>
            <w:tcW w:w="2710" w:type="dxa"/>
          </w:tcPr>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rPr>
              <w:t>20 ore</w:t>
            </w:r>
          </w:p>
        </w:tc>
      </w:tr>
    </w:tbl>
    <w:p w:rsidR="00FB622E" w:rsidRPr="00FB622E" w:rsidRDefault="00FB622E" w:rsidP="00FB622E">
      <w:pPr>
        <w:spacing w:after="0" w:line="240" w:lineRule="auto"/>
        <w:ind w:left="360"/>
        <w:rPr>
          <w:rFonts w:ascii="Bookman Old Style" w:eastAsia="MS Mincho" w:hAnsi="Bookman Old Style" w:cs="Times New Roman"/>
          <w:bCs/>
        </w:rPr>
      </w:pPr>
    </w:p>
    <w:p w:rsidR="00FB622E" w:rsidRPr="00FB622E" w:rsidRDefault="00FB622E" w:rsidP="00FB622E">
      <w:pPr>
        <w:spacing w:after="0" w:line="240" w:lineRule="auto"/>
        <w:ind w:left="360"/>
        <w:rPr>
          <w:rFonts w:ascii="Bookman Old Style" w:eastAsia="MS Mincho" w:hAnsi="Bookman Old Style" w:cs="Times New Roman"/>
          <w:bCs/>
        </w:rPr>
      </w:pPr>
    </w:p>
    <w:p w:rsidR="00FB622E" w:rsidRPr="00FB622E" w:rsidRDefault="00FB622E" w:rsidP="00FB622E">
      <w:pPr>
        <w:numPr>
          <w:ilvl w:val="2"/>
          <w:numId w:val="4"/>
        </w:numPr>
        <w:spacing w:after="0" w:line="240" w:lineRule="auto"/>
        <w:rPr>
          <w:rFonts w:ascii="Bookman Old Style" w:eastAsia="MS Mincho" w:hAnsi="Bookman Old Style" w:cs="Times New Roman"/>
          <w:b/>
        </w:rPr>
      </w:pPr>
      <w:r w:rsidRPr="00FB622E">
        <w:rPr>
          <w:rFonts w:ascii="Bookman Old Style" w:eastAsia="MS Mincho" w:hAnsi="Bookman Old Style" w:cs="Times New Roman"/>
          <w:b/>
        </w:rPr>
        <w:t>OBJEKTIVAT</w:t>
      </w:r>
    </w:p>
    <w:p w:rsidR="00FB622E" w:rsidRPr="00FB622E" w:rsidRDefault="00FB622E" w:rsidP="00FB622E">
      <w:pPr>
        <w:spacing w:after="0" w:line="240" w:lineRule="auto"/>
        <w:rPr>
          <w:rFonts w:ascii="Bookman Old Style" w:eastAsia="MS Mincho" w:hAnsi="Bookman Old Style" w:cs="Times New Roman"/>
          <w:bCs/>
        </w:rPr>
      </w:pPr>
    </w:p>
    <w:p w:rsidR="00FB622E" w:rsidRPr="00FB622E" w:rsidRDefault="00FB622E" w:rsidP="00FB622E">
      <w:pPr>
        <w:spacing w:after="0" w:line="240" w:lineRule="auto"/>
        <w:jc w:val="both"/>
        <w:rPr>
          <w:rFonts w:ascii="Bookman Old Style" w:eastAsia="MS Mincho" w:hAnsi="Bookman Old Style" w:cs="Times New Roman"/>
          <w:bCs/>
        </w:rPr>
      </w:pPr>
      <w:r w:rsidRPr="00FB622E">
        <w:rPr>
          <w:rFonts w:ascii="Bookman Old Style" w:eastAsia="MS Mincho" w:hAnsi="Bookman Old Style" w:cs="Times New Roman"/>
          <w:bCs/>
        </w:rPr>
        <w:t>E Drejta Familjare me studentet e Shkollës se Magjistraturës do të synojë në përmbushjen e këtyre qëllimeve dhe objektivave kryesore:</w:t>
      </w:r>
    </w:p>
    <w:p w:rsidR="00FB622E" w:rsidRPr="00FB622E" w:rsidRDefault="00FB622E" w:rsidP="00FB622E">
      <w:pPr>
        <w:numPr>
          <w:ilvl w:val="0"/>
          <w:numId w:val="5"/>
        </w:numPr>
        <w:spacing w:after="0" w:line="240" w:lineRule="auto"/>
        <w:jc w:val="both"/>
        <w:rPr>
          <w:rFonts w:ascii="Bookman Old Style" w:eastAsia="MS Mincho" w:hAnsi="Bookman Old Style" w:cs="Times New Roman"/>
          <w:bCs/>
        </w:rPr>
      </w:pPr>
      <w:r w:rsidRPr="00FB622E">
        <w:rPr>
          <w:rFonts w:ascii="Bookman Old Style" w:eastAsia="MS Mincho" w:hAnsi="Bookman Old Style" w:cs="Times New Roman"/>
          <w:bCs/>
        </w:rPr>
        <w:t>Përgatitja e magjistratëve të afte për dhënien e vendimeve të drejta gjyqësore ne fushën e të Drejtës Familjare, si dhe përgatitjen e kërkesave e akteve të tjera të nevojshme, sipas ligjit, për këtë proces.</w:t>
      </w:r>
    </w:p>
    <w:p w:rsidR="00FB622E" w:rsidRPr="00FB622E" w:rsidRDefault="00FB622E" w:rsidP="00FB622E">
      <w:pPr>
        <w:numPr>
          <w:ilvl w:val="0"/>
          <w:numId w:val="5"/>
        </w:numPr>
        <w:spacing w:after="0" w:line="240" w:lineRule="auto"/>
        <w:jc w:val="both"/>
        <w:rPr>
          <w:rFonts w:ascii="Bookman Old Style" w:eastAsia="MS Mincho" w:hAnsi="Bookman Old Style" w:cs="Times New Roman"/>
          <w:bCs/>
        </w:rPr>
      </w:pPr>
      <w:r w:rsidRPr="00FB622E">
        <w:rPr>
          <w:rFonts w:ascii="Bookman Old Style" w:eastAsia="MS Mincho" w:hAnsi="Bookman Old Style" w:cs="Times New Roman"/>
          <w:bCs/>
        </w:rPr>
        <w:t>Përgatitja profesionale e tyre për të argumentuar drejte, nga pikëpamja logjike e juridike, vendimet e gjyqësore,  si dhe për t’i mbështetur ato në prova të administruara rregullisht gjatë procesit gjyqësor.</w:t>
      </w:r>
    </w:p>
    <w:p w:rsidR="00FB622E" w:rsidRPr="00FB622E" w:rsidRDefault="00FB622E" w:rsidP="00FB622E">
      <w:pPr>
        <w:numPr>
          <w:ilvl w:val="0"/>
          <w:numId w:val="5"/>
        </w:numPr>
        <w:spacing w:after="0" w:line="240" w:lineRule="auto"/>
        <w:jc w:val="both"/>
        <w:rPr>
          <w:rFonts w:ascii="Bookman Old Style" w:eastAsia="MS Mincho" w:hAnsi="Bookman Old Style" w:cs="Times New Roman"/>
          <w:bCs/>
        </w:rPr>
      </w:pPr>
      <w:r w:rsidRPr="00FB622E">
        <w:rPr>
          <w:rFonts w:ascii="Bookman Old Style" w:eastAsia="MS Mincho" w:hAnsi="Bookman Old Style" w:cs="Times New Roman"/>
          <w:bCs/>
        </w:rPr>
        <w:t>Edukimin për një kuptim të drejtë ligjor e shoqëror të marrëdhënieve martesore e familjare, pa u ndikuar nga tradita e zakone jo te përshtatshme. Respektimin e standardeve të barazisë gjinore në fushën e marrëdhënieve familjare martesore.</w:t>
      </w:r>
    </w:p>
    <w:p w:rsidR="00FB622E" w:rsidRPr="00FB622E" w:rsidRDefault="00FB622E" w:rsidP="00FB622E">
      <w:pPr>
        <w:numPr>
          <w:ilvl w:val="0"/>
          <w:numId w:val="5"/>
        </w:numPr>
        <w:spacing w:after="0" w:line="240" w:lineRule="auto"/>
        <w:jc w:val="both"/>
        <w:rPr>
          <w:rFonts w:ascii="Bookman Old Style" w:eastAsia="MS Mincho" w:hAnsi="Bookman Old Style" w:cs="Times New Roman"/>
          <w:bCs/>
        </w:rPr>
      </w:pPr>
      <w:r w:rsidRPr="00FB622E">
        <w:rPr>
          <w:rFonts w:ascii="Bookman Old Style" w:eastAsia="MS Mincho" w:hAnsi="Bookman Old Style" w:cs="Times New Roman"/>
          <w:bCs/>
        </w:rPr>
        <w:t>Edukimi i ndershmërisë në kryerjen e detyrës së magjistratit, si dhe në drejtim të ruajtjes e respektimit të pavarësisë së pushtetit gjyqësor.</w:t>
      </w:r>
    </w:p>
    <w:p w:rsidR="00FB622E" w:rsidRPr="00FB622E" w:rsidRDefault="00FB622E" w:rsidP="00FB622E">
      <w:pPr>
        <w:numPr>
          <w:ilvl w:val="0"/>
          <w:numId w:val="5"/>
        </w:numPr>
        <w:spacing w:after="0" w:line="240" w:lineRule="auto"/>
        <w:jc w:val="both"/>
        <w:rPr>
          <w:rFonts w:ascii="Bookman Old Style" w:eastAsia="MS Mincho" w:hAnsi="Bookman Old Style" w:cs="Times New Roman"/>
          <w:bCs/>
        </w:rPr>
      </w:pPr>
      <w:r w:rsidRPr="00FB622E">
        <w:rPr>
          <w:rFonts w:ascii="Bookman Old Style" w:eastAsia="MS Mincho" w:hAnsi="Bookman Old Style" w:cs="Times New Roman"/>
          <w:bCs/>
        </w:rPr>
        <w:t xml:space="preserve">Përgatitja profesionale e magjistratëve të ardhshëm për të ndërthurur drejtë, gjatë shqyrtimit gjyqësor të konflikteve civile në fushën familjare,  jo vetëm legjislacionin </w:t>
      </w:r>
      <w:smartTag w:uri="urn:schemas-microsoft-com:office:smarttags" w:element="place">
        <w:smartTag w:uri="urn:schemas-microsoft-com:office:smarttags" w:element="country-region">
          <w:r w:rsidRPr="00FB622E">
            <w:rPr>
              <w:rFonts w:ascii="Bookman Old Style" w:eastAsia="MS Mincho" w:hAnsi="Bookman Old Style" w:cs="Times New Roman"/>
              <w:bCs/>
            </w:rPr>
            <w:t>vendas</w:t>
          </w:r>
        </w:smartTag>
      </w:smartTag>
      <w:r w:rsidRPr="00FB622E">
        <w:rPr>
          <w:rFonts w:ascii="Bookman Old Style" w:eastAsia="MS Mincho" w:hAnsi="Bookman Old Style" w:cs="Times New Roman"/>
          <w:bCs/>
        </w:rPr>
        <w:t xml:space="preserve"> me atë ndërkombëtar, por dhe elementet procedurale me ato materiale.</w:t>
      </w:r>
    </w:p>
    <w:p w:rsidR="00FB622E" w:rsidRPr="00FB622E" w:rsidRDefault="00FB622E" w:rsidP="00FB622E">
      <w:pPr>
        <w:numPr>
          <w:ilvl w:val="0"/>
          <w:numId w:val="5"/>
        </w:numPr>
        <w:spacing w:after="0" w:line="240" w:lineRule="auto"/>
        <w:jc w:val="both"/>
        <w:rPr>
          <w:rFonts w:ascii="Bookman Old Style" w:eastAsia="MS Mincho" w:hAnsi="Bookman Old Style" w:cs="Times New Roman"/>
          <w:bCs/>
        </w:rPr>
      </w:pPr>
      <w:r w:rsidRPr="00FB622E">
        <w:rPr>
          <w:rFonts w:ascii="Bookman Old Style" w:eastAsia="MS Mincho" w:hAnsi="Bookman Old Style" w:cs="Times New Roman"/>
          <w:bCs/>
        </w:rPr>
        <w:t xml:space="preserve">Përgatitja profesionale e magjistratëve të ardhshëm për të zhvilluar debatin gjyqësor, gjetjen përgatitjen e prezantimin e provave te nevojshme, si dhe vlershmin e tyre.  </w:t>
      </w:r>
    </w:p>
    <w:p w:rsidR="00FB622E" w:rsidRPr="00FB622E" w:rsidRDefault="00FB622E" w:rsidP="00FB622E">
      <w:pPr>
        <w:spacing w:after="0" w:line="240" w:lineRule="auto"/>
        <w:jc w:val="both"/>
        <w:rPr>
          <w:rFonts w:ascii="Bookman Old Style" w:eastAsia="MS Mincho" w:hAnsi="Bookman Old Style" w:cs="Times New Roman"/>
          <w:bCs/>
        </w:rPr>
      </w:pPr>
    </w:p>
    <w:p w:rsidR="00FB622E" w:rsidRPr="00FB622E" w:rsidRDefault="00FB622E" w:rsidP="00FB622E">
      <w:pPr>
        <w:numPr>
          <w:ilvl w:val="2"/>
          <w:numId w:val="4"/>
        </w:numPr>
        <w:spacing w:after="0" w:line="240" w:lineRule="auto"/>
        <w:jc w:val="both"/>
        <w:rPr>
          <w:rFonts w:ascii="Bookman Old Style" w:eastAsia="MS Mincho" w:hAnsi="Bookman Old Style" w:cs="Times New Roman"/>
          <w:b/>
        </w:rPr>
      </w:pPr>
      <w:r w:rsidRPr="00FB622E">
        <w:rPr>
          <w:rFonts w:ascii="Bookman Old Style" w:eastAsia="MS Mincho" w:hAnsi="Bookman Old Style" w:cs="Times New Roman"/>
          <w:b/>
        </w:rPr>
        <w:t>RRUGËT E ARRITJES SË OBJEKTIVAVE</w:t>
      </w:r>
    </w:p>
    <w:p w:rsidR="00FB622E" w:rsidRPr="00FB622E" w:rsidRDefault="00FB622E" w:rsidP="00FB622E">
      <w:pPr>
        <w:spacing w:after="0" w:line="240" w:lineRule="auto"/>
        <w:ind w:left="360"/>
        <w:jc w:val="both"/>
        <w:rPr>
          <w:rFonts w:ascii="Bookman Old Style" w:eastAsia="MS Mincho" w:hAnsi="Bookman Old Style" w:cs="Times New Roman"/>
          <w:bCs/>
        </w:rPr>
      </w:pPr>
    </w:p>
    <w:p w:rsidR="00FB622E" w:rsidRPr="00FB622E" w:rsidRDefault="00FB622E" w:rsidP="00FB622E">
      <w:pPr>
        <w:numPr>
          <w:ilvl w:val="0"/>
          <w:numId w:val="6"/>
        </w:numPr>
        <w:spacing w:after="0" w:line="240" w:lineRule="auto"/>
        <w:jc w:val="both"/>
        <w:rPr>
          <w:rFonts w:ascii="Bookman Old Style" w:eastAsia="MS Mincho" w:hAnsi="Bookman Old Style" w:cs="Times New Roman"/>
          <w:bCs/>
        </w:rPr>
      </w:pPr>
      <w:r w:rsidRPr="00FB622E">
        <w:rPr>
          <w:rFonts w:ascii="Bookman Old Style" w:eastAsia="MS Mincho" w:hAnsi="Bookman Old Style" w:cs="Times New Roman"/>
          <w:bCs/>
        </w:rPr>
        <w:t>Trajtimi i elementeve me të rëndësishëm teorike lidhur me temat, duke evituar dhënien e elementeve te thjeshte, që studentet kanë përvetësuar gjatë kryerjes së studimeve universitare.</w:t>
      </w:r>
    </w:p>
    <w:p w:rsidR="00FB622E" w:rsidRPr="00FB622E" w:rsidRDefault="00FB622E" w:rsidP="00FB622E">
      <w:pPr>
        <w:numPr>
          <w:ilvl w:val="0"/>
          <w:numId w:val="6"/>
        </w:numPr>
        <w:spacing w:after="0" w:line="240" w:lineRule="auto"/>
        <w:jc w:val="both"/>
        <w:rPr>
          <w:rFonts w:ascii="Bookman Old Style" w:eastAsia="MS Mincho" w:hAnsi="Bookman Old Style" w:cs="Times New Roman"/>
          <w:bCs/>
        </w:rPr>
      </w:pPr>
      <w:r w:rsidRPr="00FB622E">
        <w:rPr>
          <w:rFonts w:ascii="Bookman Old Style" w:eastAsia="MS Mincho" w:hAnsi="Bookman Old Style" w:cs="Times New Roman"/>
          <w:bCs/>
        </w:rPr>
        <w:t xml:space="preserve">Trajtimi I temave do të kryhet duke u ndërthurur me problemet aktuale që ka evidentuar jurisprudenca si dhe praktika gjyqësor, përfshirë edhe raste të GJEDNJ dhe GJED si dhe me problemet shoqërore që manifestohen lidhur me ato institute të të drejtës përfshirë këtu çështje të cenimit të standardeve të barazisë me tendencë diskriminimin gjinor në fushën familjare martesore. </w:t>
      </w:r>
    </w:p>
    <w:p w:rsidR="00FB622E" w:rsidRPr="00FB622E" w:rsidRDefault="00FB622E" w:rsidP="00FB622E">
      <w:pPr>
        <w:numPr>
          <w:ilvl w:val="0"/>
          <w:numId w:val="6"/>
        </w:numPr>
        <w:spacing w:after="0" w:line="240" w:lineRule="auto"/>
        <w:jc w:val="both"/>
        <w:rPr>
          <w:rFonts w:ascii="Bookman Old Style" w:eastAsia="MS Mincho" w:hAnsi="Bookman Old Style" w:cs="Times New Roman"/>
          <w:bCs/>
        </w:rPr>
      </w:pPr>
      <w:r w:rsidRPr="00FB622E">
        <w:rPr>
          <w:rFonts w:ascii="Bookman Old Style" w:eastAsia="MS Mincho" w:hAnsi="Bookman Old Style" w:cs="Times New Roman"/>
          <w:bCs/>
        </w:rPr>
        <w:t>Do te trajtohen e interpretohen normat ligjore të reja në fushën e të drejtës familjare, që eventualisht janë miratuar kohët e fundit ose do të miratohen gjatë vitit.</w:t>
      </w:r>
    </w:p>
    <w:p w:rsidR="00FB622E" w:rsidRPr="00FB622E" w:rsidRDefault="00FB622E" w:rsidP="00FB622E">
      <w:pPr>
        <w:numPr>
          <w:ilvl w:val="0"/>
          <w:numId w:val="6"/>
        </w:numPr>
        <w:spacing w:after="0" w:line="240" w:lineRule="auto"/>
        <w:jc w:val="both"/>
        <w:rPr>
          <w:rFonts w:ascii="Bookman Old Style" w:eastAsia="MS Mincho" w:hAnsi="Bookman Old Style" w:cs="Times New Roman"/>
          <w:bCs/>
        </w:rPr>
      </w:pPr>
      <w:r w:rsidRPr="00FB622E">
        <w:rPr>
          <w:rFonts w:ascii="Bookman Old Style" w:eastAsia="MS Mincho" w:hAnsi="Bookman Old Style" w:cs="Times New Roman"/>
          <w:bCs/>
        </w:rPr>
        <w:t>Do të trajtohen vendimet unifikuese të Gjykatës së Lartë, vendimet e Gjykatës Kushtetuese dhe te GjEDNJ dhe GJED, qe lidhen me te drejtën familjare.</w:t>
      </w:r>
    </w:p>
    <w:p w:rsidR="00FB622E" w:rsidRPr="00FB622E" w:rsidRDefault="00FB622E" w:rsidP="00FB622E">
      <w:pPr>
        <w:numPr>
          <w:ilvl w:val="0"/>
          <w:numId w:val="6"/>
        </w:numPr>
        <w:spacing w:after="0" w:line="240" w:lineRule="auto"/>
        <w:jc w:val="both"/>
        <w:rPr>
          <w:rFonts w:ascii="Bookman Old Style" w:eastAsia="MS Mincho" w:hAnsi="Bookman Old Style" w:cs="Times New Roman"/>
          <w:bCs/>
        </w:rPr>
      </w:pPr>
      <w:r w:rsidRPr="00FB622E">
        <w:rPr>
          <w:rFonts w:ascii="Bookman Old Style" w:eastAsia="MS Mincho" w:hAnsi="Bookman Old Style" w:cs="Times New Roman"/>
          <w:bCs/>
        </w:rPr>
        <w:t>Bashkëbisedimi me studentet dhe puna e tyre e pavarur do te përdoren me qëllim që të bashkërendohet mendimi i lektorit me atë të studenteve</w:t>
      </w:r>
    </w:p>
    <w:p w:rsidR="00FB622E" w:rsidRPr="00FB622E" w:rsidRDefault="00FB622E" w:rsidP="00FB622E">
      <w:pPr>
        <w:spacing w:after="0" w:line="240" w:lineRule="auto"/>
        <w:jc w:val="both"/>
        <w:rPr>
          <w:rFonts w:ascii="Bookman Old Style" w:eastAsia="MS Mincho" w:hAnsi="Bookman Old Style" w:cs="Times New Roman"/>
          <w:bCs/>
        </w:rPr>
      </w:pPr>
    </w:p>
    <w:p w:rsidR="00FB622E" w:rsidRDefault="00FB622E" w:rsidP="00FB622E">
      <w:pPr>
        <w:spacing w:after="0" w:line="240" w:lineRule="auto"/>
        <w:jc w:val="both"/>
        <w:rPr>
          <w:rFonts w:ascii="Bookman Old Style" w:eastAsia="MS Mincho" w:hAnsi="Bookman Old Style" w:cs="Times New Roman"/>
          <w:bCs/>
        </w:rPr>
      </w:pPr>
    </w:p>
    <w:p w:rsidR="009F055D" w:rsidRDefault="009F055D" w:rsidP="00FB622E">
      <w:pPr>
        <w:spacing w:after="0" w:line="240" w:lineRule="auto"/>
        <w:jc w:val="both"/>
        <w:rPr>
          <w:rFonts w:ascii="Bookman Old Style" w:eastAsia="MS Mincho" w:hAnsi="Bookman Old Style" w:cs="Times New Roman"/>
          <w:bCs/>
        </w:rPr>
      </w:pPr>
    </w:p>
    <w:p w:rsidR="009F055D" w:rsidRDefault="009F055D" w:rsidP="00FB622E">
      <w:pPr>
        <w:spacing w:after="0" w:line="240" w:lineRule="auto"/>
        <w:jc w:val="both"/>
        <w:rPr>
          <w:rFonts w:ascii="Bookman Old Style" w:eastAsia="MS Mincho" w:hAnsi="Bookman Old Style" w:cs="Times New Roman"/>
          <w:bCs/>
        </w:rPr>
      </w:pPr>
    </w:p>
    <w:p w:rsidR="009F055D" w:rsidRPr="00FB622E" w:rsidRDefault="009F055D" w:rsidP="00FB622E">
      <w:pPr>
        <w:spacing w:after="0" w:line="240" w:lineRule="auto"/>
        <w:jc w:val="both"/>
        <w:rPr>
          <w:rFonts w:ascii="Bookman Old Style" w:eastAsia="MS Mincho" w:hAnsi="Bookman Old Style" w:cs="Times New Roman"/>
          <w:bCs/>
        </w:rPr>
      </w:pPr>
    </w:p>
    <w:p w:rsidR="00FB622E" w:rsidRPr="00FB622E" w:rsidRDefault="00FB622E" w:rsidP="00FB622E">
      <w:pPr>
        <w:numPr>
          <w:ilvl w:val="2"/>
          <w:numId w:val="6"/>
        </w:numPr>
        <w:spacing w:after="0" w:line="240" w:lineRule="auto"/>
        <w:jc w:val="both"/>
        <w:rPr>
          <w:rFonts w:ascii="Bookman Old Style" w:eastAsia="MS Mincho" w:hAnsi="Bookman Old Style" w:cs="Times New Roman"/>
          <w:b/>
          <w:bCs/>
          <w:i/>
        </w:rPr>
      </w:pPr>
      <w:r w:rsidRPr="00FB622E">
        <w:rPr>
          <w:rFonts w:ascii="Bookman Old Style" w:eastAsia="MS Mincho" w:hAnsi="Bookman Old Style" w:cs="Times New Roman"/>
          <w:b/>
          <w:bCs/>
          <w:i/>
        </w:rPr>
        <w:t>FORMAT E PUNËS GJATE MËSIMDHËNIES</w:t>
      </w:r>
    </w:p>
    <w:p w:rsidR="00FB622E" w:rsidRPr="00FB622E" w:rsidRDefault="00FB622E" w:rsidP="00FB622E">
      <w:pPr>
        <w:spacing w:after="0" w:line="240" w:lineRule="auto"/>
        <w:jc w:val="both"/>
        <w:rPr>
          <w:rFonts w:ascii="Bookman Old Style" w:eastAsia="MS Mincho" w:hAnsi="Bookman Old Style" w:cs="Times New Roman"/>
          <w:bCs/>
        </w:rPr>
      </w:pPr>
    </w:p>
    <w:p w:rsidR="00FB622E" w:rsidRPr="00FB622E" w:rsidRDefault="00FB622E" w:rsidP="00FB622E">
      <w:pPr>
        <w:numPr>
          <w:ilvl w:val="0"/>
          <w:numId w:val="7"/>
        </w:numPr>
        <w:spacing w:after="0" w:line="240" w:lineRule="auto"/>
        <w:jc w:val="both"/>
        <w:rPr>
          <w:rFonts w:ascii="Bookman Old Style" w:eastAsia="MS Mincho" w:hAnsi="Bookman Old Style" w:cs="Times New Roman"/>
          <w:bCs/>
          <w:lang w:val="nb-NO"/>
        </w:rPr>
      </w:pPr>
      <w:r w:rsidRPr="00FB622E">
        <w:rPr>
          <w:rFonts w:ascii="Bookman Old Style" w:eastAsia="MS Mincho" w:hAnsi="Bookman Old Style" w:cs="Times New Roman"/>
          <w:bCs/>
          <w:lang w:val="nb-NO"/>
        </w:rPr>
        <w:t>Leksion interaktiv me fokus kryesor në problemet praktike,</w:t>
      </w:r>
    </w:p>
    <w:p w:rsidR="00FB622E" w:rsidRPr="00FB622E" w:rsidRDefault="00FB622E" w:rsidP="00FB622E">
      <w:pPr>
        <w:numPr>
          <w:ilvl w:val="0"/>
          <w:numId w:val="7"/>
        </w:numPr>
        <w:spacing w:after="0" w:line="240" w:lineRule="auto"/>
        <w:rPr>
          <w:rFonts w:ascii="Bookman Old Style" w:eastAsia="MS Mincho" w:hAnsi="Bookman Old Style" w:cs="Times New Roman"/>
          <w:bCs/>
          <w:lang w:val="nb-NO"/>
        </w:rPr>
      </w:pPr>
      <w:r w:rsidRPr="00FB622E">
        <w:rPr>
          <w:rFonts w:ascii="Bookman Old Style" w:eastAsia="MS Mincho" w:hAnsi="Bookman Old Style" w:cs="Times New Roman"/>
          <w:bCs/>
          <w:lang w:val="nb-NO"/>
        </w:rPr>
        <w:t xml:space="preserve">Seminare, gjate </w:t>
      </w:r>
      <w:r w:rsidRPr="00FB622E">
        <w:rPr>
          <w:rFonts w:ascii="Bookman Old Style" w:eastAsia="MS Mincho" w:hAnsi="Bookman Old Style" w:cs="Times New Roman"/>
          <w:bCs/>
        </w:rPr>
        <w:t>të</w:t>
      </w:r>
      <w:r w:rsidRPr="00FB622E">
        <w:rPr>
          <w:rFonts w:ascii="Bookman Old Style" w:eastAsia="MS Mincho" w:hAnsi="Bookman Old Style" w:cs="Times New Roman"/>
          <w:bCs/>
          <w:lang w:val="nb-NO"/>
        </w:rPr>
        <w:t xml:space="preserve"> cilëve, përveç diskutimit e debatit për çështje te programit, do </w:t>
      </w:r>
      <w:r w:rsidRPr="00FB622E">
        <w:rPr>
          <w:rFonts w:ascii="Bookman Old Style" w:eastAsia="MS Mincho" w:hAnsi="Bookman Old Style" w:cs="Times New Roman"/>
          <w:bCs/>
        </w:rPr>
        <w:t>të</w:t>
      </w:r>
      <w:r w:rsidRPr="00FB622E">
        <w:rPr>
          <w:rFonts w:ascii="Bookman Old Style" w:eastAsia="MS Mincho" w:hAnsi="Bookman Old Style" w:cs="Times New Roman"/>
          <w:bCs/>
          <w:lang w:val="nb-NO"/>
        </w:rPr>
        <w:t xml:space="preserve"> përdoren dhe metoda </w:t>
      </w:r>
      <w:r w:rsidRPr="00FB622E">
        <w:rPr>
          <w:rFonts w:ascii="Bookman Old Style" w:eastAsia="MS Mincho" w:hAnsi="Bookman Old Style" w:cs="Times New Roman"/>
          <w:bCs/>
        </w:rPr>
        <w:t>të</w:t>
      </w:r>
      <w:r w:rsidRPr="00FB622E">
        <w:rPr>
          <w:rFonts w:ascii="Bookman Old Style" w:eastAsia="MS Mincho" w:hAnsi="Bookman Old Style" w:cs="Times New Roman"/>
          <w:bCs/>
          <w:lang w:val="nb-NO"/>
        </w:rPr>
        <w:t xml:space="preserve"> tilla si:</w:t>
      </w:r>
    </w:p>
    <w:p w:rsidR="00FB622E" w:rsidRPr="00FB622E" w:rsidRDefault="00FB622E" w:rsidP="00FB622E">
      <w:pPr>
        <w:numPr>
          <w:ilvl w:val="1"/>
          <w:numId w:val="7"/>
        </w:numPr>
        <w:spacing w:after="0" w:line="240" w:lineRule="auto"/>
        <w:rPr>
          <w:rFonts w:ascii="Bookman Old Style" w:eastAsia="MS Mincho" w:hAnsi="Bookman Old Style" w:cs="Times New Roman"/>
          <w:bCs/>
        </w:rPr>
      </w:pPr>
      <w:r w:rsidRPr="00FB622E">
        <w:rPr>
          <w:rFonts w:ascii="Bookman Old Style" w:eastAsia="MS Mincho" w:hAnsi="Bookman Old Style" w:cs="Times New Roman"/>
          <w:bCs/>
        </w:rPr>
        <w:t>Diskutime rreth vendimeve gjyqësore,</w:t>
      </w:r>
    </w:p>
    <w:p w:rsidR="00FB622E" w:rsidRPr="00FB622E" w:rsidRDefault="00FB622E" w:rsidP="00FB622E">
      <w:pPr>
        <w:numPr>
          <w:ilvl w:val="1"/>
          <w:numId w:val="7"/>
        </w:num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 xml:space="preserve">Pune ne grup, debati rreth mendimeve </w:t>
      </w:r>
      <w:r w:rsidRPr="00FB622E">
        <w:rPr>
          <w:rFonts w:ascii="Bookman Old Style" w:eastAsia="MS Mincho" w:hAnsi="Bookman Old Style" w:cs="Times New Roman"/>
          <w:bCs/>
        </w:rPr>
        <w:t>të</w:t>
      </w:r>
      <w:r w:rsidRPr="00FB622E">
        <w:rPr>
          <w:rFonts w:ascii="Bookman Old Style" w:eastAsia="MS Mincho" w:hAnsi="Bookman Old Style" w:cs="Times New Roman"/>
          <w:bCs/>
          <w:lang w:val="it-IT"/>
        </w:rPr>
        <w:t xml:space="preserve"> ndryshme, argumentimi dhe paraqitja e provave.</w:t>
      </w:r>
    </w:p>
    <w:p w:rsidR="00FB622E" w:rsidRPr="00FB622E" w:rsidRDefault="00FB622E" w:rsidP="00FB622E">
      <w:pPr>
        <w:numPr>
          <w:ilvl w:val="1"/>
          <w:numId w:val="7"/>
        </w:numPr>
        <w:spacing w:after="0" w:line="240" w:lineRule="auto"/>
        <w:rPr>
          <w:rFonts w:ascii="Bookman Old Style" w:eastAsia="MS Mincho" w:hAnsi="Bookman Old Style" w:cs="Times New Roman"/>
          <w:bCs/>
        </w:rPr>
      </w:pPr>
      <w:r w:rsidRPr="00FB622E">
        <w:rPr>
          <w:rFonts w:ascii="Bookman Old Style" w:eastAsia="MS Mincho" w:hAnsi="Bookman Old Style" w:cs="Times New Roman"/>
          <w:bCs/>
        </w:rPr>
        <w:t>Pjesëmarrje ne seancat gjyqësore.</w:t>
      </w:r>
    </w:p>
    <w:p w:rsidR="00FB622E" w:rsidRDefault="00FB622E" w:rsidP="00FB622E">
      <w:pPr>
        <w:numPr>
          <w:ilvl w:val="1"/>
          <w:numId w:val="7"/>
        </w:numPr>
        <w:spacing w:after="0" w:line="240" w:lineRule="auto"/>
        <w:rPr>
          <w:rFonts w:ascii="Bookman Old Style" w:eastAsia="MS Mincho" w:hAnsi="Bookman Old Style" w:cs="Times New Roman"/>
          <w:bCs/>
        </w:rPr>
      </w:pPr>
      <w:r w:rsidRPr="00FB622E">
        <w:rPr>
          <w:rFonts w:ascii="Bookman Old Style" w:eastAsia="MS Mincho" w:hAnsi="Bookman Old Style" w:cs="Times New Roman"/>
          <w:bCs/>
        </w:rPr>
        <w:t>Përgatitje esesh dhe vendime gjyqësore (mësimore), mbi kazuse të ofruar nga  pedagogu.</w:t>
      </w:r>
    </w:p>
    <w:p w:rsidR="00B37FBB" w:rsidRDefault="00B37FBB" w:rsidP="00B37FBB">
      <w:pPr>
        <w:spacing w:after="0" w:line="240" w:lineRule="auto"/>
        <w:rPr>
          <w:rFonts w:ascii="Bookman Old Style" w:eastAsia="MS Mincho" w:hAnsi="Bookman Old Style" w:cs="Times New Roman"/>
          <w:bCs/>
        </w:rPr>
      </w:pPr>
    </w:p>
    <w:p w:rsidR="00B37FBB" w:rsidRPr="00FB622E" w:rsidRDefault="00B37FBB" w:rsidP="00B37FBB">
      <w:pPr>
        <w:spacing w:after="0" w:line="240" w:lineRule="auto"/>
        <w:rPr>
          <w:rFonts w:ascii="Bookman Old Style" w:eastAsia="MS Mincho" w:hAnsi="Bookman Old Style" w:cs="Times New Roman"/>
          <w:bCs/>
        </w:rPr>
      </w:pPr>
    </w:p>
    <w:p w:rsidR="00FB622E" w:rsidRPr="00FB622E" w:rsidRDefault="00FB622E" w:rsidP="00FB622E">
      <w:pPr>
        <w:spacing w:after="0" w:line="240" w:lineRule="auto"/>
        <w:ind w:left="1440"/>
        <w:rPr>
          <w:rFonts w:ascii="Bookman Old Style" w:eastAsia="MS Mincho" w:hAnsi="Bookman Old Style" w:cs="Times New Roman"/>
          <w:bCs/>
        </w:rPr>
      </w:pPr>
    </w:p>
    <w:p w:rsidR="00B37FBB" w:rsidRPr="00FB622E" w:rsidRDefault="00B37FBB" w:rsidP="00B37FBB">
      <w:pPr>
        <w:numPr>
          <w:ilvl w:val="2"/>
          <w:numId w:val="6"/>
        </w:numPr>
        <w:tabs>
          <w:tab w:val="left" w:pos="720"/>
          <w:tab w:val="num" w:pos="1350"/>
        </w:tabs>
        <w:spacing w:after="0" w:line="240" w:lineRule="auto"/>
        <w:ind w:left="720" w:firstLine="90"/>
        <w:rPr>
          <w:rFonts w:ascii="Bookman Old Style" w:eastAsia="MS Mincho" w:hAnsi="Bookman Old Style" w:cs="Times New Roman"/>
          <w:b/>
          <w:bCs/>
          <w:sz w:val="28"/>
          <w:szCs w:val="28"/>
        </w:rPr>
      </w:pPr>
      <w:r w:rsidRPr="00FB622E">
        <w:rPr>
          <w:rFonts w:ascii="Bookman Old Style" w:eastAsia="MS Mincho" w:hAnsi="Bookman Old Style" w:cs="Times New Roman"/>
          <w:b/>
          <w:sz w:val="28"/>
          <w:szCs w:val="28"/>
        </w:rPr>
        <w:t>VLERËSIMI VJETOR I LËNDËS</w:t>
      </w:r>
    </w:p>
    <w:p w:rsidR="00B37FBB" w:rsidRPr="00FB622E" w:rsidRDefault="00B37FBB" w:rsidP="00B37FBB">
      <w:pPr>
        <w:spacing w:after="0" w:line="240" w:lineRule="auto"/>
        <w:rPr>
          <w:rFonts w:ascii="Bookman Old Style" w:eastAsia="MS Mincho" w:hAnsi="Bookman Old Style" w:cs="Times New Roman"/>
        </w:rPr>
      </w:pPr>
    </w:p>
    <w:p w:rsidR="00B37FBB" w:rsidRPr="00FB622E" w:rsidRDefault="00B37FBB" w:rsidP="00B37FBB">
      <w:pPr>
        <w:numPr>
          <w:ilvl w:val="0"/>
          <w:numId w:val="2"/>
        </w:num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 xml:space="preserve">Vlerësimi vjetor i lëndës bëhet me </w:t>
      </w:r>
      <w:r w:rsidRPr="00FB622E">
        <w:rPr>
          <w:rFonts w:ascii="Bookman Old Style" w:eastAsia="MS Mincho" w:hAnsi="Bookman Old Style" w:cs="Times New Roman"/>
          <w:b/>
          <w:bCs/>
          <w:u w:val="single"/>
        </w:rPr>
        <w:t>provim</w:t>
      </w:r>
      <w:r w:rsidRPr="00FB622E">
        <w:rPr>
          <w:rFonts w:ascii="Bookman Old Style" w:eastAsia="MS Mincho" w:hAnsi="Bookman Old Style" w:cs="Times New Roman"/>
        </w:rPr>
        <w:t xml:space="preserve">, i cili realizohet në muajin Qershor në fund të çdo viti akademik. Provimi zhvillohet me </w:t>
      </w:r>
      <w:r w:rsidRPr="00FB622E">
        <w:rPr>
          <w:rFonts w:ascii="Bookman Old Style" w:eastAsia="MS Mincho" w:hAnsi="Bookman Old Style" w:cs="Times New Roman"/>
          <w:b/>
          <w:bCs/>
          <w:u w:val="single"/>
        </w:rPr>
        <w:t>shkrim</w:t>
      </w:r>
      <w:r w:rsidRPr="00FB622E">
        <w:rPr>
          <w:rFonts w:ascii="Bookman Old Style" w:eastAsia="MS Mincho" w:hAnsi="Bookman Old Style" w:cs="Times New Roman"/>
        </w:rPr>
        <w:t xml:space="preserve"> dhe është </w:t>
      </w:r>
      <w:r w:rsidRPr="00FB622E">
        <w:rPr>
          <w:rFonts w:ascii="Bookman Old Style" w:eastAsia="MS Mincho" w:hAnsi="Bookman Old Style" w:cs="Times New Roman"/>
          <w:b/>
          <w:bCs/>
          <w:u w:val="single"/>
        </w:rPr>
        <w:t>i sekretuar</w:t>
      </w:r>
      <w:r w:rsidRPr="00FB622E">
        <w:rPr>
          <w:rFonts w:ascii="Bookman Old Style" w:eastAsia="MS Mincho" w:hAnsi="Bookman Old Style" w:cs="Times New Roman"/>
        </w:rPr>
        <w:t xml:space="preserve">. Hapja e zarfeve me rezultatet dhe krahasimi i tyre me zarfet me emrat e kandidatëve bëhet </w:t>
      </w:r>
      <w:r w:rsidRPr="00FB622E">
        <w:rPr>
          <w:rFonts w:ascii="Bookman Old Style" w:eastAsia="MS Mincho" w:hAnsi="Bookman Old Style" w:cs="Times New Roman"/>
          <w:b/>
          <w:bCs/>
          <w:u w:val="single"/>
        </w:rPr>
        <w:t>në mënyrë publike</w:t>
      </w:r>
      <w:r w:rsidRPr="00FB622E">
        <w:rPr>
          <w:rFonts w:ascii="Bookman Old Style" w:eastAsia="MS Mincho" w:hAnsi="Bookman Old Style" w:cs="Times New Roman"/>
        </w:rPr>
        <w:t xml:space="preserve"> para gjithë kandidatëve që kanë marrë pjesë në provim. Teza e provimit është e ndarë në dy pjesë: </w:t>
      </w:r>
      <w:r w:rsidRPr="00FB622E">
        <w:rPr>
          <w:rFonts w:ascii="Bookman Old Style" w:eastAsia="MS Mincho" w:hAnsi="Bookman Old Style" w:cs="Times New Roman"/>
          <w:b/>
          <w:bCs/>
          <w:u w:val="single"/>
        </w:rPr>
        <w:t>Pjesa e Parë</w:t>
      </w:r>
      <w:r w:rsidRPr="00FB622E">
        <w:rPr>
          <w:rFonts w:ascii="Bookman Old Style" w:eastAsia="MS Mincho" w:hAnsi="Bookman Old Style" w:cs="Times New Roman"/>
        </w:rPr>
        <w:t xml:space="preserve">, që është teorike, me pyetje në formë testi, pyetje përshkruese, diskutime konceptesh, interpretime dispozitash ligjore, analiza të problemeve juridike, e cila varion nga 15-20 pikë, sipas rastit, dhe </w:t>
      </w:r>
      <w:r w:rsidRPr="00FB622E">
        <w:rPr>
          <w:rFonts w:ascii="Bookman Old Style" w:eastAsia="MS Mincho" w:hAnsi="Bookman Old Style" w:cs="Times New Roman"/>
          <w:b/>
          <w:bCs/>
          <w:u w:val="single"/>
        </w:rPr>
        <w:t>Pjesa e Dytë</w:t>
      </w:r>
      <w:r w:rsidRPr="00FB622E">
        <w:rPr>
          <w:rFonts w:ascii="Bookman Old Style" w:eastAsia="MS Mincho" w:hAnsi="Bookman Old Style" w:cs="Times New Roman"/>
        </w:rPr>
        <w:t xml:space="preserve">, e cila është Praktike dhe ka dy deri në tre kazuse nga praktika gjyqësore. Kjo pjesë e tezës ka 45-50 pikë sipas rastit konkret, në mënyrë të tillë që totali i të dyja pjesëve të Tezës së Provimit të së Drejtës Familjare, të mos i kalojë </w:t>
      </w:r>
      <w:r w:rsidRPr="00FB622E">
        <w:rPr>
          <w:rFonts w:ascii="Bookman Old Style" w:eastAsia="MS Mincho" w:hAnsi="Bookman Old Style" w:cs="Times New Roman"/>
          <w:b/>
          <w:bCs/>
          <w:u w:val="single"/>
        </w:rPr>
        <w:t>70 pikë</w:t>
      </w:r>
      <w:r w:rsidRPr="00FB622E">
        <w:rPr>
          <w:rFonts w:ascii="Bookman Old Style" w:eastAsia="MS Mincho" w:hAnsi="Bookman Old Style" w:cs="Times New Roman"/>
        </w:rPr>
        <w:t>. Në ndërtimin e Tezës bëhet kujdes që të përfshihen të gjitha pjesët e së Drejtës Familjare me qëllim që të kontrollohen dijet e kandidatëve në çdo pjesë të kursit.</w:t>
      </w:r>
    </w:p>
    <w:p w:rsidR="00B37FBB" w:rsidRPr="00FB622E" w:rsidRDefault="00B37FBB" w:rsidP="00B37FBB">
      <w:pPr>
        <w:spacing w:after="0" w:line="240" w:lineRule="auto"/>
        <w:ind w:left="360"/>
        <w:jc w:val="both"/>
        <w:rPr>
          <w:rFonts w:ascii="Bookman Old Style" w:eastAsia="MS Mincho" w:hAnsi="Bookman Old Style" w:cs="Times New Roman"/>
        </w:rPr>
      </w:pPr>
    </w:p>
    <w:p w:rsidR="00B37FBB" w:rsidRPr="00FB622E" w:rsidRDefault="00B37FBB" w:rsidP="00B37FBB">
      <w:pPr>
        <w:numPr>
          <w:ilvl w:val="0"/>
          <w:numId w:val="2"/>
        </w:num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Vlerësimi vazhdueshem në bazë të rezultateve të arritura në çdo diskutim, detyre, teme apo material të përgatitur nga kandidati. Ky vlerësim është 30 pike dhe i bashkëngjitet vlerësimit përfundimtar të kandidatit që mbaron Shkollën e Magjistraturës. Ndërveprim verbal ne debate, ne përputhje me kriteret e dhëna ne fletën e vlerësimit; Teste me shkrim, qe janë te detyrueshme (2 teste me shkrim me ceshtje për tu zgjidhur). Vlerësimi periodik do te përbëhet me çështjet e mëposhtme: raste për tu zgjidhur, vendime, ese. Do te testohet kapaciteti interpretues dhe zbatimi korrekt i ligjit, shpirti i analizës dhe sintezës, dhe në fund, sa janë njohur kandidatët me zhargonin teknik profesional me qëllim që ta zbatojnë siç duhet atë);</w:t>
      </w:r>
    </w:p>
    <w:p w:rsidR="00B37FBB" w:rsidRPr="00FB622E" w:rsidRDefault="00B37FBB" w:rsidP="00B37FBB">
      <w:pPr>
        <w:numPr>
          <w:ilvl w:val="0"/>
          <w:numId w:val="8"/>
        </w:num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 xml:space="preserve">Dokumente procedurale (kandidatet duhet </w:t>
      </w:r>
      <w:r w:rsidRPr="00FB622E">
        <w:rPr>
          <w:rFonts w:ascii="Bookman Old Style" w:eastAsia="MS Mincho" w:hAnsi="Bookman Old Style" w:cs="Times New Roman"/>
          <w:bCs/>
        </w:rPr>
        <w:t>të</w:t>
      </w:r>
      <w:r w:rsidRPr="00FB622E">
        <w:rPr>
          <w:rFonts w:ascii="Bookman Old Style" w:eastAsia="MS Mincho" w:hAnsi="Bookman Old Style" w:cs="Times New Roman"/>
        </w:rPr>
        <w:t xml:space="preserve"> shkruajnë </w:t>
      </w:r>
      <w:r w:rsidRPr="00FB622E">
        <w:rPr>
          <w:rFonts w:ascii="Bookman Old Style" w:eastAsia="MS Mincho" w:hAnsi="Bookman Old Style" w:cs="Times New Roman"/>
          <w:bCs/>
        </w:rPr>
        <w:t>të</w:t>
      </w:r>
      <w:r w:rsidRPr="00FB622E">
        <w:rPr>
          <w:rFonts w:ascii="Bookman Old Style" w:eastAsia="MS Mincho" w:hAnsi="Bookman Old Style" w:cs="Times New Roman"/>
        </w:rPr>
        <w:t xml:space="preserve"> paktën 3 vendime dhe 3 esse;</w:t>
      </w:r>
    </w:p>
    <w:p w:rsidR="00B37FBB" w:rsidRPr="00FB622E" w:rsidRDefault="00B37FBB" w:rsidP="00B37FBB">
      <w:pPr>
        <w:numPr>
          <w:ilvl w:val="0"/>
          <w:numId w:val="8"/>
        </w:num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 xml:space="preserve">provim i organizuar në fund </w:t>
      </w:r>
      <w:r w:rsidRPr="00FB622E">
        <w:rPr>
          <w:rFonts w:ascii="Bookman Old Style" w:eastAsia="MS Mincho" w:hAnsi="Bookman Old Style" w:cs="Times New Roman"/>
          <w:bCs/>
        </w:rPr>
        <w:t>të</w:t>
      </w:r>
      <w:r w:rsidRPr="00FB622E">
        <w:rPr>
          <w:rFonts w:ascii="Bookman Old Style" w:eastAsia="MS Mincho" w:hAnsi="Bookman Old Style" w:cs="Times New Roman"/>
        </w:rPr>
        <w:t xml:space="preserve"> vitit akademik.</w:t>
      </w:r>
    </w:p>
    <w:p w:rsidR="00B37FBB" w:rsidRPr="00FB622E" w:rsidRDefault="00B37FBB" w:rsidP="00B37FBB">
      <w:pPr>
        <w:spacing w:after="0" w:line="240" w:lineRule="auto"/>
        <w:rPr>
          <w:rFonts w:ascii="Bookman Old Style" w:eastAsia="MS Mincho" w:hAnsi="Bookman Old Style" w:cs="Times New Roman"/>
          <w:b/>
        </w:rPr>
      </w:pPr>
    </w:p>
    <w:p w:rsidR="00FB622E" w:rsidRDefault="00FB622E" w:rsidP="00FB622E">
      <w:pPr>
        <w:spacing w:after="0" w:line="240" w:lineRule="auto"/>
        <w:jc w:val="center"/>
        <w:rPr>
          <w:rFonts w:ascii="Bookman Old Style" w:eastAsia="MS Mincho" w:hAnsi="Bookman Old Style" w:cs="Times New Roman"/>
          <w:b/>
          <w:sz w:val="28"/>
          <w:szCs w:val="28"/>
        </w:rPr>
      </w:pPr>
    </w:p>
    <w:p w:rsidR="00B37FBB" w:rsidRDefault="00B37FBB" w:rsidP="00FB622E">
      <w:pPr>
        <w:spacing w:after="0" w:line="240" w:lineRule="auto"/>
        <w:jc w:val="center"/>
        <w:rPr>
          <w:rFonts w:ascii="Bookman Old Style" w:eastAsia="MS Mincho" w:hAnsi="Bookman Old Style" w:cs="Times New Roman"/>
          <w:b/>
          <w:sz w:val="28"/>
          <w:szCs w:val="28"/>
        </w:rPr>
      </w:pPr>
    </w:p>
    <w:p w:rsidR="00B37FBB" w:rsidRDefault="00B37FBB" w:rsidP="00FB622E">
      <w:pPr>
        <w:spacing w:after="0" w:line="240" w:lineRule="auto"/>
        <w:jc w:val="center"/>
        <w:rPr>
          <w:rFonts w:ascii="Bookman Old Style" w:eastAsia="MS Mincho" w:hAnsi="Bookman Old Style" w:cs="Times New Roman"/>
          <w:b/>
          <w:sz w:val="28"/>
          <w:szCs w:val="28"/>
        </w:rPr>
      </w:pPr>
    </w:p>
    <w:p w:rsidR="00B37FBB" w:rsidRDefault="00B37FBB" w:rsidP="00FB622E">
      <w:pPr>
        <w:spacing w:after="0" w:line="240" w:lineRule="auto"/>
        <w:jc w:val="center"/>
        <w:rPr>
          <w:rFonts w:ascii="Bookman Old Style" w:eastAsia="MS Mincho" w:hAnsi="Bookman Old Style" w:cs="Times New Roman"/>
          <w:b/>
          <w:sz w:val="28"/>
          <w:szCs w:val="28"/>
        </w:rPr>
      </w:pPr>
    </w:p>
    <w:p w:rsidR="00B37FBB" w:rsidRPr="00FB622E" w:rsidRDefault="00B37FBB" w:rsidP="00FB622E">
      <w:pPr>
        <w:spacing w:after="0" w:line="240" w:lineRule="auto"/>
        <w:jc w:val="center"/>
        <w:rPr>
          <w:rFonts w:ascii="Bookman Old Style" w:eastAsia="MS Mincho" w:hAnsi="Bookman Old Style" w:cs="Times New Roman"/>
          <w:b/>
          <w:sz w:val="28"/>
          <w:szCs w:val="28"/>
        </w:rPr>
      </w:pPr>
    </w:p>
    <w:p w:rsidR="00FB622E" w:rsidRPr="00FB622E" w:rsidRDefault="00FB622E" w:rsidP="00FB622E">
      <w:pPr>
        <w:spacing w:after="0" w:line="240" w:lineRule="auto"/>
        <w:rPr>
          <w:rFonts w:ascii="Bookman Old Style" w:eastAsia="MS Mincho" w:hAnsi="Bookman Old Style" w:cs="Times New Roman"/>
          <w:b/>
        </w:rPr>
      </w:pPr>
    </w:p>
    <w:p w:rsidR="00FB622E" w:rsidRPr="00FB622E" w:rsidRDefault="00FB622E" w:rsidP="00FB622E">
      <w:pPr>
        <w:spacing w:after="0" w:line="240" w:lineRule="auto"/>
        <w:rPr>
          <w:rFonts w:ascii="Bookman Old Style" w:eastAsia="MS Mincho" w:hAnsi="Bookman Old Style" w:cs="Times New Roman"/>
          <w:b/>
        </w:rPr>
      </w:pPr>
      <w:r w:rsidRPr="00FB622E">
        <w:rPr>
          <w:rFonts w:ascii="Bookman Old Style" w:eastAsia="MS Mincho" w:hAnsi="Bookman Old Style" w:cs="Times New Roman"/>
          <w:b/>
        </w:rPr>
        <w:t>STRUKTURA E LËNDËS</w:t>
      </w: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lang w:val="nl-NL"/>
        </w:rPr>
      </w:pPr>
      <w:r w:rsidRPr="00FB622E">
        <w:rPr>
          <w:rFonts w:ascii="Bookman Old Style" w:eastAsia="MS Mincho" w:hAnsi="Bookman Old Style" w:cs="Times New Roman"/>
          <w:b/>
          <w:lang w:val="nl-NL"/>
        </w:rPr>
        <w:t>I. Parime te përgjithshme te se drejtës familjare</w:t>
      </w:r>
      <w:r w:rsidRPr="00FB622E">
        <w:rPr>
          <w:rFonts w:ascii="Bookman Old Style" w:eastAsia="MS Mincho" w:hAnsi="Bookman Old Style" w:cs="Times New Roman"/>
          <w:lang w:val="nl-NL"/>
        </w:rPr>
        <w:t xml:space="preserve">. </w:t>
      </w:r>
    </w:p>
    <w:p w:rsidR="00FB622E" w:rsidRPr="00FB622E" w:rsidRDefault="00FB622E" w:rsidP="00FB622E">
      <w:pPr>
        <w:spacing w:after="0" w:line="240" w:lineRule="auto"/>
        <w:jc w:val="center"/>
        <w:rPr>
          <w:rFonts w:ascii="Bookman Old Style" w:eastAsia="MS Mincho" w:hAnsi="Bookman Old Style" w:cs="Times New Roman"/>
          <w:b/>
          <w:u w:val="single"/>
          <w:lang w:val="nl-NL"/>
        </w:rPr>
      </w:pPr>
      <w:r w:rsidRPr="00FB622E">
        <w:rPr>
          <w:rFonts w:ascii="Bookman Old Style" w:eastAsia="MS Mincho" w:hAnsi="Bookman Old Style" w:cs="Times New Roman"/>
          <w:b/>
          <w:lang w:val="nl-NL"/>
        </w:rPr>
        <w:t xml:space="preserve">                                                                               </w:t>
      </w:r>
      <w:r w:rsidR="00D734B8">
        <w:rPr>
          <w:rFonts w:ascii="Bookman Old Style" w:eastAsia="MS Mincho" w:hAnsi="Bookman Old Style" w:cs="Times New Roman"/>
          <w:b/>
          <w:lang w:val="nl-NL"/>
        </w:rPr>
        <w:tab/>
      </w:r>
      <w:r w:rsidR="00D734B8">
        <w:rPr>
          <w:rFonts w:ascii="Bookman Old Style" w:eastAsia="MS Mincho" w:hAnsi="Bookman Old Style" w:cs="Times New Roman"/>
          <w:b/>
          <w:lang w:val="nl-NL"/>
        </w:rPr>
        <w:tab/>
      </w:r>
      <w:r w:rsidR="00D734B8">
        <w:rPr>
          <w:rFonts w:ascii="Bookman Old Style" w:eastAsia="MS Mincho" w:hAnsi="Bookman Old Style" w:cs="Times New Roman"/>
          <w:b/>
          <w:lang w:val="nl-NL"/>
        </w:rPr>
        <w:tab/>
      </w:r>
      <w:r w:rsidRPr="00FB622E">
        <w:rPr>
          <w:rFonts w:ascii="Bookman Old Style" w:eastAsia="MS Mincho" w:hAnsi="Bookman Old Style" w:cs="Times New Roman"/>
          <w:b/>
          <w:lang w:val="nl-NL"/>
        </w:rPr>
        <w:t xml:space="preserve">  </w:t>
      </w:r>
      <w:r w:rsidR="009A6977">
        <w:rPr>
          <w:rFonts w:ascii="Bookman Old Style" w:eastAsia="MS Mincho" w:hAnsi="Bookman Old Style" w:cs="Times New Roman"/>
          <w:b/>
          <w:lang w:val="nl-NL"/>
        </w:rPr>
        <w:t xml:space="preserve">     </w:t>
      </w:r>
      <w:r w:rsidRPr="00FB622E">
        <w:rPr>
          <w:rFonts w:ascii="Bookman Old Style" w:eastAsia="MS Mincho" w:hAnsi="Bookman Old Style" w:cs="Times New Roman"/>
          <w:b/>
          <w:lang w:val="nl-NL"/>
        </w:rPr>
        <w:t xml:space="preserve">  2 ore   </w:t>
      </w:r>
    </w:p>
    <w:p w:rsidR="00FB622E" w:rsidRPr="00FB622E" w:rsidRDefault="00FB622E" w:rsidP="00FB622E">
      <w:pPr>
        <w:spacing w:after="0" w:line="240" w:lineRule="auto"/>
        <w:rPr>
          <w:rFonts w:ascii="Bookman Old Style" w:eastAsia="MS Mincho" w:hAnsi="Bookman Old Style" w:cs="Times New Roman"/>
          <w:lang w:val="nl-NL"/>
        </w:rPr>
      </w:pPr>
    </w:p>
    <w:p w:rsidR="00FB622E" w:rsidRPr="00FB622E" w:rsidRDefault="00FB622E" w:rsidP="00FB622E">
      <w:pPr>
        <w:spacing w:after="0" w:line="240" w:lineRule="auto"/>
        <w:rPr>
          <w:rFonts w:ascii="Bookman Old Style" w:eastAsia="MS Mincho" w:hAnsi="Bookman Old Style" w:cs="Times New Roman"/>
          <w:bCs/>
          <w:lang w:val="nl-NL"/>
        </w:rPr>
      </w:pPr>
      <w:r w:rsidRPr="00FB622E">
        <w:rPr>
          <w:rFonts w:ascii="Bookman Old Style" w:eastAsia="MS Mincho" w:hAnsi="Bookman Old Style" w:cs="Times New Roman"/>
          <w:b/>
          <w:bCs/>
          <w:lang w:val="nl-NL"/>
        </w:rPr>
        <w:t>Metodologjia</w:t>
      </w:r>
      <w:r w:rsidRPr="00FB622E">
        <w:rPr>
          <w:rFonts w:ascii="Bookman Old Style" w:eastAsia="MS Mincho" w:hAnsi="Bookman Old Style" w:cs="Times New Roman"/>
          <w:bCs/>
          <w:lang w:val="nl-NL"/>
        </w:rPr>
        <w:t xml:space="preserve"> Leksion, Diskutime, Pyetje</w:t>
      </w:r>
    </w:p>
    <w:p w:rsidR="00FB622E" w:rsidRPr="00FB622E" w:rsidRDefault="00FB622E" w:rsidP="00FB622E">
      <w:pPr>
        <w:spacing w:after="0" w:line="240" w:lineRule="auto"/>
        <w:rPr>
          <w:rFonts w:ascii="Bookman Old Style" w:eastAsia="MS Mincho" w:hAnsi="Bookman Old Style" w:cs="Times New Roman"/>
          <w:b/>
          <w:bCs/>
          <w:lang w:val="nl-NL"/>
        </w:rPr>
      </w:pPr>
      <w:r w:rsidRPr="00FB622E">
        <w:rPr>
          <w:rFonts w:ascii="Bookman Old Style" w:eastAsia="MS Mincho" w:hAnsi="Bookman Old Style" w:cs="Times New Roman"/>
          <w:b/>
          <w:bCs/>
          <w:lang w:val="nl-NL"/>
        </w:rPr>
        <w:t>Literatura</w:t>
      </w:r>
    </w:p>
    <w:p w:rsidR="00FB622E" w:rsidRPr="00FB622E" w:rsidRDefault="00FB622E" w:rsidP="00FB622E">
      <w:pPr>
        <w:spacing w:after="0" w:line="240" w:lineRule="auto"/>
        <w:rPr>
          <w:rFonts w:ascii="Bookman Old Style" w:eastAsia="MS Mincho" w:hAnsi="Bookman Old Style" w:cs="Times New Roman"/>
          <w:bCs/>
          <w:lang w:val="nl-NL"/>
        </w:rPr>
      </w:pPr>
      <w:r w:rsidRPr="00FB622E">
        <w:rPr>
          <w:rFonts w:ascii="Bookman Old Style" w:eastAsia="MS Mincho" w:hAnsi="Bookman Old Style" w:cs="Times New Roman"/>
          <w:bCs/>
          <w:lang w:val="nl-NL"/>
        </w:rPr>
        <w:t>1. E Drejta Familjare. A. Mandro, V.Mecaj, A.Fullani, T.Zaka. SHB Kristalina. Tiranë 2006. Miratuar nga Departamenti I së Drejtës Civile, UT, Tiranë</w:t>
      </w:r>
    </w:p>
    <w:p w:rsidR="00FB622E" w:rsidRPr="00FB622E" w:rsidRDefault="00FB622E" w:rsidP="00FB622E">
      <w:pPr>
        <w:spacing w:after="0" w:line="240" w:lineRule="auto"/>
        <w:rPr>
          <w:rFonts w:ascii="Bookman Old Style" w:eastAsia="MS Mincho" w:hAnsi="Bookman Old Style" w:cs="Times New Roman"/>
          <w:bCs/>
          <w:lang w:val="nl-NL"/>
        </w:rPr>
      </w:pPr>
      <w:r w:rsidRPr="00FB622E">
        <w:rPr>
          <w:rFonts w:ascii="Bookman Old Style" w:eastAsia="MS Mincho" w:hAnsi="Bookman Old Style" w:cs="Times New Roman"/>
          <w:bCs/>
          <w:lang w:val="nl-NL"/>
        </w:rPr>
        <w:t xml:space="preserve">2. E Drejta Familjare. Autore Sonila Omari. </w:t>
      </w:r>
    </w:p>
    <w:p w:rsidR="00FB622E" w:rsidRPr="00FB622E" w:rsidRDefault="00FB622E" w:rsidP="00FB622E">
      <w:pPr>
        <w:spacing w:after="0" w:line="240" w:lineRule="auto"/>
        <w:rPr>
          <w:rFonts w:ascii="Bookman Old Style" w:eastAsia="MS Mincho" w:hAnsi="Bookman Old Style" w:cs="Times New Roman"/>
          <w:lang w:val="nl-NL"/>
        </w:rPr>
      </w:pPr>
      <w:r w:rsidRPr="00FB622E">
        <w:rPr>
          <w:rFonts w:ascii="Bookman Old Style" w:eastAsia="MS Mincho" w:hAnsi="Bookman Old Style" w:cs="Times New Roman"/>
          <w:lang w:val="nl-NL"/>
        </w:rPr>
        <w:t xml:space="preserve">3. Leksione </w:t>
      </w:r>
    </w:p>
    <w:p w:rsidR="00FB622E" w:rsidRPr="00FB622E" w:rsidRDefault="00FB622E" w:rsidP="00FB622E">
      <w:pPr>
        <w:spacing w:after="0" w:line="240" w:lineRule="auto"/>
        <w:rPr>
          <w:rFonts w:ascii="Bookman Old Style" w:eastAsia="MS Mincho" w:hAnsi="Bookman Old Style" w:cs="Times New Roman"/>
          <w:lang w:val="nl-NL"/>
        </w:rPr>
      </w:pP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
          <w:lang w:val="nl-NL"/>
        </w:rPr>
        <w:t>II</w:t>
      </w:r>
      <w:r w:rsidRPr="00FB622E">
        <w:rPr>
          <w:rFonts w:ascii="Bookman Old Style" w:eastAsia="MS Mincho" w:hAnsi="Bookman Old Style" w:cs="Times New Roman"/>
          <w:bCs/>
          <w:lang w:val="it-IT"/>
        </w:rPr>
        <w:t xml:space="preserve">  </w:t>
      </w:r>
      <w:r w:rsidRPr="00FB622E">
        <w:rPr>
          <w:rFonts w:ascii="Bookman Old Style" w:eastAsia="MS Mincho" w:hAnsi="Bookman Old Style" w:cs="Times New Roman"/>
          <w:b/>
          <w:lang w:val="it-IT"/>
        </w:rPr>
        <w:t>Martesa dhe kushtet themelore te lidhjes se saj.</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jc w:val="right"/>
        <w:rPr>
          <w:rFonts w:ascii="Bookman Old Style" w:eastAsia="MS Mincho" w:hAnsi="Bookman Old Style" w:cs="Times New Roman"/>
          <w:lang w:val="it-IT"/>
        </w:rPr>
      </w:pPr>
      <w:r w:rsidRPr="00FB622E">
        <w:rPr>
          <w:rFonts w:ascii="Bookman Old Style" w:eastAsia="MS Mincho" w:hAnsi="Bookman Old Style" w:cs="Times New Roman"/>
          <w:b/>
          <w:lang w:val="it-IT"/>
        </w:rPr>
        <w:t xml:space="preserve">4 ore </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
          <w:bCs/>
          <w:lang w:val="it-IT"/>
        </w:rPr>
        <w:t>Metodologjia</w:t>
      </w:r>
      <w:r w:rsidRPr="00FB622E">
        <w:rPr>
          <w:rFonts w:ascii="Bookman Old Style" w:eastAsia="MS Mincho" w:hAnsi="Bookman Old Style" w:cs="Times New Roman"/>
          <w:bCs/>
          <w:lang w:val="it-IT"/>
        </w:rPr>
        <w:t xml:space="preserve"> Leksion, Diskutime, Pyetje</w:t>
      </w: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Literatura :</w:t>
      </w:r>
      <w:r w:rsidRPr="00FB622E">
        <w:rPr>
          <w:rFonts w:ascii="Bookman Old Style" w:eastAsia="MS Mincho" w:hAnsi="Bookman Old Style" w:cs="Times New Roman"/>
          <w:lang w:val="it-IT"/>
        </w:rPr>
        <w:t xml:space="preserve">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Vendime gjyqesore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Konventa Europiane e te Drejtave te Njeriut per Statusin ligjor te Femijeve te lindur jashte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Kodi i Familjes</w:t>
      </w: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b/>
          <w:lang w:val="pt-BR"/>
        </w:rPr>
      </w:pPr>
      <w:r w:rsidRPr="00FB622E">
        <w:rPr>
          <w:rFonts w:ascii="Bookman Old Style" w:eastAsia="MS Mincho" w:hAnsi="Bookman Old Style" w:cs="Times New Roman"/>
          <w:b/>
          <w:lang w:val="pt-BR"/>
        </w:rPr>
        <w:t>III. Forma e lidhjes se martesës.</w:t>
      </w:r>
    </w:p>
    <w:p w:rsidR="00FB622E" w:rsidRPr="00FB622E" w:rsidRDefault="00FB622E" w:rsidP="00FB622E">
      <w:pPr>
        <w:spacing w:after="0" w:line="240" w:lineRule="auto"/>
        <w:jc w:val="right"/>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4 ore </w:t>
      </w:r>
    </w:p>
    <w:p w:rsidR="00FB622E" w:rsidRPr="00FB622E" w:rsidRDefault="00FB622E" w:rsidP="00FB622E">
      <w:pPr>
        <w:spacing w:after="0" w:line="240" w:lineRule="auto"/>
        <w:jc w:val="right"/>
        <w:rPr>
          <w:rFonts w:ascii="Bookman Old Style" w:eastAsia="MS Mincho" w:hAnsi="Bookman Old Style" w:cs="Times New Roman"/>
          <w:b/>
          <w:lang w:val="it-IT"/>
        </w:rPr>
      </w:pPr>
      <w:r w:rsidRPr="00FB622E">
        <w:rPr>
          <w:rFonts w:ascii="Bookman Old Style" w:eastAsia="MS Mincho" w:hAnsi="Bookman Old Style" w:cs="Times New Roman"/>
          <w:lang w:val="it-IT"/>
        </w:rPr>
        <w:t xml:space="preserve">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Vendime gjyqesore </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lang w:val="it-IT"/>
        </w:rPr>
        <w:t>Konventa Europiane e te Drejtave te Njeriut per Statusin ligjor te Femijeve te lindur jashte</w:t>
      </w: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 xml:space="preserve">IV. Kundërshtimi për lidhjen e martesës.    </w:t>
      </w: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 xml:space="preserve">          </w:t>
      </w:r>
    </w:p>
    <w:p w:rsidR="00FB622E" w:rsidRPr="00C25D90" w:rsidRDefault="00C25D90" w:rsidP="00C25D90">
      <w:pPr>
        <w:spacing w:after="0" w:line="240" w:lineRule="auto"/>
        <w:jc w:val="right"/>
        <w:rPr>
          <w:rFonts w:ascii="Bookman Old Style" w:eastAsia="MS Mincho" w:hAnsi="Bookman Old Style" w:cs="Times New Roman"/>
          <w:b/>
          <w:lang w:val="nb-NO"/>
        </w:rPr>
      </w:pPr>
      <w:r>
        <w:rPr>
          <w:rFonts w:ascii="Bookman Old Style" w:eastAsia="MS Mincho" w:hAnsi="Bookman Old Style" w:cs="Times New Roman"/>
          <w:b/>
          <w:lang w:val="nb-NO"/>
        </w:rPr>
        <w:t>2 ore</w:t>
      </w:r>
    </w:p>
    <w:p w:rsidR="00FB622E" w:rsidRPr="00FB622E" w:rsidRDefault="00FB622E" w:rsidP="00FB622E">
      <w:pPr>
        <w:spacing w:after="0" w:line="240" w:lineRule="auto"/>
        <w:jc w:val="right"/>
        <w:rPr>
          <w:rFonts w:ascii="Bookman Old Style" w:eastAsia="MS Mincho" w:hAnsi="Bookman Old Style" w:cs="Times New Roman"/>
          <w:b/>
          <w:lang w:val="nb-NO"/>
        </w:rPr>
      </w:pPr>
      <w:r w:rsidRPr="00FB622E">
        <w:rPr>
          <w:rFonts w:ascii="Bookman Old Style" w:eastAsia="MS Mincho" w:hAnsi="Bookman Old Style" w:cs="Times New Roman"/>
          <w:lang w:val="nb-NO"/>
        </w:rPr>
        <w:t xml:space="preserve">           </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b/>
          <w:lang w:val="nb-NO"/>
        </w:rPr>
        <w:t>V. Pavlefshmëria e martesës,  shkaqet dhe pasojat</w:t>
      </w:r>
      <w:r w:rsidRPr="00FB622E">
        <w:rPr>
          <w:rFonts w:ascii="Bookman Old Style" w:eastAsia="MS Mincho" w:hAnsi="Bookman Old Style" w:cs="Times New Roman"/>
          <w:lang w:val="nb-NO"/>
        </w:rPr>
        <w:t>.</w:t>
      </w:r>
    </w:p>
    <w:p w:rsidR="00FB622E" w:rsidRPr="00FB622E" w:rsidRDefault="00FB622E" w:rsidP="00FB622E">
      <w:pPr>
        <w:spacing w:after="0" w:line="240" w:lineRule="auto"/>
        <w:jc w:val="right"/>
        <w:rPr>
          <w:rFonts w:ascii="Bookman Old Style" w:eastAsia="MS Mincho" w:hAnsi="Bookman Old Style" w:cs="Times New Roman"/>
          <w:b/>
          <w:lang w:val="nb-NO"/>
        </w:rPr>
      </w:pPr>
      <w:r w:rsidRPr="00FB622E">
        <w:rPr>
          <w:rFonts w:ascii="Bookman Old Style" w:eastAsia="MS Mincho" w:hAnsi="Bookman Old Style" w:cs="Times New Roman"/>
          <w:b/>
          <w:lang w:val="nb-NO"/>
        </w:rPr>
        <w:t xml:space="preserve">2 ore </w:t>
      </w:r>
    </w:p>
    <w:p w:rsidR="00FB622E" w:rsidRPr="00FB622E" w:rsidRDefault="00FB622E" w:rsidP="00FB622E">
      <w:pPr>
        <w:spacing w:after="0" w:line="240" w:lineRule="auto"/>
        <w:jc w:val="right"/>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Konventa Europiane e te Drejtave te Njeriut per Statusin ligjor te Femijeve te lindur jashte     </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bCs/>
          <w:lang w:val="nb-NO"/>
        </w:rPr>
      </w:pPr>
      <w:r w:rsidRPr="00FB622E">
        <w:rPr>
          <w:rFonts w:ascii="Bookman Old Style" w:eastAsia="MS Mincho" w:hAnsi="Bookman Old Style" w:cs="Times New Roman"/>
          <w:b/>
          <w:sz w:val="28"/>
          <w:szCs w:val="28"/>
          <w:lang w:val="nb-NO"/>
        </w:rPr>
        <w:t xml:space="preserve">                                   </w:t>
      </w:r>
      <w:r w:rsidRPr="00FB622E">
        <w:rPr>
          <w:rFonts w:ascii="Bookman Old Style" w:eastAsia="MS Mincho" w:hAnsi="Bookman Old Style" w:cs="Times New Roman"/>
          <w:lang w:val="nb-NO"/>
        </w:rPr>
        <w:t xml:space="preserve">       </w:t>
      </w:r>
    </w:p>
    <w:p w:rsidR="00FB622E" w:rsidRPr="00FB622E" w:rsidRDefault="00FB622E" w:rsidP="00FB622E">
      <w:pPr>
        <w:spacing w:after="0" w:line="240" w:lineRule="auto"/>
        <w:jc w:val="both"/>
        <w:rPr>
          <w:rFonts w:ascii="Bookman Old Style" w:eastAsia="MS Mincho" w:hAnsi="Bookman Old Style" w:cs="Times New Roman"/>
          <w:b/>
          <w:lang w:val="nb-NO"/>
        </w:rPr>
      </w:pPr>
      <w:r w:rsidRPr="00FB622E">
        <w:rPr>
          <w:rFonts w:ascii="Bookman Old Style" w:eastAsia="MS Mincho" w:hAnsi="Bookman Old Style" w:cs="Times New Roman"/>
          <w:b/>
          <w:lang w:val="nb-NO"/>
        </w:rPr>
        <w:t>VI. Te drejtat e detyrimet reciproke te bashkëshortëve. Barazia gjinore në të drejta dhe detyrime, standardet ndërkombëtare dhe praktika e GJED dhe GJEDNJ.</w:t>
      </w:r>
    </w:p>
    <w:p w:rsidR="00FB622E" w:rsidRPr="00FB622E" w:rsidRDefault="00FB622E" w:rsidP="00FB622E">
      <w:pPr>
        <w:spacing w:after="0" w:line="240" w:lineRule="auto"/>
        <w:ind w:left="1080"/>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                              </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                                                                                       </w:t>
      </w:r>
      <w:r w:rsidR="00D734B8">
        <w:rPr>
          <w:rFonts w:ascii="Bookman Old Style" w:eastAsia="MS Mincho" w:hAnsi="Bookman Old Style" w:cs="Times New Roman"/>
          <w:b/>
          <w:lang w:val="it-IT"/>
        </w:rPr>
        <w:tab/>
      </w:r>
      <w:r w:rsidR="00D734B8">
        <w:rPr>
          <w:rFonts w:ascii="Bookman Old Style" w:eastAsia="MS Mincho" w:hAnsi="Bookman Old Style" w:cs="Times New Roman"/>
          <w:b/>
          <w:lang w:val="it-IT"/>
        </w:rPr>
        <w:tab/>
      </w:r>
      <w:r w:rsidR="00D734B8">
        <w:rPr>
          <w:rFonts w:ascii="Bookman Old Style" w:eastAsia="MS Mincho" w:hAnsi="Bookman Old Style" w:cs="Times New Roman"/>
          <w:b/>
          <w:lang w:val="it-IT"/>
        </w:rPr>
        <w:tab/>
      </w:r>
      <w:r w:rsidRPr="00FB622E">
        <w:rPr>
          <w:rFonts w:ascii="Bookman Old Style" w:eastAsia="MS Mincho" w:hAnsi="Bookman Old Style" w:cs="Times New Roman"/>
          <w:b/>
          <w:lang w:val="it-IT"/>
        </w:rPr>
        <w:t xml:space="preserve">4 ore </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Metodologji :</w:t>
      </w:r>
      <w:r w:rsidRPr="00FB622E">
        <w:rPr>
          <w:rFonts w:ascii="Bookman Old Style" w:eastAsia="MS Mincho" w:hAnsi="Bookman Old Style" w:cs="Times New Roman"/>
          <w:bCs/>
          <w:lang w:val="it-IT"/>
        </w:rPr>
        <w:t xml:space="preserve"> Diskutime, Pyetje</w:t>
      </w:r>
      <w:r w:rsidRPr="00FB622E">
        <w:rPr>
          <w:rFonts w:ascii="Bookman Old Style" w:eastAsia="MS Mincho" w:hAnsi="Bookman Old Style" w:cs="Times New Roman"/>
          <w:b/>
          <w:lang w:val="it-IT"/>
        </w:rPr>
        <w:t xml:space="preserve"> </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lastRenderedPageBreak/>
        <w:t xml:space="preserve">Literatura: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Aneksi 1 dhe Udhëzimin përgatitur nga  Unifem</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3. Teksti universitar i autorit Italian Michele Sesta, “Diritto di Famiglia”, botim i vitit 2003.</w:t>
      </w:r>
    </w:p>
    <w:p w:rsidR="00FB622E" w:rsidRPr="00FB622E" w:rsidRDefault="00FB622E" w:rsidP="00FB622E">
      <w:pPr>
        <w:spacing w:after="0" w:line="240" w:lineRule="auto"/>
        <w:rPr>
          <w:rFonts w:ascii="Bookman Old Style" w:eastAsia="MS Mincho" w:hAnsi="Bookman Old Style" w:cs="Times New Roman"/>
          <w:bCs/>
          <w:lang w:val="it-IT"/>
        </w:rPr>
      </w:pP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4.Teksti universitar i autores italiane Marcella Fortino “Diritto di Famiglia”, botim i vitit 2004.</w:t>
      </w:r>
    </w:p>
    <w:p w:rsidR="00FB622E" w:rsidRPr="00FB622E" w:rsidRDefault="00FB622E" w:rsidP="00FB622E">
      <w:pPr>
        <w:spacing w:after="0" w:line="240" w:lineRule="auto"/>
        <w:rPr>
          <w:rFonts w:ascii="Bookman Old Style" w:eastAsia="MS Mincho" w:hAnsi="Bookman Old Style" w:cs="Times New Roman"/>
          <w:bCs/>
          <w:lang w:val="it-IT"/>
        </w:rPr>
      </w:pPr>
    </w:p>
    <w:p w:rsidR="00FB622E" w:rsidRPr="00FB622E" w:rsidRDefault="00FB622E" w:rsidP="00FB622E">
      <w:pPr>
        <w:numPr>
          <w:ilvl w:val="1"/>
          <w:numId w:val="10"/>
        </w:numPr>
        <w:tabs>
          <w:tab w:val="left" w:pos="302"/>
        </w:tabs>
        <w:spacing w:after="120" w:line="240" w:lineRule="auto"/>
        <w:ind w:left="360"/>
        <w:jc w:val="both"/>
        <w:rPr>
          <w:rFonts w:ascii="Bookman Old Style" w:eastAsia="MS Mincho" w:hAnsi="Bookman Old Style" w:cs="Times New Roman"/>
          <w:u w:val="single"/>
          <w:lang w:val="it-IT"/>
        </w:rPr>
      </w:pPr>
      <w:r w:rsidRPr="00FB622E">
        <w:rPr>
          <w:rFonts w:ascii="Bookman Old Style" w:eastAsia="MS Mincho" w:hAnsi="Bookman Old Style" w:cs="Times New Roman"/>
          <w:lang w:val="it-IT"/>
        </w:rPr>
        <w:t>Gjykata Evropiane e të Drejtave të Njeriut, 28 nëntor 1984 çështja”</w:t>
      </w:r>
      <w:r w:rsidRPr="00FB622E">
        <w:rPr>
          <w:rFonts w:ascii="Bookman Old Style" w:eastAsia="MS Mincho" w:hAnsi="Bookman Old Style" w:cs="Times New Roman"/>
          <w:u w:val="single"/>
          <w:lang w:val="it-IT"/>
        </w:rPr>
        <w:t xml:space="preserve"> Rasmussen kundër Danimarkës”, </w:t>
      </w:r>
      <w:r w:rsidRPr="00FB622E">
        <w:rPr>
          <w:rFonts w:ascii="Bookman Old Style" w:eastAsia="MS Mincho" w:hAnsi="Bookman Old Style" w:cs="Times New Roman"/>
          <w:lang w:val="it-IT"/>
        </w:rPr>
        <w:t>Kërkesa nr. 8777/79</w:t>
      </w:r>
      <w:r w:rsidRPr="00FB622E">
        <w:rPr>
          <w:rFonts w:ascii="Bookman Old Style" w:eastAsia="MS Mincho" w:hAnsi="Bookman Old Style" w:cs="Times New Roman"/>
          <w:u w:val="single"/>
          <w:lang w:val="it-IT"/>
        </w:rPr>
        <w:t>,</w:t>
      </w:r>
    </w:p>
    <w:p w:rsidR="00FB622E" w:rsidRPr="00FB622E" w:rsidRDefault="00FB622E" w:rsidP="00FB622E">
      <w:pPr>
        <w:numPr>
          <w:ilvl w:val="0"/>
          <w:numId w:val="10"/>
        </w:numPr>
        <w:spacing w:after="12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Nenet 8, 12 dhe 14 të Gjykatës Evropiane të të Drejtave të Njeriut</w:t>
      </w:r>
    </w:p>
    <w:p w:rsidR="00FB622E" w:rsidRPr="00FB622E" w:rsidRDefault="00FB622E" w:rsidP="00FB622E">
      <w:pPr>
        <w:numPr>
          <w:ilvl w:val="0"/>
          <w:numId w:val="10"/>
        </w:numPr>
        <w:spacing w:after="12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Barazia midis bashkëshortëve, Neni 5 i Protokollit Nr. 7 të Gjykatës Evropiane të të Drejtave të Njeriut</w:t>
      </w:r>
    </w:p>
    <w:p w:rsidR="00FB622E" w:rsidRPr="00FB622E" w:rsidRDefault="00FB622E" w:rsidP="00FB622E">
      <w:pPr>
        <w:spacing w:after="120" w:line="240" w:lineRule="auto"/>
        <w:jc w:val="both"/>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lang w:val="it-IT"/>
        </w:rPr>
        <w:t>VII. Dhuna ne familje dhe instrumentet ligjore për parandalimin e saj.</w:t>
      </w:r>
    </w:p>
    <w:p w:rsidR="00FB622E" w:rsidRPr="00FB622E" w:rsidRDefault="00FB622E" w:rsidP="00D734B8">
      <w:pPr>
        <w:spacing w:after="0" w:line="240" w:lineRule="auto"/>
        <w:ind w:left="7200" w:firstLine="720"/>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4 ore   </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
          <w:bCs/>
          <w:lang w:val="it-IT"/>
        </w:rPr>
        <w:t>Metodologjia</w:t>
      </w:r>
      <w:r w:rsidRPr="00FB622E">
        <w:rPr>
          <w:rFonts w:ascii="Bookman Old Style" w:eastAsia="MS Mincho" w:hAnsi="Bookman Old Style" w:cs="Times New Roman"/>
          <w:bCs/>
          <w:lang w:val="it-IT"/>
        </w:rPr>
        <w:t xml:space="preserve"> Leksion, Diskutime, Pyetje</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Literatura:</w:t>
      </w:r>
    </w:p>
    <w:p w:rsidR="00FB622E" w:rsidRPr="00FB622E" w:rsidRDefault="00FB622E" w:rsidP="00FB622E">
      <w:pPr>
        <w:spacing w:after="120" w:line="240" w:lineRule="auto"/>
        <w:jc w:val="both"/>
        <w:rPr>
          <w:rFonts w:ascii="Bookman Old Style" w:eastAsia="MS Mincho" w:hAnsi="Bookman Old Style" w:cs="Times New Roman"/>
          <w:color w:val="000000"/>
          <w:lang w:val="it-IT"/>
        </w:rPr>
      </w:pPr>
      <w:r w:rsidRPr="00FB622E">
        <w:rPr>
          <w:rFonts w:ascii="Bookman Old Style" w:eastAsia="MS Mincho" w:hAnsi="Bookman Old Style" w:cs="Times New Roman"/>
          <w:color w:val="000000"/>
          <w:lang w:val="it-IT"/>
        </w:rPr>
        <w:t>Ligji nr. 9062 datë 08.05.2003 "Kodi Familjar".</w:t>
      </w:r>
    </w:p>
    <w:p w:rsidR="00FB622E" w:rsidRPr="00FB622E" w:rsidRDefault="00FB622E" w:rsidP="00FB622E">
      <w:pPr>
        <w:spacing w:after="120" w:line="240" w:lineRule="auto"/>
        <w:jc w:val="both"/>
        <w:rPr>
          <w:rFonts w:ascii="Bookman Old Style" w:eastAsia="MS Mincho" w:hAnsi="Bookman Old Style" w:cs="Times New Roman"/>
          <w:color w:val="000000"/>
          <w:lang w:val="it-IT"/>
        </w:rPr>
      </w:pPr>
      <w:r w:rsidRPr="00FB622E">
        <w:rPr>
          <w:rFonts w:ascii="Bookman Old Style" w:eastAsia="MS Mincho" w:hAnsi="Bookman Old Style" w:cs="Times New Roman"/>
          <w:color w:val="000000"/>
          <w:lang w:val="it-IT"/>
        </w:rPr>
        <w:t xml:space="preserve">Ligji nr. 9669 datë 18.12.2006 "Për masat kundër dhunës në marrëdhëniet familjare ". </w:t>
      </w:r>
    </w:p>
    <w:p w:rsidR="00FB622E" w:rsidRPr="00FB622E" w:rsidRDefault="00FB622E" w:rsidP="00FB622E">
      <w:pPr>
        <w:spacing w:after="120" w:line="240" w:lineRule="auto"/>
        <w:jc w:val="both"/>
        <w:rPr>
          <w:rFonts w:ascii="Bookman Old Style" w:eastAsia="MS Mincho" w:hAnsi="Bookman Old Style" w:cs="Times New Roman"/>
          <w:bCs/>
          <w:lang w:val="it-IT"/>
        </w:rPr>
      </w:pPr>
      <w:r w:rsidRPr="00FB622E">
        <w:rPr>
          <w:rFonts w:ascii="Bookman Old Style" w:eastAsia="MS Mincho" w:hAnsi="Bookman Old Style" w:cs="Times New Roman"/>
          <w:bCs/>
          <w:lang w:val="it-IT"/>
        </w:rPr>
        <w:t xml:space="preserve">Vendim nr. </w:t>
      </w:r>
      <w:r w:rsidRPr="00FB622E">
        <w:rPr>
          <w:rFonts w:ascii="Bookman Old Style" w:eastAsia="MS Mincho" w:hAnsi="Bookman Old Style" w:cs="Times New Roman"/>
          <w:lang w:val="it-IT"/>
        </w:rPr>
        <w:t xml:space="preserve">4061, datë </w:t>
      </w:r>
      <w:r w:rsidRPr="00FB622E">
        <w:rPr>
          <w:rFonts w:ascii="Bookman Old Style" w:eastAsia="MS Mincho" w:hAnsi="Bookman Old Style" w:cs="Times New Roman"/>
          <w:bCs/>
          <w:lang w:val="it-IT"/>
        </w:rPr>
        <w:t>14.05.2009 i Gjykatës së Rrethit Gjyqësor Tiranë në lidhje me zbatimin e ligjit nr.9669, datë 18.12.2006 “Për masat kundër dhunës në familje”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Cs/>
          <w:lang w:val="it-IT"/>
        </w:rPr>
        <w:t>Vendim i Gjykatës së Lartë shqiptare (vendim i unifikuar) Nr. 22/ 2002</w:t>
      </w:r>
      <w:r w:rsidRPr="00FB622E">
        <w:rPr>
          <w:rFonts w:ascii="Bookman Old Style" w:eastAsia="MS Mincho" w:hAnsi="Bookman Old Style" w:cs="Times New Roman"/>
          <w:lang w:val="it-IT"/>
        </w:rPr>
        <w:t xml:space="preserve">    </w:t>
      </w:r>
    </w:p>
    <w:p w:rsidR="00FB622E" w:rsidRPr="00FB622E" w:rsidRDefault="00FB622E" w:rsidP="00FB622E">
      <w:pPr>
        <w:spacing w:after="0" w:line="240" w:lineRule="auto"/>
        <w:rPr>
          <w:rFonts w:ascii="Bookman Old Style" w:eastAsia="MS Mincho" w:hAnsi="Bookman Old Style" w:cs="Times New Roman"/>
          <w:bCs/>
          <w:lang w:val="it-IT"/>
        </w:rPr>
      </w:pPr>
    </w:p>
    <w:p w:rsidR="00FB622E" w:rsidRPr="00FB622E" w:rsidRDefault="00FB622E" w:rsidP="00FB622E">
      <w:pPr>
        <w:spacing w:after="0" w:line="240" w:lineRule="auto"/>
        <w:ind w:left="-90"/>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VIII. Dispozita te përgjithshme rreth regjimeve pasurore martesore. </w:t>
      </w:r>
    </w:p>
    <w:p w:rsidR="00FB622E" w:rsidRPr="00FB622E" w:rsidRDefault="00FB622E" w:rsidP="00FB622E">
      <w:pPr>
        <w:spacing w:after="0" w:line="240" w:lineRule="auto"/>
        <w:ind w:left="-90"/>
        <w:rPr>
          <w:rFonts w:ascii="Bookman Old Style" w:eastAsia="MS Mincho" w:hAnsi="Bookman Old Style" w:cs="Times New Roman"/>
          <w:b/>
          <w:lang w:val="it-IT"/>
        </w:rPr>
      </w:pPr>
    </w:p>
    <w:p w:rsidR="00FB622E" w:rsidRPr="00FB622E" w:rsidRDefault="00FB622E" w:rsidP="00FB622E">
      <w:pPr>
        <w:spacing w:after="0" w:line="240" w:lineRule="auto"/>
        <w:ind w:left="-90"/>
        <w:rPr>
          <w:rFonts w:ascii="Bookman Old Style" w:eastAsia="MS Mincho" w:hAnsi="Bookman Old Style" w:cs="Times New Roman"/>
          <w:b/>
          <w:lang w:val="it-IT"/>
        </w:rPr>
      </w:pPr>
      <w:r w:rsidRPr="00FB622E">
        <w:rPr>
          <w:rFonts w:ascii="Bookman Old Style" w:eastAsia="MS Mincho" w:hAnsi="Bookman Old Style" w:cs="Times New Roman"/>
          <w:b/>
          <w:lang w:val="it-IT"/>
        </w:rPr>
        <w:t>IX. Regjimi i bashkësisë Ligjore</w:t>
      </w:r>
    </w:p>
    <w:p w:rsidR="00FB622E" w:rsidRPr="00FB622E" w:rsidRDefault="00FB622E" w:rsidP="00FB622E">
      <w:pPr>
        <w:spacing w:after="0" w:line="240" w:lineRule="auto"/>
        <w:ind w:left="-90"/>
        <w:rPr>
          <w:rFonts w:ascii="Bookman Old Style" w:eastAsia="MS Mincho" w:hAnsi="Bookman Old Style" w:cs="Times New Roman"/>
          <w:b/>
          <w:lang w:val="it-IT"/>
        </w:rPr>
      </w:pPr>
    </w:p>
    <w:p w:rsidR="00FB622E" w:rsidRPr="00FB622E" w:rsidRDefault="00FB622E" w:rsidP="00FB622E">
      <w:pPr>
        <w:spacing w:after="0" w:line="240" w:lineRule="auto"/>
        <w:ind w:left="-90"/>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X. Regjimi i bashkësisë me kontratë </w:t>
      </w:r>
    </w:p>
    <w:p w:rsidR="00FB622E" w:rsidRPr="00FB622E" w:rsidRDefault="00FB622E" w:rsidP="00FB622E">
      <w:pPr>
        <w:spacing w:after="0" w:line="240" w:lineRule="auto"/>
        <w:ind w:left="-90"/>
        <w:rPr>
          <w:rFonts w:ascii="Bookman Old Style" w:eastAsia="MS Mincho" w:hAnsi="Bookman Old Style" w:cs="Times New Roman"/>
          <w:b/>
          <w:lang w:val="it-IT"/>
        </w:rPr>
      </w:pPr>
    </w:p>
    <w:p w:rsidR="00FB622E" w:rsidRPr="00FB622E" w:rsidRDefault="00FB622E" w:rsidP="00FB622E">
      <w:pPr>
        <w:spacing w:after="0" w:line="240" w:lineRule="auto"/>
        <w:ind w:left="-90"/>
        <w:rPr>
          <w:rFonts w:ascii="Bookman Old Style" w:eastAsia="MS Mincho" w:hAnsi="Bookman Old Style" w:cs="Times New Roman"/>
          <w:b/>
          <w:lang w:val="it-IT"/>
        </w:rPr>
      </w:pPr>
      <w:r w:rsidRPr="00FB622E">
        <w:rPr>
          <w:rFonts w:ascii="Bookman Old Style" w:eastAsia="MS Mincho" w:hAnsi="Bookman Old Style" w:cs="Times New Roman"/>
          <w:b/>
          <w:lang w:val="it-IT"/>
        </w:rPr>
        <w:t>XI. Regjimi i pasurive të ndara</w:t>
      </w:r>
    </w:p>
    <w:p w:rsidR="00FB622E" w:rsidRPr="00FB622E" w:rsidRDefault="00FB622E" w:rsidP="00FB622E">
      <w:pPr>
        <w:spacing w:after="0" w:line="240" w:lineRule="auto"/>
        <w:ind w:left="540"/>
        <w:rPr>
          <w:rFonts w:ascii="Bookman Old Style" w:eastAsia="MS Mincho" w:hAnsi="Bookman Old Style" w:cs="Times New Roman"/>
          <w:b/>
          <w:lang w:val="it-IT"/>
        </w:rPr>
      </w:pPr>
      <w:r w:rsidRPr="00FB622E">
        <w:rPr>
          <w:rFonts w:ascii="Bookman Old Style" w:eastAsia="MS Mincho" w:hAnsi="Bookman Old Style" w:cs="Times New Roman"/>
          <w:lang w:val="it-IT"/>
        </w:rPr>
        <w:t xml:space="preserve">                                                                                   </w:t>
      </w:r>
      <w:r w:rsidR="00D734B8">
        <w:rPr>
          <w:rFonts w:ascii="Bookman Old Style" w:eastAsia="MS Mincho" w:hAnsi="Bookman Old Style" w:cs="Times New Roman"/>
          <w:lang w:val="it-IT"/>
        </w:rPr>
        <w:tab/>
      </w:r>
      <w:r w:rsidR="00D734B8">
        <w:rPr>
          <w:rFonts w:ascii="Bookman Old Style" w:eastAsia="MS Mincho" w:hAnsi="Bookman Old Style" w:cs="Times New Roman"/>
          <w:lang w:val="it-IT"/>
        </w:rPr>
        <w:tab/>
      </w:r>
      <w:r w:rsidR="00D734B8">
        <w:rPr>
          <w:rFonts w:ascii="Bookman Old Style" w:eastAsia="MS Mincho" w:hAnsi="Bookman Old Style" w:cs="Times New Roman"/>
          <w:lang w:val="it-IT"/>
        </w:rPr>
        <w:tab/>
      </w:r>
      <w:r w:rsidR="009A6977">
        <w:rPr>
          <w:rFonts w:ascii="Bookman Old Style" w:eastAsia="MS Mincho" w:hAnsi="Bookman Old Style" w:cs="Times New Roman"/>
          <w:lang w:val="it-IT"/>
        </w:rPr>
        <w:t xml:space="preserve">     </w:t>
      </w:r>
      <w:r w:rsidRPr="00FB622E">
        <w:rPr>
          <w:rFonts w:ascii="Bookman Old Style" w:eastAsia="MS Mincho" w:hAnsi="Bookman Old Style" w:cs="Times New Roman"/>
          <w:b/>
          <w:lang w:val="it-IT"/>
        </w:rPr>
        <w:t xml:space="preserve">10 ore </w:t>
      </w: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tabs>
          <w:tab w:val="left" w:pos="-90"/>
        </w:tabs>
        <w:spacing w:after="0" w:line="240" w:lineRule="auto"/>
        <w:ind w:left="-180"/>
        <w:jc w:val="both"/>
        <w:rPr>
          <w:rFonts w:ascii="Bookman Old Style" w:eastAsia="MS Mincho" w:hAnsi="Bookman Old Style" w:cs="Times New Roman"/>
          <w:lang w:val="nb-NO"/>
        </w:rPr>
      </w:pPr>
      <w:r w:rsidRPr="00FB622E">
        <w:rPr>
          <w:rFonts w:ascii="Bookman Old Style" w:eastAsia="MS Mincho" w:hAnsi="Bookman Old Style" w:cs="Times New Roman"/>
          <w:lang w:val="it-IT"/>
        </w:rPr>
        <w:t xml:space="preserve"> 1.Të kuptojmë vendin edhe rëndësinë e regjimeve pasurore në marrëdhëniet familjare. </w:t>
      </w:r>
      <w:r w:rsidRPr="00FB622E">
        <w:rPr>
          <w:rFonts w:ascii="Bookman Old Style" w:eastAsia="MS Mincho" w:hAnsi="Bookman Old Style" w:cs="Times New Roman"/>
          <w:lang w:val="nb-NO"/>
        </w:rPr>
        <w:t xml:space="preserve">Problemet e krijuara si rezultat i rregullave që qeverisin aspektet pasurore. Pasuritë në njërin regjim dhe tjetrin. Administrimin, përfaqësimin, mbarimin e regjimit. Likuidimin e regjimit. Kompensimin dhe kthimin etj. </w:t>
      </w:r>
    </w:p>
    <w:p w:rsidR="00FB622E" w:rsidRPr="00FB622E" w:rsidRDefault="00FB622E" w:rsidP="00FB622E">
      <w:pPr>
        <w:tabs>
          <w:tab w:val="left" w:pos="-90"/>
        </w:tabs>
        <w:spacing w:after="0" w:line="240" w:lineRule="auto"/>
        <w:ind w:left="-180"/>
        <w:rPr>
          <w:rFonts w:ascii="Bookman Old Style" w:eastAsia="MS Mincho" w:hAnsi="Bookman Old Style" w:cs="Times New Roman"/>
          <w:lang w:val="nb-NO"/>
        </w:rPr>
      </w:pPr>
      <w:r w:rsidRPr="00FB622E">
        <w:rPr>
          <w:rFonts w:ascii="Bookman Old Style" w:eastAsia="MS Mincho" w:hAnsi="Bookman Old Style" w:cs="Times New Roman"/>
          <w:lang w:val="nb-NO"/>
        </w:rPr>
        <w:t>2.Detyre (1) krahasoni bashkësinë ligjore si regjim dhe shoqërinë e thjeshtë</w:t>
      </w:r>
    </w:p>
    <w:p w:rsidR="00FB622E" w:rsidRPr="00FB622E" w:rsidRDefault="00FB622E" w:rsidP="00FB622E">
      <w:pPr>
        <w:spacing w:after="0" w:line="240" w:lineRule="auto"/>
        <w:ind w:left="-180"/>
        <w:rPr>
          <w:rFonts w:ascii="Bookman Old Style" w:eastAsia="MS Mincho" w:hAnsi="Bookman Old Style" w:cs="Times New Roman"/>
          <w:lang w:val="nb-NO"/>
        </w:rPr>
      </w:pPr>
      <w:r w:rsidRPr="00FB622E">
        <w:rPr>
          <w:rFonts w:ascii="Bookman Old Style" w:eastAsia="MS Mincho" w:hAnsi="Bookman Old Style" w:cs="Times New Roman"/>
          <w:lang w:val="nb-NO"/>
        </w:rPr>
        <w:t>(2) kompensimi i institut i së drejtës civile dhe të drejtës familjare  dallimet dhe të përbashkëtat</w:t>
      </w:r>
    </w:p>
    <w:p w:rsidR="00FB622E" w:rsidRPr="00FB622E" w:rsidRDefault="00FB622E" w:rsidP="00FB622E">
      <w:pPr>
        <w:spacing w:after="0" w:line="240" w:lineRule="auto"/>
        <w:ind w:left="-180"/>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 xml:space="preserve">Metologjia: </w:t>
      </w:r>
      <w:r w:rsidRPr="00FB622E">
        <w:rPr>
          <w:rFonts w:ascii="Bookman Old Style" w:eastAsia="MS Mincho" w:hAnsi="Bookman Old Style" w:cs="Times New Roman"/>
          <w:lang w:val="nb-NO"/>
        </w:rPr>
        <w:t>Raste hipotetike dhe raste konkrete nga  praktika gjyqësore shqiptare dhe botërore</w:t>
      </w:r>
      <w:r w:rsidRPr="00FB622E">
        <w:rPr>
          <w:rFonts w:ascii="Bookman Old Style" w:eastAsia="MS Mincho" w:hAnsi="Bookman Old Style" w:cs="Times New Roman"/>
          <w:b/>
          <w:lang w:val="nb-NO"/>
        </w:rPr>
        <w:t xml:space="preserve">, </w:t>
      </w:r>
      <w:r w:rsidRPr="00FB622E">
        <w:rPr>
          <w:rFonts w:ascii="Bookman Old Style" w:eastAsia="MS Mincho" w:hAnsi="Bookman Old Style" w:cs="Times New Roman"/>
          <w:lang w:val="nb-NO"/>
        </w:rPr>
        <w:t>Pyetje</w:t>
      </w:r>
      <w:r w:rsidRPr="00FB622E">
        <w:rPr>
          <w:rFonts w:ascii="Bookman Old Style" w:eastAsia="MS Mincho" w:hAnsi="Bookman Old Style" w:cs="Times New Roman"/>
          <w:b/>
          <w:lang w:val="nb-NO"/>
        </w:rPr>
        <w:t xml:space="preserve">, </w:t>
      </w:r>
      <w:r w:rsidRPr="00FB622E">
        <w:rPr>
          <w:rFonts w:ascii="Bookman Old Style" w:eastAsia="MS Mincho" w:hAnsi="Bookman Old Style" w:cs="Times New Roman"/>
          <w:lang w:val="nb-NO"/>
        </w:rPr>
        <w:t>Ese</w:t>
      </w:r>
      <w:r w:rsidRPr="00FB622E">
        <w:rPr>
          <w:rFonts w:ascii="Bookman Old Style" w:eastAsia="MS Mincho" w:hAnsi="Bookman Old Style" w:cs="Times New Roman"/>
          <w:b/>
          <w:lang w:val="nb-NO"/>
        </w:rPr>
        <w:t xml:space="preserve">, </w:t>
      </w:r>
      <w:r w:rsidRPr="00FB622E">
        <w:rPr>
          <w:rFonts w:ascii="Bookman Old Style" w:eastAsia="MS Mincho" w:hAnsi="Bookman Old Style" w:cs="Times New Roman"/>
          <w:lang w:val="nb-NO"/>
        </w:rPr>
        <w:t>Diskutime.</w:t>
      </w: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Literatura:</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Vendim Unifikues nr. 3/03.02.2006</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Vendimi i KCGJL 291/22.02.2005 </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lastRenderedPageBreak/>
        <w:t xml:space="preserve">V. KCGJL 195/03.02.2005 </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V. KCGJL  223/10.02.2005 </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VKCGJL.201/03.02.2005</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VKCGJL213 /08.02.2005</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V2239/8.10.2007 Korçe</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b/>
          <w:u w:val="single"/>
          <w:lang w:val="nb-NO"/>
        </w:rPr>
      </w:pPr>
      <w:r w:rsidRPr="00FB622E">
        <w:rPr>
          <w:rFonts w:ascii="Bookman Old Style" w:eastAsia="MS Mincho" w:hAnsi="Bookman Old Style" w:cs="Times New Roman"/>
          <w:b/>
          <w:u w:val="single"/>
          <w:lang w:val="nb-NO"/>
        </w:rPr>
        <w:t>SEMESTRI I DYTE</w:t>
      </w:r>
    </w:p>
    <w:p w:rsidR="00FB622E" w:rsidRPr="00FB622E" w:rsidRDefault="00FB622E" w:rsidP="00FB622E">
      <w:pPr>
        <w:spacing w:after="0" w:line="240" w:lineRule="auto"/>
        <w:rPr>
          <w:rFonts w:ascii="Bookman Old Style" w:eastAsia="MS Mincho" w:hAnsi="Bookman Old Style" w:cs="Times New Roman"/>
          <w:b/>
          <w:lang w:val="nb-NO"/>
        </w:rPr>
      </w:pP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XII.Bashkëjetesa dhe te drejtat e detyrimet midis partnereve.</w:t>
      </w:r>
    </w:p>
    <w:p w:rsidR="00FB622E" w:rsidRPr="00FB622E" w:rsidRDefault="00FB622E" w:rsidP="00D734B8">
      <w:pPr>
        <w:spacing w:after="0" w:line="240" w:lineRule="auto"/>
        <w:ind w:left="8280"/>
        <w:rPr>
          <w:rFonts w:ascii="Bookman Old Style" w:eastAsia="MS Mincho" w:hAnsi="Bookman Old Style" w:cs="Times New Roman"/>
          <w:b/>
          <w:lang w:val="nb-NO"/>
        </w:rPr>
      </w:pPr>
      <w:r w:rsidRPr="00FB622E">
        <w:rPr>
          <w:rFonts w:ascii="Bookman Old Style" w:eastAsia="MS Mincho" w:hAnsi="Bookman Old Style" w:cs="Times New Roman"/>
          <w:b/>
          <w:lang w:val="nb-NO"/>
        </w:rPr>
        <w:t xml:space="preserve"> 3 ore </w:t>
      </w:r>
    </w:p>
    <w:p w:rsidR="00FB622E" w:rsidRPr="00FB622E" w:rsidRDefault="00FB622E" w:rsidP="00FB622E">
      <w:pPr>
        <w:spacing w:after="0" w:line="240" w:lineRule="auto"/>
        <w:ind w:left="1080"/>
        <w:rPr>
          <w:rFonts w:ascii="Bookman Old Style" w:eastAsia="MS Mincho" w:hAnsi="Bookman Old Style" w:cs="Times New Roman"/>
          <w:lang w:val="nb-NO"/>
        </w:rPr>
      </w:pPr>
    </w:p>
    <w:p w:rsidR="00FB622E" w:rsidRPr="00FB622E" w:rsidRDefault="00FB622E" w:rsidP="00FB622E">
      <w:pPr>
        <w:framePr w:hSpace="180" w:wrap="around" w:vAnchor="text" w:hAnchor="margin" w:x="-612" w:y="44"/>
        <w:spacing w:after="0" w:line="240" w:lineRule="auto"/>
        <w:ind w:left="540"/>
        <w:rPr>
          <w:rFonts w:ascii="Bookman Old Style" w:eastAsia="MS Mincho" w:hAnsi="Bookman Old Style" w:cs="Times New Roman"/>
          <w:b/>
          <w:lang w:val="nb-NO"/>
        </w:rPr>
      </w:pPr>
      <w:r w:rsidRPr="00FB622E">
        <w:rPr>
          <w:rFonts w:ascii="Bookman Old Style" w:eastAsia="MS Mincho" w:hAnsi="Bookman Old Style" w:cs="Times New Roman"/>
          <w:b/>
          <w:lang w:val="nb-NO"/>
        </w:rPr>
        <w:t xml:space="preserve">XIII. Mbarimi i martesës për shkak të vdekjes dhe fakteve me pasoja të njëjta me të </w:t>
      </w:r>
    </w:p>
    <w:p w:rsidR="00FB622E" w:rsidRPr="00FB622E" w:rsidRDefault="00FB622E" w:rsidP="00FB622E">
      <w:pPr>
        <w:spacing w:after="0" w:line="240" w:lineRule="auto"/>
        <w:ind w:left="1080"/>
        <w:jc w:val="center"/>
        <w:rPr>
          <w:rFonts w:ascii="Bookman Old Style" w:eastAsia="MS Mincho" w:hAnsi="Bookman Old Style" w:cs="Times New Roman"/>
          <w:b/>
          <w:lang w:val="nb-NO"/>
        </w:rPr>
      </w:pPr>
      <w:r w:rsidRPr="00FB622E">
        <w:rPr>
          <w:rFonts w:ascii="Bookman Old Style" w:eastAsia="MS Mincho" w:hAnsi="Bookman Old Style" w:cs="Times New Roman"/>
          <w:lang w:val="nb-NO"/>
        </w:rPr>
        <w:t xml:space="preserve">                                                </w:t>
      </w:r>
      <w:r w:rsidR="00D734B8">
        <w:rPr>
          <w:rFonts w:ascii="Bookman Old Style" w:eastAsia="MS Mincho" w:hAnsi="Bookman Old Style" w:cs="Times New Roman"/>
          <w:lang w:val="nb-NO"/>
        </w:rPr>
        <w:tab/>
      </w:r>
      <w:r w:rsidR="00D734B8">
        <w:rPr>
          <w:rFonts w:ascii="Bookman Old Style" w:eastAsia="MS Mincho" w:hAnsi="Bookman Old Style" w:cs="Times New Roman"/>
          <w:lang w:val="nb-NO"/>
        </w:rPr>
        <w:tab/>
      </w:r>
      <w:r w:rsidR="00D734B8">
        <w:rPr>
          <w:rFonts w:ascii="Bookman Old Style" w:eastAsia="MS Mincho" w:hAnsi="Bookman Old Style" w:cs="Times New Roman"/>
          <w:lang w:val="nb-NO"/>
        </w:rPr>
        <w:tab/>
      </w:r>
      <w:r w:rsidR="00D734B8">
        <w:rPr>
          <w:rFonts w:ascii="Bookman Old Style" w:eastAsia="MS Mincho" w:hAnsi="Bookman Old Style" w:cs="Times New Roman"/>
          <w:lang w:val="nb-NO"/>
        </w:rPr>
        <w:tab/>
      </w:r>
      <w:r w:rsidR="00D734B8">
        <w:rPr>
          <w:rFonts w:ascii="Bookman Old Style" w:eastAsia="MS Mincho" w:hAnsi="Bookman Old Style" w:cs="Times New Roman"/>
          <w:lang w:val="nb-NO"/>
        </w:rPr>
        <w:tab/>
      </w:r>
      <w:r w:rsidRPr="00FB622E">
        <w:rPr>
          <w:rFonts w:ascii="Bookman Old Style" w:eastAsia="MS Mincho" w:hAnsi="Bookman Old Style" w:cs="Times New Roman"/>
          <w:b/>
          <w:lang w:val="nb-NO"/>
        </w:rPr>
        <w:t xml:space="preserve">  3  ore </w:t>
      </w:r>
    </w:p>
    <w:p w:rsidR="00FB622E" w:rsidRPr="00FB622E" w:rsidRDefault="00FB622E" w:rsidP="00FB622E">
      <w:pPr>
        <w:spacing w:after="0" w:line="240" w:lineRule="auto"/>
        <w:ind w:left="1080"/>
        <w:jc w:val="center"/>
        <w:rPr>
          <w:rFonts w:ascii="Bookman Old Style" w:eastAsia="MS Mincho" w:hAnsi="Bookman Old Style" w:cs="Times New Roman"/>
          <w:b/>
          <w:lang w:val="nb-NO"/>
        </w:rPr>
      </w:pPr>
    </w:p>
    <w:p w:rsid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Zgjidhja e martesës është një nga çështjet me të cilat përballet më shpesh një gjyqtar por edhe një prokuror nisur nga roli i prokurorit në të drejtën familjare.</w:t>
      </w:r>
    </w:p>
    <w:p w:rsidR="00D734B8" w:rsidRDefault="00D734B8" w:rsidP="00FB622E">
      <w:pPr>
        <w:spacing w:after="0" w:line="240" w:lineRule="auto"/>
        <w:jc w:val="both"/>
        <w:rPr>
          <w:rFonts w:ascii="Bookman Old Style" w:eastAsia="MS Mincho" w:hAnsi="Bookman Old Style" w:cs="Times New Roman"/>
          <w:lang w:val="nb-NO"/>
        </w:rPr>
      </w:pPr>
    </w:p>
    <w:p w:rsidR="00D734B8" w:rsidRPr="00FB622E" w:rsidRDefault="00D734B8" w:rsidP="00D734B8">
      <w:pPr>
        <w:spacing w:after="0" w:line="240" w:lineRule="auto"/>
        <w:rPr>
          <w:rFonts w:ascii="Bookman Old Style" w:eastAsia="MS Mincho" w:hAnsi="Bookman Old Style" w:cs="Times New Roman"/>
          <w:b/>
          <w:lang w:val="nb-NO"/>
        </w:rPr>
      </w:pPr>
      <w:r>
        <w:rPr>
          <w:rFonts w:ascii="Bookman Old Style" w:eastAsia="MS Mincho" w:hAnsi="Bookman Old Style" w:cs="Times New Roman"/>
          <w:b/>
          <w:lang w:val="nb-NO"/>
        </w:rPr>
        <w:t>XIV.</w:t>
      </w:r>
      <w:r w:rsidRPr="00D734B8">
        <w:rPr>
          <w:rFonts w:ascii="Bookman Old Style" w:eastAsia="MS Mincho" w:hAnsi="Bookman Old Style" w:cs="Times New Roman"/>
          <w:b/>
          <w:lang w:val="nb-NO"/>
        </w:rPr>
        <w:t xml:space="preserve"> </w:t>
      </w:r>
      <w:r w:rsidRPr="00FB622E">
        <w:rPr>
          <w:rFonts w:ascii="Bookman Old Style" w:eastAsia="MS Mincho" w:hAnsi="Bookman Old Style" w:cs="Times New Roman"/>
          <w:b/>
          <w:lang w:val="nb-NO"/>
        </w:rPr>
        <w:t xml:space="preserve">Zgjidhja e martesës me pëlqimin reciprok të bashkëshortëve </w:t>
      </w:r>
    </w:p>
    <w:p w:rsidR="00D734B8" w:rsidRDefault="00D734B8" w:rsidP="00D734B8">
      <w:pPr>
        <w:spacing w:after="0" w:line="240" w:lineRule="auto"/>
        <w:ind w:left="540"/>
        <w:rPr>
          <w:rFonts w:ascii="Bookman Old Style" w:eastAsia="MS Mincho" w:hAnsi="Bookman Old Style" w:cs="Times New Roman"/>
          <w:b/>
          <w:lang w:val="nb-NO"/>
        </w:rPr>
      </w:pPr>
      <w:r w:rsidRPr="00FB622E">
        <w:rPr>
          <w:rFonts w:ascii="Bookman Old Style" w:eastAsia="MS Mincho" w:hAnsi="Bookman Old Style" w:cs="Times New Roman"/>
          <w:b/>
          <w:lang w:val="nb-NO"/>
        </w:rPr>
        <w:t xml:space="preserve">                                                                             </w:t>
      </w:r>
      <w:r>
        <w:rPr>
          <w:rFonts w:ascii="Bookman Old Style" w:eastAsia="MS Mincho" w:hAnsi="Bookman Old Style" w:cs="Times New Roman"/>
          <w:b/>
          <w:lang w:val="nb-NO"/>
        </w:rPr>
        <w:tab/>
      </w:r>
      <w:r>
        <w:rPr>
          <w:rFonts w:ascii="Bookman Old Style" w:eastAsia="MS Mincho" w:hAnsi="Bookman Old Style" w:cs="Times New Roman"/>
          <w:b/>
          <w:lang w:val="nb-NO"/>
        </w:rPr>
        <w:tab/>
      </w:r>
      <w:r>
        <w:rPr>
          <w:rFonts w:ascii="Bookman Old Style" w:eastAsia="MS Mincho" w:hAnsi="Bookman Old Style" w:cs="Times New Roman"/>
          <w:b/>
          <w:lang w:val="nb-NO"/>
        </w:rPr>
        <w:tab/>
        <w:t xml:space="preserve">      </w:t>
      </w:r>
      <w:r w:rsidRPr="00FB622E">
        <w:rPr>
          <w:rFonts w:ascii="Bookman Old Style" w:eastAsia="MS Mincho" w:hAnsi="Bookman Old Style" w:cs="Times New Roman"/>
          <w:b/>
          <w:lang w:val="nb-NO"/>
        </w:rPr>
        <w:t xml:space="preserve"> 3 ore </w:t>
      </w:r>
    </w:p>
    <w:p w:rsidR="00D734B8" w:rsidRPr="00FB622E" w:rsidRDefault="00D734B8" w:rsidP="00D734B8">
      <w:pPr>
        <w:spacing w:after="0" w:line="240" w:lineRule="auto"/>
        <w:rPr>
          <w:rFonts w:ascii="Bookman Old Style" w:eastAsia="MS Mincho" w:hAnsi="Bookman Old Style" w:cs="Times New Roman"/>
          <w:b/>
          <w:lang w:val="nb-NO"/>
        </w:rPr>
      </w:pPr>
      <w:r>
        <w:rPr>
          <w:rFonts w:ascii="Bookman Old Style" w:eastAsia="MS Mincho" w:hAnsi="Bookman Old Style" w:cs="Times New Roman"/>
          <w:b/>
          <w:lang w:val="nb-NO"/>
        </w:rPr>
        <w:t>XV.</w:t>
      </w:r>
      <w:r w:rsidRPr="00D734B8">
        <w:rPr>
          <w:rFonts w:ascii="Bookman Old Style" w:eastAsia="MS Mincho" w:hAnsi="Bookman Old Style" w:cs="Times New Roman"/>
          <w:b/>
          <w:lang w:val="nb-NO"/>
        </w:rPr>
        <w:t xml:space="preserve"> </w:t>
      </w:r>
      <w:r w:rsidRPr="00FB622E">
        <w:rPr>
          <w:rFonts w:ascii="Bookman Old Style" w:eastAsia="MS Mincho" w:hAnsi="Bookman Old Style" w:cs="Times New Roman"/>
          <w:b/>
          <w:lang w:val="nb-NO"/>
        </w:rPr>
        <w:t xml:space="preserve">Zgjidhja e martesës për ndërprerje të jetës së përbashkët </w:t>
      </w:r>
    </w:p>
    <w:p w:rsidR="00D734B8" w:rsidRDefault="00D734B8" w:rsidP="00D734B8">
      <w:pPr>
        <w:spacing w:after="0" w:line="240" w:lineRule="auto"/>
        <w:ind w:left="1080"/>
        <w:rPr>
          <w:rFonts w:ascii="Bookman Old Style" w:eastAsia="MS Mincho" w:hAnsi="Bookman Old Style" w:cs="Times New Roman"/>
          <w:b/>
          <w:lang w:val="nb-NO"/>
        </w:rPr>
      </w:pPr>
      <w:r w:rsidRPr="00FB622E">
        <w:rPr>
          <w:rFonts w:ascii="Bookman Old Style" w:eastAsia="MS Mincho" w:hAnsi="Bookman Old Style" w:cs="Times New Roman"/>
          <w:b/>
          <w:lang w:val="nb-NO"/>
        </w:rPr>
        <w:t xml:space="preserve">                                                                    </w:t>
      </w:r>
      <w:r>
        <w:rPr>
          <w:rFonts w:ascii="Bookman Old Style" w:eastAsia="MS Mincho" w:hAnsi="Bookman Old Style" w:cs="Times New Roman"/>
          <w:b/>
          <w:lang w:val="nb-NO"/>
        </w:rPr>
        <w:tab/>
      </w:r>
      <w:r>
        <w:rPr>
          <w:rFonts w:ascii="Bookman Old Style" w:eastAsia="MS Mincho" w:hAnsi="Bookman Old Style" w:cs="Times New Roman"/>
          <w:b/>
          <w:lang w:val="nb-NO"/>
        </w:rPr>
        <w:tab/>
      </w:r>
      <w:r>
        <w:rPr>
          <w:rFonts w:ascii="Bookman Old Style" w:eastAsia="MS Mincho" w:hAnsi="Bookman Old Style" w:cs="Times New Roman"/>
          <w:b/>
          <w:lang w:val="nb-NO"/>
        </w:rPr>
        <w:tab/>
        <w:t xml:space="preserve">    </w:t>
      </w:r>
      <w:r w:rsidRPr="00FB622E">
        <w:rPr>
          <w:rFonts w:ascii="Bookman Old Style" w:eastAsia="MS Mincho" w:hAnsi="Bookman Old Style" w:cs="Times New Roman"/>
          <w:b/>
          <w:lang w:val="nb-NO"/>
        </w:rPr>
        <w:t xml:space="preserve">   3 ore  </w:t>
      </w:r>
    </w:p>
    <w:p w:rsidR="00D734B8" w:rsidRDefault="00D734B8" w:rsidP="00D734B8">
      <w:pPr>
        <w:spacing w:after="0" w:line="240" w:lineRule="auto"/>
        <w:rPr>
          <w:rFonts w:ascii="Bookman Old Style" w:eastAsia="MS Mincho" w:hAnsi="Bookman Old Style" w:cs="Times New Roman"/>
          <w:b/>
          <w:lang w:val="nb-NO"/>
        </w:rPr>
      </w:pPr>
      <w:r>
        <w:rPr>
          <w:rFonts w:ascii="Bookman Old Style" w:eastAsia="MS Mincho" w:hAnsi="Bookman Old Style" w:cs="Times New Roman"/>
          <w:b/>
          <w:lang w:val="nb-NO"/>
        </w:rPr>
        <w:t>XVI.</w:t>
      </w:r>
      <w:r w:rsidRPr="00D734B8">
        <w:rPr>
          <w:rFonts w:ascii="Bookman Old Style" w:eastAsia="MS Mincho" w:hAnsi="Bookman Old Style" w:cs="Times New Roman"/>
          <w:b/>
          <w:lang w:val="nb-NO"/>
        </w:rPr>
        <w:t xml:space="preserve"> </w:t>
      </w:r>
      <w:r w:rsidRPr="00FB622E">
        <w:rPr>
          <w:rFonts w:ascii="Bookman Old Style" w:eastAsia="MS Mincho" w:hAnsi="Bookman Old Style" w:cs="Times New Roman"/>
          <w:b/>
          <w:lang w:val="nb-NO"/>
        </w:rPr>
        <w:t>Zgjidhja e martesës me kërkesën e njërit bashkëshort</w:t>
      </w:r>
    </w:p>
    <w:p w:rsidR="00D734B8" w:rsidRPr="00FB622E" w:rsidRDefault="00D734B8" w:rsidP="00D734B8">
      <w:pPr>
        <w:spacing w:after="0" w:line="240" w:lineRule="auto"/>
        <w:rPr>
          <w:rFonts w:ascii="Bookman Old Style" w:eastAsia="MS Mincho" w:hAnsi="Bookman Old Style" w:cs="Times New Roman"/>
          <w:b/>
          <w:lang w:val="nb-NO"/>
        </w:rPr>
      </w:pPr>
      <w:r>
        <w:rPr>
          <w:rFonts w:ascii="Bookman Old Style" w:eastAsia="MS Mincho" w:hAnsi="Bookman Old Style" w:cs="Times New Roman"/>
          <w:b/>
          <w:lang w:val="nb-NO"/>
        </w:rPr>
        <w:tab/>
      </w:r>
      <w:r>
        <w:rPr>
          <w:rFonts w:ascii="Bookman Old Style" w:eastAsia="MS Mincho" w:hAnsi="Bookman Old Style" w:cs="Times New Roman"/>
          <w:b/>
          <w:lang w:val="nb-NO"/>
        </w:rPr>
        <w:tab/>
      </w:r>
      <w:r>
        <w:rPr>
          <w:rFonts w:ascii="Bookman Old Style" w:eastAsia="MS Mincho" w:hAnsi="Bookman Old Style" w:cs="Times New Roman"/>
          <w:b/>
          <w:lang w:val="nb-NO"/>
        </w:rPr>
        <w:tab/>
      </w:r>
      <w:r>
        <w:rPr>
          <w:rFonts w:ascii="Bookman Old Style" w:eastAsia="MS Mincho" w:hAnsi="Bookman Old Style" w:cs="Times New Roman"/>
          <w:b/>
          <w:lang w:val="nb-NO"/>
        </w:rPr>
        <w:tab/>
      </w:r>
      <w:r>
        <w:rPr>
          <w:rFonts w:ascii="Bookman Old Style" w:eastAsia="MS Mincho" w:hAnsi="Bookman Old Style" w:cs="Times New Roman"/>
          <w:b/>
          <w:lang w:val="nb-NO"/>
        </w:rPr>
        <w:tab/>
      </w:r>
      <w:r>
        <w:rPr>
          <w:rFonts w:ascii="Bookman Old Style" w:eastAsia="MS Mincho" w:hAnsi="Bookman Old Style" w:cs="Times New Roman"/>
          <w:b/>
          <w:lang w:val="nb-NO"/>
        </w:rPr>
        <w:tab/>
      </w:r>
      <w:r>
        <w:rPr>
          <w:rFonts w:ascii="Bookman Old Style" w:eastAsia="MS Mincho" w:hAnsi="Bookman Old Style" w:cs="Times New Roman"/>
          <w:b/>
          <w:lang w:val="nb-NO"/>
        </w:rPr>
        <w:tab/>
      </w:r>
      <w:r>
        <w:rPr>
          <w:rFonts w:ascii="Bookman Old Style" w:eastAsia="MS Mincho" w:hAnsi="Bookman Old Style" w:cs="Times New Roman"/>
          <w:b/>
          <w:lang w:val="nb-NO"/>
        </w:rPr>
        <w:tab/>
      </w:r>
      <w:r>
        <w:rPr>
          <w:rFonts w:ascii="Bookman Old Style" w:eastAsia="MS Mincho" w:hAnsi="Bookman Old Style" w:cs="Times New Roman"/>
          <w:b/>
          <w:lang w:val="nb-NO"/>
        </w:rPr>
        <w:tab/>
      </w:r>
      <w:r>
        <w:rPr>
          <w:rFonts w:ascii="Bookman Old Style" w:eastAsia="MS Mincho" w:hAnsi="Bookman Old Style" w:cs="Times New Roman"/>
          <w:b/>
          <w:lang w:val="nb-NO"/>
        </w:rPr>
        <w:tab/>
      </w:r>
      <w:r>
        <w:rPr>
          <w:rFonts w:ascii="Bookman Old Style" w:eastAsia="MS Mincho" w:hAnsi="Bookman Old Style" w:cs="Times New Roman"/>
          <w:b/>
          <w:lang w:val="nb-NO"/>
        </w:rPr>
        <w:tab/>
        <w:t xml:space="preserve">       6 ore</w:t>
      </w:r>
    </w:p>
    <w:p w:rsidR="00D734B8" w:rsidRPr="00FB622E" w:rsidRDefault="00D734B8" w:rsidP="00D734B8">
      <w:pPr>
        <w:spacing w:after="0" w:line="240" w:lineRule="auto"/>
        <w:rPr>
          <w:rFonts w:ascii="Bookman Old Style" w:eastAsia="MS Mincho" w:hAnsi="Bookman Old Style" w:cs="Times New Roman"/>
          <w:b/>
          <w:lang w:val="nb-NO"/>
        </w:rPr>
      </w:pPr>
    </w:p>
    <w:p w:rsidR="00D734B8" w:rsidRPr="00D734B8" w:rsidRDefault="00D734B8" w:rsidP="00D734B8">
      <w:pPr>
        <w:spacing w:after="0" w:line="240" w:lineRule="auto"/>
        <w:rPr>
          <w:rFonts w:ascii="Bookman Old Style" w:eastAsia="MS Mincho" w:hAnsi="Bookman Old Style" w:cs="Times New Roman"/>
          <w:b/>
          <w:lang w:val="nb-NO"/>
        </w:rPr>
      </w:pPr>
    </w:p>
    <w:p w:rsidR="00FB622E" w:rsidRPr="00FB622E" w:rsidRDefault="00FB622E" w:rsidP="00D734B8">
      <w:pPr>
        <w:spacing w:after="0" w:line="240" w:lineRule="auto"/>
        <w:ind w:left="-9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Përmes rasteve hipotetike dhe praktikës gjyqësore do të analizohet procesi, kompetenca dhe juridiksioni, vlerësimi i provave, masat e marra nga gjykata, roli i gjykatës në tërësi, barazia e palëve në proces, natyra e vendimeve përfundimtare etj.</w:t>
      </w:r>
    </w:p>
    <w:p w:rsidR="00FB622E" w:rsidRPr="00FB622E" w:rsidRDefault="00FB622E" w:rsidP="00FB622E">
      <w:pPr>
        <w:spacing w:after="0" w:line="240" w:lineRule="auto"/>
        <w:ind w:left="180"/>
        <w:jc w:val="both"/>
        <w:rPr>
          <w:rFonts w:ascii="Bookman Old Style" w:eastAsia="MS Mincho" w:hAnsi="Bookman Old Style" w:cs="Times New Roman"/>
          <w:lang w:val="nb-NO"/>
        </w:rPr>
      </w:pPr>
    </w:p>
    <w:p w:rsidR="00FB622E" w:rsidRPr="00FB622E" w:rsidRDefault="00FB622E" w:rsidP="00FB622E">
      <w:pPr>
        <w:framePr w:hSpace="180" w:wrap="around" w:vAnchor="text" w:hAnchor="margin" w:x="-612" w:y="44"/>
        <w:spacing w:after="0" w:line="240" w:lineRule="auto"/>
        <w:ind w:left="1080"/>
        <w:rPr>
          <w:rFonts w:ascii="Bookman Old Style" w:eastAsia="MS Mincho" w:hAnsi="Bookman Old Style" w:cs="Times New Roman"/>
          <w:lang w:val="nb-NO"/>
        </w:rPr>
      </w:pPr>
    </w:p>
    <w:p w:rsidR="00FB622E" w:rsidRPr="00FB622E" w:rsidRDefault="00FB622E" w:rsidP="00FB622E">
      <w:pPr>
        <w:framePr w:hSpace="180" w:wrap="around" w:vAnchor="text" w:hAnchor="margin" w:x="-612" w:y="44"/>
        <w:spacing w:after="0" w:line="240" w:lineRule="auto"/>
        <w:ind w:left="1080"/>
        <w:rPr>
          <w:rFonts w:ascii="Bookman Old Style" w:eastAsia="MS Mincho" w:hAnsi="Bookman Old Style" w:cs="Times New Roman"/>
          <w:b/>
          <w:lang w:val="nb-NO"/>
        </w:rPr>
      </w:pPr>
      <w:r w:rsidRPr="00FB622E">
        <w:rPr>
          <w:rFonts w:ascii="Bookman Old Style" w:eastAsia="MS Mincho" w:hAnsi="Bookman Old Style" w:cs="Times New Roman"/>
          <w:b/>
          <w:lang w:val="nb-NO"/>
        </w:rPr>
        <w:t xml:space="preserve">                                                                     </w:t>
      </w:r>
      <w:r w:rsidR="00D734B8">
        <w:rPr>
          <w:rFonts w:ascii="Bookman Old Style" w:eastAsia="MS Mincho" w:hAnsi="Bookman Old Style" w:cs="Times New Roman"/>
          <w:b/>
          <w:lang w:val="nb-NO"/>
        </w:rPr>
        <w:tab/>
      </w:r>
      <w:r w:rsidR="00D734B8">
        <w:rPr>
          <w:rFonts w:ascii="Bookman Old Style" w:eastAsia="MS Mincho" w:hAnsi="Bookman Old Style" w:cs="Times New Roman"/>
          <w:b/>
          <w:lang w:val="nb-NO"/>
        </w:rPr>
        <w:tab/>
      </w:r>
      <w:r w:rsidR="00D734B8">
        <w:rPr>
          <w:rFonts w:ascii="Bookman Old Style" w:eastAsia="MS Mincho" w:hAnsi="Bookman Old Style" w:cs="Times New Roman"/>
          <w:b/>
          <w:lang w:val="nb-NO"/>
        </w:rPr>
        <w:tab/>
      </w:r>
      <w:r w:rsidRPr="00FB622E">
        <w:rPr>
          <w:rFonts w:ascii="Bookman Old Style" w:eastAsia="MS Mincho" w:hAnsi="Bookman Old Style" w:cs="Times New Roman"/>
          <w:b/>
          <w:lang w:val="nb-NO"/>
        </w:rPr>
        <w:t xml:space="preserve">  </w:t>
      </w:r>
      <w:r w:rsidR="009F055D">
        <w:rPr>
          <w:rFonts w:ascii="Bookman Old Style" w:eastAsia="MS Mincho" w:hAnsi="Bookman Old Style" w:cs="Times New Roman"/>
          <w:b/>
          <w:lang w:val="nb-NO"/>
        </w:rPr>
        <w:t xml:space="preserve">        </w:t>
      </w:r>
      <w:r w:rsidRPr="00FB622E">
        <w:rPr>
          <w:rFonts w:ascii="Bookman Old Style" w:eastAsia="MS Mincho" w:hAnsi="Bookman Old Style" w:cs="Times New Roman"/>
          <w:b/>
          <w:lang w:val="nb-NO"/>
        </w:rPr>
        <w:t xml:space="preserve">6 ore  </w:t>
      </w:r>
    </w:p>
    <w:p w:rsidR="00FB622E" w:rsidRPr="00FB622E" w:rsidRDefault="00FB622E" w:rsidP="00FB622E">
      <w:pPr>
        <w:framePr w:w="9800" w:hSpace="180" w:wrap="around" w:vAnchor="text" w:hAnchor="margin" w:x="-612" w:y="44"/>
        <w:spacing w:after="0" w:line="240" w:lineRule="auto"/>
        <w:ind w:left="540" w:hanging="90"/>
        <w:rPr>
          <w:rFonts w:ascii="Bookman Old Style" w:eastAsia="MS Mincho" w:hAnsi="Bookman Old Style" w:cs="Times New Roman"/>
          <w:lang w:val="nb-NO"/>
        </w:rPr>
      </w:pPr>
      <w:r w:rsidRPr="00FB622E">
        <w:rPr>
          <w:rFonts w:ascii="Bookman Old Style" w:eastAsia="MS Mincho" w:hAnsi="Bookman Old Style" w:cs="Times New Roman"/>
          <w:b/>
          <w:lang w:val="nb-NO"/>
        </w:rPr>
        <w:t xml:space="preserve">  XVII. Pasojat e zgjidhjes së martesës  </w:t>
      </w:r>
      <w:r w:rsidRPr="00FB622E">
        <w:rPr>
          <w:rFonts w:ascii="Bookman Old Style" w:eastAsia="MS Mincho" w:hAnsi="Bookman Old Style" w:cs="Times New Roman"/>
          <w:lang w:val="nb-NO"/>
        </w:rPr>
        <w:t xml:space="preserve">                                </w:t>
      </w:r>
    </w:p>
    <w:p w:rsidR="00FB622E" w:rsidRPr="00FB622E" w:rsidRDefault="00FB622E" w:rsidP="00FB622E">
      <w:pPr>
        <w:numPr>
          <w:ilvl w:val="0"/>
          <w:numId w:val="8"/>
        </w:numPr>
        <w:spacing w:after="0" w:line="240" w:lineRule="auto"/>
        <w:ind w:left="5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Llojet e vendimeve që rregullojnë pasojat</w:t>
      </w:r>
    </w:p>
    <w:p w:rsidR="00FB622E" w:rsidRPr="00FB622E" w:rsidRDefault="00FB622E" w:rsidP="00FB622E">
      <w:pPr>
        <w:numPr>
          <w:ilvl w:val="0"/>
          <w:numId w:val="8"/>
        </w:numPr>
        <w:spacing w:after="0" w:line="240" w:lineRule="auto"/>
        <w:ind w:left="54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Pasojat e procesit ligjor mbi fëmijët dhe bashkëshortët</w:t>
      </w:r>
    </w:p>
    <w:p w:rsidR="00FB622E" w:rsidRPr="00FB622E" w:rsidRDefault="00FB622E" w:rsidP="00FB622E">
      <w:pPr>
        <w:numPr>
          <w:ilvl w:val="0"/>
          <w:numId w:val="9"/>
        </w:numPr>
        <w:tabs>
          <w:tab w:val="num" w:pos="168"/>
        </w:tabs>
        <w:spacing w:after="0" w:line="240" w:lineRule="auto"/>
        <w:ind w:left="540"/>
        <w:jc w:val="both"/>
        <w:rPr>
          <w:rFonts w:ascii="Bookman Old Style" w:eastAsia="MS Mincho" w:hAnsi="Bookman Old Style" w:cs="Times New Roman"/>
          <w:lang w:val="it-IT"/>
        </w:rPr>
      </w:pPr>
      <w:r w:rsidRPr="00FB622E">
        <w:rPr>
          <w:rFonts w:ascii="Bookman Old Style" w:eastAsia="MS Mincho" w:hAnsi="Bookman Old Style" w:cs="Times New Roman"/>
          <w:lang w:val="nb-NO"/>
        </w:rPr>
        <w:t>Pasojat financiare (kontribu</w:t>
      </w:r>
      <w:r w:rsidRPr="00FB622E">
        <w:rPr>
          <w:rFonts w:ascii="Bookman Old Style" w:eastAsia="MS Mincho" w:hAnsi="Bookman Old Style" w:cs="Times New Roman"/>
          <w:lang w:val="it-IT"/>
        </w:rPr>
        <w:t>ti kompensues , detyrimi për ushqim, etj)</w:t>
      </w:r>
    </w:p>
    <w:p w:rsidR="00FB622E" w:rsidRPr="00FB622E" w:rsidRDefault="00FB622E" w:rsidP="00FB622E">
      <w:pPr>
        <w:numPr>
          <w:ilvl w:val="0"/>
          <w:numId w:val="9"/>
        </w:numPr>
        <w:tabs>
          <w:tab w:val="num" w:pos="168"/>
        </w:tabs>
        <w:spacing w:after="0" w:line="240" w:lineRule="auto"/>
        <w:ind w:left="540"/>
        <w:jc w:val="both"/>
        <w:rPr>
          <w:rFonts w:ascii="Bookman Old Style" w:eastAsia="MS Mincho" w:hAnsi="Bookman Old Style" w:cs="Times New Roman"/>
        </w:rPr>
      </w:pPr>
      <w:r w:rsidRPr="00FB622E">
        <w:rPr>
          <w:rFonts w:ascii="Bookman Old Style" w:eastAsia="MS Mincho" w:hAnsi="Bookman Old Style" w:cs="Times New Roman"/>
        </w:rPr>
        <w:t>Pasojat psikologjike dhe emocionale</w:t>
      </w:r>
    </w:p>
    <w:p w:rsidR="00FB622E" w:rsidRPr="00FB622E" w:rsidRDefault="00FB622E" w:rsidP="00FB622E">
      <w:pPr>
        <w:numPr>
          <w:ilvl w:val="0"/>
          <w:numId w:val="9"/>
        </w:numPr>
        <w:tabs>
          <w:tab w:val="num" w:pos="168"/>
        </w:tabs>
        <w:spacing w:after="0" w:line="240" w:lineRule="auto"/>
        <w:ind w:left="540"/>
        <w:jc w:val="both"/>
        <w:rPr>
          <w:rFonts w:ascii="Bookman Old Style" w:eastAsia="MS Mincho" w:hAnsi="Bookman Old Style" w:cs="Times New Roman"/>
        </w:rPr>
      </w:pPr>
      <w:r w:rsidRPr="00FB622E">
        <w:rPr>
          <w:rFonts w:ascii="Bookman Old Style" w:eastAsia="MS Mincho" w:hAnsi="Bookman Old Style" w:cs="Times New Roman"/>
        </w:rPr>
        <w:t>Pasoja lidhur me përgjegjësinë prindërore</w:t>
      </w:r>
    </w:p>
    <w:p w:rsidR="00FB622E" w:rsidRPr="00FB622E" w:rsidRDefault="00FB622E" w:rsidP="00FB622E">
      <w:pPr>
        <w:numPr>
          <w:ilvl w:val="0"/>
          <w:numId w:val="9"/>
        </w:numPr>
        <w:tabs>
          <w:tab w:val="num" w:pos="168"/>
        </w:tabs>
        <w:spacing w:after="0" w:line="240" w:lineRule="auto"/>
        <w:ind w:left="54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E drejta e </w:t>
      </w:r>
      <w:r w:rsidRPr="00FB622E">
        <w:rPr>
          <w:rFonts w:ascii="Bookman Old Style" w:eastAsia="MS Mincho" w:hAnsi="Bookman Old Style" w:cs="Times New Roman"/>
          <w:u w:val="single"/>
          <w:lang w:val="it-IT"/>
        </w:rPr>
        <w:t>përdorimit</w:t>
      </w:r>
      <w:r w:rsidRPr="00FB622E">
        <w:rPr>
          <w:rFonts w:ascii="Bookman Old Style" w:eastAsia="MS Mincho" w:hAnsi="Bookman Old Style" w:cs="Times New Roman"/>
          <w:lang w:val="it-IT"/>
        </w:rPr>
        <w:t xml:space="preserve"> të banesës</w:t>
      </w:r>
    </w:p>
    <w:p w:rsidR="00FB622E" w:rsidRPr="00FB622E" w:rsidRDefault="00FB622E" w:rsidP="00FB622E">
      <w:pPr>
        <w:numPr>
          <w:ilvl w:val="0"/>
          <w:numId w:val="9"/>
        </w:numPr>
        <w:tabs>
          <w:tab w:val="num" w:pos="168"/>
        </w:tabs>
        <w:spacing w:after="0" w:line="240" w:lineRule="auto"/>
        <w:ind w:left="540"/>
        <w:jc w:val="both"/>
        <w:rPr>
          <w:rFonts w:ascii="Bookman Old Style" w:eastAsia="MS Mincho" w:hAnsi="Bookman Old Style" w:cs="Times New Roman"/>
        </w:rPr>
      </w:pPr>
      <w:r w:rsidRPr="00FB622E">
        <w:rPr>
          <w:rFonts w:ascii="Bookman Old Style" w:eastAsia="MS Mincho" w:hAnsi="Bookman Old Style" w:cs="Times New Roman"/>
        </w:rPr>
        <w:t>Pasoja të marrëdhënieve ndërprindërore</w:t>
      </w: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b/>
        </w:rPr>
      </w:pPr>
      <w:r w:rsidRPr="00FB622E">
        <w:rPr>
          <w:rFonts w:ascii="Bookman Old Style" w:eastAsia="MS Mincho" w:hAnsi="Bookman Old Style" w:cs="Times New Roman"/>
          <w:b/>
        </w:rPr>
        <w:t xml:space="preserve">Metodologjia: </w:t>
      </w:r>
      <w:r w:rsidRPr="00FB622E">
        <w:rPr>
          <w:rFonts w:ascii="Bookman Old Style" w:eastAsia="MS Mincho" w:hAnsi="Bookman Old Style" w:cs="Times New Roman"/>
        </w:rPr>
        <w:t>Leksion, Raste hipotetike dhe raste konkrete nga  praktika gjyqësore shqiptare dhe botërore</w:t>
      </w:r>
      <w:r w:rsidRPr="00FB622E">
        <w:rPr>
          <w:rFonts w:ascii="Bookman Old Style" w:eastAsia="MS Mincho" w:hAnsi="Bookman Old Style" w:cs="Times New Roman"/>
          <w:b/>
        </w:rPr>
        <w:t xml:space="preserve">, </w:t>
      </w:r>
      <w:r w:rsidRPr="00FB622E">
        <w:rPr>
          <w:rFonts w:ascii="Bookman Old Style" w:eastAsia="MS Mincho" w:hAnsi="Bookman Old Style" w:cs="Times New Roman"/>
          <w:lang w:val="nb-NO"/>
        </w:rPr>
        <w:t>Ese</w:t>
      </w:r>
      <w:r w:rsidRPr="00FB622E">
        <w:rPr>
          <w:rFonts w:ascii="Bookman Old Style" w:eastAsia="MS Mincho" w:hAnsi="Bookman Old Style" w:cs="Times New Roman"/>
          <w:b/>
        </w:rPr>
        <w:t xml:space="preserve">, </w:t>
      </w:r>
      <w:r w:rsidRPr="00FB622E">
        <w:rPr>
          <w:rFonts w:ascii="Bookman Old Style" w:eastAsia="MS Mincho" w:hAnsi="Bookman Old Style" w:cs="Times New Roman"/>
          <w:lang w:val="nb-NO"/>
        </w:rPr>
        <w:t>Pyetje</w:t>
      </w:r>
      <w:r w:rsidRPr="00FB622E">
        <w:rPr>
          <w:rFonts w:ascii="Bookman Old Style" w:eastAsia="MS Mincho" w:hAnsi="Bookman Old Style" w:cs="Times New Roman"/>
          <w:b/>
        </w:rPr>
        <w:t xml:space="preserve">, </w:t>
      </w:r>
      <w:r w:rsidRPr="00FB622E">
        <w:rPr>
          <w:rFonts w:ascii="Bookman Old Style" w:eastAsia="MS Mincho" w:hAnsi="Bookman Old Style" w:cs="Times New Roman"/>
          <w:lang w:val="nb-NO"/>
        </w:rPr>
        <w:t>Diskutime</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 xml:space="preserve">Literatura: </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Teksti: </w:t>
      </w:r>
    </w:p>
    <w:p w:rsidR="00FB622E" w:rsidRPr="00FB622E" w:rsidRDefault="00FB622E" w:rsidP="00FB622E">
      <w:pPr>
        <w:spacing w:after="0" w:line="240" w:lineRule="auto"/>
        <w:rPr>
          <w:rFonts w:ascii="Bookman Old Style" w:eastAsia="MS Mincho" w:hAnsi="Bookman Old Style" w:cs="Times New Roman"/>
          <w:lang w:val="sv-SE"/>
        </w:rPr>
      </w:pPr>
      <w:r w:rsidRPr="00FB622E">
        <w:rPr>
          <w:rFonts w:ascii="Bookman Old Style" w:eastAsia="MS Mincho" w:hAnsi="Bookman Old Style" w:cs="Times New Roman"/>
          <w:lang w:val="sv-SE"/>
        </w:rPr>
        <w:t>E drejta Familjare A.Mandro &amp;</w:t>
      </w:r>
    </w:p>
    <w:p w:rsidR="00FB622E" w:rsidRPr="00FB622E" w:rsidRDefault="00FB622E" w:rsidP="00FB622E">
      <w:pPr>
        <w:spacing w:after="0" w:line="240" w:lineRule="auto"/>
        <w:rPr>
          <w:rFonts w:ascii="Bookman Old Style" w:eastAsia="MS Mincho" w:hAnsi="Bookman Old Style" w:cs="Times New Roman"/>
          <w:lang w:val="sv-SE"/>
        </w:rPr>
      </w:pPr>
      <w:r w:rsidRPr="00FB622E">
        <w:rPr>
          <w:rFonts w:ascii="Bookman Old Style" w:eastAsia="MS Mincho" w:hAnsi="Bookman Old Style" w:cs="Times New Roman"/>
          <w:lang w:val="sv-SE"/>
        </w:rPr>
        <w:t>Vendime gjyqësore</w:t>
      </w:r>
    </w:p>
    <w:p w:rsidR="00FB622E" w:rsidRPr="00FB622E" w:rsidRDefault="00FB622E" w:rsidP="00FB622E">
      <w:pPr>
        <w:spacing w:after="0" w:line="240" w:lineRule="auto"/>
        <w:rPr>
          <w:rFonts w:ascii="Bookman Old Style" w:eastAsia="MS Mincho" w:hAnsi="Bookman Old Style" w:cs="Times New Roman"/>
          <w:lang w:val="sv-SE"/>
        </w:rPr>
      </w:pPr>
      <w:r w:rsidRPr="00FB622E">
        <w:rPr>
          <w:rFonts w:ascii="Bookman Old Style" w:eastAsia="MS Mincho" w:hAnsi="Bookman Old Style" w:cs="Times New Roman"/>
          <w:lang w:val="sv-SE"/>
        </w:rPr>
        <w:t>Konventat e Hagës, Konventa për të drejtët e fëmijëve, etj</w:t>
      </w:r>
    </w:p>
    <w:p w:rsidR="00FB622E" w:rsidRPr="00FB622E" w:rsidRDefault="00FB622E" w:rsidP="00FB622E">
      <w:pPr>
        <w:spacing w:after="0" w:line="240" w:lineRule="auto"/>
        <w:rPr>
          <w:rFonts w:ascii="Bookman Old Style" w:eastAsia="MS Mincho" w:hAnsi="Bookman Old Style" w:cs="Times New Roman"/>
          <w:lang w:val="sv-SE"/>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(1) Vendim Unifikues i LBGJL nr.12/14.09.2007</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lastRenderedPageBreak/>
        <w:t>V.1702/9.7.2007, Korçe (padenjësia)</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(2)V.974/16.02.2007 GjRrGj  Tiranë; V.1882/24.12.2004, Fier</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V984/8.7.2004, Fier</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(3-4)Vendimit nr. 552 datë 12.07.2004, GjRrGj Berat</w:t>
      </w:r>
    </w:p>
    <w:p w:rsidR="00FB622E" w:rsidRPr="00FB622E" w:rsidRDefault="00FB622E" w:rsidP="00FB622E">
      <w:pPr>
        <w:spacing w:after="0" w:line="240" w:lineRule="auto"/>
        <w:jc w:val="both"/>
        <w:rPr>
          <w:rFonts w:ascii="Bookman Old Style" w:eastAsia="MS Mincho" w:hAnsi="Bookman Old Style" w:cs="Times New Roman"/>
          <w:bCs/>
          <w:lang w:val="nb-NO"/>
        </w:rPr>
      </w:pPr>
      <w:r w:rsidRPr="00FB622E">
        <w:rPr>
          <w:rFonts w:ascii="Bookman Old Style" w:eastAsia="MS Mincho" w:hAnsi="Bookman Old Style" w:cs="Times New Roman"/>
          <w:bCs/>
          <w:lang w:val="nb-NO"/>
        </w:rPr>
        <w:t>V.800/06.07.2007 (Berat)</w:t>
      </w:r>
    </w:p>
    <w:p w:rsidR="00FB622E" w:rsidRPr="00FB622E" w:rsidRDefault="00FB622E" w:rsidP="00FB622E">
      <w:pPr>
        <w:spacing w:after="0" w:line="240" w:lineRule="auto"/>
        <w:jc w:val="both"/>
        <w:rPr>
          <w:rFonts w:ascii="Bookman Old Style" w:eastAsia="MS Mincho" w:hAnsi="Bookman Old Style" w:cs="Times New Roman"/>
          <w:bCs/>
          <w:color w:val="000000"/>
          <w:lang w:val="nb-NO"/>
        </w:rPr>
      </w:pPr>
      <w:r w:rsidRPr="00FB622E">
        <w:rPr>
          <w:rFonts w:ascii="Bookman Old Style" w:eastAsia="MS Mincho" w:hAnsi="Bookman Old Style" w:cs="Times New Roman"/>
          <w:bCs/>
          <w:lang w:val="nb-NO"/>
        </w:rPr>
        <w:t>V.666/</w:t>
      </w:r>
      <w:r w:rsidRPr="00FB622E">
        <w:rPr>
          <w:rFonts w:ascii="Bookman Old Style" w:eastAsia="MS Mincho" w:hAnsi="Bookman Old Style" w:cs="Times New Roman"/>
          <w:bCs/>
          <w:color w:val="000000"/>
          <w:lang w:val="nb-NO"/>
        </w:rPr>
        <w:t>13.03.2008 (Vlore)</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bCs/>
          <w:color w:val="000000"/>
          <w:lang w:val="nb-NO"/>
        </w:rPr>
        <w:t>V.2731/13.11.2007 Korçe</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V.2857/26.11.2007 Korçe</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V189/10.3.2005 Gjirokastër</w:t>
      </w:r>
      <w:r w:rsidRPr="00FB622E">
        <w:rPr>
          <w:rFonts w:ascii="Bookman Old Style" w:eastAsia="MS Mincho" w:hAnsi="Bookman Old Style" w:cs="Times New Roman"/>
          <w:lang w:val="nb-NO"/>
        </w:rPr>
        <w:tab/>
      </w:r>
      <w:r w:rsidRPr="00FB622E">
        <w:rPr>
          <w:rFonts w:ascii="Bookman Old Style" w:eastAsia="MS Mincho" w:hAnsi="Bookman Old Style" w:cs="Times New Roman"/>
          <w:lang w:val="nb-NO"/>
        </w:rPr>
        <w:tab/>
        <w:t xml:space="preserve">                                   </w:t>
      </w:r>
    </w:p>
    <w:p w:rsidR="00FB622E" w:rsidRPr="00FB622E" w:rsidRDefault="00FB622E" w:rsidP="00FB622E">
      <w:pPr>
        <w:spacing w:after="0" w:line="240" w:lineRule="auto"/>
        <w:rPr>
          <w:rFonts w:ascii="Bookman Old Style" w:eastAsia="MS Mincho" w:hAnsi="Bookman Old Style" w:cs="Times New Roman"/>
          <w:lang w:val="fr-FR"/>
        </w:rPr>
      </w:pPr>
      <w:r w:rsidRPr="00FB622E">
        <w:rPr>
          <w:rFonts w:ascii="Bookman Old Style" w:eastAsia="MS Mincho" w:hAnsi="Bookman Old Style" w:cs="Times New Roman"/>
          <w:lang w:val="fr-FR"/>
        </w:rPr>
        <w:t>(5) V.</w:t>
      </w:r>
      <w:r w:rsidRPr="00FB622E">
        <w:rPr>
          <w:rFonts w:ascii="Bookman Old Style" w:eastAsia="MS Mincho" w:hAnsi="Bookman Old Style" w:cs="Times New Roman"/>
          <w:bCs/>
          <w:lang w:val="fr-FR"/>
        </w:rPr>
        <w:t xml:space="preserve"> 1049/</w:t>
      </w:r>
      <w:r w:rsidRPr="00FB622E">
        <w:rPr>
          <w:rFonts w:ascii="Bookman Old Style" w:eastAsia="MS Mincho" w:hAnsi="Bookman Old Style" w:cs="Times New Roman"/>
          <w:lang w:val="fr-FR"/>
        </w:rPr>
        <w:t>02.07.2007</w:t>
      </w:r>
    </w:p>
    <w:p w:rsidR="00FB622E" w:rsidRPr="00FB622E" w:rsidRDefault="00FB622E" w:rsidP="00FB622E">
      <w:pPr>
        <w:spacing w:after="0" w:line="240" w:lineRule="auto"/>
        <w:rPr>
          <w:rFonts w:ascii="Bookman Old Style" w:eastAsia="MS Mincho" w:hAnsi="Bookman Old Style" w:cs="Times New Roman"/>
          <w:lang w:val="fr-FR"/>
        </w:rPr>
      </w:pPr>
      <w:r w:rsidRPr="00FB622E">
        <w:rPr>
          <w:rFonts w:ascii="Bookman Old Style" w:eastAsia="MS Mincho" w:hAnsi="Bookman Old Style" w:cs="Times New Roman"/>
          <w:lang w:val="fr-FR"/>
        </w:rPr>
        <w:t>(Fier); V164/22.12.2005 Mirdite</w:t>
      </w:r>
    </w:p>
    <w:p w:rsidR="00FB622E" w:rsidRPr="00FB622E" w:rsidRDefault="00FB622E" w:rsidP="00FB622E">
      <w:pPr>
        <w:spacing w:after="0" w:line="240" w:lineRule="auto"/>
        <w:rPr>
          <w:rFonts w:ascii="Bookman Old Style" w:eastAsia="MS Mincho" w:hAnsi="Bookman Old Style" w:cs="Times New Roman"/>
          <w:lang w:val="fr-FR"/>
        </w:rPr>
      </w:pPr>
      <w:r w:rsidRPr="00FB622E">
        <w:rPr>
          <w:rFonts w:ascii="Bookman Old Style" w:eastAsia="MS Mincho" w:hAnsi="Bookman Old Style" w:cs="Times New Roman"/>
          <w:lang w:val="fr-FR"/>
        </w:rPr>
        <w:t>V.04/12/01.2005 Dibër</w:t>
      </w:r>
    </w:p>
    <w:p w:rsidR="00FB622E" w:rsidRPr="00FB622E" w:rsidRDefault="00FB622E" w:rsidP="00FB622E">
      <w:pPr>
        <w:spacing w:after="0" w:line="240" w:lineRule="auto"/>
        <w:rPr>
          <w:rFonts w:ascii="Bookman Old Style" w:eastAsia="MS Mincho" w:hAnsi="Bookman Old Style" w:cs="Times New Roman"/>
          <w:bCs/>
          <w:iCs/>
          <w:lang w:val="sv-SE"/>
        </w:rPr>
      </w:pPr>
      <w:r w:rsidRPr="00FB622E">
        <w:rPr>
          <w:rFonts w:ascii="Bookman Old Style" w:eastAsia="MS Mincho" w:hAnsi="Bookman Old Style" w:cs="Times New Roman"/>
          <w:lang w:val="sv-SE"/>
        </w:rPr>
        <w:t>V.1777/</w:t>
      </w:r>
      <w:r w:rsidRPr="00FB622E">
        <w:rPr>
          <w:rFonts w:ascii="Bookman Old Style" w:eastAsia="MS Mincho" w:hAnsi="Bookman Old Style" w:cs="Times New Roman"/>
          <w:bCs/>
          <w:iCs/>
          <w:lang w:val="sv-SE"/>
        </w:rPr>
        <w:t>27.11.2007 (Fier)</w:t>
      </w:r>
    </w:p>
    <w:p w:rsidR="00FB622E" w:rsidRPr="00FB622E" w:rsidRDefault="00FB622E" w:rsidP="00FB622E">
      <w:pPr>
        <w:spacing w:after="0" w:line="240" w:lineRule="auto"/>
        <w:rPr>
          <w:rFonts w:ascii="Bookman Old Style" w:eastAsia="MS Mincho" w:hAnsi="Bookman Old Style" w:cs="Times New Roman"/>
          <w:lang w:val="sv-SE"/>
        </w:rPr>
      </w:pPr>
      <w:r w:rsidRPr="00FB622E">
        <w:rPr>
          <w:rFonts w:ascii="Bookman Old Style" w:eastAsia="MS Mincho" w:hAnsi="Bookman Old Style" w:cs="Times New Roman"/>
          <w:lang w:val="sv-SE"/>
        </w:rPr>
        <w:t>V.244/13.02.2007 (Fier)</w:t>
      </w:r>
    </w:p>
    <w:p w:rsidR="00FB622E" w:rsidRPr="00FB622E" w:rsidRDefault="00FB622E" w:rsidP="00FB622E">
      <w:pPr>
        <w:spacing w:after="0" w:line="240" w:lineRule="auto"/>
        <w:rPr>
          <w:rFonts w:ascii="Bookman Old Style" w:eastAsia="MS Mincho" w:hAnsi="Bookman Old Style" w:cs="Times New Roman"/>
          <w:lang w:val="sv-SE"/>
        </w:rPr>
      </w:pPr>
      <w:r w:rsidRPr="00FB622E">
        <w:rPr>
          <w:rFonts w:ascii="Bookman Old Style" w:eastAsia="MS Mincho" w:hAnsi="Bookman Old Style" w:cs="Times New Roman"/>
          <w:lang w:val="sv-SE"/>
        </w:rPr>
        <w:t>V.298/22.02.2007 (Fier)</w:t>
      </w:r>
    </w:p>
    <w:p w:rsidR="00FB622E" w:rsidRPr="00FB622E" w:rsidRDefault="00FB622E" w:rsidP="00FB622E">
      <w:pPr>
        <w:spacing w:after="0" w:line="240" w:lineRule="auto"/>
        <w:rPr>
          <w:rFonts w:ascii="Bookman Old Style" w:eastAsia="MS Mincho" w:hAnsi="Bookman Old Style" w:cs="Times New Roman"/>
          <w:bCs/>
          <w:i/>
          <w:iCs/>
          <w:lang w:val="sv-SE"/>
        </w:rPr>
      </w:pPr>
      <w:r w:rsidRPr="00FB622E">
        <w:rPr>
          <w:rFonts w:ascii="Bookman Old Style" w:eastAsia="MS Mincho" w:hAnsi="Bookman Old Style" w:cs="Times New Roman"/>
          <w:lang w:val="sv-SE"/>
        </w:rPr>
        <w:t>V.767/</w:t>
      </w:r>
      <w:r w:rsidRPr="00FB622E">
        <w:rPr>
          <w:rFonts w:ascii="Bookman Old Style" w:eastAsia="MS Mincho" w:hAnsi="Bookman Old Style" w:cs="Times New Roman"/>
          <w:bCs/>
          <w:i/>
          <w:iCs/>
          <w:lang w:val="sv-SE"/>
        </w:rPr>
        <w:t>02.05.2008Fier</w:t>
      </w:r>
    </w:p>
    <w:p w:rsidR="00FB622E" w:rsidRPr="00FB622E" w:rsidRDefault="00FB622E" w:rsidP="00FB622E">
      <w:pPr>
        <w:spacing w:after="0" w:line="240" w:lineRule="auto"/>
        <w:rPr>
          <w:rFonts w:ascii="Bookman Old Style" w:eastAsia="MS Mincho" w:hAnsi="Bookman Old Style" w:cs="Times New Roman"/>
          <w:lang w:val="sv-SE"/>
        </w:rPr>
      </w:pPr>
      <w:r w:rsidRPr="00FB622E">
        <w:rPr>
          <w:rFonts w:ascii="Bookman Old Style" w:eastAsia="MS Mincho" w:hAnsi="Bookman Old Style" w:cs="Times New Roman"/>
          <w:lang w:val="sv-SE"/>
        </w:rPr>
        <w:t>V.282.17.05.2004 Dibër</w:t>
      </w:r>
    </w:p>
    <w:p w:rsidR="00FB622E" w:rsidRPr="00FB622E" w:rsidRDefault="00FB622E" w:rsidP="00FB622E">
      <w:pPr>
        <w:spacing w:after="0" w:line="240" w:lineRule="auto"/>
        <w:rPr>
          <w:rFonts w:ascii="Bookman Old Style" w:eastAsia="MS Mincho" w:hAnsi="Bookman Old Style" w:cs="Times New Roman"/>
          <w:lang w:val="sv-SE"/>
        </w:rPr>
      </w:pPr>
      <w:r w:rsidRPr="00FB622E">
        <w:rPr>
          <w:rFonts w:ascii="Bookman Old Style" w:eastAsia="MS Mincho" w:hAnsi="Bookman Old Style" w:cs="Times New Roman"/>
          <w:lang w:val="sv-SE"/>
        </w:rPr>
        <w:t>Mauomousseau dhe Washington kundër Francës 393388/05</w:t>
      </w:r>
    </w:p>
    <w:p w:rsidR="00FB622E" w:rsidRPr="00FB622E" w:rsidRDefault="00FB622E" w:rsidP="00FB622E">
      <w:pPr>
        <w:spacing w:after="0" w:line="240" w:lineRule="auto"/>
        <w:rPr>
          <w:rFonts w:ascii="Bookman Old Style" w:eastAsia="MS Mincho" w:hAnsi="Bookman Old Style" w:cs="Times New Roman"/>
          <w:lang w:val="sv-SE"/>
        </w:rPr>
      </w:pPr>
      <w:r w:rsidRPr="00FB622E">
        <w:rPr>
          <w:rFonts w:ascii="Bookman Old Style" w:eastAsia="MS Mincho" w:hAnsi="Bookman Old Style" w:cs="Times New Roman"/>
          <w:lang w:val="sv-SE"/>
        </w:rPr>
        <w:t>Bajrami kundër Shqipërisë</w:t>
      </w:r>
    </w:p>
    <w:p w:rsidR="00FB622E" w:rsidRPr="00FB622E" w:rsidRDefault="00FB622E" w:rsidP="00FB622E">
      <w:pPr>
        <w:spacing w:after="0" w:line="240" w:lineRule="auto"/>
        <w:rPr>
          <w:rFonts w:ascii="Bookman Old Style" w:eastAsia="MS Mincho" w:hAnsi="Bookman Old Style" w:cs="Times New Roman"/>
          <w:lang w:val="sv-SE"/>
        </w:rPr>
      </w:pPr>
      <w:r w:rsidRPr="00FB622E">
        <w:rPr>
          <w:rFonts w:ascii="Bookman Old Style" w:eastAsia="MS Mincho" w:hAnsi="Bookman Old Style" w:cs="Times New Roman"/>
          <w:lang w:val="sv-SE"/>
        </w:rPr>
        <w:t>Zaunegger kundër Gjermanisë 22028/04</w:t>
      </w:r>
    </w:p>
    <w:p w:rsidR="00FB622E" w:rsidRPr="00FB622E" w:rsidRDefault="00FB622E" w:rsidP="00FB622E">
      <w:pPr>
        <w:spacing w:after="0" w:line="240" w:lineRule="auto"/>
        <w:rPr>
          <w:rFonts w:ascii="Bookman Old Style" w:eastAsia="MS Mincho" w:hAnsi="Bookman Old Style" w:cs="Times New Roman"/>
          <w:lang w:val="sv-SE"/>
        </w:rPr>
      </w:pPr>
      <w:r w:rsidRPr="00FB622E">
        <w:rPr>
          <w:rFonts w:ascii="Bookman Old Style" w:eastAsia="MS Mincho" w:hAnsi="Bookman Old Style" w:cs="Times New Roman"/>
          <w:lang w:val="sv-SE"/>
        </w:rPr>
        <w:t xml:space="preserve">Konventat e Hages mbi ligjin e aplikueshëm dhe zbatimin e detyrimit për mbajtje [kompensim] </w:t>
      </w:r>
      <w:r w:rsidRPr="00FB622E">
        <w:rPr>
          <w:rFonts w:ascii="Bookman Old Style" w:eastAsia="MS Mincho" w:hAnsi="Bookman Old Style" w:cs="Times New Roman"/>
          <w:i/>
          <w:iCs/>
          <w:lang w:val="sv-SE"/>
        </w:rPr>
        <w:t>2 Tetor, 1973</w:t>
      </w:r>
    </w:p>
    <w:p w:rsidR="00FB622E" w:rsidRPr="00FB622E" w:rsidRDefault="00FB622E" w:rsidP="00FB622E">
      <w:pPr>
        <w:spacing w:after="0" w:line="240" w:lineRule="auto"/>
        <w:ind w:left="540"/>
        <w:rPr>
          <w:rFonts w:ascii="Bookman Old Style" w:eastAsia="MS Mincho" w:hAnsi="Bookman Old Style" w:cs="Times New Roman"/>
          <w:lang w:val="sv-SE"/>
        </w:rPr>
      </w:pPr>
    </w:p>
    <w:p w:rsidR="00FB622E" w:rsidRPr="00FB622E" w:rsidRDefault="00FB622E" w:rsidP="00FB622E">
      <w:pPr>
        <w:spacing w:after="0" w:line="240" w:lineRule="auto"/>
        <w:ind w:left="540"/>
        <w:rPr>
          <w:rFonts w:ascii="Bookman Old Style" w:eastAsia="MS Mincho" w:hAnsi="Bookman Old Style" w:cs="Times New Roman"/>
          <w:lang w:val="sv-SE"/>
        </w:rPr>
      </w:pPr>
    </w:p>
    <w:p w:rsidR="00FB622E" w:rsidRPr="00FB622E" w:rsidRDefault="00FB622E" w:rsidP="00FB622E">
      <w:pPr>
        <w:spacing w:after="0" w:line="240" w:lineRule="auto"/>
        <w:rPr>
          <w:rFonts w:ascii="Bookman Old Style" w:eastAsia="MS Mincho" w:hAnsi="Bookman Old Style" w:cs="Times New Roman"/>
          <w:b/>
          <w:lang w:val="sv-SE"/>
        </w:rPr>
      </w:pPr>
      <w:r w:rsidRPr="00FB622E">
        <w:rPr>
          <w:rFonts w:ascii="Bookman Old Style" w:eastAsia="MS Mincho" w:hAnsi="Bookman Old Style" w:cs="Times New Roman"/>
          <w:b/>
          <w:lang w:val="sv-SE"/>
        </w:rPr>
        <w:t>XVIII. Amësia dhe atësia</w:t>
      </w:r>
    </w:p>
    <w:p w:rsidR="00FB622E" w:rsidRPr="00FB622E" w:rsidRDefault="00FB622E" w:rsidP="00FB622E">
      <w:pPr>
        <w:spacing w:after="0" w:line="240" w:lineRule="auto"/>
        <w:ind w:left="4320" w:firstLine="720"/>
        <w:rPr>
          <w:rFonts w:ascii="Bookman Old Style" w:eastAsia="MS Mincho" w:hAnsi="Bookman Old Style" w:cs="Times New Roman"/>
          <w:b/>
          <w:lang w:val="sv-SE"/>
        </w:rPr>
      </w:pPr>
      <w:r w:rsidRPr="00FB622E">
        <w:rPr>
          <w:rFonts w:ascii="Bookman Old Style" w:eastAsia="MS Mincho" w:hAnsi="Bookman Old Style" w:cs="Times New Roman"/>
          <w:b/>
          <w:lang w:val="sv-SE"/>
        </w:rPr>
        <w:t xml:space="preserve">            </w:t>
      </w:r>
      <w:r w:rsidRPr="00FB622E">
        <w:rPr>
          <w:rFonts w:ascii="Bookman Old Style" w:eastAsia="MS Mincho" w:hAnsi="Bookman Old Style" w:cs="Times New Roman"/>
          <w:b/>
          <w:lang w:val="sv-SE"/>
        </w:rPr>
        <w:tab/>
      </w:r>
      <w:r w:rsidRPr="00FB622E">
        <w:rPr>
          <w:rFonts w:ascii="Bookman Old Style" w:eastAsia="MS Mincho" w:hAnsi="Bookman Old Style" w:cs="Times New Roman"/>
          <w:b/>
          <w:lang w:val="sv-SE"/>
        </w:rPr>
        <w:tab/>
        <w:t xml:space="preserve">  6 ore </w:t>
      </w:r>
    </w:p>
    <w:p w:rsidR="00FB622E" w:rsidRPr="00FB622E" w:rsidRDefault="00FB622E" w:rsidP="00FB622E">
      <w:pPr>
        <w:framePr w:hSpace="180" w:wrap="around" w:vAnchor="text" w:hAnchor="margin" w:x="-612" w:y="44"/>
        <w:spacing w:after="0" w:line="240" w:lineRule="auto"/>
        <w:ind w:left="720"/>
        <w:rPr>
          <w:rFonts w:ascii="Bookman Old Style" w:eastAsia="MS Mincho" w:hAnsi="Bookman Old Style" w:cs="Times New Roman"/>
          <w:b/>
          <w:bCs/>
          <w:lang w:val="sv-SE"/>
        </w:rPr>
      </w:pPr>
      <w:r w:rsidRPr="00FB622E">
        <w:rPr>
          <w:rFonts w:ascii="Bookman Old Style" w:eastAsia="MS Mincho" w:hAnsi="Bookman Old Style" w:cs="Times New Roman"/>
          <w:b/>
          <w:bCs/>
          <w:lang w:val="sv-SE"/>
        </w:rPr>
        <w:t xml:space="preserve">Metologjia: </w:t>
      </w:r>
      <w:r w:rsidRPr="00FB622E">
        <w:rPr>
          <w:rFonts w:ascii="Bookman Old Style" w:eastAsia="MS Mincho" w:hAnsi="Bookman Old Style" w:cs="Times New Roman"/>
          <w:bCs/>
          <w:lang w:val="sv-SE"/>
        </w:rPr>
        <w:t xml:space="preserve">Diskutim , Pyetje, </w:t>
      </w:r>
    </w:p>
    <w:p w:rsidR="00FB622E" w:rsidRPr="00FB622E" w:rsidRDefault="00FB622E" w:rsidP="00FB622E">
      <w:pPr>
        <w:spacing w:after="0" w:line="240" w:lineRule="auto"/>
        <w:rPr>
          <w:rFonts w:ascii="Bookman Old Style" w:eastAsia="MS Mincho" w:hAnsi="Bookman Old Style" w:cs="Times New Roman"/>
          <w:lang w:val="sv-SE"/>
        </w:rPr>
      </w:pPr>
      <w:r w:rsidRPr="00FB622E">
        <w:rPr>
          <w:rFonts w:ascii="Bookman Old Style" w:eastAsia="MS Mincho" w:hAnsi="Bookman Old Style" w:cs="Times New Roman"/>
          <w:bCs/>
          <w:lang w:val="sv-SE"/>
        </w:rPr>
        <w:t>Raste Gjyqesore</w:t>
      </w:r>
    </w:p>
    <w:p w:rsidR="00FB622E" w:rsidRPr="00FB622E" w:rsidRDefault="00FB622E" w:rsidP="00FB622E">
      <w:pPr>
        <w:spacing w:after="0" w:line="240" w:lineRule="auto"/>
        <w:rPr>
          <w:rFonts w:ascii="Bookman Old Style" w:eastAsia="MS Mincho" w:hAnsi="Bookman Old Style" w:cs="Times New Roman"/>
          <w:b/>
          <w:lang w:val="sv-SE"/>
        </w:rPr>
      </w:pPr>
      <w:r w:rsidRPr="00FB622E">
        <w:rPr>
          <w:rFonts w:ascii="Bookman Old Style" w:eastAsia="MS Mincho" w:hAnsi="Bookman Old Style" w:cs="Times New Roman"/>
          <w:b/>
          <w:lang w:val="sv-SE"/>
        </w:rPr>
        <w:t xml:space="preserve">   </w:t>
      </w:r>
    </w:p>
    <w:p w:rsidR="00FB622E" w:rsidRPr="00FB622E" w:rsidRDefault="00FB622E" w:rsidP="00FB622E">
      <w:pPr>
        <w:spacing w:after="0" w:line="240" w:lineRule="auto"/>
        <w:rPr>
          <w:rFonts w:ascii="Bookman Old Style" w:eastAsia="MS Mincho" w:hAnsi="Bookman Old Style" w:cs="Times New Roman"/>
          <w:b/>
          <w:lang w:val="sv-SE"/>
        </w:rPr>
      </w:pPr>
      <w:r w:rsidRPr="00FB622E">
        <w:rPr>
          <w:rFonts w:ascii="Bookman Old Style" w:eastAsia="MS Mincho" w:hAnsi="Bookman Old Style" w:cs="Times New Roman"/>
          <w:b/>
          <w:lang w:val="sv-SE"/>
        </w:rPr>
        <w:t xml:space="preserve">Literatura: </w:t>
      </w:r>
    </w:p>
    <w:p w:rsidR="00FB622E" w:rsidRPr="00FB622E" w:rsidRDefault="00FB622E" w:rsidP="00FB622E">
      <w:pPr>
        <w:framePr w:hSpace="180" w:wrap="around" w:vAnchor="text" w:hAnchor="margin" w:x="-612" w:y="44"/>
        <w:spacing w:after="0" w:line="240" w:lineRule="auto"/>
        <w:rPr>
          <w:rFonts w:ascii="Bookman Old Style" w:eastAsia="MS Mincho" w:hAnsi="Bookman Old Style" w:cs="Times New Roman"/>
          <w:bCs/>
          <w:lang w:val="sv-SE"/>
        </w:rPr>
      </w:pPr>
      <w:r w:rsidRPr="00FB622E">
        <w:rPr>
          <w:rFonts w:ascii="Bookman Old Style" w:eastAsia="MS Mincho" w:hAnsi="Bookman Old Style" w:cs="Times New Roman"/>
          <w:bCs/>
          <w:lang w:val="sv-SE"/>
        </w:rPr>
        <w:t xml:space="preserve">       Kodi i Familjes </w:t>
      </w:r>
    </w:p>
    <w:p w:rsidR="00FB622E" w:rsidRPr="00FB622E" w:rsidRDefault="00FB622E" w:rsidP="00FB622E">
      <w:pPr>
        <w:spacing w:after="0" w:line="240" w:lineRule="auto"/>
        <w:ind w:left="540"/>
        <w:rPr>
          <w:rFonts w:ascii="Bookman Old Style" w:eastAsia="MS Mincho" w:hAnsi="Bookman Old Style" w:cs="Times New Roman"/>
          <w:lang w:val="sv-SE"/>
        </w:rPr>
      </w:pPr>
      <w:r w:rsidRPr="00FB622E">
        <w:rPr>
          <w:rFonts w:ascii="Bookman Old Style" w:eastAsia="MS Mincho" w:hAnsi="Bookman Old Style" w:cs="Times New Roman"/>
          <w:bCs/>
          <w:lang w:val="sv-SE"/>
        </w:rPr>
        <w:t>Konventa Europiane e te Drejtave te Njeriut.</w:t>
      </w:r>
    </w:p>
    <w:p w:rsidR="00FB622E" w:rsidRPr="00FB622E" w:rsidRDefault="00FB622E" w:rsidP="00FB622E">
      <w:pPr>
        <w:spacing w:after="0" w:line="240" w:lineRule="auto"/>
        <w:ind w:left="540"/>
        <w:rPr>
          <w:rFonts w:ascii="Bookman Old Style" w:eastAsia="MS Mincho" w:hAnsi="Bookman Old Style" w:cs="Times New Roman"/>
          <w:lang w:val="sv-SE"/>
        </w:rPr>
      </w:pPr>
    </w:p>
    <w:p w:rsidR="00FB622E" w:rsidRPr="00FB622E" w:rsidRDefault="00FB622E" w:rsidP="00FB622E">
      <w:pPr>
        <w:spacing w:after="0" w:line="240" w:lineRule="auto"/>
        <w:rPr>
          <w:rFonts w:ascii="Bookman Old Style" w:eastAsia="MS Mincho" w:hAnsi="Bookman Old Style" w:cs="Times New Roman"/>
          <w:b/>
          <w:lang w:val="sv-SE"/>
        </w:rPr>
      </w:pPr>
      <w:r w:rsidRPr="00FB622E">
        <w:rPr>
          <w:rFonts w:ascii="Bookman Old Style" w:eastAsia="MS Mincho" w:hAnsi="Bookman Old Style" w:cs="Times New Roman"/>
          <w:b/>
          <w:lang w:val="sv-SE"/>
        </w:rPr>
        <w:t>XIX. Detyrimi për ushqim</w:t>
      </w:r>
    </w:p>
    <w:p w:rsidR="00FB622E" w:rsidRPr="00FB622E" w:rsidRDefault="00FB622E" w:rsidP="00FB622E">
      <w:pPr>
        <w:spacing w:after="0" w:line="240" w:lineRule="auto"/>
        <w:ind w:left="7020" w:firstLine="180"/>
        <w:rPr>
          <w:rFonts w:ascii="Bookman Old Style" w:eastAsia="MS Mincho" w:hAnsi="Bookman Old Style" w:cs="Times New Roman"/>
          <w:b/>
          <w:lang w:val="sv-SE"/>
        </w:rPr>
      </w:pPr>
      <w:r w:rsidRPr="00FB622E">
        <w:rPr>
          <w:rFonts w:ascii="Bookman Old Style" w:eastAsia="MS Mincho" w:hAnsi="Bookman Old Style" w:cs="Times New Roman"/>
          <w:b/>
          <w:lang w:val="sv-SE"/>
        </w:rPr>
        <w:t xml:space="preserve">6 ore </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Literatura  :                            </w:t>
      </w:r>
    </w:p>
    <w:p w:rsidR="00FB622E" w:rsidRPr="00FB622E" w:rsidRDefault="00FB622E" w:rsidP="00FB622E">
      <w:pPr>
        <w:framePr w:hSpace="180" w:wrap="around" w:vAnchor="text" w:hAnchor="margin" w:x="-612" w:y="44"/>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 xml:space="preserve">         Kodi civile i mbreterise Shqiptare 1929</w:t>
      </w:r>
    </w:p>
    <w:p w:rsidR="00FB622E" w:rsidRPr="00FB622E" w:rsidRDefault="00FB622E" w:rsidP="00FB622E">
      <w:pPr>
        <w:framePr w:hSpace="180" w:wrap="around" w:vAnchor="text" w:hAnchor="margin" w:x="-612" w:y="44"/>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 xml:space="preserve">          Kodi i Familjes </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Kodi Civile</w:t>
      </w:r>
    </w:p>
    <w:p w:rsidR="00FB622E" w:rsidRPr="00FB622E" w:rsidRDefault="00FB622E" w:rsidP="00FB622E">
      <w:pPr>
        <w:spacing w:after="0" w:line="240" w:lineRule="auto"/>
        <w:rPr>
          <w:rFonts w:ascii="Bookman Old Style" w:eastAsia="MS Mincho" w:hAnsi="Bookman Old Style" w:cs="Times New Roman"/>
          <w:b/>
          <w:lang w:val="nl-NL"/>
        </w:rPr>
      </w:pPr>
    </w:p>
    <w:p w:rsidR="00FB622E" w:rsidRPr="00FB622E" w:rsidRDefault="00FB622E" w:rsidP="00FB622E">
      <w:pPr>
        <w:spacing w:after="0" w:line="240" w:lineRule="auto"/>
        <w:rPr>
          <w:rFonts w:ascii="Bookman Old Style" w:eastAsia="MS Mincho" w:hAnsi="Bookman Old Style" w:cs="Times New Roman"/>
          <w:b/>
          <w:lang w:val="nl-NL"/>
        </w:rPr>
      </w:pPr>
      <w:r w:rsidRPr="00FB622E">
        <w:rPr>
          <w:rFonts w:ascii="Bookman Old Style" w:eastAsia="MS Mincho" w:hAnsi="Bookman Old Style" w:cs="Times New Roman"/>
          <w:b/>
          <w:lang w:val="nl-NL"/>
        </w:rPr>
        <w:t xml:space="preserve">XX. </w:t>
      </w:r>
      <w:r w:rsidRPr="00FB622E">
        <w:rPr>
          <w:rFonts w:ascii="Bookman Old Style" w:eastAsia="MS Mincho" w:hAnsi="Bookman Old Style" w:cs="Times New Roman"/>
          <w:b/>
          <w:lang w:val="it-IT"/>
        </w:rPr>
        <w:t>Pergjegjesite prindërore</w:t>
      </w:r>
      <w:r w:rsidRPr="00FB622E">
        <w:rPr>
          <w:rFonts w:ascii="Bookman Old Style" w:eastAsia="MS Mincho" w:hAnsi="Bookman Old Style" w:cs="Times New Roman"/>
          <w:b/>
          <w:lang w:val="nl-NL"/>
        </w:rPr>
        <w:t xml:space="preserve"> dhe roli i psikologut ne ceshtjet familjare</w:t>
      </w:r>
    </w:p>
    <w:p w:rsidR="00FB622E" w:rsidRPr="00FB622E" w:rsidRDefault="00DD2883" w:rsidP="00FB622E">
      <w:pPr>
        <w:spacing w:after="0" w:line="240" w:lineRule="auto"/>
        <w:ind w:left="6480"/>
        <w:rPr>
          <w:rFonts w:ascii="Bookman Old Style" w:eastAsia="MS Mincho" w:hAnsi="Bookman Old Style" w:cs="Times New Roman"/>
          <w:b/>
          <w:lang w:val="nl-NL"/>
        </w:rPr>
      </w:pPr>
      <w:r>
        <w:rPr>
          <w:rFonts w:ascii="Bookman Old Style" w:eastAsia="MS Mincho" w:hAnsi="Bookman Old Style" w:cs="Times New Roman"/>
          <w:b/>
          <w:lang w:val="nl-NL"/>
        </w:rPr>
        <w:t xml:space="preserve">  </w:t>
      </w:r>
      <w:r w:rsidR="009F055D">
        <w:rPr>
          <w:rFonts w:ascii="Bookman Old Style" w:eastAsia="MS Mincho" w:hAnsi="Bookman Old Style" w:cs="Times New Roman"/>
          <w:b/>
          <w:lang w:val="nl-NL"/>
        </w:rPr>
        <w:t xml:space="preserve">           </w:t>
      </w:r>
      <w:r>
        <w:rPr>
          <w:rFonts w:ascii="Bookman Old Style" w:eastAsia="MS Mincho" w:hAnsi="Bookman Old Style" w:cs="Times New Roman"/>
          <w:b/>
          <w:lang w:val="nl-NL"/>
        </w:rPr>
        <w:t xml:space="preserve"> </w:t>
      </w:r>
      <w:r w:rsidR="009F055D">
        <w:rPr>
          <w:rFonts w:ascii="Bookman Old Style" w:eastAsia="MS Mincho" w:hAnsi="Bookman Old Style" w:cs="Times New Roman"/>
          <w:b/>
          <w:lang w:val="nl-NL"/>
        </w:rPr>
        <w:t xml:space="preserve">   </w:t>
      </w:r>
      <w:r>
        <w:rPr>
          <w:rFonts w:ascii="Bookman Old Style" w:eastAsia="MS Mincho" w:hAnsi="Bookman Old Style" w:cs="Times New Roman"/>
          <w:b/>
          <w:lang w:val="nl-NL"/>
        </w:rPr>
        <w:t xml:space="preserve"> </w:t>
      </w:r>
      <w:r w:rsidR="00FB622E" w:rsidRPr="00FB622E">
        <w:rPr>
          <w:rFonts w:ascii="Bookman Old Style" w:eastAsia="MS Mincho" w:hAnsi="Bookman Old Style" w:cs="Times New Roman"/>
          <w:b/>
          <w:lang w:val="nl-NL"/>
        </w:rPr>
        <w:t xml:space="preserve">3 ore </w:t>
      </w:r>
    </w:p>
    <w:p w:rsidR="00FB622E" w:rsidRPr="00FB622E" w:rsidRDefault="00FB622E" w:rsidP="00FB622E">
      <w:pPr>
        <w:spacing w:after="0" w:line="240" w:lineRule="auto"/>
        <w:rPr>
          <w:rFonts w:ascii="Bookman Old Style" w:eastAsia="MS Mincho" w:hAnsi="Bookman Old Style" w:cs="Times New Roman"/>
          <w:bCs/>
          <w:lang w:val="nl-NL"/>
        </w:rPr>
      </w:pPr>
      <w:r w:rsidRPr="00FB622E">
        <w:rPr>
          <w:rFonts w:ascii="Bookman Old Style" w:eastAsia="MS Mincho" w:hAnsi="Bookman Old Style" w:cs="Times New Roman"/>
          <w:b/>
          <w:bCs/>
          <w:lang w:val="nl-NL"/>
        </w:rPr>
        <w:t>Metodologjia</w:t>
      </w:r>
      <w:r w:rsidRPr="00FB622E">
        <w:rPr>
          <w:rFonts w:ascii="Bookman Old Style" w:eastAsia="MS Mincho" w:hAnsi="Bookman Old Style" w:cs="Times New Roman"/>
          <w:bCs/>
          <w:lang w:val="nl-NL"/>
        </w:rPr>
        <w:t xml:space="preserve"> Leksion, Diskutime, Pyetje</w:t>
      </w:r>
    </w:p>
    <w:p w:rsidR="00FB622E" w:rsidRPr="00FB622E" w:rsidRDefault="00FB622E" w:rsidP="00FB622E">
      <w:pPr>
        <w:spacing w:after="0" w:line="240" w:lineRule="auto"/>
        <w:rPr>
          <w:rFonts w:ascii="Bookman Old Style" w:eastAsia="MS Mincho" w:hAnsi="Bookman Old Style" w:cs="Times New Roman"/>
          <w:b/>
          <w:bCs/>
          <w:lang w:val="nl-NL"/>
        </w:rPr>
      </w:pPr>
      <w:r w:rsidRPr="00FB622E">
        <w:rPr>
          <w:rFonts w:ascii="Bookman Old Style" w:eastAsia="MS Mincho" w:hAnsi="Bookman Old Style" w:cs="Times New Roman"/>
          <w:b/>
          <w:bCs/>
          <w:lang w:val="nl-NL"/>
        </w:rPr>
        <w:t>Literatura</w:t>
      </w:r>
    </w:p>
    <w:p w:rsidR="00FB622E" w:rsidRPr="00FB622E" w:rsidRDefault="00FB622E" w:rsidP="00FB622E">
      <w:pPr>
        <w:framePr w:hSpace="180" w:wrap="around" w:vAnchor="text" w:hAnchor="margin" w:x="-612" w:y="44"/>
        <w:spacing w:after="0" w:line="240" w:lineRule="auto"/>
        <w:rPr>
          <w:rFonts w:ascii="Bookman Old Style" w:eastAsia="MS Mincho" w:hAnsi="Bookman Old Style" w:cs="Times New Roman"/>
          <w:bCs/>
          <w:lang w:val="nl-NL"/>
        </w:rPr>
      </w:pPr>
      <w:r w:rsidRPr="00FB622E">
        <w:rPr>
          <w:rFonts w:ascii="Bookman Old Style" w:eastAsia="MS Mincho" w:hAnsi="Bookman Old Style" w:cs="Times New Roman"/>
          <w:bCs/>
          <w:lang w:val="nl-NL"/>
        </w:rPr>
        <w:t xml:space="preserve">         Psikologjia Ligjore</w:t>
      </w:r>
    </w:p>
    <w:p w:rsidR="00FB622E" w:rsidRPr="00FB622E" w:rsidRDefault="00FB622E" w:rsidP="00FB622E">
      <w:pPr>
        <w:framePr w:hSpace="180" w:wrap="around" w:vAnchor="text" w:hAnchor="margin" w:x="-612" w:y="44"/>
        <w:spacing w:after="0" w:line="240" w:lineRule="auto"/>
        <w:ind w:left="540"/>
        <w:rPr>
          <w:rFonts w:ascii="Bookman Old Style" w:eastAsia="MS Mincho" w:hAnsi="Bookman Old Style" w:cs="Times New Roman"/>
          <w:bCs/>
        </w:rPr>
      </w:pPr>
      <w:r w:rsidRPr="00FB622E">
        <w:rPr>
          <w:rFonts w:ascii="Bookman Old Style" w:eastAsia="MS Mincho" w:hAnsi="Bookman Old Style" w:cs="Times New Roman"/>
          <w:bCs/>
          <w:lang w:val="nl-NL"/>
        </w:rPr>
        <w:t xml:space="preserve"> Implementation Handb</w:t>
      </w:r>
      <w:r w:rsidRPr="00FB622E">
        <w:rPr>
          <w:rFonts w:ascii="Bookman Old Style" w:eastAsia="MS Mincho" w:hAnsi="Bookman Old Style" w:cs="Times New Roman"/>
          <w:bCs/>
        </w:rPr>
        <w:t xml:space="preserve">ook for the Convention on Rights of the Child, ” The      best interest of the child” </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Studimi per vleresimin e nevojave per trajnimi te gjyqtareve A.Fullani dhe R. Abdiu</w:t>
      </w:r>
    </w:p>
    <w:p w:rsidR="00FB622E" w:rsidRPr="00FB622E" w:rsidRDefault="00FB622E" w:rsidP="00FB622E">
      <w:pPr>
        <w:spacing w:after="0" w:line="240" w:lineRule="auto"/>
        <w:rPr>
          <w:rFonts w:ascii="Bookman Old Style" w:eastAsia="MS Mincho" w:hAnsi="Bookman Old Style" w:cs="Times New Roman"/>
          <w:bCs/>
          <w:lang w:val="it-IT"/>
        </w:rPr>
      </w:pPr>
    </w:p>
    <w:p w:rsidR="00FB622E" w:rsidRPr="00FB622E" w:rsidRDefault="00FB622E" w:rsidP="00FB622E">
      <w:pPr>
        <w:spacing w:after="0" w:line="240" w:lineRule="auto"/>
        <w:rPr>
          <w:rFonts w:ascii="Bookman Old Style" w:eastAsia="MS Mincho" w:hAnsi="Bookman Old Style" w:cs="Times New Roman"/>
          <w:bCs/>
          <w:lang w:val="it-IT"/>
        </w:rPr>
      </w:pP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lastRenderedPageBreak/>
        <w:t xml:space="preserve">XXI. Birësimi I te miturve. </w:t>
      </w:r>
    </w:p>
    <w:p w:rsidR="00FB622E" w:rsidRPr="00FB622E" w:rsidRDefault="00DD2883" w:rsidP="00FB622E">
      <w:pPr>
        <w:spacing w:after="0" w:line="240" w:lineRule="auto"/>
        <w:ind w:left="6480"/>
        <w:rPr>
          <w:rFonts w:ascii="Bookman Old Style" w:eastAsia="MS Mincho" w:hAnsi="Bookman Old Style" w:cs="Times New Roman"/>
          <w:bCs/>
          <w:lang w:val="it-IT"/>
        </w:rPr>
      </w:pPr>
      <w:r>
        <w:rPr>
          <w:rFonts w:ascii="Bookman Old Style" w:eastAsia="MS Mincho" w:hAnsi="Bookman Old Style" w:cs="Times New Roman"/>
          <w:b/>
          <w:lang w:val="it-IT"/>
        </w:rPr>
        <w:t xml:space="preserve">  </w:t>
      </w:r>
      <w:r w:rsidR="009F055D">
        <w:rPr>
          <w:rFonts w:ascii="Bookman Old Style" w:eastAsia="MS Mincho" w:hAnsi="Bookman Old Style" w:cs="Times New Roman"/>
          <w:b/>
          <w:lang w:val="it-IT"/>
        </w:rPr>
        <w:tab/>
        <w:t xml:space="preserve">   </w:t>
      </w:r>
      <w:r>
        <w:rPr>
          <w:rFonts w:ascii="Bookman Old Style" w:eastAsia="MS Mincho" w:hAnsi="Bookman Old Style" w:cs="Times New Roman"/>
          <w:b/>
          <w:lang w:val="it-IT"/>
        </w:rPr>
        <w:t xml:space="preserve">   </w:t>
      </w:r>
      <w:r w:rsidR="009F055D">
        <w:rPr>
          <w:rFonts w:ascii="Bookman Old Style" w:eastAsia="MS Mincho" w:hAnsi="Bookman Old Style" w:cs="Times New Roman"/>
          <w:b/>
          <w:lang w:val="it-IT"/>
        </w:rPr>
        <w:t xml:space="preserve">  </w:t>
      </w:r>
      <w:r w:rsidR="00FB622E" w:rsidRPr="00FB622E">
        <w:rPr>
          <w:rFonts w:ascii="Bookman Old Style" w:eastAsia="MS Mincho" w:hAnsi="Bookman Old Style" w:cs="Times New Roman"/>
          <w:b/>
          <w:lang w:val="it-IT"/>
        </w:rPr>
        <w:t xml:space="preserve">3 ore </w:t>
      </w:r>
    </w:p>
    <w:p w:rsidR="00FB622E" w:rsidRPr="00FB622E" w:rsidRDefault="00FB622E" w:rsidP="00FB622E">
      <w:pPr>
        <w:spacing w:after="0" w:line="240" w:lineRule="auto"/>
        <w:ind w:left="180"/>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 xml:space="preserve">Literatura :  </w:t>
      </w:r>
    </w:p>
    <w:p w:rsidR="00FB622E" w:rsidRPr="00FB622E" w:rsidRDefault="00FB622E" w:rsidP="00FB622E">
      <w:pPr>
        <w:spacing w:after="0" w:line="240" w:lineRule="auto"/>
        <w:ind w:left="180"/>
        <w:rPr>
          <w:rFonts w:ascii="Bookman Old Style" w:eastAsia="MS Mincho" w:hAnsi="Bookman Old Style" w:cs="Times New Roman"/>
          <w:bCs/>
          <w:lang w:val="it-IT"/>
        </w:rPr>
      </w:pPr>
      <w:r w:rsidRPr="00FB622E">
        <w:rPr>
          <w:rFonts w:ascii="Bookman Old Style" w:eastAsia="MS Mincho" w:hAnsi="Bookman Old Style" w:cs="Times New Roman"/>
          <w:bCs/>
          <w:lang w:val="it-IT"/>
        </w:rPr>
        <w:t>Ligji 7650, dt.17.12.1992 ” Per biresimet e te miturve nga shtetas te huaj  dhe per disa ndryshime ne kodin e familjes</w:t>
      </w:r>
    </w:p>
    <w:p w:rsidR="00FB622E" w:rsidRPr="00FB622E" w:rsidRDefault="00FB622E" w:rsidP="00FB622E">
      <w:pPr>
        <w:spacing w:after="0" w:line="240" w:lineRule="auto"/>
        <w:ind w:left="540"/>
        <w:rPr>
          <w:rFonts w:ascii="Bookman Old Style" w:eastAsia="MS Mincho" w:hAnsi="Bookman Old Style" w:cs="Times New Roman"/>
          <w:bCs/>
          <w:lang w:val="it-IT"/>
        </w:rPr>
      </w:pPr>
    </w:p>
    <w:p w:rsidR="00FB622E" w:rsidRPr="00FB622E" w:rsidRDefault="00FB622E" w:rsidP="00FB622E">
      <w:pPr>
        <w:spacing w:after="0" w:line="240" w:lineRule="auto"/>
        <w:ind w:left="-90"/>
        <w:rPr>
          <w:rFonts w:ascii="Bookman Old Style" w:eastAsia="MS Mincho" w:hAnsi="Bookman Old Style" w:cs="Times New Roman"/>
          <w:bCs/>
          <w:lang w:val="it-IT"/>
        </w:rPr>
      </w:pPr>
      <w:r w:rsidRPr="00FB622E">
        <w:rPr>
          <w:rFonts w:ascii="Bookman Old Style" w:eastAsia="MS Mincho" w:hAnsi="Bookman Old Style" w:cs="Times New Roman"/>
          <w:bCs/>
          <w:lang w:val="it-IT"/>
        </w:rPr>
        <w:t xml:space="preserve"> E Drejte Familjare e RPSSH, K. Begeja, viti 1984</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Komentar i te Drejtes Familjare “ Dott.A.Giuffre, milano 2004</w:t>
      </w:r>
    </w:p>
    <w:p w:rsidR="00FB622E" w:rsidRPr="00FB622E" w:rsidRDefault="00FB622E" w:rsidP="00FB622E">
      <w:pPr>
        <w:framePr w:hSpace="180" w:wrap="around" w:vAnchor="text" w:hAnchor="margin" w:x="-612" w:y="44"/>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 xml:space="preserve">       </w:t>
      </w:r>
      <w:r w:rsidRPr="00FB622E">
        <w:rPr>
          <w:rFonts w:ascii="Bookman Old Style" w:eastAsia="MS Mincho" w:hAnsi="Bookman Old Style" w:cs="Times New Roman"/>
          <w:bCs/>
          <w:lang w:val="it-IT"/>
        </w:rPr>
        <w:t xml:space="preserve">  Komentari i te Drejtes Familjare </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Tutela dei minori e contesi familjarei Elena la Rosa</w:t>
      </w:r>
    </w:p>
    <w:p w:rsidR="00FB622E" w:rsidRPr="00FB622E" w:rsidRDefault="00FB622E" w:rsidP="00FB622E">
      <w:pPr>
        <w:spacing w:after="0" w:line="240" w:lineRule="auto"/>
        <w:rPr>
          <w:rFonts w:ascii="Bookman Old Style" w:eastAsia="MS Mincho" w:hAnsi="Bookman Old Style" w:cs="Times New Roman"/>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 xml:space="preserve"> Metologjia: </w:t>
      </w:r>
      <w:r w:rsidRPr="00FB622E">
        <w:rPr>
          <w:rFonts w:ascii="Bookman Old Style" w:eastAsia="MS Mincho" w:hAnsi="Bookman Old Style" w:cs="Times New Roman"/>
          <w:bCs/>
          <w:lang w:val="it-IT"/>
        </w:rPr>
        <w:t>Diskutim , Pyetje, Raste Gjyqesore</w:t>
      </w:r>
    </w:p>
    <w:p w:rsidR="00FB622E" w:rsidRPr="00FB622E" w:rsidRDefault="00FB622E" w:rsidP="00FB622E">
      <w:pPr>
        <w:spacing w:after="0" w:line="240" w:lineRule="auto"/>
        <w:rPr>
          <w:rFonts w:ascii="Bookman Old Style" w:eastAsia="MS Mincho" w:hAnsi="Bookman Old Style" w:cs="Times New Roman"/>
          <w:bCs/>
          <w:lang w:val="it-IT"/>
        </w:rPr>
      </w:pPr>
    </w:p>
    <w:p w:rsidR="00932269" w:rsidRPr="00DD2883" w:rsidRDefault="00FB622E" w:rsidP="00DD2883">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  </w:t>
      </w:r>
      <w:r w:rsidR="00D734B8">
        <w:rPr>
          <w:rFonts w:ascii="Bookman Old Style" w:eastAsia="MS Mincho" w:hAnsi="Bookman Old Style" w:cs="Times New Roman"/>
          <w:b/>
          <w:lang w:val="it-IT"/>
        </w:rPr>
        <w:t>XXII.</w:t>
      </w:r>
      <w:r w:rsidRPr="00FB622E">
        <w:rPr>
          <w:rFonts w:ascii="Bookman Old Style" w:eastAsia="MS Mincho" w:hAnsi="Bookman Old Style" w:cs="Times New Roman"/>
          <w:b/>
          <w:lang w:val="it-IT"/>
        </w:rPr>
        <w:t xml:space="preserve">   </w:t>
      </w:r>
      <w:r w:rsidR="00D734B8">
        <w:rPr>
          <w:rFonts w:ascii="Bookman Old Style" w:eastAsia="MS Mincho" w:hAnsi="Bookman Old Style" w:cs="Times New Roman"/>
          <w:b/>
          <w:lang w:val="it-IT"/>
        </w:rPr>
        <w:t>Kujdestaria mbi të miturit</w:t>
      </w:r>
      <w:r w:rsidRPr="00FB622E">
        <w:rPr>
          <w:rFonts w:ascii="Bookman Old Style" w:eastAsia="MS Mincho" w:hAnsi="Bookman Old Style" w:cs="Times New Roman"/>
          <w:b/>
          <w:lang w:val="it-IT"/>
        </w:rPr>
        <w:t xml:space="preserve">      </w:t>
      </w:r>
      <w:r w:rsidR="00DD2883">
        <w:rPr>
          <w:rFonts w:ascii="Bookman Old Style" w:eastAsia="MS Mincho" w:hAnsi="Bookman Old Style" w:cs="Times New Roman"/>
          <w:b/>
          <w:lang w:val="it-IT"/>
        </w:rPr>
        <w:tab/>
      </w:r>
      <w:r w:rsidR="00DD2883">
        <w:rPr>
          <w:rFonts w:ascii="Bookman Old Style" w:eastAsia="MS Mincho" w:hAnsi="Bookman Old Style" w:cs="Times New Roman"/>
          <w:b/>
          <w:lang w:val="it-IT"/>
        </w:rPr>
        <w:tab/>
      </w:r>
      <w:r w:rsidR="00DD2883">
        <w:rPr>
          <w:rFonts w:ascii="Bookman Old Style" w:eastAsia="MS Mincho" w:hAnsi="Bookman Old Style" w:cs="Times New Roman"/>
          <w:b/>
          <w:lang w:val="it-IT"/>
        </w:rPr>
        <w:tab/>
        <w:t xml:space="preserve">  </w:t>
      </w:r>
      <w:r w:rsidR="009F055D">
        <w:rPr>
          <w:rFonts w:ascii="Bookman Old Style" w:eastAsia="MS Mincho" w:hAnsi="Bookman Old Style" w:cs="Times New Roman"/>
          <w:b/>
          <w:lang w:val="it-IT"/>
        </w:rPr>
        <w:tab/>
        <w:t xml:space="preserve">    </w:t>
      </w:r>
      <w:r w:rsidR="00DD2883">
        <w:rPr>
          <w:rFonts w:ascii="Bookman Old Style" w:eastAsia="MS Mincho" w:hAnsi="Bookman Old Style" w:cs="Times New Roman"/>
          <w:b/>
          <w:lang w:val="it-IT"/>
        </w:rPr>
        <w:t xml:space="preserve"> </w:t>
      </w:r>
      <w:r w:rsidRPr="00FB622E">
        <w:rPr>
          <w:rFonts w:ascii="Bookman Old Style" w:eastAsia="MS Mincho" w:hAnsi="Bookman Old Style" w:cs="Times New Roman"/>
          <w:b/>
          <w:lang w:val="it-IT"/>
        </w:rPr>
        <w:t xml:space="preserve"> </w:t>
      </w:r>
      <w:r w:rsidR="00932269">
        <w:rPr>
          <w:rFonts w:ascii="Bookman Old Style" w:eastAsia="MS Mincho" w:hAnsi="Bookman Old Style" w:cs="Times New Roman"/>
          <w:b/>
          <w:lang w:val="it-IT"/>
        </w:rPr>
        <w:t>3 ore</w:t>
      </w:r>
      <w:r w:rsidRPr="00FB622E">
        <w:rPr>
          <w:rFonts w:ascii="Bookman Old Style" w:eastAsia="MS Mincho" w:hAnsi="Bookman Old Style" w:cs="Times New Roman"/>
          <w:b/>
          <w:lang w:val="it-IT"/>
        </w:rPr>
        <w:t xml:space="preserve">                                                                    </w:t>
      </w:r>
    </w:p>
    <w:p w:rsidR="00932269" w:rsidRDefault="00932269" w:rsidP="00932269">
      <w:pPr>
        <w:spacing w:after="0" w:line="240" w:lineRule="auto"/>
        <w:ind w:firstLine="720"/>
        <w:rPr>
          <w:rFonts w:ascii="Bookman Old Style" w:eastAsia="MS Mincho" w:hAnsi="Bookman Old Style" w:cs="Times New Roman"/>
          <w:b/>
          <w:bCs/>
          <w:lang w:val="sv-SE"/>
        </w:rPr>
      </w:pPr>
    </w:p>
    <w:p w:rsidR="00932269" w:rsidRDefault="00932269" w:rsidP="00932269">
      <w:pPr>
        <w:spacing w:after="0" w:line="240" w:lineRule="auto"/>
        <w:rPr>
          <w:rFonts w:ascii="Bookman Old Style" w:eastAsia="MS Mincho" w:hAnsi="Bookman Old Style" w:cs="Times New Roman"/>
          <w:b/>
          <w:bCs/>
          <w:lang w:val="sv-SE"/>
        </w:rPr>
      </w:pPr>
      <w:r w:rsidRPr="00FB622E">
        <w:rPr>
          <w:rFonts w:ascii="Bookman Old Style" w:eastAsia="MS Mincho" w:hAnsi="Bookman Old Style" w:cs="Times New Roman"/>
          <w:b/>
          <w:bCs/>
          <w:lang w:val="sv-SE"/>
        </w:rPr>
        <w:t>Literatura</w:t>
      </w:r>
      <w:r>
        <w:rPr>
          <w:rFonts w:ascii="Bookman Old Style" w:eastAsia="MS Mincho" w:hAnsi="Bookman Old Style" w:cs="Times New Roman"/>
          <w:b/>
          <w:bCs/>
          <w:lang w:val="sv-SE"/>
        </w:rPr>
        <w:t>:</w:t>
      </w:r>
    </w:p>
    <w:p w:rsidR="00932269" w:rsidRDefault="00932269" w:rsidP="00932269">
      <w:pPr>
        <w:spacing w:after="0" w:line="240" w:lineRule="auto"/>
        <w:rPr>
          <w:rFonts w:ascii="Bookman Old Style" w:eastAsia="MS Mincho" w:hAnsi="Bookman Old Style" w:cs="Times New Roman"/>
          <w:b/>
          <w:bCs/>
          <w:lang w:val="sv-SE"/>
        </w:rPr>
      </w:pPr>
      <w:r w:rsidRPr="00FB622E">
        <w:rPr>
          <w:rFonts w:ascii="Bookman Old Style" w:eastAsia="MS Mincho" w:hAnsi="Bookman Old Style" w:cs="Times New Roman"/>
          <w:bCs/>
          <w:lang w:val="sv-SE"/>
        </w:rPr>
        <w:t>E Drejte Familjare e RPSSH, K. Begeja, viti 1984</w:t>
      </w:r>
    </w:p>
    <w:p w:rsidR="00932269" w:rsidRPr="00FB622E" w:rsidRDefault="00932269" w:rsidP="00932269">
      <w:pPr>
        <w:spacing w:after="0" w:line="240" w:lineRule="auto"/>
        <w:rPr>
          <w:rFonts w:ascii="Bookman Old Style" w:eastAsia="MS Mincho" w:hAnsi="Bookman Old Style" w:cs="Times New Roman"/>
          <w:b/>
          <w:bCs/>
          <w:lang w:val="sv-SE"/>
        </w:rPr>
      </w:pPr>
      <w:r w:rsidRPr="00FB622E">
        <w:rPr>
          <w:rFonts w:ascii="Bookman Old Style" w:eastAsia="MS Mincho" w:hAnsi="Bookman Old Style" w:cs="Times New Roman"/>
          <w:lang w:val="sv-SE"/>
        </w:rPr>
        <w:t>E drejta Familjare A.Mandro &amp;</w:t>
      </w:r>
    </w:p>
    <w:p w:rsidR="00932269" w:rsidRPr="00FB622E" w:rsidRDefault="00932269" w:rsidP="00932269">
      <w:pPr>
        <w:spacing w:after="0" w:line="240" w:lineRule="auto"/>
        <w:rPr>
          <w:rFonts w:ascii="Bookman Old Style" w:eastAsia="MS Mincho" w:hAnsi="Bookman Old Style" w:cs="Times New Roman"/>
          <w:lang w:val="sv-SE"/>
        </w:rPr>
      </w:pPr>
      <w:r w:rsidRPr="00FB622E">
        <w:rPr>
          <w:rFonts w:ascii="Bookman Old Style" w:eastAsia="MS Mincho" w:hAnsi="Bookman Old Style" w:cs="Times New Roman"/>
          <w:lang w:val="sv-SE"/>
        </w:rPr>
        <w:t>Vendime gjyqësore</w:t>
      </w:r>
    </w:p>
    <w:p w:rsidR="00932269" w:rsidRDefault="00932269" w:rsidP="00932269">
      <w:pPr>
        <w:spacing w:after="0" w:line="240" w:lineRule="auto"/>
        <w:ind w:firstLine="720"/>
        <w:rPr>
          <w:rFonts w:ascii="Bookman Old Style" w:eastAsia="MS Mincho" w:hAnsi="Bookman Old Style" w:cs="Times New Roman"/>
          <w:b/>
          <w:bCs/>
          <w:lang w:val="sv-SE"/>
        </w:rPr>
      </w:pPr>
    </w:p>
    <w:p w:rsidR="00FB622E" w:rsidRPr="00FB622E" w:rsidRDefault="00FB622E" w:rsidP="00FB622E">
      <w:pPr>
        <w:framePr w:hSpace="180" w:wrap="around" w:vAnchor="text" w:hAnchor="margin" w:x="-612" w:y="44"/>
        <w:spacing w:after="0" w:line="240" w:lineRule="auto"/>
        <w:rPr>
          <w:rFonts w:ascii="Bookman Old Style" w:eastAsia="MS Mincho" w:hAnsi="Bookman Old Style" w:cs="Times New Roman"/>
          <w:bCs/>
          <w:lang w:val="sv-SE"/>
        </w:rPr>
      </w:pPr>
      <w:r w:rsidRPr="00FB622E">
        <w:rPr>
          <w:rFonts w:ascii="Bookman Old Style" w:eastAsia="MS Mincho" w:hAnsi="Bookman Old Style" w:cs="Times New Roman"/>
          <w:lang w:val="sv-SE"/>
        </w:rPr>
        <w:t xml:space="preserve">     </w:t>
      </w:r>
    </w:p>
    <w:p w:rsidR="00FB622E" w:rsidRPr="00FB622E" w:rsidRDefault="00FB622E" w:rsidP="00FB622E">
      <w:pPr>
        <w:spacing w:after="0" w:line="240" w:lineRule="auto"/>
        <w:rPr>
          <w:rFonts w:ascii="Bookman Old Style" w:eastAsia="MS Mincho" w:hAnsi="Bookman Old Style" w:cs="Times New Roman"/>
          <w:bCs/>
          <w:lang w:val="sv-SE"/>
        </w:rPr>
      </w:pPr>
      <w:r w:rsidRPr="00FB622E">
        <w:rPr>
          <w:rFonts w:ascii="Bookman Old Style" w:eastAsia="MS Mincho" w:hAnsi="Bookman Old Style" w:cs="Times New Roman"/>
          <w:bCs/>
          <w:lang w:val="sv-SE"/>
        </w:rPr>
        <w:t>Komentar i te Drejtes Familjare “ Dott.A.Giuffre, milano 2004</w:t>
      </w:r>
    </w:p>
    <w:p w:rsidR="00FB622E" w:rsidRPr="00FB622E" w:rsidRDefault="00FB622E" w:rsidP="00FB622E">
      <w:pPr>
        <w:framePr w:hSpace="180" w:wrap="around" w:vAnchor="text" w:hAnchor="margin" w:x="-612" w:y="44"/>
        <w:spacing w:after="0" w:line="240" w:lineRule="auto"/>
        <w:rPr>
          <w:rFonts w:ascii="Bookman Old Style" w:eastAsia="MS Mincho" w:hAnsi="Bookman Old Style" w:cs="Times New Roman"/>
          <w:b/>
          <w:bCs/>
          <w:lang w:val="sv-SE"/>
        </w:rPr>
      </w:pPr>
      <w:r w:rsidRPr="00FB622E">
        <w:rPr>
          <w:rFonts w:ascii="Bookman Old Style" w:eastAsia="MS Mincho" w:hAnsi="Bookman Old Style" w:cs="Times New Roman"/>
          <w:b/>
          <w:bCs/>
          <w:lang w:val="sv-SE"/>
        </w:rPr>
        <w:t xml:space="preserve">       </w:t>
      </w:r>
      <w:r w:rsidRPr="00FB622E">
        <w:rPr>
          <w:rFonts w:ascii="Bookman Old Style" w:eastAsia="MS Mincho" w:hAnsi="Bookman Old Style" w:cs="Times New Roman"/>
          <w:bCs/>
          <w:lang w:val="sv-SE"/>
        </w:rPr>
        <w:t xml:space="preserve">  Komentari i te Drejtes Familjare </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Tutela dei minori e contesi familjarei Elena la Rosa</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framePr w:hSpace="180" w:wrap="around" w:vAnchor="text" w:hAnchor="margin" w:x="-612" w:y="44"/>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   </w:t>
      </w: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 xml:space="preserve">Metologjia: </w:t>
      </w:r>
      <w:r w:rsidRPr="00FB622E">
        <w:rPr>
          <w:rFonts w:ascii="Bookman Old Style" w:eastAsia="MS Mincho" w:hAnsi="Bookman Old Style" w:cs="Times New Roman"/>
          <w:bCs/>
          <w:lang w:val="it-IT"/>
        </w:rPr>
        <w:t>Diskutim , Pyetje, Raste Gjyqesore</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XXIII. Kujdestaria mbi personat qe u është hequr apo kufizuar zotësia për te vepruar.</w:t>
      </w:r>
    </w:p>
    <w:p w:rsidR="00FB622E" w:rsidRPr="00FB622E" w:rsidRDefault="00FB622E" w:rsidP="00FB622E">
      <w:pPr>
        <w:spacing w:after="0" w:line="240" w:lineRule="auto"/>
        <w:ind w:left="540"/>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                                                                             3 ore </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framePr w:hSpace="180" w:wrap="around" w:vAnchor="text" w:hAnchor="margin" w:x="-612" w:y="44"/>
        <w:spacing w:after="0" w:line="240" w:lineRule="auto"/>
        <w:ind w:firstLine="540"/>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Literatura</w:t>
      </w:r>
    </w:p>
    <w:p w:rsidR="00FB622E" w:rsidRPr="00FB622E" w:rsidRDefault="00FB622E" w:rsidP="00FB622E">
      <w:pPr>
        <w:framePr w:hSpace="180" w:wrap="around" w:vAnchor="text" w:hAnchor="margin" w:x="-612" w:y="44"/>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 xml:space="preserve">        E Drejte Familjare e RPSSH, K. Begeja, viti 1984</w:t>
      </w:r>
    </w:p>
    <w:p w:rsidR="00FB622E" w:rsidRPr="00FB622E" w:rsidRDefault="00FB622E" w:rsidP="00FB622E">
      <w:pPr>
        <w:framePr w:hSpace="180" w:wrap="around" w:vAnchor="text" w:hAnchor="margin" w:x="-612" w:y="44"/>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E drejta Familjare A.Mandro &amp;</w:t>
      </w:r>
    </w:p>
    <w:p w:rsidR="00FB622E" w:rsidRPr="00FB622E" w:rsidRDefault="00FB622E" w:rsidP="00FB622E">
      <w:pPr>
        <w:framePr w:hSpace="180" w:wrap="around" w:vAnchor="text" w:hAnchor="margin" w:x="-612" w:y="44"/>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Vendime gjyqësore</w:t>
      </w:r>
    </w:p>
    <w:p w:rsidR="00FB622E" w:rsidRPr="00FB622E" w:rsidRDefault="00FB622E" w:rsidP="00FB622E">
      <w:pPr>
        <w:framePr w:hSpace="180" w:wrap="around" w:vAnchor="text" w:hAnchor="margin" w:x="-612" w:y="44"/>
        <w:spacing w:after="0" w:line="240" w:lineRule="auto"/>
        <w:rPr>
          <w:rFonts w:ascii="Bookman Old Style" w:eastAsia="MS Mincho" w:hAnsi="Bookman Old Style" w:cs="Times New Roman"/>
          <w:bCs/>
          <w:lang w:val="it-IT"/>
        </w:rPr>
      </w:pPr>
    </w:p>
    <w:p w:rsidR="00FB622E" w:rsidRPr="00FB622E" w:rsidRDefault="00FB622E" w:rsidP="00FB622E">
      <w:pPr>
        <w:spacing w:after="0" w:line="240" w:lineRule="auto"/>
        <w:rPr>
          <w:rFonts w:ascii="Bookman Old Style" w:eastAsia="MS Mincho" w:hAnsi="Bookman Old Style" w:cs="Times New Roman"/>
          <w:bCs/>
          <w:lang w:val="sv-SE"/>
        </w:rPr>
      </w:pPr>
      <w:r w:rsidRPr="00FB622E">
        <w:rPr>
          <w:rFonts w:ascii="Bookman Old Style" w:eastAsia="MS Mincho" w:hAnsi="Bookman Old Style" w:cs="Times New Roman"/>
          <w:bCs/>
          <w:lang w:val="sv-SE"/>
        </w:rPr>
        <w:t>Komentar i te Drejtes Familjare “ Dott.A.Giuffre, milano 2004</w:t>
      </w:r>
    </w:p>
    <w:p w:rsidR="00FB622E" w:rsidRPr="00FB622E" w:rsidRDefault="00FB622E" w:rsidP="00FB622E">
      <w:pPr>
        <w:framePr w:hSpace="180" w:wrap="around" w:vAnchor="text" w:hAnchor="margin" w:x="-612" w:y="44"/>
        <w:spacing w:after="0" w:line="240" w:lineRule="auto"/>
        <w:rPr>
          <w:rFonts w:ascii="Bookman Old Style" w:eastAsia="MS Mincho" w:hAnsi="Bookman Old Style" w:cs="Times New Roman"/>
          <w:b/>
          <w:bCs/>
          <w:lang w:val="sv-SE"/>
        </w:rPr>
      </w:pPr>
      <w:r w:rsidRPr="00FB622E">
        <w:rPr>
          <w:rFonts w:ascii="Bookman Old Style" w:eastAsia="MS Mincho" w:hAnsi="Bookman Old Style" w:cs="Times New Roman"/>
          <w:b/>
          <w:bCs/>
          <w:lang w:val="sv-SE"/>
        </w:rPr>
        <w:t xml:space="preserve">       </w:t>
      </w:r>
      <w:r w:rsidRPr="00FB622E">
        <w:rPr>
          <w:rFonts w:ascii="Bookman Old Style" w:eastAsia="MS Mincho" w:hAnsi="Bookman Old Style" w:cs="Times New Roman"/>
          <w:bCs/>
          <w:lang w:val="sv-SE"/>
        </w:rPr>
        <w:t xml:space="preserve">  Komentari i te Drejtes Familjare </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Tutela dei minori e contesi familjarei Elena la Rosa</w:t>
      </w:r>
    </w:p>
    <w:p w:rsidR="00FB622E" w:rsidRPr="00FB622E" w:rsidRDefault="00FB622E" w:rsidP="00FB622E">
      <w:pPr>
        <w:spacing w:after="0" w:line="240" w:lineRule="auto"/>
        <w:rPr>
          <w:rFonts w:ascii="Bookman Old Style" w:eastAsia="MS Mincho" w:hAnsi="Bookman Old Style" w:cs="Times New Roman"/>
          <w:bCs/>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framePr w:hSpace="180" w:wrap="around" w:vAnchor="text" w:hAnchor="margin" w:x="-612" w:y="44"/>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   </w:t>
      </w: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 xml:space="preserve">Metologjia: </w:t>
      </w:r>
      <w:r w:rsidRPr="00FB622E">
        <w:rPr>
          <w:rFonts w:ascii="Bookman Old Style" w:eastAsia="MS Mincho" w:hAnsi="Bookman Old Style" w:cs="Times New Roman"/>
          <w:bCs/>
          <w:lang w:val="it-IT"/>
        </w:rPr>
        <w:t>Diskutim , Pyetje, Raste Gjyqesore</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ind w:left="-180"/>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V. Literatura kryesore qe do te përdoret për përgatitjen e leksioneve.</w:t>
      </w:r>
    </w:p>
    <w:p w:rsidR="00FB622E" w:rsidRPr="00FB622E" w:rsidRDefault="00FB622E" w:rsidP="00FB622E">
      <w:pPr>
        <w:spacing w:after="0" w:line="240" w:lineRule="auto"/>
        <w:jc w:val="both"/>
        <w:rPr>
          <w:rFonts w:ascii="Bookman Old Style" w:eastAsia="MS Mincho" w:hAnsi="Bookman Old Style" w:cs="Times New Roman"/>
          <w:b/>
          <w:bCs/>
          <w:lang w:val="it-IT"/>
        </w:rPr>
      </w:pPr>
    </w:p>
    <w:p w:rsidR="00FB622E" w:rsidRPr="00FB622E" w:rsidRDefault="00FB622E" w:rsidP="00FB622E">
      <w:pPr>
        <w:spacing w:after="0" w:line="240" w:lineRule="auto"/>
        <w:jc w:val="both"/>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1. E Drejta Familjare. A. Mandro, V.Mecaj, A.Fullani, T.Zaka. SHB Kristalina. Tiranë 2006. Miratuar nga Departamenti I së Drejtës Civile, UT, Tiranë</w:t>
      </w:r>
    </w:p>
    <w:p w:rsidR="00FB622E" w:rsidRPr="00FB622E" w:rsidRDefault="00FB622E" w:rsidP="00FB622E">
      <w:pPr>
        <w:spacing w:after="0" w:line="240" w:lineRule="auto"/>
        <w:rPr>
          <w:rFonts w:ascii="Bookman Old Style" w:eastAsia="MS Mincho" w:hAnsi="Bookman Old Style" w:cs="Times New Roman"/>
          <w:bCs/>
          <w:lang w:val="it-IT"/>
        </w:rPr>
      </w:pP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 xml:space="preserve">2. E Drejta Familjare. Autore Sonila Omari. </w:t>
      </w:r>
    </w:p>
    <w:p w:rsidR="00FB622E" w:rsidRPr="00FB622E" w:rsidRDefault="00FB622E" w:rsidP="00FB622E">
      <w:pPr>
        <w:spacing w:after="0" w:line="240" w:lineRule="auto"/>
        <w:rPr>
          <w:rFonts w:ascii="Bookman Old Style" w:eastAsia="MS Mincho" w:hAnsi="Bookman Old Style" w:cs="Times New Roman"/>
          <w:bCs/>
          <w:lang w:val="it-IT"/>
        </w:rPr>
      </w:pP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3. Teksti universitar i autorit Italian Michele Sesta, “Diritto di Famiglia”, botim i vitit 2003.</w:t>
      </w:r>
    </w:p>
    <w:p w:rsidR="00FB622E" w:rsidRPr="00FB622E" w:rsidRDefault="00FB622E" w:rsidP="00FB622E">
      <w:pPr>
        <w:spacing w:after="0" w:line="240" w:lineRule="auto"/>
        <w:rPr>
          <w:rFonts w:ascii="Bookman Old Style" w:eastAsia="MS Mincho" w:hAnsi="Bookman Old Style" w:cs="Times New Roman"/>
          <w:bCs/>
          <w:lang w:val="it-IT"/>
        </w:rPr>
      </w:pP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4.Teksti universitar i autores italiane Marcella Fortino “Diritto di Famiglia”, botim i vitit 2004.</w:t>
      </w:r>
    </w:p>
    <w:p w:rsidR="00FB622E" w:rsidRPr="00FB622E" w:rsidRDefault="00FB622E" w:rsidP="00FB622E">
      <w:pPr>
        <w:spacing w:after="0" w:line="240" w:lineRule="auto"/>
        <w:rPr>
          <w:rFonts w:ascii="Bookman Old Style" w:eastAsia="MS Mincho" w:hAnsi="Bookman Old Style" w:cs="Times New Roman"/>
          <w:bCs/>
          <w:lang w:val="it-IT"/>
        </w:rPr>
      </w:pPr>
    </w:p>
    <w:p w:rsidR="00FB622E" w:rsidRPr="00FB622E" w:rsidRDefault="00FB622E" w:rsidP="00FB622E">
      <w:pPr>
        <w:spacing w:after="0" w:line="240" w:lineRule="auto"/>
        <w:jc w:val="both"/>
        <w:rPr>
          <w:rFonts w:ascii="Bookman Old Style" w:eastAsia="MS Mincho" w:hAnsi="Bookman Old Style" w:cs="Times New Roman"/>
          <w:bCs/>
          <w:lang w:val="it-IT"/>
        </w:rPr>
      </w:pPr>
      <w:r w:rsidRPr="00FB622E">
        <w:rPr>
          <w:rFonts w:ascii="Bookman Old Style" w:eastAsia="MS Mincho" w:hAnsi="Bookman Old Style" w:cs="Times New Roman"/>
          <w:bCs/>
          <w:lang w:val="it-IT"/>
        </w:rPr>
        <w:t>5. Udhëzues përgatitur nga UNIFEM lidhur me standardet e barazisë gjinore dhe jurisprudencën e GJEDNJ dhe GJED përfshirë fushën e marrëdhënieve familjare.</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 xml:space="preserve"> </w:t>
      </w:r>
    </w:p>
    <w:p w:rsidR="00FB622E" w:rsidRPr="00FB622E" w:rsidRDefault="00FB622E" w:rsidP="00FB622E">
      <w:pPr>
        <w:spacing w:after="0" w:line="240" w:lineRule="auto"/>
        <w:rPr>
          <w:rFonts w:ascii="Bookman Old Style" w:eastAsia="MS Mincho" w:hAnsi="Bookman Old Style" w:cs="Times New Roman"/>
          <w:bCs/>
          <w:lang w:val="pt-BR"/>
        </w:rPr>
      </w:pPr>
      <w:r w:rsidRPr="00FB622E">
        <w:rPr>
          <w:rFonts w:ascii="Bookman Old Style" w:eastAsia="MS Mincho" w:hAnsi="Bookman Old Style" w:cs="Times New Roman"/>
          <w:bCs/>
          <w:lang w:val="pt-BR"/>
        </w:rPr>
        <w:t>6. Revista “Jeta Juridike”, “Ligji mundësi zhvillimi për gratë” etj.</w:t>
      </w:r>
    </w:p>
    <w:p w:rsidR="00FB622E" w:rsidRPr="00FB622E" w:rsidRDefault="00FB622E" w:rsidP="00FB622E">
      <w:pPr>
        <w:spacing w:after="0" w:line="240" w:lineRule="auto"/>
        <w:rPr>
          <w:rFonts w:ascii="Bookman Old Style" w:eastAsia="MS Mincho" w:hAnsi="Bookman Old Style" w:cs="Times New Roman"/>
          <w:lang w:val="pt-BR"/>
        </w:rPr>
      </w:pPr>
    </w:p>
    <w:p w:rsidR="00FB622E" w:rsidRPr="00FB622E" w:rsidRDefault="00FB622E" w:rsidP="00FB622E">
      <w:pPr>
        <w:spacing w:after="0" w:line="240" w:lineRule="auto"/>
        <w:jc w:val="both"/>
        <w:rPr>
          <w:rFonts w:ascii="Bookman Old Style" w:eastAsia="MS Mincho" w:hAnsi="Bookman Old Style" w:cs="Times New Roman"/>
          <w:lang w:val="pt-BR"/>
        </w:rPr>
        <w:sectPr w:rsidR="00FB622E" w:rsidRPr="00FB622E" w:rsidSect="00DD2883">
          <w:pgSz w:w="12240" w:h="15840"/>
          <w:pgMar w:top="1440" w:right="1350" w:bottom="1080" w:left="1440" w:header="288" w:footer="0" w:gutter="0"/>
          <w:cols w:space="720"/>
          <w:docGrid w:linePitch="360"/>
        </w:sectPr>
      </w:pPr>
    </w:p>
    <w:p w:rsidR="00FB622E" w:rsidRPr="00FB622E" w:rsidRDefault="00FB622E" w:rsidP="00FB622E">
      <w:pPr>
        <w:spacing w:after="0" w:line="240" w:lineRule="auto"/>
        <w:jc w:val="center"/>
        <w:rPr>
          <w:rFonts w:ascii="Bookman Old Style" w:eastAsia="MS Mincho" w:hAnsi="Bookman Old Style" w:cs="Times New Roman"/>
          <w:b/>
          <w:lang w:val="pt-BR"/>
        </w:rPr>
      </w:pPr>
      <w:r w:rsidRPr="00FB622E">
        <w:rPr>
          <w:rFonts w:ascii="Bookman Old Style" w:eastAsia="MS Mincho" w:hAnsi="Bookman Old Style" w:cs="Times New Roman"/>
          <w:b/>
          <w:lang w:val="pt-BR"/>
        </w:rPr>
        <w:lastRenderedPageBreak/>
        <w:t>MATRICA E PROGRAMIT MËSIMOR</w:t>
      </w:r>
    </w:p>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PËR LËNDËN  “E DREJTA FAMILJARE”</w:t>
      </w:r>
    </w:p>
    <w:p w:rsidR="00FB622E" w:rsidRPr="00FB622E" w:rsidRDefault="00FB622E" w:rsidP="00FB622E">
      <w:pPr>
        <w:spacing w:after="0" w:line="240" w:lineRule="auto"/>
        <w:rPr>
          <w:rFonts w:ascii="Bookman Old Style" w:eastAsia="MS Mincho" w:hAnsi="Bookman Old Style" w:cs="Times New Roman"/>
          <w:lang w:val="it-IT"/>
        </w:rPr>
      </w:pPr>
    </w:p>
    <w:tbl>
      <w:tblPr>
        <w:tblpPr w:leftFromText="180" w:rightFromText="180" w:vertAnchor="text" w:horzAnchor="margin" w:tblpX="-54" w:tblpY="44"/>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1008"/>
        <w:gridCol w:w="3870"/>
        <w:gridCol w:w="1656"/>
        <w:gridCol w:w="1944"/>
        <w:gridCol w:w="3780"/>
        <w:gridCol w:w="1530"/>
      </w:tblGrid>
      <w:tr w:rsidR="00FB622E" w:rsidRPr="00FB622E" w:rsidTr="00C25D90">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Nr</w:t>
            </w:r>
          </w:p>
        </w:tc>
        <w:tc>
          <w:tcPr>
            <w:tcW w:w="100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Java</w:t>
            </w:r>
          </w:p>
        </w:tc>
        <w:tc>
          <w:tcPr>
            <w:tcW w:w="387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Tema</w:t>
            </w:r>
          </w:p>
          <w:p w:rsidR="00FB622E" w:rsidRPr="00FB622E" w:rsidRDefault="00FB622E" w:rsidP="00FB622E">
            <w:pPr>
              <w:spacing w:after="0" w:line="240" w:lineRule="auto"/>
              <w:jc w:val="center"/>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Përshkrimi</w:t>
            </w:r>
          </w:p>
        </w:tc>
        <w:tc>
          <w:tcPr>
            <w:tcW w:w="165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Koha</w:t>
            </w: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(1 ore 60 min)</w:t>
            </w:r>
          </w:p>
        </w:tc>
        <w:tc>
          <w:tcPr>
            <w:tcW w:w="194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 xml:space="preserve">Metodologjia </w:t>
            </w:r>
          </w:p>
        </w:tc>
        <w:tc>
          <w:tcPr>
            <w:tcW w:w="37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b/>
                <w:bCs/>
                <w:lang w:val="nb-NO"/>
              </w:rPr>
              <w:t>Materialet per te lexuar</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lang w:val="nb-NO"/>
              </w:rPr>
              <w:t>Ligje, praktike gjyqesore</w:t>
            </w: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t>Format e vleresimit te vazhduar</w:t>
            </w:r>
          </w:p>
        </w:tc>
      </w:tr>
      <w:tr w:rsidR="00FB622E" w:rsidRPr="00FB622E" w:rsidTr="00C25D90">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1</w:t>
            </w:r>
          </w:p>
        </w:tc>
        <w:tc>
          <w:tcPr>
            <w:tcW w:w="100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I</w:t>
            </w:r>
          </w:p>
        </w:tc>
        <w:tc>
          <w:tcPr>
            <w:tcW w:w="387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l-NL"/>
              </w:rPr>
            </w:pPr>
            <w:r w:rsidRPr="00FB622E">
              <w:rPr>
                <w:rFonts w:ascii="Bookman Old Style" w:eastAsia="MS Mincho" w:hAnsi="Bookman Old Style" w:cs="Times New Roman"/>
                <w:lang w:val="nl-NL"/>
              </w:rPr>
              <w:t xml:space="preserve">Parime te përgjithshme te se drejtës familjare. </w:t>
            </w:r>
          </w:p>
          <w:p w:rsidR="00FB622E" w:rsidRPr="00FB622E" w:rsidRDefault="00FB622E" w:rsidP="00FB622E">
            <w:pPr>
              <w:spacing w:after="0" w:line="240" w:lineRule="auto"/>
              <w:ind w:left="1080"/>
              <w:rPr>
                <w:rFonts w:ascii="Bookman Old Style" w:eastAsia="MS Mincho" w:hAnsi="Bookman Old Style" w:cs="Times New Roman"/>
                <w:b/>
                <w:lang w:val="nl-NL"/>
              </w:rPr>
            </w:pPr>
          </w:p>
        </w:tc>
        <w:tc>
          <w:tcPr>
            <w:tcW w:w="1656" w:type="dxa"/>
            <w:tcBorders>
              <w:top w:val="single" w:sz="4" w:space="0" w:color="auto"/>
              <w:left w:val="single" w:sz="4" w:space="0" w:color="auto"/>
              <w:bottom w:val="single" w:sz="4" w:space="0" w:color="auto"/>
              <w:right w:val="single" w:sz="4" w:space="0" w:color="auto"/>
            </w:tcBorders>
          </w:tcPr>
          <w:p w:rsidR="00FB622E" w:rsidRPr="00FB622E" w:rsidRDefault="00FB622E" w:rsidP="00DD2883">
            <w:pPr>
              <w:spacing w:after="0" w:line="240" w:lineRule="auto"/>
              <w:rPr>
                <w:rFonts w:ascii="Bookman Old Style" w:eastAsia="MS Mincho" w:hAnsi="Bookman Old Style" w:cs="Times New Roman"/>
                <w:b/>
              </w:rPr>
            </w:pPr>
            <w:r w:rsidRPr="00FB622E">
              <w:rPr>
                <w:rFonts w:ascii="Bookman Old Style" w:eastAsia="MS Mincho" w:hAnsi="Bookman Old Style" w:cs="Times New Roman"/>
              </w:rPr>
              <w:t xml:space="preserve">2 ore   </w:t>
            </w:r>
          </w:p>
        </w:tc>
        <w:tc>
          <w:tcPr>
            <w:tcW w:w="194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lang w:val="nl-NL"/>
              </w:rPr>
            </w:pPr>
            <w:r w:rsidRPr="00FB622E">
              <w:rPr>
                <w:rFonts w:ascii="Bookman Old Style" w:eastAsia="MS Mincho" w:hAnsi="Bookman Old Style" w:cs="Times New Roman"/>
                <w:bCs/>
                <w:lang w:val="nl-NL"/>
              </w:rPr>
              <w:t xml:space="preserve">Leksion </w:t>
            </w:r>
          </w:p>
        </w:tc>
        <w:tc>
          <w:tcPr>
            <w:tcW w:w="37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lang w:val="nl-NL"/>
              </w:rPr>
            </w:pPr>
            <w:r w:rsidRPr="00FB622E">
              <w:rPr>
                <w:rFonts w:ascii="Bookman Old Style" w:eastAsia="MS Mincho" w:hAnsi="Bookman Old Style" w:cs="Times New Roman"/>
                <w:bCs/>
                <w:lang w:val="nl-NL"/>
              </w:rPr>
              <w:t>1. E Drejta Familjare. A. Mandro, V.Mecaj, A.Fullani, T.Zaka. SHB Kristalina. Tiranë 2006. Miratuar nga Departamenti I së Drejtës Civile, UT, Tiranë</w:t>
            </w:r>
          </w:p>
          <w:p w:rsidR="00FB622E" w:rsidRPr="00FB622E" w:rsidRDefault="00FB622E" w:rsidP="00FB622E">
            <w:pPr>
              <w:spacing w:after="0" w:line="240" w:lineRule="auto"/>
              <w:rPr>
                <w:rFonts w:ascii="Bookman Old Style" w:eastAsia="MS Mincho" w:hAnsi="Bookman Old Style" w:cs="Times New Roman"/>
                <w:bCs/>
              </w:rPr>
            </w:pPr>
            <w:r w:rsidRPr="00FB622E">
              <w:rPr>
                <w:rFonts w:ascii="Bookman Old Style" w:eastAsia="MS Mincho" w:hAnsi="Bookman Old Style" w:cs="Times New Roman"/>
                <w:bCs/>
                <w:lang w:val="nl-NL"/>
              </w:rPr>
              <w:t xml:space="preserve">2. E Drejta Familjare. </w:t>
            </w:r>
            <w:r w:rsidRPr="00FB622E">
              <w:rPr>
                <w:rFonts w:ascii="Bookman Old Style" w:eastAsia="MS Mincho" w:hAnsi="Bookman Old Style" w:cs="Times New Roman"/>
                <w:bCs/>
              </w:rPr>
              <w:t xml:space="preserve">Autore Sonila Omari. </w:t>
            </w: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rPr>
            </w:pPr>
          </w:p>
          <w:p w:rsidR="00FB622E" w:rsidRPr="00FB622E" w:rsidRDefault="00FB622E" w:rsidP="00FB622E">
            <w:pPr>
              <w:spacing w:after="0" w:line="240" w:lineRule="auto"/>
              <w:rPr>
                <w:rFonts w:ascii="Bookman Old Style" w:eastAsia="MS Mincho" w:hAnsi="Bookman Old Style" w:cs="Times New Roman"/>
                <w:u w:val="single"/>
              </w:rPr>
            </w:pPr>
            <w:r w:rsidRPr="00FB622E">
              <w:rPr>
                <w:rFonts w:ascii="Bookman Old Style" w:eastAsia="MS Mincho" w:hAnsi="Bookman Old Style" w:cs="Times New Roman"/>
                <w:u w:val="single"/>
              </w:rPr>
              <w:t>Feed-back</w:t>
            </w:r>
          </w:p>
          <w:p w:rsidR="00FB622E" w:rsidRPr="00FB622E" w:rsidRDefault="00FB622E" w:rsidP="00FB622E">
            <w:pPr>
              <w:spacing w:after="0" w:line="240" w:lineRule="auto"/>
              <w:rPr>
                <w:rFonts w:ascii="Bookman Old Style" w:eastAsia="MS Mincho" w:hAnsi="Bookman Old Style" w:cs="Times New Roman"/>
                <w:u w:val="single"/>
              </w:rPr>
            </w:pPr>
          </w:p>
          <w:p w:rsidR="00FB622E" w:rsidRPr="00FB622E" w:rsidRDefault="00FB622E" w:rsidP="00FB622E">
            <w:pPr>
              <w:spacing w:after="0" w:line="240" w:lineRule="auto"/>
              <w:rPr>
                <w:rFonts w:ascii="Bookman Old Style" w:eastAsia="MS Mincho" w:hAnsi="Bookman Old Style" w:cs="Times New Roman"/>
                <w:u w:val="single"/>
              </w:rPr>
            </w:pPr>
            <w:r w:rsidRPr="00FB622E">
              <w:rPr>
                <w:rFonts w:ascii="Bookman Old Style" w:eastAsia="MS Mincho" w:hAnsi="Bookman Old Style" w:cs="Times New Roman"/>
                <w:u w:val="single"/>
              </w:rPr>
              <w:t>Pyetesor</w:t>
            </w:r>
          </w:p>
          <w:p w:rsidR="00FB622E" w:rsidRPr="00FB622E" w:rsidRDefault="00FB622E" w:rsidP="00FB622E">
            <w:pPr>
              <w:spacing w:after="0" w:line="240" w:lineRule="auto"/>
              <w:rPr>
                <w:rFonts w:ascii="Bookman Old Style" w:eastAsia="MS Mincho" w:hAnsi="Bookman Old Style" w:cs="Times New Roman"/>
                <w:u w:val="single"/>
              </w:rPr>
            </w:pPr>
          </w:p>
          <w:p w:rsidR="00FB622E" w:rsidRPr="00FB622E" w:rsidRDefault="00FB622E" w:rsidP="00FB622E">
            <w:pPr>
              <w:spacing w:after="0" w:line="240" w:lineRule="auto"/>
              <w:rPr>
                <w:rFonts w:ascii="Bookman Old Style" w:eastAsia="MS Mincho" w:hAnsi="Bookman Old Style" w:cs="Times New Roman"/>
              </w:rPr>
            </w:pPr>
          </w:p>
        </w:tc>
      </w:tr>
      <w:tr w:rsidR="00FB622E" w:rsidRPr="00FB622E" w:rsidTr="00C25D90">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2</w:t>
            </w:r>
          </w:p>
        </w:tc>
        <w:tc>
          <w:tcPr>
            <w:tcW w:w="100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II</w:t>
            </w: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rPr>
              <w:t>III</w:t>
            </w:r>
            <w:r w:rsidRPr="00FB622E">
              <w:rPr>
                <w:rFonts w:ascii="Bookman Old Style" w:eastAsia="MS Mincho" w:hAnsi="Bookman Old Style" w:cs="Times New Roman"/>
                <w:b/>
                <w:bCs/>
                <w:lang w:val="it-IT"/>
              </w:rPr>
              <w:t xml:space="preserve"> </w:t>
            </w:r>
          </w:p>
          <w:p w:rsidR="00FB622E" w:rsidRPr="00FB622E" w:rsidRDefault="00FB622E" w:rsidP="00FB622E">
            <w:pPr>
              <w:spacing w:after="0" w:line="240" w:lineRule="auto"/>
              <w:rPr>
                <w:rFonts w:ascii="Bookman Old Style" w:eastAsia="MS Mincho" w:hAnsi="Bookman Old Style" w:cs="Times New Roman"/>
                <w:b/>
                <w:bCs/>
                <w:lang w:val="it-IT"/>
              </w:rPr>
            </w:pPr>
          </w:p>
        </w:tc>
        <w:tc>
          <w:tcPr>
            <w:tcW w:w="387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Martesa dhe kushtet themelore te lidhjes se saj.</w:t>
            </w: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ind w:left="1080"/>
              <w:rPr>
                <w:rFonts w:ascii="Bookman Old Style" w:eastAsia="MS Mincho" w:hAnsi="Bookman Old Style" w:cs="Times New Roman"/>
              </w:rPr>
            </w:pPr>
          </w:p>
        </w:tc>
        <w:tc>
          <w:tcPr>
            <w:tcW w:w="1656" w:type="dxa"/>
            <w:tcBorders>
              <w:top w:val="single" w:sz="4" w:space="0" w:color="auto"/>
              <w:left w:val="single" w:sz="4" w:space="0" w:color="auto"/>
              <w:bottom w:val="single" w:sz="4" w:space="0" w:color="auto"/>
              <w:right w:val="single" w:sz="4" w:space="0" w:color="auto"/>
            </w:tcBorders>
          </w:tcPr>
          <w:p w:rsidR="00FB622E" w:rsidRPr="00FB622E" w:rsidRDefault="00FB622E" w:rsidP="00DD2883">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4 ore    </w:t>
            </w:r>
          </w:p>
        </w:tc>
        <w:tc>
          <w:tcPr>
            <w:tcW w:w="194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Leksion</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Pyetje</w:t>
            </w: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rPr>
              <w:t>Diskutime</w:t>
            </w:r>
          </w:p>
        </w:tc>
        <w:tc>
          <w:tcPr>
            <w:tcW w:w="37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Vendime gjyqesore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Konventa Europiane e te Drejtave te Njeriut per Statusin ligjor te Femijeve te lindur jashte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Kodi i Familjes</w:t>
            </w: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u w:val="single"/>
              </w:rPr>
              <w:t>Feed-back</w:t>
            </w:r>
          </w:p>
        </w:tc>
      </w:tr>
      <w:tr w:rsidR="00FB622E" w:rsidRPr="00FB622E" w:rsidTr="00C25D90">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rPr>
            </w:pPr>
            <w:r w:rsidRPr="00FB622E">
              <w:rPr>
                <w:rFonts w:ascii="Bookman Old Style" w:eastAsia="MS Mincho" w:hAnsi="Bookman Old Style" w:cs="Times New Roman"/>
                <w:b/>
                <w:bCs/>
              </w:rPr>
              <w:t>3</w:t>
            </w:r>
          </w:p>
        </w:tc>
        <w:tc>
          <w:tcPr>
            <w:tcW w:w="100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IV</w:t>
            </w: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V</w:t>
            </w:r>
          </w:p>
          <w:p w:rsidR="00FB622E" w:rsidRPr="00FB622E" w:rsidRDefault="00FB622E" w:rsidP="00FB622E">
            <w:pPr>
              <w:spacing w:after="0" w:line="240" w:lineRule="auto"/>
              <w:rPr>
                <w:rFonts w:ascii="Bookman Old Style" w:eastAsia="MS Mincho" w:hAnsi="Bookman Old Style" w:cs="Times New Roman"/>
                <w:b/>
                <w:bCs/>
              </w:rPr>
            </w:pPr>
          </w:p>
        </w:tc>
        <w:tc>
          <w:tcPr>
            <w:tcW w:w="387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pt-BR"/>
              </w:rPr>
            </w:pPr>
            <w:r w:rsidRPr="00FB622E">
              <w:rPr>
                <w:rFonts w:ascii="Bookman Old Style" w:eastAsia="MS Mincho" w:hAnsi="Bookman Old Style" w:cs="Times New Roman"/>
                <w:lang w:val="pt-BR"/>
              </w:rPr>
              <w:t>Forma e lidhjes se martesës.</w:t>
            </w:r>
          </w:p>
          <w:p w:rsidR="00FB622E" w:rsidRPr="00FB622E" w:rsidRDefault="00FB622E" w:rsidP="00FB622E">
            <w:pPr>
              <w:spacing w:after="0" w:line="240" w:lineRule="auto"/>
              <w:rPr>
                <w:rFonts w:ascii="Bookman Old Style" w:eastAsia="MS Mincho" w:hAnsi="Bookman Old Style" w:cs="Times New Roman"/>
                <w:lang w:val="pt-BR"/>
              </w:rPr>
            </w:pPr>
          </w:p>
          <w:p w:rsidR="00FB622E" w:rsidRPr="00FB622E" w:rsidRDefault="00FB622E" w:rsidP="00FB622E">
            <w:pPr>
              <w:spacing w:after="0" w:line="240" w:lineRule="auto"/>
              <w:rPr>
                <w:rFonts w:ascii="Bookman Old Style" w:eastAsia="MS Mincho" w:hAnsi="Bookman Old Style" w:cs="Times New Roman"/>
                <w:lang w:val="pt-BR"/>
              </w:rPr>
            </w:pPr>
          </w:p>
        </w:tc>
        <w:tc>
          <w:tcPr>
            <w:tcW w:w="1656" w:type="dxa"/>
            <w:tcBorders>
              <w:top w:val="single" w:sz="4" w:space="0" w:color="auto"/>
              <w:left w:val="single" w:sz="4" w:space="0" w:color="auto"/>
              <w:bottom w:val="single" w:sz="4" w:space="0" w:color="auto"/>
              <w:right w:val="single" w:sz="4" w:space="0" w:color="auto"/>
            </w:tcBorders>
          </w:tcPr>
          <w:p w:rsidR="00FB622E" w:rsidRPr="00FB622E" w:rsidRDefault="00FB622E" w:rsidP="00DD2883">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4 ore </w:t>
            </w:r>
          </w:p>
        </w:tc>
        <w:tc>
          <w:tcPr>
            <w:tcW w:w="194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Raste hipotetike dhe raste konkrete nga  praktika gjyqësore shqiptare dhe botërore</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Pyetje</w:t>
            </w: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rPr>
              <w:t>Diskutime</w:t>
            </w:r>
          </w:p>
        </w:tc>
        <w:tc>
          <w:tcPr>
            <w:tcW w:w="37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Vendime gjyqesore </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Konventa Europiane e te Drejtave te Njeriut per Statusin ligjor te Femijeve te lindur jashte</w:t>
            </w: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u w:val="single"/>
              </w:rPr>
              <w:t>Feed-back</w:t>
            </w:r>
          </w:p>
        </w:tc>
      </w:tr>
      <w:tr w:rsidR="00FB622E" w:rsidRPr="00FB622E" w:rsidTr="00C25D90">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4</w:t>
            </w:r>
          </w:p>
        </w:tc>
        <w:tc>
          <w:tcPr>
            <w:tcW w:w="100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VI</w:t>
            </w:r>
          </w:p>
          <w:p w:rsidR="00FB622E" w:rsidRPr="00FB622E" w:rsidRDefault="00FB622E" w:rsidP="00FB622E">
            <w:pPr>
              <w:spacing w:after="0" w:line="240" w:lineRule="auto"/>
              <w:rPr>
                <w:rFonts w:ascii="Bookman Old Style" w:eastAsia="MS Mincho" w:hAnsi="Bookman Old Style" w:cs="Times New Roman"/>
                <w:b/>
                <w:bCs/>
                <w:lang w:val="it-IT"/>
              </w:rPr>
            </w:pPr>
          </w:p>
        </w:tc>
        <w:tc>
          <w:tcPr>
            <w:tcW w:w="387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Kundërshtimi për lidhjen e martesës.               </w:t>
            </w:r>
          </w:p>
          <w:p w:rsidR="00FB622E" w:rsidRPr="00FB622E" w:rsidRDefault="00FB622E" w:rsidP="00FB622E">
            <w:pPr>
              <w:spacing w:after="0" w:line="240" w:lineRule="auto"/>
              <w:rPr>
                <w:rFonts w:ascii="Bookman Old Style" w:eastAsia="MS Mincho" w:hAnsi="Bookman Old Style" w:cs="Times New Roman"/>
                <w:lang w:val="it-IT"/>
              </w:rPr>
            </w:pPr>
          </w:p>
        </w:tc>
        <w:tc>
          <w:tcPr>
            <w:tcW w:w="1656" w:type="dxa"/>
            <w:tcBorders>
              <w:top w:val="single" w:sz="4" w:space="0" w:color="auto"/>
              <w:left w:val="single" w:sz="4" w:space="0" w:color="auto"/>
              <w:bottom w:val="single" w:sz="4" w:space="0" w:color="auto"/>
              <w:right w:val="single" w:sz="4" w:space="0" w:color="auto"/>
            </w:tcBorders>
          </w:tcPr>
          <w:p w:rsidR="00FB622E" w:rsidRPr="00FB622E" w:rsidRDefault="00FB622E" w:rsidP="00DD2883">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2 ore </w:t>
            </w:r>
          </w:p>
        </w:tc>
        <w:tc>
          <w:tcPr>
            <w:tcW w:w="194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 xml:space="preserve">Diskutime </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Pyetje</w:t>
            </w: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Cs/>
                <w:lang w:val="it-IT"/>
              </w:rPr>
              <w:t xml:space="preserve">Praktika </w:t>
            </w:r>
            <w:r w:rsidRPr="00FB622E">
              <w:rPr>
                <w:rFonts w:ascii="Bookman Old Style" w:eastAsia="MS Mincho" w:hAnsi="Bookman Old Style" w:cs="Times New Roman"/>
                <w:bCs/>
                <w:lang w:val="it-IT"/>
              </w:rPr>
              <w:lastRenderedPageBreak/>
              <w:t>Gjyqesore</w:t>
            </w:r>
          </w:p>
        </w:tc>
        <w:tc>
          <w:tcPr>
            <w:tcW w:w="37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lastRenderedPageBreak/>
              <w:t xml:space="preserve">Konventa Europiane e te Drejtave te Njeriut per Statusin ligjor te Femijeve te lindur jashte </w:t>
            </w: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u w:val="single"/>
              </w:rPr>
              <w:t>Feed-back</w:t>
            </w:r>
          </w:p>
        </w:tc>
      </w:tr>
      <w:tr w:rsidR="00FB622E" w:rsidRPr="00FB622E" w:rsidTr="00C25D90">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lastRenderedPageBreak/>
              <w:t>5</w:t>
            </w:r>
          </w:p>
        </w:tc>
        <w:tc>
          <w:tcPr>
            <w:tcW w:w="100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VII</w:t>
            </w:r>
          </w:p>
          <w:p w:rsidR="00FB622E" w:rsidRPr="00FB622E" w:rsidRDefault="00FB622E" w:rsidP="00FB622E">
            <w:pPr>
              <w:spacing w:after="0" w:line="240" w:lineRule="auto"/>
              <w:rPr>
                <w:rFonts w:ascii="Bookman Old Style" w:eastAsia="MS Mincho" w:hAnsi="Bookman Old Style" w:cs="Times New Roman"/>
                <w:b/>
                <w:bCs/>
                <w:lang w:val="it-IT"/>
              </w:rPr>
            </w:pPr>
          </w:p>
        </w:tc>
        <w:tc>
          <w:tcPr>
            <w:tcW w:w="387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Pavlefshmëria e martesës,  shkaqet dhe pasojat.</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p>
        </w:tc>
        <w:tc>
          <w:tcPr>
            <w:tcW w:w="1656" w:type="dxa"/>
            <w:tcBorders>
              <w:top w:val="single" w:sz="4" w:space="0" w:color="auto"/>
              <w:left w:val="single" w:sz="4" w:space="0" w:color="auto"/>
              <w:bottom w:val="single" w:sz="4" w:space="0" w:color="auto"/>
              <w:right w:val="single" w:sz="4" w:space="0" w:color="auto"/>
            </w:tcBorders>
          </w:tcPr>
          <w:p w:rsidR="00FB622E" w:rsidRPr="00FB622E" w:rsidRDefault="00FB622E" w:rsidP="00DD2883">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2 ore </w:t>
            </w:r>
          </w:p>
        </w:tc>
        <w:tc>
          <w:tcPr>
            <w:tcW w:w="194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 xml:space="preserve">Diskutime </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Pyetje</w:t>
            </w: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Cs/>
                <w:lang w:val="it-IT"/>
              </w:rPr>
              <w:t>Praktika Gjyqesore</w:t>
            </w:r>
          </w:p>
        </w:tc>
        <w:tc>
          <w:tcPr>
            <w:tcW w:w="37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u w:val="single"/>
              </w:rPr>
              <w:t>Feed-back</w:t>
            </w:r>
          </w:p>
        </w:tc>
      </w:tr>
      <w:tr w:rsidR="00FB622E" w:rsidRPr="00FB622E" w:rsidTr="00C25D90">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6</w:t>
            </w:r>
          </w:p>
        </w:tc>
        <w:tc>
          <w:tcPr>
            <w:tcW w:w="100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 xml:space="preserve">VIII </w:t>
            </w: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IX</w:t>
            </w: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p>
        </w:tc>
        <w:tc>
          <w:tcPr>
            <w:tcW w:w="387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lang w:val="nl-NL"/>
              </w:rPr>
            </w:pPr>
            <w:r w:rsidRPr="00FB622E">
              <w:rPr>
                <w:rFonts w:ascii="Bookman Old Style" w:eastAsia="MS Mincho" w:hAnsi="Bookman Old Style" w:cs="Times New Roman"/>
                <w:lang w:val="nl-NL"/>
              </w:rPr>
              <w:t>Te drejtat e detyrimet reciproke te bashkëshortëve. Barazia gjinore në të drejta dhe detyrime, standardet ndërkombëtare dhe praktika e GJED dhe GJEDNJ.</w:t>
            </w:r>
          </w:p>
          <w:p w:rsidR="00FB622E" w:rsidRPr="00FB622E" w:rsidRDefault="00FB622E" w:rsidP="00FB622E">
            <w:pPr>
              <w:spacing w:after="0" w:line="240" w:lineRule="auto"/>
              <w:ind w:left="1080"/>
              <w:rPr>
                <w:rFonts w:ascii="Bookman Old Style" w:eastAsia="MS Mincho" w:hAnsi="Bookman Old Style" w:cs="Times New Roman"/>
                <w:lang w:val="nl-NL"/>
              </w:rPr>
            </w:pPr>
            <w:r w:rsidRPr="00FB622E">
              <w:rPr>
                <w:rFonts w:ascii="Bookman Old Style" w:eastAsia="MS Mincho" w:hAnsi="Bookman Old Style" w:cs="Times New Roman"/>
                <w:lang w:val="nl-NL"/>
              </w:rPr>
              <w:t xml:space="preserve">                              </w:t>
            </w:r>
          </w:p>
          <w:p w:rsidR="00FB622E" w:rsidRPr="00FB622E" w:rsidRDefault="00FB622E" w:rsidP="00FB622E">
            <w:pPr>
              <w:spacing w:after="0" w:line="240" w:lineRule="auto"/>
              <w:rPr>
                <w:rFonts w:ascii="Bookman Old Style" w:eastAsia="MS Mincho" w:hAnsi="Bookman Old Style" w:cs="Times New Roman"/>
                <w:lang w:val="nl-NL"/>
              </w:rPr>
            </w:pPr>
          </w:p>
        </w:tc>
        <w:tc>
          <w:tcPr>
            <w:tcW w:w="1656" w:type="dxa"/>
            <w:tcBorders>
              <w:top w:val="single" w:sz="4" w:space="0" w:color="auto"/>
              <w:left w:val="single" w:sz="4" w:space="0" w:color="auto"/>
              <w:bottom w:val="single" w:sz="4" w:space="0" w:color="auto"/>
              <w:right w:val="single" w:sz="4" w:space="0" w:color="auto"/>
            </w:tcBorders>
          </w:tcPr>
          <w:p w:rsidR="00FB622E" w:rsidRPr="00FB622E" w:rsidRDefault="00FB622E" w:rsidP="00DD2883">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4 ore  </w:t>
            </w:r>
          </w:p>
        </w:tc>
        <w:tc>
          <w:tcPr>
            <w:tcW w:w="194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rPr>
            </w:pPr>
            <w:r w:rsidRPr="00FB622E">
              <w:rPr>
                <w:rFonts w:ascii="Bookman Old Style" w:eastAsia="MS Mincho" w:hAnsi="Bookman Old Style" w:cs="Times New Roman"/>
                <w:bCs/>
              </w:rPr>
              <w:t xml:space="preserve">Diskutime </w:t>
            </w:r>
          </w:p>
          <w:p w:rsidR="00FB622E" w:rsidRPr="00FB622E" w:rsidRDefault="00FB622E" w:rsidP="00FB622E">
            <w:pPr>
              <w:spacing w:after="0" w:line="240" w:lineRule="auto"/>
              <w:rPr>
                <w:rFonts w:ascii="Bookman Old Style" w:eastAsia="MS Mincho" w:hAnsi="Bookman Old Style" w:cs="Times New Roman"/>
                <w:bCs/>
              </w:rPr>
            </w:pPr>
            <w:r w:rsidRPr="00FB622E">
              <w:rPr>
                <w:rFonts w:ascii="Bookman Old Style" w:eastAsia="MS Mincho" w:hAnsi="Bookman Old Style" w:cs="Times New Roman"/>
                <w:bCs/>
              </w:rPr>
              <w:t>Pyetje</w:t>
            </w:r>
          </w:p>
          <w:p w:rsidR="00FB622E" w:rsidRPr="00FB622E" w:rsidRDefault="00FB622E" w:rsidP="00FB622E">
            <w:pPr>
              <w:spacing w:after="0" w:line="240" w:lineRule="auto"/>
              <w:rPr>
                <w:rFonts w:ascii="Bookman Old Style" w:eastAsia="MS Mincho" w:hAnsi="Bookman Old Style" w:cs="Times New Roman"/>
                <w:bCs/>
              </w:rPr>
            </w:pPr>
            <w:r w:rsidRPr="00FB622E">
              <w:rPr>
                <w:rFonts w:ascii="Bookman Old Style" w:eastAsia="MS Mincho" w:hAnsi="Bookman Old Style" w:cs="Times New Roman"/>
                <w:bCs/>
              </w:rPr>
              <w:t>Praktika Gjyqesore</w:t>
            </w:r>
          </w:p>
          <w:p w:rsidR="00FB622E" w:rsidRPr="00FB622E" w:rsidRDefault="00FB622E" w:rsidP="00FB622E">
            <w:pPr>
              <w:spacing w:after="0" w:line="240" w:lineRule="auto"/>
              <w:rPr>
                <w:rFonts w:ascii="Bookman Old Style" w:eastAsia="MS Mincho" w:hAnsi="Bookman Old Style" w:cs="Times New Roman"/>
                <w:b/>
                <w:bCs/>
              </w:rPr>
            </w:pPr>
            <w:r w:rsidRPr="00FB622E">
              <w:rPr>
                <w:rFonts w:ascii="Bookman Old Style" w:eastAsia="MS Mincho" w:hAnsi="Bookman Old Style" w:cs="Times New Roman"/>
              </w:rPr>
              <w:t>shqiptare dhe botërore</w:t>
            </w:r>
          </w:p>
        </w:tc>
        <w:tc>
          <w:tcPr>
            <w:tcW w:w="37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Aneksi 1 dhe Udhëzimin përgatitur nga  Unifem</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3. Teksti universitar i autorit Italian Michele Sesta, “Diritto di Famiglia”, botim i vitit 2003.</w:t>
            </w:r>
          </w:p>
          <w:p w:rsidR="00FB622E" w:rsidRPr="00FB622E" w:rsidRDefault="00FB622E" w:rsidP="00FB622E">
            <w:pPr>
              <w:spacing w:after="0" w:line="240" w:lineRule="auto"/>
              <w:rPr>
                <w:rFonts w:ascii="Bookman Old Style" w:eastAsia="MS Mincho" w:hAnsi="Bookman Old Style" w:cs="Times New Roman"/>
                <w:bCs/>
                <w:lang w:val="it-IT"/>
              </w:rPr>
            </w:pP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4.Teksti universitar i autores italiane Marcella Fortino “Diritto di Famiglia”, botim i vitit 2004.</w:t>
            </w:r>
          </w:p>
          <w:p w:rsidR="00FB622E" w:rsidRPr="00FB622E" w:rsidRDefault="00FB622E" w:rsidP="00FB622E">
            <w:pPr>
              <w:spacing w:after="0" w:line="240" w:lineRule="auto"/>
              <w:rPr>
                <w:rFonts w:ascii="Bookman Old Style" w:eastAsia="MS Mincho" w:hAnsi="Bookman Old Style" w:cs="Times New Roman"/>
                <w:bCs/>
                <w:lang w:val="it-IT"/>
              </w:rPr>
            </w:pPr>
          </w:p>
          <w:p w:rsidR="00FB622E" w:rsidRPr="00FB622E" w:rsidRDefault="00FB622E" w:rsidP="00FB622E">
            <w:pPr>
              <w:numPr>
                <w:ilvl w:val="1"/>
                <w:numId w:val="10"/>
              </w:numPr>
              <w:tabs>
                <w:tab w:val="left" w:pos="302"/>
              </w:tabs>
              <w:spacing w:after="120" w:line="240" w:lineRule="auto"/>
              <w:ind w:left="360"/>
              <w:jc w:val="both"/>
              <w:rPr>
                <w:rFonts w:ascii="Bookman Old Style" w:eastAsia="MS Mincho" w:hAnsi="Bookman Old Style" w:cs="Times New Roman"/>
                <w:u w:val="single"/>
                <w:lang w:val="it-IT"/>
              </w:rPr>
            </w:pPr>
            <w:r w:rsidRPr="00FB622E">
              <w:rPr>
                <w:rFonts w:ascii="Bookman Old Style" w:eastAsia="MS Mincho" w:hAnsi="Bookman Old Style" w:cs="Times New Roman"/>
                <w:lang w:val="it-IT"/>
              </w:rPr>
              <w:t>Gjykata Evropiane e të Drejtave të Njeriut, 28 nëntor 1984 çështja”</w:t>
            </w:r>
            <w:r w:rsidRPr="00FB622E">
              <w:rPr>
                <w:rFonts w:ascii="Bookman Old Style" w:eastAsia="MS Mincho" w:hAnsi="Bookman Old Style" w:cs="Times New Roman"/>
                <w:u w:val="single"/>
                <w:lang w:val="it-IT"/>
              </w:rPr>
              <w:t xml:space="preserve"> Rasmussen kundër Danimarkës”, </w:t>
            </w:r>
            <w:r w:rsidRPr="00FB622E">
              <w:rPr>
                <w:rFonts w:ascii="Bookman Old Style" w:eastAsia="MS Mincho" w:hAnsi="Bookman Old Style" w:cs="Times New Roman"/>
                <w:lang w:val="it-IT"/>
              </w:rPr>
              <w:t>Kërkesa nr. 8777/79</w:t>
            </w:r>
            <w:r w:rsidRPr="00FB622E">
              <w:rPr>
                <w:rFonts w:ascii="Bookman Old Style" w:eastAsia="MS Mincho" w:hAnsi="Bookman Old Style" w:cs="Times New Roman"/>
                <w:u w:val="single"/>
                <w:lang w:val="it-IT"/>
              </w:rPr>
              <w:t>,</w:t>
            </w:r>
          </w:p>
          <w:p w:rsidR="00FB622E" w:rsidRPr="00FB622E" w:rsidRDefault="00FB622E" w:rsidP="00FB622E">
            <w:pPr>
              <w:numPr>
                <w:ilvl w:val="0"/>
                <w:numId w:val="10"/>
              </w:numPr>
              <w:spacing w:after="12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Nenet 8, 12 dhe 14 të Gjykatës Evropiane të të Drejtave të Njeriut</w:t>
            </w:r>
          </w:p>
          <w:p w:rsidR="00FB622E" w:rsidRPr="00FB622E" w:rsidRDefault="00FB622E" w:rsidP="00FB622E">
            <w:pPr>
              <w:numPr>
                <w:ilvl w:val="0"/>
                <w:numId w:val="10"/>
              </w:numPr>
              <w:spacing w:after="12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Barazia midis bashkëshortëve, Neni 5 i Protokollit Nr. 7 të Gjykatës Evropiane të të Drejtave të Njeriut</w:t>
            </w: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u w:val="single"/>
              </w:rPr>
              <w:t>Feed-back</w:t>
            </w:r>
          </w:p>
        </w:tc>
      </w:tr>
      <w:tr w:rsidR="00FB622E" w:rsidRPr="00FB622E" w:rsidTr="00C25D90">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7</w:t>
            </w:r>
          </w:p>
        </w:tc>
        <w:tc>
          <w:tcPr>
            <w:tcW w:w="100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X</w:t>
            </w: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XI</w:t>
            </w:r>
          </w:p>
          <w:p w:rsidR="00FB622E" w:rsidRPr="00FB622E" w:rsidRDefault="00FB622E" w:rsidP="00FB622E">
            <w:pPr>
              <w:spacing w:after="0" w:line="240" w:lineRule="auto"/>
              <w:rPr>
                <w:rFonts w:ascii="Bookman Old Style" w:eastAsia="MS Mincho" w:hAnsi="Bookman Old Style" w:cs="Times New Roman"/>
                <w:b/>
                <w:bCs/>
                <w:lang w:val="it-IT"/>
              </w:rPr>
            </w:pPr>
          </w:p>
        </w:tc>
        <w:tc>
          <w:tcPr>
            <w:tcW w:w="387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rPr>
            </w:pPr>
            <w:r w:rsidRPr="00FB622E">
              <w:rPr>
                <w:rFonts w:ascii="Bookman Old Style" w:eastAsia="MS Mincho" w:hAnsi="Bookman Old Style" w:cs="Times New Roman"/>
              </w:rPr>
              <w:lastRenderedPageBreak/>
              <w:t xml:space="preserve">Dhuna ne familje dhe instrumentet ligjore për parandalimin e saj. </w:t>
            </w:r>
          </w:p>
        </w:tc>
        <w:tc>
          <w:tcPr>
            <w:tcW w:w="1656" w:type="dxa"/>
            <w:tcBorders>
              <w:top w:val="single" w:sz="4" w:space="0" w:color="auto"/>
              <w:left w:val="single" w:sz="4" w:space="0" w:color="auto"/>
              <w:bottom w:val="single" w:sz="4" w:space="0" w:color="auto"/>
              <w:right w:val="single" w:sz="4" w:space="0" w:color="auto"/>
            </w:tcBorders>
          </w:tcPr>
          <w:p w:rsidR="00FB622E" w:rsidRPr="00FB622E" w:rsidRDefault="00FB622E" w:rsidP="00DD2883">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4 ore   </w:t>
            </w:r>
          </w:p>
        </w:tc>
        <w:tc>
          <w:tcPr>
            <w:tcW w:w="194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Raste nga  praktika gjyqësore </w:t>
            </w:r>
            <w:r w:rsidRPr="00FB622E">
              <w:rPr>
                <w:rFonts w:ascii="Bookman Old Style" w:eastAsia="MS Mincho" w:hAnsi="Bookman Old Style" w:cs="Times New Roman"/>
              </w:rPr>
              <w:lastRenderedPageBreak/>
              <w:t>shqiptare dhe botërore</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Pyetje</w:t>
            </w:r>
          </w:p>
          <w:p w:rsidR="00FB622E" w:rsidRPr="00FB622E" w:rsidRDefault="00FB622E" w:rsidP="00FB622E">
            <w:pPr>
              <w:spacing w:after="0" w:line="240" w:lineRule="auto"/>
              <w:rPr>
                <w:rFonts w:ascii="Bookman Old Style" w:eastAsia="MS Mincho" w:hAnsi="Bookman Old Style" w:cs="Times New Roman"/>
                <w:b/>
                <w:bCs/>
              </w:rPr>
            </w:pPr>
            <w:r w:rsidRPr="00FB622E">
              <w:rPr>
                <w:rFonts w:ascii="Bookman Old Style" w:eastAsia="MS Mincho" w:hAnsi="Bookman Old Style" w:cs="Times New Roman"/>
              </w:rPr>
              <w:t>Diskutime</w:t>
            </w:r>
          </w:p>
        </w:tc>
        <w:tc>
          <w:tcPr>
            <w:tcW w:w="37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120" w:line="240" w:lineRule="auto"/>
              <w:jc w:val="both"/>
              <w:rPr>
                <w:rFonts w:ascii="Bookman Old Style" w:eastAsia="MS Mincho" w:hAnsi="Bookman Old Style" w:cs="Times New Roman"/>
                <w:color w:val="000000"/>
                <w:lang w:val="sv-SE"/>
              </w:rPr>
            </w:pPr>
            <w:r w:rsidRPr="00FB622E">
              <w:rPr>
                <w:rFonts w:ascii="Bookman Old Style" w:eastAsia="MS Mincho" w:hAnsi="Bookman Old Style" w:cs="Times New Roman"/>
                <w:color w:val="000000"/>
                <w:lang w:val="sv-SE"/>
              </w:rPr>
              <w:lastRenderedPageBreak/>
              <w:t>Ligji nr. 9062 datë 08.05.2003 "Kodi Familjar".</w:t>
            </w:r>
          </w:p>
          <w:p w:rsidR="00FB622E" w:rsidRPr="00FB622E" w:rsidRDefault="00FB622E" w:rsidP="00FB622E">
            <w:pPr>
              <w:spacing w:after="120" w:line="240" w:lineRule="auto"/>
              <w:jc w:val="both"/>
              <w:rPr>
                <w:rFonts w:ascii="Bookman Old Style" w:eastAsia="MS Mincho" w:hAnsi="Bookman Old Style" w:cs="Times New Roman"/>
                <w:color w:val="000000"/>
                <w:lang w:val="sv-SE"/>
              </w:rPr>
            </w:pPr>
            <w:r w:rsidRPr="00FB622E">
              <w:rPr>
                <w:rFonts w:ascii="Bookman Old Style" w:eastAsia="MS Mincho" w:hAnsi="Bookman Old Style" w:cs="Times New Roman"/>
                <w:color w:val="000000"/>
                <w:lang w:val="sv-SE"/>
              </w:rPr>
              <w:lastRenderedPageBreak/>
              <w:t xml:space="preserve">Ligji nr. 9669 datë 18.12.2006 "Për masat kundër dhunës në marrëdhëniet familjare ". </w:t>
            </w:r>
          </w:p>
          <w:p w:rsidR="00FB622E" w:rsidRPr="00FB622E" w:rsidRDefault="00FB622E" w:rsidP="00FB622E">
            <w:pPr>
              <w:spacing w:after="120" w:line="240" w:lineRule="auto"/>
              <w:jc w:val="both"/>
              <w:rPr>
                <w:rFonts w:ascii="Bookman Old Style" w:eastAsia="MS Mincho" w:hAnsi="Bookman Old Style" w:cs="Times New Roman"/>
                <w:bCs/>
                <w:lang w:val="sv-SE"/>
              </w:rPr>
            </w:pPr>
            <w:r w:rsidRPr="00FB622E">
              <w:rPr>
                <w:rFonts w:ascii="Bookman Old Style" w:eastAsia="MS Mincho" w:hAnsi="Bookman Old Style" w:cs="Times New Roman"/>
                <w:bCs/>
                <w:lang w:val="sv-SE"/>
              </w:rPr>
              <w:t xml:space="preserve">Vendim nr. </w:t>
            </w:r>
            <w:r w:rsidRPr="00FB622E">
              <w:rPr>
                <w:rFonts w:ascii="Bookman Old Style" w:eastAsia="MS Mincho" w:hAnsi="Bookman Old Style" w:cs="Times New Roman"/>
                <w:lang w:val="sv-SE"/>
              </w:rPr>
              <w:t xml:space="preserve">4061, datë </w:t>
            </w:r>
            <w:r w:rsidRPr="00FB622E">
              <w:rPr>
                <w:rFonts w:ascii="Bookman Old Style" w:eastAsia="MS Mincho" w:hAnsi="Bookman Old Style" w:cs="Times New Roman"/>
                <w:bCs/>
                <w:lang w:val="sv-SE"/>
              </w:rPr>
              <w:t>14.05.2009 i Gjykatës së Rrethit Gjyqësor Tiranë në lidhje me zbatimin e ligjit nr.9669, datë 18.12.2006 “Për masat kundër dhunës në familje”</w:t>
            </w:r>
          </w:p>
          <w:p w:rsidR="00FB622E" w:rsidRPr="00FB622E" w:rsidRDefault="00FB622E" w:rsidP="00FB622E">
            <w:pPr>
              <w:spacing w:after="120" w:line="240" w:lineRule="auto"/>
              <w:jc w:val="both"/>
              <w:rPr>
                <w:rFonts w:ascii="Bookman Old Style" w:eastAsia="MS Mincho" w:hAnsi="Bookman Old Style" w:cs="Times New Roman"/>
                <w:bCs/>
                <w:lang w:val="sv-SE"/>
              </w:rPr>
            </w:pPr>
            <w:r w:rsidRPr="00FB622E">
              <w:rPr>
                <w:rFonts w:ascii="Bookman Old Style" w:eastAsia="MS Mincho" w:hAnsi="Bookman Old Style" w:cs="Times New Roman"/>
                <w:bCs/>
                <w:lang w:val="sv-SE"/>
              </w:rPr>
              <w:t>Vendim i Gjykatës së Lartë shqiptare (vendim i unifikuar) Nr. 22/ 2002</w:t>
            </w: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v-SE"/>
              </w:rPr>
            </w:pPr>
          </w:p>
          <w:p w:rsidR="00FB622E" w:rsidRPr="00FB622E" w:rsidRDefault="00FB622E" w:rsidP="00FB622E">
            <w:pPr>
              <w:spacing w:after="0" w:line="240" w:lineRule="auto"/>
              <w:rPr>
                <w:rFonts w:ascii="Bookman Old Style" w:eastAsia="MS Mincho" w:hAnsi="Bookman Old Style" w:cs="Times New Roman"/>
                <w:u w:val="single"/>
              </w:rPr>
            </w:pPr>
            <w:r w:rsidRPr="00FB622E">
              <w:rPr>
                <w:rFonts w:ascii="Bookman Old Style" w:eastAsia="MS Mincho" w:hAnsi="Bookman Old Style" w:cs="Times New Roman"/>
                <w:u w:val="single"/>
              </w:rPr>
              <w:t>Feed-back</w:t>
            </w:r>
          </w:p>
          <w:p w:rsidR="00FB622E" w:rsidRPr="00FB622E" w:rsidRDefault="00FB622E" w:rsidP="00FB622E">
            <w:pPr>
              <w:spacing w:after="0" w:line="240" w:lineRule="auto"/>
              <w:rPr>
                <w:rFonts w:ascii="Bookman Old Style" w:eastAsia="MS Mincho" w:hAnsi="Bookman Old Style" w:cs="Times New Roman"/>
                <w:u w:val="single"/>
              </w:rPr>
            </w:pPr>
          </w:p>
          <w:p w:rsidR="00FB622E" w:rsidRPr="00FB622E" w:rsidRDefault="00FB622E" w:rsidP="00FB622E">
            <w:pPr>
              <w:spacing w:after="0" w:line="240" w:lineRule="auto"/>
              <w:rPr>
                <w:rFonts w:ascii="Bookman Old Style" w:eastAsia="MS Mincho" w:hAnsi="Bookman Old Style" w:cs="Times New Roman"/>
                <w:u w:val="single"/>
              </w:rPr>
            </w:pPr>
          </w:p>
          <w:p w:rsidR="00FB622E" w:rsidRPr="00FB622E" w:rsidRDefault="00FB622E" w:rsidP="00FB622E">
            <w:pPr>
              <w:spacing w:after="0" w:line="240" w:lineRule="auto"/>
              <w:rPr>
                <w:rFonts w:ascii="Bookman Old Style" w:eastAsia="MS Mincho" w:hAnsi="Bookman Old Style" w:cs="Times New Roman"/>
              </w:rPr>
            </w:pPr>
          </w:p>
        </w:tc>
      </w:tr>
      <w:tr w:rsidR="00FB622E" w:rsidRPr="00FB622E" w:rsidTr="00C25D90">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lastRenderedPageBreak/>
              <w:t>8</w:t>
            </w:r>
          </w:p>
        </w:tc>
        <w:tc>
          <w:tcPr>
            <w:tcW w:w="100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XII</w:t>
            </w: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XIII</w:t>
            </w: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XIV</w:t>
            </w: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XV</w:t>
            </w: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XVI</w:t>
            </w:r>
          </w:p>
        </w:tc>
        <w:tc>
          <w:tcPr>
            <w:tcW w:w="387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Dispozita te përgjithshme rreth regjimeve pasurore martesore. </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Regjimi i bashkësisë Ligjore</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Regjimi i bashkësisë me kontratë </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Regjimi i pasurive të ndara</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it-IT"/>
              </w:rPr>
              <w:t xml:space="preserve"> 1.Të kuptojmë vendin edhe rëndësinë e regjimeve pasurore në marrëdhëniet familjare. </w:t>
            </w:r>
            <w:r w:rsidRPr="00FB622E">
              <w:rPr>
                <w:rFonts w:ascii="Bookman Old Style" w:eastAsia="MS Mincho" w:hAnsi="Bookman Old Style" w:cs="Times New Roman"/>
                <w:lang w:val="nb-NO"/>
              </w:rPr>
              <w:t xml:space="preserve">Problemet e krijuara si rezultat i rregullave që qeverisin aspektet pasurore. Pasuritë në njërin regjim dhe tjetrin. Administrimin, përfaqësimin, mbarimin e regjimit. Likuidimin e regjimit. Kompensimin dhe kthimin etj. </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2.Detyre (1) krahasoni bashkësinë ligjore si regjim dhe shoqërinë e thjeshtë</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(2) kompensimi i institut i së drejtës civile dhe të drejtës familjare  dallimet dhe të përbashkëtat</w:t>
            </w:r>
          </w:p>
        </w:tc>
        <w:tc>
          <w:tcPr>
            <w:tcW w:w="165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10 ore</w:t>
            </w:r>
          </w:p>
        </w:tc>
        <w:tc>
          <w:tcPr>
            <w:tcW w:w="194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Leksion </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Raste hipotetike dhe raste konkrete nga  praktika gjyqësore shqiptare dhe botërore</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Pyetje</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Ese</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Diskutime.</w:t>
            </w:r>
          </w:p>
          <w:p w:rsidR="00FB622E" w:rsidRPr="00FB622E" w:rsidRDefault="00FB622E" w:rsidP="00FB622E">
            <w:pPr>
              <w:spacing w:after="0" w:line="240" w:lineRule="auto"/>
              <w:rPr>
                <w:rFonts w:ascii="Bookman Old Style" w:eastAsia="MS Mincho" w:hAnsi="Bookman Old Style" w:cs="Times New Roman"/>
              </w:rPr>
            </w:pPr>
          </w:p>
        </w:tc>
        <w:tc>
          <w:tcPr>
            <w:tcW w:w="37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da-DK"/>
              </w:rPr>
            </w:pPr>
            <w:r w:rsidRPr="00FB622E">
              <w:rPr>
                <w:rFonts w:ascii="Bookman Old Style" w:eastAsia="MS Mincho" w:hAnsi="Bookman Old Style" w:cs="Times New Roman"/>
                <w:lang w:val="da-DK"/>
              </w:rPr>
              <w:t>Vendim Unifikues nr. 3/03.02.2006</w:t>
            </w:r>
          </w:p>
          <w:p w:rsidR="00FB622E" w:rsidRPr="00FB622E" w:rsidRDefault="00FB622E" w:rsidP="00FB622E">
            <w:pPr>
              <w:spacing w:after="0" w:line="240" w:lineRule="auto"/>
              <w:rPr>
                <w:rFonts w:ascii="Bookman Old Style" w:eastAsia="MS Mincho" w:hAnsi="Bookman Old Style" w:cs="Times New Roman"/>
                <w:lang w:val="da-DK"/>
              </w:rPr>
            </w:pPr>
          </w:p>
          <w:p w:rsidR="00FB622E" w:rsidRPr="00FB622E" w:rsidRDefault="00FB622E" w:rsidP="00FB622E">
            <w:pPr>
              <w:spacing w:after="0" w:line="240" w:lineRule="auto"/>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Vendimi i KCGJL 291/22.02.2005 </w:t>
            </w:r>
          </w:p>
          <w:p w:rsidR="00FB622E" w:rsidRPr="00FB622E" w:rsidRDefault="00FB622E" w:rsidP="00FB622E">
            <w:pPr>
              <w:spacing w:after="0" w:line="240" w:lineRule="auto"/>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V. KCGJL 195/03.02.2005 </w:t>
            </w:r>
          </w:p>
          <w:p w:rsidR="00FB622E" w:rsidRPr="00FB622E" w:rsidRDefault="00FB622E" w:rsidP="00FB622E">
            <w:pPr>
              <w:spacing w:after="0" w:line="240" w:lineRule="auto"/>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V. KCGJL  223/10.02.2005 </w:t>
            </w:r>
          </w:p>
          <w:p w:rsidR="00FB622E" w:rsidRPr="00FB622E" w:rsidRDefault="00FB622E" w:rsidP="00FB622E">
            <w:pPr>
              <w:spacing w:after="0" w:line="240" w:lineRule="auto"/>
              <w:rPr>
                <w:rFonts w:ascii="Bookman Old Style" w:eastAsia="MS Mincho" w:hAnsi="Bookman Old Style" w:cs="Times New Roman"/>
                <w:lang w:val="da-DK"/>
              </w:rPr>
            </w:pPr>
            <w:r w:rsidRPr="00FB622E">
              <w:rPr>
                <w:rFonts w:ascii="Bookman Old Style" w:eastAsia="MS Mincho" w:hAnsi="Bookman Old Style" w:cs="Times New Roman"/>
                <w:lang w:val="da-DK"/>
              </w:rPr>
              <w:t>VKCGJL.201/03.02.2005</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VKCGJL213 /08.02.2005</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V2239/8.10.2007 Korçe</w:t>
            </w: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u w:val="single"/>
              </w:rPr>
              <w:t>Feed-back</w:t>
            </w:r>
          </w:p>
        </w:tc>
      </w:tr>
      <w:tr w:rsidR="00FB622E" w:rsidRPr="00FB622E" w:rsidTr="00C25D90">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highlight w:val="lightGray"/>
                <w:lang w:val="it-IT"/>
              </w:rPr>
            </w:pPr>
          </w:p>
        </w:tc>
        <w:tc>
          <w:tcPr>
            <w:tcW w:w="100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highlight w:val="lightGray"/>
                <w:lang w:val="it-IT"/>
              </w:rPr>
            </w:pPr>
          </w:p>
        </w:tc>
        <w:tc>
          <w:tcPr>
            <w:tcW w:w="387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highlight w:val="lightGray"/>
                <w:lang w:val="it-IT"/>
              </w:rPr>
            </w:pPr>
            <w:r w:rsidRPr="00FB622E">
              <w:rPr>
                <w:rFonts w:ascii="Bookman Old Style" w:eastAsia="MS Mincho" w:hAnsi="Bookman Old Style" w:cs="Times New Roman"/>
                <w:b/>
                <w:highlight w:val="lightGray"/>
                <w:lang w:val="it-IT"/>
              </w:rPr>
              <w:t>SEMESTRI I DYTE</w:t>
            </w:r>
          </w:p>
        </w:tc>
        <w:tc>
          <w:tcPr>
            <w:tcW w:w="165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highlight w:val="lightGray"/>
              </w:rPr>
            </w:pPr>
          </w:p>
        </w:tc>
        <w:tc>
          <w:tcPr>
            <w:tcW w:w="194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highlight w:val="lightGray"/>
              </w:rPr>
            </w:pPr>
          </w:p>
        </w:tc>
        <w:tc>
          <w:tcPr>
            <w:tcW w:w="37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highlight w:val="lightGray"/>
                <w:lang w:val="da-DK"/>
              </w:rPr>
            </w:pP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highlight w:val="lightGray"/>
                <w:u w:val="single"/>
              </w:rPr>
            </w:pPr>
          </w:p>
        </w:tc>
      </w:tr>
      <w:tr w:rsidR="00FB622E" w:rsidRPr="00FB622E" w:rsidTr="00C25D90">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9</w:t>
            </w:r>
          </w:p>
        </w:tc>
        <w:tc>
          <w:tcPr>
            <w:tcW w:w="100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XVII</w:t>
            </w:r>
          </w:p>
        </w:tc>
        <w:tc>
          <w:tcPr>
            <w:tcW w:w="387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da-DK"/>
              </w:rPr>
            </w:pPr>
            <w:r w:rsidRPr="00FB622E">
              <w:rPr>
                <w:rFonts w:ascii="Bookman Old Style" w:eastAsia="MS Mincho" w:hAnsi="Bookman Old Style" w:cs="Times New Roman"/>
                <w:lang w:val="da-DK"/>
              </w:rPr>
              <w:t>Bashkëjetesa dhe te drejtat e detyrimet midis partnereve.</w:t>
            </w:r>
          </w:p>
          <w:p w:rsidR="00FB622E" w:rsidRPr="00FB622E" w:rsidRDefault="00FB622E" w:rsidP="00FB622E">
            <w:pPr>
              <w:spacing w:after="0" w:line="240" w:lineRule="auto"/>
              <w:rPr>
                <w:rFonts w:ascii="Bookman Old Style" w:eastAsia="MS Mincho" w:hAnsi="Bookman Old Style" w:cs="Times New Roman"/>
                <w:lang w:val="da-DK"/>
              </w:rPr>
            </w:pPr>
          </w:p>
        </w:tc>
        <w:tc>
          <w:tcPr>
            <w:tcW w:w="165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3 ore</w:t>
            </w:r>
          </w:p>
          <w:p w:rsidR="00FB622E" w:rsidRPr="00FB622E" w:rsidRDefault="00FB622E" w:rsidP="00FB622E">
            <w:pPr>
              <w:spacing w:after="0" w:line="240" w:lineRule="auto"/>
              <w:rPr>
                <w:rFonts w:ascii="Bookman Old Style" w:eastAsia="MS Mincho" w:hAnsi="Bookman Old Style" w:cs="Times New Roman"/>
              </w:rPr>
            </w:pPr>
          </w:p>
        </w:tc>
        <w:tc>
          <w:tcPr>
            <w:tcW w:w="194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rPr>
            </w:pPr>
          </w:p>
        </w:tc>
        <w:tc>
          <w:tcPr>
            <w:tcW w:w="37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highlight w:val="cyan"/>
              </w:rPr>
            </w:pPr>
            <w:r w:rsidRPr="00FB622E">
              <w:rPr>
                <w:rFonts w:ascii="Bookman Old Style" w:eastAsia="MS Mincho" w:hAnsi="Bookman Old Style" w:cs="Times New Roman"/>
              </w:rPr>
              <w:t>Kodi i Familjes</w:t>
            </w: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u w:val="single"/>
              </w:rPr>
              <w:t>Feed-back</w:t>
            </w:r>
          </w:p>
        </w:tc>
      </w:tr>
      <w:tr w:rsidR="00FB622E" w:rsidRPr="00FB622E" w:rsidTr="00C25D90">
        <w:trPr>
          <w:trHeight w:val="5042"/>
        </w:trPr>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10</w:t>
            </w:r>
          </w:p>
        </w:tc>
        <w:tc>
          <w:tcPr>
            <w:tcW w:w="100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XVIII</w:t>
            </w: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XIX</w:t>
            </w: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XX</w:t>
            </w:r>
          </w:p>
        </w:tc>
        <w:tc>
          <w:tcPr>
            <w:tcW w:w="387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(1)Mbarimi i martesës për shkak të vdekjes dhe fakteve me pasoja të njëjta me të </w:t>
            </w: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Zgjidhja e martesës është një nga çështjet me të cilat përballet më shpesh një gjyqtar por edhe një prokuror nisur nga roli i prokurorit në të drejtën familjare.</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(2)Zgjidhja e martesës me pëlqimin reciprok të bashkëshortëve </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(3) Zgjidhja e martesës për ndërprerje të jetës së përbashkët </w:t>
            </w:r>
          </w:p>
        </w:tc>
        <w:tc>
          <w:tcPr>
            <w:tcW w:w="165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(1) 3 orë</w:t>
            </w:r>
          </w:p>
          <w:p w:rsidR="00FB622E" w:rsidRPr="00FB622E" w:rsidRDefault="00FB622E" w:rsidP="00FB622E">
            <w:pPr>
              <w:spacing w:after="0" w:line="240" w:lineRule="auto"/>
              <w:jc w:val="both"/>
              <w:rPr>
                <w:rFonts w:ascii="Bookman Old Style" w:eastAsia="MS Mincho" w:hAnsi="Bookman Old Style" w:cs="Times New Roman"/>
              </w:rPr>
            </w:pPr>
          </w:p>
          <w:p w:rsidR="00FB622E" w:rsidRPr="00FB622E" w:rsidRDefault="00FB622E" w:rsidP="00FB622E">
            <w:pPr>
              <w:spacing w:after="0" w:line="240" w:lineRule="auto"/>
              <w:jc w:val="both"/>
              <w:rPr>
                <w:rFonts w:ascii="Bookman Old Style" w:eastAsia="MS Mincho" w:hAnsi="Bookman Old Style" w:cs="Times New Roman"/>
              </w:rPr>
            </w:pPr>
          </w:p>
          <w:p w:rsidR="00FB622E" w:rsidRPr="00FB622E" w:rsidRDefault="00FB622E" w:rsidP="00FB622E">
            <w:pPr>
              <w:spacing w:after="0" w:line="240" w:lineRule="auto"/>
              <w:jc w:val="both"/>
              <w:rPr>
                <w:rFonts w:ascii="Bookman Old Style" w:eastAsia="MS Mincho" w:hAnsi="Bookman Old Style" w:cs="Times New Roman"/>
              </w:rPr>
            </w:pPr>
          </w:p>
          <w:p w:rsidR="00FB622E" w:rsidRPr="00FB622E" w:rsidRDefault="00FB622E" w:rsidP="00FB622E">
            <w:pPr>
              <w:spacing w:after="0" w:line="240" w:lineRule="auto"/>
              <w:jc w:val="both"/>
              <w:rPr>
                <w:rFonts w:ascii="Bookman Old Style" w:eastAsia="MS Mincho" w:hAnsi="Bookman Old Style" w:cs="Times New Roman"/>
              </w:rPr>
            </w:pPr>
          </w:p>
          <w:p w:rsidR="00FB622E" w:rsidRPr="00FB622E" w:rsidRDefault="00FB622E" w:rsidP="00FB622E">
            <w:pPr>
              <w:spacing w:after="0" w:line="240" w:lineRule="auto"/>
              <w:jc w:val="both"/>
              <w:rPr>
                <w:rFonts w:ascii="Bookman Old Style" w:eastAsia="MS Mincho" w:hAnsi="Bookman Old Style" w:cs="Times New Roman"/>
              </w:rPr>
            </w:pPr>
          </w:p>
          <w:p w:rsidR="00FB622E" w:rsidRPr="00FB622E" w:rsidRDefault="00FB622E" w:rsidP="00FB622E">
            <w:pPr>
              <w:spacing w:after="0" w:line="240" w:lineRule="auto"/>
              <w:jc w:val="both"/>
              <w:rPr>
                <w:rFonts w:ascii="Bookman Old Style" w:eastAsia="MS Mincho" w:hAnsi="Bookman Old Style" w:cs="Times New Roman"/>
              </w:rPr>
            </w:pPr>
          </w:p>
          <w:p w:rsidR="00FB622E" w:rsidRPr="00FB622E" w:rsidRDefault="00FB622E" w:rsidP="00FB622E">
            <w:pPr>
              <w:spacing w:after="0" w:line="240" w:lineRule="auto"/>
              <w:jc w:val="both"/>
              <w:rPr>
                <w:rFonts w:ascii="Bookman Old Style" w:eastAsia="MS Mincho" w:hAnsi="Bookman Old Style" w:cs="Times New Roman"/>
              </w:rPr>
            </w:pPr>
          </w:p>
          <w:p w:rsidR="00FB622E" w:rsidRPr="00FB622E" w:rsidRDefault="00FB622E" w:rsidP="00FB622E">
            <w:pPr>
              <w:spacing w:after="0" w:line="240" w:lineRule="auto"/>
              <w:jc w:val="both"/>
              <w:rPr>
                <w:rFonts w:ascii="Bookman Old Style" w:eastAsia="MS Mincho" w:hAnsi="Bookman Old Style" w:cs="Times New Roman"/>
              </w:rPr>
            </w:pPr>
          </w:p>
          <w:p w:rsidR="00FB622E" w:rsidRPr="00FB622E" w:rsidRDefault="00FB622E" w:rsidP="00FB622E">
            <w:pPr>
              <w:spacing w:after="0" w:line="240" w:lineRule="auto"/>
              <w:jc w:val="both"/>
              <w:rPr>
                <w:rFonts w:ascii="Bookman Old Style" w:eastAsia="MS Mincho" w:hAnsi="Bookman Old Style" w:cs="Times New Roman"/>
              </w:rPr>
            </w:pP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(2)  3 ore</w:t>
            </w:r>
          </w:p>
          <w:p w:rsidR="00FB622E" w:rsidRPr="00FB622E" w:rsidRDefault="00FB622E" w:rsidP="00FB622E">
            <w:pPr>
              <w:spacing w:after="0" w:line="240" w:lineRule="auto"/>
              <w:jc w:val="both"/>
              <w:rPr>
                <w:rFonts w:ascii="Bookman Old Style" w:eastAsia="MS Mincho" w:hAnsi="Bookman Old Style" w:cs="Times New Roman"/>
              </w:rPr>
            </w:pPr>
          </w:p>
          <w:p w:rsidR="00FB622E" w:rsidRPr="00FB622E" w:rsidRDefault="00FB622E" w:rsidP="00FB622E">
            <w:pPr>
              <w:spacing w:after="0" w:line="240" w:lineRule="auto"/>
              <w:jc w:val="both"/>
              <w:rPr>
                <w:rFonts w:ascii="Bookman Old Style" w:eastAsia="MS Mincho" w:hAnsi="Bookman Old Style" w:cs="Times New Roman"/>
              </w:rPr>
            </w:pPr>
          </w:p>
          <w:p w:rsidR="00FB622E" w:rsidRPr="00FB622E" w:rsidRDefault="00FB622E" w:rsidP="00FB622E">
            <w:pPr>
              <w:spacing w:after="0" w:line="240" w:lineRule="auto"/>
              <w:jc w:val="both"/>
              <w:rPr>
                <w:rFonts w:ascii="Bookman Old Style" w:eastAsia="MS Mincho" w:hAnsi="Bookman Old Style" w:cs="Times New Roman"/>
              </w:rPr>
            </w:pP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(3) 3 ore</w:t>
            </w:r>
          </w:p>
        </w:tc>
        <w:tc>
          <w:tcPr>
            <w:tcW w:w="194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Leksion </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Raste hipotetike dhe raste konkrete nga  praktika gjyqësore shqiptare dhe botërore</w:t>
            </w: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Ese</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Pyetje</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Diskutime</w:t>
            </w: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tc>
        <w:tc>
          <w:tcPr>
            <w:tcW w:w="37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Teksti: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E drejta Familjare A.Mandro &amp;</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Vendime gjyqësore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Konventat e Hagës, Konventa për të drejtët e fëmijëve, etj</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(1) Vendim Unifikues i LBGJL nr.12/14.09.2007</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V.1702/9.7.2007, Korçe (padenjësia)</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(2)V.974/16.02.2007 GjRrGj  Tiranë; V.1882/24.12.2004, Fier</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V984/8.7.2004, Fier</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sv-SE"/>
              </w:rPr>
            </w:pP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rPr>
            </w:pPr>
            <w:r w:rsidRPr="00FB622E">
              <w:rPr>
                <w:rFonts w:ascii="Bookman Old Style" w:eastAsia="MS Mincho" w:hAnsi="Bookman Old Style" w:cs="Times New Roman"/>
                <w:u w:val="single"/>
              </w:rPr>
              <w:t>Feed-back</w:t>
            </w:r>
          </w:p>
          <w:p w:rsidR="00FB622E" w:rsidRPr="00FB622E" w:rsidRDefault="00FB622E" w:rsidP="00FB622E">
            <w:pPr>
              <w:spacing w:after="0" w:line="240" w:lineRule="auto"/>
              <w:rPr>
                <w:rFonts w:ascii="Bookman Old Style" w:eastAsia="MS Mincho" w:hAnsi="Bookman Old Style" w:cs="Times New Roman"/>
                <w:u w:val="single"/>
              </w:rPr>
            </w:pPr>
            <w:r w:rsidRPr="00FB622E">
              <w:rPr>
                <w:rFonts w:ascii="Bookman Old Style" w:eastAsia="MS Mincho" w:hAnsi="Bookman Old Style" w:cs="Times New Roman"/>
                <w:u w:val="single"/>
              </w:rPr>
              <w:t>ESSE</w:t>
            </w:r>
          </w:p>
          <w:p w:rsidR="00FB622E" w:rsidRPr="00FB622E" w:rsidRDefault="00FB622E" w:rsidP="00FB622E">
            <w:pPr>
              <w:spacing w:after="0" w:line="240" w:lineRule="auto"/>
              <w:rPr>
                <w:rFonts w:ascii="Bookman Old Style" w:eastAsia="MS Mincho" w:hAnsi="Bookman Old Style" w:cs="Times New Roman"/>
                <w:lang w:val="it-IT"/>
              </w:rPr>
            </w:pPr>
          </w:p>
        </w:tc>
      </w:tr>
      <w:tr w:rsidR="00FB622E" w:rsidRPr="00FB622E" w:rsidTr="00C25D90">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12</w:t>
            </w:r>
          </w:p>
        </w:tc>
        <w:tc>
          <w:tcPr>
            <w:tcW w:w="100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XXI</w:t>
            </w: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XXII</w:t>
            </w: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XXIII</w:t>
            </w: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XXIV</w:t>
            </w:r>
          </w:p>
        </w:tc>
        <w:tc>
          <w:tcPr>
            <w:tcW w:w="387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 xml:space="preserve">(4) Zgjidhja e martesës me </w:t>
            </w:r>
            <w:r w:rsidRPr="00FB622E">
              <w:rPr>
                <w:rFonts w:ascii="Bookman Old Style" w:eastAsia="MS Mincho" w:hAnsi="Bookman Old Style" w:cs="Times New Roman"/>
                <w:lang w:val="it-IT"/>
              </w:rPr>
              <w:lastRenderedPageBreak/>
              <w:t xml:space="preserve">kërkesën e njërit bashkëshort </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Përmes rasteve hipotetike dhe praktikës gjyqësore do të analizohet procesi, kompetenca dhe juridiksioni, vlerësimi i provave, masat e marra nga gjykata, roli i gjykatës në tërësi, barazia e palëve në proces, natyra e vendimeve përfundimtare etj.</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(5)Pasojat e zgjidhjes së martesës</w:t>
            </w:r>
          </w:p>
          <w:p w:rsidR="00FB622E" w:rsidRPr="00FB622E" w:rsidRDefault="00FB622E" w:rsidP="00FB622E">
            <w:pPr>
              <w:numPr>
                <w:ilvl w:val="0"/>
                <w:numId w:val="8"/>
              </w:numPr>
              <w:spacing w:after="0" w:line="240" w:lineRule="auto"/>
              <w:ind w:left="360"/>
              <w:jc w:val="both"/>
              <w:rPr>
                <w:rFonts w:ascii="Bookman Old Style" w:eastAsia="MS Mincho" w:hAnsi="Bookman Old Style" w:cs="Times New Roman"/>
              </w:rPr>
            </w:pPr>
            <w:r w:rsidRPr="00FB622E">
              <w:rPr>
                <w:rFonts w:ascii="Bookman Old Style" w:eastAsia="MS Mincho" w:hAnsi="Bookman Old Style" w:cs="Times New Roman"/>
              </w:rPr>
              <w:t>Llojet e vendimeve që rregullojnë pasojat</w:t>
            </w:r>
          </w:p>
          <w:p w:rsidR="00FB622E" w:rsidRPr="00FB622E" w:rsidRDefault="00FB622E" w:rsidP="00FB622E">
            <w:pPr>
              <w:numPr>
                <w:ilvl w:val="0"/>
                <w:numId w:val="8"/>
              </w:numPr>
              <w:spacing w:after="0" w:line="240" w:lineRule="auto"/>
              <w:ind w:left="360"/>
              <w:jc w:val="both"/>
              <w:rPr>
                <w:rFonts w:ascii="Bookman Old Style" w:eastAsia="MS Mincho" w:hAnsi="Bookman Old Style" w:cs="Times New Roman"/>
              </w:rPr>
            </w:pPr>
            <w:r w:rsidRPr="00FB622E">
              <w:rPr>
                <w:rFonts w:ascii="Bookman Old Style" w:eastAsia="MS Mincho" w:hAnsi="Bookman Old Style" w:cs="Times New Roman"/>
              </w:rPr>
              <w:t>Pasojat e procesit ligjor mbi fëmijët dhe bashkëshortët</w:t>
            </w:r>
          </w:p>
          <w:p w:rsidR="00FB622E" w:rsidRPr="00FB622E" w:rsidRDefault="00FB622E" w:rsidP="00FB622E">
            <w:pPr>
              <w:numPr>
                <w:ilvl w:val="0"/>
                <w:numId w:val="9"/>
              </w:numPr>
              <w:tabs>
                <w:tab w:val="num" w:pos="168"/>
              </w:tabs>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Pasojat financiare (kontributi kompensues , detyrimi për ushqim, etj)</w:t>
            </w:r>
          </w:p>
          <w:p w:rsidR="00FB622E" w:rsidRPr="00FB622E" w:rsidRDefault="00FB622E" w:rsidP="00FB622E">
            <w:pPr>
              <w:numPr>
                <w:ilvl w:val="0"/>
                <w:numId w:val="9"/>
              </w:numPr>
              <w:tabs>
                <w:tab w:val="num" w:pos="168"/>
              </w:tabs>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Pasojat psikologjike dhe emocionale</w:t>
            </w:r>
          </w:p>
          <w:p w:rsidR="00FB622E" w:rsidRPr="00FB622E" w:rsidRDefault="00FB622E" w:rsidP="00FB622E">
            <w:pPr>
              <w:numPr>
                <w:ilvl w:val="0"/>
                <w:numId w:val="9"/>
              </w:numPr>
              <w:tabs>
                <w:tab w:val="num" w:pos="168"/>
              </w:tabs>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Pasoja lidhur me përgjegjësinë prindërore</w:t>
            </w:r>
          </w:p>
          <w:p w:rsidR="00FB622E" w:rsidRPr="00FB622E" w:rsidRDefault="00FB622E" w:rsidP="00FB622E">
            <w:pPr>
              <w:numPr>
                <w:ilvl w:val="0"/>
                <w:numId w:val="9"/>
              </w:numPr>
              <w:tabs>
                <w:tab w:val="num" w:pos="168"/>
              </w:tabs>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E drejta e </w:t>
            </w:r>
            <w:r w:rsidRPr="00FB622E">
              <w:rPr>
                <w:rFonts w:ascii="Bookman Old Style" w:eastAsia="MS Mincho" w:hAnsi="Bookman Old Style" w:cs="Times New Roman"/>
                <w:u w:val="single"/>
                <w:lang w:val="it-IT"/>
              </w:rPr>
              <w:t>përdorimit</w:t>
            </w:r>
            <w:r w:rsidRPr="00FB622E">
              <w:rPr>
                <w:rFonts w:ascii="Bookman Old Style" w:eastAsia="MS Mincho" w:hAnsi="Bookman Old Style" w:cs="Times New Roman"/>
                <w:lang w:val="it-IT"/>
              </w:rPr>
              <w:t xml:space="preserve"> të banesës</w:t>
            </w:r>
          </w:p>
          <w:p w:rsidR="00FB622E" w:rsidRPr="00FB622E" w:rsidRDefault="00FB622E" w:rsidP="00FB622E">
            <w:pPr>
              <w:spacing w:after="0" w:line="240" w:lineRule="auto"/>
              <w:rPr>
                <w:rFonts w:ascii="Bookman Old Style" w:eastAsia="MS Mincho" w:hAnsi="Bookman Old Style" w:cs="Times New Roman"/>
                <w:lang w:val="da-DK"/>
              </w:rPr>
            </w:pPr>
            <w:r w:rsidRPr="00FB622E">
              <w:rPr>
                <w:rFonts w:ascii="Bookman Old Style" w:eastAsia="MS Mincho" w:hAnsi="Bookman Old Style" w:cs="Times New Roman"/>
              </w:rPr>
              <w:t>Pasoja të marrëdhënieve ndërprindërore</w:t>
            </w:r>
          </w:p>
        </w:tc>
        <w:tc>
          <w:tcPr>
            <w:tcW w:w="165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rPr>
            </w:pP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lastRenderedPageBreak/>
              <w:t>(4) 6 ore</w:t>
            </w:r>
          </w:p>
          <w:p w:rsidR="00FB622E" w:rsidRPr="00FB622E" w:rsidRDefault="00FB622E" w:rsidP="00FB622E">
            <w:pPr>
              <w:spacing w:after="0" w:line="240" w:lineRule="auto"/>
              <w:jc w:val="both"/>
              <w:rPr>
                <w:rFonts w:ascii="Bookman Old Style" w:eastAsia="MS Mincho" w:hAnsi="Bookman Old Style" w:cs="Times New Roman"/>
              </w:rPr>
            </w:pPr>
          </w:p>
          <w:p w:rsidR="00FB622E" w:rsidRPr="00FB622E" w:rsidRDefault="00FB622E" w:rsidP="00FB622E">
            <w:pPr>
              <w:spacing w:after="0" w:line="240" w:lineRule="auto"/>
              <w:jc w:val="both"/>
              <w:rPr>
                <w:rFonts w:ascii="Bookman Old Style" w:eastAsia="MS Mincho" w:hAnsi="Bookman Old Style" w:cs="Times New Roman"/>
              </w:rPr>
            </w:pPr>
          </w:p>
          <w:p w:rsidR="00FB622E" w:rsidRPr="00FB622E" w:rsidRDefault="00FB622E" w:rsidP="00FB622E">
            <w:pPr>
              <w:spacing w:after="0" w:line="240" w:lineRule="auto"/>
              <w:jc w:val="both"/>
              <w:rPr>
                <w:rFonts w:ascii="Bookman Old Style" w:eastAsia="MS Mincho" w:hAnsi="Bookman Old Style" w:cs="Times New Roman"/>
              </w:rPr>
            </w:pPr>
          </w:p>
          <w:p w:rsidR="00FB622E" w:rsidRPr="00FB622E" w:rsidRDefault="00FB622E" w:rsidP="00FB622E">
            <w:pPr>
              <w:spacing w:after="0" w:line="240" w:lineRule="auto"/>
              <w:jc w:val="both"/>
              <w:rPr>
                <w:rFonts w:ascii="Bookman Old Style" w:eastAsia="MS Mincho" w:hAnsi="Bookman Old Style" w:cs="Times New Roman"/>
              </w:rPr>
            </w:pPr>
          </w:p>
          <w:p w:rsidR="00FB622E" w:rsidRPr="00FB622E" w:rsidRDefault="00FB622E" w:rsidP="00FB622E">
            <w:pPr>
              <w:spacing w:after="0" w:line="240" w:lineRule="auto"/>
              <w:jc w:val="both"/>
              <w:rPr>
                <w:rFonts w:ascii="Bookman Old Style" w:eastAsia="MS Mincho" w:hAnsi="Bookman Old Style" w:cs="Times New Roman"/>
              </w:rPr>
            </w:pPr>
          </w:p>
          <w:p w:rsidR="00FB622E" w:rsidRPr="00FB622E" w:rsidRDefault="00FB622E" w:rsidP="00FB622E">
            <w:pPr>
              <w:spacing w:after="0" w:line="240" w:lineRule="auto"/>
              <w:jc w:val="both"/>
              <w:rPr>
                <w:rFonts w:ascii="Bookman Old Style" w:eastAsia="MS Mincho" w:hAnsi="Bookman Old Style" w:cs="Times New Roman"/>
              </w:rPr>
            </w:pPr>
          </w:p>
          <w:p w:rsidR="00FB622E" w:rsidRPr="00FB622E" w:rsidRDefault="00FB622E" w:rsidP="00FB622E">
            <w:pPr>
              <w:spacing w:after="0" w:line="240" w:lineRule="auto"/>
              <w:jc w:val="both"/>
              <w:rPr>
                <w:rFonts w:ascii="Bookman Old Style" w:eastAsia="MS Mincho" w:hAnsi="Bookman Old Style" w:cs="Times New Roman"/>
              </w:rPr>
            </w:pPr>
          </w:p>
          <w:p w:rsidR="00FB622E" w:rsidRPr="00FB622E" w:rsidRDefault="00FB622E" w:rsidP="00FB622E">
            <w:pPr>
              <w:spacing w:after="0" w:line="240" w:lineRule="auto"/>
              <w:jc w:val="both"/>
              <w:rPr>
                <w:rFonts w:ascii="Bookman Old Style" w:eastAsia="MS Mincho" w:hAnsi="Bookman Old Style" w:cs="Times New Roman"/>
              </w:rPr>
            </w:pPr>
          </w:p>
          <w:p w:rsidR="00FB622E" w:rsidRPr="00FB622E" w:rsidRDefault="00FB622E" w:rsidP="00FB622E">
            <w:pPr>
              <w:spacing w:after="0" w:line="240" w:lineRule="auto"/>
              <w:jc w:val="both"/>
              <w:rPr>
                <w:rFonts w:ascii="Bookman Old Style" w:eastAsia="MS Mincho" w:hAnsi="Bookman Old Style" w:cs="Times New Roman"/>
              </w:rPr>
            </w:pP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(5) 6 ore</w:t>
            </w:r>
          </w:p>
          <w:p w:rsidR="00FB622E" w:rsidRPr="00FB622E" w:rsidRDefault="00FB622E" w:rsidP="00FB622E">
            <w:pPr>
              <w:spacing w:after="0" w:line="240" w:lineRule="auto"/>
              <w:rPr>
                <w:rFonts w:ascii="Bookman Old Style" w:eastAsia="MS Mincho" w:hAnsi="Bookman Old Style" w:cs="Times New Roman"/>
              </w:rPr>
            </w:pPr>
          </w:p>
        </w:tc>
        <w:tc>
          <w:tcPr>
            <w:tcW w:w="194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rPr>
            </w:pPr>
          </w:p>
        </w:tc>
        <w:tc>
          <w:tcPr>
            <w:tcW w:w="37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(3-4)Vendimit nr. 552 datë </w:t>
            </w:r>
            <w:r w:rsidRPr="00FB622E">
              <w:rPr>
                <w:rFonts w:ascii="Bookman Old Style" w:eastAsia="MS Mincho" w:hAnsi="Bookman Old Style" w:cs="Times New Roman"/>
                <w:lang w:val="nb-NO"/>
              </w:rPr>
              <w:lastRenderedPageBreak/>
              <w:t>12.07.2004, GjRrGj Berat</w:t>
            </w:r>
          </w:p>
          <w:p w:rsidR="00FB622E" w:rsidRPr="00FB622E" w:rsidRDefault="00FB622E" w:rsidP="00FB622E">
            <w:pPr>
              <w:spacing w:after="0" w:line="240" w:lineRule="auto"/>
              <w:jc w:val="both"/>
              <w:rPr>
                <w:rFonts w:ascii="Bookman Old Style" w:eastAsia="MS Mincho" w:hAnsi="Bookman Old Style" w:cs="Times New Roman"/>
                <w:bCs/>
                <w:lang w:val="nb-NO"/>
              </w:rPr>
            </w:pPr>
            <w:r w:rsidRPr="00FB622E">
              <w:rPr>
                <w:rFonts w:ascii="Bookman Old Style" w:eastAsia="MS Mincho" w:hAnsi="Bookman Old Style" w:cs="Times New Roman"/>
                <w:bCs/>
                <w:lang w:val="nb-NO"/>
              </w:rPr>
              <w:t>V.800/06.07.2007 (Berat)</w:t>
            </w:r>
          </w:p>
          <w:p w:rsidR="00FB622E" w:rsidRPr="00FB622E" w:rsidRDefault="00FB622E" w:rsidP="00FB622E">
            <w:pPr>
              <w:spacing w:after="0" w:line="240" w:lineRule="auto"/>
              <w:jc w:val="both"/>
              <w:rPr>
                <w:rFonts w:ascii="Bookman Old Style" w:eastAsia="MS Mincho" w:hAnsi="Bookman Old Style" w:cs="Times New Roman"/>
                <w:bCs/>
                <w:color w:val="000000"/>
                <w:lang w:val="nb-NO"/>
              </w:rPr>
            </w:pPr>
            <w:r w:rsidRPr="00FB622E">
              <w:rPr>
                <w:rFonts w:ascii="Bookman Old Style" w:eastAsia="MS Mincho" w:hAnsi="Bookman Old Style" w:cs="Times New Roman"/>
                <w:bCs/>
                <w:lang w:val="nb-NO"/>
              </w:rPr>
              <w:t>V.666/</w:t>
            </w:r>
            <w:r w:rsidRPr="00FB622E">
              <w:rPr>
                <w:rFonts w:ascii="Bookman Old Style" w:eastAsia="MS Mincho" w:hAnsi="Bookman Old Style" w:cs="Times New Roman"/>
                <w:bCs/>
                <w:color w:val="000000"/>
                <w:lang w:val="nb-NO"/>
              </w:rPr>
              <w:t>13.03.2008 (Vlore)</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bCs/>
                <w:color w:val="000000"/>
                <w:lang w:val="nb-NO"/>
              </w:rPr>
              <w:t>V.2731/13.11.2007 Korçe</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V.2857/26.11.2007 Korçe</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V189/10.3.2005 Gjirokastër</w:t>
            </w:r>
            <w:r w:rsidRPr="00FB622E">
              <w:rPr>
                <w:rFonts w:ascii="Bookman Old Style" w:eastAsia="MS Mincho" w:hAnsi="Bookman Old Style" w:cs="Times New Roman"/>
                <w:lang w:val="nb-NO"/>
              </w:rPr>
              <w:tab/>
            </w:r>
            <w:r w:rsidRPr="00FB622E">
              <w:rPr>
                <w:rFonts w:ascii="Bookman Old Style" w:eastAsia="MS Mincho" w:hAnsi="Bookman Old Style" w:cs="Times New Roman"/>
                <w:lang w:val="nb-NO"/>
              </w:rPr>
              <w:tab/>
              <w:t xml:space="preserve">                                   </w:t>
            </w:r>
          </w:p>
          <w:p w:rsidR="00FB622E" w:rsidRPr="00FB622E" w:rsidRDefault="00FB622E" w:rsidP="00FB622E">
            <w:pPr>
              <w:spacing w:after="0" w:line="240" w:lineRule="auto"/>
              <w:rPr>
                <w:rFonts w:ascii="Bookman Old Style" w:eastAsia="MS Mincho" w:hAnsi="Bookman Old Style" w:cs="Times New Roman"/>
                <w:lang w:val="fr-FR"/>
              </w:rPr>
            </w:pPr>
            <w:r w:rsidRPr="00FB622E">
              <w:rPr>
                <w:rFonts w:ascii="Bookman Old Style" w:eastAsia="MS Mincho" w:hAnsi="Bookman Old Style" w:cs="Times New Roman"/>
                <w:lang w:val="fr-FR"/>
              </w:rPr>
              <w:t>(5) V.</w:t>
            </w:r>
            <w:r w:rsidRPr="00FB622E">
              <w:rPr>
                <w:rFonts w:ascii="Bookman Old Style" w:eastAsia="MS Mincho" w:hAnsi="Bookman Old Style" w:cs="Times New Roman"/>
                <w:bCs/>
                <w:lang w:val="fr-FR"/>
              </w:rPr>
              <w:t xml:space="preserve"> 1049/</w:t>
            </w:r>
            <w:r w:rsidRPr="00FB622E">
              <w:rPr>
                <w:rFonts w:ascii="Bookman Old Style" w:eastAsia="MS Mincho" w:hAnsi="Bookman Old Style" w:cs="Times New Roman"/>
                <w:lang w:val="fr-FR"/>
              </w:rPr>
              <w:t>02.07.2007</w:t>
            </w:r>
          </w:p>
          <w:p w:rsidR="00FB622E" w:rsidRPr="00FB622E" w:rsidRDefault="00FB622E" w:rsidP="00FB622E">
            <w:pPr>
              <w:spacing w:after="0" w:line="240" w:lineRule="auto"/>
              <w:rPr>
                <w:rFonts w:ascii="Bookman Old Style" w:eastAsia="MS Mincho" w:hAnsi="Bookman Old Style" w:cs="Times New Roman"/>
                <w:lang w:val="fr-FR"/>
              </w:rPr>
            </w:pPr>
            <w:r w:rsidRPr="00FB622E">
              <w:rPr>
                <w:rFonts w:ascii="Bookman Old Style" w:eastAsia="MS Mincho" w:hAnsi="Bookman Old Style" w:cs="Times New Roman"/>
                <w:lang w:val="fr-FR"/>
              </w:rPr>
              <w:t>(Fier); V164/22.12.2005 Mirdite</w:t>
            </w:r>
          </w:p>
          <w:p w:rsidR="00FB622E" w:rsidRPr="00FB622E" w:rsidRDefault="00FB622E" w:rsidP="00FB622E">
            <w:pPr>
              <w:spacing w:after="0" w:line="240" w:lineRule="auto"/>
              <w:rPr>
                <w:rFonts w:ascii="Bookman Old Style" w:eastAsia="MS Mincho" w:hAnsi="Bookman Old Style" w:cs="Times New Roman"/>
                <w:lang w:val="fr-FR"/>
              </w:rPr>
            </w:pPr>
            <w:r w:rsidRPr="00FB622E">
              <w:rPr>
                <w:rFonts w:ascii="Bookman Old Style" w:eastAsia="MS Mincho" w:hAnsi="Bookman Old Style" w:cs="Times New Roman"/>
                <w:lang w:val="fr-FR"/>
              </w:rPr>
              <w:t>V.04/12/01.2005 Dibër</w:t>
            </w:r>
          </w:p>
          <w:p w:rsidR="00FB622E" w:rsidRPr="00FB622E" w:rsidRDefault="00FB622E" w:rsidP="00FB622E">
            <w:pPr>
              <w:spacing w:after="0" w:line="240" w:lineRule="auto"/>
              <w:rPr>
                <w:rFonts w:ascii="Bookman Old Style" w:eastAsia="MS Mincho" w:hAnsi="Bookman Old Style" w:cs="Times New Roman"/>
                <w:bCs/>
                <w:iCs/>
                <w:lang w:val="sv-SE"/>
              </w:rPr>
            </w:pPr>
            <w:r w:rsidRPr="00FB622E">
              <w:rPr>
                <w:rFonts w:ascii="Bookman Old Style" w:eastAsia="MS Mincho" w:hAnsi="Bookman Old Style" w:cs="Times New Roman"/>
                <w:lang w:val="sv-SE"/>
              </w:rPr>
              <w:t>V.1777/</w:t>
            </w:r>
            <w:r w:rsidRPr="00FB622E">
              <w:rPr>
                <w:rFonts w:ascii="Bookman Old Style" w:eastAsia="MS Mincho" w:hAnsi="Bookman Old Style" w:cs="Times New Roman"/>
                <w:bCs/>
                <w:iCs/>
                <w:lang w:val="sv-SE"/>
              </w:rPr>
              <w:t>27.11.2007 (Fier)</w:t>
            </w:r>
          </w:p>
          <w:p w:rsidR="00FB622E" w:rsidRPr="00FB622E" w:rsidRDefault="00FB622E" w:rsidP="00FB622E">
            <w:pPr>
              <w:spacing w:after="0" w:line="240" w:lineRule="auto"/>
              <w:rPr>
                <w:rFonts w:ascii="Bookman Old Style" w:eastAsia="MS Mincho" w:hAnsi="Bookman Old Style" w:cs="Times New Roman"/>
                <w:lang w:val="sv-SE"/>
              </w:rPr>
            </w:pPr>
            <w:r w:rsidRPr="00FB622E">
              <w:rPr>
                <w:rFonts w:ascii="Bookman Old Style" w:eastAsia="MS Mincho" w:hAnsi="Bookman Old Style" w:cs="Times New Roman"/>
                <w:lang w:val="sv-SE"/>
              </w:rPr>
              <w:t>V.244/13.02.2007 (Fier)</w:t>
            </w:r>
          </w:p>
          <w:p w:rsidR="00FB622E" w:rsidRPr="00FB622E" w:rsidRDefault="00FB622E" w:rsidP="00FB622E">
            <w:pPr>
              <w:spacing w:after="0" w:line="240" w:lineRule="auto"/>
              <w:rPr>
                <w:rFonts w:ascii="Bookman Old Style" w:eastAsia="MS Mincho" w:hAnsi="Bookman Old Style" w:cs="Times New Roman"/>
                <w:lang w:val="sv-SE"/>
              </w:rPr>
            </w:pPr>
            <w:r w:rsidRPr="00FB622E">
              <w:rPr>
                <w:rFonts w:ascii="Bookman Old Style" w:eastAsia="MS Mincho" w:hAnsi="Bookman Old Style" w:cs="Times New Roman"/>
                <w:lang w:val="sv-SE"/>
              </w:rPr>
              <w:t>V.298/22.02.2007 (Fier)</w:t>
            </w:r>
          </w:p>
          <w:p w:rsidR="00FB622E" w:rsidRPr="00FB622E" w:rsidRDefault="00FB622E" w:rsidP="00FB622E">
            <w:pPr>
              <w:spacing w:after="0" w:line="240" w:lineRule="auto"/>
              <w:rPr>
                <w:rFonts w:ascii="Bookman Old Style" w:eastAsia="MS Mincho" w:hAnsi="Bookman Old Style" w:cs="Times New Roman"/>
                <w:bCs/>
                <w:i/>
                <w:iCs/>
                <w:lang w:val="sv-SE"/>
              </w:rPr>
            </w:pPr>
            <w:r w:rsidRPr="00FB622E">
              <w:rPr>
                <w:rFonts w:ascii="Bookman Old Style" w:eastAsia="MS Mincho" w:hAnsi="Bookman Old Style" w:cs="Times New Roman"/>
                <w:lang w:val="sv-SE"/>
              </w:rPr>
              <w:t>V.767/</w:t>
            </w:r>
            <w:r w:rsidRPr="00FB622E">
              <w:rPr>
                <w:rFonts w:ascii="Bookman Old Style" w:eastAsia="MS Mincho" w:hAnsi="Bookman Old Style" w:cs="Times New Roman"/>
                <w:bCs/>
                <w:i/>
                <w:iCs/>
                <w:lang w:val="sv-SE"/>
              </w:rPr>
              <w:t>02.05.2008Fier</w:t>
            </w:r>
          </w:p>
          <w:p w:rsidR="00FB622E" w:rsidRPr="00FB622E" w:rsidRDefault="00FB622E" w:rsidP="00FB622E">
            <w:pPr>
              <w:spacing w:after="0" w:line="240" w:lineRule="auto"/>
              <w:rPr>
                <w:rFonts w:ascii="Bookman Old Style" w:eastAsia="MS Mincho" w:hAnsi="Bookman Old Style" w:cs="Times New Roman"/>
                <w:lang w:val="sv-SE"/>
              </w:rPr>
            </w:pPr>
            <w:r w:rsidRPr="00FB622E">
              <w:rPr>
                <w:rFonts w:ascii="Bookman Old Style" w:eastAsia="MS Mincho" w:hAnsi="Bookman Old Style" w:cs="Times New Roman"/>
                <w:lang w:val="sv-SE"/>
              </w:rPr>
              <w:t>V.282.17.05.2004 Dibër</w:t>
            </w:r>
          </w:p>
          <w:p w:rsidR="00FB622E" w:rsidRPr="00FB622E" w:rsidRDefault="00FB622E" w:rsidP="00FB622E">
            <w:pPr>
              <w:spacing w:after="0" w:line="240" w:lineRule="auto"/>
              <w:rPr>
                <w:rFonts w:ascii="Bookman Old Style" w:eastAsia="MS Mincho" w:hAnsi="Bookman Old Style" w:cs="Times New Roman"/>
                <w:lang w:val="sv-SE"/>
              </w:rPr>
            </w:pPr>
            <w:r w:rsidRPr="00FB622E">
              <w:rPr>
                <w:rFonts w:ascii="Bookman Old Style" w:eastAsia="MS Mincho" w:hAnsi="Bookman Old Style" w:cs="Times New Roman"/>
                <w:lang w:val="sv-SE"/>
              </w:rPr>
              <w:t>Mauomousseau dhe Washington kundër Francës 393388/05</w:t>
            </w:r>
          </w:p>
          <w:p w:rsidR="00FB622E" w:rsidRPr="00FB622E" w:rsidRDefault="00FB622E" w:rsidP="00FB622E">
            <w:pPr>
              <w:spacing w:after="0" w:line="240" w:lineRule="auto"/>
              <w:rPr>
                <w:rFonts w:ascii="Bookman Old Style" w:eastAsia="MS Mincho" w:hAnsi="Bookman Old Style" w:cs="Times New Roman"/>
                <w:lang w:val="sv-SE"/>
              </w:rPr>
            </w:pPr>
            <w:r w:rsidRPr="00FB622E">
              <w:rPr>
                <w:rFonts w:ascii="Bookman Old Style" w:eastAsia="MS Mincho" w:hAnsi="Bookman Old Style" w:cs="Times New Roman"/>
                <w:lang w:val="sv-SE"/>
              </w:rPr>
              <w:t>Bajrami kundër Shqipërisë</w:t>
            </w:r>
          </w:p>
          <w:p w:rsidR="00FB622E" w:rsidRPr="00FB622E" w:rsidRDefault="00FB622E" w:rsidP="00FB622E">
            <w:pPr>
              <w:spacing w:after="0" w:line="240" w:lineRule="auto"/>
              <w:rPr>
                <w:rFonts w:ascii="Bookman Old Style" w:eastAsia="MS Mincho" w:hAnsi="Bookman Old Style" w:cs="Times New Roman"/>
                <w:lang w:val="sv-SE"/>
              </w:rPr>
            </w:pPr>
            <w:r w:rsidRPr="00FB622E">
              <w:rPr>
                <w:rFonts w:ascii="Bookman Old Style" w:eastAsia="MS Mincho" w:hAnsi="Bookman Old Style" w:cs="Times New Roman"/>
                <w:lang w:val="sv-SE"/>
              </w:rPr>
              <w:t>Zaunegger kundër Gjermanisë 22028/04</w:t>
            </w:r>
          </w:p>
          <w:p w:rsidR="00FB622E" w:rsidRPr="00FB622E" w:rsidRDefault="00FB622E" w:rsidP="00FB622E">
            <w:pPr>
              <w:spacing w:after="0" w:line="240" w:lineRule="auto"/>
              <w:rPr>
                <w:rFonts w:ascii="Bookman Old Style" w:eastAsia="MS Mincho" w:hAnsi="Bookman Old Style" w:cs="Times New Roman"/>
                <w:highlight w:val="cyan"/>
              </w:rPr>
            </w:pPr>
            <w:r w:rsidRPr="00FB622E">
              <w:rPr>
                <w:rFonts w:ascii="Bookman Old Style" w:eastAsia="MS Mincho" w:hAnsi="Bookman Old Style" w:cs="Times New Roman"/>
                <w:lang w:val="sv-SE"/>
              </w:rPr>
              <w:t xml:space="preserve">Konventat e Hages mbi ligjin e aplikueshëm dhe zbatimin e detyrimit për mbajtje [kompensim] </w:t>
            </w:r>
            <w:r w:rsidRPr="00FB622E">
              <w:rPr>
                <w:rFonts w:ascii="Bookman Old Style" w:eastAsia="MS Mincho" w:hAnsi="Bookman Old Style" w:cs="Times New Roman"/>
                <w:i/>
                <w:iCs/>
                <w:lang w:val="sv-SE"/>
              </w:rPr>
              <w:t>2 Tetor, 1973</w:t>
            </w: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p>
        </w:tc>
      </w:tr>
      <w:tr w:rsidR="00FB622E" w:rsidRPr="00FB622E" w:rsidTr="00C25D90">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lastRenderedPageBreak/>
              <w:t>13</w:t>
            </w:r>
          </w:p>
        </w:tc>
        <w:tc>
          <w:tcPr>
            <w:tcW w:w="100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XXV</w:t>
            </w: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XXVI</w:t>
            </w:r>
          </w:p>
        </w:tc>
        <w:tc>
          <w:tcPr>
            <w:tcW w:w="387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Amësia dhe atësia</w:t>
            </w:r>
          </w:p>
          <w:p w:rsidR="00FB622E" w:rsidRPr="00FB622E" w:rsidRDefault="00FB622E" w:rsidP="00FB622E">
            <w:pPr>
              <w:spacing w:after="0" w:line="240" w:lineRule="auto"/>
              <w:ind w:left="360" w:firstLine="720"/>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tc>
        <w:tc>
          <w:tcPr>
            <w:tcW w:w="165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6 ore</w:t>
            </w:r>
            <w:r w:rsidRPr="00FB622E">
              <w:rPr>
                <w:rFonts w:ascii="Bookman Old Style" w:eastAsia="MS Mincho" w:hAnsi="Bookman Old Style" w:cs="Times New Roman"/>
                <w:lang w:val="it-IT"/>
              </w:rPr>
              <w:tab/>
              <w:t xml:space="preserve">                                                                                              </w:t>
            </w:r>
          </w:p>
          <w:p w:rsidR="00FB622E" w:rsidRPr="00FB622E" w:rsidRDefault="00FB622E" w:rsidP="00FB622E">
            <w:pPr>
              <w:spacing w:after="0" w:line="240" w:lineRule="auto"/>
              <w:rPr>
                <w:rFonts w:ascii="Bookman Old Style" w:eastAsia="MS Mincho" w:hAnsi="Bookman Old Style" w:cs="Times New Roman"/>
                <w:lang w:val="it-IT"/>
              </w:rPr>
            </w:pPr>
          </w:p>
        </w:tc>
        <w:tc>
          <w:tcPr>
            <w:tcW w:w="194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Diskutime</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Pyetje</w:t>
            </w: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Cs/>
                <w:lang w:val="it-IT"/>
              </w:rPr>
              <w:t>Raste Gjyqesore</w:t>
            </w:r>
          </w:p>
        </w:tc>
        <w:tc>
          <w:tcPr>
            <w:tcW w:w="37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lang w:val="nb-NO"/>
              </w:rPr>
            </w:pPr>
            <w:r w:rsidRPr="00FB622E">
              <w:rPr>
                <w:rFonts w:ascii="Bookman Old Style" w:eastAsia="MS Mincho" w:hAnsi="Bookman Old Style" w:cs="Times New Roman"/>
                <w:bCs/>
                <w:lang w:val="nb-NO"/>
              </w:rPr>
              <w:t xml:space="preserve">Kodi i Familjes </w:t>
            </w:r>
          </w:p>
          <w:p w:rsidR="00FB622E" w:rsidRPr="00FB622E" w:rsidRDefault="00FB622E" w:rsidP="00FB622E">
            <w:pPr>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Cs/>
                <w:lang w:val="nb-NO"/>
              </w:rPr>
              <w:t>Konventa Europiane e te Drejtave te Njeriut.</w:t>
            </w: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u w:val="single"/>
              </w:rPr>
              <w:t>Feed-back</w:t>
            </w:r>
          </w:p>
        </w:tc>
      </w:tr>
      <w:tr w:rsidR="00FB622E" w:rsidRPr="00FB622E" w:rsidTr="00C25D90">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lastRenderedPageBreak/>
              <w:t>14</w:t>
            </w:r>
          </w:p>
        </w:tc>
        <w:tc>
          <w:tcPr>
            <w:tcW w:w="100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XXVII</w:t>
            </w: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XXVIII</w:t>
            </w:r>
          </w:p>
        </w:tc>
        <w:tc>
          <w:tcPr>
            <w:tcW w:w="387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Detyrimi për ushqim</w:t>
            </w:r>
          </w:p>
          <w:p w:rsidR="00FB622E" w:rsidRPr="00FB622E" w:rsidRDefault="00FB622E" w:rsidP="00FB622E">
            <w:pPr>
              <w:spacing w:after="0" w:line="240" w:lineRule="auto"/>
              <w:ind w:left="360"/>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tc>
        <w:tc>
          <w:tcPr>
            <w:tcW w:w="165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6 ore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ab/>
              <w:t xml:space="preserve">                                                                                              </w:t>
            </w:r>
          </w:p>
        </w:tc>
        <w:tc>
          <w:tcPr>
            <w:tcW w:w="194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 xml:space="preserve">Diskutime </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Pyetje</w:t>
            </w: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Cs/>
                <w:lang w:val="it-IT"/>
              </w:rPr>
              <w:t>Praktika Gjyqesore</w:t>
            </w:r>
          </w:p>
        </w:tc>
        <w:tc>
          <w:tcPr>
            <w:tcW w:w="37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Kodi civile i mbreterise Shqiptare 1929</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 xml:space="preserve">Kodi i Familjes </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Kodi Civile</w:t>
            </w: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u w:val="single"/>
              </w:rPr>
              <w:t>Feed-back</w:t>
            </w:r>
          </w:p>
        </w:tc>
      </w:tr>
      <w:tr w:rsidR="00FB622E" w:rsidRPr="00FB622E" w:rsidTr="00C25D90">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15</w:t>
            </w:r>
          </w:p>
        </w:tc>
        <w:tc>
          <w:tcPr>
            <w:tcW w:w="100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XXIX</w:t>
            </w:r>
          </w:p>
        </w:tc>
        <w:tc>
          <w:tcPr>
            <w:tcW w:w="387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Pergjegjesite prindërore.</w:t>
            </w:r>
            <w:r w:rsidRPr="00FB622E">
              <w:rPr>
                <w:rFonts w:ascii="Bookman Old Style" w:eastAsia="MS Mincho" w:hAnsi="Bookman Old Style" w:cs="Times New Roman"/>
                <w:lang w:val="sv-SE"/>
              </w:rPr>
              <w:t xml:space="preserve"> Roli i psikologut ne ceshtjet familjare</w:t>
            </w:r>
          </w:p>
          <w:p w:rsidR="00FB622E" w:rsidRPr="00FB622E" w:rsidRDefault="00FB622E" w:rsidP="00FB622E">
            <w:pPr>
              <w:spacing w:after="0" w:line="240" w:lineRule="auto"/>
              <w:ind w:left="1080"/>
              <w:rPr>
                <w:rFonts w:ascii="Bookman Old Style" w:eastAsia="MS Mincho" w:hAnsi="Bookman Old Style" w:cs="Times New Roman"/>
              </w:rPr>
            </w:pPr>
            <w:r w:rsidRPr="00FB622E">
              <w:rPr>
                <w:rFonts w:ascii="Bookman Old Style" w:eastAsia="MS Mincho" w:hAnsi="Bookman Old Style" w:cs="Times New Roman"/>
              </w:rPr>
              <w:tab/>
              <w:t xml:space="preserve">                                  </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     </w:t>
            </w:r>
          </w:p>
        </w:tc>
        <w:tc>
          <w:tcPr>
            <w:tcW w:w="165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3 ore</w:t>
            </w:r>
          </w:p>
          <w:p w:rsidR="00FB622E" w:rsidRPr="00FB622E" w:rsidRDefault="00FB622E" w:rsidP="00FB622E">
            <w:pPr>
              <w:spacing w:after="0" w:line="240" w:lineRule="auto"/>
              <w:rPr>
                <w:rFonts w:ascii="Bookman Old Style" w:eastAsia="MS Mincho" w:hAnsi="Bookman Old Style" w:cs="Times New Roman"/>
              </w:rPr>
            </w:pPr>
          </w:p>
        </w:tc>
        <w:tc>
          <w:tcPr>
            <w:tcW w:w="194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 xml:space="preserve">Diskutime </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Pyetje</w:t>
            </w: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Cs/>
                <w:lang w:val="it-IT"/>
              </w:rPr>
              <w:t>Praktika Gjyqesore</w:t>
            </w:r>
          </w:p>
        </w:tc>
        <w:tc>
          <w:tcPr>
            <w:tcW w:w="37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 xml:space="preserve">Kodi Civil </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Kodi i Procedures Civile</w:t>
            </w: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Cs/>
                <w:lang w:val="it-IT"/>
              </w:rPr>
              <w:t>Kodi i Familjes</w:t>
            </w: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u w:val="single"/>
              </w:rPr>
              <w:t>Feed-back</w:t>
            </w:r>
          </w:p>
        </w:tc>
      </w:tr>
      <w:tr w:rsidR="00FB622E" w:rsidRPr="00FB622E" w:rsidTr="00C25D90">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16</w:t>
            </w:r>
          </w:p>
        </w:tc>
        <w:tc>
          <w:tcPr>
            <w:tcW w:w="100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XXX</w:t>
            </w:r>
          </w:p>
        </w:tc>
        <w:tc>
          <w:tcPr>
            <w:tcW w:w="387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Birësimi I te miturve.</w:t>
            </w:r>
          </w:p>
          <w:p w:rsidR="00FB622E" w:rsidRPr="00FB622E" w:rsidRDefault="00FB622E" w:rsidP="00FB622E">
            <w:pPr>
              <w:spacing w:after="0" w:line="240" w:lineRule="auto"/>
              <w:rPr>
                <w:rFonts w:ascii="Bookman Old Style" w:eastAsia="MS Mincho" w:hAnsi="Bookman Old Style" w:cs="Times New Roman"/>
                <w:b/>
                <w:lang w:val="sv-SE"/>
              </w:rPr>
            </w:pPr>
          </w:p>
        </w:tc>
        <w:tc>
          <w:tcPr>
            <w:tcW w:w="165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3 ore </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                            </w:t>
            </w:r>
          </w:p>
        </w:tc>
        <w:tc>
          <w:tcPr>
            <w:tcW w:w="194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rPr>
            </w:pPr>
            <w:r w:rsidRPr="00FB622E">
              <w:rPr>
                <w:rFonts w:ascii="Bookman Old Style" w:eastAsia="MS Mincho" w:hAnsi="Bookman Old Style" w:cs="Times New Roman"/>
                <w:bCs/>
              </w:rPr>
              <w:t>Leksion, Diskutime, Pyetje</w:t>
            </w:r>
          </w:p>
        </w:tc>
        <w:tc>
          <w:tcPr>
            <w:tcW w:w="37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rPr>
            </w:pPr>
            <w:r w:rsidRPr="00FB622E">
              <w:rPr>
                <w:rFonts w:ascii="Bookman Old Style" w:eastAsia="MS Mincho" w:hAnsi="Bookman Old Style" w:cs="Times New Roman"/>
                <w:bCs/>
              </w:rPr>
              <w:t>Psikologjia Ligjore</w:t>
            </w:r>
          </w:p>
          <w:p w:rsidR="00FB622E" w:rsidRPr="00FB622E" w:rsidRDefault="00FB622E" w:rsidP="00FB622E">
            <w:pPr>
              <w:spacing w:after="0" w:line="240" w:lineRule="auto"/>
              <w:rPr>
                <w:rFonts w:ascii="Bookman Old Style" w:eastAsia="MS Mincho" w:hAnsi="Bookman Old Style" w:cs="Times New Roman"/>
                <w:bCs/>
              </w:rPr>
            </w:pPr>
            <w:r w:rsidRPr="00FB622E">
              <w:rPr>
                <w:rFonts w:ascii="Bookman Old Style" w:eastAsia="MS Mincho" w:hAnsi="Bookman Old Style" w:cs="Times New Roman"/>
                <w:bCs/>
              </w:rPr>
              <w:t xml:space="preserve">Implementation Handbook for the Convention on Rights of the Child, ” The best interest of the child” </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Studimi per vleresimin e nevojave per trajnimi te gjyqtareve A.Fullani dhe R. Abdiu</w:t>
            </w: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it-IT"/>
              </w:rPr>
            </w:pPr>
          </w:p>
          <w:p w:rsidR="00FB622E" w:rsidRPr="00FB622E" w:rsidRDefault="00FB622E" w:rsidP="00FB622E">
            <w:pPr>
              <w:spacing w:after="0" w:line="240" w:lineRule="auto"/>
              <w:rPr>
                <w:rFonts w:ascii="Bookman Old Style" w:eastAsia="MS Mincho" w:hAnsi="Bookman Old Style" w:cs="Times New Roman"/>
                <w:u w:val="single"/>
              </w:rPr>
            </w:pPr>
            <w:r w:rsidRPr="00FB622E">
              <w:rPr>
                <w:rFonts w:ascii="Bookman Old Style" w:eastAsia="MS Mincho" w:hAnsi="Bookman Old Style" w:cs="Times New Roman"/>
                <w:u w:val="single"/>
              </w:rPr>
              <w:t>Feed-back</w:t>
            </w:r>
          </w:p>
          <w:p w:rsidR="00FB622E" w:rsidRPr="00FB622E" w:rsidRDefault="00FB622E" w:rsidP="00FB622E">
            <w:pPr>
              <w:spacing w:after="0" w:line="240" w:lineRule="auto"/>
              <w:rPr>
                <w:rFonts w:ascii="Bookman Old Style" w:eastAsia="MS Mincho" w:hAnsi="Bookman Old Style" w:cs="Times New Roman"/>
                <w:u w:val="single"/>
              </w:rPr>
            </w:pPr>
          </w:p>
          <w:p w:rsidR="00FB622E" w:rsidRPr="00FB622E" w:rsidRDefault="00FB622E" w:rsidP="00FB622E">
            <w:pPr>
              <w:spacing w:after="0" w:line="240" w:lineRule="auto"/>
              <w:rPr>
                <w:rFonts w:ascii="Bookman Old Style" w:eastAsia="MS Mincho" w:hAnsi="Bookman Old Style" w:cs="Times New Roman"/>
                <w:u w:val="single"/>
              </w:rPr>
            </w:pPr>
          </w:p>
          <w:p w:rsidR="00FB622E" w:rsidRPr="00FB622E" w:rsidRDefault="00FB622E" w:rsidP="00FB622E">
            <w:pPr>
              <w:spacing w:after="0" w:line="240" w:lineRule="auto"/>
              <w:rPr>
                <w:rFonts w:ascii="Bookman Old Style" w:eastAsia="MS Mincho" w:hAnsi="Bookman Old Style" w:cs="Times New Roman"/>
                <w:u w:val="single"/>
              </w:rPr>
            </w:pPr>
          </w:p>
          <w:p w:rsidR="00FB622E" w:rsidRPr="00FB622E" w:rsidRDefault="00FB622E" w:rsidP="00FB622E">
            <w:pPr>
              <w:spacing w:after="0" w:line="240" w:lineRule="auto"/>
              <w:rPr>
                <w:rFonts w:ascii="Bookman Old Style" w:eastAsia="MS Mincho" w:hAnsi="Bookman Old Style" w:cs="Times New Roman"/>
              </w:rPr>
            </w:pPr>
          </w:p>
        </w:tc>
      </w:tr>
      <w:tr w:rsidR="00FB622E" w:rsidRPr="00FB622E" w:rsidTr="00C25D90">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17</w:t>
            </w:r>
          </w:p>
        </w:tc>
        <w:tc>
          <w:tcPr>
            <w:tcW w:w="100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XXXI</w:t>
            </w:r>
          </w:p>
        </w:tc>
        <w:tc>
          <w:tcPr>
            <w:tcW w:w="387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Kujdestaria mbi te miturit.</w:t>
            </w:r>
          </w:p>
          <w:p w:rsidR="00FB622E" w:rsidRPr="00FB622E" w:rsidRDefault="00FB622E" w:rsidP="00FB622E">
            <w:pPr>
              <w:spacing w:after="0" w:line="240" w:lineRule="auto"/>
              <w:ind w:left="375"/>
              <w:rPr>
                <w:rFonts w:ascii="Bookman Old Style" w:eastAsia="MS Mincho" w:hAnsi="Bookman Old Style" w:cs="Times New Roman"/>
              </w:rPr>
            </w:pPr>
          </w:p>
          <w:p w:rsidR="00FB622E" w:rsidRPr="00FB622E" w:rsidRDefault="00FB622E" w:rsidP="00FB622E">
            <w:pPr>
              <w:spacing w:after="0" w:line="240" w:lineRule="auto"/>
              <w:ind w:left="375"/>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tc>
        <w:tc>
          <w:tcPr>
            <w:tcW w:w="1656" w:type="dxa"/>
            <w:tcBorders>
              <w:top w:val="single" w:sz="4" w:space="0" w:color="auto"/>
              <w:left w:val="single" w:sz="4" w:space="0" w:color="auto"/>
              <w:bottom w:val="single" w:sz="4" w:space="0" w:color="auto"/>
              <w:right w:val="single" w:sz="4" w:space="0" w:color="auto"/>
            </w:tcBorders>
          </w:tcPr>
          <w:p w:rsidR="00FB622E" w:rsidRPr="00FB622E" w:rsidRDefault="00FB622E" w:rsidP="00DD2883">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3  ore </w:t>
            </w:r>
          </w:p>
        </w:tc>
        <w:tc>
          <w:tcPr>
            <w:tcW w:w="194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 xml:space="preserve">Diskutime </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Pyetje</w:t>
            </w: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Cs/>
                <w:lang w:val="it-IT"/>
              </w:rPr>
              <w:t>Praktika Gjyqesore</w:t>
            </w:r>
          </w:p>
        </w:tc>
        <w:tc>
          <w:tcPr>
            <w:tcW w:w="37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E Drejte Familjare e RPSSH, K. Begeja, viti 1984</w:t>
            </w:r>
          </w:p>
          <w:p w:rsidR="00FB622E" w:rsidRPr="00FB622E" w:rsidRDefault="00FB622E" w:rsidP="00FB622E">
            <w:pPr>
              <w:spacing w:after="0" w:line="240" w:lineRule="auto"/>
              <w:rPr>
                <w:rFonts w:ascii="Bookman Old Style" w:eastAsia="MS Mincho" w:hAnsi="Bookman Old Style" w:cs="Times New Roman"/>
                <w:bCs/>
                <w:lang w:val="sv-SE"/>
              </w:rPr>
            </w:pPr>
            <w:r w:rsidRPr="00FB622E">
              <w:rPr>
                <w:rFonts w:ascii="Bookman Old Style" w:eastAsia="MS Mincho" w:hAnsi="Bookman Old Style" w:cs="Times New Roman"/>
                <w:bCs/>
                <w:lang w:val="sv-SE"/>
              </w:rPr>
              <w:t xml:space="preserve">Komentar i te Drejtes Familjare “ Dott.A.Giuffre, milano 2004 </w:t>
            </w:r>
          </w:p>
          <w:p w:rsidR="00FB622E" w:rsidRPr="00FB622E" w:rsidRDefault="00FB622E" w:rsidP="00FB622E">
            <w:pPr>
              <w:spacing w:after="0" w:line="240" w:lineRule="auto"/>
              <w:rPr>
                <w:rFonts w:ascii="Bookman Old Style" w:eastAsia="MS Mincho" w:hAnsi="Bookman Old Style" w:cs="Times New Roman"/>
                <w:bCs/>
                <w:lang w:val="sv-SE"/>
              </w:rPr>
            </w:pPr>
            <w:r w:rsidRPr="00FB622E">
              <w:rPr>
                <w:rFonts w:ascii="Bookman Old Style" w:eastAsia="MS Mincho" w:hAnsi="Bookman Old Style" w:cs="Times New Roman"/>
                <w:bCs/>
                <w:lang w:val="sv-SE"/>
              </w:rPr>
              <w:t xml:space="preserve">Komentari i te Drejtes Familjare </w:t>
            </w:r>
            <w:r w:rsidRPr="00FB622E">
              <w:rPr>
                <w:rFonts w:ascii="Bookman Old Style" w:eastAsia="MS Mincho" w:hAnsi="Bookman Old Style" w:cs="Times New Roman"/>
                <w:bCs/>
                <w:lang w:val="it-IT"/>
              </w:rPr>
              <w:t>Tutela dei minori e contesi familjarei Elena la Rosa</w:t>
            </w: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u w:val="single"/>
              </w:rPr>
              <w:t>Feed-back</w:t>
            </w:r>
          </w:p>
        </w:tc>
      </w:tr>
      <w:tr w:rsidR="00FB622E" w:rsidRPr="00FB622E" w:rsidTr="00C25D90">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18</w:t>
            </w:r>
          </w:p>
        </w:tc>
        <w:tc>
          <w:tcPr>
            <w:tcW w:w="100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XXXII</w:t>
            </w:r>
          </w:p>
        </w:tc>
        <w:tc>
          <w:tcPr>
            <w:tcW w:w="387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Kujdestaria mbi personat qe u është hequr apo kufizuar zotësia për te vepruar.</w:t>
            </w:r>
          </w:p>
          <w:p w:rsidR="00FB622E" w:rsidRPr="00FB622E" w:rsidRDefault="00FB622E" w:rsidP="00FB622E">
            <w:pPr>
              <w:spacing w:after="0" w:line="240" w:lineRule="auto"/>
              <w:rPr>
                <w:rFonts w:ascii="Bookman Old Style" w:eastAsia="MS Mincho" w:hAnsi="Bookman Old Style" w:cs="Times New Roman"/>
                <w:lang w:val="it-IT"/>
              </w:rPr>
            </w:pPr>
          </w:p>
        </w:tc>
        <w:tc>
          <w:tcPr>
            <w:tcW w:w="165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3 ore </w:t>
            </w:r>
          </w:p>
          <w:p w:rsidR="00FB622E" w:rsidRPr="00FB622E" w:rsidRDefault="00FB622E" w:rsidP="00FB622E">
            <w:pPr>
              <w:spacing w:after="0" w:line="240" w:lineRule="auto"/>
              <w:rPr>
                <w:rFonts w:ascii="Bookman Old Style" w:eastAsia="MS Mincho" w:hAnsi="Bookman Old Style" w:cs="Times New Roman"/>
              </w:rPr>
            </w:pPr>
          </w:p>
        </w:tc>
        <w:tc>
          <w:tcPr>
            <w:tcW w:w="194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 xml:space="preserve">Diskutime </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Pyetje</w:t>
            </w: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Cs/>
                <w:lang w:val="it-IT"/>
              </w:rPr>
              <w:t>Praktika Gjyqesore</w:t>
            </w:r>
          </w:p>
        </w:tc>
        <w:tc>
          <w:tcPr>
            <w:tcW w:w="378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E Drejte Familjare e RPSSH, K. Begeja, viti 1984</w:t>
            </w:r>
          </w:p>
          <w:p w:rsidR="00FB622E" w:rsidRPr="00FB622E" w:rsidRDefault="00FB622E" w:rsidP="00FB622E">
            <w:pPr>
              <w:spacing w:after="0" w:line="240" w:lineRule="auto"/>
              <w:rPr>
                <w:rFonts w:ascii="Bookman Old Style" w:eastAsia="MS Mincho" w:hAnsi="Bookman Old Style" w:cs="Times New Roman"/>
                <w:bCs/>
                <w:lang w:val="sv-SE"/>
              </w:rPr>
            </w:pPr>
            <w:r w:rsidRPr="00FB622E">
              <w:rPr>
                <w:rFonts w:ascii="Bookman Old Style" w:eastAsia="MS Mincho" w:hAnsi="Bookman Old Style" w:cs="Times New Roman"/>
                <w:bCs/>
                <w:lang w:val="sv-SE"/>
              </w:rPr>
              <w:t xml:space="preserve">Komentar i te Drejtes Familjare “ Dott.A.Giuffre, milano 2004 </w:t>
            </w:r>
          </w:p>
          <w:p w:rsidR="00FB622E" w:rsidRPr="00FB622E" w:rsidRDefault="00FB622E" w:rsidP="00FB622E">
            <w:pPr>
              <w:spacing w:after="0" w:line="240" w:lineRule="auto"/>
              <w:rPr>
                <w:rFonts w:ascii="Bookman Old Style" w:eastAsia="MS Mincho" w:hAnsi="Bookman Old Style" w:cs="Times New Roman"/>
                <w:bCs/>
                <w:lang w:val="sv-SE"/>
              </w:rPr>
            </w:pPr>
            <w:r w:rsidRPr="00FB622E">
              <w:rPr>
                <w:rFonts w:ascii="Bookman Old Style" w:eastAsia="MS Mincho" w:hAnsi="Bookman Old Style" w:cs="Times New Roman"/>
                <w:bCs/>
                <w:lang w:val="sv-SE"/>
              </w:rPr>
              <w:t xml:space="preserve">Komentari i te Drejtes Familjare </w:t>
            </w:r>
            <w:r w:rsidRPr="00FB622E">
              <w:rPr>
                <w:rFonts w:ascii="Bookman Old Style" w:eastAsia="MS Mincho" w:hAnsi="Bookman Old Style" w:cs="Times New Roman"/>
                <w:bCs/>
                <w:lang w:val="it-IT"/>
              </w:rPr>
              <w:t>Tutela dei minori e contesi familjare Elena la Rosa</w:t>
            </w: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u w:val="single"/>
              </w:rPr>
              <w:t>Feed-back</w:t>
            </w:r>
          </w:p>
        </w:tc>
      </w:tr>
    </w:tbl>
    <w:p w:rsidR="00FB622E" w:rsidRPr="00FB622E" w:rsidRDefault="00FB622E" w:rsidP="00FB622E">
      <w:pPr>
        <w:framePr w:w="13329" w:wrap="auto" w:hAnchor="text" w:x="1260"/>
        <w:spacing w:after="0" w:line="240" w:lineRule="auto"/>
        <w:jc w:val="both"/>
        <w:rPr>
          <w:rFonts w:ascii="Bookman Old Style" w:eastAsia="MS Mincho" w:hAnsi="Bookman Old Style" w:cs="Times New Roman"/>
          <w:lang w:val="it-IT"/>
        </w:rPr>
        <w:sectPr w:rsidR="00FB622E" w:rsidRPr="00FB622E" w:rsidSect="00FB622E">
          <w:pgSz w:w="15840" w:h="12240" w:orient="landscape"/>
          <w:pgMar w:top="2244" w:right="1440" w:bottom="1526" w:left="1080" w:header="720" w:footer="27" w:gutter="0"/>
          <w:cols w:space="720"/>
          <w:docGrid w:linePitch="360"/>
        </w:sectPr>
      </w:pPr>
    </w:p>
    <w:p w:rsidR="00FB622E" w:rsidRPr="00FB622E" w:rsidRDefault="00FB622E" w:rsidP="00FB622E">
      <w:pPr>
        <w:spacing w:after="0" w:line="240" w:lineRule="auto"/>
        <w:ind w:left="4320" w:firstLine="720"/>
        <w:rPr>
          <w:rFonts w:ascii="Bookman Old Style" w:eastAsia="MS Mincho" w:hAnsi="Bookman Old Style" w:cs="Times New Roman"/>
          <w:b/>
          <w:bCs/>
          <w:lang w:val="it-IT"/>
        </w:rPr>
      </w:pPr>
    </w:p>
    <w:p w:rsidR="00FB622E" w:rsidRPr="00FB622E" w:rsidRDefault="00FB622E" w:rsidP="00FB622E">
      <w:pPr>
        <w:spacing w:after="0" w:line="240" w:lineRule="auto"/>
        <w:ind w:left="4320" w:firstLine="720"/>
        <w:rPr>
          <w:rFonts w:ascii="Bookman Old Style" w:eastAsia="MS Mincho" w:hAnsi="Bookman Old Style" w:cs="Times New Roman"/>
          <w:b/>
          <w:bCs/>
          <w:lang w:val="it-IT"/>
        </w:rPr>
      </w:pPr>
    </w:p>
    <w:p w:rsidR="00DD2883" w:rsidRDefault="00DD2883" w:rsidP="00FB622E">
      <w:pPr>
        <w:spacing w:after="0" w:line="240" w:lineRule="auto"/>
        <w:ind w:left="2880" w:firstLine="720"/>
        <w:rPr>
          <w:rFonts w:ascii="Bookman Old Style" w:eastAsia="MS Mincho" w:hAnsi="Bookman Old Style" w:cs="Times New Roman"/>
          <w:b/>
          <w:bCs/>
          <w:lang w:val="it-IT"/>
        </w:rPr>
      </w:pPr>
    </w:p>
    <w:p w:rsidR="00DD2883" w:rsidRDefault="00DD2883" w:rsidP="00FB622E">
      <w:pPr>
        <w:spacing w:after="0" w:line="240" w:lineRule="auto"/>
        <w:ind w:left="2880" w:firstLine="720"/>
        <w:rPr>
          <w:rFonts w:ascii="Bookman Old Style" w:eastAsia="MS Mincho" w:hAnsi="Bookman Old Style" w:cs="Times New Roman"/>
          <w:b/>
          <w:bCs/>
          <w:lang w:val="it-IT"/>
        </w:rPr>
      </w:pPr>
    </w:p>
    <w:p w:rsidR="00DD2883" w:rsidRDefault="00DD2883" w:rsidP="00FB622E">
      <w:pPr>
        <w:spacing w:after="0" w:line="240" w:lineRule="auto"/>
        <w:ind w:left="2880" w:firstLine="720"/>
        <w:rPr>
          <w:rFonts w:ascii="Bookman Old Style" w:eastAsia="MS Mincho" w:hAnsi="Bookman Old Style" w:cs="Times New Roman"/>
          <w:b/>
          <w:bCs/>
          <w:lang w:val="it-IT"/>
        </w:rPr>
      </w:pPr>
    </w:p>
    <w:p w:rsidR="00DD2883" w:rsidRDefault="00DD2883" w:rsidP="00FB622E">
      <w:pPr>
        <w:spacing w:after="0" w:line="240" w:lineRule="auto"/>
        <w:ind w:left="2880" w:firstLine="720"/>
        <w:rPr>
          <w:rFonts w:ascii="Bookman Old Style" w:eastAsia="MS Mincho" w:hAnsi="Bookman Old Style" w:cs="Times New Roman"/>
          <w:b/>
          <w:bCs/>
          <w:lang w:val="it-IT"/>
        </w:rPr>
      </w:pPr>
    </w:p>
    <w:p w:rsidR="00FB622E" w:rsidRPr="00FB622E" w:rsidRDefault="00FB622E" w:rsidP="00FB622E">
      <w:pPr>
        <w:spacing w:after="0" w:line="240" w:lineRule="auto"/>
        <w:ind w:left="2880" w:firstLine="720"/>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PROGRAMI I LËNDËS</w:t>
      </w:r>
    </w:p>
    <w:p w:rsidR="00FB622E" w:rsidRPr="00FB622E" w:rsidRDefault="00FB622E" w:rsidP="00FB622E">
      <w:pPr>
        <w:spacing w:after="0" w:line="240" w:lineRule="auto"/>
        <w:jc w:val="center"/>
        <w:rPr>
          <w:rFonts w:ascii="Bookman Old Style" w:eastAsia="MS Mincho" w:hAnsi="Bookman Old Style" w:cs="Times New Roman"/>
          <w:b/>
          <w:bCs/>
          <w:lang w:val="it-IT"/>
        </w:rPr>
      </w:pPr>
    </w:p>
    <w:p w:rsidR="00FB622E" w:rsidRPr="00FB622E" w:rsidRDefault="00FB622E" w:rsidP="00FB622E">
      <w:pPr>
        <w:spacing w:after="0" w:line="240" w:lineRule="auto"/>
        <w:jc w:val="center"/>
        <w:rPr>
          <w:rFonts w:ascii="Bookman Old Style" w:eastAsia="MS Mincho" w:hAnsi="Bookman Old Style" w:cs="Times New Roman"/>
          <w:b/>
          <w:i/>
          <w:lang w:val="it-IT"/>
        </w:rPr>
      </w:pPr>
      <w:r w:rsidRPr="00FB622E">
        <w:rPr>
          <w:rFonts w:ascii="Bookman Old Style" w:eastAsia="MS Mincho" w:hAnsi="Bookman Old Style" w:cs="Times New Roman"/>
          <w:b/>
          <w:bCs/>
          <w:i/>
          <w:lang w:val="it-IT"/>
        </w:rPr>
        <w:t xml:space="preserve"> “</w:t>
      </w:r>
      <w:r w:rsidRPr="00FB622E">
        <w:rPr>
          <w:rFonts w:ascii="Bookman Old Style" w:eastAsia="MS Mincho" w:hAnsi="Bookman Old Style" w:cs="Times New Roman"/>
          <w:b/>
          <w:i/>
          <w:lang w:val="it-IT"/>
        </w:rPr>
        <w:t>E DREJTA E PUNËS DHE E SIGURIMEVE SHOQËRORE</w:t>
      </w:r>
      <w:r w:rsidRPr="00FB622E">
        <w:rPr>
          <w:rFonts w:ascii="Bookman Old Style" w:eastAsia="MS Mincho" w:hAnsi="Bookman Old Style" w:cs="Times New Roman"/>
          <w:b/>
          <w:bCs/>
          <w:i/>
          <w:lang w:val="it-IT"/>
        </w:rPr>
        <w:t>”</w:t>
      </w:r>
    </w:p>
    <w:p w:rsidR="00FB622E" w:rsidRPr="00FB622E" w:rsidRDefault="00FB622E" w:rsidP="00FB622E">
      <w:pPr>
        <w:spacing w:after="0" w:line="240" w:lineRule="auto"/>
        <w:jc w:val="center"/>
        <w:rPr>
          <w:rFonts w:ascii="Bookman Old Style" w:eastAsia="MS Mincho" w:hAnsi="Bookman Old Style" w:cs="Times New Roman"/>
          <w:b/>
          <w:bCs/>
          <w:lang w:val="it-IT"/>
        </w:rPr>
      </w:pPr>
    </w:p>
    <w:p w:rsidR="00FB622E" w:rsidRPr="00FB622E" w:rsidRDefault="00FB622E" w:rsidP="00FB622E">
      <w:pPr>
        <w:spacing w:after="0" w:line="240" w:lineRule="auto"/>
        <w:jc w:val="center"/>
        <w:rPr>
          <w:rFonts w:ascii="Bookman Old Style" w:eastAsia="MS Mincho" w:hAnsi="Bookman Old Style" w:cs="Times New Roman"/>
          <w:i/>
          <w:lang w:val="de-DE"/>
        </w:rPr>
      </w:pPr>
      <w:r w:rsidRPr="00FB622E">
        <w:rPr>
          <w:rFonts w:ascii="Bookman Old Style" w:eastAsia="MS Mincho" w:hAnsi="Bookman Old Style" w:cs="Times New Roman"/>
          <w:i/>
          <w:lang w:val="de-DE"/>
        </w:rPr>
        <w:t>(Për Shkollën e Magjistraturës)</w:t>
      </w:r>
    </w:p>
    <w:p w:rsidR="00FB622E" w:rsidRPr="00FB622E" w:rsidRDefault="00FB622E" w:rsidP="00FB622E">
      <w:pPr>
        <w:spacing w:after="0" w:line="240" w:lineRule="auto"/>
        <w:jc w:val="center"/>
        <w:rPr>
          <w:rFonts w:ascii="Bookman Old Style" w:eastAsia="MS Mincho" w:hAnsi="Bookman Old Style" w:cs="Times New Roman"/>
          <w:b/>
          <w:bCs/>
          <w:i/>
          <w:lang w:val="de-DE"/>
        </w:rPr>
      </w:pPr>
      <w:r w:rsidRPr="00FB622E">
        <w:rPr>
          <w:rFonts w:ascii="Bookman Old Style" w:eastAsia="MS Mincho" w:hAnsi="Bookman Old Style" w:cs="Times New Roman"/>
          <w:i/>
          <w:lang w:val="de-DE"/>
        </w:rPr>
        <w:t>(Viti Akademik 201</w:t>
      </w:r>
      <w:r w:rsidR="00DD2883">
        <w:rPr>
          <w:rFonts w:ascii="Bookman Old Style" w:eastAsia="MS Mincho" w:hAnsi="Bookman Old Style" w:cs="Times New Roman"/>
          <w:i/>
          <w:lang w:val="de-DE"/>
        </w:rPr>
        <w:t>3</w:t>
      </w:r>
      <w:r w:rsidRPr="00FB622E">
        <w:rPr>
          <w:rFonts w:ascii="Bookman Old Style" w:eastAsia="MS Mincho" w:hAnsi="Bookman Old Style" w:cs="Times New Roman"/>
          <w:i/>
          <w:lang w:val="de-DE"/>
        </w:rPr>
        <w:t>-201</w:t>
      </w:r>
      <w:r w:rsidR="00DD2883">
        <w:rPr>
          <w:rFonts w:ascii="Bookman Old Style" w:eastAsia="MS Mincho" w:hAnsi="Bookman Old Style" w:cs="Times New Roman"/>
          <w:i/>
          <w:lang w:val="de-DE"/>
        </w:rPr>
        <w:t>4</w:t>
      </w:r>
      <w:r w:rsidRPr="00FB622E">
        <w:rPr>
          <w:rFonts w:ascii="Bookman Old Style" w:eastAsia="MS Mincho" w:hAnsi="Bookman Old Style" w:cs="Times New Roman"/>
          <w:i/>
          <w:lang w:val="de-DE"/>
        </w:rPr>
        <w:t>)</w:t>
      </w:r>
    </w:p>
    <w:p w:rsidR="00FB622E" w:rsidRPr="00FB622E" w:rsidRDefault="00FB622E" w:rsidP="00FB622E">
      <w:pPr>
        <w:spacing w:after="0" w:line="240" w:lineRule="auto"/>
        <w:jc w:val="center"/>
        <w:rPr>
          <w:rFonts w:ascii="Bookman Old Style" w:eastAsia="MS Mincho" w:hAnsi="Bookman Old Style" w:cs="Times New Roman"/>
          <w:b/>
          <w:bCs/>
          <w:lang w:val="de-DE"/>
        </w:rPr>
      </w:pPr>
    </w:p>
    <w:p w:rsidR="00FB622E" w:rsidRPr="00FB622E" w:rsidRDefault="00FB622E" w:rsidP="00FB622E">
      <w:pPr>
        <w:spacing w:after="0" w:line="240" w:lineRule="auto"/>
        <w:ind w:firstLine="720"/>
        <w:rPr>
          <w:rFonts w:ascii="Bookman Old Style" w:eastAsia="MS Mincho" w:hAnsi="Bookman Old Style" w:cs="Times New Roman"/>
          <w:i/>
          <w:iCs/>
          <w:lang w:val="de-DE"/>
        </w:rPr>
      </w:pPr>
    </w:p>
    <w:p w:rsidR="00FB622E" w:rsidRPr="00FB622E" w:rsidRDefault="00FB622E" w:rsidP="00FB622E">
      <w:pPr>
        <w:spacing w:after="0" w:line="240" w:lineRule="auto"/>
        <w:ind w:firstLine="72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(Për vitin e parë)</w:t>
      </w:r>
    </w:p>
    <w:p w:rsidR="00FB622E" w:rsidRPr="00FB622E" w:rsidRDefault="00FB622E" w:rsidP="00FB622E">
      <w:pPr>
        <w:spacing w:after="0" w:line="240" w:lineRule="auto"/>
        <w:rPr>
          <w:rFonts w:ascii="Bookman Old Style" w:eastAsia="MS Mincho" w:hAnsi="Bookman Old Style" w:cs="Times New Roman"/>
          <w:i/>
          <w:iCs/>
          <w:lang w:val="it-IT"/>
        </w:rPr>
      </w:pPr>
    </w:p>
    <w:p w:rsidR="00FB622E" w:rsidRPr="00FB622E" w:rsidRDefault="00FB622E" w:rsidP="003731A7">
      <w:pPr>
        <w:numPr>
          <w:ilvl w:val="2"/>
          <w:numId w:val="44"/>
        </w:numPr>
        <w:tabs>
          <w:tab w:val="left" w:pos="450"/>
        </w:tabs>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Ngarkesa Mësimore vjetore : 48 ore mësimore</w:t>
      </w:r>
    </w:p>
    <w:p w:rsidR="00FB622E" w:rsidRPr="00FB622E" w:rsidRDefault="00FB622E" w:rsidP="00FB622E">
      <w:pPr>
        <w:tabs>
          <w:tab w:val="num" w:pos="1710"/>
        </w:tabs>
        <w:spacing w:after="0" w:line="240" w:lineRule="auto"/>
        <w:rPr>
          <w:rFonts w:ascii="Bookman Old Style" w:eastAsia="MS Mincho" w:hAnsi="Bookman Old Style" w:cs="Times New Roman"/>
          <w:i/>
          <w:iCs/>
          <w:lang w:val="it-IT"/>
        </w:rPr>
      </w:pPr>
    </w:p>
    <w:p w:rsidR="00FB622E" w:rsidRPr="00FB622E" w:rsidRDefault="00FB622E" w:rsidP="003731A7">
      <w:pPr>
        <w:numPr>
          <w:ilvl w:val="2"/>
          <w:numId w:val="44"/>
        </w:numPr>
        <w:spacing w:after="0" w:line="240" w:lineRule="auto"/>
        <w:ind w:left="36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Ngarkesa Mësimore javore : 2 orë mësimore nga 60 minuta semestrin e parë,  1orë 60 min semestrin e dytë</w:t>
      </w:r>
    </w:p>
    <w:p w:rsidR="00FB622E" w:rsidRPr="00FB622E" w:rsidRDefault="00FB622E" w:rsidP="00FB622E">
      <w:pPr>
        <w:tabs>
          <w:tab w:val="num" w:pos="1710"/>
        </w:tabs>
        <w:spacing w:after="0" w:line="240" w:lineRule="auto"/>
        <w:rPr>
          <w:rFonts w:ascii="Bookman Old Style" w:eastAsia="MS Mincho" w:hAnsi="Bookman Old Style" w:cs="Times New Roman"/>
          <w:i/>
          <w:iCs/>
          <w:lang w:val="it-IT"/>
        </w:rPr>
      </w:pPr>
    </w:p>
    <w:p w:rsidR="00FB622E" w:rsidRPr="00FB622E" w:rsidRDefault="00FB622E" w:rsidP="003731A7">
      <w:pPr>
        <w:numPr>
          <w:ilvl w:val="2"/>
          <w:numId w:val="44"/>
        </w:numPr>
        <w:tabs>
          <w:tab w:val="num" w:pos="450"/>
        </w:tabs>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Viti akademik i ndare ne dy semestra:</w:t>
      </w:r>
    </w:p>
    <w:p w:rsidR="00FB622E" w:rsidRPr="00FB622E" w:rsidRDefault="00FB622E" w:rsidP="00FB622E">
      <w:pPr>
        <w:spacing w:after="0" w:line="240" w:lineRule="auto"/>
        <w:rPr>
          <w:rFonts w:ascii="Bookman Old Style" w:eastAsia="MS Mincho" w:hAnsi="Bookman Old Style" w:cs="Times New Roman"/>
          <w:i/>
          <w:iCs/>
          <w:lang w:val="it-IT"/>
        </w:rPr>
      </w:pPr>
    </w:p>
    <w:p w:rsidR="00FB622E" w:rsidRPr="00FB622E" w:rsidRDefault="00FB622E" w:rsidP="003731A7">
      <w:pPr>
        <w:numPr>
          <w:ilvl w:val="1"/>
          <w:numId w:val="44"/>
        </w:numPr>
        <w:tabs>
          <w:tab w:val="left" w:pos="630"/>
          <w:tab w:val="num" w:pos="720"/>
        </w:tabs>
        <w:spacing w:after="0" w:line="240" w:lineRule="auto"/>
        <w:ind w:left="72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 xml:space="preserve">Semestri i pare : 16 jave </w:t>
      </w:r>
      <w:r w:rsidR="00DD2883">
        <w:rPr>
          <w:rFonts w:ascii="Bookman Old Style" w:eastAsia="MS Mincho" w:hAnsi="Bookman Old Style" w:cs="Times New Roman"/>
          <w:i/>
          <w:iCs/>
          <w:lang w:val="it-IT"/>
        </w:rPr>
        <w:t>7</w:t>
      </w:r>
      <w:r w:rsidRPr="00FB622E">
        <w:rPr>
          <w:rFonts w:ascii="Bookman Old Style" w:eastAsia="MS Mincho" w:hAnsi="Bookman Old Style" w:cs="Times New Roman"/>
          <w:i/>
          <w:iCs/>
          <w:lang w:val="it-IT"/>
        </w:rPr>
        <w:t xml:space="preserve"> Tetor –</w:t>
      </w:r>
      <w:r w:rsidR="00DD2883">
        <w:rPr>
          <w:rFonts w:ascii="Bookman Old Style" w:eastAsia="MS Mincho" w:hAnsi="Bookman Old Style" w:cs="Times New Roman"/>
          <w:i/>
          <w:iCs/>
          <w:lang w:val="it-IT"/>
        </w:rPr>
        <w:t xml:space="preserve"> 7 Shkurt</w:t>
      </w:r>
    </w:p>
    <w:p w:rsidR="00FB622E" w:rsidRPr="00FB622E" w:rsidRDefault="00FB622E" w:rsidP="003731A7">
      <w:pPr>
        <w:numPr>
          <w:ilvl w:val="1"/>
          <w:numId w:val="44"/>
        </w:numPr>
        <w:tabs>
          <w:tab w:val="left" w:pos="630"/>
          <w:tab w:val="num" w:pos="720"/>
        </w:tabs>
        <w:spacing w:after="0" w:line="240" w:lineRule="auto"/>
        <w:ind w:left="720"/>
        <w:rPr>
          <w:rFonts w:ascii="Bookman Old Style" w:eastAsia="MS Mincho" w:hAnsi="Bookman Old Style" w:cs="Times New Roman"/>
          <w:i/>
          <w:iCs/>
          <w:lang w:val="nb-NO"/>
        </w:rPr>
      </w:pPr>
      <w:r w:rsidRPr="00FB622E">
        <w:rPr>
          <w:rFonts w:ascii="Bookman Old Style" w:eastAsia="MS Mincho" w:hAnsi="Bookman Old Style" w:cs="Times New Roman"/>
          <w:i/>
          <w:iCs/>
          <w:lang w:val="nb-NO"/>
        </w:rPr>
        <w:t>Semestri i dyte: 16 jave  1</w:t>
      </w:r>
      <w:r w:rsidR="00DD2883">
        <w:rPr>
          <w:rFonts w:ascii="Bookman Old Style" w:eastAsia="MS Mincho" w:hAnsi="Bookman Old Style" w:cs="Times New Roman"/>
          <w:i/>
          <w:iCs/>
          <w:lang w:val="nb-NO"/>
        </w:rPr>
        <w:t>0</w:t>
      </w:r>
      <w:r w:rsidRPr="00FB622E">
        <w:rPr>
          <w:rFonts w:ascii="Bookman Old Style" w:eastAsia="MS Mincho" w:hAnsi="Bookman Old Style" w:cs="Times New Roman"/>
          <w:i/>
          <w:iCs/>
          <w:lang w:val="nb-NO"/>
        </w:rPr>
        <w:t xml:space="preserve"> Shkurt – 31 Maj</w:t>
      </w:r>
    </w:p>
    <w:p w:rsidR="00FB622E" w:rsidRPr="00FB622E" w:rsidRDefault="00FB622E" w:rsidP="00FB622E">
      <w:pPr>
        <w:spacing w:after="0" w:line="240" w:lineRule="auto"/>
        <w:rPr>
          <w:rFonts w:ascii="Bookman Old Style" w:eastAsia="MS Mincho" w:hAnsi="Bookman Old Style" w:cs="Times New Roman"/>
          <w:i/>
          <w:iCs/>
          <w:lang w:val="nb-NO"/>
        </w:rPr>
      </w:pPr>
      <w:r w:rsidRPr="00FB622E">
        <w:rPr>
          <w:rFonts w:ascii="Bookman Old Style" w:eastAsia="MS Mincho" w:hAnsi="Bookman Old Style" w:cs="Times New Roman"/>
          <w:i/>
          <w:iCs/>
          <w:lang w:val="nb-NO"/>
        </w:rPr>
        <w:t xml:space="preserve"> </w:t>
      </w:r>
    </w:p>
    <w:p w:rsidR="00FB622E" w:rsidRPr="00FB622E" w:rsidRDefault="00FB622E" w:rsidP="00FB622E">
      <w:pPr>
        <w:spacing w:after="0" w:line="240" w:lineRule="auto"/>
        <w:ind w:left="-36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 xml:space="preserve">      4.Detyrimet e tjera vjetore</w:t>
      </w:r>
    </w:p>
    <w:p w:rsidR="00FB622E" w:rsidRPr="00FB622E" w:rsidRDefault="00FB622E" w:rsidP="00FB622E">
      <w:pPr>
        <w:spacing w:after="0" w:line="240" w:lineRule="auto"/>
        <w:ind w:left="360"/>
        <w:rPr>
          <w:rFonts w:ascii="Bookman Old Style" w:eastAsia="MS Mincho" w:hAnsi="Bookman Old Style" w:cs="Times New Roman"/>
          <w:i/>
          <w:iCs/>
          <w:lang w:val="it-IT"/>
        </w:rPr>
      </w:pPr>
    </w:p>
    <w:p w:rsidR="00FB622E" w:rsidRPr="00FB622E" w:rsidRDefault="00FB622E" w:rsidP="00FB622E">
      <w:pPr>
        <w:spacing w:after="0" w:line="240" w:lineRule="auto"/>
        <w:ind w:left="36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Nga periudha 25 Maj deri 25 Qershor 201</w:t>
      </w:r>
      <w:r w:rsidR="00DD2883">
        <w:rPr>
          <w:rFonts w:ascii="Bookman Old Style" w:eastAsia="MS Mincho" w:hAnsi="Bookman Old Style" w:cs="Times New Roman"/>
          <w:i/>
          <w:iCs/>
          <w:lang w:val="it-IT"/>
        </w:rPr>
        <w:t>4</w:t>
      </w:r>
      <w:r w:rsidRPr="00FB622E">
        <w:rPr>
          <w:rFonts w:ascii="Bookman Old Style" w:eastAsia="MS Mincho" w:hAnsi="Bookman Old Style" w:cs="Times New Roman"/>
          <w:i/>
          <w:iCs/>
          <w:lang w:val="it-IT"/>
        </w:rPr>
        <w:t xml:space="preserve"> do te shlyhen detyrimet vjetore, provime, punime te pavarura, tema kursi e te tjera.</w:t>
      </w:r>
    </w:p>
    <w:p w:rsidR="00FB622E" w:rsidRPr="00FB622E" w:rsidRDefault="00FB622E" w:rsidP="00FB622E">
      <w:pPr>
        <w:spacing w:after="0" w:line="240" w:lineRule="auto"/>
        <w:ind w:left="360"/>
        <w:rPr>
          <w:rFonts w:ascii="Bookman Old Style" w:eastAsia="MS Mincho" w:hAnsi="Bookman Old Style" w:cs="Times New Roman"/>
          <w:i/>
          <w:iCs/>
          <w:lang w:val="it-IT"/>
        </w:rPr>
      </w:pPr>
    </w:p>
    <w:p w:rsidR="00FB622E" w:rsidRPr="00FB622E" w:rsidRDefault="00FB622E" w:rsidP="00FB622E">
      <w:p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5.Provimi i lëndës në muajin Qershor.</w:t>
      </w:r>
    </w:p>
    <w:p w:rsidR="00FB622E" w:rsidRPr="00FB622E" w:rsidRDefault="00FB622E" w:rsidP="00FB622E">
      <w:pPr>
        <w:spacing w:after="0" w:line="240" w:lineRule="auto"/>
        <w:ind w:left="720"/>
        <w:rPr>
          <w:rFonts w:ascii="Bookman Old Style" w:eastAsia="MS Mincho" w:hAnsi="Bookman Old Style" w:cs="Times New Roman"/>
          <w:i/>
          <w:iCs/>
          <w:lang w:val="it-IT"/>
        </w:rPr>
      </w:pPr>
    </w:p>
    <w:p w:rsidR="00FB622E" w:rsidRPr="00FB622E" w:rsidRDefault="00FB622E" w:rsidP="00FB622E">
      <w:pPr>
        <w:spacing w:after="0" w:line="240" w:lineRule="auto"/>
        <w:ind w:left="720"/>
        <w:rPr>
          <w:rFonts w:ascii="Bookman Old Style" w:eastAsia="MS Mincho" w:hAnsi="Bookman Old Style" w:cs="Times New Roman"/>
          <w:i/>
          <w:iCs/>
          <w:lang w:val="it-IT"/>
        </w:rPr>
      </w:pPr>
    </w:p>
    <w:p w:rsidR="00FB622E" w:rsidRPr="00FB622E" w:rsidRDefault="00FB622E" w:rsidP="00FB622E">
      <w:pPr>
        <w:spacing w:after="0" w:line="240" w:lineRule="auto"/>
        <w:ind w:left="720"/>
        <w:rPr>
          <w:rFonts w:ascii="Bookman Old Style" w:eastAsia="MS Mincho" w:hAnsi="Bookman Old Style" w:cs="Times New Roman"/>
          <w:i/>
          <w:iCs/>
          <w:lang w:val="it-IT"/>
        </w:rPr>
      </w:pPr>
    </w:p>
    <w:p w:rsidR="00FB622E" w:rsidRPr="00FB622E" w:rsidRDefault="00FB622E" w:rsidP="00FB622E">
      <w:pPr>
        <w:spacing w:after="0" w:line="240" w:lineRule="auto"/>
        <w:rPr>
          <w:rFonts w:ascii="Bookman Old Style" w:eastAsia="MS Mincho" w:hAnsi="Bookman Old Style" w:cs="Times New Roman"/>
          <w:i/>
          <w:iCs/>
          <w:lang w:val="it-IT"/>
        </w:rPr>
      </w:pPr>
    </w:p>
    <w:p w:rsidR="00FB622E" w:rsidRPr="00FB622E" w:rsidRDefault="00FB622E" w:rsidP="00FB622E">
      <w:pPr>
        <w:spacing w:after="0" w:line="240" w:lineRule="auto"/>
        <w:ind w:left="360"/>
        <w:rPr>
          <w:rFonts w:ascii="Bookman Old Style" w:eastAsia="MS Mincho" w:hAnsi="Bookman Old Style" w:cs="Times New Roman"/>
          <w:bCs/>
          <w:i/>
          <w:iCs/>
          <w:lang w:val="it-IT"/>
        </w:rPr>
      </w:pPr>
      <w:r w:rsidRPr="00FB622E">
        <w:rPr>
          <w:rFonts w:ascii="Bookman Old Style" w:eastAsia="MS Mincho" w:hAnsi="Bookman Old Style" w:cs="Times New Roman"/>
          <w:bCs/>
          <w:i/>
          <w:iCs/>
          <w:lang w:val="it-IT"/>
        </w:rPr>
        <w:t xml:space="preserve">Pedagogët përgjegjës: </w:t>
      </w:r>
    </w:p>
    <w:p w:rsidR="00FB622E" w:rsidRPr="00C25D90" w:rsidRDefault="008E2FFF" w:rsidP="008E2FFF">
      <w:pPr>
        <w:spacing w:after="0" w:line="240" w:lineRule="auto"/>
        <w:ind w:left="2880" w:firstLine="720"/>
        <w:rPr>
          <w:rFonts w:ascii="Bookman Old Style" w:eastAsia="MS Mincho" w:hAnsi="Bookman Old Style" w:cs="Times New Roman"/>
          <w:b/>
          <w:bCs/>
          <w:i/>
          <w:iCs/>
          <w:lang w:val="it-IT"/>
        </w:rPr>
      </w:pPr>
      <w:r w:rsidRPr="00C25D90">
        <w:rPr>
          <w:rFonts w:ascii="Bookman Old Style" w:hAnsi="Bookman Old Style"/>
          <w:b/>
          <w:i/>
          <w:lang w:val="it-IT"/>
        </w:rPr>
        <w:t>E Drejtë Pune</w:t>
      </w:r>
    </w:p>
    <w:p w:rsidR="00DD2883" w:rsidRPr="00DD2883" w:rsidRDefault="00FB622E" w:rsidP="00DD2883">
      <w:pPr>
        <w:pStyle w:val="ListParagraph"/>
        <w:numPr>
          <w:ilvl w:val="1"/>
          <w:numId w:val="5"/>
        </w:numPr>
        <w:rPr>
          <w:rFonts w:ascii="Bookman Old Style" w:hAnsi="Bookman Old Style"/>
          <w:i/>
          <w:lang w:val="it-IT"/>
        </w:rPr>
      </w:pPr>
      <w:r w:rsidRPr="00DD2883">
        <w:rPr>
          <w:rFonts w:ascii="Bookman Old Style" w:hAnsi="Bookman Old Style"/>
          <w:i/>
          <w:lang w:val="it-IT"/>
        </w:rPr>
        <w:t xml:space="preserve">Bashkim CAKA   </w:t>
      </w:r>
      <w:r w:rsidR="001A6661">
        <w:rPr>
          <w:rFonts w:ascii="Bookman Old Style" w:hAnsi="Bookman Old Style"/>
          <w:i/>
          <w:lang w:val="it-IT"/>
        </w:rPr>
        <w:t xml:space="preserve"> </w:t>
      </w:r>
      <w:r w:rsidR="00C25D90">
        <w:rPr>
          <w:rFonts w:ascii="Bookman Old Style" w:hAnsi="Bookman Old Style"/>
          <w:i/>
          <w:lang w:val="it-IT"/>
        </w:rPr>
        <w:t>24 orë</w:t>
      </w:r>
    </w:p>
    <w:p w:rsidR="00FB622E" w:rsidRDefault="00DD2883" w:rsidP="00DD2883">
      <w:pPr>
        <w:pStyle w:val="ListParagraph"/>
        <w:numPr>
          <w:ilvl w:val="1"/>
          <w:numId w:val="5"/>
        </w:numPr>
        <w:rPr>
          <w:rFonts w:ascii="Bookman Old Style" w:hAnsi="Bookman Old Style"/>
          <w:i/>
          <w:lang w:val="it-IT"/>
        </w:rPr>
      </w:pPr>
      <w:r>
        <w:rPr>
          <w:rFonts w:ascii="Bookman Old Style" w:hAnsi="Bookman Old Style"/>
          <w:i/>
          <w:lang w:val="it-IT"/>
        </w:rPr>
        <w:t>Kudret ÇELA</w:t>
      </w:r>
      <w:r w:rsidR="00FB622E" w:rsidRPr="00DD2883">
        <w:rPr>
          <w:rFonts w:ascii="Bookman Old Style" w:hAnsi="Bookman Old Style"/>
          <w:i/>
          <w:lang w:val="it-IT"/>
        </w:rPr>
        <w:t xml:space="preserve"> </w:t>
      </w:r>
      <w:r w:rsidR="00C25D90">
        <w:rPr>
          <w:rFonts w:ascii="Bookman Old Style" w:hAnsi="Bookman Old Style"/>
          <w:i/>
          <w:lang w:val="it-IT"/>
        </w:rPr>
        <w:tab/>
        <w:t>4</w:t>
      </w:r>
      <w:r>
        <w:rPr>
          <w:rFonts w:ascii="Bookman Old Style" w:hAnsi="Bookman Old Style"/>
          <w:i/>
          <w:lang w:val="it-IT"/>
        </w:rPr>
        <w:t xml:space="preserve"> orë</w:t>
      </w:r>
    </w:p>
    <w:p w:rsidR="00DD2883" w:rsidRPr="00DD2883" w:rsidRDefault="00DD2883" w:rsidP="00DD2883">
      <w:pPr>
        <w:pStyle w:val="ListParagraph"/>
        <w:ind w:left="1440"/>
        <w:rPr>
          <w:rFonts w:ascii="Bookman Old Style" w:hAnsi="Bookman Old Style"/>
          <w:i/>
          <w:lang w:val="it-IT"/>
        </w:rPr>
      </w:pPr>
    </w:p>
    <w:p w:rsidR="00020632" w:rsidRPr="00C25D90" w:rsidRDefault="00020632" w:rsidP="00FB622E">
      <w:pPr>
        <w:spacing w:after="0" w:line="240" w:lineRule="auto"/>
        <w:ind w:left="360" w:firstLine="720"/>
        <w:rPr>
          <w:rFonts w:ascii="Bookman Old Style" w:eastAsia="MS Mincho" w:hAnsi="Bookman Old Style" w:cs="Times New Roman"/>
          <w:b/>
          <w:i/>
          <w:lang w:val="it-IT"/>
        </w:rPr>
      </w:pPr>
      <w:r>
        <w:rPr>
          <w:rFonts w:ascii="Bookman Old Style" w:eastAsia="MS Mincho" w:hAnsi="Bookman Old Style" w:cs="Times New Roman"/>
          <w:i/>
          <w:lang w:val="it-IT"/>
        </w:rPr>
        <w:t xml:space="preserve">                                 </w:t>
      </w:r>
      <w:r w:rsidRPr="00C25D90">
        <w:rPr>
          <w:rFonts w:ascii="Bookman Old Style" w:eastAsia="MS Mincho" w:hAnsi="Bookman Old Style" w:cs="Times New Roman"/>
          <w:b/>
          <w:i/>
          <w:lang w:val="it-IT"/>
        </w:rPr>
        <w:t>Sig.Shoqërore</w:t>
      </w:r>
    </w:p>
    <w:p w:rsidR="00FB622E" w:rsidRPr="00FB622E" w:rsidRDefault="00DD2883" w:rsidP="00FB622E">
      <w:pPr>
        <w:spacing w:after="0" w:line="240" w:lineRule="auto"/>
        <w:ind w:left="360" w:firstLine="720"/>
        <w:rPr>
          <w:rFonts w:ascii="Bookman Old Style" w:eastAsia="MS Mincho" w:hAnsi="Bookman Old Style" w:cs="Times New Roman"/>
          <w:i/>
          <w:lang w:val="it-IT"/>
        </w:rPr>
      </w:pPr>
      <w:r>
        <w:rPr>
          <w:rFonts w:ascii="Bookman Old Style" w:eastAsia="MS Mincho" w:hAnsi="Bookman Old Style" w:cs="Times New Roman"/>
          <w:i/>
          <w:lang w:val="it-IT"/>
        </w:rPr>
        <w:t>3</w:t>
      </w:r>
      <w:r w:rsidR="00FB622E" w:rsidRPr="00FB622E">
        <w:rPr>
          <w:rFonts w:ascii="Bookman Old Style" w:eastAsia="MS Mincho" w:hAnsi="Bookman Old Style" w:cs="Times New Roman"/>
          <w:i/>
          <w:lang w:val="it-IT"/>
        </w:rPr>
        <w:t xml:space="preserve">.  Mirela SELITA </w:t>
      </w:r>
      <w:r w:rsidR="00C25D90">
        <w:rPr>
          <w:rFonts w:ascii="Bookman Old Style" w:eastAsia="MS Mincho" w:hAnsi="Bookman Old Style" w:cs="Times New Roman"/>
          <w:i/>
          <w:lang w:val="it-IT"/>
        </w:rPr>
        <w:tab/>
        <w:t>20 orë</w:t>
      </w:r>
      <w:r w:rsidR="00FB622E" w:rsidRPr="00FB622E">
        <w:rPr>
          <w:rFonts w:ascii="Bookman Old Style" w:eastAsia="MS Mincho" w:hAnsi="Bookman Old Style" w:cs="Times New Roman"/>
          <w:i/>
          <w:lang w:val="it-IT"/>
        </w:rPr>
        <w:t xml:space="preserve">    </w:t>
      </w:r>
      <w:r>
        <w:rPr>
          <w:rFonts w:ascii="Bookman Old Style" w:eastAsia="MS Mincho" w:hAnsi="Bookman Old Style" w:cs="Times New Roman"/>
          <w:i/>
          <w:lang w:val="it-IT"/>
        </w:rPr>
        <w:tab/>
      </w:r>
      <w:r w:rsidR="001A6661">
        <w:rPr>
          <w:rFonts w:ascii="Bookman Old Style" w:eastAsia="MS Mincho" w:hAnsi="Bookman Old Style" w:cs="Times New Roman"/>
          <w:i/>
          <w:lang w:val="it-IT"/>
        </w:rPr>
        <w:t xml:space="preserve"> </w:t>
      </w:r>
    </w:p>
    <w:p w:rsidR="00FB622E" w:rsidRPr="00FB622E" w:rsidRDefault="00FB622E" w:rsidP="00FB622E">
      <w:pPr>
        <w:spacing w:after="0" w:line="240" w:lineRule="auto"/>
        <w:rPr>
          <w:rFonts w:ascii="Bookman Old Style" w:eastAsia="MS Mincho" w:hAnsi="Bookman Old Style" w:cs="Times New Roman"/>
          <w:b/>
          <w:i/>
          <w:lang w:val="it-IT"/>
        </w:rPr>
      </w:pPr>
    </w:p>
    <w:p w:rsidR="00FB622E" w:rsidRPr="00FB622E" w:rsidRDefault="00FB622E" w:rsidP="00FB622E">
      <w:pPr>
        <w:spacing w:after="0" w:line="240" w:lineRule="auto"/>
        <w:rPr>
          <w:rFonts w:ascii="Bookman Old Style" w:eastAsia="MS Mincho" w:hAnsi="Bookman Old Style" w:cs="Times New Roman"/>
          <w:b/>
          <w:i/>
          <w:lang w:val="it-IT"/>
        </w:rPr>
      </w:pPr>
    </w:p>
    <w:p w:rsidR="00FB622E" w:rsidRPr="00FB622E" w:rsidRDefault="00FB622E" w:rsidP="00FB622E">
      <w:pPr>
        <w:spacing w:after="0" w:line="240" w:lineRule="auto"/>
        <w:rPr>
          <w:rFonts w:ascii="Bookman Old Style" w:eastAsia="MS Mincho" w:hAnsi="Bookman Old Style" w:cs="Times New Roman"/>
          <w:b/>
          <w:i/>
          <w:lang w:val="it-IT"/>
        </w:rPr>
      </w:pPr>
    </w:p>
    <w:p w:rsidR="00FB622E" w:rsidRPr="00FB622E" w:rsidRDefault="00FB622E" w:rsidP="00FB622E">
      <w:pPr>
        <w:spacing w:after="0" w:line="240" w:lineRule="auto"/>
        <w:rPr>
          <w:rFonts w:ascii="Bookman Old Style" w:eastAsia="MS Mincho" w:hAnsi="Bookman Old Style" w:cs="Times New Roman"/>
          <w:b/>
          <w:i/>
          <w:lang w:val="it-IT"/>
        </w:rPr>
      </w:pPr>
    </w:p>
    <w:p w:rsidR="00FB622E" w:rsidRPr="00FB622E" w:rsidRDefault="00FB622E" w:rsidP="00FB622E">
      <w:pPr>
        <w:spacing w:after="0" w:line="240" w:lineRule="auto"/>
        <w:rPr>
          <w:rFonts w:ascii="Bookman Old Style" w:eastAsia="MS Mincho" w:hAnsi="Bookman Old Style" w:cs="Times New Roman"/>
          <w:b/>
          <w:i/>
          <w:lang w:val="it-IT"/>
        </w:rPr>
      </w:pPr>
    </w:p>
    <w:p w:rsidR="00FB622E" w:rsidRPr="00FB622E" w:rsidRDefault="00FB622E" w:rsidP="00FB622E">
      <w:pPr>
        <w:spacing w:after="0" w:line="240" w:lineRule="auto"/>
        <w:rPr>
          <w:rFonts w:ascii="Bookman Old Style" w:eastAsia="MS Mincho" w:hAnsi="Bookman Old Style" w:cs="Times New Roman"/>
          <w:b/>
          <w:i/>
          <w:lang w:val="it-IT"/>
        </w:rPr>
      </w:pPr>
    </w:p>
    <w:p w:rsidR="00FB622E" w:rsidRPr="00FB622E" w:rsidRDefault="00FB622E" w:rsidP="00FB622E">
      <w:pPr>
        <w:spacing w:after="0" w:line="240" w:lineRule="auto"/>
        <w:rPr>
          <w:rFonts w:ascii="Bookman Old Style" w:eastAsia="MS Mincho" w:hAnsi="Bookman Old Style" w:cs="Times New Roman"/>
          <w:b/>
          <w:i/>
          <w:lang w:val="it-IT"/>
        </w:rPr>
      </w:pPr>
    </w:p>
    <w:p w:rsidR="00FB622E" w:rsidRPr="00FB622E" w:rsidRDefault="00FB622E" w:rsidP="00FB622E">
      <w:pPr>
        <w:spacing w:after="0" w:line="240" w:lineRule="auto"/>
        <w:rPr>
          <w:rFonts w:ascii="Bookman Old Style" w:eastAsia="MS Mincho" w:hAnsi="Bookman Old Style" w:cs="Times New Roman"/>
          <w:b/>
          <w:i/>
          <w:lang w:val="it-IT"/>
        </w:rPr>
      </w:pPr>
    </w:p>
    <w:p w:rsidR="00FB622E" w:rsidRPr="00FB622E" w:rsidRDefault="00FB622E" w:rsidP="00FB622E">
      <w:pPr>
        <w:spacing w:after="0" w:line="240" w:lineRule="auto"/>
        <w:rPr>
          <w:rFonts w:ascii="Bookman Old Style" w:eastAsia="MS Mincho" w:hAnsi="Bookman Old Style" w:cs="Times New Roman"/>
          <w:b/>
          <w:i/>
          <w:lang w:val="it-IT"/>
        </w:rPr>
      </w:pPr>
    </w:p>
    <w:p w:rsidR="00FB622E" w:rsidRPr="00FB622E" w:rsidRDefault="00FB622E" w:rsidP="00FB622E">
      <w:pPr>
        <w:spacing w:after="0" w:line="240" w:lineRule="auto"/>
        <w:rPr>
          <w:rFonts w:ascii="Bookman Old Style" w:eastAsia="MS Mincho" w:hAnsi="Bookman Old Style" w:cs="Times New Roman"/>
          <w:b/>
          <w:i/>
          <w:lang w:val="it-IT"/>
        </w:rPr>
      </w:pPr>
    </w:p>
    <w:p w:rsidR="00FB622E" w:rsidRPr="00FB622E" w:rsidRDefault="00FB622E" w:rsidP="00FB622E">
      <w:pPr>
        <w:spacing w:after="0" w:line="240" w:lineRule="auto"/>
        <w:rPr>
          <w:rFonts w:ascii="Bookman Old Style" w:eastAsia="MS Mincho" w:hAnsi="Bookman Old Style" w:cs="Times New Roman"/>
          <w:b/>
          <w:i/>
          <w:lang w:val="it-IT"/>
        </w:rPr>
      </w:pPr>
    </w:p>
    <w:tbl>
      <w:tblPr>
        <w:tblW w:w="0" w:type="auto"/>
        <w:tblLook w:val="01E0"/>
      </w:tblPr>
      <w:tblGrid>
        <w:gridCol w:w="2229"/>
        <w:gridCol w:w="2229"/>
        <w:gridCol w:w="2229"/>
        <w:gridCol w:w="2229"/>
      </w:tblGrid>
      <w:tr w:rsidR="00FB622E" w:rsidRPr="00FB622E" w:rsidTr="00FB622E">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Viti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
                <w:iCs/>
                <w:lang w:val="it-IT"/>
              </w:rPr>
              <w:t xml:space="preserve"> </w:t>
            </w:r>
            <w:r w:rsidRPr="00FB622E">
              <w:rPr>
                <w:rFonts w:ascii="Bookman Old Style" w:eastAsia="MS Mincho" w:hAnsi="Bookman Old Style" w:cs="Times New Roman"/>
                <w:bCs/>
                <w:iCs/>
                <w:lang w:val="it-IT"/>
              </w:rPr>
              <w:t xml:space="preserve">  Semester</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Numri i orëve</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për leksion</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Numri orëve për debat</w:t>
            </w:r>
          </w:p>
        </w:tc>
      </w:tr>
      <w:tr w:rsidR="00FB622E" w:rsidRPr="00FB622E" w:rsidTr="00FB622E">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
                <w:iCs/>
                <w:lang w:val="it-IT"/>
              </w:rPr>
              <w:t xml:space="preserve">        </w:t>
            </w:r>
            <w:r w:rsidRPr="00FB622E">
              <w:rPr>
                <w:rFonts w:ascii="Bookman Old Style" w:eastAsia="MS Mincho" w:hAnsi="Bookman Old Style" w:cs="Times New Roman"/>
                <w:bCs/>
                <w:iCs/>
                <w:lang w:val="it-IT"/>
              </w:rPr>
              <w:t>I + II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
                <w:iCs/>
                <w:lang w:val="it-IT"/>
              </w:rPr>
              <w:t xml:space="preserve">           24</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24 </w:t>
            </w:r>
          </w:p>
        </w:tc>
      </w:tr>
    </w:tbl>
    <w:p w:rsidR="00FB622E" w:rsidRPr="00FB622E" w:rsidRDefault="00FB622E" w:rsidP="00FB622E">
      <w:pPr>
        <w:spacing w:after="0" w:line="240" w:lineRule="auto"/>
        <w:rPr>
          <w:rFonts w:ascii="Bookman Old Style" w:eastAsia="MS Mincho" w:hAnsi="Bookman Old Style" w:cs="Times New Roman"/>
          <w:b/>
          <w:i/>
          <w:lang w:val="it-IT"/>
        </w:rPr>
      </w:pP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ind w:right="-1800"/>
        <w:jc w:val="both"/>
        <w:rPr>
          <w:rFonts w:ascii="Bookman Old Style" w:eastAsia="MS Mincho" w:hAnsi="Bookman Old Style" w:cs="Times New Roman"/>
          <w:b/>
          <w:u w:val="single"/>
          <w:lang w:val="it-IT"/>
        </w:rPr>
      </w:pPr>
      <w:r w:rsidRPr="00FB622E">
        <w:rPr>
          <w:rFonts w:ascii="Bookman Old Style" w:eastAsia="MS Mincho" w:hAnsi="Bookman Old Style" w:cs="Times New Roman"/>
          <w:b/>
          <w:u w:val="single"/>
          <w:lang w:val="it-IT"/>
        </w:rPr>
        <w:t>SYNIMET DHE OBJEKTIVAT E LËNDËS</w:t>
      </w:r>
    </w:p>
    <w:p w:rsidR="00FB622E" w:rsidRPr="00FB622E" w:rsidRDefault="00FB622E" w:rsidP="00FB622E">
      <w:pPr>
        <w:spacing w:after="0" w:line="240" w:lineRule="auto"/>
        <w:jc w:val="both"/>
        <w:rPr>
          <w:rFonts w:ascii="Bookman Old Style" w:eastAsia="MS Mincho" w:hAnsi="Bookman Old Style" w:cs="Times New Roman"/>
          <w:b/>
          <w:u w:val="single"/>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Synimi është që në përfundim të lëndës e drejta e punës dhe e sigurimeve shoqërore, kandidatët për magjistratë të Shkollës së Magjistraturës të demonstrojnë vështrim të një niveli te lartë të kësaj fushe specifike studimi, kësaj fushe të veçante të praktikës profesionale;  të zotërojnë njohuri bazë dhe të thelluara, të avancuara për lëndën e Drejta e Punës, të kësaj pjese të specializuar të teorisë dhe të çështjeve të aplikuara. Pritet që të kenë fituar me tepër zotësi në analiza, vlerësime krahasuese të legjislacionit vendas me atë evropian e me gjere. Të kenë fituar mjeshtëri në vlerësimet kritike. Synohet gjithashtu :</w:t>
      </w:r>
    </w:p>
    <w:p w:rsidR="00FB622E" w:rsidRPr="00FB622E" w:rsidRDefault="00FB622E" w:rsidP="003731A7">
      <w:pPr>
        <w:numPr>
          <w:ilvl w:val="0"/>
          <w:numId w:val="70"/>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shkallë e lartë aftësimi në drejtim të bashkëveprimit të elementeve procedurale me ata materiale në zgjidhjen dhe trajtimin e konflikteve në punë,  </w:t>
      </w:r>
    </w:p>
    <w:p w:rsidR="00FB622E" w:rsidRPr="00FB622E" w:rsidRDefault="00FB622E" w:rsidP="003731A7">
      <w:pPr>
        <w:numPr>
          <w:ilvl w:val="0"/>
          <w:numId w:val="70"/>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zotësi për të zgjidhur probleme komplekse e për të menduar rigorizisht dhe në mënyrë të pavarur,</w:t>
      </w:r>
    </w:p>
    <w:p w:rsidR="00FB622E" w:rsidRPr="00FB622E" w:rsidRDefault="00FB622E" w:rsidP="003731A7">
      <w:pPr>
        <w:numPr>
          <w:ilvl w:val="0"/>
          <w:numId w:val="70"/>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profesionalizëm në procesin e hartimit të vendimeve gjyqësore, vendime të bazuara në argumente logjike e ligjor  dhe të mbështetura në provat e administruara  gjatë procesit  gjyqësor,</w:t>
      </w:r>
    </w:p>
    <w:p w:rsidR="00FB622E" w:rsidRPr="00FB622E" w:rsidRDefault="00FB622E" w:rsidP="003731A7">
      <w:pPr>
        <w:numPr>
          <w:ilvl w:val="0"/>
          <w:numId w:val="70"/>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cilësi në dhënien e vendimeve gjyqësore,</w:t>
      </w:r>
    </w:p>
    <w:p w:rsidR="00FB622E" w:rsidRPr="00FB622E" w:rsidRDefault="00FB622E" w:rsidP="003731A7">
      <w:pPr>
        <w:numPr>
          <w:ilvl w:val="0"/>
          <w:numId w:val="70"/>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respektim të standarteve dhe të parimeve të barzisë gjinore në të gjitha aspektet e marrëdhënieve të punës dhe të punësimit</w:t>
      </w:r>
    </w:p>
    <w:p w:rsidR="00FB622E" w:rsidRPr="00FB622E" w:rsidRDefault="00FB622E" w:rsidP="003731A7">
      <w:pPr>
        <w:numPr>
          <w:ilvl w:val="0"/>
          <w:numId w:val="70"/>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pavarësi ne zgjidhjen e konflikteve ne pune.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Një nga sfidat, objektivat është edhe nxitja  e punës shkencore gjatë vitit dhe më tej.</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Në një plan më të detajuar, në përfundim të lëndës synohet që të jenë fituar njohuri bazë dhe të thelluara për:</w:t>
      </w: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lang w:val="fr-FR"/>
        </w:rPr>
      </w:pPr>
      <w:r w:rsidRPr="00FB622E">
        <w:rPr>
          <w:rFonts w:ascii="Bookman Old Style" w:eastAsia="MS Mincho" w:hAnsi="Bookman Old Style" w:cs="Times New Roman"/>
          <w:lang w:val="fr-FR"/>
        </w:rPr>
        <w:t xml:space="preserve">1. Objektin e të drejtës së punës, burimet e saj. Përmes një vështrimi të përgjithshëm historik të së drejtës së punës, të perceptojnë arsyet e lindjes së normave të para në fushën e marrëdhënieve shoqërore të punës si edhe evolulimin e tyre deri në ditët e sotme. Të zotërojnë njohuri për standartet ndërkombëtare se të  drejtës së punës. Të kuptojnë rolin e politikave të punësimit &amp; formimit profesional në realizmin në praktike së të drejtës se cdo individi për pune, si e drejtë themelore  sanksionuar në Kushtetute. </w:t>
      </w:r>
    </w:p>
    <w:p w:rsidR="00FB622E" w:rsidRPr="00FB622E" w:rsidRDefault="00FB622E" w:rsidP="00FB622E">
      <w:pPr>
        <w:spacing w:after="0" w:line="240" w:lineRule="auto"/>
        <w:jc w:val="both"/>
        <w:rPr>
          <w:rFonts w:ascii="Bookman Old Style" w:eastAsia="MS Mincho" w:hAnsi="Bookman Old Style" w:cs="Times New Roman"/>
          <w:lang w:val="fr-FR"/>
        </w:rPr>
      </w:pPr>
      <w:r w:rsidRPr="00FB622E">
        <w:rPr>
          <w:rFonts w:ascii="Bookman Old Style" w:eastAsia="MS Mincho" w:hAnsi="Bookman Old Style" w:cs="Times New Roman"/>
          <w:lang w:val="fr-FR"/>
        </w:rPr>
        <w:t>2. Marrëdhënien individuale të punës (shoqërore dhe juridike), cili është statusi i punëdhënësit dhe punëmarrësit.</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3. Kontratën individuale e punës, llojet e kontratave individuale të punës.</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4. Institutin e përgjegjësisë materiale dhe institutin e së drejtës disiplinore, procedurën e shpërblimit të dëmit dhe procedurën e dhënies së masave disiplinore.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5. Të drejtat e punëmarrësve, rolin e institucioneve shtetërore që monitorojnë respektimin e kushteve të sigurisë së jetës dhe të shëndetit në punë.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6. Të drejtat e punëmarrësve për kohën e punës, pushimit, pagës (shpërblimin) etj.</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7. Procedurat e marrjes në punë dhe përfundimit të marrëdhënies së punës, pushimin nga puna, zgjidhjen e kontratës se punës; të drejtën dhe procedurën e ankimit lidhur me fillimin, ndryshimet dhe përfundimin e marrëdhënies individuale të punës.</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8. Aspektet kryesore të cënimit të parimit të barazisë gjinore në kompleksitetin e marrëdhënieve të punës dhe në punësim si edhe standartet ndërkombëtare në këtë fushë, </w:t>
      </w:r>
      <w:r w:rsidRPr="00FB622E">
        <w:rPr>
          <w:rFonts w:ascii="Bookman Old Style" w:eastAsia="MS Mincho" w:hAnsi="Bookman Old Style" w:cs="Times New Roman"/>
          <w:lang w:val="it-IT"/>
        </w:rPr>
        <w:lastRenderedPageBreak/>
        <w:t>përfshirë jurisprudencën e GJEDNj (Strasburg) dhe të Gjykatës Evropiane të Drejtësisë (Luksemburg)</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9. Të drejtën sindikale, të drejtën e grevës, organizatat e punedhenesve dhe të punëmarrësve,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10. Kontratat kolektive e punës, procedurën e lidhjes se kontratës kolektive të punës dhe të zgjidhjes se konfliktet kolektive.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11. Të drejtën e sigurimeve shoqërore, njohuri specifike  për të drejtën e ankimit administrativ.</w:t>
      </w:r>
    </w:p>
    <w:p w:rsidR="00FB622E" w:rsidRPr="00FB622E" w:rsidRDefault="00FB622E" w:rsidP="00FB622E">
      <w:pPr>
        <w:spacing w:after="0" w:line="240" w:lineRule="auto"/>
        <w:jc w:val="both"/>
        <w:rPr>
          <w:rFonts w:ascii="Bookman Old Style" w:eastAsia="MS Mincho" w:hAnsi="Bookman Old Style" w:cs="Times New Roman"/>
          <w:b/>
          <w:u w:val="single"/>
          <w:lang w:val="it-IT"/>
        </w:rPr>
      </w:pPr>
    </w:p>
    <w:p w:rsidR="00FB622E" w:rsidRPr="00FB622E" w:rsidRDefault="00FB622E" w:rsidP="00FB622E">
      <w:pPr>
        <w:spacing w:after="0" w:line="240" w:lineRule="auto"/>
        <w:jc w:val="both"/>
        <w:rPr>
          <w:rFonts w:ascii="Bookman Old Style" w:eastAsia="MS Mincho" w:hAnsi="Bookman Old Style" w:cs="Times New Roman"/>
          <w:b/>
          <w:u w:val="single"/>
          <w:lang w:val="it-IT"/>
        </w:rPr>
      </w:pPr>
      <w:r w:rsidRPr="00FB622E">
        <w:rPr>
          <w:rFonts w:ascii="Bookman Old Style" w:eastAsia="MS Mincho" w:hAnsi="Bookman Old Style" w:cs="Times New Roman"/>
          <w:b/>
          <w:u w:val="single"/>
          <w:lang w:val="it-IT"/>
        </w:rPr>
        <w:t xml:space="preserve">METODOLOGJIA E MËSIMDHËNIES </w:t>
      </w:r>
    </w:p>
    <w:p w:rsidR="00FB622E" w:rsidRPr="00FB622E" w:rsidRDefault="00FB622E" w:rsidP="00FB622E">
      <w:pPr>
        <w:spacing w:after="0" w:line="240" w:lineRule="auto"/>
        <w:jc w:val="both"/>
        <w:rPr>
          <w:rFonts w:ascii="Bookman Old Style" w:eastAsia="MS Mincho" w:hAnsi="Bookman Old Style" w:cs="Times New Roman"/>
          <w:b/>
          <w:u w:val="single"/>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-Leksione në Power point </w:t>
      </w:r>
    </w:p>
    <w:p w:rsidR="00FB622E" w:rsidRPr="00FB622E" w:rsidRDefault="00FB622E" w:rsidP="00FB622E">
      <w:pPr>
        <w:spacing w:after="0" w:line="240" w:lineRule="auto"/>
        <w:jc w:val="both"/>
        <w:rPr>
          <w:rFonts w:ascii="Bookman Old Style" w:eastAsia="MS Mincho" w:hAnsi="Bookman Old Style" w:cs="Times New Roman"/>
          <w:lang w:val="nl-NL"/>
        </w:rPr>
      </w:pPr>
      <w:r w:rsidRPr="00FB622E">
        <w:rPr>
          <w:rFonts w:ascii="Bookman Old Style" w:eastAsia="MS Mincho" w:hAnsi="Bookman Old Style" w:cs="Times New Roman"/>
          <w:lang w:val="nl-NL"/>
        </w:rPr>
        <w:t xml:space="preserve">-Komentar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l-NL"/>
        </w:rPr>
        <w:t xml:space="preserve"> Kodit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l-NL"/>
        </w:rPr>
        <w:t xml:space="preserve"> Punës, përmbledhje e leksioneve në Word.</w:t>
      </w:r>
    </w:p>
    <w:p w:rsidR="00FB622E" w:rsidRPr="00FB622E" w:rsidRDefault="00FB622E" w:rsidP="00FB622E">
      <w:pPr>
        <w:spacing w:after="0" w:line="240" w:lineRule="auto"/>
        <w:jc w:val="both"/>
        <w:rPr>
          <w:rFonts w:ascii="Bookman Old Style" w:eastAsia="MS Mincho" w:hAnsi="Bookman Old Style" w:cs="Times New Roman"/>
          <w:lang w:val="nl-NL"/>
        </w:rPr>
      </w:pPr>
      <w:r w:rsidRPr="00FB622E">
        <w:rPr>
          <w:rFonts w:ascii="Bookman Old Style" w:eastAsia="MS Mincho" w:hAnsi="Bookman Old Style" w:cs="Times New Roman"/>
          <w:lang w:val="nl-NL"/>
        </w:rPr>
        <w:t xml:space="preserve">-Udhezuesi i përgatitur nga UNIFEM, lidhur me Standartet konvencionale, ligjore dhe te jurisprudencës ndërkombëtare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l-NL"/>
        </w:rPr>
        <w:t xml:space="preserve"> barazisë gjinore. (Pjesa e marrëdhënieve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l-NL"/>
        </w:rPr>
        <w:t xml:space="preserve"> punës dhe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l-NL"/>
        </w:rPr>
        <w:t xml:space="preserve"> sigurimeve shoqërore).</w:t>
      </w:r>
    </w:p>
    <w:p w:rsidR="00FB622E" w:rsidRPr="00FB622E" w:rsidRDefault="00FB622E" w:rsidP="00FB622E">
      <w:pPr>
        <w:spacing w:after="0" w:line="240" w:lineRule="auto"/>
        <w:jc w:val="both"/>
        <w:rPr>
          <w:rFonts w:ascii="Bookman Old Style" w:eastAsia="MS Mincho" w:hAnsi="Bookman Old Style" w:cs="Times New Roman"/>
          <w:b/>
          <w:caps/>
          <w:lang w:val="nl-NL"/>
        </w:rPr>
      </w:pPr>
      <w:r w:rsidRPr="00FB622E">
        <w:rPr>
          <w:rFonts w:ascii="Bookman Old Style" w:eastAsia="MS Mincho" w:hAnsi="Bookman Old Style" w:cs="Times New Roman"/>
          <w:lang w:val="nl-NL"/>
        </w:rPr>
        <w:t>-Kazuse, raste studimore për zgjidhjen e kontratës se punës.</w:t>
      </w:r>
      <w:r w:rsidRPr="00FB622E">
        <w:rPr>
          <w:rFonts w:ascii="Bookman Old Style" w:eastAsia="MS Mincho" w:hAnsi="Bookman Old Style" w:cs="Times New Roman"/>
          <w:b/>
          <w:caps/>
          <w:lang w:val="nl-NL"/>
        </w:rPr>
        <w:t xml:space="preserve">                        </w:t>
      </w:r>
    </w:p>
    <w:p w:rsidR="00FB622E" w:rsidRPr="00FB622E" w:rsidRDefault="00FB622E" w:rsidP="00FB622E">
      <w:pPr>
        <w:spacing w:after="0" w:line="240" w:lineRule="auto"/>
        <w:jc w:val="both"/>
        <w:rPr>
          <w:rFonts w:ascii="Bookman Old Style" w:eastAsia="MS Mincho" w:hAnsi="Bookman Old Style" w:cs="Times New Roman"/>
          <w:lang w:val="nl-NL"/>
        </w:rPr>
      </w:pPr>
      <w:r w:rsidRPr="00FB622E">
        <w:rPr>
          <w:rFonts w:ascii="Bookman Old Style" w:eastAsia="MS Mincho" w:hAnsi="Bookman Old Style" w:cs="Times New Roman"/>
          <w:lang w:val="nl-NL"/>
        </w:rPr>
        <w:t>-Kazuse për zgjidhjen e konfliktit kolektiv.</w:t>
      </w:r>
    </w:p>
    <w:p w:rsidR="00FB622E" w:rsidRPr="00FB622E" w:rsidRDefault="00FB622E" w:rsidP="00FB622E">
      <w:pPr>
        <w:spacing w:after="0" w:line="240" w:lineRule="auto"/>
        <w:jc w:val="both"/>
        <w:rPr>
          <w:rFonts w:ascii="Bookman Old Style" w:eastAsia="MS Mincho" w:hAnsi="Bookman Old Style" w:cs="Times New Roman"/>
          <w:lang w:val="nl-NL"/>
        </w:rPr>
      </w:pPr>
      <w:r w:rsidRPr="00FB622E">
        <w:rPr>
          <w:rFonts w:ascii="Bookman Old Style" w:eastAsia="MS Mincho" w:hAnsi="Bookman Old Style" w:cs="Times New Roman"/>
          <w:lang w:val="nl-NL"/>
        </w:rPr>
        <w:t xml:space="preserve">-Analizë e vendimeve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l-NL"/>
        </w:rPr>
        <w:t xml:space="preserve"> Gjykatës Evropiane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l-NL"/>
        </w:rPr>
        <w:t xml:space="preserve"> Drejtësisë, GJEDNJ dhe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l-NL"/>
        </w:rPr>
        <w:t xml:space="preserve"> Komitetit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l-NL"/>
        </w:rPr>
        <w:t xml:space="preserve"> CEDAW, lidhur me diskriminimin gjinor në marrdhenie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l-NL"/>
        </w:rPr>
        <w:t xml:space="preserve"> punës dhe punësimit.</w:t>
      </w:r>
    </w:p>
    <w:p w:rsidR="00FB622E" w:rsidRPr="00FB622E" w:rsidRDefault="00FB622E" w:rsidP="00FB622E">
      <w:pPr>
        <w:spacing w:after="0" w:line="240" w:lineRule="auto"/>
        <w:jc w:val="both"/>
        <w:rPr>
          <w:rFonts w:ascii="Bookman Old Style" w:eastAsia="MS Mincho" w:hAnsi="Bookman Old Style" w:cs="Times New Roman"/>
          <w:lang w:val="nl-NL"/>
        </w:rPr>
      </w:pPr>
      <w:r w:rsidRPr="00FB622E">
        <w:rPr>
          <w:rFonts w:ascii="Bookman Old Style" w:eastAsia="MS Mincho" w:hAnsi="Bookman Old Style" w:cs="Times New Roman"/>
          <w:lang w:val="nl-NL"/>
        </w:rPr>
        <w:t xml:space="preserve">-Ballafaqim për çdo kazus me Kodin e Punës. Qëllimi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l-NL"/>
        </w:rPr>
        <w:t xml:space="preserve"> familjarizohen,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l-NL"/>
        </w:rPr>
        <w:t xml:space="preserve"> përfitojnë shprehi praktike. </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l-NL"/>
        </w:rPr>
        <w:t xml:space="preserve">-Në pjesën e përgjithshme, pune e detajuar me Kushtetutën, kapitujt, për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l-NL"/>
        </w:rPr>
        <w:t xml:space="preserve"> drejtat dhe liritë themelore, garancitë Kushtetuese etj. </w:t>
      </w:r>
      <w:r w:rsidRPr="00FB622E">
        <w:rPr>
          <w:rFonts w:ascii="Bookman Old Style" w:eastAsia="MS Mincho" w:hAnsi="Bookman Old Style" w:cs="Times New Roman"/>
          <w:lang w:val="nb-NO"/>
        </w:rPr>
        <w:t xml:space="preserve">Kodi i punës e drejta, burimet, parimet, karakteristikat. Debati mes palëve. Ndarja ne grupe, përcaktimi i pyetjeve në grup, ngjashmëritë dhe dallimet, veçorie e te përbashkëtat. Përcaktimi i një relatori dhe një oponenti ne secilin grup,  koha e përgatitjes, saktësia, qartësia në shprehjen  e mendimeve, argumentet logjike dhe përdorimi i bazës ligjore për mbështetje, gjuha juridike e përdorur, krahasimi i çdo çështje me kushtetutën dhe kodin. Aftësitë argumentuese dhe debatuese. Argumentet pro dhe kundër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mbështetur me dispozite/ta përkatëse. </w:t>
      </w:r>
    </w:p>
    <w:p w:rsidR="00FB622E" w:rsidRPr="00FB622E" w:rsidRDefault="00FB622E" w:rsidP="00FB622E">
      <w:pPr>
        <w:spacing w:after="0" w:line="240" w:lineRule="auto"/>
        <w:jc w:val="both"/>
        <w:rPr>
          <w:rFonts w:ascii="Bookman Old Style" w:eastAsia="MS Mincho" w:hAnsi="Bookman Old Style" w:cs="Times New Roman"/>
          <w:lang w:val="nb-NO"/>
        </w:rPr>
      </w:pP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Në mënyrë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përmbledhur do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ndiqen këto rruge:</w:t>
      </w:r>
    </w:p>
    <w:p w:rsidR="00FB622E" w:rsidRPr="00FB622E" w:rsidRDefault="00FB622E" w:rsidP="003731A7">
      <w:pPr>
        <w:numPr>
          <w:ilvl w:val="0"/>
          <w:numId w:val="69"/>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ana teorike duke u thelluar ne ato tema që janë trajtuar me pak më parë në fakultet, </w:t>
      </w:r>
    </w:p>
    <w:p w:rsidR="00FB622E" w:rsidRPr="00FB622E" w:rsidRDefault="00FB622E" w:rsidP="003731A7">
      <w:pPr>
        <w:numPr>
          <w:ilvl w:val="0"/>
          <w:numId w:val="69"/>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analizë e ndryshimeve aktuale ligjore, përtej dispozitave të Kodit të Punës, si psh. Ligji “Për barazinë gjinore në shoqëri”, me impakt marrëdhëniet e punës dhe punësimit, etj</w:t>
      </w:r>
    </w:p>
    <w:p w:rsidR="00FB622E" w:rsidRPr="00FB622E" w:rsidRDefault="00FB622E" w:rsidP="003731A7">
      <w:pPr>
        <w:numPr>
          <w:ilvl w:val="0"/>
          <w:numId w:val="69"/>
        </w:num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shqyrtimi i vendimeve konkrete dhe aktuale gjyqësore për konfliktet në pune</w:t>
      </w:r>
    </w:p>
    <w:p w:rsidR="00FB622E" w:rsidRPr="00FB622E" w:rsidRDefault="00FB622E" w:rsidP="003731A7">
      <w:pPr>
        <w:numPr>
          <w:ilvl w:val="0"/>
          <w:numId w:val="69"/>
        </w:num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analizë e vendimeve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gjykatës kushtetuese në vite, me objekt konfliktet në pune, debate,</w:t>
      </w:r>
    </w:p>
    <w:p w:rsidR="00FB622E" w:rsidRPr="00FB622E" w:rsidRDefault="00FB622E" w:rsidP="003731A7">
      <w:pPr>
        <w:numPr>
          <w:ilvl w:val="0"/>
          <w:numId w:val="69"/>
        </w:num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analizë e vendimeve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gjykatës së lartë në vite, me objekt konfliktet në pune, debate,</w:t>
      </w:r>
    </w:p>
    <w:p w:rsidR="00FB622E" w:rsidRPr="00FB622E" w:rsidRDefault="00FB622E" w:rsidP="003731A7">
      <w:pPr>
        <w:numPr>
          <w:ilvl w:val="0"/>
          <w:numId w:val="69"/>
        </w:num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diskutime juridike, interpretime juridike, për mënyrën e zgjidhjes së çështjeve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ndryshme, baza ligjore si edhe evidentimi i  boshllëqe ligjore,</w:t>
      </w:r>
    </w:p>
    <w:p w:rsidR="00FB622E" w:rsidRPr="00FB622E" w:rsidRDefault="00FB622E" w:rsidP="003731A7">
      <w:pPr>
        <w:numPr>
          <w:ilvl w:val="0"/>
          <w:numId w:val="69"/>
        </w:num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 xml:space="preserve">analiza </w:t>
      </w:r>
      <w:r w:rsidRPr="00FB622E">
        <w:rPr>
          <w:rFonts w:ascii="Bookman Old Style" w:eastAsia="MS Mincho" w:hAnsi="Bookman Old Style" w:cs="Times New Roman"/>
          <w:lang w:val="it-IT"/>
        </w:rPr>
        <w:t>të</w:t>
      </w:r>
      <w:r w:rsidRPr="00FB622E">
        <w:rPr>
          <w:rFonts w:ascii="Bookman Old Style" w:eastAsia="MS Mincho" w:hAnsi="Bookman Old Style" w:cs="Times New Roman"/>
        </w:rPr>
        <w:t xml:space="preserve"> artikujve ose shkrimeve në periodiket vendas dhe </w:t>
      </w:r>
      <w:r w:rsidRPr="00FB622E">
        <w:rPr>
          <w:rFonts w:ascii="Bookman Old Style" w:eastAsia="MS Mincho" w:hAnsi="Bookman Old Style" w:cs="Times New Roman"/>
          <w:lang w:val="it-IT"/>
        </w:rPr>
        <w:t>të</w:t>
      </w:r>
      <w:r w:rsidRPr="00FB622E">
        <w:rPr>
          <w:rFonts w:ascii="Bookman Old Style" w:eastAsia="MS Mincho" w:hAnsi="Bookman Old Style" w:cs="Times New Roman"/>
        </w:rPr>
        <w:t xml:space="preserve"> huaj për çështje ligjore dhe </w:t>
      </w:r>
      <w:r w:rsidRPr="00FB622E">
        <w:rPr>
          <w:rFonts w:ascii="Bookman Old Style" w:eastAsia="MS Mincho" w:hAnsi="Bookman Old Style" w:cs="Times New Roman"/>
          <w:lang w:val="it-IT"/>
        </w:rPr>
        <w:t>të</w:t>
      </w:r>
      <w:r w:rsidRPr="00FB622E">
        <w:rPr>
          <w:rFonts w:ascii="Bookman Old Style" w:eastAsia="MS Mincho" w:hAnsi="Bookman Old Style" w:cs="Times New Roman"/>
        </w:rPr>
        <w:t xml:space="preserve"> e praktikës profesionale.</w:t>
      </w:r>
    </w:p>
    <w:p w:rsidR="00FB622E" w:rsidRPr="00FB622E" w:rsidRDefault="00FB622E" w:rsidP="00FB622E">
      <w:pPr>
        <w:spacing w:after="0" w:line="240" w:lineRule="auto"/>
        <w:ind w:left="720"/>
        <w:jc w:val="both"/>
        <w:rPr>
          <w:rFonts w:ascii="Bookman Old Style" w:eastAsia="MS Mincho" w:hAnsi="Bookman Old Style" w:cs="Times New Roman"/>
        </w:rPr>
      </w:pP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Default="00FB622E" w:rsidP="00FB622E">
      <w:pPr>
        <w:spacing w:after="0" w:line="240" w:lineRule="auto"/>
        <w:jc w:val="both"/>
        <w:rPr>
          <w:rFonts w:ascii="Bookman Old Style" w:eastAsia="MS Mincho" w:hAnsi="Bookman Old Style" w:cs="Times New Roman"/>
          <w:lang w:val="sq-AL"/>
        </w:rPr>
      </w:pPr>
    </w:p>
    <w:p w:rsidR="00E80A2C" w:rsidRDefault="00E80A2C" w:rsidP="00FB622E">
      <w:pPr>
        <w:spacing w:after="0" w:line="240" w:lineRule="auto"/>
        <w:jc w:val="both"/>
        <w:rPr>
          <w:rFonts w:ascii="Bookman Old Style" w:eastAsia="MS Mincho" w:hAnsi="Bookman Old Style" w:cs="Times New Roman"/>
          <w:lang w:val="sq-AL"/>
        </w:rPr>
      </w:pPr>
    </w:p>
    <w:p w:rsidR="00E80A2C" w:rsidRDefault="00E80A2C" w:rsidP="00FB622E">
      <w:pPr>
        <w:spacing w:after="0" w:line="240" w:lineRule="auto"/>
        <w:jc w:val="both"/>
        <w:rPr>
          <w:rFonts w:ascii="Bookman Old Style" w:eastAsia="MS Mincho" w:hAnsi="Bookman Old Style" w:cs="Times New Roman"/>
          <w:lang w:val="sq-AL"/>
        </w:rPr>
      </w:pPr>
    </w:p>
    <w:p w:rsidR="00E80A2C" w:rsidRDefault="00E80A2C" w:rsidP="00FB622E">
      <w:pPr>
        <w:spacing w:after="0" w:line="240" w:lineRule="auto"/>
        <w:jc w:val="both"/>
        <w:rPr>
          <w:rFonts w:ascii="Bookman Old Style" w:eastAsia="MS Mincho" w:hAnsi="Bookman Old Style" w:cs="Times New Roman"/>
          <w:lang w:val="sq-AL"/>
        </w:rPr>
      </w:pPr>
    </w:p>
    <w:p w:rsidR="00E80A2C" w:rsidRDefault="00E80A2C" w:rsidP="00FB622E">
      <w:pPr>
        <w:spacing w:after="0" w:line="240" w:lineRule="auto"/>
        <w:jc w:val="both"/>
        <w:rPr>
          <w:rFonts w:ascii="Bookman Old Style" w:eastAsia="MS Mincho" w:hAnsi="Bookman Old Style" w:cs="Times New Roman"/>
          <w:lang w:val="sq-AL"/>
        </w:rPr>
      </w:pPr>
    </w:p>
    <w:p w:rsidR="00E80A2C" w:rsidRDefault="00E80A2C" w:rsidP="00FB622E">
      <w:pPr>
        <w:spacing w:after="0" w:line="240" w:lineRule="auto"/>
        <w:jc w:val="both"/>
        <w:rPr>
          <w:rFonts w:ascii="Bookman Old Style" w:eastAsia="MS Mincho" w:hAnsi="Bookman Old Style" w:cs="Times New Roman"/>
          <w:lang w:val="sq-AL"/>
        </w:rPr>
      </w:pPr>
    </w:p>
    <w:p w:rsidR="00E80A2C" w:rsidRPr="00FB622E" w:rsidRDefault="00E80A2C" w:rsidP="00FB622E">
      <w:pPr>
        <w:spacing w:after="0" w:line="240" w:lineRule="auto"/>
        <w:jc w:val="both"/>
        <w:rPr>
          <w:rFonts w:ascii="Bookman Old Style" w:eastAsia="MS Mincho" w:hAnsi="Bookman Old Style" w:cs="Times New Roman"/>
          <w:lang w:val="sq-AL"/>
        </w:rPr>
      </w:pPr>
    </w:p>
    <w:p w:rsidR="00E80A2C" w:rsidRPr="00FB622E" w:rsidRDefault="00E80A2C" w:rsidP="00E80A2C">
      <w:pPr>
        <w:tabs>
          <w:tab w:val="left" w:pos="0"/>
        </w:tabs>
        <w:spacing w:after="0" w:line="240" w:lineRule="auto"/>
        <w:ind w:right="-360"/>
        <w:rPr>
          <w:rFonts w:ascii="Bookman Old Style" w:eastAsia="MS Mincho" w:hAnsi="Bookman Old Style" w:cs="Times New Roman"/>
          <w:b/>
          <w:lang w:val="sq-AL"/>
        </w:rPr>
      </w:pPr>
      <w:r w:rsidRPr="00FB622E">
        <w:rPr>
          <w:rFonts w:ascii="Bookman Old Style" w:eastAsia="MS Mincho" w:hAnsi="Bookman Old Style" w:cs="Times New Roman"/>
          <w:b/>
          <w:lang w:val="sq-AL"/>
        </w:rPr>
        <w:t>IV. VLER</w:t>
      </w:r>
      <w:r w:rsidRPr="00FB622E">
        <w:rPr>
          <w:rFonts w:ascii="Bookman Old Style" w:eastAsia="MS Mincho" w:hAnsi="Bookman Old Style" w:cs="Times New Roman"/>
          <w:b/>
          <w:bCs/>
          <w:lang w:val="sq-AL"/>
        </w:rPr>
        <w:t>Ë</w:t>
      </w:r>
      <w:r w:rsidRPr="00FB622E">
        <w:rPr>
          <w:rFonts w:ascii="Bookman Old Style" w:eastAsia="MS Mincho" w:hAnsi="Bookman Old Style" w:cs="Times New Roman"/>
          <w:b/>
          <w:lang w:val="sq-AL"/>
        </w:rPr>
        <w:t>SIMI I L</w:t>
      </w:r>
      <w:r w:rsidRPr="00FB622E">
        <w:rPr>
          <w:rFonts w:ascii="Bookman Old Style" w:eastAsia="MS Mincho" w:hAnsi="Bookman Old Style" w:cs="Times New Roman"/>
          <w:b/>
          <w:bCs/>
          <w:lang w:val="sq-AL"/>
        </w:rPr>
        <w:t>Ë</w:t>
      </w:r>
      <w:r w:rsidRPr="00FB622E">
        <w:rPr>
          <w:rFonts w:ascii="Bookman Old Style" w:eastAsia="MS Mincho" w:hAnsi="Bookman Old Style" w:cs="Times New Roman"/>
          <w:b/>
          <w:lang w:val="sq-AL"/>
        </w:rPr>
        <w:t>ND</w:t>
      </w:r>
      <w:r w:rsidRPr="00FB622E">
        <w:rPr>
          <w:rFonts w:ascii="Bookman Old Style" w:eastAsia="MS Mincho" w:hAnsi="Bookman Old Style" w:cs="Times New Roman"/>
          <w:b/>
          <w:bCs/>
          <w:lang w:val="sq-AL"/>
        </w:rPr>
        <w:t>Ë</w:t>
      </w:r>
      <w:r w:rsidRPr="00FB622E">
        <w:rPr>
          <w:rFonts w:ascii="Bookman Old Style" w:eastAsia="MS Mincho" w:hAnsi="Bookman Old Style" w:cs="Times New Roman"/>
          <w:b/>
          <w:lang w:val="sq-AL"/>
        </w:rPr>
        <w:t xml:space="preserve">S </w:t>
      </w:r>
    </w:p>
    <w:p w:rsidR="00E80A2C" w:rsidRPr="00FB622E" w:rsidRDefault="00E80A2C" w:rsidP="00E80A2C">
      <w:pPr>
        <w:tabs>
          <w:tab w:val="left" w:pos="0"/>
        </w:tabs>
        <w:spacing w:after="0" w:line="240" w:lineRule="auto"/>
        <w:ind w:right="-360"/>
        <w:jc w:val="both"/>
        <w:rPr>
          <w:rFonts w:ascii="Bookman Old Style" w:eastAsia="MS Mincho" w:hAnsi="Bookman Old Style" w:cs="Times New Roman"/>
          <w:lang w:val="sq-AL"/>
        </w:rPr>
      </w:pPr>
    </w:p>
    <w:p w:rsidR="00E80A2C" w:rsidRPr="00FB622E" w:rsidRDefault="00E80A2C" w:rsidP="00E80A2C">
      <w:pPr>
        <w:tabs>
          <w:tab w:val="left" w:pos="0"/>
        </w:tabs>
        <w:spacing w:after="0" w:line="240" w:lineRule="auto"/>
        <w:ind w:right="-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Vlerësimi i lëndës të së drejtës administrative bëhet në dy forma: </w:t>
      </w:r>
    </w:p>
    <w:p w:rsidR="00E80A2C" w:rsidRPr="00FB622E" w:rsidRDefault="00E80A2C" w:rsidP="00E80A2C">
      <w:pPr>
        <w:tabs>
          <w:tab w:val="left" w:pos="0"/>
        </w:tabs>
        <w:spacing w:after="0" w:line="240" w:lineRule="auto"/>
        <w:ind w:right="-360"/>
        <w:jc w:val="both"/>
        <w:rPr>
          <w:rFonts w:ascii="Bookman Old Style" w:eastAsia="MS Mincho" w:hAnsi="Bookman Old Style" w:cs="Times New Roman"/>
          <w:lang w:val="sq-AL"/>
        </w:rPr>
      </w:pPr>
    </w:p>
    <w:p w:rsidR="00E80A2C" w:rsidRPr="00FB622E" w:rsidRDefault="00E80A2C" w:rsidP="00E80A2C">
      <w:pPr>
        <w:numPr>
          <w:ilvl w:val="0"/>
          <w:numId w:val="134"/>
        </w:numPr>
        <w:tabs>
          <w:tab w:val="left" w:pos="0"/>
        </w:tabs>
        <w:spacing w:after="0" w:line="240" w:lineRule="auto"/>
        <w:ind w:right="-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Vlerësimi vjetor i lëndës bëhet me provim i cili realizohet në muajt Qershor Korrik, në fund të çdo viti akademik. Provimi zhvillohet me shkrim dhe është i sekretuar. </w:t>
      </w:r>
    </w:p>
    <w:p w:rsidR="00E80A2C" w:rsidRPr="00FB622E" w:rsidRDefault="00E80A2C" w:rsidP="00E80A2C">
      <w:pPr>
        <w:numPr>
          <w:ilvl w:val="0"/>
          <w:numId w:val="134"/>
        </w:numPr>
        <w:tabs>
          <w:tab w:val="left" w:pos="0"/>
        </w:tabs>
        <w:spacing w:after="0" w:line="240" w:lineRule="auto"/>
        <w:ind w:right="-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Totali i pikëve të vlefshme për vlerësimin e kandidatëve për çdo lëndë në fund të vitit do të jetë </w:t>
      </w:r>
      <w:r w:rsidRPr="00FB622E">
        <w:rPr>
          <w:rFonts w:ascii="Bookman Old Style" w:eastAsia="MS Mincho" w:hAnsi="Bookman Old Style" w:cs="Times New Roman"/>
          <w:b/>
          <w:lang w:val="sq-AL"/>
        </w:rPr>
        <w:t>100 pikë gjithsej</w:t>
      </w:r>
      <w:r w:rsidRPr="00FB622E">
        <w:rPr>
          <w:rFonts w:ascii="Bookman Old Style" w:eastAsia="MS Mincho" w:hAnsi="Bookman Old Style" w:cs="Times New Roman"/>
          <w:lang w:val="sq-AL"/>
        </w:rPr>
        <w:t xml:space="preserve">, nga këto: </w:t>
      </w:r>
    </w:p>
    <w:p w:rsidR="00E80A2C" w:rsidRPr="00FB622E" w:rsidRDefault="00E80A2C" w:rsidP="00E80A2C">
      <w:pPr>
        <w:tabs>
          <w:tab w:val="left" w:pos="0"/>
        </w:tabs>
        <w:spacing w:after="0" w:line="240" w:lineRule="auto"/>
        <w:ind w:left="360" w:right="-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t xml:space="preserve">1.  </w:t>
      </w:r>
      <w:r w:rsidRPr="00FB622E">
        <w:rPr>
          <w:rFonts w:ascii="Bookman Old Style" w:eastAsia="MS Mincho" w:hAnsi="Bookman Old Style" w:cs="Times New Roman"/>
          <w:b/>
          <w:lang w:val="sq-AL"/>
        </w:rPr>
        <w:t>30 pikë</w:t>
      </w:r>
      <w:r w:rsidRPr="00FB622E">
        <w:rPr>
          <w:rFonts w:ascii="Bookman Old Style" w:eastAsia="MS Mincho" w:hAnsi="Bookman Old Style" w:cs="Times New Roman"/>
          <w:lang w:val="sq-AL"/>
        </w:rPr>
        <w:t xml:space="preserve"> do të jetë vlerësimin i vazhdueshëm, </w:t>
      </w:r>
    </w:p>
    <w:p w:rsidR="00E80A2C" w:rsidRPr="00FB622E" w:rsidRDefault="00E80A2C" w:rsidP="00E80A2C">
      <w:pPr>
        <w:tabs>
          <w:tab w:val="left" w:pos="0"/>
        </w:tabs>
        <w:spacing w:after="0" w:line="240" w:lineRule="auto"/>
        <w:ind w:left="360" w:right="-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t xml:space="preserve">2. </w:t>
      </w:r>
      <w:r w:rsidRPr="00FB622E">
        <w:rPr>
          <w:rFonts w:ascii="Bookman Old Style" w:eastAsia="MS Mincho" w:hAnsi="Bookman Old Style" w:cs="Times New Roman"/>
          <w:b/>
          <w:lang w:val="sq-AL"/>
        </w:rPr>
        <w:t>70 pikë</w:t>
      </w:r>
      <w:r w:rsidRPr="00FB622E">
        <w:rPr>
          <w:rFonts w:ascii="Bookman Old Style" w:eastAsia="MS Mincho" w:hAnsi="Bookman Old Style" w:cs="Times New Roman"/>
          <w:lang w:val="sq-AL"/>
        </w:rPr>
        <w:t xml:space="preserve"> do të lihen për provimin. </w:t>
      </w:r>
    </w:p>
    <w:p w:rsidR="00E80A2C" w:rsidRPr="00FB622E" w:rsidRDefault="00E80A2C" w:rsidP="00E80A2C">
      <w:pPr>
        <w:tabs>
          <w:tab w:val="left" w:pos="0"/>
        </w:tabs>
        <w:spacing w:after="0" w:line="240" w:lineRule="auto"/>
        <w:ind w:left="360" w:right="-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Gjatë procesit të vlerësimit të vazhdueshëm do të analizohen detyrat e kursit, esse, projektet e dhëna për tu përgatitur me shkrim, aktivizmi, oratoria apo logjika e arsyetimit në diskutimin interaktiv etj. Për vlerësimin përfundimtar teza e provimit eshte e ndare ne dy pjese: </w:t>
      </w:r>
      <w:r w:rsidRPr="00FB622E">
        <w:rPr>
          <w:rFonts w:ascii="Bookman Old Style" w:eastAsia="MS Mincho" w:hAnsi="Bookman Old Style" w:cs="Times New Roman"/>
          <w:b/>
          <w:lang w:val="sq-AL"/>
        </w:rPr>
        <w:t>Pjesa e pare</w:t>
      </w:r>
      <w:r w:rsidRPr="00FB622E">
        <w:rPr>
          <w:rFonts w:ascii="Bookman Old Style" w:eastAsia="MS Mincho" w:hAnsi="Bookman Old Style" w:cs="Times New Roman"/>
          <w:lang w:val="sq-AL"/>
        </w:rPr>
        <w:t xml:space="preserve">, eshte e drejta e punes, e cila ndahet ne dy nenpjese, teorike e cila ka </w:t>
      </w:r>
      <w:r w:rsidRPr="00FB622E">
        <w:rPr>
          <w:rFonts w:ascii="Bookman Old Style" w:eastAsia="MS Mincho" w:hAnsi="Bookman Old Style" w:cs="Times New Roman"/>
          <w:b/>
          <w:lang w:val="sq-AL"/>
        </w:rPr>
        <w:t>20 pike</w:t>
      </w:r>
      <w:r w:rsidRPr="00FB622E">
        <w:rPr>
          <w:rFonts w:ascii="Bookman Old Style" w:eastAsia="MS Mincho" w:hAnsi="Bookman Old Style" w:cs="Times New Roman"/>
          <w:lang w:val="sq-AL"/>
        </w:rPr>
        <w:t xml:space="preserve"> dhe konsiston ne pyetje pershkruese, dikutime konceptesh, interpretime dispozitash, analize e problemeve juridike. Nenpjesa praktike e cila ka </w:t>
      </w:r>
      <w:r w:rsidRPr="00FB622E">
        <w:rPr>
          <w:rFonts w:ascii="Bookman Old Style" w:eastAsia="MS Mincho" w:hAnsi="Bookman Old Style" w:cs="Times New Roman"/>
          <w:b/>
          <w:lang w:val="sq-AL"/>
        </w:rPr>
        <w:t>30 pike</w:t>
      </w:r>
      <w:r w:rsidRPr="00FB622E">
        <w:rPr>
          <w:rFonts w:ascii="Bookman Old Style" w:eastAsia="MS Mincho" w:hAnsi="Bookman Old Style" w:cs="Times New Roman"/>
          <w:lang w:val="sq-AL"/>
        </w:rPr>
        <w:t xml:space="preserve"> dhe konsiston ne kazuse nga praktika gjyqesore. </w:t>
      </w:r>
      <w:r w:rsidRPr="00FB622E">
        <w:rPr>
          <w:rFonts w:ascii="Bookman Old Style" w:eastAsia="MS Mincho" w:hAnsi="Bookman Old Style" w:cs="Times New Roman"/>
          <w:b/>
          <w:lang w:val="sq-AL"/>
        </w:rPr>
        <w:t>Pjesa e dyte</w:t>
      </w:r>
      <w:r w:rsidRPr="00FB622E">
        <w:rPr>
          <w:rFonts w:ascii="Bookman Old Style" w:eastAsia="MS Mincho" w:hAnsi="Bookman Old Style" w:cs="Times New Roman"/>
          <w:lang w:val="sq-AL"/>
        </w:rPr>
        <w:t xml:space="preserve">, eshte e drejta e sigurimeve shoqerore, e cila ka pyetje teroike dhe kazus e vleresohet me </w:t>
      </w:r>
      <w:r w:rsidRPr="00FB622E">
        <w:rPr>
          <w:rFonts w:ascii="Bookman Old Style" w:eastAsia="MS Mincho" w:hAnsi="Bookman Old Style" w:cs="Times New Roman"/>
          <w:b/>
          <w:lang w:val="sq-AL"/>
        </w:rPr>
        <w:t>20 pike</w:t>
      </w:r>
      <w:r w:rsidRPr="00FB622E">
        <w:rPr>
          <w:rFonts w:ascii="Bookman Old Style" w:eastAsia="MS Mincho" w:hAnsi="Bookman Old Style" w:cs="Times New Roman"/>
          <w:lang w:val="sq-AL"/>
        </w:rPr>
        <w:t xml:space="preserve">. </w:t>
      </w:r>
    </w:p>
    <w:p w:rsidR="00E80A2C" w:rsidRPr="00FB622E" w:rsidRDefault="00E80A2C" w:rsidP="00E80A2C">
      <w:pPr>
        <w:spacing w:after="0" w:line="240" w:lineRule="auto"/>
        <w:jc w:val="both"/>
        <w:rPr>
          <w:rFonts w:ascii="Bookman Old Style" w:eastAsia="MS Mincho" w:hAnsi="Bookman Old Style" w:cs="Times New Roman"/>
          <w:lang w:val="sq-AL"/>
        </w:rPr>
      </w:pPr>
    </w:p>
    <w:p w:rsidR="00FB622E" w:rsidRDefault="00FB622E" w:rsidP="00FB622E">
      <w:pPr>
        <w:spacing w:after="0" w:line="240" w:lineRule="auto"/>
        <w:jc w:val="both"/>
        <w:rPr>
          <w:rFonts w:ascii="Bookman Old Style" w:eastAsia="MS Mincho" w:hAnsi="Bookman Old Style" w:cs="Times New Roman"/>
          <w:lang w:val="sq-AL"/>
        </w:rPr>
      </w:pPr>
    </w:p>
    <w:p w:rsidR="00121D31" w:rsidRDefault="00121D31" w:rsidP="00FB622E">
      <w:pPr>
        <w:spacing w:after="0" w:line="240" w:lineRule="auto"/>
        <w:jc w:val="both"/>
        <w:rPr>
          <w:rFonts w:ascii="Bookman Old Style" w:eastAsia="MS Mincho" w:hAnsi="Bookman Old Style" w:cs="Times New Roman"/>
          <w:lang w:val="sq-AL"/>
        </w:rPr>
      </w:pPr>
    </w:p>
    <w:p w:rsidR="00121D31" w:rsidRDefault="00121D31" w:rsidP="00FB622E">
      <w:pPr>
        <w:spacing w:after="0" w:line="240" w:lineRule="auto"/>
        <w:jc w:val="both"/>
        <w:rPr>
          <w:rFonts w:ascii="Bookman Old Style" w:eastAsia="MS Mincho" w:hAnsi="Bookman Old Style" w:cs="Times New Roman"/>
          <w:lang w:val="sq-AL"/>
        </w:rPr>
      </w:pPr>
    </w:p>
    <w:p w:rsidR="00121D31" w:rsidRPr="00FB622E" w:rsidRDefault="00121D31"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u w:val="single"/>
          <w:lang w:val="nb-NO"/>
        </w:rPr>
      </w:pPr>
      <w:r w:rsidRPr="00FB622E">
        <w:rPr>
          <w:rFonts w:ascii="Bookman Old Style" w:eastAsia="MS Mincho" w:hAnsi="Bookman Old Style" w:cs="Times New Roman"/>
          <w:b/>
          <w:u w:val="single"/>
          <w:lang w:val="nb-NO"/>
        </w:rPr>
        <w:t>STRUKTURA E LËNDËS</w:t>
      </w:r>
    </w:p>
    <w:p w:rsidR="00FB622E" w:rsidRPr="00FB622E" w:rsidRDefault="00FB622E" w:rsidP="00FB622E">
      <w:pPr>
        <w:spacing w:after="0" w:line="240" w:lineRule="auto"/>
        <w:jc w:val="both"/>
        <w:rPr>
          <w:rFonts w:ascii="Bookman Old Style" w:eastAsia="MS Mincho" w:hAnsi="Bookman Old Style" w:cs="Times New Roman"/>
          <w:b/>
          <w:u w:val="single"/>
          <w:lang w:val="nb-NO"/>
        </w:rPr>
      </w:pPr>
    </w:p>
    <w:p w:rsidR="00FB622E" w:rsidRPr="006816F2" w:rsidRDefault="006816F2" w:rsidP="00FB622E">
      <w:pPr>
        <w:spacing w:after="0" w:line="240" w:lineRule="auto"/>
        <w:rPr>
          <w:rFonts w:ascii="Bookman Old Style" w:eastAsia="MS Mincho" w:hAnsi="Bookman Old Style" w:cs="Times New Roman"/>
          <w:b/>
          <w:lang w:val="it-IT"/>
        </w:rPr>
      </w:pPr>
      <w:r>
        <w:rPr>
          <w:rFonts w:ascii="Bookman Old Style" w:eastAsia="MS Mincho" w:hAnsi="Bookman Old Style" w:cs="Times New Roman"/>
          <w:b/>
          <w:lang w:val="it-IT"/>
        </w:rPr>
        <w:t xml:space="preserve">Tema 1: </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nb-NO"/>
        </w:rPr>
        <w:t xml:space="preserve">Objekti i te drejtes se punës. </w:t>
      </w:r>
      <w:r w:rsidRPr="00FB622E">
        <w:rPr>
          <w:rFonts w:ascii="Bookman Old Style" w:eastAsia="MS Mincho" w:hAnsi="Bookman Old Style" w:cs="Times New Roman"/>
          <w:b/>
          <w:lang w:val="it-IT"/>
        </w:rPr>
        <w:t xml:space="preserve">Burimet e te drejtës se punës </w:t>
      </w:r>
    </w:p>
    <w:p w:rsidR="00FB622E" w:rsidRPr="00FB622E" w:rsidRDefault="00FB622E" w:rsidP="00FB622E">
      <w:pPr>
        <w:spacing w:after="0" w:line="240" w:lineRule="auto"/>
        <w:ind w:left="3600"/>
        <w:rPr>
          <w:rFonts w:ascii="Bookman Old Style" w:eastAsia="MS Mincho" w:hAnsi="Bookman Old Style" w:cs="Times New Roman"/>
          <w:b/>
          <w:color w:val="000000"/>
          <w:lang w:val="it-IT"/>
        </w:rPr>
      </w:pPr>
      <w:r w:rsidRPr="00FB622E">
        <w:rPr>
          <w:rFonts w:ascii="Bookman Old Style" w:eastAsia="MS Mincho" w:hAnsi="Bookman Old Style" w:cs="Times New Roman"/>
          <w:b/>
          <w:color w:val="000000"/>
          <w:lang w:val="it-IT"/>
        </w:rPr>
        <w:t xml:space="preserve">(1 ore leksion + 1 ore seminar) </w:t>
      </w: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b/>
          <w:i/>
          <w:lang w:val="fr-FR"/>
        </w:rPr>
      </w:pPr>
      <w:r w:rsidRPr="00FB622E">
        <w:rPr>
          <w:rFonts w:ascii="Bookman Old Style" w:eastAsia="MS Mincho" w:hAnsi="Bookman Old Style" w:cs="Times New Roman"/>
          <w:i/>
          <w:lang w:val="fr-FR"/>
        </w:rPr>
        <w:t xml:space="preserve">2.  </w:t>
      </w:r>
      <w:r w:rsidRPr="00FB622E">
        <w:rPr>
          <w:rFonts w:ascii="Bookman Old Style" w:eastAsia="MS Mincho" w:hAnsi="Bookman Old Style" w:cs="Times New Roman"/>
          <w:b/>
          <w:lang w:val="fr-FR"/>
        </w:rPr>
        <w:t>Objekti i te drejtes se punës</w:t>
      </w:r>
    </w:p>
    <w:p w:rsidR="00FB622E" w:rsidRPr="00FB622E" w:rsidRDefault="00FB622E" w:rsidP="00FB622E">
      <w:pPr>
        <w:spacing w:after="0" w:line="240" w:lineRule="auto"/>
        <w:rPr>
          <w:rFonts w:ascii="Bookman Old Style" w:eastAsia="MS Mincho" w:hAnsi="Bookman Old Style" w:cs="Times New Roman"/>
          <w:lang w:val="fr-FR"/>
        </w:rPr>
      </w:pPr>
      <w:r w:rsidRPr="00FB622E">
        <w:rPr>
          <w:rFonts w:ascii="Bookman Old Style" w:eastAsia="MS Mincho" w:hAnsi="Bookman Old Style" w:cs="Times New Roman"/>
          <w:lang w:val="fr-FR"/>
        </w:rPr>
        <w:t xml:space="preserve">     Dallimet midis punes se varur me format e tjera te punes.</w:t>
      </w:r>
    </w:p>
    <w:p w:rsidR="00FB622E" w:rsidRPr="00FB622E" w:rsidRDefault="00FB622E" w:rsidP="00FB622E">
      <w:pPr>
        <w:spacing w:after="0" w:line="240" w:lineRule="auto"/>
        <w:ind w:left="360" w:hanging="360"/>
        <w:rPr>
          <w:rFonts w:ascii="Bookman Old Style" w:eastAsia="MS Mincho" w:hAnsi="Bookman Old Style" w:cs="Times New Roman"/>
          <w:lang w:val="fr-FR"/>
        </w:rPr>
      </w:pPr>
      <w:r w:rsidRPr="00FB622E">
        <w:rPr>
          <w:rFonts w:ascii="Bookman Old Style" w:eastAsia="MS Mincho" w:hAnsi="Bookman Old Style" w:cs="Times New Roman"/>
          <w:lang w:val="fr-FR"/>
        </w:rPr>
        <w:t xml:space="preserve">     Punet shoqerore, punet ne familje, puna e keshilltareve, ne pergjithesi     vetepunesimi.</w:t>
      </w:r>
    </w:p>
    <w:p w:rsidR="00FB622E" w:rsidRPr="00FB622E" w:rsidRDefault="00FB622E" w:rsidP="00FB622E">
      <w:pPr>
        <w:spacing w:after="0" w:line="240" w:lineRule="auto"/>
        <w:rPr>
          <w:rFonts w:ascii="Bookman Old Style" w:eastAsia="MS Mincho" w:hAnsi="Bookman Old Style" w:cs="Times New Roman"/>
          <w:b/>
          <w:lang w:val="fr-FR"/>
        </w:rPr>
      </w:pPr>
      <w:r w:rsidRPr="00FB622E">
        <w:rPr>
          <w:rFonts w:ascii="Bookman Old Style" w:eastAsia="MS Mincho" w:hAnsi="Bookman Old Style" w:cs="Times New Roman"/>
          <w:i/>
          <w:lang w:val="fr-FR"/>
        </w:rPr>
        <w:t xml:space="preserve">1. </w:t>
      </w:r>
      <w:r w:rsidRPr="00FB622E">
        <w:rPr>
          <w:rFonts w:ascii="Bookman Old Style" w:eastAsia="MS Mincho" w:hAnsi="Bookman Old Style" w:cs="Times New Roman"/>
          <w:b/>
          <w:lang w:val="fr-FR"/>
        </w:rPr>
        <w:t>Burimet e te drejtes se punës</w:t>
      </w:r>
    </w:p>
    <w:p w:rsidR="00FB622E" w:rsidRPr="00FB622E" w:rsidRDefault="00FB622E" w:rsidP="00FB622E">
      <w:pPr>
        <w:spacing w:after="0" w:line="240" w:lineRule="auto"/>
        <w:rPr>
          <w:rFonts w:ascii="Bookman Old Style" w:eastAsia="MS Mincho" w:hAnsi="Bookman Old Style" w:cs="Times New Roman"/>
          <w:i/>
          <w:lang w:val="fr-FR"/>
        </w:rPr>
      </w:pPr>
      <w:r w:rsidRPr="00FB622E">
        <w:rPr>
          <w:rFonts w:ascii="Bookman Old Style" w:eastAsia="MS Mincho" w:hAnsi="Bookman Old Style" w:cs="Times New Roman"/>
          <w:lang w:val="fr-FR"/>
        </w:rPr>
        <w:t xml:space="preserve">    Llojet e burimeve</w:t>
      </w:r>
      <w:r w:rsidRPr="00FB622E">
        <w:rPr>
          <w:rFonts w:ascii="Bookman Old Style" w:eastAsia="MS Mincho" w:hAnsi="Bookman Old Style" w:cs="Times New Roman"/>
          <w:i/>
          <w:lang w:val="fr-FR"/>
        </w:rPr>
        <w:t xml:space="preserve"> </w:t>
      </w:r>
    </w:p>
    <w:p w:rsidR="00FB622E" w:rsidRPr="00FB622E" w:rsidRDefault="00FB622E" w:rsidP="00FB622E">
      <w:pPr>
        <w:spacing w:after="0" w:line="240" w:lineRule="auto"/>
        <w:rPr>
          <w:rFonts w:ascii="Bookman Old Style" w:eastAsia="MS Mincho" w:hAnsi="Bookman Old Style" w:cs="Times New Roman"/>
          <w:lang w:val="fr-FR"/>
        </w:rPr>
      </w:pPr>
      <w:r w:rsidRPr="00FB622E">
        <w:rPr>
          <w:rFonts w:ascii="Bookman Old Style" w:eastAsia="MS Mincho" w:hAnsi="Bookman Old Style" w:cs="Times New Roman"/>
          <w:lang w:val="fr-FR"/>
        </w:rPr>
        <w:t xml:space="preserve">    Burimet e brendshme dhe te jashtme, klasike dhe profesionale</w:t>
      </w: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6816F2" w:rsidP="00FB622E">
      <w:pPr>
        <w:spacing w:after="0" w:line="240" w:lineRule="auto"/>
        <w:rPr>
          <w:rFonts w:ascii="Bookman Old Style" w:eastAsia="MS Mincho" w:hAnsi="Bookman Old Style" w:cs="Times New Roman"/>
          <w:b/>
          <w:lang w:val="nl-NL"/>
        </w:rPr>
      </w:pPr>
      <w:r>
        <w:rPr>
          <w:rFonts w:ascii="Bookman Old Style" w:eastAsia="MS Mincho" w:hAnsi="Bookman Old Style" w:cs="Times New Roman"/>
          <w:b/>
          <w:lang w:val="nl-NL"/>
        </w:rPr>
        <w:t xml:space="preserve">Tema 2: </w:t>
      </w:r>
    </w:p>
    <w:p w:rsidR="00FB622E" w:rsidRPr="00FB622E" w:rsidRDefault="00FB622E" w:rsidP="00FB622E">
      <w:pPr>
        <w:spacing w:after="0" w:line="240" w:lineRule="auto"/>
        <w:rPr>
          <w:rFonts w:ascii="Bookman Old Style" w:eastAsia="MS Mincho" w:hAnsi="Bookman Old Style" w:cs="Times New Roman"/>
          <w:b/>
          <w:lang w:val="nl-NL"/>
        </w:rPr>
      </w:pPr>
      <w:r w:rsidRPr="00FB622E">
        <w:rPr>
          <w:rFonts w:ascii="Bookman Old Style" w:eastAsia="MS Mincho" w:hAnsi="Bookman Old Style" w:cs="Times New Roman"/>
          <w:b/>
          <w:lang w:val="nl-NL"/>
        </w:rPr>
        <w:t>Fusha e zbatimit te Kodit te Punes.</w:t>
      </w:r>
      <w:r w:rsidRPr="00FB622E">
        <w:rPr>
          <w:rFonts w:ascii="Bookman Old Style" w:eastAsia="MS Mincho" w:hAnsi="Bookman Old Style" w:cs="Times New Roman"/>
          <w:b/>
          <w:color w:val="000000"/>
          <w:lang w:val="it-IT"/>
        </w:rPr>
        <w:t xml:space="preserve"> ( 1 ore leksion + 1 ore seminar) </w:t>
      </w:r>
    </w:p>
    <w:p w:rsidR="00FB622E" w:rsidRPr="00FB622E" w:rsidRDefault="00FB622E" w:rsidP="00FB622E">
      <w:pPr>
        <w:spacing w:after="0" w:line="240" w:lineRule="auto"/>
        <w:rPr>
          <w:rFonts w:ascii="Bookman Old Style" w:eastAsia="MS Mincho" w:hAnsi="Bookman Old Style" w:cs="Times New Roman"/>
          <w:lang w:val="fr-FR"/>
        </w:rPr>
      </w:pPr>
      <w:r w:rsidRPr="00FB622E">
        <w:rPr>
          <w:rFonts w:ascii="Bookman Old Style" w:eastAsia="MS Mincho" w:hAnsi="Bookman Old Style" w:cs="Times New Roman"/>
          <w:lang w:val="fr-FR"/>
        </w:rPr>
        <w:t>Zbatimi i Kodit te Punes ne hapesire, ne kohe, sipas permbajtjes, sipas personave.</w:t>
      </w:r>
    </w:p>
    <w:p w:rsidR="00FB622E" w:rsidRPr="00FB622E" w:rsidRDefault="00FB622E" w:rsidP="00FB622E">
      <w:pPr>
        <w:spacing w:after="0" w:line="240" w:lineRule="auto"/>
        <w:rPr>
          <w:rFonts w:ascii="Bookman Old Style" w:eastAsia="MS Mincho" w:hAnsi="Bookman Old Style" w:cs="Times New Roman"/>
          <w:lang w:val="fr-FR"/>
        </w:rPr>
      </w:pPr>
    </w:p>
    <w:p w:rsidR="00FB622E" w:rsidRPr="00FB622E" w:rsidRDefault="00FB622E" w:rsidP="00FB622E">
      <w:pPr>
        <w:spacing w:after="0" w:line="240" w:lineRule="auto"/>
        <w:rPr>
          <w:rFonts w:ascii="Bookman Old Style" w:eastAsia="MS Mincho" w:hAnsi="Bookman Old Style" w:cs="Times New Roman"/>
          <w:b/>
          <w:color w:val="000000"/>
          <w:lang w:val="it-IT"/>
        </w:rPr>
      </w:pPr>
      <w:r w:rsidRPr="00FB622E">
        <w:rPr>
          <w:rFonts w:ascii="Bookman Old Style" w:eastAsia="MS Mincho" w:hAnsi="Bookman Old Style" w:cs="Times New Roman"/>
          <w:lang w:val="fr-FR"/>
        </w:rPr>
        <w:tab/>
      </w:r>
      <w:r w:rsidRPr="00FB622E">
        <w:rPr>
          <w:rFonts w:ascii="Bookman Old Style" w:eastAsia="MS Mincho" w:hAnsi="Bookman Old Style" w:cs="Times New Roman"/>
          <w:lang w:val="fr-FR"/>
        </w:rPr>
        <w:tab/>
      </w:r>
      <w:r w:rsidRPr="00FB622E">
        <w:rPr>
          <w:rFonts w:ascii="Bookman Old Style" w:eastAsia="MS Mincho" w:hAnsi="Bookman Old Style" w:cs="Times New Roman"/>
          <w:lang w:val="fr-FR"/>
        </w:rPr>
        <w:tab/>
      </w:r>
      <w:r w:rsidRPr="00FB622E">
        <w:rPr>
          <w:rFonts w:ascii="Bookman Old Style" w:eastAsia="MS Mincho" w:hAnsi="Bookman Old Style" w:cs="Times New Roman"/>
          <w:lang w:val="fr-FR"/>
        </w:rPr>
        <w:tab/>
      </w:r>
      <w:r w:rsidRPr="00FB622E">
        <w:rPr>
          <w:rFonts w:ascii="Bookman Old Style" w:eastAsia="MS Mincho" w:hAnsi="Bookman Old Style" w:cs="Times New Roman"/>
          <w:lang w:val="fr-FR"/>
        </w:rPr>
        <w:tab/>
      </w:r>
    </w:p>
    <w:p w:rsidR="00FB622E" w:rsidRPr="00FB622E" w:rsidRDefault="006816F2" w:rsidP="00FB622E">
      <w:pPr>
        <w:spacing w:after="0" w:line="240" w:lineRule="auto"/>
        <w:rPr>
          <w:rFonts w:ascii="Bookman Old Style" w:eastAsia="MS Mincho" w:hAnsi="Bookman Old Style" w:cs="Times New Roman"/>
          <w:b/>
          <w:lang w:val="it-IT"/>
        </w:rPr>
      </w:pPr>
      <w:r>
        <w:rPr>
          <w:rFonts w:ascii="Bookman Old Style" w:eastAsia="MS Mincho" w:hAnsi="Bookman Old Style" w:cs="Times New Roman"/>
          <w:b/>
          <w:lang w:val="it-IT"/>
        </w:rPr>
        <w:t xml:space="preserve">Tema 3: </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Standartet nderkombetare te se drejtës se punës </w:t>
      </w:r>
    </w:p>
    <w:p w:rsidR="00FB622E" w:rsidRPr="00FB622E" w:rsidRDefault="00FB622E" w:rsidP="00FB622E">
      <w:pPr>
        <w:spacing w:after="0" w:line="240" w:lineRule="auto"/>
        <w:ind w:left="3600"/>
        <w:rPr>
          <w:rFonts w:ascii="Bookman Old Style" w:eastAsia="MS Mincho" w:hAnsi="Bookman Old Style" w:cs="Times New Roman"/>
          <w:b/>
          <w:color w:val="000000"/>
          <w:lang w:val="it-IT"/>
        </w:rPr>
      </w:pPr>
      <w:r w:rsidRPr="00FB622E">
        <w:rPr>
          <w:rFonts w:ascii="Bookman Old Style" w:eastAsia="MS Mincho" w:hAnsi="Bookman Old Style" w:cs="Times New Roman"/>
          <w:b/>
          <w:color w:val="000000"/>
          <w:lang w:val="it-IT"/>
        </w:rPr>
        <w:t xml:space="preserve">(1 ore leksion + 1 ore seminar) </w:t>
      </w: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i/>
          <w:lang w:val="it-IT"/>
        </w:rPr>
      </w:pPr>
      <w:r w:rsidRPr="00FB622E">
        <w:rPr>
          <w:rFonts w:ascii="Bookman Old Style" w:eastAsia="MS Mincho" w:hAnsi="Bookman Old Style" w:cs="Times New Roman"/>
          <w:i/>
          <w:lang w:val="it-IT"/>
        </w:rPr>
        <w:t xml:space="preserve">1.  </w:t>
      </w:r>
      <w:r w:rsidRPr="00FB622E">
        <w:rPr>
          <w:rFonts w:ascii="Bookman Old Style" w:eastAsia="MS Mincho" w:hAnsi="Bookman Old Style" w:cs="Times New Roman"/>
          <w:b/>
          <w:lang w:val="it-IT"/>
        </w:rPr>
        <w:t>Parimet e te drejtes se punës</w:t>
      </w:r>
    </w:p>
    <w:p w:rsidR="00FB622E" w:rsidRPr="00FB622E" w:rsidRDefault="00FB622E" w:rsidP="00FB622E">
      <w:pPr>
        <w:spacing w:after="0" w:line="240" w:lineRule="auto"/>
        <w:rPr>
          <w:rFonts w:ascii="Bookman Old Style" w:eastAsia="MS Mincho" w:hAnsi="Bookman Old Style" w:cs="Times New Roman"/>
          <w:i/>
          <w:lang w:val="it-IT"/>
        </w:rPr>
      </w:pPr>
      <w:r w:rsidRPr="00FB622E">
        <w:rPr>
          <w:rFonts w:ascii="Bookman Old Style" w:eastAsia="MS Mincho" w:hAnsi="Bookman Old Style" w:cs="Times New Roman"/>
          <w:lang w:val="it-IT"/>
        </w:rPr>
        <w:t xml:space="preserve">     Ndalimi i punes se detyruar</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Ndalimi i diskriminimit</w:t>
      </w:r>
    </w:p>
    <w:p w:rsidR="00FB622E" w:rsidRPr="00FB622E" w:rsidRDefault="00FB622E" w:rsidP="00FB622E">
      <w:pPr>
        <w:spacing w:after="0" w:line="240" w:lineRule="auto"/>
        <w:ind w:left="360" w:hanging="360"/>
        <w:jc w:val="both"/>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 xml:space="preserve">     Standartet nderkombetare, legjislacioni shqiptar dhe jurisprudenca e</w:t>
      </w:r>
      <w:r w:rsidR="008E2FFF">
        <w:rPr>
          <w:rFonts w:ascii="Bookman Old Style" w:eastAsia="MS Mincho" w:hAnsi="Bookman Old Style" w:cs="Times New Roman"/>
          <w:lang w:val="it-IT"/>
        </w:rPr>
        <w:t xml:space="preserve"> </w:t>
      </w:r>
      <w:r w:rsidRPr="00FB622E">
        <w:rPr>
          <w:rFonts w:ascii="Bookman Old Style" w:eastAsia="MS Mincho" w:hAnsi="Bookman Old Style" w:cs="Times New Roman"/>
          <w:lang w:val="it-IT"/>
        </w:rPr>
        <w:t>GJED&amp; GJEDNJ per aspekte te barazise gjinore ne ceshtje te punesimit.</w:t>
      </w:r>
    </w:p>
    <w:p w:rsidR="00FB622E" w:rsidRPr="00FB622E" w:rsidRDefault="00FB622E" w:rsidP="00FB622E">
      <w:pPr>
        <w:spacing w:after="0" w:line="240" w:lineRule="auto"/>
        <w:rPr>
          <w:rFonts w:ascii="Bookman Old Style" w:eastAsia="MS Mincho" w:hAnsi="Bookman Old Style" w:cs="Times New Roman"/>
          <w:i/>
          <w:lang w:val="fr-FR"/>
        </w:rPr>
      </w:pPr>
      <w:r w:rsidRPr="00FB622E">
        <w:rPr>
          <w:rFonts w:ascii="Bookman Old Style" w:eastAsia="MS Mincho" w:hAnsi="Bookman Old Style" w:cs="Times New Roman"/>
          <w:i/>
          <w:lang w:val="fr-FR"/>
        </w:rPr>
        <w:t xml:space="preserve">2.  </w:t>
      </w:r>
      <w:r w:rsidRPr="00FB622E">
        <w:rPr>
          <w:rFonts w:ascii="Bookman Old Style" w:eastAsia="MS Mincho" w:hAnsi="Bookman Old Style" w:cs="Times New Roman"/>
          <w:b/>
          <w:lang w:val="fr-FR"/>
        </w:rPr>
        <w:t>Lirite themelore te se drejtes se punës</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i/>
          <w:lang w:val="fr-FR"/>
        </w:rPr>
        <w:t xml:space="preserve">    </w:t>
      </w:r>
      <w:r w:rsidRPr="00FB622E">
        <w:rPr>
          <w:rFonts w:ascii="Bookman Old Style" w:eastAsia="MS Mincho" w:hAnsi="Bookman Old Style" w:cs="Times New Roman"/>
          <w:lang w:val="it-IT"/>
        </w:rPr>
        <w:t>Liria sindikale</w:t>
      </w:r>
    </w:p>
    <w:p w:rsidR="00FB622E" w:rsidRPr="00FB622E" w:rsidRDefault="00FB622E" w:rsidP="00FB622E">
      <w:pPr>
        <w:spacing w:after="0" w:line="240" w:lineRule="auto"/>
        <w:rPr>
          <w:rFonts w:ascii="Bookman Old Style" w:eastAsia="MS Mincho" w:hAnsi="Bookman Old Style" w:cs="Times New Roman"/>
          <w:color w:val="000000"/>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lang w:val="it-IT"/>
        </w:rPr>
        <w:t>Tema 4:</w:t>
      </w:r>
      <w:r w:rsidR="006816F2">
        <w:rPr>
          <w:rFonts w:ascii="Bookman Old Style" w:eastAsia="MS Mincho" w:hAnsi="Bookman Old Style" w:cs="Times New Roman"/>
          <w:lang w:val="it-IT"/>
        </w:rPr>
        <w:t xml:space="preserve"> </w:t>
      </w:r>
    </w:p>
    <w:p w:rsidR="00FB622E" w:rsidRPr="00FB622E" w:rsidRDefault="00FB622E" w:rsidP="00FB622E">
      <w:pPr>
        <w:spacing w:after="0" w:line="240" w:lineRule="auto"/>
        <w:ind w:left="90"/>
        <w:rPr>
          <w:rFonts w:ascii="Bookman Old Style" w:eastAsia="MS Mincho" w:hAnsi="Bookman Old Style" w:cs="Times New Roman"/>
          <w:b/>
          <w:color w:val="000000"/>
          <w:lang w:val="it-IT"/>
        </w:rPr>
      </w:pPr>
      <w:r w:rsidRPr="00FB622E">
        <w:rPr>
          <w:rFonts w:ascii="Bookman Old Style" w:eastAsia="MS Mincho" w:hAnsi="Bookman Old Style" w:cs="Times New Roman"/>
          <w:b/>
          <w:lang w:val="it-IT"/>
        </w:rPr>
        <w:t xml:space="preserve">Punesimi dhe formimi profesional     </w:t>
      </w:r>
      <w:r w:rsidRPr="00FB622E">
        <w:rPr>
          <w:rFonts w:ascii="Bookman Old Style" w:eastAsia="MS Mincho" w:hAnsi="Bookman Old Style" w:cs="Times New Roman"/>
          <w:b/>
          <w:color w:val="000000"/>
          <w:lang w:val="it-IT"/>
        </w:rPr>
        <w:t>(1 ore leksion + 1 ore seminar</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1. </w:t>
      </w:r>
      <w:r w:rsidRPr="00FB622E">
        <w:rPr>
          <w:rFonts w:ascii="Bookman Old Style" w:eastAsia="MS Mincho" w:hAnsi="Bookman Old Style" w:cs="Times New Roman"/>
          <w:b/>
          <w:lang w:val="it-IT"/>
        </w:rPr>
        <w:t>Punësimi</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Politikat e punësimit</w:t>
      </w:r>
    </w:p>
    <w:p w:rsidR="00FB622E" w:rsidRPr="00FB622E" w:rsidRDefault="00FB622E" w:rsidP="00FB622E">
      <w:pPr>
        <w:spacing w:after="0" w:line="240" w:lineRule="auto"/>
        <w:rPr>
          <w:rFonts w:ascii="Bookman Old Style" w:eastAsia="MS Mincho" w:hAnsi="Bookman Old Style" w:cs="Times New Roman"/>
          <w:i/>
          <w:lang w:val="it-IT"/>
        </w:rPr>
      </w:pPr>
      <w:r w:rsidRPr="00FB622E">
        <w:rPr>
          <w:rFonts w:ascii="Bookman Old Style" w:eastAsia="MS Mincho" w:hAnsi="Bookman Old Style" w:cs="Times New Roman"/>
          <w:i/>
          <w:lang w:val="it-IT"/>
        </w:rPr>
        <w:t xml:space="preserve">2. </w:t>
      </w:r>
      <w:r w:rsidRPr="00FB622E">
        <w:rPr>
          <w:rFonts w:ascii="Bookman Old Style" w:eastAsia="MS Mincho" w:hAnsi="Bookman Old Style" w:cs="Times New Roman"/>
          <w:b/>
          <w:lang w:val="it-IT"/>
        </w:rPr>
        <w:t>Formimi profesional</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Formimi fillestar dhe i vazhduar</w:t>
      </w: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6816F2">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Te</w:t>
      </w:r>
      <w:r w:rsidR="006816F2">
        <w:rPr>
          <w:rFonts w:ascii="Bookman Old Style" w:eastAsia="MS Mincho" w:hAnsi="Bookman Old Style" w:cs="Times New Roman"/>
          <w:b/>
          <w:lang w:val="it-IT"/>
        </w:rPr>
        <w:t xml:space="preserve">ma 5 : </w:t>
      </w:r>
    </w:p>
    <w:p w:rsidR="00FB622E" w:rsidRPr="00FB622E" w:rsidRDefault="00FB622E" w:rsidP="00FB622E">
      <w:pPr>
        <w:spacing w:after="0" w:line="240" w:lineRule="auto"/>
        <w:ind w:left="90"/>
        <w:rPr>
          <w:rFonts w:ascii="Bookman Old Style" w:eastAsia="MS Mincho" w:hAnsi="Bookman Old Style" w:cs="Times New Roman"/>
          <w:b/>
          <w:color w:val="000000"/>
          <w:lang w:val="it-IT"/>
        </w:rPr>
      </w:pPr>
      <w:r w:rsidRPr="00FB622E">
        <w:rPr>
          <w:rFonts w:ascii="Bookman Old Style" w:eastAsia="MS Mincho" w:hAnsi="Bookman Old Style" w:cs="Times New Roman"/>
          <w:b/>
          <w:lang w:val="it-IT"/>
        </w:rPr>
        <w:t xml:space="preserve">Statusi Punedhenes – Punemarres    </w:t>
      </w:r>
      <w:r w:rsidRPr="00FB622E">
        <w:rPr>
          <w:rFonts w:ascii="Bookman Old Style" w:eastAsia="MS Mincho" w:hAnsi="Bookman Old Style" w:cs="Times New Roman"/>
          <w:b/>
          <w:color w:val="000000"/>
          <w:lang w:val="it-IT"/>
        </w:rPr>
        <w:t xml:space="preserve">(1 ore leksion + 1 ore seminar) </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i/>
          <w:lang w:val="nb-NO"/>
        </w:rPr>
        <w:t xml:space="preserve">1.  </w:t>
      </w:r>
      <w:r w:rsidRPr="00FB622E">
        <w:rPr>
          <w:rFonts w:ascii="Bookman Old Style" w:eastAsia="MS Mincho" w:hAnsi="Bookman Old Style" w:cs="Times New Roman"/>
          <w:b/>
          <w:lang w:val="nb-NO"/>
        </w:rPr>
        <w:t>Statusi i punedhenesit</w:t>
      </w:r>
    </w:p>
    <w:p w:rsidR="00FB622E" w:rsidRPr="00FB622E" w:rsidRDefault="00FB622E" w:rsidP="00FB622E">
      <w:pPr>
        <w:spacing w:after="0" w:line="240" w:lineRule="auto"/>
        <w:rPr>
          <w:rFonts w:ascii="Bookman Old Style" w:eastAsia="MS Mincho" w:hAnsi="Bookman Old Style" w:cs="Times New Roman"/>
          <w:i/>
          <w:lang w:val="nb-NO"/>
        </w:rPr>
      </w:pPr>
      <w:r w:rsidRPr="00FB622E">
        <w:rPr>
          <w:rFonts w:ascii="Bookman Old Style" w:eastAsia="MS Mincho" w:hAnsi="Bookman Old Style" w:cs="Times New Roman"/>
          <w:lang w:val="nb-NO"/>
        </w:rPr>
        <w:t xml:space="preserve">     Te drejtat dhe detyrimet e punedhenesit</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i/>
          <w:lang w:val="it-IT"/>
        </w:rPr>
        <w:t xml:space="preserve">2.  </w:t>
      </w:r>
      <w:r w:rsidRPr="00FB622E">
        <w:rPr>
          <w:rFonts w:ascii="Bookman Old Style" w:eastAsia="MS Mincho" w:hAnsi="Bookman Old Style" w:cs="Times New Roman"/>
          <w:b/>
          <w:lang w:val="it-IT"/>
        </w:rPr>
        <w:t>Statusi i punemarresit</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Te drejtat dhe detyrimet e punemarresit</w:t>
      </w:r>
    </w:p>
    <w:p w:rsidR="00FB622E" w:rsidRPr="00FB622E" w:rsidRDefault="00FB622E" w:rsidP="00FB622E">
      <w:pPr>
        <w:spacing w:after="0" w:line="240" w:lineRule="auto"/>
        <w:rPr>
          <w:rFonts w:ascii="Bookman Old Style" w:eastAsia="MS Mincho" w:hAnsi="Bookman Old Style" w:cs="Times New Roman"/>
          <w:i/>
          <w:color w:val="000000"/>
          <w:lang w:val="it-IT"/>
        </w:rPr>
      </w:pPr>
    </w:p>
    <w:p w:rsidR="00FB622E" w:rsidRPr="00FB622E" w:rsidRDefault="006816F2" w:rsidP="00FB622E">
      <w:pPr>
        <w:spacing w:after="0" w:line="240" w:lineRule="auto"/>
        <w:rPr>
          <w:rFonts w:ascii="Bookman Old Style" w:eastAsia="MS Mincho" w:hAnsi="Bookman Old Style" w:cs="Times New Roman"/>
          <w:b/>
          <w:lang w:val="it-IT"/>
        </w:rPr>
      </w:pPr>
      <w:r>
        <w:rPr>
          <w:rFonts w:ascii="Bookman Old Style" w:eastAsia="MS Mincho" w:hAnsi="Bookman Old Style" w:cs="Times New Roman"/>
          <w:b/>
          <w:lang w:val="it-IT"/>
        </w:rPr>
        <w:t xml:space="preserve">Tema 6: </w:t>
      </w:r>
    </w:p>
    <w:p w:rsidR="00FB622E" w:rsidRPr="00FB622E" w:rsidRDefault="00FB622E" w:rsidP="00FB622E">
      <w:pPr>
        <w:tabs>
          <w:tab w:val="left" w:pos="90"/>
        </w:tabs>
        <w:spacing w:after="0" w:line="240" w:lineRule="auto"/>
        <w:rPr>
          <w:rFonts w:ascii="Bookman Old Style" w:eastAsia="MS Mincho" w:hAnsi="Bookman Old Style" w:cs="Times New Roman"/>
          <w:b/>
          <w:color w:val="000000"/>
          <w:lang w:val="it-IT"/>
        </w:rPr>
      </w:pPr>
      <w:r w:rsidRPr="00FB622E">
        <w:rPr>
          <w:rFonts w:ascii="Bookman Old Style" w:eastAsia="MS Mincho" w:hAnsi="Bookman Old Style" w:cs="Times New Roman"/>
          <w:b/>
          <w:lang w:val="it-IT"/>
        </w:rPr>
        <w:t xml:space="preserve">Institute te tjera te se drejtes se punes  </w:t>
      </w:r>
      <w:r w:rsidRPr="00FB622E">
        <w:rPr>
          <w:rFonts w:ascii="Bookman Old Style" w:eastAsia="MS Mincho" w:hAnsi="Bookman Old Style" w:cs="Times New Roman"/>
          <w:b/>
          <w:color w:val="000000"/>
          <w:lang w:val="it-IT"/>
        </w:rPr>
        <w:t xml:space="preserve">(2 ore leksion + 1 ore seminar) </w:t>
      </w:r>
    </w:p>
    <w:p w:rsidR="00FB622E" w:rsidRPr="00FB622E" w:rsidRDefault="00FB622E" w:rsidP="00FB622E">
      <w:pPr>
        <w:tabs>
          <w:tab w:val="left" w:pos="90"/>
        </w:tabs>
        <w:spacing w:after="0" w:line="240" w:lineRule="auto"/>
        <w:rPr>
          <w:rFonts w:ascii="Bookman Old Style" w:eastAsia="MS Mincho" w:hAnsi="Bookman Old Style" w:cs="Times New Roman"/>
          <w:b/>
          <w:color w:val="000000"/>
          <w:lang w:val="it-IT"/>
        </w:rPr>
      </w:pP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i/>
          <w:lang w:val="it-IT"/>
        </w:rPr>
        <w:t xml:space="preserve">1. </w:t>
      </w:r>
      <w:r w:rsidRPr="00FB622E">
        <w:rPr>
          <w:rFonts w:ascii="Bookman Old Style" w:eastAsia="MS Mincho" w:hAnsi="Bookman Old Style" w:cs="Times New Roman"/>
          <w:b/>
          <w:lang w:val="it-IT"/>
        </w:rPr>
        <w:t xml:space="preserve">Kushtet e punës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Mbrojtja e e vecante per te miturit dhe grate shtatzena</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i/>
          <w:lang w:val="it-IT"/>
        </w:rPr>
        <w:t>2.</w:t>
      </w:r>
      <w:r w:rsidRPr="00FB622E">
        <w:rPr>
          <w:rFonts w:ascii="Bookman Old Style" w:eastAsia="MS Mincho" w:hAnsi="Bookman Old Style" w:cs="Times New Roman"/>
          <w:lang w:val="it-IT"/>
        </w:rPr>
        <w:t xml:space="preserve"> </w:t>
      </w:r>
      <w:r w:rsidRPr="00FB622E">
        <w:rPr>
          <w:rFonts w:ascii="Bookman Old Style" w:eastAsia="MS Mincho" w:hAnsi="Bookman Old Style" w:cs="Times New Roman"/>
          <w:b/>
          <w:lang w:val="it-IT"/>
        </w:rPr>
        <w:t>Paga</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Sistemi i pagave, llojet, mbrojtja juridike</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i/>
          <w:lang w:val="it-IT"/>
        </w:rPr>
        <w:t xml:space="preserve">3. </w:t>
      </w:r>
      <w:r w:rsidRPr="00FB622E">
        <w:rPr>
          <w:rFonts w:ascii="Bookman Old Style" w:eastAsia="MS Mincho" w:hAnsi="Bookman Old Style" w:cs="Times New Roman"/>
          <w:b/>
          <w:lang w:val="it-IT"/>
        </w:rPr>
        <w:t>Koha e punes</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i/>
          <w:lang w:val="it-IT"/>
        </w:rPr>
        <w:t xml:space="preserve">    </w:t>
      </w:r>
      <w:r w:rsidRPr="00FB622E">
        <w:rPr>
          <w:rFonts w:ascii="Bookman Old Style" w:eastAsia="MS Mincho" w:hAnsi="Bookman Old Style" w:cs="Times New Roman"/>
          <w:lang w:val="it-IT"/>
        </w:rPr>
        <w:t>Koha normale, suplementare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4. </w:t>
      </w:r>
      <w:r w:rsidRPr="00FB622E">
        <w:rPr>
          <w:rFonts w:ascii="Bookman Old Style" w:eastAsia="MS Mincho" w:hAnsi="Bookman Old Style" w:cs="Times New Roman"/>
          <w:b/>
          <w:lang w:val="it-IT"/>
        </w:rPr>
        <w:t>Koha e pushimit</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Pushimi ditor, javor, vjetor, pushimet e vecanta. </w:t>
      </w:r>
    </w:p>
    <w:p w:rsidR="00FB622E" w:rsidRPr="00FB622E" w:rsidRDefault="00FB622E" w:rsidP="00FB622E">
      <w:pPr>
        <w:spacing w:after="0" w:line="240" w:lineRule="auto"/>
        <w:rPr>
          <w:rFonts w:ascii="Bookman Old Style" w:eastAsia="MS Mincho" w:hAnsi="Bookman Old Style" w:cs="Times New Roman"/>
          <w:i/>
          <w:lang w:val="it-IT"/>
        </w:rPr>
      </w:pPr>
    </w:p>
    <w:p w:rsidR="00FB622E" w:rsidRPr="00FB622E" w:rsidRDefault="006816F2" w:rsidP="00FB622E">
      <w:pPr>
        <w:spacing w:after="0" w:line="240" w:lineRule="auto"/>
        <w:rPr>
          <w:rFonts w:ascii="Bookman Old Style" w:eastAsia="MS Mincho" w:hAnsi="Bookman Old Style" w:cs="Times New Roman"/>
          <w:b/>
          <w:lang w:val="it-IT"/>
        </w:rPr>
      </w:pPr>
      <w:r>
        <w:rPr>
          <w:rFonts w:ascii="Bookman Old Style" w:eastAsia="MS Mincho" w:hAnsi="Bookman Old Style" w:cs="Times New Roman"/>
          <w:b/>
          <w:lang w:val="it-IT"/>
        </w:rPr>
        <w:t>Tema 7:</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 Instituti i pergjegjesise materiale. Shperblimi i demit.</w:t>
      </w:r>
    </w:p>
    <w:p w:rsidR="00FB622E" w:rsidRPr="00FB622E" w:rsidRDefault="00FB622E" w:rsidP="00FB622E">
      <w:pPr>
        <w:spacing w:after="0" w:line="240" w:lineRule="auto"/>
        <w:ind w:left="3600" w:firstLine="720"/>
        <w:rPr>
          <w:rFonts w:ascii="Bookman Old Style" w:eastAsia="MS Mincho" w:hAnsi="Bookman Old Style" w:cs="Times New Roman"/>
          <w:lang w:val="it-IT"/>
        </w:rPr>
      </w:pPr>
      <w:r w:rsidRPr="00FB622E">
        <w:rPr>
          <w:rFonts w:ascii="Bookman Old Style" w:eastAsia="MS Mincho" w:hAnsi="Bookman Old Style" w:cs="Times New Roman"/>
          <w:b/>
          <w:color w:val="000000"/>
          <w:lang w:val="it-IT"/>
        </w:rPr>
        <w:t xml:space="preserve">(1 ore leksion + 1 ore seminar) </w:t>
      </w:r>
    </w:p>
    <w:p w:rsidR="00FB622E" w:rsidRPr="00FB622E" w:rsidRDefault="00FB622E" w:rsidP="00FB622E">
      <w:pPr>
        <w:spacing w:after="0" w:line="240" w:lineRule="auto"/>
        <w:rPr>
          <w:rFonts w:ascii="Bookman Old Style" w:eastAsia="MS Mincho" w:hAnsi="Bookman Old Style" w:cs="Times New Roman"/>
          <w:b/>
          <w:color w:val="000000"/>
          <w:lang w:val="it-IT"/>
        </w:rPr>
      </w:pP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p>
    <w:p w:rsidR="00FB622E" w:rsidRPr="00FB622E" w:rsidRDefault="006816F2" w:rsidP="00FB622E">
      <w:pPr>
        <w:spacing w:after="0" w:line="240" w:lineRule="auto"/>
        <w:rPr>
          <w:rFonts w:ascii="Bookman Old Style" w:eastAsia="MS Mincho" w:hAnsi="Bookman Old Style" w:cs="Times New Roman"/>
          <w:b/>
          <w:lang w:val="it-IT"/>
        </w:rPr>
      </w:pPr>
      <w:r>
        <w:rPr>
          <w:rFonts w:ascii="Bookman Old Style" w:eastAsia="MS Mincho" w:hAnsi="Bookman Old Style" w:cs="Times New Roman"/>
          <w:b/>
          <w:lang w:val="it-IT"/>
        </w:rPr>
        <w:t xml:space="preserve">Tema 8: </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Instituti i  pergjegjesise disiplinore,masat disiplinore, procedura e dhenjes se tyre, afatet.</w:t>
      </w:r>
      <w:r w:rsidRPr="00FB622E">
        <w:rPr>
          <w:rFonts w:ascii="Bookman Old Style" w:eastAsia="MS Mincho" w:hAnsi="Bookman Old Style" w:cs="Times New Roman"/>
          <w:b/>
          <w:color w:val="000000"/>
          <w:lang w:val="it-IT"/>
        </w:rPr>
        <w:t xml:space="preserve"> </w:t>
      </w:r>
      <w:r w:rsidRPr="00FB622E">
        <w:rPr>
          <w:rFonts w:ascii="Bookman Old Style" w:eastAsia="MS Mincho" w:hAnsi="Bookman Old Style" w:cs="Times New Roman"/>
          <w:b/>
          <w:color w:val="000000"/>
          <w:lang w:val="it-IT"/>
        </w:rPr>
        <w:tab/>
      </w:r>
      <w:r w:rsidRPr="00FB622E">
        <w:rPr>
          <w:rFonts w:ascii="Bookman Old Style" w:eastAsia="MS Mincho" w:hAnsi="Bookman Old Style" w:cs="Times New Roman"/>
          <w:b/>
          <w:color w:val="000000"/>
          <w:lang w:val="it-IT"/>
        </w:rPr>
        <w:tab/>
      </w:r>
      <w:r w:rsidRPr="00FB622E">
        <w:rPr>
          <w:rFonts w:ascii="Bookman Old Style" w:eastAsia="MS Mincho" w:hAnsi="Bookman Old Style" w:cs="Times New Roman"/>
          <w:b/>
          <w:color w:val="000000"/>
          <w:lang w:val="it-IT"/>
        </w:rPr>
        <w:tab/>
      </w:r>
      <w:r w:rsidRPr="00FB622E">
        <w:rPr>
          <w:rFonts w:ascii="Bookman Old Style" w:eastAsia="MS Mincho" w:hAnsi="Bookman Old Style" w:cs="Times New Roman"/>
          <w:b/>
          <w:color w:val="000000"/>
          <w:lang w:val="it-IT"/>
        </w:rPr>
        <w:tab/>
      </w:r>
      <w:r w:rsidRPr="00FB622E">
        <w:rPr>
          <w:rFonts w:ascii="Bookman Old Style" w:eastAsia="MS Mincho" w:hAnsi="Bookman Old Style" w:cs="Times New Roman"/>
          <w:b/>
          <w:color w:val="000000"/>
          <w:lang w:val="it-IT"/>
        </w:rPr>
        <w:tab/>
        <w:t>(1 ore leksion +1 ore seminar)</w:t>
      </w:r>
      <w:r w:rsidRPr="00FB622E">
        <w:rPr>
          <w:rFonts w:ascii="Bookman Old Style" w:eastAsia="MS Mincho" w:hAnsi="Bookman Old Style" w:cs="Times New Roman"/>
          <w:b/>
          <w:lang w:val="it-IT"/>
        </w:rPr>
        <w:tab/>
      </w:r>
      <w:r w:rsidRPr="00FB622E">
        <w:rPr>
          <w:rFonts w:ascii="Bookman Old Style" w:eastAsia="MS Mincho" w:hAnsi="Bookman Old Style" w:cs="Times New Roman"/>
          <w:b/>
          <w:lang w:val="it-IT"/>
        </w:rPr>
        <w:tab/>
      </w:r>
      <w:r w:rsidRPr="00FB622E">
        <w:rPr>
          <w:rFonts w:ascii="Bookman Old Style" w:eastAsia="MS Mincho" w:hAnsi="Bookman Old Style" w:cs="Times New Roman"/>
          <w:b/>
          <w:lang w:val="it-IT"/>
        </w:rPr>
        <w:tab/>
      </w:r>
      <w:r w:rsidRPr="00FB622E">
        <w:rPr>
          <w:rFonts w:ascii="Bookman Old Style" w:eastAsia="MS Mincho" w:hAnsi="Bookman Old Style" w:cs="Times New Roman"/>
          <w:b/>
          <w:lang w:val="it-IT"/>
        </w:rPr>
        <w:tab/>
      </w:r>
      <w:r w:rsidRPr="00FB622E">
        <w:rPr>
          <w:rFonts w:ascii="Bookman Old Style" w:eastAsia="MS Mincho" w:hAnsi="Bookman Old Style" w:cs="Times New Roman"/>
          <w:b/>
          <w:lang w:val="it-IT"/>
        </w:rPr>
        <w:tab/>
      </w:r>
      <w:r w:rsidRPr="00FB622E">
        <w:rPr>
          <w:rFonts w:ascii="Bookman Old Style" w:eastAsia="MS Mincho" w:hAnsi="Bookman Old Style" w:cs="Times New Roman"/>
          <w:b/>
          <w:lang w:val="it-IT"/>
        </w:rPr>
        <w:tab/>
      </w:r>
      <w:r w:rsidRPr="00FB622E">
        <w:rPr>
          <w:rFonts w:ascii="Bookman Old Style" w:eastAsia="MS Mincho" w:hAnsi="Bookman Old Style" w:cs="Times New Roman"/>
          <w:b/>
          <w:lang w:val="it-IT"/>
        </w:rPr>
        <w:tab/>
      </w:r>
    </w:p>
    <w:p w:rsidR="00FB622E" w:rsidRPr="00FB622E" w:rsidRDefault="00FB622E" w:rsidP="00FB622E">
      <w:pPr>
        <w:spacing w:after="0" w:line="240" w:lineRule="auto"/>
        <w:rPr>
          <w:rFonts w:ascii="Bookman Old Style" w:eastAsia="MS Mincho" w:hAnsi="Bookman Old Style" w:cs="Times New Roman"/>
          <w:b/>
          <w:color w:val="000000"/>
          <w:lang w:val="it-IT"/>
        </w:rPr>
      </w:pPr>
      <w:r w:rsidRPr="00FB622E">
        <w:rPr>
          <w:rFonts w:ascii="Bookman Old Style" w:eastAsia="MS Mincho" w:hAnsi="Bookman Old Style" w:cs="Times New Roman"/>
          <w:b/>
          <w:lang w:val="it-IT"/>
        </w:rPr>
        <w:tab/>
      </w:r>
      <w:r w:rsidRPr="00FB622E">
        <w:rPr>
          <w:rFonts w:ascii="Bookman Old Style" w:eastAsia="MS Mincho" w:hAnsi="Bookman Old Style" w:cs="Times New Roman"/>
          <w:b/>
          <w:lang w:val="it-IT"/>
        </w:rPr>
        <w:tab/>
      </w:r>
      <w:r w:rsidRPr="00FB622E">
        <w:rPr>
          <w:rFonts w:ascii="Bookman Old Style" w:eastAsia="MS Mincho" w:hAnsi="Bookman Old Style" w:cs="Times New Roman"/>
          <w:b/>
          <w:lang w:val="it-IT"/>
        </w:rPr>
        <w:tab/>
      </w:r>
      <w:r w:rsidRPr="00FB622E">
        <w:rPr>
          <w:rFonts w:ascii="Bookman Old Style" w:eastAsia="MS Mincho" w:hAnsi="Bookman Old Style" w:cs="Times New Roman"/>
          <w:b/>
          <w:lang w:val="it-IT"/>
        </w:rPr>
        <w:tab/>
      </w:r>
      <w:r w:rsidRPr="00FB622E">
        <w:rPr>
          <w:rFonts w:ascii="Bookman Old Style" w:eastAsia="MS Mincho" w:hAnsi="Bookman Old Style" w:cs="Times New Roman"/>
          <w:b/>
          <w:lang w:val="it-IT"/>
        </w:rPr>
        <w:tab/>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Tema 9:</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E drejta për sigurime shoqërore          </w:t>
      </w:r>
      <w:r w:rsidRPr="00FB622E">
        <w:rPr>
          <w:rFonts w:ascii="Bookman Old Style" w:eastAsia="MS Mincho" w:hAnsi="Bookman Old Style" w:cs="Times New Roman"/>
          <w:b/>
          <w:color w:val="000000"/>
          <w:lang w:val="it-IT"/>
        </w:rPr>
        <w:t xml:space="preserve">(4 ore leksion + 3 ore seminar) </w:t>
      </w:r>
    </w:p>
    <w:p w:rsidR="00FB622E" w:rsidRPr="00FB622E" w:rsidRDefault="00FB622E" w:rsidP="00FB622E">
      <w:pPr>
        <w:spacing w:after="0" w:line="240" w:lineRule="auto"/>
        <w:rPr>
          <w:rFonts w:ascii="Bookman Old Style" w:eastAsia="MS Mincho" w:hAnsi="Bookman Old Style" w:cs="Times New Roman"/>
          <w:i/>
          <w:lang w:val="it-IT"/>
        </w:rPr>
      </w:pPr>
      <w:r w:rsidRPr="00FB622E">
        <w:rPr>
          <w:rFonts w:ascii="Bookman Old Style" w:eastAsia="MS Mincho" w:hAnsi="Bookman Old Style" w:cs="Times New Roman"/>
          <w:i/>
          <w:lang w:val="it-IT"/>
        </w:rPr>
        <w:t xml:space="preserve">1.  </w:t>
      </w:r>
      <w:r w:rsidRPr="00FB622E">
        <w:rPr>
          <w:rFonts w:ascii="Bookman Old Style" w:eastAsia="MS Mincho" w:hAnsi="Bookman Old Style" w:cs="Times New Roman"/>
          <w:b/>
          <w:lang w:val="it-IT"/>
        </w:rPr>
        <w:t>Hyrje tek e drejta e sigurimeve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i/>
          <w:lang w:val="it-IT"/>
        </w:rPr>
        <w:t xml:space="preserve">     </w:t>
      </w:r>
      <w:r w:rsidRPr="00FB622E">
        <w:rPr>
          <w:rFonts w:ascii="Bookman Old Style" w:eastAsia="MS Mincho" w:hAnsi="Bookman Old Style" w:cs="Times New Roman"/>
          <w:lang w:val="it-IT"/>
        </w:rPr>
        <w:t>Objekti, burimet, veshtrim historik</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2.  </w:t>
      </w:r>
      <w:r w:rsidRPr="00FB622E">
        <w:rPr>
          <w:rFonts w:ascii="Bookman Old Style" w:eastAsia="MS Mincho" w:hAnsi="Bookman Old Style" w:cs="Times New Roman"/>
          <w:b/>
          <w:lang w:val="it-IT"/>
        </w:rPr>
        <w:t>Sigurimi i detyrueshëm shoqëror.</w:t>
      </w:r>
      <w:r w:rsidRPr="00FB622E">
        <w:rPr>
          <w:rFonts w:ascii="Bookman Old Style" w:eastAsia="MS Mincho" w:hAnsi="Bookman Old Style" w:cs="Times New Roman"/>
          <w:i/>
          <w:lang w:val="it-IT"/>
        </w:rPr>
        <w:t xml:space="preserve">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i/>
          <w:lang w:val="it-IT"/>
        </w:rPr>
        <w:t xml:space="preserve">    </w:t>
      </w:r>
      <w:r w:rsidRPr="00FB622E">
        <w:rPr>
          <w:rFonts w:ascii="Bookman Old Style" w:eastAsia="MS Mincho" w:hAnsi="Bookman Old Style" w:cs="Times New Roman"/>
          <w:lang w:val="it-IT"/>
        </w:rPr>
        <w:t xml:space="preserve">Përfitimet nga sigurimet shoqërore si e drejte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Kontributet për sigurime shoqërore si detyrim.</w:t>
      </w:r>
      <w:r w:rsidRPr="00FB622E">
        <w:rPr>
          <w:rFonts w:ascii="Bookman Old Style" w:eastAsia="MS Mincho" w:hAnsi="Bookman Old Style" w:cs="Times New Roman"/>
          <w:b/>
          <w:lang w:val="it-IT"/>
        </w:rPr>
        <w:t xml:space="preserve"> </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lang w:val="it-IT"/>
        </w:rPr>
        <w:t xml:space="preserve">3. </w:t>
      </w:r>
      <w:r w:rsidRPr="00FB622E">
        <w:rPr>
          <w:rFonts w:ascii="Bookman Old Style" w:eastAsia="MS Mincho" w:hAnsi="Bookman Old Style" w:cs="Times New Roman"/>
          <w:b/>
          <w:lang w:val="it-IT"/>
        </w:rPr>
        <w:t xml:space="preserve">Procedura e ankimit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Ankimi administrativ dhe gjyqësor </w:t>
      </w:r>
    </w:p>
    <w:p w:rsidR="00FB622E" w:rsidRPr="00FB622E" w:rsidRDefault="00FB622E" w:rsidP="00FB622E">
      <w:pPr>
        <w:spacing w:after="0" w:line="240" w:lineRule="auto"/>
        <w:jc w:val="both"/>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Tema 10:</w:t>
      </w:r>
      <w:r w:rsidR="006816F2">
        <w:rPr>
          <w:rFonts w:ascii="Bookman Old Style" w:eastAsia="MS Mincho" w:hAnsi="Bookman Old Style" w:cs="Times New Roman"/>
          <w:b/>
          <w:lang w:val="it-IT"/>
        </w:rPr>
        <w:t xml:space="preserve">  </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Kontrata Individuale e Punes.</w:t>
      </w:r>
      <w:r w:rsidRPr="00FB622E">
        <w:rPr>
          <w:rFonts w:ascii="Bookman Old Style" w:eastAsia="MS Mincho" w:hAnsi="Bookman Old Style" w:cs="Times New Roman"/>
          <w:b/>
          <w:color w:val="000000"/>
          <w:lang w:val="it-IT"/>
        </w:rPr>
        <w:t xml:space="preserve">     (1 ore leksion + 1 ore seminar) </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b/>
          <w:lang w:val="it-IT"/>
        </w:rPr>
        <w:lastRenderedPageBreak/>
        <w:tab/>
      </w:r>
      <w:r w:rsidRPr="00FB622E">
        <w:rPr>
          <w:rFonts w:ascii="Bookman Old Style" w:eastAsia="MS Mincho" w:hAnsi="Bookman Old Style" w:cs="Times New Roman"/>
          <w:lang w:val="nb-NO"/>
        </w:rPr>
        <w:t xml:space="preserve">Perkufizimi i kontrates, karakteristikat dhe tiparet,llojet e </w:t>
      </w:r>
      <w:r w:rsidRPr="00FB622E">
        <w:rPr>
          <w:rFonts w:ascii="Bookman Old Style" w:eastAsia="MS Mincho" w:hAnsi="Bookman Old Style" w:cs="Times New Roman"/>
          <w:lang w:val="nb-NO"/>
        </w:rPr>
        <w:tab/>
        <w:t>kontratave, forma e kontrates.</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ab/>
        <w:t>Dallimi nga kontratat e tjera ( shitja, shkembimi qiraja)</w:t>
      </w: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6816F2" w:rsidP="00FB622E">
      <w:pPr>
        <w:spacing w:after="0" w:line="240" w:lineRule="auto"/>
        <w:rPr>
          <w:rFonts w:ascii="Bookman Old Style" w:eastAsia="MS Mincho" w:hAnsi="Bookman Old Style" w:cs="Times New Roman"/>
          <w:b/>
          <w:lang w:val="it-IT"/>
        </w:rPr>
      </w:pPr>
      <w:r>
        <w:rPr>
          <w:rFonts w:ascii="Bookman Old Style" w:eastAsia="MS Mincho" w:hAnsi="Bookman Old Style" w:cs="Times New Roman"/>
          <w:b/>
          <w:lang w:val="it-IT"/>
        </w:rPr>
        <w:t>Tema 11 :</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Kohezgjatja e kontates:            </w:t>
      </w:r>
      <w:r w:rsidRPr="00FB622E">
        <w:rPr>
          <w:rFonts w:ascii="Bookman Old Style" w:eastAsia="MS Mincho" w:hAnsi="Bookman Old Style" w:cs="Times New Roman"/>
          <w:b/>
          <w:color w:val="000000"/>
          <w:lang w:val="it-IT"/>
        </w:rPr>
        <w:t xml:space="preserve"> (1 ore leksion + 1 seminar)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lang w:val="it-IT"/>
        </w:rPr>
        <w:tab/>
      </w:r>
      <w:r w:rsidRPr="00FB622E">
        <w:rPr>
          <w:rFonts w:ascii="Bookman Old Style" w:eastAsia="MS Mincho" w:hAnsi="Bookman Old Style" w:cs="Times New Roman"/>
          <w:lang w:val="it-IT"/>
        </w:rPr>
        <w:t>Dallimi midis kontrates  me kohezgjatja te pacaktuar dhe kontrates me kohezgjatje te caktuar.</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ab/>
        <w:t>Koha e proves,  afatet e njoftimit, kur konsiderohet zgjidhja me efekte te menjehershem</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Procedura e zgjidhjes se kontrates se punes.( afatet minimale, forma, menyra e njoftimit, demshperblimi ne rastet e mosrespektimit te procedures.)</w:t>
      </w:r>
    </w:p>
    <w:p w:rsidR="009F055D" w:rsidRPr="006816F2" w:rsidRDefault="00FB622E" w:rsidP="00FB622E">
      <w:pPr>
        <w:spacing w:after="0" w:line="240" w:lineRule="auto"/>
        <w:rPr>
          <w:rFonts w:ascii="Bookman Old Style" w:eastAsia="MS Mincho" w:hAnsi="Bookman Old Style" w:cs="Times New Roman"/>
          <w:b/>
          <w:color w:val="000000"/>
          <w:lang w:val="it-IT"/>
        </w:rPr>
      </w:pP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p>
    <w:p w:rsidR="00FB622E" w:rsidRPr="00FB622E" w:rsidRDefault="006816F2" w:rsidP="00FB622E">
      <w:pPr>
        <w:spacing w:after="0" w:line="240" w:lineRule="auto"/>
        <w:rPr>
          <w:rFonts w:ascii="Bookman Old Style" w:eastAsia="MS Mincho" w:hAnsi="Bookman Old Style" w:cs="Times New Roman"/>
          <w:b/>
          <w:lang w:val="it-IT"/>
        </w:rPr>
      </w:pPr>
      <w:r>
        <w:rPr>
          <w:rFonts w:ascii="Bookman Old Style" w:eastAsia="MS Mincho" w:hAnsi="Bookman Old Style" w:cs="Times New Roman"/>
          <w:b/>
          <w:lang w:val="it-IT"/>
        </w:rPr>
        <w:t xml:space="preserve">Tema 12: </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Zgjidhja e menjehereshme e kontrates.</w:t>
      </w:r>
      <w:r w:rsidRPr="00FB622E">
        <w:rPr>
          <w:rFonts w:ascii="Bookman Old Style" w:eastAsia="MS Mincho" w:hAnsi="Bookman Old Style" w:cs="Times New Roman"/>
          <w:b/>
          <w:color w:val="000000"/>
          <w:lang w:val="it-IT"/>
        </w:rPr>
        <w:t xml:space="preserve"> (1 ore leksion + 1 seminar) </w:t>
      </w: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lang w:val="de-DE"/>
        </w:rPr>
      </w:pPr>
      <w:r w:rsidRPr="00FB622E">
        <w:rPr>
          <w:rFonts w:ascii="Bookman Old Style" w:eastAsia="MS Mincho" w:hAnsi="Bookman Old Style" w:cs="Times New Roman"/>
          <w:b/>
          <w:lang w:val="it-IT"/>
        </w:rPr>
        <w:tab/>
      </w:r>
      <w:r w:rsidRPr="00FB622E">
        <w:rPr>
          <w:rFonts w:ascii="Bookman Old Style" w:eastAsia="MS Mincho" w:hAnsi="Bookman Old Style" w:cs="Times New Roman"/>
          <w:lang w:val="de-DE"/>
        </w:rPr>
        <w:t>Zgjidhja e justifikuar. Demshperblimet e mundeshme.</w:t>
      </w:r>
    </w:p>
    <w:p w:rsidR="00FB622E" w:rsidRPr="00FB622E" w:rsidRDefault="00FB622E" w:rsidP="00FB622E">
      <w:pPr>
        <w:spacing w:after="0" w:line="240" w:lineRule="auto"/>
        <w:rPr>
          <w:rFonts w:ascii="Bookman Old Style" w:eastAsia="MS Mincho" w:hAnsi="Bookman Old Style" w:cs="Times New Roman"/>
          <w:lang w:val="de-DE"/>
        </w:rPr>
      </w:pPr>
      <w:r w:rsidRPr="00FB622E">
        <w:rPr>
          <w:rFonts w:ascii="Bookman Old Style" w:eastAsia="MS Mincho" w:hAnsi="Bookman Old Style" w:cs="Times New Roman"/>
          <w:lang w:val="de-DE"/>
        </w:rPr>
        <w:tab/>
        <w:t>Motivi justifikues, shkaqet e arsyeshme.</w:t>
      </w:r>
    </w:p>
    <w:p w:rsidR="00FB622E" w:rsidRPr="00FB622E" w:rsidRDefault="00FB622E" w:rsidP="00FB622E">
      <w:pPr>
        <w:spacing w:after="0" w:line="240" w:lineRule="auto"/>
        <w:rPr>
          <w:rFonts w:ascii="Bookman Old Style" w:eastAsia="MS Mincho" w:hAnsi="Bookman Old Style" w:cs="Times New Roman"/>
          <w:lang w:val="de-DE"/>
        </w:rPr>
      </w:pPr>
      <w:r w:rsidRPr="00FB622E">
        <w:rPr>
          <w:rFonts w:ascii="Bookman Old Style" w:eastAsia="MS Mincho" w:hAnsi="Bookman Old Style" w:cs="Times New Roman"/>
          <w:lang w:val="de-DE"/>
        </w:rPr>
        <w:tab/>
        <w:t>Zgjidhja e pajustifikuar e kontrates.</w:t>
      </w:r>
    </w:p>
    <w:p w:rsidR="00FB622E" w:rsidRPr="00FB622E" w:rsidRDefault="00FB622E" w:rsidP="00FB622E">
      <w:pPr>
        <w:spacing w:after="0" w:line="240" w:lineRule="auto"/>
        <w:rPr>
          <w:rFonts w:ascii="Bookman Old Style" w:eastAsia="MS Mincho" w:hAnsi="Bookman Old Style" w:cs="Times New Roman"/>
          <w:lang w:val="de-DE"/>
        </w:rPr>
      </w:pPr>
      <w:r w:rsidRPr="00FB622E">
        <w:rPr>
          <w:rFonts w:ascii="Bookman Old Style" w:eastAsia="MS Mincho" w:hAnsi="Bookman Old Style" w:cs="Times New Roman"/>
          <w:lang w:val="de-DE"/>
        </w:rPr>
        <w:tab/>
        <w:t xml:space="preserve">Demshperblimet e mundeshme ne rastin e zgjidhjes se kontrattes </w:t>
      </w:r>
      <w:r w:rsidRPr="00FB622E">
        <w:rPr>
          <w:rFonts w:ascii="Bookman Old Style" w:eastAsia="MS Mincho" w:hAnsi="Bookman Old Style" w:cs="Times New Roman"/>
          <w:lang w:val="de-DE"/>
        </w:rPr>
        <w:tab/>
        <w:t>me efekte  te menjehershem pa shkaqe te justifikuara.</w:t>
      </w:r>
    </w:p>
    <w:p w:rsidR="00FB622E" w:rsidRPr="00FB622E" w:rsidRDefault="00FB622E" w:rsidP="00FB622E">
      <w:pPr>
        <w:spacing w:after="0" w:line="240" w:lineRule="auto"/>
        <w:rPr>
          <w:rFonts w:ascii="Bookman Old Style" w:eastAsia="MS Mincho" w:hAnsi="Bookman Old Style" w:cs="Times New Roman"/>
          <w:lang w:val="de-DE"/>
        </w:rPr>
      </w:pPr>
      <w:r w:rsidRPr="00FB622E">
        <w:rPr>
          <w:rFonts w:ascii="Bookman Old Style" w:eastAsia="MS Mincho" w:hAnsi="Bookman Old Style" w:cs="Times New Roman"/>
          <w:lang w:val="de-DE"/>
        </w:rPr>
        <w:tab/>
        <w:t xml:space="preserve"> </w:t>
      </w:r>
    </w:p>
    <w:p w:rsidR="00FB622E" w:rsidRPr="00FB622E" w:rsidRDefault="00FB622E" w:rsidP="00FB622E">
      <w:pPr>
        <w:spacing w:after="0" w:line="240" w:lineRule="auto"/>
        <w:rPr>
          <w:rFonts w:ascii="Bookman Old Style" w:eastAsia="MS Mincho" w:hAnsi="Bookman Old Style" w:cs="Times New Roman"/>
          <w:b/>
          <w:color w:val="000000"/>
          <w:lang w:val="it-IT"/>
        </w:rPr>
      </w:pPr>
      <w:r w:rsidRPr="00FB622E">
        <w:rPr>
          <w:rFonts w:ascii="Bookman Old Style" w:eastAsia="MS Mincho" w:hAnsi="Bookman Old Style" w:cs="Times New Roman"/>
          <w:lang w:val="de-DE"/>
        </w:rPr>
        <w:tab/>
      </w:r>
      <w:r w:rsidRPr="00FB622E">
        <w:rPr>
          <w:rFonts w:ascii="Bookman Old Style" w:eastAsia="MS Mincho" w:hAnsi="Bookman Old Style" w:cs="Times New Roman"/>
          <w:lang w:val="de-DE"/>
        </w:rPr>
        <w:tab/>
      </w:r>
      <w:r w:rsidRPr="00FB622E">
        <w:rPr>
          <w:rFonts w:ascii="Bookman Old Style" w:eastAsia="MS Mincho" w:hAnsi="Bookman Old Style" w:cs="Times New Roman"/>
          <w:lang w:val="de-DE"/>
        </w:rPr>
        <w:tab/>
      </w:r>
      <w:r w:rsidRPr="00FB622E">
        <w:rPr>
          <w:rFonts w:ascii="Bookman Old Style" w:eastAsia="MS Mincho" w:hAnsi="Bookman Old Style" w:cs="Times New Roman"/>
          <w:lang w:val="de-DE"/>
        </w:rPr>
        <w:tab/>
      </w:r>
      <w:r w:rsidRPr="00FB622E">
        <w:rPr>
          <w:rFonts w:ascii="Bookman Old Style" w:eastAsia="MS Mincho" w:hAnsi="Bookman Old Style" w:cs="Times New Roman"/>
          <w:lang w:val="de-DE"/>
        </w:rPr>
        <w:tab/>
      </w:r>
      <w:r w:rsidRPr="00FB622E">
        <w:rPr>
          <w:rFonts w:ascii="Bookman Old Style" w:eastAsia="MS Mincho" w:hAnsi="Bookman Old Style" w:cs="Times New Roman"/>
          <w:lang w:val="de-DE"/>
        </w:rPr>
        <w:tab/>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Tema 13:</w:t>
      </w:r>
      <w:r w:rsidR="006816F2">
        <w:rPr>
          <w:rFonts w:ascii="Bookman Old Style" w:eastAsia="MS Mincho" w:hAnsi="Bookman Old Style" w:cs="Times New Roman"/>
          <w:b/>
          <w:lang w:val="it-IT"/>
        </w:rPr>
        <w:t xml:space="preserve">  </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Zgjidhja abuzive e kontrates  se punes.</w:t>
      </w: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ind w:hanging="180"/>
        <w:rPr>
          <w:rFonts w:ascii="Bookman Old Style" w:eastAsia="MS Mincho" w:hAnsi="Bookman Old Style" w:cs="Times New Roman"/>
          <w:lang w:val="it-IT"/>
        </w:rPr>
      </w:pPr>
      <w:r w:rsidRPr="00FB622E">
        <w:rPr>
          <w:rFonts w:ascii="Bookman Old Style" w:eastAsia="MS Mincho" w:hAnsi="Bookman Old Style" w:cs="Times New Roman"/>
          <w:b/>
          <w:lang w:val="it-IT"/>
        </w:rPr>
        <w:tab/>
      </w:r>
      <w:r w:rsidRPr="00FB622E">
        <w:rPr>
          <w:rFonts w:ascii="Bookman Old Style" w:eastAsia="MS Mincho" w:hAnsi="Bookman Old Style" w:cs="Times New Roman"/>
          <w:lang w:val="it-IT"/>
        </w:rPr>
        <w:t>Punemarresi ka pretendime qe rrjedhin nga kontrata e punes, ka permbushur nje detyrim ligjor.</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lang w:val="it-IT"/>
        </w:rPr>
        <w:tab/>
        <w:t xml:space="preserve">Kontrata zgjidhet per motive te pandashme me personalitetin e </w:t>
      </w:r>
      <w:r w:rsidRPr="00FB622E">
        <w:rPr>
          <w:rFonts w:ascii="Bookman Old Style" w:eastAsia="MS Mincho" w:hAnsi="Bookman Old Style" w:cs="Times New Roman"/>
          <w:lang w:val="it-IT"/>
        </w:rPr>
        <w:tab/>
        <w:t xml:space="preserve">punemarresit ( raca, ngjyra, seksi, mosha, gjendja civile,detyrimet </w:t>
      </w:r>
      <w:r w:rsidRPr="00FB622E">
        <w:rPr>
          <w:rFonts w:ascii="Bookman Old Style" w:eastAsia="MS Mincho" w:hAnsi="Bookman Old Style" w:cs="Times New Roman"/>
          <w:lang w:val="it-IT"/>
        </w:rPr>
        <w:tab/>
        <w:t xml:space="preserve">familjare, shtazania, besimi detar, bindjet politike, kombesia, </w:t>
      </w:r>
      <w:r w:rsidRPr="00FB622E">
        <w:rPr>
          <w:rFonts w:ascii="Bookman Old Style" w:eastAsia="MS Mincho" w:hAnsi="Bookman Old Style" w:cs="Times New Roman"/>
          <w:lang w:val="it-IT"/>
        </w:rPr>
        <w:tab/>
        <w:t>gjendja shoqerore, antaresimi ne sindikate</w:t>
      </w:r>
      <w:r w:rsidRPr="00FB622E">
        <w:rPr>
          <w:rFonts w:ascii="Bookman Old Style" w:eastAsia="MS Mincho" w:hAnsi="Bookman Old Style" w:cs="Times New Roman"/>
          <w:b/>
          <w:lang w:val="it-IT"/>
        </w:rPr>
        <w:t>)</w:t>
      </w: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b/>
          <w:color w:val="000000"/>
          <w:lang w:val="it-IT"/>
        </w:rPr>
      </w:pPr>
      <w:r w:rsidRPr="00FB622E">
        <w:rPr>
          <w:rFonts w:ascii="Bookman Old Style" w:eastAsia="MS Mincho" w:hAnsi="Bookman Old Style" w:cs="Times New Roman"/>
          <w:b/>
          <w:lang w:val="it-IT"/>
        </w:rPr>
        <w:tab/>
      </w:r>
      <w:r w:rsidRPr="00FB622E">
        <w:rPr>
          <w:rFonts w:ascii="Bookman Old Style" w:eastAsia="MS Mincho" w:hAnsi="Bookman Old Style" w:cs="Times New Roman"/>
          <w:b/>
          <w:lang w:val="it-IT"/>
        </w:rPr>
        <w:tab/>
      </w:r>
      <w:r w:rsidRPr="00FB622E">
        <w:rPr>
          <w:rFonts w:ascii="Bookman Old Style" w:eastAsia="MS Mincho" w:hAnsi="Bookman Old Style" w:cs="Times New Roman"/>
          <w:b/>
          <w:lang w:val="it-IT"/>
        </w:rPr>
        <w:tab/>
      </w:r>
      <w:r w:rsidRPr="00FB622E">
        <w:rPr>
          <w:rFonts w:ascii="Bookman Old Style" w:eastAsia="MS Mincho" w:hAnsi="Bookman Old Style" w:cs="Times New Roman"/>
          <w:b/>
          <w:lang w:val="it-IT"/>
        </w:rPr>
        <w:tab/>
      </w:r>
      <w:r w:rsidRPr="00FB622E">
        <w:rPr>
          <w:rFonts w:ascii="Bookman Old Style" w:eastAsia="MS Mincho" w:hAnsi="Bookman Old Style" w:cs="Times New Roman"/>
          <w:b/>
          <w:lang w:val="it-IT"/>
        </w:rPr>
        <w:tab/>
      </w:r>
      <w:r w:rsidRPr="00FB622E">
        <w:rPr>
          <w:rFonts w:ascii="Bookman Old Style" w:eastAsia="MS Mincho" w:hAnsi="Bookman Old Style" w:cs="Times New Roman"/>
          <w:b/>
          <w:color w:val="000000"/>
          <w:lang w:val="it-IT"/>
        </w:rPr>
        <w:t xml:space="preserve">(2 ore leksion + 2 ore seminar) </w:t>
      </w: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6816F2" w:rsidP="00FB622E">
      <w:pPr>
        <w:spacing w:after="0" w:line="240" w:lineRule="auto"/>
        <w:rPr>
          <w:rFonts w:ascii="Bookman Old Style" w:eastAsia="MS Mincho" w:hAnsi="Bookman Old Style" w:cs="Times New Roman"/>
          <w:b/>
          <w:lang w:val="it-IT"/>
        </w:rPr>
      </w:pPr>
      <w:r>
        <w:rPr>
          <w:rFonts w:ascii="Bookman Old Style" w:eastAsia="MS Mincho" w:hAnsi="Bookman Old Style" w:cs="Times New Roman"/>
          <w:b/>
          <w:lang w:val="it-IT"/>
        </w:rPr>
        <w:t xml:space="preserve">Tema 14: </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Zgjidhja e kontrates ne kohe te papershtateshme.</w:t>
      </w:r>
    </w:p>
    <w:p w:rsidR="001A6661" w:rsidRDefault="00FB622E" w:rsidP="00FB622E">
      <w:pPr>
        <w:spacing w:after="0" w:line="240" w:lineRule="auto"/>
        <w:rPr>
          <w:rFonts w:ascii="Bookman Old Style" w:eastAsia="MS Mincho" w:hAnsi="Bookman Old Style" w:cs="Times New Roman"/>
          <w:b/>
          <w:color w:val="000000"/>
          <w:lang w:val="it-IT"/>
        </w:rPr>
      </w:pPr>
      <w:r w:rsidRPr="00FB622E">
        <w:rPr>
          <w:rFonts w:ascii="Bookman Old Style" w:eastAsia="MS Mincho" w:hAnsi="Bookman Old Style" w:cs="Times New Roman"/>
          <w:b/>
          <w:lang w:val="it-IT"/>
        </w:rPr>
        <w:tab/>
      </w:r>
      <w:r w:rsidRPr="00FB622E">
        <w:rPr>
          <w:rFonts w:ascii="Bookman Old Style" w:eastAsia="MS Mincho" w:hAnsi="Bookman Old Style" w:cs="Times New Roman"/>
          <w:b/>
          <w:lang w:val="it-IT"/>
        </w:rPr>
        <w:tab/>
      </w:r>
      <w:r w:rsidRPr="00FB622E">
        <w:rPr>
          <w:rFonts w:ascii="Bookman Old Style" w:eastAsia="MS Mincho" w:hAnsi="Bookman Old Style" w:cs="Times New Roman"/>
          <w:b/>
          <w:lang w:val="it-IT"/>
        </w:rPr>
        <w:tab/>
      </w:r>
      <w:r w:rsidRPr="00FB622E">
        <w:rPr>
          <w:rFonts w:ascii="Bookman Old Style" w:eastAsia="MS Mincho" w:hAnsi="Bookman Old Style" w:cs="Times New Roman"/>
          <w:b/>
          <w:lang w:val="it-IT"/>
        </w:rPr>
        <w:tab/>
      </w:r>
      <w:r w:rsidRPr="00FB622E">
        <w:rPr>
          <w:rFonts w:ascii="Bookman Old Style" w:eastAsia="MS Mincho" w:hAnsi="Bookman Old Style" w:cs="Times New Roman"/>
          <w:b/>
          <w:lang w:val="it-IT"/>
        </w:rPr>
        <w:tab/>
      </w:r>
      <w:r w:rsidRPr="00FB622E">
        <w:rPr>
          <w:rFonts w:ascii="Bookman Old Style" w:eastAsia="MS Mincho" w:hAnsi="Bookman Old Style" w:cs="Times New Roman"/>
          <w:b/>
          <w:color w:val="000000"/>
          <w:lang w:val="it-IT"/>
        </w:rPr>
        <w:t>(1 ore leksion + 1 ore seminar)</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lang w:val="it-IT"/>
        </w:rPr>
        <w:tab/>
      </w:r>
      <w:r w:rsidRPr="00FB622E">
        <w:rPr>
          <w:rFonts w:ascii="Bookman Old Style" w:eastAsia="MS Mincho" w:hAnsi="Bookman Old Style" w:cs="Times New Roman"/>
          <w:lang w:val="it-IT"/>
        </w:rPr>
        <w:t>kushtet qe nevoiten,pezullimi i afateve te njoftimit</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lang w:val="it-IT"/>
        </w:rPr>
        <w:tab/>
      </w:r>
      <w:r w:rsidRPr="00FB622E">
        <w:rPr>
          <w:rFonts w:ascii="Bookman Old Style" w:eastAsia="MS Mincho" w:hAnsi="Bookman Old Style" w:cs="Times New Roman"/>
          <w:lang w:val="it-IT"/>
        </w:rPr>
        <w:t>Kur kryen sherbimin ushtarak,</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ab/>
        <w:t>perfiton paaftesi te perkohesshme ne pune,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ab/>
        <w:t>kur eshte me pushime nga pundhenesi.</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ab/>
        <w:t>Pavlefshmeria e zgjidhjes se contrate.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w:t>
      </w:r>
      <w:r w:rsidRPr="00FB622E">
        <w:rPr>
          <w:rFonts w:ascii="Bookman Old Style" w:eastAsia="MS Mincho" w:hAnsi="Bookman Old Style" w:cs="Times New Roman"/>
          <w:lang w:val="it-IT"/>
        </w:rPr>
        <w:tab/>
        <w:t>Rregullimi i pasojave ne rastin e zgjidhjes se kontrates.</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b/>
          <w:color w:val="000000"/>
          <w:lang w:val="it-IT"/>
        </w:rPr>
      </w:pP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p>
    <w:p w:rsidR="00FB622E" w:rsidRPr="00FB622E" w:rsidRDefault="006816F2" w:rsidP="00FB622E">
      <w:pPr>
        <w:spacing w:after="0" w:line="240" w:lineRule="auto"/>
        <w:rPr>
          <w:rFonts w:ascii="Bookman Old Style" w:eastAsia="MS Mincho" w:hAnsi="Bookman Old Style" w:cs="Times New Roman"/>
          <w:b/>
          <w:lang w:val="it-IT"/>
        </w:rPr>
      </w:pPr>
      <w:r>
        <w:rPr>
          <w:rFonts w:ascii="Bookman Old Style" w:eastAsia="MS Mincho" w:hAnsi="Bookman Old Style" w:cs="Times New Roman"/>
          <w:b/>
          <w:lang w:val="it-IT"/>
        </w:rPr>
        <w:t>Tema 15:</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 Kontrata me afat te caktuar.</w:t>
      </w:r>
      <w:r w:rsidRPr="00FB622E">
        <w:rPr>
          <w:rFonts w:ascii="Bookman Old Style" w:eastAsia="MS Mincho" w:hAnsi="Bookman Old Style" w:cs="Times New Roman"/>
          <w:b/>
          <w:color w:val="000000"/>
          <w:lang w:val="it-IT"/>
        </w:rPr>
        <w:t xml:space="preserve">     (1 ore leksion + 1 ore seminar) </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b/>
          <w:sz w:val="24"/>
          <w:szCs w:val="24"/>
          <w:lang w:val="it-IT"/>
        </w:rPr>
      </w:pPr>
      <w:r w:rsidRPr="00FB622E">
        <w:rPr>
          <w:rFonts w:ascii="Times New Roman" w:eastAsia="MS Mincho" w:hAnsi="Times New Roman" w:cs="Times New Roman"/>
          <w:sz w:val="24"/>
          <w:szCs w:val="24"/>
          <w:lang w:val="it-IT"/>
        </w:rPr>
        <w:tab/>
      </w:r>
      <w:r w:rsidRPr="00FB622E">
        <w:rPr>
          <w:rFonts w:ascii="Bookman Old Style" w:eastAsia="MS Mincho" w:hAnsi="Bookman Old Style" w:cs="Times New Roman"/>
          <w:sz w:val="24"/>
          <w:szCs w:val="24"/>
          <w:lang w:val="it-IT"/>
        </w:rPr>
        <w:t xml:space="preserve">Perfundimi pa zgjidhje paraprake, perfundimi me zgjidhje </w:t>
      </w:r>
      <w:r w:rsidRPr="00FB622E">
        <w:rPr>
          <w:rFonts w:ascii="Bookman Old Style" w:eastAsia="MS Mincho" w:hAnsi="Bookman Old Style" w:cs="Times New Roman"/>
          <w:sz w:val="24"/>
          <w:szCs w:val="24"/>
          <w:lang w:val="it-IT"/>
        </w:rPr>
        <w:tab/>
        <w:t>paraprake</w:t>
      </w:r>
      <w:r w:rsidRPr="00FB622E">
        <w:rPr>
          <w:rFonts w:ascii="Bookman Old Style" w:eastAsia="MS Mincho" w:hAnsi="Bookman Old Style" w:cs="Times New Roman"/>
          <w:b/>
          <w:sz w:val="24"/>
          <w:szCs w:val="24"/>
          <w:lang w:val="it-IT"/>
        </w:rPr>
        <w:t>.</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b/>
          <w:sz w:val="24"/>
          <w:szCs w:val="24"/>
          <w:lang w:val="it-IT"/>
        </w:rPr>
        <w:tab/>
      </w:r>
      <w:r w:rsidRPr="00FB622E">
        <w:rPr>
          <w:rFonts w:ascii="Bookman Old Style" w:eastAsia="MS Mincho" w:hAnsi="Bookman Old Style" w:cs="Times New Roman"/>
          <w:sz w:val="24"/>
          <w:szCs w:val="24"/>
          <w:lang w:val="it-IT"/>
        </w:rPr>
        <w:t>Kontrata me afat te gjate.</w:t>
      </w:r>
    </w:p>
    <w:p w:rsidR="00FB622E" w:rsidRPr="00FB622E" w:rsidRDefault="00FB622E" w:rsidP="00FB622E">
      <w:pPr>
        <w:spacing w:after="0" w:line="240" w:lineRule="auto"/>
        <w:rPr>
          <w:rFonts w:ascii="Bookman Old Style" w:eastAsia="MS Mincho" w:hAnsi="Bookman Old Style" w:cs="Times New Roman"/>
          <w:sz w:val="24"/>
          <w:szCs w:val="24"/>
          <w:lang w:val="it-IT"/>
        </w:rPr>
      </w:pPr>
      <w:r w:rsidRPr="00FB622E">
        <w:rPr>
          <w:rFonts w:ascii="Bookman Old Style" w:eastAsia="MS Mincho" w:hAnsi="Bookman Old Style" w:cs="Times New Roman"/>
          <w:sz w:val="24"/>
          <w:szCs w:val="24"/>
          <w:lang w:val="it-IT"/>
        </w:rPr>
        <w:tab/>
        <w:t>Koha e proves, afatet e njoftimit, zgjatja ne heshtje,</w:t>
      </w:r>
    </w:p>
    <w:p w:rsidR="00FB622E" w:rsidRPr="00FB622E" w:rsidRDefault="00FB622E" w:rsidP="00FB622E">
      <w:pPr>
        <w:spacing w:after="0" w:line="240" w:lineRule="auto"/>
        <w:rPr>
          <w:rFonts w:ascii="Bookman Old Style" w:eastAsia="MS Mincho" w:hAnsi="Bookman Old Style" w:cs="Times New Roman"/>
          <w:sz w:val="24"/>
          <w:szCs w:val="24"/>
          <w:lang w:val="it-IT"/>
        </w:rPr>
      </w:pPr>
    </w:p>
    <w:p w:rsidR="00FB622E" w:rsidRPr="00FB622E" w:rsidRDefault="00FB622E" w:rsidP="00FB622E">
      <w:pPr>
        <w:spacing w:after="0" w:line="240" w:lineRule="auto"/>
        <w:rPr>
          <w:rFonts w:ascii="Bookman Old Style" w:eastAsia="MS Mincho" w:hAnsi="Bookman Old Style" w:cs="Times New Roman"/>
          <w:b/>
          <w:color w:val="000000"/>
          <w:sz w:val="24"/>
          <w:szCs w:val="24"/>
          <w:lang w:val="it-IT"/>
        </w:rPr>
      </w:pPr>
      <w:r w:rsidRPr="00FB622E">
        <w:rPr>
          <w:rFonts w:ascii="Bookman Old Style" w:eastAsia="MS Mincho" w:hAnsi="Bookman Old Style" w:cs="Times New Roman"/>
          <w:sz w:val="24"/>
          <w:szCs w:val="24"/>
          <w:lang w:val="it-IT"/>
        </w:rPr>
        <w:lastRenderedPageBreak/>
        <w:tab/>
      </w:r>
      <w:r w:rsidRPr="00FB622E">
        <w:rPr>
          <w:rFonts w:ascii="Bookman Old Style" w:eastAsia="MS Mincho" w:hAnsi="Bookman Old Style" w:cs="Times New Roman"/>
          <w:sz w:val="24"/>
          <w:szCs w:val="24"/>
          <w:lang w:val="it-IT"/>
        </w:rPr>
        <w:tab/>
      </w:r>
      <w:r w:rsidRPr="00FB622E">
        <w:rPr>
          <w:rFonts w:ascii="Bookman Old Style" w:eastAsia="MS Mincho" w:hAnsi="Bookman Old Style" w:cs="Times New Roman"/>
          <w:sz w:val="24"/>
          <w:szCs w:val="24"/>
          <w:lang w:val="it-IT"/>
        </w:rPr>
        <w:tab/>
      </w:r>
      <w:r w:rsidRPr="00FB622E">
        <w:rPr>
          <w:rFonts w:ascii="Bookman Old Style" w:eastAsia="MS Mincho" w:hAnsi="Bookman Old Style" w:cs="Times New Roman"/>
          <w:sz w:val="24"/>
          <w:szCs w:val="24"/>
          <w:lang w:val="it-IT"/>
        </w:rPr>
        <w:tab/>
      </w:r>
    </w:p>
    <w:p w:rsidR="00FB622E" w:rsidRPr="00FB622E" w:rsidRDefault="006816F2" w:rsidP="00FB622E">
      <w:pPr>
        <w:spacing w:after="0" w:line="240" w:lineRule="auto"/>
        <w:rPr>
          <w:rFonts w:ascii="Bookman Old Style" w:eastAsia="MS Mincho" w:hAnsi="Bookman Old Style" w:cs="Times New Roman"/>
          <w:b/>
          <w:lang w:val="it-IT"/>
        </w:rPr>
      </w:pPr>
      <w:r>
        <w:rPr>
          <w:rFonts w:ascii="Bookman Old Style" w:eastAsia="MS Mincho" w:hAnsi="Bookman Old Style" w:cs="Times New Roman"/>
          <w:b/>
          <w:lang w:val="it-IT"/>
        </w:rPr>
        <w:t xml:space="preserve">Tema 16: </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Venja ne dispozicion e punemarresve. Transferimi i ndermarrjes.</w:t>
      </w:r>
    </w:p>
    <w:p w:rsidR="00FB622E" w:rsidRPr="00FB622E" w:rsidRDefault="00FB622E" w:rsidP="00FB622E">
      <w:pPr>
        <w:spacing w:after="0" w:line="240" w:lineRule="auto"/>
        <w:ind w:left="2880" w:firstLine="720"/>
        <w:rPr>
          <w:rFonts w:ascii="Bookman Old Style" w:eastAsia="MS Mincho" w:hAnsi="Bookman Old Style" w:cs="Times New Roman"/>
          <w:b/>
          <w:lang w:val="it-IT"/>
        </w:rPr>
      </w:pPr>
      <w:r w:rsidRPr="00FB622E">
        <w:rPr>
          <w:rFonts w:ascii="Bookman Old Style" w:eastAsia="MS Mincho" w:hAnsi="Bookman Old Style" w:cs="Times New Roman"/>
          <w:b/>
          <w:color w:val="000000"/>
          <w:lang w:val="it-IT"/>
        </w:rPr>
        <w:t xml:space="preserve">   (1 ore leksion +1 ore seminar)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lang w:val="it-IT"/>
        </w:rPr>
        <w:tab/>
      </w:r>
      <w:r w:rsidRPr="00FB622E">
        <w:rPr>
          <w:rFonts w:ascii="Bookman Old Style" w:eastAsia="MS Mincho" w:hAnsi="Bookman Old Style" w:cs="Times New Roman"/>
          <w:lang w:val="it-IT"/>
        </w:rPr>
        <w:t>Dallimi ndermjet tyre.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ab/>
        <w:t>Procedurat qe duhet te ndiqen,</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ab/>
        <w:t>Pavlefshmeria e zgjidhjes se contrate.</w:t>
      </w:r>
    </w:p>
    <w:p w:rsidR="00FB622E" w:rsidRPr="00FB622E" w:rsidRDefault="00FB622E" w:rsidP="00FB622E">
      <w:pPr>
        <w:spacing w:after="0" w:line="240" w:lineRule="auto"/>
        <w:rPr>
          <w:rFonts w:ascii="Bookman Old Style" w:eastAsia="MS Mincho" w:hAnsi="Bookman Old Style" w:cs="Times New Roman"/>
          <w:b/>
          <w:color w:val="000000"/>
          <w:lang w:val="it-IT"/>
        </w:rPr>
      </w:pPr>
      <w:r w:rsidRPr="00FB622E">
        <w:rPr>
          <w:rFonts w:ascii="Bookman Old Style" w:eastAsia="MS Mincho" w:hAnsi="Bookman Old Style" w:cs="Times New Roman"/>
          <w:b/>
          <w:lang w:val="it-IT"/>
        </w:rPr>
        <w:tab/>
      </w:r>
      <w:r w:rsidRPr="00FB622E">
        <w:rPr>
          <w:rFonts w:ascii="Bookman Old Style" w:eastAsia="MS Mincho" w:hAnsi="Bookman Old Style" w:cs="Times New Roman"/>
          <w:b/>
          <w:lang w:val="it-IT"/>
        </w:rPr>
        <w:tab/>
      </w:r>
      <w:r w:rsidRPr="00FB622E">
        <w:rPr>
          <w:rFonts w:ascii="Bookman Old Style" w:eastAsia="MS Mincho" w:hAnsi="Bookman Old Style" w:cs="Times New Roman"/>
          <w:b/>
          <w:lang w:val="it-IT"/>
        </w:rPr>
        <w:tab/>
      </w:r>
      <w:r w:rsidRPr="00FB622E">
        <w:rPr>
          <w:rFonts w:ascii="Bookman Old Style" w:eastAsia="MS Mincho" w:hAnsi="Bookman Old Style" w:cs="Times New Roman"/>
          <w:b/>
          <w:lang w:val="it-IT"/>
        </w:rPr>
        <w:tab/>
      </w:r>
      <w:r w:rsidRPr="00FB622E">
        <w:rPr>
          <w:rFonts w:ascii="Bookman Old Style" w:eastAsia="MS Mincho" w:hAnsi="Bookman Old Style" w:cs="Times New Roman"/>
          <w:b/>
          <w:lang w:val="it-IT"/>
        </w:rPr>
        <w:tab/>
      </w:r>
    </w:p>
    <w:p w:rsidR="00FB622E" w:rsidRPr="00FB622E" w:rsidRDefault="006816F2" w:rsidP="00FB622E">
      <w:pPr>
        <w:tabs>
          <w:tab w:val="left" w:pos="3420"/>
        </w:tabs>
        <w:spacing w:after="0" w:line="240" w:lineRule="auto"/>
        <w:rPr>
          <w:rFonts w:ascii="Bookman Old Style" w:eastAsia="MS Mincho" w:hAnsi="Bookman Old Style" w:cs="Times New Roman"/>
          <w:b/>
          <w:lang w:val="it-IT"/>
        </w:rPr>
      </w:pPr>
      <w:r>
        <w:rPr>
          <w:rFonts w:ascii="Bookman Old Style" w:eastAsia="MS Mincho" w:hAnsi="Bookman Old Style" w:cs="Times New Roman"/>
          <w:b/>
          <w:lang w:val="it-IT"/>
        </w:rPr>
        <w:t xml:space="preserve">Tema 17: </w:t>
      </w:r>
    </w:p>
    <w:p w:rsidR="00FB622E" w:rsidRPr="00FB622E" w:rsidRDefault="00FB622E" w:rsidP="00FB622E">
      <w:pPr>
        <w:tabs>
          <w:tab w:val="left" w:pos="3420"/>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Kontrata Kolektive</w:t>
      </w:r>
      <w:r w:rsidRPr="00FB622E">
        <w:rPr>
          <w:rFonts w:ascii="Bookman Old Style" w:eastAsia="MS Mincho" w:hAnsi="Bookman Old Style" w:cs="Times New Roman"/>
          <w:b/>
          <w:lang w:val="it-IT"/>
        </w:rPr>
        <w:tab/>
      </w:r>
      <w:r w:rsidRPr="00FB622E">
        <w:rPr>
          <w:rFonts w:ascii="Bookman Old Style" w:eastAsia="MS Mincho" w:hAnsi="Bookman Old Style" w:cs="Times New Roman"/>
          <w:b/>
          <w:color w:val="000000"/>
          <w:lang w:val="it-IT"/>
        </w:rPr>
        <w:t xml:space="preserve">(1 ore leksion + 1 ore seminar) </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color w:val="000000"/>
          <w:lang w:val="it-IT"/>
        </w:rPr>
        <w:t xml:space="preserve">   </w:t>
      </w:r>
      <w:r w:rsidRPr="00FB622E">
        <w:rPr>
          <w:rFonts w:ascii="Bookman Old Style" w:eastAsia="MS Mincho" w:hAnsi="Bookman Old Style" w:cs="Times New Roman"/>
          <w:color w:val="000000"/>
          <w:lang w:val="it-IT"/>
        </w:rPr>
        <w:tab/>
      </w:r>
      <w:r w:rsidRPr="00FB622E">
        <w:rPr>
          <w:rFonts w:ascii="Bookman Old Style" w:eastAsia="MS Mincho" w:hAnsi="Bookman Old Style" w:cs="Times New Roman"/>
          <w:color w:val="000000"/>
          <w:lang w:val="it-IT"/>
        </w:rPr>
        <w:tab/>
      </w:r>
      <w:r w:rsidRPr="00FB622E">
        <w:rPr>
          <w:rFonts w:ascii="Bookman Old Style" w:eastAsia="MS Mincho" w:hAnsi="Bookman Old Style" w:cs="Times New Roman"/>
          <w:color w:val="000000"/>
          <w:lang w:val="it-IT"/>
        </w:rPr>
        <w:tab/>
      </w:r>
      <w:r w:rsidRPr="00FB622E">
        <w:rPr>
          <w:rFonts w:ascii="Bookman Old Style" w:eastAsia="MS Mincho" w:hAnsi="Bookman Old Style" w:cs="Times New Roman"/>
          <w:color w:val="000000"/>
          <w:lang w:val="it-IT"/>
        </w:rPr>
        <w:tab/>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lang w:val="it-IT"/>
        </w:rPr>
        <w:tab/>
      </w:r>
      <w:r w:rsidRPr="00FB622E">
        <w:rPr>
          <w:rFonts w:ascii="Bookman Old Style" w:eastAsia="MS Mincho" w:hAnsi="Bookman Old Style" w:cs="Times New Roman"/>
          <w:lang w:val="it-IT"/>
        </w:rPr>
        <w:t>Permbajtja, fusha e zbatimit, subjektet e lidhur, forma.</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ab/>
        <w:t>Bisedimet per lidhjen e contrate kolektive.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ab/>
        <w:t>Bisedimet, ndermjetesimi, arbitrimi.</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b/>
          <w:color w:val="000000"/>
          <w:lang w:val="it-IT"/>
        </w:rPr>
      </w:pP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p>
    <w:p w:rsidR="00FB622E" w:rsidRPr="00FB622E" w:rsidRDefault="006816F2" w:rsidP="00FB622E">
      <w:pPr>
        <w:spacing w:after="0" w:line="240" w:lineRule="auto"/>
        <w:rPr>
          <w:rFonts w:ascii="Bookman Old Style" w:eastAsia="MS Mincho" w:hAnsi="Bookman Old Style" w:cs="Times New Roman"/>
          <w:b/>
          <w:lang w:val="it-IT"/>
        </w:rPr>
      </w:pPr>
      <w:r>
        <w:rPr>
          <w:rFonts w:ascii="Bookman Old Style" w:eastAsia="MS Mincho" w:hAnsi="Bookman Old Style" w:cs="Times New Roman"/>
          <w:b/>
          <w:lang w:val="it-IT"/>
        </w:rPr>
        <w:t>Tema 18:</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Organizatat Profesionale.</w:t>
      </w:r>
      <w:r w:rsidRPr="00FB622E">
        <w:rPr>
          <w:rFonts w:ascii="Bookman Old Style" w:eastAsia="MS Mincho" w:hAnsi="Bookman Old Style" w:cs="Times New Roman"/>
          <w:b/>
          <w:color w:val="000000"/>
          <w:lang w:val="it-IT"/>
        </w:rPr>
        <w:t xml:space="preserve">        </w:t>
      </w:r>
      <w:r w:rsidRPr="00FB622E">
        <w:rPr>
          <w:rFonts w:ascii="Bookman Old Style" w:eastAsia="MS Mincho" w:hAnsi="Bookman Old Style" w:cs="Times New Roman"/>
          <w:b/>
          <w:color w:val="000000"/>
          <w:lang w:val="nb-NO"/>
        </w:rPr>
        <w:t>(1 ore leksion + 1 ore seminar)</w:t>
      </w:r>
      <w:r w:rsidRPr="00FB622E">
        <w:rPr>
          <w:rFonts w:ascii="Bookman Old Style" w:eastAsia="MS Mincho" w:hAnsi="Bookman Old Style" w:cs="Times New Roman"/>
          <w:b/>
          <w:color w:val="000000"/>
          <w:lang w:val="it-IT"/>
        </w:rPr>
        <w:t xml:space="preserve">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lang w:val="it-IT"/>
        </w:rPr>
        <w:tab/>
      </w:r>
      <w:r w:rsidRPr="00FB622E">
        <w:rPr>
          <w:rFonts w:ascii="Bookman Old Style" w:eastAsia="MS Mincho" w:hAnsi="Bookman Old Style" w:cs="Times New Roman"/>
          <w:lang w:val="it-IT"/>
        </w:rPr>
        <w:t>Statuti, fitimi i personalitetit juridik.</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ab/>
        <w:t>Lirite sindikale.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ab/>
        <w:t>Parimet, ndalimi i nderhyrjes.</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ab/>
      </w:r>
      <w:r w:rsidRPr="00FB622E">
        <w:rPr>
          <w:rFonts w:ascii="Bookman Old Style" w:eastAsia="MS Mincho" w:hAnsi="Bookman Old Style" w:cs="Times New Roman"/>
          <w:b/>
          <w:lang w:val="it-IT"/>
        </w:rPr>
        <w:tab/>
      </w:r>
    </w:p>
    <w:p w:rsidR="00FB622E" w:rsidRPr="00FB622E" w:rsidRDefault="00FB622E" w:rsidP="00FB622E">
      <w:pPr>
        <w:spacing w:after="0" w:line="240" w:lineRule="auto"/>
        <w:rPr>
          <w:rFonts w:ascii="Bookman Old Style" w:eastAsia="MS Mincho" w:hAnsi="Bookman Old Style" w:cs="Times New Roman"/>
          <w:b/>
          <w:color w:val="000000"/>
          <w:lang w:val="it-IT"/>
        </w:rPr>
      </w:pPr>
      <w:r w:rsidRPr="00FB622E">
        <w:rPr>
          <w:rFonts w:ascii="Bookman Old Style" w:eastAsia="MS Mincho" w:hAnsi="Bookman Old Style" w:cs="Times New Roman"/>
          <w:b/>
          <w:lang w:val="it-IT"/>
        </w:rPr>
        <w:tab/>
      </w:r>
      <w:r w:rsidRPr="00FB622E">
        <w:rPr>
          <w:rFonts w:ascii="Bookman Old Style" w:eastAsia="MS Mincho" w:hAnsi="Bookman Old Style" w:cs="Times New Roman"/>
          <w:b/>
          <w:lang w:val="it-IT"/>
        </w:rPr>
        <w:tab/>
      </w:r>
      <w:r w:rsidRPr="00FB622E">
        <w:rPr>
          <w:rFonts w:ascii="Bookman Old Style" w:eastAsia="MS Mincho" w:hAnsi="Bookman Old Style" w:cs="Times New Roman"/>
          <w:b/>
          <w:lang w:val="it-IT"/>
        </w:rPr>
        <w:tab/>
      </w:r>
      <w:r w:rsidRPr="00FB622E">
        <w:rPr>
          <w:rFonts w:ascii="Bookman Old Style" w:eastAsia="MS Mincho" w:hAnsi="Bookman Old Style" w:cs="Times New Roman"/>
          <w:b/>
          <w:lang w:val="it-IT"/>
        </w:rPr>
        <w:tab/>
      </w:r>
      <w:r w:rsidRPr="00FB622E">
        <w:rPr>
          <w:rFonts w:ascii="Bookman Old Style" w:eastAsia="MS Mincho" w:hAnsi="Bookman Old Style" w:cs="Times New Roman"/>
          <w:b/>
          <w:lang w:val="it-IT"/>
        </w:rPr>
        <w:tab/>
      </w: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Tema 19</w:t>
      </w:r>
      <w:r w:rsidR="006816F2">
        <w:rPr>
          <w:rFonts w:ascii="Bookman Old Style" w:eastAsia="MS Mincho" w:hAnsi="Bookman Old Style" w:cs="Times New Roman"/>
          <w:b/>
          <w:lang w:val="nb-NO"/>
        </w:rPr>
        <w:t xml:space="preserve"> : </w:t>
      </w: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Konfliktet Kolektive.</w:t>
      </w:r>
      <w:r w:rsidRPr="00FB622E">
        <w:rPr>
          <w:rFonts w:ascii="Bookman Old Style" w:eastAsia="MS Mincho" w:hAnsi="Bookman Old Style" w:cs="Times New Roman"/>
          <w:b/>
          <w:color w:val="000000"/>
          <w:lang w:val="it-IT"/>
        </w:rPr>
        <w:t xml:space="preserve">    (1 ore leksion + 1 ore seminar) </w:t>
      </w: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ab/>
        <w:t>Zgjidhja jashtegjyqesore</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b/>
          <w:lang w:val="nb-NO"/>
        </w:rPr>
        <w:tab/>
      </w:r>
      <w:r w:rsidRPr="00FB622E">
        <w:rPr>
          <w:rFonts w:ascii="Bookman Old Style" w:eastAsia="MS Mincho" w:hAnsi="Bookman Old Style" w:cs="Times New Roman"/>
          <w:lang w:val="nb-NO"/>
        </w:rPr>
        <w:t>( Ndermjetesimi, Pajtimi, Arbitrimi)</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ab/>
      </w:r>
      <w:r w:rsidRPr="00FB622E">
        <w:rPr>
          <w:rFonts w:ascii="Bookman Old Style" w:eastAsia="MS Mincho" w:hAnsi="Bookman Old Style" w:cs="Times New Roman"/>
          <w:b/>
          <w:lang w:val="nb-NO"/>
        </w:rPr>
        <w:t xml:space="preserve">Rroli i gjykates ne zgjidhjen e mosmarreveshjeve </w:t>
      </w:r>
      <w:r w:rsidRPr="00FB622E">
        <w:rPr>
          <w:rFonts w:ascii="Bookman Old Style" w:eastAsia="MS Mincho" w:hAnsi="Bookman Old Style" w:cs="Times New Roman"/>
          <w:b/>
          <w:lang w:val="nb-NO"/>
        </w:rPr>
        <w:tab/>
        <w:t>administrative</w:t>
      </w:r>
      <w:r w:rsidRPr="00FB622E">
        <w:rPr>
          <w:rFonts w:ascii="Bookman Old Style" w:eastAsia="MS Mincho" w:hAnsi="Bookman Old Style" w:cs="Times New Roman"/>
          <w:lang w:val="nb-NO"/>
        </w:rPr>
        <w:t>.</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b/>
          <w:color w:val="000000"/>
          <w:lang w:val="it-IT"/>
        </w:rPr>
      </w:pPr>
      <w:r w:rsidRPr="00FB622E">
        <w:rPr>
          <w:rFonts w:ascii="Bookman Old Style" w:eastAsia="MS Mincho" w:hAnsi="Bookman Old Style" w:cs="Times New Roman"/>
          <w:lang w:val="nb-NO"/>
        </w:rPr>
        <w:tab/>
      </w:r>
      <w:r w:rsidRPr="00FB622E">
        <w:rPr>
          <w:rFonts w:ascii="Bookman Old Style" w:eastAsia="MS Mincho" w:hAnsi="Bookman Old Style" w:cs="Times New Roman"/>
          <w:lang w:val="nb-NO"/>
        </w:rPr>
        <w:tab/>
      </w:r>
      <w:r w:rsidRPr="00FB622E">
        <w:rPr>
          <w:rFonts w:ascii="Bookman Old Style" w:eastAsia="MS Mincho" w:hAnsi="Bookman Old Style" w:cs="Times New Roman"/>
          <w:lang w:val="nb-NO"/>
        </w:rPr>
        <w:tab/>
      </w:r>
      <w:r w:rsidRPr="00FB622E">
        <w:rPr>
          <w:rFonts w:ascii="Bookman Old Style" w:eastAsia="MS Mincho" w:hAnsi="Bookman Old Style" w:cs="Times New Roman"/>
          <w:lang w:val="nb-NO"/>
        </w:rPr>
        <w:tab/>
      </w:r>
    </w:p>
    <w:p w:rsidR="00FB622E" w:rsidRPr="00FB622E" w:rsidRDefault="006816F2" w:rsidP="00FB622E">
      <w:pPr>
        <w:spacing w:after="0" w:line="240" w:lineRule="auto"/>
        <w:rPr>
          <w:rFonts w:ascii="Bookman Old Style" w:eastAsia="MS Mincho" w:hAnsi="Bookman Old Style" w:cs="Times New Roman"/>
          <w:b/>
          <w:lang w:val="it-IT"/>
        </w:rPr>
      </w:pPr>
      <w:r>
        <w:rPr>
          <w:rFonts w:ascii="Bookman Old Style" w:eastAsia="MS Mincho" w:hAnsi="Bookman Old Style" w:cs="Times New Roman"/>
          <w:b/>
          <w:lang w:val="it-IT"/>
        </w:rPr>
        <w:t xml:space="preserve">Tema 20 :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lang w:val="it-IT"/>
        </w:rPr>
        <w:t>E drejta e Greves</w:t>
      </w:r>
      <w:r w:rsidRPr="00FB622E">
        <w:rPr>
          <w:rFonts w:ascii="Bookman Old Style" w:eastAsia="MS Mincho" w:hAnsi="Bookman Old Style" w:cs="Times New Roman"/>
          <w:lang w:val="it-IT"/>
        </w:rPr>
        <w:t xml:space="preserve">.               </w:t>
      </w:r>
      <w:r w:rsidRPr="00FB622E">
        <w:rPr>
          <w:rFonts w:ascii="Bookman Old Style" w:eastAsia="MS Mincho" w:hAnsi="Bookman Old Style" w:cs="Times New Roman"/>
          <w:b/>
          <w:color w:val="000000"/>
          <w:lang w:val="it-IT"/>
        </w:rPr>
        <w:t xml:space="preserve"> (1 ore leksion + 1 ore seminar)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ab/>
      </w:r>
    </w:p>
    <w:p w:rsidR="00FB622E" w:rsidRPr="00FB622E" w:rsidRDefault="00FB622E" w:rsidP="00FB622E">
      <w:pPr>
        <w:spacing w:after="0" w:line="240" w:lineRule="auto"/>
        <w:ind w:left="72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Parime te pergjitheshme, subjektet qe kane te drejte te organizojne greve, mbrojtja e te drejtes per pune dhe te </w:t>
      </w:r>
      <w:r w:rsidRPr="00FB622E">
        <w:rPr>
          <w:rFonts w:ascii="Bookman Old Style" w:eastAsia="MS Mincho" w:hAnsi="Bookman Old Style" w:cs="Times New Roman"/>
          <w:lang w:val="it-IT"/>
        </w:rPr>
        <w:tab/>
        <w:t>drejtes per greve, ligjshmeria e greves.</w:t>
      </w:r>
    </w:p>
    <w:p w:rsidR="00FB622E" w:rsidRPr="00FB622E" w:rsidRDefault="00FB622E" w:rsidP="00FB622E">
      <w:pPr>
        <w:tabs>
          <w:tab w:val="left" w:pos="360"/>
          <w:tab w:val="left" w:pos="720"/>
        </w:tabs>
        <w:spacing w:after="0" w:line="240" w:lineRule="auto"/>
        <w:ind w:left="72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Greva ne sherbimet e rendesise jetike, sherbimet  minimale, gjendjet e   vecanta.</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ab/>
        <w:t>Efektet e greves se ligjeshme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ab/>
        <w:t>Efektet e greves se paligjeshme</w:t>
      </w:r>
    </w:p>
    <w:p w:rsidR="00FB622E" w:rsidRPr="00FB622E" w:rsidRDefault="00FB622E" w:rsidP="00FB622E">
      <w:pPr>
        <w:spacing w:after="0" w:line="240" w:lineRule="auto"/>
        <w:rPr>
          <w:rFonts w:ascii="Bookman Old Style" w:eastAsia="MS Mincho" w:hAnsi="Bookman Old Style" w:cs="Times New Roman"/>
          <w:b/>
          <w:color w:val="92D050"/>
          <w:lang w:val="it-IT"/>
        </w:rPr>
      </w:pPr>
    </w:p>
    <w:p w:rsidR="00FB622E" w:rsidRPr="00FB622E" w:rsidRDefault="00FB622E" w:rsidP="00FB622E">
      <w:pPr>
        <w:spacing w:after="0" w:line="240" w:lineRule="auto"/>
        <w:jc w:val="both"/>
        <w:rPr>
          <w:rFonts w:ascii="Bookman Old Style" w:eastAsia="MS Mincho" w:hAnsi="Bookman Old Style" w:cs="Times New Roman"/>
          <w:b/>
          <w:lang w:val="it-IT"/>
        </w:rPr>
      </w:pPr>
    </w:p>
    <w:p w:rsidR="00FB622E" w:rsidRPr="00FB622E" w:rsidRDefault="00FB622E" w:rsidP="00FB622E">
      <w:pPr>
        <w:spacing w:after="0" w:line="240" w:lineRule="auto"/>
        <w:jc w:val="both"/>
        <w:rPr>
          <w:rFonts w:ascii="Bookman Old Style" w:eastAsia="MS Mincho" w:hAnsi="Bookman Old Style" w:cs="Times New Roman"/>
          <w:b/>
          <w:lang w:val="it-IT"/>
        </w:rPr>
      </w:pPr>
    </w:p>
    <w:p w:rsidR="00FB622E" w:rsidRPr="00FB622E" w:rsidRDefault="00FB622E" w:rsidP="00FB622E">
      <w:pPr>
        <w:spacing w:after="0" w:line="240" w:lineRule="auto"/>
        <w:jc w:val="both"/>
        <w:rPr>
          <w:rFonts w:ascii="Bookman Old Style" w:eastAsia="MS Mincho" w:hAnsi="Bookman Old Style" w:cs="Times New Roman"/>
          <w:b/>
          <w:lang w:val="it-IT"/>
        </w:rPr>
      </w:pPr>
    </w:p>
    <w:p w:rsidR="00FB622E" w:rsidRPr="00FB622E" w:rsidRDefault="00FB622E" w:rsidP="00FB622E">
      <w:pPr>
        <w:spacing w:after="0" w:line="240" w:lineRule="auto"/>
        <w:jc w:val="both"/>
        <w:rPr>
          <w:rFonts w:ascii="Bookman Old Style" w:eastAsia="MS Mincho" w:hAnsi="Bookman Old Style" w:cs="Times New Roman"/>
          <w:b/>
          <w:lang w:val="it-IT"/>
        </w:rPr>
      </w:pPr>
    </w:p>
    <w:p w:rsidR="00FB622E" w:rsidRPr="00FB622E" w:rsidRDefault="00FB622E" w:rsidP="00FB622E">
      <w:pPr>
        <w:spacing w:after="0" w:line="240" w:lineRule="auto"/>
        <w:jc w:val="both"/>
        <w:rPr>
          <w:rFonts w:ascii="Bookman Old Style" w:eastAsia="MS Mincho" w:hAnsi="Bookman Old Style" w:cs="Times New Roman"/>
          <w:b/>
          <w:lang w:val="it-IT"/>
        </w:rPr>
      </w:pPr>
    </w:p>
    <w:p w:rsidR="00FB622E" w:rsidRPr="00FB622E" w:rsidRDefault="00FB622E" w:rsidP="00FB622E">
      <w:pPr>
        <w:spacing w:after="0" w:line="240" w:lineRule="auto"/>
        <w:jc w:val="both"/>
        <w:rPr>
          <w:rFonts w:ascii="Bookman Old Style" w:eastAsia="MS Mincho" w:hAnsi="Bookman Old Style" w:cs="Times New Roman"/>
          <w:b/>
          <w:lang w:val="it-IT"/>
        </w:rPr>
      </w:pPr>
    </w:p>
    <w:p w:rsidR="00FB622E" w:rsidRPr="00FB622E" w:rsidRDefault="00FB622E" w:rsidP="00FB622E">
      <w:pPr>
        <w:spacing w:after="0" w:line="240" w:lineRule="auto"/>
        <w:jc w:val="both"/>
        <w:rPr>
          <w:rFonts w:ascii="Bookman Old Style" w:eastAsia="MS Mincho" w:hAnsi="Bookman Old Style" w:cs="Times New Roman"/>
          <w:b/>
          <w:lang w:val="it-IT"/>
        </w:rPr>
      </w:pPr>
    </w:p>
    <w:p w:rsidR="00FB622E" w:rsidRPr="00FB622E" w:rsidRDefault="00FB622E" w:rsidP="00FB622E">
      <w:pPr>
        <w:spacing w:after="0" w:line="240" w:lineRule="auto"/>
        <w:jc w:val="both"/>
        <w:rPr>
          <w:rFonts w:ascii="Bookman Old Style" w:eastAsia="MS Mincho" w:hAnsi="Bookman Old Style" w:cs="Times New Roman"/>
          <w:b/>
          <w:lang w:val="it-IT"/>
        </w:rPr>
      </w:pPr>
    </w:p>
    <w:p w:rsidR="00FB622E" w:rsidRPr="00FB622E" w:rsidRDefault="00FB622E" w:rsidP="00FB622E">
      <w:pPr>
        <w:spacing w:after="0" w:line="240" w:lineRule="auto"/>
        <w:jc w:val="both"/>
        <w:rPr>
          <w:rFonts w:ascii="Bookman Old Style" w:eastAsia="MS Mincho" w:hAnsi="Bookman Old Style" w:cs="Times New Roman"/>
          <w:b/>
          <w:lang w:val="it-IT"/>
        </w:rPr>
      </w:pPr>
    </w:p>
    <w:p w:rsidR="00FB622E" w:rsidRPr="00FB622E" w:rsidRDefault="00FB622E" w:rsidP="00FB622E">
      <w:pPr>
        <w:spacing w:after="0" w:line="240" w:lineRule="auto"/>
        <w:jc w:val="both"/>
        <w:rPr>
          <w:rFonts w:ascii="Bookman Old Style" w:eastAsia="MS Mincho" w:hAnsi="Bookman Old Style" w:cs="Times New Roman"/>
          <w:b/>
          <w:lang w:val="it-IT"/>
        </w:rPr>
      </w:pPr>
    </w:p>
    <w:p w:rsidR="00FB622E" w:rsidRPr="00FB622E" w:rsidRDefault="00FB622E" w:rsidP="00FB622E">
      <w:pPr>
        <w:spacing w:after="0" w:line="240" w:lineRule="auto"/>
        <w:jc w:val="both"/>
        <w:rPr>
          <w:rFonts w:ascii="Bookman Old Style" w:eastAsia="MS Mincho" w:hAnsi="Bookman Old Style" w:cs="Times New Roman"/>
          <w:b/>
          <w:lang w:val="it-IT"/>
        </w:rPr>
      </w:pPr>
    </w:p>
    <w:p w:rsidR="00FB622E" w:rsidRPr="00FB622E" w:rsidRDefault="00FB622E" w:rsidP="00FB622E">
      <w:pPr>
        <w:spacing w:after="0" w:line="240" w:lineRule="auto"/>
        <w:jc w:val="both"/>
        <w:rPr>
          <w:rFonts w:ascii="Bookman Old Style" w:eastAsia="MS Mincho" w:hAnsi="Bookman Old Style" w:cs="Times New Roman"/>
          <w:b/>
          <w:lang w:val="it-IT"/>
        </w:rPr>
      </w:pPr>
    </w:p>
    <w:p w:rsidR="00FB622E" w:rsidRPr="00FB622E" w:rsidRDefault="00FB622E" w:rsidP="00FB622E">
      <w:pPr>
        <w:spacing w:after="0" w:line="240" w:lineRule="auto"/>
        <w:jc w:val="both"/>
        <w:rPr>
          <w:rFonts w:ascii="Bookman Old Style" w:eastAsia="MS Mincho" w:hAnsi="Bookman Old Style" w:cs="Times New Roman"/>
          <w:b/>
          <w:lang w:val="it-IT"/>
        </w:rPr>
      </w:pPr>
    </w:p>
    <w:p w:rsidR="00FB622E" w:rsidRPr="00FB622E" w:rsidRDefault="00FB622E" w:rsidP="00FB622E">
      <w:pPr>
        <w:spacing w:after="0" w:line="240" w:lineRule="auto"/>
        <w:jc w:val="both"/>
        <w:rPr>
          <w:rFonts w:ascii="Bookman Old Style" w:eastAsia="MS Mincho" w:hAnsi="Bookman Old Style" w:cs="Times New Roman"/>
          <w:b/>
          <w:lang w:val="it-IT"/>
        </w:rPr>
      </w:pPr>
    </w:p>
    <w:p w:rsidR="00FB622E" w:rsidRPr="00FB622E" w:rsidRDefault="00FB622E" w:rsidP="00FB622E">
      <w:pPr>
        <w:spacing w:after="0" w:line="240" w:lineRule="auto"/>
        <w:jc w:val="both"/>
        <w:rPr>
          <w:rFonts w:ascii="Bookman Old Style" w:eastAsia="MS Mincho" w:hAnsi="Bookman Old Style" w:cs="Times New Roman"/>
          <w:b/>
          <w:lang w:val="it-IT"/>
        </w:rPr>
      </w:pPr>
    </w:p>
    <w:p w:rsidR="00FB622E" w:rsidRPr="00FB622E" w:rsidRDefault="00FB622E" w:rsidP="00FB622E">
      <w:pPr>
        <w:spacing w:after="0" w:line="240" w:lineRule="auto"/>
        <w:jc w:val="both"/>
        <w:rPr>
          <w:rFonts w:ascii="Bookman Old Style" w:eastAsia="MS Mincho" w:hAnsi="Bookman Old Style" w:cs="Times New Roman"/>
          <w:b/>
          <w:lang w:val="it-IT"/>
        </w:rPr>
      </w:pPr>
      <w:r w:rsidRPr="00FB622E">
        <w:rPr>
          <w:rFonts w:ascii="Bookman Old Style" w:eastAsia="MS Mincho" w:hAnsi="Bookman Old Style" w:cs="Times New Roman"/>
          <w:b/>
          <w:lang w:val="it-IT"/>
        </w:rPr>
        <w:t>LITERATURA</w:t>
      </w:r>
    </w:p>
    <w:p w:rsidR="00FB622E" w:rsidRPr="00FB622E" w:rsidRDefault="00FB622E" w:rsidP="00FB622E">
      <w:pPr>
        <w:spacing w:after="0" w:line="240" w:lineRule="auto"/>
        <w:jc w:val="both"/>
        <w:rPr>
          <w:rFonts w:ascii="Bookman Old Style" w:eastAsia="MS Mincho" w:hAnsi="Bookman Old Style" w:cs="Times New Roman"/>
          <w:i/>
          <w:lang w:val="it-IT"/>
        </w:rPr>
      </w:pPr>
    </w:p>
    <w:p w:rsidR="00FB622E" w:rsidRPr="00FB622E" w:rsidRDefault="00FB622E" w:rsidP="00FB622E">
      <w:pPr>
        <w:spacing w:after="0" w:line="240" w:lineRule="auto"/>
        <w:jc w:val="both"/>
        <w:rPr>
          <w:rFonts w:ascii="Bookman Old Style" w:eastAsia="MS Mincho" w:hAnsi="Bookman Old Style" w:cs="Times New Roman"/>
          <w:i/>
          <w:lang w:val="it-IT"/>
        </w:rPr>
      </w:pPr>
      <w:r w:rsidRPr="00FB622E">
        <w:rPr>
          <w:rFonts w:ascii="Bookman Old Style" w:eastAsia="MS Mincho" w:hAnsi="Bookman Old Style" w:cs="Times New Roman"/>
          <w:i/>
          <w:lang w:val="it-IT"/>
        </w:rPr>
        <w:t>(shenim: nje pjese e literatures eshte e detyrueshme, e percaktohet per cdo teme.</w:t>
      </w:r>
    </w:p>
    <w:p w:rsidR="00FB622E" w:rsidRPr="00FB622E" w:rsidRDefault="00FB622E" w:rsidP="00FB622E">
      <w:pPr>
        <w:spacing w:after="0" w:line="240" w:lineRule="auto"/>
        <w:jc w:val="both"/>
        <w:rPr>
          <w:rFonts w:ascii="Bookman Old Style" w:eastAsia="MS Mincho" w:hAnsi="Bookman Old Style" w:cs="Times New Roman"/>
          <w:i/>
          <w:lang w:val="it-IT"/>
        </w:rPr>
      </w:pPr>
      <w:r w:rsidRPr="00FB622E">
        <w:rPr>
          <w:rFonts w:ascii="Bookman Old Style" w:eastAsia="MS Mincho" w:hAnsi="Bookman Old Style" w:cs="Times New Roman"/>
          <w:i/>
          <w:lang w:val="it-IT"/>
        </w:rPr>
        <w:t xml:space="preserve"> Pjesa tjeter eshte e lire per t`u konsultuar, sipas interesave&amp; deshirave te studenteve.) </w:t>
      </w:r>
    </w:p>
    <w:p w:rsidR="00FB622E" w:rsidRPr="00FB622E" w:rsidRDefault="00FB622E" w:rsidP="00FB622E">
      <w:pPr>
        <w:spacing w:after="0" w:line="240" w:lineRule="auto"/>
        <w:ind w:left="360"/>
        <w:jc w:val="both"/>
        <w:rPr>
          <w:rFonts w:ascii="Bookman Old Style" w:eastAsia="MS Mincho" w:hAnsi="Bookman Old Style" w:cs="Times New Roman"/>
          <w:b/>
          <w:lang w:val="it-IT"/>
        </w:rPr>
      </w:pPr>
    </w:p>
    <w:p w:rsidR="00FB622E" w:rsidRPr="00FB622E" w:rsidRDefault="00FB622E" w:rsidP="003731A7">
      <w:pPr>
        <w:numPr>
          <w:ilvl w:val="0"/>
          <w:numId w:val="66"/>
        </w:num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Legjislacioni</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-Kushtetuta (Pjesa e dyte, Te drejtat dhe liritë themelore te njeriut, Kreu II, Liritë dhe te drejtat vetjake, Kreu IV, Liritë dhe te drejtat ekonomike sociale dhe kulturore)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-Kodi i Punes ( ligji nr.7961, date 12.7.1995, ndryshuar me ligjin nr.8083, date 13.3.1996, ligjin nr.9125, date 27.7.2003, ligjin nr.10 053, date 29.12.2008)</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-Kodet e vjetra te punes (ligji nr.2250, date 3.4.1956, ligji nr.4170, date 12.9.1966, ligji nr.6200, date 28.6.1980, ligji nr.7526, date 3.12.1991 “Per marredheniet e punes</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-Komentar i Kodit te Punes, Mirela Selita, Gramoz Xhangolli, botim i ILO, Tirane 2007</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-Deklarata e ILO për Standardet Ndërkombëtare te Punës, ribotim i ILO-s</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-Konventat dhe Rekomandimet e Organizatës Botërore te Punës.</w:t>
      </w:r>
    </w:p>
    <w:p w:rsidR="00FB622E" w:rsidRPr="00FB622E" w:rsidRDefault="00FB622E" w:rsidP="00FB622E">
      <w:pPr>
        <w:spacing w:after="0" w:line="240" w:lineRule="auto"/>
        <w:jc w:val="both"/>
        <w:rPr>
          <w:rFonts w:ascii="Bookman Old Style" w:eastAsia="Times New Roman" w:hAnsi="Bookman Old Style" w:cs="Times New Roman"/>
          <w:lang w:val="it-IT"/>
        </w:rPr>
      </w:pPr>
      <w:r w:rsidRPr="00FB622E">
        <w:rPr>
          <w:rFonts w:ascii="Bookman Old Style" w:eastAsia="Times New Roman" w:hAnsi="Bookman Old Style" w:cs="Times New Roman"/>
          <w:lang w:val="it-IT"/>
        </w:rPr>
        <w:t>*Liria e bashkimit  (Freedom of association) Konventat, nr.87/1948; nr.98/1949; nr.135/1971, nr.141/1975; nr.151/1978.</w:t>
      </w:r>
    </w:p>
    <w:p w:rsidR="00FB622E" w:rsidRPr="00FB622E" w:rsidRDefault="00FB622E" w:rsidP="00FB622E">
      <w:pPr>
        <w:spacing w:after="0" w:line="240" w:lineRule="auto"/>
        <w:jc w:val="both"/>
        <w:rPr>
          <w:rFonts w:ascii="Bookman Old Style" w:eastAsia="Times New Roman" w:hAnsi="Bookman Old Style" w:cs="Times New Roman"/>
          <w:bCs/>
          <w:i/>
          <w:lang w:val="sq-AL"/>
        </w:rPr>
      </w:pPr>
      <w:r w:rsidRPr="00FB622E">
        <w:rPr>
          <w:rFonts w:ascii="Bookman Old Style" w:eastAsia="Times New Roman" w:hAnsi="Bookman Old Style" w:cs="Times New Roman"/>
          <w:bCs/>
          <w:lang w:val="it-IT"/>
        </w:rPr>
        <w:t>*</w:t>
      </w:r>
      <w:r w:rsidRPr="00FB622E">
        <w:rPr>
          <w:rFonts w:ascii="Bookman Old Style" w:eastAsia="Times New Roman" w:hAnsi="Bookman Old Style" w:cs="Times New Roman"/>
          <w:bCs/>
          <w:lang w:val="sq-AL"/>
        </w:rPr>
        <w:t xml:space="preserve">Ndalimi i punes se detyruar (Prohibition of forced labour) </w:t>
      </w:r>
      <w:r w:rsidRPr="00FB622E">
        <w:rPr>
          <w:rFonts w:ascii="Bookman Old Style" w:eastAsia="Times New Roman" w:hAnsi="Bookman Old Style" w:cs="Times New Roman"/>
          <w:bCs/>
          <w:i/>
          <w:lang w:val="sq-AL"/>
        </w:rPr>
        <w:t>Konventat nr.29/1930; nr.105/1957.</w:t>
      </w:r>
    </w:p>
    <w:p w:rsidR="00FB622E" w:rsidRPr="00FB622E" w:rsidRDefault="00FB622E" w:rsidP="00FB622E">
      <w:pPr>
        <w:spacing w:after="0" w:line="240" w:lineRule="auto"/>
        <w:jc w:val="both"/>
        <w:rPr>
          <w:rFonts w:ascii="Bookman Old Style" w:eastAsia="Times New Roman" w:hAnsi="Bookman Old Style" w:cs="Times New Roman"/>
          <w:bCs/>
          <w:i/>
          <w:lang w:val="sq-AL"/>
        </w:rPr>
      </w:pPr>
      <w:r w:rsidRPr="00FB622E">
        <w:rPr>
          <w:rFonts w:ascii="Bookman Old Style" w:eastAsia="Times New Roman" w:hAnsi="Bookman Old Style" w:cs="Times New Roman"/>
          <w:bCs/>
          <w:lang w:val="sq-AL"/>
        </w:rPr>
        <w:t xml:space="preserve">*Barazi ne mundesi dhe trajtim (Equality of opportunity and treatment) </w:t>
      </w:r>
      <w:r w:rsidRPr="00FB622E">
        <w:rPr>
          <w:rFonts w:ascii="Bookman Old Style" w:eastAsia="Times New Roman" w:hAnsi="Bookman Old Style" w:cs="Times New Roman"/>
          <w:bCs/>
          <w:i/>
          <w:lang w:val="sq-AL"/>
        </w:rPr>
        <w:t>Konventat nr.100/1951; nr.111/1958; nr.156/1981.</w:t>
      </w:r>
    </w:p>
    <w:p w:rsidR="00FB622E" w:rsidRPr="00FB622E" w:rsidRDefault="00FB622E" w:rsidP="00FB622E">
      <w:pPr>
        <w:spacing w:after="0" w:line="240" w:lineRule="auto"/>
        <w:jc w:val="both"/>
        <w:rPr>
          <w:rFonts w:ascii="Bookman Old Style" w:eastAsia="Times New Roman" w:hAnsi="Bookman Old Style" w:cs="Times New Roman"/>
          <w:bCs/>
          <w:i/>
          <w:lang w:val="sq-AL"/>
        </w:rPr>
      </w:pPr>
      <w:r w:rsidRPr="00FB622E">
        <w:rPr>
          <w:rFonts w:ascii="Bookman Old Style" w:eastAsia="Times New Roman" w:hAnsi="Bookman Old Style" w:cs="Times New Roman"/>
          <w:bCs/>
          <w:lang w:val="sq-AL"/>
        </w:rPr>
        <w:t xml:space="preserve">*Punesimi dhe burimet njerzore (Employment and human resources) </w:t>
      </w:r>
      <w:r w:rsidRPr="00FB622E">
        <w:rPr>
          <w:rFonts w:ascii="Bookman Old Style" w:eastAsia="Times New Roman" w:hAnsi="Bookman Old Style" w:cs="Times New Roman"/>
          <w:bCs/>
          <w:i/>
          <w:lang w:val="sq-AL"/>
        </w:rPr>
        <w:t>Konventat nr.122/1964; nr.88/1948, nr.141/1975; nr.159/1983; nr.158/1982.</w:t>
      </w:r>
    </w:p>
    <w:p w:rsidR="00FB622E" w:rsidRPr="00FB622E" w:rsidRDefault="00FB622E" w:rsidP="00FB622E">
      <w:pPr>
        <w:spacing w:after="0" w:line="240" w:lineRule="auto"/>
        <w:jc w:val="both"/>
        <w:rPr>
          <w:rFonts w:ascii="Bookman Old Style" w:eastAsia="Times New Roman" w:hAnsi="Bookman Old Style" w:cs="Times New Roman"/>
          <w:bCs/>
          <w:i/>
          <w:lang w:val="sq-AL"/>
        </w:rPr>
      </w:pPr>
      <w:r w:rsidRPr="00FB622E">
        <w:rPr>
          <w:rFonts w:ascii="Bookman Old Style" w:eastAsia="Times New Roman" w:hAnsi="Bookman Old Style" w:cs="Times New Roman"/>
          <w:bCs/>
          <w:lang w:val="sq-AL"/>
        </w:rPr>
        <w:t xml:space="preserve">*Politika sociale (Social policy) Administrimi i punes (Labour administration) </w:t>
      </w:r>
      <w:r w:rsidRPr="00FB622E">
        <w:rPr>
          <w:rFonts w:ascii="Bookman Old Style" w:eastAsia="Times New Roman" w:hAnsi="Bookman Old Style" w:cs="Times New Roman"/>
          <w:bCs/>
          <w:i/>
          <w:lang w:val="sq-AL"/>
        </w:rPr>
        <w:t>Konventat nr.117/1962; nr.127/166, nr.150/1978; nr.81/1947; nr.129/1969; nr.144/1976.</w:t>
      </w:r>
    </w:p>
    <w:p w:rsidR="00FB622E" w:rsidRPr="00FB622E" w:rsidRDefault="00FB622E" w:rsidP="00FB622E">
      <w:pPr>
        <w:spacing w:after="0" w:line="240" w:lineRule="auto"/>
        <w:jc w:val="both"/>
        <w:rPr>
          <w:rFonts w:ascii="Bookman Old Style" w:eastAsia="Times New Roman" w:hAnsi="Bookman Old Style" w:cs="Times New Roman"/>
          <w:bCs/>
          <w:i/>
          <w:lang w:val="sq-AL"/>
        </w:rPr>
      </w:pPr>
      <w:r w:rsidRPr="00FB622E">
        <w:rPr>
          <w:rFonts w:ascii="Bookman Old Style" w:eastAsia="Times New Roman" w:hAnsi="Bookman Old Style" w:cs="Times New Roman"/>
          <w:bCs/>
          <w:lang w:val="sq-AL"/>
        </w:rPr>
        <w:t xml:space="preserve">*Marredheniet industriale (Industrial relations) </w:t>
      </w:r>
      <w:r w:rsidRPr="00FB622E">
        <w:rPr>
          <w:rFonts w:ascii="Bookman Old Style" w:eastAsia="Times New Roman" w:hAnsi="Bookman Old Style" w:cs="Times New Roman"/>
          <w:bCs/>
          <w:i/>
          <w:lang w:val="sq-AL"/>
        </w:rPr>
        <w:t>Konventa nr.154/1981.</w:t>
      </w:r>
    </w:p>
    <w:p w:rsidR="00FB622E" w:rsidRPr="00FB622E" w:rsidRDefault="00FB622E" w:rsidP="00FB622E">
      <w:pPr>
        <w:spacing w:after="0" w:line="240" w:lineRule="auto"/>
        <w:jc w:val="both"/>
        <w:rPr>
          <w:rFonts w:ascii="Bookman Old Style" w:eastAsia="Times New Roman" w:hAnsi="Bookman Old Style" w:cs="Times New Roman"/>
          <w:bCs/>
          <w:i/>
          <w:lang w:val="sq-AL"/>
        </w:rPr>
      </w:pPr>
      <w:r w:rsidRPr="00FB622E">
        <w:rPr>
          <w:rFonts w:ascii="Bookman Old Style" w:eastAsia="Times New Roman" w:hAnsi="Bookman Old Style" w:cs="Times New Roman"/>
          <w:bCs/>
          <w:lang w:val="sq-AL"/>
        </w:rPr>
        <w:t xml:space="preserve">*Pagat (Wages) </w:t>
      </w:r>
      <w:r w:rsidRPr="00FB622E">
        <w:rPr>
          <w:rFonts w:ascii="Bookman Old Style" w:eastAsia="Times New Roman" w:hAnsi="Bookman Old Style" w:cs="Times New Roman"/>
          <w:bCs/>
          <w:i/>
          <w:lang w:val="sq-AL"/>
        </w:rPr>
        <w:t>Konventat nr.131/1970; nr.95/1949; nr.94/1949</w:t>
      </w:r>
    </w:p>
    <w:p w:rsidR="00FB622E" w:rsidRPr="00FB622E" w:rsidRDefault="00FB622E" w:rsidP="00FB622E">
      <w:pPr>
        <w:spacing w:after="0" w:line="240" w:lineRule="auto"/>
        <w:jc w:val="both"/>
        <w:rPr>
          <w:rFonts w:ascii="Bookman Old Style" w:eastAsia="Times New Roman" w:hAnsi="Bookman Old Style" w:cs="Times New Roman"/>
          <w:bCs/>
          <w:i/>
          <w:lang w:val="sq-AL"/>
        </w:rPr>
      </w:pPr>
      <w:r w:rsidRPr="00FB622E">
        <w:rPr>
          <w:rFonts w:ascii="Bookman Old Style" w:eastAsia="Times New Roman" w:hAnsi="Bookman Old Style" w:cs="Times New Roman"/>
          <w:bCs/>
          <w:lang w:val="sq-AL"/>
        </w:rPr>
        <w:t xml:space="preserve">*Koha e punes (Hours of work) </w:t>
      </w:r>
      <w:r w:rsidRPr="00FB622E">
        <w:rPr>
          <w:rFonts w:ascii="Bookman Old Style" w:eastAsia="Times New Roman" w:hAnsi="Bookman Old Style" w:cs="Times New Roman"/>
          <w:bCs/>
          <w:i/>
          <w:lang w:val="sq-AL"/>
        </w:rPr>
        <w:t>Konventa nr.171/1990</w:t>
      </w:r>
    </w:p>
    <w:p w:rsidR="00FB622E" w:rsidRPr="00FB622E" w:rsidRDefault="00FB622E" w:rsidP="00FB622E">
      <w:pPr>
        <w:spacing w:after="0" w:line="240" w:lineRule="auto"/>
        <w:jc w:val="both"/>
        <w:rPr>
          <w:rFonts w:ascii="Bookman Old Style" w:eastAsia="Times New Roman" w:hAnsi="Bookman Old Style" w:cs="Times New Roman"/>
          <w:bCs/>
          <w:i/>
          <w:lang w:val="sq-AL"/>
        </w:rPr>
      </w:pPr>
      <w:r w:rsidRPr="00FB622E">
        <w:rPr>
          <w:rFonts w:ascii="Bookman Old Style" w:eastAsia="Times New Roman" w:hAnsi="Bookman Old Style" w:cs="Times New Roman"/>
          <w:bCs/>
          <w:lang w:val="sq-AL"/>
        </w:rPr>
        <w:t xml:space="preserve">*Pushimet  e paguara (Weekly rest and paid leave) </w:t>
      </w:r>
      <w:r w:rsidRPr="00FB622E">
        <w:rPr>
          <w:rFonts w:ascii="Bookman Old Style" w:eastAsia="Times New Roman" w:hAnsi="Bookman Old Style" w:cs="Times New Roman"/>
          <w:bCs/>
          <w:i/>
          <w:lang w:val="sq-AL"/>
        </w:rPr>
        <w:t>Konventat nr.14/1921; nr.106/1957; nr.132/1970; nr.140/1974.</w:t>
      </w:r>
    </w:p>
    <w:p w:rsidR="00FB622E" w:rsidRPr="00FB622E" w:rsidRDefault="00FB622E" w:rsidP="00FB622E">
      <w:pPr>
        <w:spacing w:after="0" w:line="240" w:lineRule="auto"/>
        <w:jc w:val="both"/>
        <w:rPr>
          <w:rFonts w:ascii="Bookman Old Style" w:eastAsia="Times New Roman" w:hAnsi="Bookman Old Style" w:cs="Times New Roman"/>
          <w:bCs/>
          <w:i/>
          <w:lang w:val="sq-AL"/>
        </w:rPr>
      </w:pPr>
      <w:r w:rsidRPr="00FB622E">
        <w:rPr>
          <w:rFonts w:ascii="Bookman Old Style" w:eastAsia="Times New Roman" w:hAnsi="Bookman Old Style" w:cs="Times New Roman"/>
          <w:bCs/>
          <w:lang w:val="sq-AL"/>
        </w:rPr>
        <w:t xml:space="preserve">Siguria dhe shendeti ne pune (Occupational safety and health) </w:t>
      </w:r>
      <w:r w:rsidRPr="00FB622E">
        <w:rPr>
          <w:rFonts w:ascii="Bookman Old Style" w:eastAsia="Times New Roman" w:hAnsi="Bookman Old Style" w:cs="Times New Roman"/>
          <w:bCs/>
          <w:i/>
          <w:lang w:val="sq-AL"/>
        </w:rPr>
        <w:t>Konventat nr.155/1981; nr.161/1985; nr.13/1921; nr.115/1960; nr.136/1971; nr.139/1974; nr.161/1986; nr.170/1990; nr.119/1963; nr.127/1967; nr.148/1977; nr.120/1964; nr.167/1988; nr.27/1929; nr.152/1979.</w:t>
      </w:r>
    </w:p>
    <w:p w:rsidR="00FB622E" w:rsidRPr="00FB622E" w:rsidRDefault="00FB622E" w:rsidP="00FB622E">
      <w:pPr>
        <w:spacing w:after="0" w:line="240" w:lineRule="auto"/>
        <w:jc w:val="both"/>
        <w:rPr>
          <w:rFonts w:ascii="Bookman Old Style" w:eastAsia="Times New Roman" w:hAnsi="Bookman Old Style" w:cs="Times New Roman"/>
          <w:bCs/>
          <w:i/>
          <w:lang w:val="sq-AL"/>
        </w:rPr>
      </w:pPr>
      <w:r w:rsidRPr="00FB622E">
        <w:rPr>
          <w:rFonts w:ascii="Bookman Old Style" w:eastAsia="Times New Roman" w:hAnsi="Bookman Old Style" w:cs="Times New Roman"/>
          <w:bCs/>
          <w:lang w:val="sq-AL"/>
        </w:rPr>
        <w:t xml:space="preserve">*Sigurimet sociale (Social Security) </w:t>
      </w:r>
      <w:r w:rsidRPr="00FB622E">
        <w:rPr>
          <w:rFonts w:ascii="Bookman Old Style" w:eastAsia="Times New Roman" w:hAnsi="Bookman Old Style" w:cs="Times New Roman"/>
          <w:bCs/>
          <w:i/>
          <w:lang w:val="sq-AL"/>
        </w:rPr>
        <w:t>Konventat nr.102/1952; nr.118/1962; nr.157/1982.</w:t>
      </w:r>
    </w:p>
    <w:p w:rsidR="00FB622E" w:rsidRPr="00FB622E" w:rsidRDefault="00FB622E" w:rsidP="00FB622E">
      <w:pPr>
        <w:spacing w:after="0" w:line="240" w:lineRule="auto"/>
        <w:jc w:val="both"/>
        <w:rPr>
          <w:rFonts w:ascii="Bookman Old Style" w:eastAsia="Times New Roman" w:hAnsi="Bookman Old Style" w:cs="Times New Roman"/>
          <w:bCs/>
          <w:i/>
          <w:lang w:val="sq-AL"/>
        </w:rPr>
      </w:pPr>
      <w:r w:rsidRPr="00FB622E">
        <w:rPr>
          <w:rFonts w:ascii="Bookman Old Style" w:eastAsia="Times New Roman" w:hAnsi="Bookman Old Style" w:cs="Times New Roman"/>
          <w:bCs/>
          <w:lang w:val="sq-AL"/>
        </w:rPr>
        <w:t xml:space="preserve">*Punesimi i grave (Employment of women) </w:t>
      </w:r>
      <w:r w:rsidRPr="00FB622E">
        <w:rPr>
          <w:rFonts w:ascii="Bookman Old Style" w:eastAsia="Times New Roman" w:hAnsi="Bookman Old Style" w:cs="Times New Roman"/>
          <w:bCs/>
          <w:i/>
          <w:lang w:val="sq-AL"/>
        </w:rPr>
        <w:t>Konventat nr.3/1919; nr.103/1952; nr.89/1948; nr.45/1935.</w:t>
      </w:r>
    </w:p>
    <w:p w:rsidR="00FB622E" w:rsidRPr="00FB622E" w:rsidRDefault="00FB622E" w:rsidP="00FB622E">
      <w:pPr>
        <w:spacing w:after="0" w:line="240" w:lineRule="auto"/>
        <w:jc w:val="both"/>
        <w:rPr>
          <w:rFonts w:ascii="Bookman Old Style" w:eastAsia="Times New Roman" w:hAnsi="Bookman Old Style" w:cs="Times New Roman"/>
          <w:bCs/>
          <w:i/>
          <w:lang w:val="sq-AL"/>
        </w:rPr>
      </w:pPr>
      <w:r w:rsidRPr="00FB622E">
        <w:rPr>
          <w:rFonts w:ascii="Bookman Old Style" w:eastAsia="Times New Roman" w:hAnsi="Bookman Old Style" w:cs="Times New Roman"/>
          <w:bCs/>
          <w:lang w:val="sq-AL"/>
        </w:rPr>
        <w:t xml:space="preserve">*Punesimi i femijeve dhe te rinjve (Employment of children and young persons) </w:t>
      </w:r>
      <w:r w:rsidRPr="00FB622E">
        <w:rPr>
          <w:rFonts w:ascii="Bookman Old Style" w:eastAsia="Times New Roman" w:hAnsi="Bookman Old Style" w:cs="Times New Roman"/>
          <w:bCs/>
          <w:i/>
          <w:lang w:val="sq-AL"/>
        </w:rPr>
        <w:t>Konventat nr.138/1973; nr.79/1946; nr.90/1948; nr.77/1946; nr.78/1946; nr.124/1965.</w:t>
      </w:r>
    </w:p>
    <w:p w:rsidR="00FB622E" w:rsidRPr="00FB622E" w:rsidRDefault="00FB622E" w:rsidP="00FB622E">
      <w:pPr>
        <w:spacing w:after="0" w:line="240" w:lineRule="auto"/>
        <w:jc w:val="both"/>
        <w:rPr>
          <w:rFonts w:ascii="Bookman Old Style" w:eastAsia="Times New Roman" w:hAnsi="Bookman Old Style" w:cs="Times New Roman"/>
          <w:bCs/>
          <w:i/>
          <w:lang w:val="sq-AL"/>
        </w:rPr>
      </w:pPr>
      <w:r w:rsidRPr="00FB622E">
        <w:rPr>
          <w:rFonts w:ascii="Bookman Old Style" w:eastAsia="Times New Roman" w:hAnsi="Bookman Old Style" w:cs="Times New Roman"/>
          <w:bCs/>
          <w:lang w:val="sq-AL"/>
        </w:rPr>
        <w:t xml:space="preserve">*Punetoret migrante (Migrant workers) </w:t>
      </w:r>
      <w:r w:rsidRPr="00FB622E">
        <w:rPr>
          <w:rFonts w:ascii="Bookman Old Style" w:eastAsia="Times New Roman" w:hAnsi="Bookman Old Style" w:cs="Times New Roman"/>
          <w:bCs/>
          <w:i/>
          <w:lang w:val="sq-AL"/>
        </w:rPr>
        <w:t>Konventat nr.97/1949; nr.143/1975.</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-Karta sociale evropiane (e rishikuar), botim i Keshillit te Europes, </w:t>
      </w:r>
      <w:hyperlink r:id="rId152" w:history="1">
        <w:r w:rsidRPr="00FB622E">
          <w:rPr>
            <w:rFonts w:ascii="Bookman Old Style" w:eastAsia="MS Mincho" w:hAnsi="Bookman Old Style" w:cs="Times New Roman"/>
            <w:color w:val="0000FF"/>
            <w:u w:val="single"/>
          </w:rPr>
          <w:t>www.coe.int</w:t>
        </w:r>
      </w:hyperlink>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-Ligj  nr.8960, data 24.10.2002 “Per ratifikimin e Kartes Sociale Europiane, e ndryshuar”, </w:t>
      </w:r>
      <w:hyperlink r:id="rId153" w:history="1">
        <w:r w:rsidRPr="00FB622E">
          <w:rPr>
            <w:rFonts w:ascii="Bookman Old Style" w:eastAsia="MS Mincho" w:hAnsi="Bookman Old Style" w:cs="Times New Roman"/>
            <w:color w:val="0000FF"/>
            <w:u w:val="single"/>
          </w:rPr>
          <w:t>www.qpz.gov.al</w:t>
        </w:r>
      </w:hyperlink>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-Kodi Evropian i Sigurimeve Sociale, short guide, botim i Keshillit te Europes, </w:t>
      </w:r>
      <w:hyperlink r:id="rId154" w:history="1">
        <w:r w:rsidRPr="00FB622E">
          <w:rPr>
            <w:rFonts w:ascii="Bookman Old Style" w:eastAsia="MS Mincho" w:hAnsi="Bookman Old Style" w:cs="Times New Roman"/>
            <w:color w:val="0000FF"/>
            <w:u w:val="single"/>
            <w:lang w:val="it-IT"/>
          </w:rPr>
          <w:t>http://book.coe.int</w:t>
        </w:r>
      </w:hyperlink>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lang w:val="it-IT"/>
        </w:rPr>
        <w:t>Ligji “Per Barazine Gjinore ne Shoqeri”, nr.9970, 28.7.2008</w:t>
      </w:r>
      <w:r w:rsidRPr="00FB622E">
        <w:rPr>
          <w:rFonts w:ascii="Bookman Old Style" w:eastAsia="MS Mincho" w:hAnsi="Bookman Old Style" w:cs="Times New Roman"/>
          <w:bCs/>
          <w:lang w:val="sq-AL"/>
        </w:rPr>
        <w:t xml:space="preserve"> </w:t>
      </w: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Times New Roman" w:hAnsi="Bookman Old Style" w:cs="Times New Roman"/>
          <w:b/>
          <w:lang w:val="fr-FR"/>
        </w:rPr>
      </w:pPr>
      <w:r w:rsidRPr="00FB622E">
        <w:rPr>
          <w:rFonts w:ascii="Bookman Old Style" w:eastAsia="Times New Roman" w:hAnsi="Bookman Old Style" w:cs="Times New Roman"/>
          <w:b/>
          <w:lang w:val="fr-FR"/>
        </w:rPr>
        <w:t>“Akte normative per punesimin”</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Ligji nr.7995, date 20.9.1995 “Per nxitjen e punesimit”, ndryshuar me  ligjin nr.8444, date 21.1.1999, nr.8862, date 7.3.2002</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VKM nr.42, date 17.1.1998 “Per miratimin e statutit te SHKP”, ndryshuar me </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VKM nr.263, date 25.5.2000</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lastRenderedPageBreak/>
        <w:t>VKM nr.405, date 24.6.1998 “Per lehtesimin e papunesise nepermet zbatimit te programit te puneve publike”</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 xml:space="preserve">VKM 69/11.2.1999 “Per programin e nxitjes se punesimit te punekerkuesve te papune” ndryshuar 132/ 13.4.2002 </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VKM 632/ 18.9.2003 “Per programin e nxitjes se punesimit te punekerkuesve te papune femra”</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Udhezim MPCS “Per zbatimin e VKm “Per programin e nxitjes se punesimit nepermjet formimit  ne pune”</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Udhezim 2004 MPCS “Per shtesa e ndryshime ne Udhezimin 2000 “Per zbatimin e VKM 1999 “Per programin e nxitjes se punesimit nepermjet mbeshtetjes se formimit institucional”</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Udhezim 2004 MPCS “Per zbatimin e VKM 1999 “Per programin e nxitjes se punesimit te punekerkuesve te papune”</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Udhezim 2004 MPCS “Per zbatimin e VKM 2003 “Per programin e nxitjes se punesimit te punekerkuesve te papune femra”.</w:t>
      </w:r>
    </w:p>
    <w:p w:rsidR="00FB622E" w:rsidRPr="00FB622E" w:rsidRDefault="00FB622E" w:rsidP="00FB622E">
      <w:pPr>
        <w:spacing w:after="0" w:line="240" w:lineRule="auto"/>
        <w:jc w:val="both"/>
        <w:rPr>
          <w:rFonts w:ascii="Bookman Old Style" w:eastAsia="Times New Roman" w:hAnsi="Bookman Old Style" w:cs="Times New Roman"/>
          <w:lang w:val="sq-AL"/>
        </w:rPr>
      </w:pPr>
    </w:p>
    <w:p w:rsidR="00FB622E" w:rsidRPr="00FB622E" w:rsidRDefault="00FB622E" w:rsidP="00FB622E">
      <w:pPr>
        <w:spacing w:after="0" w:line="240" w:lineRule="auto"/>
        <w:jc w:val="center"/>
        <w:rPr>
          <w:rFonts w:ascii="Bookman Old Style" w:eastAsia="Times New Roman" w:hAnsi="Bookman Old Style" w:cs="Times New Roman"/>
          <w:b/>
          <w:lang w:val="it-IT"/>
        </w:rPr>
      </w:pPr>
      <w:r w:rsidRPr="00FB622E">
        <w:rPr>
          <w:rFonts w:ascii="Bookman Old Style" w:eastAsia="Times New Roman" w:hAnsi="Bookman Old Style" w:cs="Times New Roman"/>
          <w:b/>
          <w:lang w:val="it-IT"/>
        </w:rPr>
        <w:t>“Akte normative per formimin profesional”</w:t>
      </w:r>
    </w:p>
    <w:p w:rsidR="00FB622E" w:rsidRPr="00FB622E" w:rsidRDefault="00FB622E" w:rsidP="00FB622E">
      <w:pPr>
        <w:spacing w:after="0" w:line="240" w:lineRule="auto"/>
        <w:jc w:val="both"/>
        <w:rPr>
          <w:rFonts w:ascii="Bookman Old Style" w:eastAsia="Times New Roman" w:hAnsi="Bookman Old Style" w:cs="Times New Roman"/>
          <w:lang w:val="it-IT"/>
        </w:rPr>
      </w:pPr>
      <w:r w:rsidRPr="00FB622E">
        <w:rPr>
          <w:rFonts w:ascii="Bookman Old Style" w:eastAsia="Times New Roman" w:hAnsi="Bookman Old Style" w:cs="Times New Roman"/>
          <w:lang w:val="it-IT"/>
        </w:rPr>
        <w:t>Ligj nr.8872, date 29.3.2002 Per arsimin dhe formimin profesional ne SH“</w:t>
      </w:r>
    </w:p>
    <w:p w:rsidR="00FB622E" w:rsidRPr="00FB622E" w:rsidRDefault="00FB622E" w:rsidP="00FB622E">
      <w:pPr>
        <w:spacing w:after="0" w:line="240" w:lineRule="auto"/>
        <w:jc w:val="both"/>
        <w:rPr>
          <w:rFonts w:ascii="Bookman Old Style" w:eastAsia="Times New Roman" w:hAnsi="Bookman Old Style" w:cs="Times New Roman"/>
          <w:lang w:val="it-IT"/>
        </w:rPr>
      </w:pPr>
      <w:r w:rsidRPr="00FB622E">
        <w:rPr>
          <w:rFonts w:ascii="Bookman Old Style" w:eastAsia="Times New Roman" w:hAnsi="Bookman Old Style" w:cs="Times New Roman"/>
          <w:lang w:val="it-IT"/>
        </w:rPr>
        <w:t>VKM 1993 “Per organizimin e sistemit te formimit profesional ne RSH”</w:t>
      </w:r>
    </w:p>
    <w:p w:rsidR="00FB622E" w:rsidRPr="00FB622E" w:rsidRDefault="00FB622E" w:rsidP="00FB622E">
      <w:pPr>
        <w:spacing w:after="0" w:line="240" w:lineRule="auto"/>
        <w:jc w:val="both"/>
        <w:rPr>
          <w:rFonts w:ascii="Bookman Old Style" w:eastAsia="Times New Roman" w:hAnsi="Bookman Old Style" w:cs="Times New Roman"/>
          <w:lang w:val="pt-BR"/>
        </w:rPr>
      </w:pPr>
      <w:r w:rsidRPr="00FB622E">
        <w:rPr>
          <w:rFonts w:ascii="Bookman Old Style" w:eastAsia="Times New Roman" w:hAnsi="Bookman Old Style" w:cs="Times New Roman"/>
          <w:lang w:val="pt-BR"/>
        </w:rPr>
        <w:t>VKM 1999 “Per programin e nxitjes se punesimit nepermjet mbeshtetjes se formimit institucional”</w:t>
      </w:r>
    </w:p>
    <w:p w:rsidR="00FB622E" w:rsidRPr="00FB622E" w:rsidRDefault="00FB622E" w:rsidP="00FB622E">
      <w:pPr>
        <w:spacing w:after="0" w:line="240" w:lineRule="auto"/>
        <w:jc w:val="both"/>
        <w:rPr>
          <w:rFonts w:ascii="Bookman Old Style" w:eastAsia="Times New Roman" w:hAnsi="Bookman Old Style" w:cs="Times New Roman"/>
          <w:lang w:val="it-IT"/>
        </w:rPr>
      </w:pPr>
      <w:r w:rsidRPr="00FB622E">
        <w:rPr>
          <w:rFonts w:ascii="Bookman Old Style" w:eastAsia="Times New Roman" w:hAnsi="Bookman Old Style" w:cs="Times New Roman"/>
          <w:lang w:val="it-IT"/>
        </w:rPr>
        <w:t>VKM 1999”Per programin e nxitjes se punesimit, nepermjet formimit ne pune”</w:t>
      </w:r>
    </w:p>
    <w:p w:rsidR="00FB622E" w:rsidRPr="00FB622E" w:rsidRDefault="00FB622E" w:rsidP="00FB622E">
      <w:pPr>
        <w:spacing w:after="0" w:line="240" w:lineRule="auto"/>
        <w:jc w:val="both"/>
        <w:rPr>
          <w:rFonts w:ascii="Bookman Old Style" w:eastAsia="Times New Roman" w:hAnsi="Bookman Old Style" w:cs="Times New Roman"/>
          <w:lang w:val="it-IT"/>
        </w:rPr>
      </w:pPr>
      <w:r w:rsidRPr="00FB622E">
        <w:rPr>
          <w:rFonts w:ascii="Bookman Old Style" w:eastAsia="Times New Roman" w:hAnsi="Bookman Old Style" w:cs="Times New Roman"/>
          <w:lang w:val="it-IT"/>
        </w:rPr>
        <w:t>VKM 2000 “Per krjimin dhe funksionimin e Intitutit te trajnimit te Adminstrates Publike dhe Trajnimin e Nenpunesit Civil”</w:t>
      </w:r>
    </w:p>
    <w:p w:rsidR="00FB622E" w:rsidRPr="00FB622E" w:rsidRDefault="00FB622E" w:rsidP="00FB622E">
      <w:pPr>
        <w:spacing w:after="0" w:line="240" w:lineRule="auto"/>
        <w:jc w:val="both"/>
        <w:rPr>
          <w:rFonts w:ascii="Bookman Old Style" w:eastAsia="Times New Roman" w:hAnsi="Bookman Old Style" w:cs="Times New Roman"/>
          <w:lang w:val="it-IT"/>
        </w:rPr>
      </w:pPr>
      <w:r w:rsidRPr="00FB622E">
        <w:rPr>
          <w:rFonts w:ascii="Bookman Old Style" w:eastAsia="Times New Roman" w:hAnsi="Bookman Old Style" w:cs="Times New Roman"/>
          <w:lang w:val="it-IT"/>
        </w:rPr>
        <w:t>VKM 616, date 4.12.2002 “Per percaktimin e kategorive te tjera te grupeve te vecanta qe perfitojne nga ligji nr.8872, date 29.3.2002 Per arsimin dhe formimin profesional ne SH“</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VKM nr.67, date 10.1.2003 “Per miratimin e strategjise se punesimit dhe te formimit profesional”</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Udhezim MPCS &amp; MASH 2003 “Per perberjen organizimin dhe funksionet e Komisionit te akreditimit te arsimit dhe formimit profesional”</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Udhezim i MPCS 2003 “Per procedurat e licensimit te subjekteve qe kryejne veprimtari te formimit profesional”.</w:t>
      </w:r>
    </w:p>
    <w:p w:rsidR="00FB622E" w:rsidRPr="00FB622E" w:rsidRDefault="00FB622E" w:rsidP="00FB622E">
      <w:pPr>
        <w:spacing w:after="0" w:line="240" w:lineRule="auto"/>
        <w:jc w:val="both"/>
        <w:rPr>
          <w:rFonts w:ascii="Bookman Old Style" w:eastAsia="Times New Roman" w:hAnsi="Bookman Old Style" w:cs="Times New Roman"/>
          <w:lang w:val="sq-AL"/>
        </w:rPr>
      </w:pPr>
    </w:p>
    <w:p w:rsidR="00FB622E" w:rsidRPr="00FB622E" w:rsidRDefault="00FB622E" w:rsidP="00FB622E">
      <w:pPr>
        <w:spacing w:after="0" w:line="240" w:lineRule="auto"/>
        <w:jc w:val="center"/>
        <w:rPr>
          <w:rFonts w:ascii="Bookman Old Style" w:eastAsia="Times New Roman" w:hAnsi="Bookman Old Style" w:cs="Times New Roman"/>
          <w:b/>
          <w:lang w:val="sq-AL"/>
        </w:rPr>
      </w:pPr>
      <w:r w:rsidRPr="00FB622E">
        <w:rPr>
          <w:rFonts w:ascii="Bookman Old Style" w:eastAsia="Times New Roman" w:hAnsi="Bookman Old Style" w:cs="Times New Roman"/>
          <w:b/>
          <w:lang w:val="sq-AL"/>
        </w:rPr>
        <w:t>“Akte normative per ndermjetesimin per punesimin, informacioni i tregut te punes, agjensite private te punesimit etj”</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Ligji nr.7995, date 20.9.1995 “Per nxitjen e punesimit”, ndryshuar me  ligjin nr.8444, date 21.1.1999, nr.8862, date 7.3.2002</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Ligj nr.8350, date 20.5.1998 “Per aderimin e Republikes se Shqiperise ne Konventen Nderkombetare te Punes nr.181 “Agjencite Private te Punesimit”</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Ligj nr.9034, date 20.3.2003 “Per emigrimin e shtetasve shqiptare per motive punesimi”</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Ligj nr.9320, date 25.11.2004 “Per ratifikimin e Konventes nr.97 te OBP “Per migracionin per punesim”, e rishikuar</w:t>
      </w:r>
    </w:p>
    <w:p w:rsidR="00FB622E" w:rsidRPr="00FB622E" w:rsidRDefault="00FB622E" w:rsidP="00FB622E">
      <w:pPr>
        <w:spacing w:after="0" w:line="240" w:lineRule="atLeast"/>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VKM 1991 “Per lejimin e punesImit jasht shtetit dhe krijimin e komitetitte punes dhe emigracionit” VKM 1991 “Per detyrat e komitetit”</w:t>
      </w:r>
    </w:p>
    <w:p w:rsidR="00FB622E" w:rsidRPr="00FB622E" w:rsidRDefault="00FB622E" w:rsidP="00FB622E">
      <w:pPr>
        <w:spacing w:after="0" w:line="240" w:lineRule="atLeast"/>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VKM 1993 “Per regjistrimin e personave te papune ne zyrat e punes”</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VKM nr.606, date 30.10.1995 “Per dhenien e lejes per ndermjetesimin per punesim dhe kualifikim nepermjet punesimit jashte territorit te RSH te shtetasve shqiptare”</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VKM nr.607, date 30.10.1995 “Per paisjen me “ leje” te shtetasve shqiptare qe largohen nga territori i RSH per motive pune ose kualifikim nepermjet punes.”</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VKM nr.42, date 17.1.1998 “Per miratimin e statutit te SHKP”, ndryshuar me VKM nr.263, date 25.5.2000</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VKM nr.94, date 4.2.1998 “Per sigurimin  e informacionit ne tregun e punes”</w:t>
      </w:r>
    </w:p>
    <w:p w:rsidR="00FB622E" w:rsidRPr="00FB622E" w:rsidRDefault="00FB622E" w:rsidP="00FB622E">
      <w:pPr>
        <w:spacing w:after="0" w:line="240" w:lineRule="auto"/>
        <w:jc w:val="both"/>
        <w:rPr>
          <w:rFonts w:ascii="Bookman Old Style" w:eastAsia="Times New Roman" w:hAnsi="Bookman Old Style" w:cs="Times New Roman"/>
          <w:lang w:val="it-IT"/>
        </w:rPr>
      </w:pPr>
      <w:r w:rsidRPr="00FB622E">
        <w:rPr>
          <w:rFonts w:ascii="Bookman Old Style" w:eastAsia="Times New Roman" w:hAnsi="Bookman Old Style" w:cs="Times New Roman"/>
          <w:lang w:val="it-IT"/>
        </w:rPr>
        <w:t>VKM 1999 “Per evidentimin e punekerkuesve te papune”</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lastRenderedPageBreak/>
        <w:t>VKM nr.708, date 16.10.2003 “Per menyren e licensimit dhe te funksionimit te agjencive private te punesimit”</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VKM nr.553, date 3.8.2005 “Per miratimin ne parim te Konventes nr.143, “Per punetoret migrante (dispozita plotesuese) 1975 te OBP, bere ne Gjeneve”</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VKM nr.246, date 21.4.2005 “Per miratimin e planit te veprimit per reduktimin e ekonomise informale”.</w:t>
      </w:r>
    </w:p>
    <w:p w:rsidR="00FB622E" w:rsidRPr="00FB622E" w:rsidRDefault="00FB622E" w:rsidP="00FB622E">
      <w:pPr>
        <w:spacing w:after="0" w:line="240" w:lineRule="auto"/>
        <w:jc w:val="both"/>
        <w:rPr>
          <w:rFonts w:ascii="Bookman Old Style" w:eastAsia="Times New Roman" w:hAnsi="Bookman Old Style" w:cs="Times New Roman"/>
          <w:lang w:val="sq-AL"/>
        </w:rPr>
      </w:pPr>
    </w:p>
    <w:p w:rsidR="00FB622E" w:rsidRPr="00FB622E" w:rsidRDefault="00FB622E" w:rsidP="00FB622E">
      <w:pPr>
        <w:spacing w:after="0" w:line="240" w:lineRule="auto"/>
        <w:jc w:val="center"/>
        <w:rPr>
          <w:rFonts w:ascii="Bookman Old Style" w:eastAsia="Times New Roman" w:hAnsi="Bookman Old Style" w:cs="Times New Roman"/>
          <w:b/>
          <w:lang w:val="sq-AL"/>
        </w:rPr>
      </w:pPr>
      <w:r w:rsidRPr="00FB622E">
        <w:rPr>
          <w:rFonts w:ascii="Bookman Old Style" w:eastAsia="Times New Roman" w:hAnsi="Bookman Old Style" w:cs="Times New Roman"/>
          <w:b/>
          <w:lang w:val="sq-AL"/>
        </w:rPr>
        <w:t>“Akte normative mbi punesimin e te huajve”</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Ligj nr.8492, date 27.5.1999 “Per te huajt” kapitulli leja e punes,</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VKM nr.262, date 25.5.2000 “Per dhenien e lejes per pune shtetasve te huaj.”</w:t>
      </w:r>
    </w:p>
    <w:p w:rsidR="00FB622E" w:rsidRPr="00FB622E" w:rsidRDefault="00FB622E" w:rsidP="00FB622E">
      <w:pPr>
        <w:spacing w:after="0" w:line="240" w:lineRule="auto"/>
        <w:jc w:val="both"/>
        <w:rPr>
          <w:rFonts w:ascii="Bookman Old Style" w:eastAsia="Times New Roman" w:hAnsi="Bookman Old Style" w:cs="Times New Roman"/>
          <w:lang w:val="sq-AL"/>
        </w:rPr>
      </w:pPr>
    </w:p>
    <w:p w:rsidR="00FB622E" w:rsidRPr="00FB622E" w:rsidRDefault="00FB622E" w:rsidP="00FB622E">
      <w:pPr>
        <w:spacing w:after="0" w:line="240" w:lineRule="auto"/>
        <w:jc w:val="center"/>
        <w:rPr>
          <w:rFonts w:ascii="Bookman Old Style" w:eastAsia="Times New Roman" w:hAnsi="Bookman Old Style" w:cs="Times New Roman"/>
          <w:b/>
          <w:lang w:val="sq-AL"/>
        </w:rPr>
      </w:pPr>
      <w:r w:rsidRPr="00FB622E">
        <w:rPr>
          <w:rFonts w:ascii="Bookman Old Style" w:eastAsia="Times New Roman" w:hAnsi="Bookman Old Style" w:cs="Times New Roman"/>
          <w:b/>
          <w:lang w:val="sq-AL"/>
        </w:rPr>
        <w:t>“Akte normative per kushtet e sigurise se jetes dhe shendetit ne pune”</w:t>
      </w:r>
    </w:p>
    <w:p w:rsidR="00FB622E" w:rsidRPr="00FB622E" w:rsidRDefault="00FB622E" w:rsidP="00FB622E">
      <w:pPr>
        <w:spacing w:after="0" w:line="240" w:lineRule="auto"/>
        <w:jc w:val="both"/>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t>Ligj nr.8374, date 1.2.2001 “Per garantimin e sigurise se punes te paisjeve dhe instalimeve elektrike “, ndryshuar me ligjin nr.8962, date 24.10.2002</w:t>
      </w:r>
    </w:p>
    <w:p w:rsidR="00FB622E" w:rsidRPr="00FB622E" w:rsidRDefault="00FB622E" w:rsidP="00FB622E">
      <w:pPr>
        <w:spacing w:after="0" w:line="240" w:lineRule="auto"/>
        <w:jc w:val="both"/>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t>Ligj nr.8739, date 12.2.2001 “Per garantimin e sigurise se punes te paisjeve nen presion”, ndryshuar me ligjin nr.8970, date 14.11.2002</w:t>
      </w:r>
    </w:p>
    <w:p w:rsidR="00FB622E" w:rsidRPr="00FB622E" w:rsidRDefault="00FB622E" w:rsidP="00FB622E">
      <w:pPr>
        <w:spacing w:after="0" w:line="240" w:lineRule="auto"/>
        <w:jc w:val="both"/>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t xml:space="preserve">Ligj nr.8938, date 12.9.2002 “Per ratifikimin e Konventes nr.176, “Sigurimi dhe shendeti ne minera, 1995, te </w:t>
      </w:r>
      <w:r w:rsidRPr="00FB622E">
        <w:rPr>
          <w:rFonts w:ascii="Bookman Old Style" w:eastAsia="Times New Roman" w:hAnsi="Bookman Old Style" w:cs="Times New Roman"/>
          <w:lang w:val="sq-AL"/>
        </w:rPr>
        <w:t>Organizates Nderkombetare te Punes”.</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Ligji nr.7986, date 13.9.1995 “Per Inspektoriatin Shteteror te Punes”, ndryshuar me ligjin nr.8394, date 2.9.1998, nr.8857, date 7.2.2002</w:t>
      </w:r>
    </w:p>
    <w:p w:rsidR="00FB622E" w:rsidRPr="00FB622E" w:rsidRDefault="00FB622E" w:rsidP="00FB622E">
      <w:pPr>
        <w:spacing w:after="0" w:line="240" w:lineRule="auto"/>
        <w:jc w:val="both"/>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t>Ligj nr. 8741, date 15.2.2001 “Per sigurine ne pune ne veprimtarine minerare”</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Ligj nr.8911, date 6.6.2002 “Per ratifikimin e Konventes nr.178, “Inspektimi i punes” (detaret), 1996”, te Organizates Nderkombetare te Punes”.</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Ligj nr.8921, date 11.7.2002 “Per ratifikimin e Konventes nr.174 “Parandalimi  i akidenteve te renda ne industri”, 1993, te Organizates Nderkombetare te Punes”.</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Ligji nr.9147, date 30.10.2003 “Per ratifikimin e Konventes nr.155 te OBP “Per sigurine ne pune, shendetin dhe mjedisin e punes, 1981”</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Ligj nr.9148, date 30.10.2003 “Per ratifikimin e protokollit te vitit 2002 te Konventes nr.155 te OBP “Per sigurine ne pune, shendetin dhe mjedisin e punes, 1981”</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bCs/>
          <w:lang w:val="sq-AL"/>
        </w:rPr>
        <w:t>VKM nr.461, date 22.7.1998 “Per regjistrin qe mban punedhenesi per aksidentet ne pune dhe per semundjet profesioale”</w:t>
      </w:r>
    </w:p>
    <w:p w:rsidR="00FB622E" w:rsidRPr="00FB622E" w:rsidRDefault="00FB622E" w:rsidP="00FB622E">
      <w:pPr>
        <w:spacing w:after="0" w:line="240" w:lineRule="auto"/>
        <w:jc w:val="both"/>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t>VKM nr.459, date 22.7.1998 “Per substancat e rrezikshme”</w:t>
      </w:r>
    </w:p>
    <w:p w:rsidR="00FB622E" w:rsidRPr="00FB622E" w:rsidRDefault="00FB622E" w:rsidP="00FB622E">
      <w:p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bCs/>
          <w:lang w:val="sq-AL"/>
        </w:rPr>
        <w:t>VKM nr.460, date 22.7.1998 “Per aksidentin ne pune”</w:t>
      </w:r>
    </w:p>
    <w:p w:rsidR="00FB622E" w:rsidRPr="00FB622E" w:rsidRDefault="00FB622E" w:rsidP="00FB622E">
      <w:pPr>
        <w:spacing w:after="0" w:line="240" w:lineRule="auto"/>
        <w:jc w:val="both"/>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t>VKM nr.692, date 13.12.2001 “Per masat e vecanta te sigurimit dhe te mbrojtjes se shendetit ne pune”, ndryshuar 742, date 6.11.2003</w:t>
      </w:r>
    </w:p>
    <w:p w:rsidR="00FB622E" w:rsidRPr="00FB622E" w:rsidRDefault="00FB622E" w:rsidP="00FB622E">
      <w:pPr>
        <w:spacing w:after="0" w:line="240" w:lineRule="auto"/>
        <w:jc w:val="both"/>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t>VKM nr.37, date 28.1.2002 “Per organizimin dhe funksionimin e repartit te inspektim-shpetim ne miniera”</w:t>
      </w:r>
    </w:p>
    <w:p w:rsidR="00FB622E" w:rsidRPr="00FB622E" w:rsidRDefault="00FB622E" w:rsidP="00FB622E">
      <w:pPr>
        <w:spacing w:after="0" w:line="240" w:lineRule="auto"/>
        <w:jc w:val="both"/>
        <w:rPr>
          <w:rFonts w:ascii="Bookman Old Style" w:eastAsia="Times New Roman" w:hAnsi="Bookman Old Style" w:cs="Times New Roman"/>
          <w:bCs/>
          <w:lang w:val="sq-AL"/>
        </w:rPr>
      </w:pPr>
      <w:r w:rsidRPr="00FB622E">
        <w:rPr>
          <w:rFonts w:ascii="Bookman Old Style" w:eastAsia="Times New Roman" w:hAnsi="Bookman Old Style" w:cs="Times New Roman"/>
          <w:lang w:val="sq-AL"/>
        </w:rPr>
        <w:t>VKM nr.445, date 26.6.2003 “Per inspektimin e punes se detareve”</w:t>
      </w:r>
    </w:p>
    <w:p w:rsidR="00FB622E" w:rsidRPr="00FB622E" w:rsidRDefault="00FB622E" w:rsidP="00FB622E">
      <w:pPr>
        <w:spacing w:after="0" w:line="240" w:lineRule="auto"/>
        <w:jc w:val="both"/>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t>VKM nr 788, date 14.12.2005 “Per percaktimin e aksidentit ne pune ose per shkak te punes”.</w:t>
      </w:r>
    </w:p>
    <w:p w:rsidR="00FB622E" w:rsidRPr="00FB622E" w:rsidRDefault="00FB622E" w:rsidP="00FB622E">
      <w:pPr>
        <w:spacing w:after="0" w:line="240" w:lineRule="auto"/>
        <w:jc w:val="both"/>
        <w:rPr>
          <w:rFonts w:ascii="Bookman Old Style" w:eastAsia="Times New Roman" w:hAnsi="Bookman Old Style" w:cs="Times New Roman"/>
          <w:bCs/>
          <w:lang w:val="sq-AL"/>
        </w:rPr>
      </w:pPr>
    </w:p>
    <w:p w:rsidR="00FB622E" w:rsidRPr="00FB622E" w:rsidRDefault="00FB622E" w:rsidP="00FB622E">
      <w:pPr>
        <w:spacing w:after="0" w:line="240" w:lineRule="auto"/>
        <w:jc w:val="center"/>
        <w:rPr>
          <w:rFonts w:ascii="Bookman Old Style" w:eastAsia="Times New Roman" w:hAnsi="Bookman Old Style" w:cs="Times New Roman"/>
          <w:b/>
          <w:lang w:val="sq-AL"/>
        </w:rPr>
      </w:pPr>
      <w:r w:rsidRPr="00FB622E">
        <w:rPr>
          <w:rFonts w:ascii="Bookman Old Style" w:eastAsia="Times New Roman" w:hAnsi="Bookman Old Style" w:cs="Times New Roman"/>
          <w:b/>
          <w:lang w:val="sq-AL"/>
        </w:rPr>
        <w:t>“Akte normative per kohen e punes dhe pushimit”</w:t>
      </w:r>
    </w:p>
    <w:p w:rsidR="00FB622E" w:rsidRPr="00FB622E" w:rsidRDefault="00FB622E" w:rsidP="00FB622E">
      <w:pPr>
        <w:spacing w:after="0" w:line="240" w:lineRule="auto"/>
        <w:jc w:val="both"/>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t>VKM nr.356, date 25.3.1996 “Per rregullimin e kohes se punes dhe te pushimit ne hotelet, restorantet dhe ne ndermarrjet qe plotesojne nevojat e turizmit”</w:t>
      </w:r>
    </w:p>
    <w:p w:rsidR="00FB622E" w:rsidRPr="00FB622E" w:rsidRDefault="00FB622E" w:rsidP="00FB622E">
      <w:pPr>
        <w:spacing w:after="0" w:line="240" w:lineRule="auto"/>
        <w:jc w:val="both"/>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t>VKM nr.357, 25.3.1996 “Per rregullimin e kohes se punes dhe te pushimit ne institucionet e spektaklit.”</w:t>
      </w:r>
    </w:p>
    <w:p w:rsidR="00FB622E" w:rsidRPr="00FB622E" w:rsidRDefault="00FB622E" w:rsidP="00FB622E">
      <w:pPr>
        <w:spacing w:after="0" w:line="240" w:lineRule="auto"/>
        <w:jc w:val="both"/>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t>VKM nr.358, date 25.3.1996 “Per rregullimin e kohes se punes dhe te pushimit  per shtypin e shkruar dhe te folur”</w:t>
      </w:r>
    </w:p>
    <w:p w:rsidR="00FB622E" w:rsidRPr="00FB622E" w:rsidRDefault="00FB622E" w:rsidP="00FB622E">
      <w:pPr>
        <w:spacing w:after="0" w:line="240" w:lineRule="auto"/>
        <w:jc w:val="both"/>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t>VKM nr.369, date 25.3.1996 “Per rregullimin e kohes se punes dhe te pushimit te rojeve dhe punonjesve te tjere, te cilet permbushin funnksione te ngjashme me ta.”</w:t>
      </w:r>
    </w:p>
    <w:p w:rsidR="00FB622E" w:rsidRPr="00FB622E" w:rsidRDefault="00FB622E" w:rsidP="00FB622E">
      <w:pPr>
        <w:spacing w:after="0" w:line="240" w:lineRule="auto"/>
        <w:jc w:val="both"/>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t>VKM nr.360, date 20.5.1996 “Per rregullimin e kohes se punes dhe te pushimit ne ndermarrjet e transportit automobilistik, hekurudhor, detar dhe ajror dhe ndermarrjet qe mirembajne dhe riparojne mjetet e transportit”</w:t>
      </w:r>
    </w:p>
    <w:p w:rsidR="00FB622E" w:rsidRPr="00FB622E" w:rsidRDefault="00FB622E" w:rsidP="00FB622E">
      <w:pPr>
        <w:spacing w:after="0" w:line="240" w:lineRule="auto"/>
        <w:jc w:val="both"/>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lastRenderedPageBreak/>
        <w:t>VKM nr.429, date 20.3.1996 “Per kohen e punes dhe te pushimit ne sistemin e shendetsise”, ndryshuar me VKM nr.114, date 31.3.2002</w:t>
      </w:r>
    </w:p>
    <w:p w:rsidR="00FB622E" w:rsidRPr="00FB622E" w:rsidRDefault="00FB622E" w:rsidP="00FB622E">
      <w:pPr>
        <w:spacing w:after="0" w:line="240" w:lineRule="auto"/>
        <w:jc w:val="both"/>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t>VKM nr.430, date 20.3.1996 “Per rregullimin e kohes se punes e te pushimit ne ndermarrjet qe sigurojne furnizimin me buke dhe te mira materiale qe demtohen shpejt.”</w:t>
      </w:r>
    </w:p>
    <w:p w:rsidR="00FB622E" w:rsidRPr="00FB622E" w:rsidRDefault="00FB622E" w:rsidP="00FB622E">
      <w:pPr>
        <w:spacing w:after="0" w:line="240" w:lineRule="auto"/>
        <w:jc w:val="both"/>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t>VKM nr.431, date 25.3.1996 “Per rregulimin e kohes se punes dhe te pushimit ne ndermarrjet e konservave, kopshtarise, pyjeve dhe kullotave.”</w:t>
      </w:r>
    </w:p>
    <w:p w:rsidR="00FB622E" w:rsidRPr="00FB622E" w:rsidRDefault="00FB622E" w:rsidP="00FB622E">
      <w:pPr>
        <w:spacing w:after="0" w:line="240" w:lineRule="auto"/>
        <w:jc w:val="both"/>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t>VKM nr.511, date 24.10.2002 “Per kohezgjatjen e punes dhe te pushimit ne institucionet shteterore”, ndryshuar nr.726, date 30.10.2003, nr.315, date 21.5.2004, 783, date 14.12.2005.</w:t>
      </w:r>
    </w:p>
    <w:p w:rsidR="00FB622E" w:rsidRPr="00FB622E" w:rsidRDefault="00FB622E" w:rsidP="00FB622E">
      <w:pPr>
        <w:spacing w:after="0" w:line="240" w:lineRule="auto"/>
        <w:jc w:val="both"/>
        <w:rPr>
          <w:rFonts w:ascii="Bookman Old Style" w:eastAsia="Times New Roman" w:hAnsi="Bookman Old Style" w:cs="Times New Roman"/>
          <w:b/>
          <w:lang w:val="sq-AL"/>
        </w:rPr>
      </w:pPr>
    </w:p>
    <w:p w:rsidR="00FB622E" w:rsidRPr="00FB622E" w:rsidRDefault="00FB622E" w:rsidP="00FB622E">
      <w:pPr>
        <w:spacing w:after="0" w:line="240" w:lineRule="auto"/>
        <w:jc w:val="center"/>
        <w:rPr>
          <w:rFonts w:ascii="Bookman Old Style" w:eastAsia="Times New Roman" w:hAnsi="Bookman Old Style" w:cs="Times New Roman"/>
          <w:b/>
          <w:lang w:val="sq-AL"/>
        </w:rPr>
      </w:pPr>
      <w:r w:rsidRPr="00FB622E">
        <w:rPr>
          <w:rFonts w:ascii="Bookman Old Style" w:eastAsia="Times New Roman" w:hAnsi="Bookman Old Style" w:cs="Times New Roman"/>
          <w:b/>
          <w:lang w:val="sq-AL"/>
        </w:rPr>
        <w:t xml:space="preserve">II. </w:t>
      </w:r>
      <w:r w:rsidRPr="00FB622E">
        <w:rPr>
          <w:rFonts w:ascii="Bookman Old Style" w:eastAsia="Times New Roman" w:hAnsi="Bookman Old Style" w:cs="Times New Roman"/>
          <w:b/>
          <w:lang w:val="sq-AL"/>
        </w:rPr>
        <w:tab/>
        <w:t>Doktrina</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-E drejta gjermane e punes, permbledhjeGjermani, Tirane, botim i Fondacionit Hanns Seidel,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-E drejta e sigurimit social, Prof Igor Tomes, 1998</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-Tregu i Punës ne Shqipëri, Prof. Dr. Ilia Telo 2000</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-Udhezuesi i UNIFEM, per standartet e BE, KE, OKB dhe jurisprudenca nderkombetare e GJED dhe GJEDNJ per ceshtje te barazise gjinore ne fushen e punes dhe sigurimeve shoqerore, si dhe legjislacioni e praktika gjyqesore shqiptare.</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 xml:space="preserve">-International Social Security Review, volumi nr.61/2008, botim i Organizates Boterore te Sigurimeve Shoqerore, </w:t>
      </w:r>
      <w:hyperlink r:id="rId155" w:history="1">
        <w:r w:rsidRPr="00FB622E">
          <w:rPr>
            <w:rFonts w:ascii="Bookman Old Style" w:eastAsia="MS Mincho" w:hAnsi="Bookman Old Style" w:cs="Times New Roman"/>
            <w:color w:val="0000FF"/>
            <w:u w:val="single"/>
          </w:rPr>
          <w:t>www.issa.int</w:t>
        </w:r>
      </w:hyperlink>
      <w:r w:rsidRPr="00FB622E">
        <w:rPr>
          <w:rFonts w:ascii="Bookman Old Style" w:eastAsia="MS Mincho" w:hAnsi="Bookman Old Style" w:cs="Times New Roman"/>
        </w:rPr>
        <w:t xml:space="preserve"> “The creation of the ISSA and the ILO”</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-“Reforming the worker protections”, botim I ILO-s, Zyra ne Hungari per Europen Qendrore dhe Lindre, viti 2002</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-Semundjet profesionale dhe riaftesimi mjeksor fizik, Skender Skenderaj, Jordan Vreto, Niko Pecani, Tirane 1993, shtepia botuese e librit universitar.</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-Trends and developments in old age pension and health care financing in Europe during the 1990-s, botim I Keshillit te Europes, Trends in Social Cohesion, no.2, Jason Nickless, 2002</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-“Permiresimi dhe zhvillimi i politikes se pagave ne Shqiperi”, Tirane 1995, botim i MPCSSHB, UNDP dhe ILO</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-Preventing and responding to violence at work, Kimberly Ann Rogers and Duncan Chappell, botim ILO, 2001</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-Alcohol and drug problems at work, the shift to prevention, botim ILO, 2003</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-Fundamental principles of occupational health and safety, Benjamin O.Alli, botim ILO, 2001</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-Guidelines on occupational safetyr and health management systems, botim ILO, 2001</w:t>
      </w:r>
    </w:p>
    <w:p w:rsidR="00FB622E" w:rsidRPr="00FB622E" w:rsidRDefault="00FC5FB0" w:rsidP="00FB622E">
      <w:pPr>
        <w:spacing w:after="0" w:line="240" w:lineRule="auto"/>
        <w:jc w:val="both"/>
        <w:rPr>
          <w:rFonts w:ascii="Bookman Old Style" w:eastAsia="MS Mincho" w:hAnsi="Bookman Old Style" w:cs="Times New Roman"/>
        </w:rPr>
      </w:pPr>
      <w:hyperlink r:id="rId156" w:history="1">
        <w:r w:rsidR="00FB622E" w:rsidRPr="00FB622E">
          <w:rPr>
            <w:rFonts w:ascii="Bookman Old Style" w:eastAsia="MS Mincho" w:hAnsi="Bookman Old Style" w:cs="Times New Roman"/>
            <w:color w:val="0000FF"/>
            <w:u w:val="single"/>
          </w:rPr>
          <w:t>http://www.ilo.org/publns</w:t>
        </w:r>
      </w:hyperlink>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-Priventing racism at the workpale, botim i European Foundation for the improvement of living and working conditions, Luksemburg, 1996</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-Combating age barriers in employment, botim i European Foundation for the improvement of living and working conditions, Irland, 1997</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-A comprehensive service, occupational safety-health protection-accident insurance, The  Berufsgenossenschaften in Germany-partner in the workplace, Gjermani 1995</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-Administrimi i sigurimeve shoqerore ne Shqiperi, botim i ILO, Tirane 2009-11-19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-Drejtimi i sigurimeve shoqerore, botim I ILO, Hungari 2006</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-The community provisions on social security, your rights when moving within the European Union, botim i Komisionit Europian, Luksemburg 1999</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-Kodi i praktikes se ILO mbi HIV/AIDS  dhe boten e punes, botim I ILO Tirane 2001</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-Organized Labour in the 21sr century, International Institute for Labour Studies, A.V.Jose, Gjeneve 2002</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-Sindikata si pjese e shoqerise demokratike, Minella Mano, Tirane 2004</w:t>
      </w:r>
    </w:p>
    <w:p w:rsidR="00FB622E" w:rsidRPr="00FB622E" w:rsidRDefault="00FB622E" w:rsidP="00FB622E">
      <w:pPr>
        <w:spacing w:after="0" w:line="240" w:lineRule="auto"/>
        <w:jc w:val="both"/>
        <w:rPr>
          <w:rFonts w:ascii="Bookman Old Style" w:eastAsia="MS Mincho" w:hAnsi="Bookman Old Style" w:cs="Times New Roman"/>
          <w:lang w:val="fr-FR"/>
        </w:rPr>
      </w:pPr>
      <w:r w:rsidRPr="00FB622E">
        <w:rPr>
          <w:rFonts w:ascii="Bookman Old Style" w:eastAsia="MS Mincho" w:hAnsi="Bookman Old Style" w:cs="Times New Roman"/>
          <w:lang w:val="fr-FR"/>
        </w:rPr>
        <w:t>-La negociation collective, botim i ILO-s 1986</w:t>
      </w:r>
    </w:p>
    <w:p w:rsidR="00FB622E" w:rsidRPr="00FB622E" w:rsidRDefault="00FB622E" w:rsidP="00FB622E">
      <w:pPr>
        <w:spacing w:after="0" w:line="240" w:lineRule="auto"/>
        <w:jc w:val="both"/>
        <w:rPr>
          <w:rFonts w:ascii="Bookman Old Style" w:eastAsia="MS Mincho" w:hAnsi="Bookman Old Style" w:cs="Times New Roman"/>
          <w:lang w:val="fr-FR"/>
        </w:rPr>
      </w:pPr>
      <w:r w:rsidRPr="00FB622E">
        <w:rPr>
          <w:rFonts w:ascii="Bookman Old Style" w:eastAsia="MS Mincho" w:hAnsi="Bookman Old Style" w:cs="Times New Roman"/>
          <w:lang w:val="fr-FR"/>
        </w:rPr>
        <w:t>-Les normes internationales du travail, Manuel d`education ouvriere, botim i ILOs</w:t>
      </w:r>
    </w:p>
    <w:p w:rsidR="00FB622E" w:rsidRPr="00FB622E" w:rsidRDefault="00FB622E" w:rsidP="00FB622E">
      <w:pPr>
        <w:spacing w:after="0" w:line="240" w:lineRule="auto"/>
        <w:jc w:val="both"/>
        <w:rPr>
          <w:rFonts w:ascii="Bookman Old Style" w:eastAsia="MS Mincho" w:hAnsi="Bookman Old Style" w:cs="Times New Roman"/>
          <w:lang w:val="fr-FR"/>
        </w:rPr>
      </w:pPr>
      <w:r w:rsidRPr="00FB622E">
        <w:rPr>
          <w:rFonts w:ascii="Bookman Old Style" w:eastAsia="MS Mincho" w:hAnsi="Bookman Old Style" w:cs="Times New Roman"/>
          <w:lang w:val="fr-FR"/>
        </w:rPr>
        <w:t>-L`inspection du travail, Manuel d`education ouvriere, botim i ILOs</w:t>
      </w:r>
    </w:p>
    <w:p w:rsidR="00FB622E" w:rsidRPr="00FB622E" w:rsidRDefault="00FB622E" w:rsidP="00FB622E">
      <w:pPr>
        <w:spacing w:after="0" w:line="240" w:lineRule="auto"/>
        <w:jc w:val="both"/>
        <w:rPr>
          <w:rFonts w:ascii="Bookman Old Style" w:eastAsia="MS Mincho" w:hAnsi="Bookman Old Style" w:cs="Times New Roman"/>
          <w:lang w:val="fr-FR"/>
        </w:rPr>
      </w:pPr>
      <w:r w:rsidRPr="00FB622E">
        <w:rPr>
          <w:rFonts w:ascii="Bookman Old Style" w:eastAsia="MS Mincho" w:hAnsi="Bookman Old Style" w:cs="Times New Roman"/>
          <w:lang w:val="fr-FR"/>
        </w:rPr>
        <w:lastRenderedPageBreak/>
        <w:t>-La negociation collective face a la recession dans les pays industrialises a economie de marche, botim i ILOs</w:t>
      </w:r>
    </w:p>
    <w:p w:rsidR="00FB622E" w:rsidRPr="00FB622E" w:rsidRDefault="00FB622E" w:rsidP="00FB622E">
      <w:pPr>
        <w:spacing w:after="0" w:line="240" w:lineRule="auto"/>
        <w:jc w:val="both"/>
        <w:rPr>
          <w:rFonts w:ascii="Bookman Old Style" w:eastAsia="MS Mincho" w:hAnsi="Bookman Old Style" w:cs="Times New Roman"/>
          <w:lang w:val="fr-FR"/>
        </w:rPr>
      </w:pPr>
      <w:r w:rsidRPr="00FB622E">
        <w:rPr>
          <w:rFonts w:ascii="Bookman Old Style" w:eastAsia="MS Mincho" w:hAnsi="Bookman Old Style" w:cs="Times New Roman"/>
          <w:lang w:val="fr-FR"/>
        </w:rPr>
        <w:t>-Les partenaires sociaux face au changement technologique, 1982-1985</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-Procesi dhe Institucionet e Politikes Sociale, Dr.Merita Vaso, Tirane 2003</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Politikat Sociale, botim i MPCSSHB 1998</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-Mireqenia dhe minimumi jetik, Prof.Ilia Telo, tirane 1998</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-Te drejtat e punonjesve, Konferenca Kombetare e Avokatit te Popullit, botim i Avokatit te Popullit &amp; OSCE, Tirane 2004</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-Te drejtat dhe obligimet e punetoreve tane ne bote, Franklin Sedaj, Prishtine 1999</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-Learning and training for work in the knowledge society, botim i ILOs, Gjeneve 2002</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 xml:space="preserve">-Employment and labour market policies in transition economies, Alena Nesporova, botim i ILOs, Gjeneve 1999, </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 xml:space="preserve">-The role of adult guidance and employment counseling in a changing labour market, botim i zyres per publikime zyrtare te Komuniteteve Europiane, Irland, 1996, </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-Tackling unregistered work through social dialogue, Turkish and European experience, Dr. Jason Heyes, botim i ILOs, Gjeneve 2007,</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-Punesimi dhe papunesia ne Shqiperi, Tirane 1997,</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-Measuring the informal economy: from employment in the informal sector to informal employment, Ralf Hussmanns, botim i ILOs, Gjeneve 2004,</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-The economics of child labour, R.Anker; The Japan model and the future employment and wage systems, S.Watanabe; Changes of the law applicable to an international contract of employment, M-A.sabirau-Perez. International Labour Review nr.3/ Gjeneve 2000,</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-Employment stability in an age of flexibility, botim I ILOs, Gjeneve 2002</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-The internationalization of employment, A challenge to fair globalization, International Labour Review nr.145/ Gjeneve 2006,</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-Sectorial strategy on employment and vocational training, 2007-2013, botim i MPCSSH, Tirane 2007,</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-Analiza e legjislacionit dhe praktikes shqiptare te emigracionit krahasuar me standartet e BE dhe ato te UN, botim i IOM, Tirane 2004,</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-Zbatimi i planit te veprimit te Strategjise kombetare per personat me aftesi te kufizuar, botim I FSHDPAK &amp; USAID, Tirane 2008,</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-Helping people develop through learning, sharing expertise in training, botim I European Training Foundation , Itali 2008</w:t>
      </w:r>
    </w:p>
    <w:p w:rsidR="00FB622E" w:rsidRPr="00FB622E" w:rsidRDefault="00FB622E" w:rsidP="00FB622E">
      <w:pPr>
        <w:spacing w:after="0" w:line="240" w:lineRule="auto"/>
        <w:jc w:val="both"/>
        <w:rPr>
          <w:rFonts w:ascii="Bookman Old Style" w:eastAsia="MS Mincho" w:hAnsi="Bookman Old Style" w:cs="Times New Roman"/>
        </w:rPr>
      </w:pPr>
    </w:p>
    <w:p w:rsidR="00FB622E" w:rsidRPr="00FB622E" w:rsidRDefault="00FB622E" w:rsidP="00FB622E">
      <w:pPr>
        <w:autoSpaceDE w:val="0"/>
        <w:autoSpaceDN w:val="0"/>
        <w:adjustRightInd w:val="0"/>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TEKSTE ALTERNATIVE</w:t>
      </w:r>
    </w:p>
    <w:p w:rsidR="00FB622E" w:rsidRPr="00FB622E" w:rsidRDefault="00FB622E" w:rsidP="00FB622E">
      <w:pPr>
        <w:autoSpaceDE w:val="0"/>
        <w:autoSpaceDN w:val="0"/>
        <w:adjustRightInd w:val="0"/>
        <w:spacing w:after="0" w:line="240" w:lineRule="auto"/>
        <w:rPr>
          <w:rFonts w:ascii="Bookman Old Style" w:eastAsia="MS Mincho" w:hAnsi="Bookman Old Style" w:cs="Times New Roman"/>
          <w:b/>
          <w:u w:val="single"/>
          <w:lang w:val="it-IT"/>
        </w:rPr>
      </w:pPr>
    </w:p>
    <w:p w:rsidR="00FB622E" w:rsidRPr="00FB622E" w:rsidRDefault="00FB622E" w:rsidP="00FB622E">
      <w:pPr>
        <w:autoSpaceDE w:val="0"/>
        <w:autoSpaceDN w:val="0"/>
        <w:adjustRightInd w:val="0"/>
        <w:spacing w:after="0" w:line="240" w:lineRule="auto"/>
        <w:rPr>
          <w:rFonts w:ascii="Bookman Old Style" w:eastAsia="MS Mincho" w:hAnsi="Bookman Old Style" w:cs="Times New Roman"/>
          <w:u w:val="single"/>
          <w:lang w:val="it-IT"/>
        </w:rPr>
      </w:pPr>
      <w:r w:rsidRPr="00FB622E">
        <w:rPr>
          <w:rFonts w:ascii="Bookman Old Style" w:eastAsia="MS Mincho" w:hAnsi="Bookman Old Style" w:cs="Times New Roman"/>
          <w:b/>
          <w:u w:val="single"/>
          <w:lang w:val="it-IT"/>
        </w:rPr>
        <w:t>Marredhenia individuale e punes:</w:t>
      </w:r>
    </w:p>
    <w:p w:rsidR="00FB622E" w:rsidRPr="00FB622E" w:rsidRDefault="00FB622E" w:rsidP="00FB622E">
      <w:pPr>
        <w:autoSpaceDE w:val="0"/>
        <w:autoSpaceDN w:val="0"/>
        <w:adjustRightInd w:val="0"/>
        <w:spacing w:after="0" w:line="240" w:lineRule="auto"/>
        <w:rPr>
          <w:rFonts w:ascii="Bookman Old Style" w:eastAsia="MS Mincho" w:hAnsi="Bookman Old Style" w:cs="Times New Roman"/>
          <w:lang w:val="it-IT"/>
        </w:rPr>
      </w:pPr>
    </w:p>
    <w:p w:rsidR="00FB622E" w:rsidRPr="00FB622E" w:rsidRDefault="00FB622E" w:rsidP="00FB622E">
      <w:pPr>
        <w:autoSpaceDE w:val="0"/>
        <w:autoSpaceDN w:val="0"/>
        <w:adjustRightInd w:val="0"/>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E. GHERA, </w:t>
      </w:r>
      <w:r w:rsidRPr="00FB622E">
        <w:rPr>
          <w:rFonts w:ascii="Bookman Old Style" w:eastAsia="MS Mincho" w:hAnsi="Bookman Old Style" w:cs="Times New Roman"/>
          <w:i/>
          <w:lang w:val="it-IT"/>
        </w:rPr>
        <w:t>Diritto del lavoro</w:t>
      </w:r>
      <w:r w:rsidRPr="00FB622E">
        <w:rPr>
          <w:rFonts w:ascii="Bookman Old Style" w:eastAsia="MS Mincho" w:hAnsi="Bookman Old Style" w:cs="Times New Roman"/>
          <w:lang w:val="it-IT"/>
        </w:rPr>
        <w:t>, Cacucci, Bari</w:t>
      </w:r>
    </w:p>
    <w:p w:rsidR="00FB622E" w:rsidRPr="00FB622E" w:rsidRDefault="00FB622E" w:rsidP="00FB622E">
      <w:pPr>
        <w:autoSpaceDE w:val="0"/>
        <w:autoSpaceDN w:val="0"/>
        <w:adjustRightInd w:val="0"/>
        <w:spacing w:after="0" w:line="240" w:lineRule="auto"/>
        <w:rPr>
          <w:rFonts w:ascii="Bookman Old Style" w:eastAsia="MS Mincho" w:hAnsi="Bookman Old Style" w:cs="Times New Roman"/>
          <w:lang w:val="it-IT"/>
        </w:rPr>
      </w:pPr>
    </w:p>
    <w:p w:rsidR="00FB622E" w:rsidRPr="00FB622E" w:rsidRDefault="00FB622E" w:rsidP="00FB622E">
      <w:pPr>
        <w:autoSpaceDE w:val="0"/>
        <w:autoSpaceDN w:val="0"/>
        <w:adjustRightInd w:val="0"/>
        <w:spacing w:after="0" w:line="240" w:lineRule="auto"/>
        <w:rPr>
          <w:rFonts w:ascii="Bookman Old Style" w:eastAsia="MS Mincho" w:hAnsi="Bookman Old Style" w:cs="Times New Roman"/>
          <w:i/>
          <w:lang w:val="it-IT"/>
        </w:rPr>
      </w:pPr>
      <w:r w:rsidRPr="00FB622E">
        <w:rPr>
          <w:rFonts w:ascii="Bookman Old Style" w:eastAsia="MS Mincho" w:hAnsi="Bookman Old Style" w:cs="Times New Roman"/>
          <w:lang w:val="it-IT"/>
        </w:rPr>
        <w:t xml:space="preserve">-CARINCI-DE LUCA TAMAJO-TOSI-TREU, </w:t>
      </w:r>
      <w:r w:rsidRPr="00FB622E">
        <w:rPr>
          <w:rFonts w:ascii="Bookman Old Style" w:eastAsia="MS Mincho" w:hAnsi="Bookman Old Style" w:cs="Times New Roman"/>
          <w:i/>
          <w:lang w:val="it-IT"/>
        </w:rPr>
        <w:t>Diritto del lavoro. Il rapporto di</w:t>
      </w:r>
    </w:p>
    <w:p w:rsidR="00FB622E" w:rsidRPr="00FB622E" w:rsidRDefault="00FB622E" w:rsidP="00FB622E">
      <w:pPr>
        <w:autoSpaceDE w:val="0"/>
        <w:autoSpaceDN w:val="0"/>
        <w:adjustRightInd w:val="0"/>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i/>
          <w:lang w:val="it-IT"/>
        </w:rPr>
        <w:t>lavoro subordinato</w:t>
      </w:r>
      <w:r w:rsidRPr="00FB622E">
        <w:rPr>
          <w:rFonts w:ascii="Bookman Old Style" w:eastAsia="MS Mincho" w:hAnsi="Bookman Old Style" w:cs="Times New Roman"/>
          <w:lang w:val="it-IT"/>
        </w:rPr>
        <w:t>, UETE juridica,</w:t>
      </w:r>
    </w:p>
    <w:p w:rsidR="00FB622E" w:rsidRPr="00FB622E" w:rsidRDefault="00FB622E" w:rsidP="00FB622E">
      <w:pPr>
        <w:autoSpaceDE w:val="0"/>
        <w:autoSpaceDN w:val="0"/>
        <w:adjustRightInd w:val="0"/>
        <w:spacing w:after="0" w:line="240" w:lineRule="auto"/>
        <w:rPr>
          <w:rFonts w:ascii="Bookman Old Style" w:eastAsia="MS Mincho" w:hAnsi="Bookman Old Style" w:cs="Times New Roman"/>
          <w:lang w:val="it-IT"/>
        </w:rPr>
      </w:pPr>
    </w:p>
    <w:p w:rsidR="00FB622E" w:rsidRPr="00FB622E" w:rsidRDefault="00FB622E" w:rsidP="00FB622E">
      <w:pPr>
        <w:autoSpaceDE w:val="0"/>
        <w:autoSpaceDN w:val="0"/>
        <w:adjustRightInd w:val="0"/>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M. ROCCELLA, </w:t>
      </w:r>
      <w:r w:rsidRPr="00FB622E">
        <w:rPr>
          <w:rFonts w:ascii="Bookman Old Style" w:eastAsia="MS Mincho" w:hAnsi="Bookman Old Style" w:cs="Times New Roman"/>
          <w:i/>
          <w:lang w:val="it-IT"/>
        </w:rPr>
        <w:t>Manuale di diritto del lavoro</w:t>
      </w:r>
      <w:r w:rsidRPr="00FB622E">
        <w:rPr>
          <w:rFonts w:ascii="Bookman Old Style" w:eastAsia="MS Mincho" w:hAnsi="Bookman Old Style" w:cs="Times New Roman"/>
          <w:lang w:val="it-IT"/>
        </w:rPr>
        <w:t>, Giappichelli.</w:t>
      </w:r>
    </w:p>
    <w:p w:rsidR="00FB622E" w:rsidRPr="00FB622E" w:rsidRDefault="00FB622E" w:rsidP="00FB622E">
      <w:pPr>
        <w:autoSpaceDE w:val="0"/>
        <w:autoSpaceDN w:val="0"/>
        <w:adjustRightInd w:val="0"/>
        <w:spacing w:after="0" w:line="240" w:lineRule="auto"/>
        <w:rPr>
          <w:rFonts w:ascii="Bookman Old Style" w:eastAsia="MS Mincho" w:hAnsi="Bookman Old Style" w:cs="Times New Roman"/>
          <w:lang w:val="it-IT" w:eastAsia="sq-AL"/>
        </w:rPr>
      </w:pPr>
    </w:p>
    <w:p w:rsidR="00FB622E" w:rsidRPr="00FB622E" w:rsidRDefault="00FB622E" w:rsidP="00FB622E">
      <w:pPr>
        <w:autoSpaceDE w:val="0"/>
        <w:autoSpaceDN w:val="0"/>
        <w:adjustRightInd w:val="0"/>
        <w:spacing w:after="0" w:line="240" w:lineRule="auto"/>
        <w:rPr>
          <w:rFonts w:ascii="Bookman Old Style" w:eastAsia="MS Mincho" w:hAnsi="Bookman Old Style" w:cs="Times New Roman"/>
          <w:lang w:eastAsia="sq-AL"/>
        </w:rPr>
      </w:pPr>
      <w:r w:rsidRPr="00FB622E">
        <w:rPr>
          <w:rFonts w:ascii="Bookman Old Style" w:eastAsia="MS Mincho" w:hAnsi="Bookman Old Style" w:cs="Times New Roman"/>
        </w:rPr>
        <w:t>-FREEDLAND, M.</w:t>
      </w:r>
      <w:r w:rsidRPr="00FB622E">
        <w:rPr>
          <w:rFonts w:ascii="Bookman Old Style" w:eastAsia="MS Mincho" w:hAnsi="Bookman Old Style" w:cs="Times New Roman"/>
          <w:lang w:eastAsia="sq-AL"/>
        </w:rPr>
        <w:t xml:space="preserve"> , </w:t>
      </w:r>
      <w:r w:rsidRPr="00FB622E">
        <w:rPr>
          <w:rFonts w:ascii="Bookman Old Style" w:eastAsia="MS Mincho" w:hAnsi="Bookman Old Style" w:cs="Times New Roman"/>
          <w:i/>
          <w:iCs/>
          <w:lang w:eastAsia="sq-AL"/>
        </w:rPr>
        <w:t xml:space="preserve">The Personal Employment Contract, </w:t>
      </w:r>
      <w:r w:rsidRPr="00FB622E">
        <w:rPr>
          <w:rFonts w:ascii="Bookman Old Style" w:eastAsia="MS Mincho" w:hAnsi="Bookman Old Style" w:cs="Times New Roman"/>
          <w:lang w:eastAsia="sq-AL"/>
        </w:rPr>
        <w:t>Oxford: Oxford University Press2003</w:t>
      </w:r>
    </w:p>
    <w:p w:rsidR="00FB622E" w:rsidRPr="00FB622E" w:rsidRDefault="00FB622E" w:rsidP="00FB622E">
      <w:pPr>
        <w:autoSpaceDE w:val="0"/>
        <w:autoSpaceDN w:val="0"/>
        <w:adjustRightInd w:val="0"/>
        <w:spacing w:after="0" w:line="240" w:lineRule="auto"/>
        <w:rPr>
          <w:rFonts w:ascii="Bookman Old Style" w:eastAsia="MS Mincho" w:hAnsi="Bookman Old Style" w:cs="Times New Roman"/>
          <w:lang w:val="it-IT" w:eastAsia="sq-AL"/>
        </w:rPr>
      </w:pPr>
      <w:r w:rsidRPr="00FB622E">
        <w:rPr>
          <w:rFonts w:ascii="Bookman Old Style" w:eastAsia="MS Mincho" w:hAnsi="Bookman Old Style" w:cs="Times New Roman"/>
          <w:lang w:val="it-IT"/>
        </w:rPr>
        <w:t>-</w:t>
      </w:r>
      <w:hyperlink r:id="rId157" w:history="1">
        <w:r w:rsidRPr="00FB622E">
          <w:rPr>
            <w:rFonts w:ascii="Bookman Old Style" w:eastAsia="MS Mincho" w:hAnsi="Bookman Old Style" w:cs="Times New Roman"/>
            <w:color w:val="0000FF"/>
            <w:u w:val="single"/>
            <w:lang w:val="it-IT"/>
          </w:rPr>
          <w:t>RENATO SCOGNAMIGLIO</w:t>
        </w:r>
      </w:hyperlink>
      <w:r w:rsidRPr="00FB622E">
        <w:rPr>
          <w:rFonts w:ascii="Bookman Old Style" w:eastAsia="MS Mincho" w:hAnsi="Bookman Old Style" w:cs="Times New Roman"/>
          <w:lang w:val="it-IT"/>
        </w:rPr>
        <w:t xml:space="preserve">, </w:t>
      </w:r>
      <w:r w:rsidRPr="00FB622E">
        <w:rPr>
          <w:rFonts w:ascii="Bookman Old Style" w:eastAsia="MS Mincho" w:hAnsi="Bookman Old Style" w:cs="Times New Roman"/>
          <w:i/>
          <w:lang w:val="it-IT"/>
        </w:rPr>
        <w:t>Diritto del lavoro</w:t>
      </w:r>
      <w:r w:rsidRPr="00FB622E">
        <w:rPr>
          <w:rFonts w:ascii="Bookman Old Style" w:eastAsia="MS Mincho" w:hAnsi="Bookman Old Style" w:cs="Times New Roman"/>
          <w:lang w:val="it-IT"/>
        </w:rPr>
        <w:t>, Edition2, E. Jovene, 1992</w:t>
      </w:r>
    </w:p>
    <w:p w:rsidR="00FB622E" w:rsidRPr="00FB622E" w:rsidRDefault="00FB622E" w:rsidP="00FB622E">
      <w:pPr>
        <w:autoSpaceDE w:val="0"/>
        <w:autoSpaceDN w:val="0"/>
        <w:adjustRightInd w:val="0"/>
        <w:spacing w:after="0" w:line="240" w:lineRule="auto"/>
        <w:rPr>
          <w:rFonts w:ascii="Bookman Old Style" w:eastAsia="MS Mincho" w:hAnsi="Bookman Old Style" w:cs="Times New Roman"/>
          <w:lang w:val="it-IT"/>
        </w:rPr>
      </w:pPr>
    </w:p>
    <w:p w:rsidR="00FB622E" w:rsidRPr="00FB622E" w:rsidRDefault="00FB622E" w:rsidP="00FB622E">
      <w:pPr>
        <w:autoSpaceDE w:val="0"/>
        <w:autoSpaceDN w:val="0"/>
        <w:adjustRightInd w:val="0"/>
        <w:spacing w:after="0" w:line="240" w:lineRule="auto"/>
        <w:rPr>
          <w:rFonts w:ascii="Bookman Old Style" w:eastAsia="MS Mincho" w:hAnsi="Bookman Old Style" w:cs="Times New Roman"/>
          <w:i/>
          <w:lang w:eastAsia="sq-AL"/>
        </w:rPr>
      </w:pPr>
      <w:r w:rsidRPr="00FB622E">
        <w:rPr>
          <w:rFonts w:ascii="Bookman Old Style" w:eastAsia="MS Mincho" w:hAnsi="Bookman Old Style" w:cs="Times New Roman"/>
          <w:lang w:eastAsia="sq-AL"/>
        </w:rPr>
        <w:t>HONEYBALL, S. AND PEARCE, D., ‘</w:t>
      </w:r>
      <w:r w:rsidRPr="00FB622E">
        <w:rPr>
          <w:rFonts w:ascii="Bookman Old Style" w:eastAsia="MS Mincho" w:hAnsi="Bookman Old Style" w:cs="Times New Roman"/>
          <w:i/>
          <w:lang w:eastAsia="sq-AL"/>
        </w:rPr>
        <w:t>Contract, Employment and the Contract of</w:t>
      </w:r>
    </w:p>
    <w:p w:rsidR="00FB622E" w:rsidRPr="00FB622E" w:rsidRDefault="00FB622E" w:rsidP="00FB622E">
      <w:pPr>
        <w:spacing w:after="0" w:line="240" w:lineRule="auto"/>
        <w:rPr>
          <w:rFonts w:ascii="Bookman Old Style" w:eastAsia="MS Mincho" w:hAnsi="Bookman Old Style" w:cs="Times New Roman"/>
          <w:lang w:eastAsia="sq-AL"/>
        </w:rPr>
      </w:pPr>
      <w:r w:rsidRPr="00FB622E">
        <w:rPr>
          <w:rFonts w:ascii="Bookman Old Style" w:eastAsia="MS Mincho" w:hAnsi="Bookman Old Style" w:cs="Times New Roman"/>
          <w:i/>
          <w:lang w:eastAsia="sq-AL"/>
        </w:rPr>
        <w:t>Employment’</w:t>
      </w:r>
      <w:r w:rsidRPr="00FB622E">
        <w:rPr>
          <w:rFonts w:ascii="Bookman Old Style" w:eastAsia="MS Mincho" w:hAnsi="Bookman Old Style" w:cs="Times New Roman"/>
          <w:lang w:eastAsia="sq-AL"/>
        </w:rPr>
        <w:t xml:space="preserve">, (2006) </w:t>
      </w:r>
    </w:p>
    <w:p w:rsidR="00FB622E" w:rsidRPr="00FB622E" w:rsidRDefault="00FB622E" w:rsidP="00FB622E">
      <w:pPr>
        <w:autoSpaceDE w:val="0"/>
        <w:autoSpaceDN w:val="0"/>
        <w:adjustRightInd w:val="0"/>
        <w:spacing w:after="0" w:line="240" w:lineRule="auto"/>
        <w:rPr>
          <w:rFonts w:ascii="Bookman Old Style" w:eastAsia="MS Mincho" w:hAnsi="Bookman Old Style" w:cs="Times New Roman"/>
        </w:rPr>
      </w:pPr>
      <w:r w:rsidRPr="00FB622E">
        <w:rPr>
          <w:rFonts w:ascii="Bookman Old Style" w:eastAsia="MS Mincho" w:hAnsi="Bookman Old Style" w:cs="Times New Roman"/>
        </w:rPr>
        <w:lastRenderedPageBreak/>
        <w:br/>
      </w:r>
      <w:hyperlink r:id="rId158" w:history="1">
        <w:r w:rsidRPr="00FB622E">
          <w:rPr>
            <w:rFonts w:ascii="Bookman Old Style" w:eastAsia="MS Mincho" w:hAnsi="Bookman Old Style" w:cs="Times New Roman"/>
            <w:color w:val="0000FF"/>
            <w:u w:val="single"/>
          </w:rPr>
          <w:t>MICHAEL C. HARPER</w:t>
        </w:r>
      </w:hyperlink>
      <w:r w:rsidRPr="00FB622E">
        <w:rPr>
          <w:rFonts w:ascii="Bookman Old Style" w:eastAsia="MS Mincho" w:hAnsi="Bookman Old Style" w:cs="Times New Roman"/>
        </w:rPr>
        <w:t xml:space="preserve">, </w:t>
      </w:r>
      <w:hyperlink r:id="rId159" w:history="1">
        <w:r w:rsidRPr="00FB622E">
          <w:rPr>
            <w:rFonts w:ascii="Bookman Old Style" w:eastAsia="MS Mincho" w:hAnsi="Bookman Old Style" w:cs="Times New Roman"/>
            <w:color w:val="0000FF"/>
            <w:u w:val="single"/>
          </w:rPr>
          <w:t>SAMUEL ESTREICHER</w:t>
        </w:r>
      </w:hyperlink>
      <w:r w:rsidRPr="00FB622E">
        <w:rPr>
          <w:rFonts w:ascii="Bookman Old Style" w:eastAsia="MS Mincho" w:hAnsi="Bookman Old Style" w:cs="Times New Roman"/>
        </w:rPr>
        <w:t xml:space="preserve">, BERNARD D. MELTZER, </w:t>
      </w:r>
      <w:r w:rsidRPr="00FB622E">
        <w:rPr>
          <w:rFonts w:ascii="Bookman Old Style" w:eastAsia="MS Mincho" w:hAnsi="Bookman Old Style" w:cs="Times New Roman"/>
          <w:i/>
        </w:rPr>
        <w:t>Labor law: cases, materials, and problems</w:t>
      </w:r>
      <w:r w:rsidRPr="00FB622E">
        <w:rPr>
          <w:rFonts w:ascii="Bookman Old Style" w:eastAsia="MS Mincho" w:hAnsi="Bookman Old Style" w:cs="Times New Roman"/>
        </w:rPr>
        <w:t>, Edition 4, Little Brown, 1996</w:t>
      </w:r>
    </w:p>
    <w:p w:rsidR="00FB622E" w:rsidRPr="00FB622E" w:rsidRDefault="00FB622E" w:rsidP="00FB622E">
      <w:pPr>
        <w:autoSpaceDE w:val="0"/>
        <w:autoSpaceDN w:val="0"/>
        <w:adjustRightInd w:val="0"/>
        <w:spacing w:after="0" w:line="240" w:lineRule="auto"/>
        <w:rPr>
          <w:rFonts w:ascii="Bookman Old Style" w:eastAsia="MS Mincho" w:hAnsi="Bookman Old Style" w:cs="Times New Roman"/>
        </w:rPr>
      </w:pPr>
    </w:p>
    <w:p w:rsidR="00FB622E" w:rsidRPr="00FB622E" w:rsidRDefault="00FC5FB0" w:rsidP="00FB622E">
      <w:pPr>
        <w:autoSpaceDE w:val="0"/>
        <w:autoSpaceDN w:val="0"/>
        <w:adjustRightInd w:val="0"/>
        <w:spacing w:after="0" w:line="240" w:lineRule="auto"/>
        <w:rPr>
          <w:rFonts w:ascii="Bookman Old Style" w:eastAsia="MS Mincho" w:hAnsi="Bookman Old Style" w:cs="Times New Roman"/>
        </w:rPr>
      </w:pPr>
      <w:hyperlink r:id="rId160" w:history="1">
        <w:r w:rsidR="00FB622E" w:rsidRPr="00FB622E">
          <w:rPr>
            <w:rFonts w:ascii="Bookman Old Style" w:eastAsia="MS Mincho" w:hAnsi="Bookman Old Style" w:cs="Times New Roman"/>
            <w:color w:val="0000FF"/>
            <w:u w:val="single"/>
          </w:rPr>
          <w:t>DEREK CURTIS BOK</w:t>
        </w:r>
      </w:hyperlink>
      <w:r w:rsidR="00FB622E" w:rsidRPr="00FB622E">
        <w:rPr>
          <w:rFonts w:ascii="Bookman Old Style" w:eastAsia="MS Mincho" w:hAnsi="Bookman Old Style" w:cs="Times New Roman"/>
        </w:rPr>
        <w:t xml:space="preserve">, </w:t>
      </w:r>
      <w:hyperlink r:id="rId161" w:history="1">
        <w:r w:rsidR="00FB622E" w:rsidRPr="00FB622E">
          <w:rPr>
            <w:rFonts w:ascii="Bookman Old Style" w:eastAsia="MS Mincho" w:hAnsi="Bookman Old Style" w:cs="Times New Roman"/>
            <w:color w:val="0000FF"/>
            <w:u w:val="single"/>
          </w:rPr>
          <w:t>ARCHIBALD COX</w:t>
        </w:r>
      </w:hyperlink>
      <w:r w:rsidR="00FB622E" w:rsidRPr="00FB622E">
        <w:rPr>
          <w:rFonts w:ascii="Bookman Old Style" w:eastAsia="MS Mincho" w:hAnsi="Bookman Old Style" w:cs="Times New Roman"/>
        </w:rPr>
        <w:t>,</w:t>
      </w:r>
      <w:hyperlink r:id="rId162" w:history="1">
        <w:r w:rsidR="00FB622E" w:rsidRPr="00FB622E">
          <w:rPr>
            <w:rFonts w:ascii="Bookman Old Style" w:eastAsia="MS Mincho" w:hAnsi="Bookman Old Style" w:cs="Times New Roman"/>
            <w:color w:val="0000FF"/>
            <w:u w:val="single"/>
          </w:rPr>
          <w:t>ROBERT A. GORMAN</w:t>
        </w:r>
      </w:hyperlink>
      <w:r w:rsidR="00FB622E" w:rsidRPr="00FB622E">
        <w:rPr>
          <w:rFonts w:ascii="Bookman Old Style" w:eastAsia="MS Mincho" w:hAnsi="Bookman Old Style" w:cs="Times New Roman"/>
        </w:rPr>
        <w:t xml:space="preserve">, </w:t>
      </w:r>
      <w:r w:rsidR="00FB622E" w:rsidRPr="00FB622E">
        <w:rPr>
          <w:rFonts w:ascii="Bookman Old Style" w:eastAsia="MS Mincho" w:hAnsi="Bookman Old Style" w:cs="Times New Roman"/>
          <w:i/>
        </w:rPr>
        <w:t>Labor law: cases and material</w:t>
      </w:r>
      <w:r w:rsidR="00FB622E" w:rsidRPr="00FB622E">
        <w:rPr>
          <w:rFonts w:ascii="Bookman Old Style" w:eastAsia="MS Mincho" w:hAnsi="Bookman Old Style" w:cs="Times New Roman"/>
        </w:rPr>
        <w:t xml:space="preserve">s, Edition13, </w:t>
      </w:r>
      <w:r w:rsidR="009F055D">
        <w:rPr>
          <w:rFonts w:ascii="Bookman Old Style" w:eastAsia="MS Mincho" w:hAnsi="Bookman Old Style" w:cs="Times New Roman"/>
        </w:rPr>
        <w:t>revised, Foundation Press, 2001</w:t>
      </w:r>
    </w:p>
    <w:p w:rsidR="00FB622E" w:rsidRPr="00FB622E" w:rsidRDefault="00FB622E" w:rsidP="00FB622E">
      <w:pPr>
        <w:autoSpaceDE w:val="0"/>
        <w:autoSpaceDN w:val="0"/>
        <w:adjustRightInd w:val="0"/>
        <w:spacing w:after="0" w:line="240" w:lineRule="auto"/>
        <w:rPr>
          <w:rFonts w:ascii="Bookman Old Style" w:eastAsia="MS Mincho" w:hAnsi="Bookman Old Style" w:cs="Times New Roman"/>
          <w:b/>
          <w:u w:val="single"/>
          <w:lang w:val="it-IT"/>
        </w:rPr>
      </w:pPr>
      <w:r w:rsidRPr="00FB622E">
        <w:rPr>
          <w:rFonts w:ascii="Bookman Old Style" w:eastAsia="MS Mincho" w:hAnsi="Bookman Old Style" w:cs="Times New Roman"/>
          <w:b/>
          <w:u w:val="single"/>
          <w:lang w:val="it-IT"/>
        </w:rPr>
        <w:t xml:space="preserve">Marredhenia kolektive e punes: </w:t>
      </w:r>
    </w:p>
    <w:p w:rsidR="00FB622E" w:rsidRPr="00FB622E" w:rsidRDefault="00FB622E" w:rsidP="00FB622E">
      <w:pPr>
        <w:autoSpaceDE w:val="0"/>
        <w:autoSpaceDN w:val="0"/>
        <w:adjustRightInd w:val="0"/>
        <w:spacing w:after="0" w:line="240" w:lineRule="auto"/>
        <w:rPr>
          <w:rFonts w:ascii="Bookman Old Style" w:eastAsia="MS Mincho" w:hAnsi="Bookman Old Style" w:cs="Times New Roman"/>
          <w:b/>
          <w:u w:val="single"/>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M. PERSIANI, </w:t>
      </w:r>
      <w:r w:rsidRPr="00FB622E">
        <w:rPr>
          <w:rFonts w:ascii="Bookman Old Style" w:eastAsia="MS Mincho" w:hAnsi="Bookman Old Style" w:cs="Times New Roman"/>
          <w:i/>
          <w:lang w:val="it-IT"/>
        </w:rPr>
        <w:t>Diritto della previdenza sociale</w:t>
      </w:r>
      <w:r w:rsidRPr="00FB622E">
        <w:rPr>
          <w:rFonts w:ascii="Bookman Old Style" w:eastAsia="MS Mincho" w:hAnsi="Bookman Old Style" w:cs="Times New Roman"/>
          <w:lang w:val="it-IT"/>
        </w:rPr>
        <w:t xml:space="preserve">, Cedam, Padova. </w:t>
      </w:r>
    </w:p>
    <w:p w:rsidR="00FB622E" w:rsidRPr="00FB622E" w:rsidRDefault="00FB622E" w:rsidP="00FB622E">
      <w:pPr>
        <w:autoSpaceDE w:val="0"/>
        <w:autoSpaceDN w:val="0"/>
        <w:adjustRightInd w:val="0"/>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CARINCI-DE LUCA TAMAJO-TOSI-TREU, </w:t>
      </w:r>
      <w:r w:rsidRPr="00FB622E">
        <w:rPr>
          <w:rFonts w:ascii="Bookman Old Style" w:eastAsia="MS Mincho" w:hAnsi="Bookman Old Style" w:cs="Times New Roman"/>
          <w:i/>
          <w:lang w:val="it-IT"/>
        </w:rPr>
        <w:t>Diritto sindacale</w:t>
      </w:r>
      <w:r w:rsidRPr="00FB622E">
        <w:rPr>
          <w:rFonts w:ascii="Bookman Old Style" w:eastAsia="MS Mincho" w:hAnsi="Bookman Old Style" w:cs="Times New Roman"/>
          <w:lang w:val="it-IT"/>
        </w:rPr>
        <w:t>, UETE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G. GIUGNI, </w:t>
      </w:r>
      <w:r w:rsidRPr="00FB622E">
        <w:rPr>
          <w:rFonts w:ascii="Bookman Old Style" w:eastAsia="MS Mincho" w:hAnsi="Bookman Old Style" w:cs="Times New Roman"/>
          <w:i/>
          <w:lang w:val="it-IT"/>
        </w:rPr>
        <w:t>Diritto sindacale</w:t>
      </w:r>
      <w:r w:rsidRPr="00FB622E">
        <w:rPr>
          <w:rFonts w:ascii="Bookman Old Style" w:eastAsia="MS Mincho" w:hAnsi="Bookman Old Style" w:cs="Times New Roman"/>
          <w:lang w:val="it-IT"/>
        </w:rPr>
        <w:t>, Cacucci, Bari.</w:t>
      </w:r>
    </w:p>
    <w:p w:rsidR="00FB622E" w:rsidRPr="00FB622E" w:rsidRDefault="00FC5FB0" w:rsidP="00FB622E">
      <w:pPr>
        <w:spacing w:after="0" w:line="240" w:lineRule="auto"/>
        <w:rPr>
          <w:rFonts w:ascii="Bookman Old Style" w:eastAsia="MS Mincho" w:hAnsi="Bookman Old Style" w:cs="Times New Roman"/>
        </w:rPr>
      </w:pPr>
      <w:hyperlink r:id="rId163" w:history="1">
        <w:r w:rsidR="00FB622E" w:rsidRPr="00FB622E">
          <w:rPr>
            <w:rFonts w:ascii="Bookman Old Style" w:eastAsia="MS Mincho" w:hAnsi="Bookman Old Style" w:cs="Times New Roman"/>
            <w:color w:val="0000FF"/>
            <w:u w:val="single"/>
          </w:rPr>
          <w:t>NEIL W. CHAMBERLAIN</w:t>
        </w:r>
      </w:hyperlink>
      <w:r w:rsidR="00FB622E" w:rsidRPr="00FB622E">
        <w:rPr>
          <w:rFonts w:ascii="Bookman Old Style" w:eastAsia="MS Mincho" w:hAnsi="Bookman Old Style" w:cs="Times New Roman"/>
        </w:rPr>
        <w:t xml:space="preserve">, </w:t>
      </w:r>
      <w:hyperlink r:id="rId164" w:history="1">
        <w:r w:rsidR="00FB622E" w:rsidRPr="00FB622E">
          <w:rPr>
            <w:rFonts w:ascii="Bookman Old Style" w:eastAsia="MS Mincho" w:hAnsi="Bookman Old Style" w:cs="Times New Roman"/>
            <w:color w:val="0000FF"/>
            <w:u w:val="single"/>
          </w:rPr>
          <w:t>JAMES W. KUHN</w:t>
        </w:r>
      </w:hyperlink>
      <w:r w:rsidR="00FB622E" w:rsidRPr="00FB622E">
        <w:rPr>
          <w:rFonts w:ascii="Bookman Old Style" w:eastAsia="MS Mincho" w:hAnsi="Bookman Old Style" w:cs="Times New Roman"/>
        </w:rPr>
        <w:t xml:space="preserve">, </w:t>
      </w:r>
      <w:r w:rsidR="00FB622E" w:rsidRPr="00FB622E">
        <w:rPr>
          <w:rFonts w:ascii="Bookman Old Style" w:eastAsia="MS Mincho" w:hAnsi="Bookman Old Style" w:cs="Times New Roman"/>
          <w:i/>
        </w:rPr>
        <w:t>Collective bargaining</w:t>
      </w:r>
      <w:r w:rsidR="00FB622E" w:rsidRPr="00FB622E">
        <w:rPr>
          <w:rFonts w:ascii="Bookman Old Style" w:eastAsia="MS Mincho" w:hAnsi="Bookman Old Style" w:cs="Times New Roman"/>
        </w:rPr>
        <w:t>, Edition2, McGraw-Hill.</w:t>
      </w:r>
    </w:p>
    <w:p w:rsidR="00FB622E" w:rsidRPr="009F055D" w:rsidRDefault="00FC5FB0" w:rsidP="00FB622E">
      <w:pPr>
        <w:spacing w:after="0" w:line="240" w:lineRule="auto"/>
        <w:rPr>
          <w:rFonts w:ascii="Bookman Old Style" w:eastAsia="MS Mincho" w:hAnsi="Bookman Old Style" w:cs="Times New Roman"/>
        </w:rPr>
      </w:pPr>
      <w:hyperlink r:id="rId165" w:history="1">
        <w:r w:rsidR="00FB622E" w:rsidRPr="00FB622E">
          <w:rPr>
            <w:rFonts w:ascii="Bookman Old Style" w:eastAsia="MS Mincho" w:hAnsi="Bookman Old Style" w:cs="Times New Roman"/>
            <w:color w:val="0000FF"/>
            <w:u w:val="single"/>
          </w:rPr>
          <w:t>C. WILSON RANDLE</w:t>
        </w:r>
      </w:hyperlink>
      <w:r w:rsidR="00FB622E" w:rsidRPr="00FB622E">
        <w:rPr>
          <w:rFonts w:ascii="Bookman Old Style" w:eastAsia="MS Mincho" w:hAnsi="Bookman Old Style" w:cs="Times New Roman"/>
        </w:rPr>
        <w:t xml:space="preserve">, </w:t>
      </w:r>
      <w:hyperlink r:id="rId166" w:history="1">
        <w:r w:rsidR="00FB622E" w:rsidRPr="00FB622E">
          <w:rPr>
            <w:rFonts w:ascii="Bookman Old Style" w:eastAsia="MS Mincho" w:hAnsi="Bookman Old Style" w:cs="Times New Roman"/>
            <w:color w:val="0000FF"/>
            <w:u w:val="single"/>
          </w:rPr>
          <w:t>MAX SIDONES WORTMAN</w:t>
        </w:r>
      </w:hyperlink>
      <w:r w:rsidR="00FB622E" w:rsidRPr="00FB622E">
        <w:rPr>
          <w:rFonts w:ascii="Bookman Old Style" w:eastAsia="MS Mincho" w:hAnsi="Bookman Old Style" w:cs="Times New Roman"/>
        </w:rPr>
        <w:t xml:space="preserve">, </w:t>
      </w:r>
      <w:r w:rsidR="00FB622E" w:rsidRPr="00FB622E">
        <w:rPr>
          <w:rFonts w:ascii="Bookman Old Style" w:eastAsia="MS Mincho" w:hAnsi="Bookman Old Style" w:cs="Times New Roman"/>
          <w:i/>
        </w:rPr>
        <w:t>Collective bargaining: principles and practices</w:t>
      </w:r>
      <w:r w:rsidR="009F055D">
        <w:rPr>
          <w:rFonts w:ascii="Bookman Old Style" w:eastAsia="MS Mincho" w:hAnsi="Bookman Old Style" w:cs="Times New Roman"/>
        </w:rPr>
        <w:t>, Edition2, Houghton Mifflin.</w:t>
      </w:r>
    </w:p>
    <w:p w:rsidR="00FB622E" w:rsidRPr="00FB622E" w:rsidRDefault="00FB622E" w:rsidP="00FB622E">
      <w:pPr>
        <w:spacing w:after="0" w:line="480" w:lineRule="auto"/>
        <w:rPr>
          <w:rFonts w:ascii="Bookman Old Style" w:eastAsia="MS Mincho" w:hAnsi="Bookman Old Style" w:cs="Times New Roman"/>
          <w:b/>
          <w:lang w:val="fr-FR"/>
        </w:rPr>
      </w:pPr>
      <w:r w:rsidRPr="00FB622E">
        <w:rPr>
          <w:rFonts w:ascii="Bookman Old Style" w:eastAsia="MS Mincho" w:hAnsi="Bookman Old Style" w:cs="Times New Roman"/>
          <w:b/>
          <w:lang w:val="fr-FR"/>
        </w:rPr>
        <w:t>Artikuj shkencore, botime te revistes juridike “International Law Journal”</w:t>
      </w:r>
    </w:p>
    <w:p w:rsidR="00FB622E" w:rsidRPr="00FB622E" w:rsidRDefault="00FB622E" w:rsidP="00FB622E">
      <w:pPr>
        <w:autoSpaceDE w:val="0"/>
        <w:autoSpaceDN w:val="0"/>
        <w:adjustRightInd w:val="0"/>
        <w:spacing w:after="0" w:line="240" w:lineRule="auto"/>
        <w:rPr>
          <w:rFonts w:ascii="Bookman Old Style" w:eastAsia="MS Mincho" w:hAnsi="Bookman Old Style" w:cs="Times New Roman"/>
          <w:lang w:eastAsia="sq-AL"/>
        </w:rPr>
      </w:pPr>
      <w:r w:rsidRPr="00FB622E">
        <w:rPr>
          <w:rFonts w:ascii="Bookman Old Style" w:eastAsia="MS Mincho" w:hAnsi="Bookman Old Style" w:cs="Times New Roman"/>
          <w:lang w:eastAsia="sq-AL"/>
        </w:rPr>
        <w:t>Collins, H. (1990), ‘Independent Contractors and the Challenge of Vertical Disintegration to Employment Protection Laws’, (1990) 10 OJLS 353</w:t>
      </w:r>
    </w:p>
    <w:p w:rsidR="00FB622E" w:rsidRPr="00FB622E" w:rsidRDefault="00FB622E" w:rsidP="00FB622E">
      <w:pPr>
        <w:autoSpaceDE w:val="0"/>
        <w:autoSpaceDN w:val="0"/>
        <w:adjustRightInd w:val="0"/>
        <w:spacing w:after="0" w:line="240" w:lineRule="auto"/>
        <w:rPr>
          <w:rFonts w:ascii="Bookman Old Style" w:eastAsia="MS Mincho" w:hAnsi="Bookman Old Style" w:cs="Times New Roman"/>
          <w:lang w:eastAsia="sq-AL"/>
        </w:rPr>
      </w:pPr>
    </w:p>
    <w:p w:rsidR="00FB622E" w:rsidRPr="00FB622E" w:rsidRDefault="00FB622E" w:rsidP="00FB622E">
      <w:pPr>
        <w:autoSpaceDE w:val="0"/>
        <w:autoSpaceDN w:val="0"/>
        <w:adjustRightInd w:val="0"/>
        <w:spacing w:after="0" w:line="240" w:lineRule="auto"/>
        <w:rPr>
          <w:rFonts w:ascii="Bookman Old Style" w:eastAsia="MS Mincho" w:hAnsi="Bookman Old Style" w:cs="Times New Roman"/>
          <w:lang w:eastAsia="sq-AL"/>
        </w:rPr>
      </w:pPr>
      <w:r w:rsidRPr="00FB622E">
        <w:rPr>
          <w:rFonts w:ascii="Bookman Old Style" w:eastAsia="MS Mincho" w:hAnsi="Bookman Old Style" w:cs="Times New Roman"/>
          <w:lang w:eastAsia="sq-AL"/>
        </w:rPr>
        <w:t>Davidov, G. (2005), ‘Who is a Worker?’, (2005) 34 ILJ 57</w:t>
      </w:r>
    </w:p>
    <w:p w:rsidR="00FB622E" w:rsidRPr="00FB622E" w:rsidRDefault="00FB622E" w:rsidP="00FB622E">
      <w:pPr>
        <w:autoSpaceDE w:val="0"/>
        <w:autoSpaceDN w:val="0"/>
        <w:adjustRightInd w:val="0"/>
        <w:spacing w:after="0" w:line="240" w:lineRule="auto"/>
        <w:rPr>
          <w:rFonts w:ascii="Bookman Old Style" w:eastAsia="MS Mincho" w:hAnsi="Bookman Old Style" w:cs="Times New Roman"/>
          <w:lang w:eastAsia="sq-AL"/>
        </w:rPr>
      </w:pPr>
    </w:p>
    <w:p w:rsidR="00FB622E" w:rsidRPr="00FB622E" w:rsidRDefault="00FB622E" w:rsidP="00FB622E">
      <w:pPr>
        <w:autoSpaceDE w:val="0"/>
        <w:autoSpaceDN w:val="0"/>
        <w:adjustRightInd w:val="0"/>
        <w:spacing w:after="0" w:line="240" w:lineRule="auto"/>
        <w:rPr>
          <w:rFonts w:ascii="Bookman Old Style" w:eastAsia="MS Mincho" w:hAnsi="Bookman Old Style" w:cs="Times New Roman"/>
          <w:lang w:eastAsia="sq-AL"/>
        </w:rPr>
      </w:pPr>
      <w:r w:rsidRPr="00FB622E">
        <w:rPr>
          <w:rFonts w:ascii="Bookman Old Style" w:eastAsia="MS Mincho" w:hAnsi="Bookman Old Style" w:cs="Times New Roman"/>
          <w:lang w:eastAsia="sq-AL"/>
        </w:rPr>
        <w:t xml:space="preserve">Freedland, M. (2005), ‘Rethinking the Personal Work Contract’, (2005) 58 Current </w:t>
      </w:r>
    </w:p>
    <w:p w:rsidR="00FB622E" w:rsidRPr="00FB622E" w:rsidRDefault="00FB622E" w:rsidP="00FB622E">
      <w:pPr>
        <w:autoSpaceDE w:val="0"/>
        <w:autoSpaceDN w:val="0"/>
        <w:adjustRightInd w:val="0"/>
        <w:spacing w:after="0" w:line="240" w:lineRule="auto"/>
        <w:rPr>
          <w:rFonts w:ascii="Bookman Old Style" w:eastAsia="MS Mincho" w:hAnsi="Bookman Old Style" w:cs="Times New Roman"/>
          <w:lang w:eastAsia="sq-AL"/>
        </w:rPr>
      </w:pPr>
      <w:r w:rsidRPr="00FB622E">
        <w:rPr>
          <w:rFonts w:ascii="Bookman Old Style" w:eastAsia="MS Mincho" w:hAnsi="Bookman Old Style" w:cs="Times New Roman"/>
          <w:lang w:eastAsia="sq-AL"/>
        </w:rPr>
        <w:t>Legal Problems 517</w:t>
      </w:r>
    </w:p>
    <w:p w:rsidR="00FB622E" w:rsidRPr="00FB622E" w:rsidRDefault="00FB622E" w:rsidP="00FB622E">
      <w:pPr>
        <w:autoSpaceDE w:val="0"/>
        <w:autoSpaceDN w:val="0"/>
        <w:adjustRightInd w:val="0"/>
        <w:spacing w:after="0" w:line="240" w:lineRule="auto"/>
        <w:rPr>
          <w:rFonts w:ascii="Bookman Old Style" w:eastAsia="MS Mincho" w:hAnsi="Bookman Old Style" w:cs="Times New Roman"/>
          <w:lang w:eastAsia="sq-AL"/>
        </w:rPr>
      </w:pPr>
    </w:p>
    <w:p w:rsidR="00FB622E" w:rsidRPr="00FB622E" w:rsidRDefault="00FB622E" w:rsidP="00FB622E">
      <w:pPr>
        <w:autoSpaceDE w:val="0"/>
        <w:autoSpaceDN w:val="0"/>
        <w:adjustRightInd w:val="0"/>
        <w:spacing w:after="0" w:line="240" w:lineRule="auto"/>
        <w:rPr>
          <w:rFonts w:ascii="Bookman Old Style" w:eastAsia="MS Mincho" w:hAnsi="Bookman Old Style" w:cs="Times New Roman"/>
          <w:lang w:eastAsia="sq-AL"/>
        </w:rPr>
      </w:pPr>
      <w:r w:rsidRPr="00FB622E">
        <w:rPr>
          <w:rFonts w:ascii="Bookman Old Style" w:eastAsia="MS Mincho" w:hAnsi="Bookman Old Style" w:cs="Times New Roman"/>
          <w:lang w:eastAsia="sq-AL"/>
        </w:rPr>
        <w:t>Freedland, M. (2006), ‘From the Contract of Employment to the Personal Work Nexus’, (2006) 35 ILJ 1</w:t>
      </w:r>
    </w:p>
    <w:p w:rsidR="00FB622E" w:rsidRPr="00FB622E" w:rsidRDefault="00FB622E" w:rsidP="00FB622E">
      <w:pPr>
        <w:spacing w:before="100" w:beforeAutospacing="1" w:after="100" w:afterAutospacing="1" w:line="240" w:lineRule="auto"/>
        <w:jc w:val="center"/>
        <w:rPr>
          <w:rFonts w:ascii="Bookman Old Style" w:eastAsia="Times New Roman" w:hAnsi="Bookman Old Style" w:cs="Times New Roman"/>
          <w:b/>
          <w:lang w:val="sq-AL"/>
        </w:rPr>
      </w:pPr>
      <w:r w:rsidRPr="00FB622E">
        <w:rPr>
          <w:rFonts w:ascii="Bookman Old Style" w:eastAsia="Times New Roman" w:hAnsi="Bookman Old Style" w:cs="Times New Roman"/>
          <w:b/>
          <w:lang w:val="sq-AL"/>
        </w:rPr>
        <w:t>III. Jurisprudenca</w:t>
      </w:r>
    </w:p>
    <w:p w:rsidR="00FB622E" w:rsidRPr="00FB622E" w:rsidRDefault="00FB622E" w:rsidP="00FB622E">
      <w:pPr>
        <w:spacing w:after="0" w:line="240" w:lineRule="auto"/>
        <w:rPr>
          <w:rFonts w:ascii="Bookman Old Style" w:eastAsia="MS Mincho" w:hAnsi="Bookman Old Style" w:cs="Times New Roman"/>
          <w:lang w:val="nl-NL"/>
        </w:rPr>
      </w:pPr>
      <w:r w:rsidRPr="00FB622E">
        <w:rPr>
          <w:rFonts w:ascii="Bookman Old Style" w:eastAsia="MS Mincho" w:hAnsi="Bookman Old Style" w:cs="Times New Roman"/>
          <w:lang w:val="nl-NL"/>
        </w:rPr>
        <w:t>-Vendime te Gjykates Europiane te te Drejtave te Njeriut</w:t>
      </w:r>
    </w:p>
    <w:p w:rsidR="00FB622E" w:rsidRPr="00FB622E" w:rsidRDefault="00FB622E" w:rsidP="003731A7">
      <w:pPr>
        <w:numPr>
          <w:ilvl w:val="0"/>
          <w:numId w:val="68"/>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it-IT"/>
        </w:rPr>
        <w:t xml:space="preserve">Vendim, 2.2.2009, </w:t>
      </w:r>
      <w:r w:rsidRPr="00FB622E">
        <w:rPr>
          <w:rFonts w:ascii="Bookman Old Style" w:eastAsia="MS Mincho" w:hAnsi="Bookman Old Style" w:cs="Times New Roman"/>
          <w:lang w:val="sq-AL"/>
        </w:rPr>
        <w:t>(ankesa nr.19206/05)</w:t>
      </w:r>
    </w:p>
    <w:p w:rsidR="00FB622E" w:rsidRPr="00FB622E" w:rsidRDefault="00FB622E" w:rsidP="00FB622E">
      <w:pPr>
        <w:spacing w:after="0" w:line="240" w:lineRule="auto"/>
        <w:ind w:left="360"/>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lang w:val="es-ES_tradnl"/>
        </w:rPr>
      </w:pPr>
      <w:r w:rsidRPr="00FB622E">
        <w:rPr>
          <w:rFonts w:ascii="Bookman Old Style" w:eastAsia="MS Mincho" w:hAnsi="Bookman Old Style" w:cs="Times New Roman"/>
          <w:lang w:val="es-ES_tradnl"/>
        </w:rPr>
        <w:t xml:space="preserve">-Vendime te Gjykatës Kushtetuese, </w:t>
      </w:r>
      <w:hyperlink r:id="rId167" w:history="1">
        <w:r w:rsidRPr="00FB622E">
          <w:rPr>
            <w:rFonts w:ascii="Bookman Old Style" w:eastAsia="MS Mincho" w:hAnsi="Bookman Old Style" w:cs="Times New Roman"/>
            <w:color w:val="0000FF"/>
            <w:u w:val="single"/>
            <w:lang w:val="es-ES_tradnl"/>
          </w:rPr>
          <w:t>www.gjk.gov.al</w:t>
        </w:r>
      </w:hyperlink>
    </w:p>
    <w:p w:rsidR="00FB622E" w:rsidRPr="00FB622E" w:rsidRDefault="00FB622E" w:rsidP="003731A7">
      <w:pPr>
        <w:numPr>
          <w:ilvl w:val="0"/>
          <w:numId w:val="67"/>
        </w:num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Vendim nr.1, date 10.1</w:t>
      </w:r>
      <w:r w:rsidRPr="00FB622E">
        <w:rPr>
          <w:rFonts w:ascii="Bookman Old Style" w:eastAsia="MS Mincho" w:hAnsi="Bookman Old Style" w:cs="Times New Roman"/>
          <w:b/>
          <w:lang w:val="it-IT"/>
        </w:rPr>
        <w:t>.1994</w:t>
      </w:r>
    </w:p>
    <w:p w:rsidR="00FB622E" w:rsidRPr="00FB622E" w:rsidRDefault="00FB622E" w:rsidP="003731A7">
      <w:pPr>
        <w:numPr>
          <w:ilvl w:val="0"/>
          <w:numId w:val="67"/>
        </w:numPr>
        <w:spacing w:after="0" w:line="240" w:lineRule="auto"/>
        <w:rPr>
          <w:rFonts w:ascii="Bookman Old Style" w:eastAsia="MS Mincho" w:hAnsi="Bookman Old Style" w:cs="Times New Roman"/>
          <w:i/>
        </w:rPr>
      </w:pPr>
      <w:r w:rsidRPr="00FB622E">
        <w:rPr>
          <w:rFonts w:ascii="Bookman Old Style" w:eastAsia="MS Mincho" w:hAnsi="Bookman Old Style" w:cs="Times New Roman"/>
          <w:lang w:val="it-IT"/>
        </w:rPr>
        <w:t>Vendim nr.8, date 25.7.</w:t>
      </w:r>
      <w:r w:rsidRPr="00FB622E">
        <w:rPr>
          <w:rFonts w:ascii="Bookman Old Style" w:eastAsia="MS Mincho" w:hAnsi="Bookman Old Style" w:cs="Times New Roman"/>
          <w:b/>
          <w:lang w:val="it-IT"/>
        </w:rPr>
        <w:t>1995</w:t>
      </w:r>
      <w:r w:rsidRPr="00FB622E">
        <w:rPr>
          <w:rFonts w:ascii="Bookman Old Style" w:eastAsia="MS Mincho" w:hAnsi="Bookman Old Style" w:cs="Times New Roman"/>
          <w:lang w:val="it-IT"/>
        </w:rPr>
        <w:t xml:space="preserve"> </w:t>
      </w:r>
    </w:p>
    <w:p w:rsidR="00FB622E" w:rsidRPr="00FB622E" w:rsidRDefault="00FB622E" w:rsidP="003731A7">
      <w:pPr>
        <w:numPr>
          <w:ilvl w:val="0"/>
          <w:numId w:val="67"/>
        </w:numPr>
        <w:spacing w:after="0" w:line="240" w:lineRule="auto"/>
        <w:rPr>
          <w:rFonts w:ascii="Bookman Old Style" w:eastAsia="MS Mincho" w:hAnsi="Bookman Old Style" w:cs="Times New Roman"/>
          <w:i/>
        </w:rPr>
      </w:pPr>
      <w:r w:rsidRPr="00FB622E">
        <w:rPr>
          <w:rFonts w:ascii="Bookman Old Style" w:eastAsia="MS Mincho" w:hAnsi="Bookman Old Style" w:cs="Times New Roman"/>
          <w:lang w:val="it-IT"/>
        </w:rPr>
        <w:t>Vendim nr.43, date 25.8.</w:t>
      </w:r>
      <w:r w:rsidRPr="00FB622E">
        <w:rPr>
          <w:rFonts w:ascii="Bookman Old Style" w:eastAsia="MS Mincho" w:hAnsi="Bookman Old Style" w:cs="Times New Roman"/>
          <w:b/>
          <w:lang w:val="it-IT"/>
        </w:rPr>
        <w:t>1997</w:t>
      </w:r>
      <w:r w:rsidRPr="00FB622E">
        <w:rPr>
          <w:rFonts w:ascii="Bookman Old Style" w:eastAsia="MS Mincho" w:hAnsi="Bookman Old Style" w:cs="Times New Roman"/>
          <w:lang w:val="it-IT"/>
        </w:rPr>
        <w:t xml:space="preserve"> </w:t>
      </w:r>
    </w:p>
    <w:p w:rsidR="00FB622E" w:rsidRPr="00FB622E" w:rsidRDefault="00FB622E" w:rsidP="003731A7">
      <w:pPr>
        <w:numPr>
          <w:ilvl w:val="0"/>
          <w:numId w:val="67"/>
        </w:numPr>
        <w:spacing w:after="0" w:line="240" w:lineRule="auto"/>
        <w:rPr>
          <w:rFonts w:ascii="Bookman Old Style" w:eastAsia="MS Mincho" w:hAnsi="Bookman Old Style" w:cs="Times New Roman"/>
          <w:i/>
          <w:lang w:val="it-IT"/>
        </w:rPr>
      </w:pPr>
      <w:r w:rsidRPr="00FB622E">
        <w:rPr>
          <w:rFonts w:ascii="Bookman Old Style" w:eastAsia="MS Mincho" w:hAnsi="Bookman Old Style" w:cs="Times New Roman"/>
          <w:lang w:val="it-IT"/>
        </w:rPr>
        <w:t>Vendim nr.20, date 23.12.</w:t>
      </w:r>
      <w:r w:rsidRPr="00FB622E">
        <w:rPr>
          <w:rFonts w:ascii="Bookman Old Style" w:eastAsia="MS Mincho" w:hAnsi="Bookman Old Style" w:cs="Times New Roman"/>
          <w:b/>
          <w:lang w:val="it-IT"/>
        </w:rPr>
        <w:t xml:space="preserve">2004 </w:t>
      </w:r>
    </w:p>
    <w:p w:rsidR="00FB622E" w:rsidRPr="00FB622E" w:rsidRDefault="00FB622E" w:rsidP="003731A7">
      <w:pPr>
        <w:numPr>
          <w:ilvl w:val="0"/>
          <w:numId w:val="67"/>
        </w:numPr>
        <w:spacing w:after="0" w:line="240" w:lineRule="auto"/>
        <w:rPr>
          <w:rFonts w:ascii="Bookman Old Style" w:eastAsia="MS Mincho" w:hAnsi="Bookman Old Style" w:cs="Times New Roman"/>
          <w:i/>
          <w:lang w:val="it-IT"/>
        </w:rPr>
      </w:pPr>
      <w:r w:rsidRPr="00FB622E">
        <w:rPr>
          <w:rFonts w:ascii="Bookman Old Style" w:eastAsia="MS Mincho" w:hAnsi="Bookman Old Style" w:cs="Times New Roman"/>
        </w:rPr>
        <w:t>Vendim nr.184, date 8.12.</w:t>
      </w:r>
      <w:r w:rsidRPr="00FB622E">
        <w:rPr>
          <w:rFonts w:ascii="Bookman Old Style" w:eastAsia="MS Mincho" w:hAnsi="Bookman Old Style" w:cs="Times New Roman"/>
          <w:b/>
        </w:rPr>
        <w:t>2006</w:t>
      </w:r>
      <w:r w:rsidRPr="00FB622E">
        <w:rPr>
          <w:rFonts w:ascii="Bookman Old Style" w:eastAsia="MS Mincho" w:hAnsi="Bookman Old Style" w:cs="Times New Roman"/>
        </w:rPr>
        <w:tab/>
      </w:r>
      <w:r w:rsidRPr="00FB622E">
        <w:rPr>
          <w:rFonts w:ascii="Bookman Old Style" w:eastAsia="MS Mincho" w:hAnsi="Bookman Old Style" w:cs="Times New Roman"/>
        </w:rPr>
        <w:tab/>
      </w:r>
      <w:r w:rsidRPr="00FB622E">
        <w:rPr>
          <w:rFonts w:ascii="Bookman Old Style" w:eastAsia="MS Mincho" w:hAnsi="Bookman Old Style" w:cs="Times New Roman"/>
        </w:rPr>
        <w:tab/>
      </w:r>
      <w:r w:rsidRPr="00FB622E">
        <w:rPr>
          <w:rFonts w:ascii="Bookman Old Style" w:eastAsia="MS Mincho" w:hAnsi="Bookman Old Style" w:cs="Times New Roman"/>
        </w:rPr>
        <w:tab/>
      </w:r>
    </w:p>
    <w:p w:rsidR="00FB622E" w:rsidRPr="00FB622E" w:rsidRDefault="00FB622E" w:rsidP="00FB622E">
      <w:pPr>
        <w:spacing w:after="0" w:line="240" w:lineRule="auto"/>
        <w:jc w:val="both"/>
        <w:rPr>
          <w:rFonts w:ascii="Bookman Old Style" w:eastAsia="MS Mincho" w:hAnsi="Bookman Old Style" w:cs="Times New Roman"/>
          <w:lang w:val="es-ES_tradnl"/>
        </w:rPr>
      </w:pPr>
    </w:p>
    <w:p w:rsidR="00FB622E" w:rsidRPr="00FB622E" w:rsidRDefault="00FB622E" w:rsidP="00FB622E">
      <w:pPr>
        <w:spacing w:after="0" w:line="240" w:lineRule="auto"/>
        <w:jc w:val="both"/>
        <w:rPr>
          <w:rFonts w:ascii="Bookman Old Style" w:eastAsia="MS Mincho" w:hAnsi="Bookman Old Style" w:cs="Times New Roman"/>
          <w:lang w:val="es-ES_tradnl"/>
        </w:rPr>
      </w:pPr>
      <w:r w:rsidRPr="00FB622E">
        <w:rPr>
          <w:rFonts w:ascii="Bookman Old Style" w:eastAsia="MS Mincho" w:hAnsi="Bookman Old Style" w:cs="Times New Roman"/>
          <w:lang w:val="es-ES_tradnl"/>
        </w:rPr>
        <w:t xml:space="preserve">-Vendime te Gjykatës se Larte </w:t>
      </w:r>
      <w:hyperlink r:id="rId168" w:history="1">
        <w:r w:rsidRPr="00FB622E">
          <w:rPr>
            <w:rFonts w:ascii="Bookman Old Style" w:eastAsia="MS Mincho" w:hAnsi="Bookman Old Style" w:cs="Times New Roman"/>
            <w:color w:val="0000FF"/>
            <w:u w:val="single"/>
            <w:lang w:val="es-ES_tradnl"/>
          </w:rPr>
          <w:t>www.gjykataelarte.gov.al</w:t>
        </w:r>
      </w:hyperlink>
    </w:p>
    <w:p w:rsidR="00FB622E" w:rsidRPr="00FB622E" w:rsidRDefault="00FB622E" w:rsidP="003731A7">
      <w:pPr>
        <w:numPr>
          <w:ilvl w:val="0"/>
          <w:numId w:val="48"/>
        </w:numPr>
        <w:spacing w:after="0" w:line="240" w:lineRule="auto"/>
        <w:jc w:val="both"/>
        <w:rPr>
          <w:rFonts w:ascii="Bookman Old Style" w:eastAsia="Times New Roman" w:hAnsi="Bookman Old Style" w:cs="Times New Roman"/>
          <w:lang w:val="es-ES_tradnl"/>
        </w:rPr>
      </w:pPr>
      <w:r w:rsidRPr="00FB622E">
        <w:rPr>
          <w:rFonts w:ascii="Bookman Old Style" w:eastAsia="Times New Roman" w:hAnsi="Bookman Old Style" w:cs="Times New Roman"/>
          <w:lang w:val="it-IT"/>
        </w:rPr>
        <w:t xml:space="preserve">Vendim nr.3, date </w:t>
      </w:r>
      <w:r w:rsidRPr="00FB622E">
        <w:rPr>
          <w:rFonts w:ascii="Bookman Old Style" w:eastAsia="Times New Roman" w:hAnsi="Bookman Old Style" w:cs="Times New Roman"/>
          <w:lang w:val="fr-FR"/>
        </w:rPr>
        <w:t>30.01.2003</w:t>
      </w:r>
    </w:p>
    <w:p w:rsidR="00FB622E" w:rsidRPr="00FB622E" w:rsidRDefault="00FB622E" w:rsidP="003731A7">
      <w:pPr>
        <w:numPr>
          <w:ilvl w:val="0"/>
          <w:numId w:val="48"/>
        </w:numPr>
        <w:spacing w:after="0" w:line="240" w:lineRule="auto"/>
        <w:jc w:val="both"/>
        <w:rPr>
          <w:rFonts w:ascii="Bookman Old Style" w:eastAsia="Times New Roman" w:hAnsi="Bookman Old Style" w:cs="Times New Roman"/>
          <w:noProof/>
          <w:lang w:val="it-IT"/>
        </w:rPr>
      </w:pPr>
      <w:r w:rsidRPr="00FB622E">
        <w:rPr>
          <w:rFonts w:ascii="Bookman Old Style" w:eastAsia="Times New Roman" w:hAnsi="Bookman Old Style" w:cs="Times New Roman"/>
          <w:lang w:val="it-IT"/>
        </w:rPr>
        <w:t xml:space="preserve">Vendim nr.31 date </w:t>
      </w:r>
      <w:r w:rsidRPr="00FB622E">
        <w:rPr>
          <w:rFonts w:ascii="Bookman Old Style" w:eastAsia="Times New Roman" w:hAnsi="Bookman Old Style" w:cs="Times New Roman"/>
          <w:color w:val="000000"/>
          <w:spacing w:val="-3"/>
          <w:lang w:val="it-IT"/>
        </w:rPr>
        <w:t>14.04.2003</w:t>
      </w:r>
    </w:p>
    <w:p w:rsidR="00FB622E" w:rsidRPr="00FB622E" w:rsidRDefault="00FB622E" w:rsidP="003731A7">
      <w:pPr>
        <w:numPr>
          <w:ilvl w:val="0"/>
          <w:numId w:val="48"/>
        </w:numPr>
        <w:spacing w:after="0" w:line="240" w:lineRule="auto"/>
        <w:jc w:val="both"/>
        <w:rPr>
          <w:rFonts w:ascii="Bookman Old Style" w:eastAsia="Times New Roman" w:hAnsi="Bookman Old Style" w:cs="Times New Roman"/>
          <w:noProof/>
          <w:lang w:val="it-IT"/>
        </w:rPr>
      </w:pPr>
      <w:r w:rsidRPr="00FB622E">
        <w:rPr>
          <w:rFonts w:ascii="Bookman Old Style" w:eastAsia="Times New Roman" w:hAnsi="Bookman Old Style" w:cs="Times New Roman"/>
          <w:color w:val="000000"/>
          <w:spacing w:val="-3"/>
          <w:lang w:val="it-IT"/>
        </w:rPr>
        <w:t xml:space="preserve">Vendim </w:t>
      </w:r>
      <w:r w:rsidRPr="00FB622E">
        <w:rPr>
          <w:rFonts w:ascii="Bookman Old Style" w:eastAsia="Times New Roman" w:hAnsi="Bookman Old Style" w:cs="Times New Roman"/>
          <w:lang w:val="it-IT"/>
        </w:rPr>
        <w:t>n</w:t>
      </w:r>
      <w:r w:rsidRPr="00FB622E">
        <w:rPr>
          <w:rFonts w:ascii="Bookman Old Style" w:eastAsia="Times New Roman" w:hAnsi="Bookman Old Style" w:cs="Times New Roman"/>
          <w:noProof/>
          <w:lang w:val="it-IT"/>
        </w:rPr>
        <w:t>r.8</w:t>
      </w:r>
      <w:r w:rsidRPr="00FB622E">
        <w:rPr>
          <w:rFonts w:ascii="Bookman Old Style" w:eastAsia="Times New Roman" w:hAnsi="Bookman Old Style" w:cs="Times New Roman"/>
          <w:lang w:val="it-IT"/>
        </w:rPr>
        <w:t>, date</w:t>
      </w:r>
      <w:r w:rsidRPr="00FB622E">
        <w:rPr>
          <w:rFonts w:ascii="Bookman Old Style" w:eastAsia="Times New Roman" w:hAnsi="Bookman Old Style" w:cs="Times New Roman"/>
          <w:noProof/>
          <w:lang w:val="it-IT"/>
        </w:rPr>
        <w:t xml:space="preserve">  </w:t>
      </w:r>
      <w:r w:rsidRPr="00FB622E">
        <w:rPr>
          <w:rFonts w:ascii="Bookman Old Style" w:eastAsia="Times New Roman" w:hAnsi="Bookman Old Style" w:cs="Times New Roman"/>
          <w:lang w:val="pt-BR"/>
        </w:rPr>
        <w:t>12.09.2007</w:t>
      </w:r>
    </w:p>
    <w:p w:rsidR="00FB622E" w:rsidRPr="00FB622E" w:rsidRDefault="00FB622E" w:rsidP="003731A7">
      <w:pPr>
        <w:numPr>
          <w:ilvl w:val="0"/>
          <w:numId w:val="48"/>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it-IT"/>
        </w:rPr>
        <w:t>Vendim nr.5, date 22.01.2007</w:t>
      </w:r>
    </w:p>
    <w:p w:rsidR="00FB622E" w:rsidRPr="00FB622E" w:rsidRDefault="00FB622E" w:rsidP="003731A7">
      <w:pPr>
        <w:numPr>
          <w:ilvl w:val="0"/>
          <w:numId w:val="48"/>
        </w:numPr>
        <w:spacing w:after="0"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spacing w:val="-3"/>
          <w:lang w:val="it-IT"/>
        </w:rPr>
        <w:t>Vendim n</w:t>
      </w:r>
      <w:r w:rsidRPr="00FB622E">
        <w:rPr>
          <w:rFonts w:ascii="Bookman Old Style" w:eastAsia="Times New Roman" w:hAnsi="Bookman Old Style" w:cs="Times New Roman"/>
          <w:noProof/>
          <w:lang w:val="nb-NO"/>
        </w:rPr>
        <w:t>r.10,</w:t>
      </w:r>
      <w:r w:rsidRPr="00FB622E">
        <w:rPr>
          <w:rFonts w:ascii="Bookman Old Style" w:eastAsia="Times New Roman" w:hAnsi="Bookman Old Style" w:cs="Times New Roman"/>
          <w:lang w:val="pt-BR"/>
        </w:rPr>
        <w:t xml:space="preserve"> date 12.09.2007</w:t>
      </w:r>
    </w:p>
    <w:p w:rsidR="00FB622E" w:rsidRPr="00FB622E" w:rsidRDefault="00FB622E" w:rsidP="003731A7">
      <w:pPr>
        <w:numPr>
          <w:ilvl w:val="0"/>
          <w:numId w:val="48"/>
        </w:numPr>
        <w:spacing w:after="0" w:line="240" w:lineRule="auto"/>
        <w:jc w:val="both"/>
        <w:rPr>
          <w:rFonts w:ascii="Bookman Old Style" w:eastAsia="Times New Roman" w:hAnsi="Bookman Old Style" w:cs="Times New Roman"/>
          <w:noProof/>
          <w:lang w:val="it-IT"/>
        </w:rPr>
      </w:pPr>
      <w:r w:rsidRPr="00FB622E">
        <w:rPr>
          <w:rFonts w:ascii="Bookman Old Style" w:eastAsia="Times New Roman" w:hAnsi="Bookman Old Style" w:cs="Times New Roman"/>
          <w:lang w:val="pt-BR"/>
        </w:rPr>
        <w:t>Vendim n</w:t>
      </w:r>
      <w:r w:rsidRPr="00FB622E">
        <w:rPr>
          <w:rFonts w:ascii="Bookman Old Style" w:eastAsia="Times New Roman" w:hAnsi="Bookman Old Style" w:cs="Times New Roman"/>
          <w:lang w:val="it-IT"/>
        </w:rPr>
        <w:t>r.19, date 15.11.2007</w:t>
      </w:r>
    </w:p>
    <w:p w:rsidR="00FB622E" w:rsidRPr="00FB622E" w:rsidRDefault="00FB622E" w:rsidP="003731A7">
      <w:pPr>
        <w:numPr>
          <w:ilvl w:val="0"/>
          <w:numId w:val="48"/>
        </w:numPr>
        <w:spacing w:after="0" w:line="240" w:lineRule="auto"/>
        <w:jc w:val="both"/>
        <w:rPr>
          <w:rFonts w:ascii="Bookman Old Style" w:eastAsia="Times New Roman" w:hAnsi="Bookman Old Style" w:cs="Times New Roman"/>
          <w:noProof/>
          <w:lang w:val="it-IT"/>
        </w:rPr>
      </w:pPr>
      <w:r w:rsidRPr="00FB622E">
        <w:rPr>
          <w:rFonts w:ascii="Bookman Old Style" w:eastAsia="Times New Roman" w:hAnsi="Bookman Old Style" w:cs="Times New Roman"/>
          <w:lang w:val="it-IT"/>
        </w:rPr>
        <w:t>Vendim n</w:t>
      </w:r>
      <w:r w:rsidRPr="00FB622E">
        <w:rPr>
          <w:rFonts w:ascii="Bookman Old Style" w:eastAsia="Times New Roman" w:hAnsi="Bookman Old Style" w:cs="Times New Roman"/>
          <w:noProof/>
          <w:lang w:val="it-IT"/>
        </w:rPr>
        <w:t xml:space="preserve">r.20, </w:t>
      </w:r>
      <w:r w:rsidRPr="00FB622E">
        <w:rPr>
          <w:rFonts w:ascii="Bookman Old Style" w:eastAsia="Times New Roman" w:hAnsi="Bookman Old Style" w:cs="Times New Roman"/>
          <w:lang w:val="it-IT"/>
        </w:rPr>
        <w:t>date 15.11.2007</w:t>
      </w:r>
    </w:p>
    <w:p w:rsidR="00FB622E" w:rsidRPr="00FB622E" w:rsidRDefault="00FB622E" w:rsidP="003731A7">
      <w:pPr>
        <w:numPr>
          <w:ilvl w:val="0"/>
          <w:numId w:val="48"/>
        </w:numPr>
        <w:spacing w:after="0" w:line="240" w:lineRule="auto"/>
        <w:jc w:val="both"/>
        <w:rPr>
          <w:rFonts w:ascii="Bookman Old Style" w:eastAsia="Times New Roman" w:hAnsi="Bookman Old Style" w:cs="Times New Roman"/>
          <w:noProof/>
          <w:lang w:val="it-IT"/>
        </w:rPr>
      </w:pPr>
      <w:r w:rsidRPr="00FB622E">
        <w:rPr>
          <w:rFonts w:ascii="Bookman Old Style" w:eastAsia="Times New Roman" w:hAnsi="Bookman Old Style" w:cs="Times New Roman"/>
          <w:noProof/>
          <w:lang w:val="it-IT"/>
        </w:rPr>
        <w:t>Vendim nr.3, date 24.01.2007</w:t>
      </w:r>
    </w:p>
    <w:p w:rsidR="00FB622E" w:rsidRPr="00FB622E" w:rsidRDefault="00FB622E" w:rsidP="003731A7">
      <w:pPr>
        <w:numPr>
          <w:ilvl w:val="0"/>
          <w:numId w:val="48"/>
        </w:numPr>
        <w:spacing w:after="0" w:line="240" w:lineRule="auto"/>
        <w:rPr>
          <w:rFonts w:ascii="Bookman Old Style" w:eastAsia="Times New Roman" w:hAnsi="Bookman Old Style" w:cs="Times New Roman"/>
          <w:noProof/>
          <w:lang w:val="fr-FR"/>
        </w:rPr>
        <w:sectPr w:rsidR="00FB622E" w:rsidRPr="00FB622E" w:rsidSect="005D3F77">
          <w:headerReference w:type="default" r:id="rId169"/>
          <w:pgSz w:w="12240" w:h="15840"/>
          <w:pgMar w:top="1440" w:right="1080" w:bottom="540" w:left="1440" w:header="270" w:footer="0" w:gutter="0"/>
          <w:cols w:space="720"/>
          <w:docGrid w:linePitch="360"/>
        </w:sectPr>
      </w:pPr>
      <w:r w:rsidRPr="00FB622E">
        <w:rPr>
          <w:rFonts w:ascii="Bookman Old Style" w:eastAsia="Times New Roman" w:hAnsi="Bookman Old Style" w:cs="Times New Roman"/>
          <w:noProof/>
          <w:lang w:val="fr-FR"/>
        </w:rPr>
        <w:t>Vendime te gjykatave te shkalles se pare dhe te gjykates se Apelit Tirane, te depozituar ne dosjen perkatese te lendes, ne sekretari.</w:t>
      </w:r>
    </w:p>
    <w:p w:rsidR="00FB622E" w:rsidRPr="00FB622E" w:rsidRDefault="00FB622E" w:rsidP="00FB622E">
      <w:pPr>
        <w:spacing w:after="0" w:line="240" w:lineRule="auto"/>
        <w:jc w:val="both"/>
        <w:rPr>
          <w:rFonts w:ascii="Bookman Old Style" w:eastAsia="MS Mincho" w:hAnsi="Bookman Old Style" w:cs="Times New Roman"/>
          <w:lang w:val="fr-FR"/>
        </w:rPr>
      </w:pPr>
    </w:p>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MATRICA E PROGRAMIT MËSIMOR</w:t>
      </w:r>
    </w:p>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PËR LËNDËN  “E DREJTA E PUNËS DHE E SIGURIMEVE SHOQËRORE”</w:t>
      </w:r>
    </w:p>
    <w:p w:rsidR="00FB622E" w:rsidRPr="00FB622E" w:rsidRDefault="00FB622E" w:rsidP="00FB622E">
      <w:pPr>
        <w:spacing w:after="0" w:line="240" w:lineRule="auto"/>
        <w:jc w:val="center"/>
        <w:rPr>
          <w:rFonts w:ascii="Bookman Old Style" w:eastAsia="MS Mincho" w:hAnsi="Bookman Old Style" w:cs="Times New Roman"/>
          <w:b/>
          <w:lang w:val="it-IT"/>
        </w:rPr>
      </w:pPr>
    </w:p>
    <w:p w:rsidR="00FB622E" w:rsidRPr="00FB622E" w:rsidRDefault="00FB622E" w:rsidP="00FB622E">
      <w:pPr>
        <w:spacing w:after="0" w:line="240" w:lineRule="auto"/>
        <w:jc w:val="center"/>
        <w:rPr>
          <w:rFonts w:ascii="Bookman Old Style" w:eastAsia="MS Mincho" w:hAnsi="Bookman Old Style" w:cs="Times New Roman"/>
          <w:b/>
          <w:lang w:val="it-IT"/>
        </w:rPr>
      </w:pPr>
    </w:p>
    <w:tbl>
      <w:tblPr>
        <w:tblW w:w="145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792"/>
        <w:gridCol w:w="4302"/>
        <w:gridCol w:w="1188"/>
        <w:gridCol w:w="1980"/>
        <w:gridCol w:w="4500"/>
        <w:gridCol w:w="1170"/>
      </w:tblGrid>
      <w:tr w:rsidR="00FB622E" w:rsidRPr="00FB622E" w:rsidTr="009F055D">
        <w:tc>
          <w:tcPr>
            <w:tcW w:w="648" w:type="dxa"/>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Nr</w:t>
            </w:r>
          </w:p>
        </w:tc>
        <w:tc>
          <w:tcPr>
            <w:tcW w:w="792" w:type="dxa"/>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Java</w:t>
            </w:r>
          </w:p>
        </w:tc>
        <w:tc>
          <w:tcPr>
            <w:tcW w:w="4302" w:type="dxa"/>
          </w:tcPr>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Tema</w:t>
            </w:r>
          </w:p>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Përshkrimi</w:t>
            </w:r>
          </w:p>
        </w:tc>
        <w:tc>
          <w:tcPr>
            <w:tcW w:w="1188" w:type="dxa"/>
          </w:tcPr>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Koha</w:t>
            </w: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(1 ore 60 min)</w:t>
            </w:r>
          </w:p>
        </w:tc>
        <w:tc>
          <w:tcPr>
            <w:tcW w:w="1980" w:type="dxa"/>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Metodologjia </w:t>
            </w:r>
          </w:p>
        </w:tc>
        <w:tc>
          <w:tcPr>
            <w:tcW w:w="450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b/>
                <w:lang w:val="nb-NO"/>
              </w:rPr>
              <w:t>Materialet per te lexuar</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lang w:val="nb-NO"/>
              </w:rPr>
              <w:t>Ligje, praktike gjyqesore</w:t>
            </w:r>
          </w:p>
        </w:tc>
        <w:tc>
          <w:tcPr>
            <w:tcW w:w="1170" w:type="dxa"/>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Format e vleresimit te vazhduar</w:t>
            </w:r>
          </w:p>
        </w:tc>
      </w:tr>
      <w:tr w:rsidR="00FB622E" w:rsidRPr="00FB622E" w:rsidTr="009F055D">
        <w:tc>
          <w:tcPr>
            <w:tcW w:w="648" w:type="dxa"/>
          </w:tcPr>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1</w:t>
            </w:r>
          </w:p>
        </w:tc>
        <w:tc>
          <w:tcPr>
            <w:tcW w:w="792" w:type="dxa"/>
          </w:tcPr>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I</w:t>
            </w:r>
          </w:p>
        </w:tc>
        <w:tc>
          <w:tcPr>
            <w:tcW w:w="4302" w:type="dxa"/>
          </w:tcPr>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b/>
                <w:lang w:val="sq-AL"/>
              </w:rPr>
              <w:t>Tema 1:</w:t>
            </w:r>
          </w:p>
          <w:p w:rsidR="00FB622E" w:rsidRPr="00FB622E" w:rsidRDefault="00FB622E" w:rsidP="00FB622E">
            <w:pPr>
              <w:spacing w:after="0" w:line="240" w:lineRule="auto"/>
              <w:jc w:val="both"/>
              <w:rPr>
                <w:rFonts w:ascii="Bookman Old Style" w:eastAsia="MS Mincho" w:hAnsi="Bookman Old Style" w:cs="Times New Roman"/>
                <w:b/>
                <w:lang w:val="es-ES_tradnl"/>
              </w:rPr>
            </w:pPr>
            <w:r w:rsidRPr="00FB622E">
              <w:rPr>
                <w:rFonts w:ascii="Bookman Old Style" w:eastAsia="MS Mincho" w:hAnsi="Bookman Old Style" w:cs="Times New Roman"/>
                <w:b/>
                <w:lang w:val="es-ES_tradnl"/>
              </w:rPr>
              <w:t xml:space="preserve">Objekti i te drejtes se punës.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b/>
                <w:lang w:val="fr-FR"/>
              </w:rPr>
              <w:t>Burimet e te drejtës se punës</w:t>
            </w:r>
          </w:p>
          <w:p w:rsidR="00FB622E" w:rsidRPr="00FB622E" w:rsidRDefault="00FB622E" w:rsidP="00FB622E">
            <w:pPr>
              <w:spacing w:after="0" w:line="240" w:lineRule="auto"/>
              <w:ind w:right="-1800"/>
              <w:rPr>
                <w:rFonts w:ascii="Bookman Old Style" w:eastAsia="MS Mincho" w:hAnsi="Bookman Old Style" w:cs="Times New Roman"/>
                <w:lang w:val="fr-FR"/>
              </w:rPr>
            </w:pPr>
          </w:p>
          <w:p w:rsidR="00FB622E" w:rsidRPr="00FB622E" w:rsidRDefault="00FB622E" w:rsidP="00FB622E">
            <w:pPr>
              <w:spacing w:after="0" w:line="240" w:lineRule="auto"/>
              <w:ind w:right="-1800"/>
              <w:rPr>
                <w:rFonts w:ascii="Bookman Old Style" w:eastAsia="MS Mincho" w:hAnsi="Bookman Old Style" w:cs="Times New Roman"/>
                <w:i/>
                <w:lang w:val="fr-FR"/>
              </w:rPr>
            </w:pPr>
            <w:r w:rsidRPr="00FB622E">
              <w:rPr>
                <w:rFonts w:ascii="Bookman Old Style" w:eastAsia="MS Mincho" w:hAnsi="Bookman Old Style" w:cs="Times New Roman"/>
                <w:lang w:val="fr-FR"/>
              </w:rPr>
              <w:t>Objekti i te drejtes se punës</w:t>
            </w:r>
          </w:p>
          <w:p w:rsidR="00FB622E" w:rsidRPr="00FB622E" w:rsidRDefault="00FB622E" w:rsidP="00FB622E">
            <w:pPr>
              <w:spacing w:after="0" w:line="240" w:lineRule="auto"/>
              <w:ind w:right="-1800"/>
              <w:rPr>
                <w:rFonts w:ascii="Bookman Old Style" w:eastAsia="MS Mincho" w:hAnsi="Bookman Old Style" w:cs="Times New Roman"/>
                <w:lang w:val="it-IT"/>
              </w:rPr>
            </w:pPr>
            <w:r w:rsidRPr="00FB622E">
              <w:rPr>
                <w:rFonts w:ascii="Bookman Old Style" w:eastAsia="MS Mincho" w:hAnsi="Bookman Old Style" w:cs="Times New Roman"/>
                <w:i/>
                <w:lang w:val="fr-FR"/>
              </w:rPr>
              <w:t xml:space="preserve"> </w:t>
            </w:r>
            <w:r w:rsidRPr="00FB622E">
              <w:rPr>
                <w:rFonts w:ascii="Bookman Old Style" w:eastAsia="MS Mincho" w:hAnsi="Bookman Old Style" w:cs="Times New Roman"/>
                <w:lang w:val="it-IT"/>
              </w:rPr>
              <w:t>Dallimet midis punes se varur me format e tjera te punes,</w:t>
            </w:r>
          </w:p>
          <w:p w:rsidR="00FB622E" w:rsidRPr="00FB622E" w:rsidRDefault="00FB622E" w:rsidP="00FB622E">
            <w:pPr>
              <w:spacing w:after="0" w:line="240" w:lineRule="auto"/>
              <w:ind w:right="-1800"/>
              <w:rPr>
                <w:rFonts w:ascii="Bookman Old Style" w:eastAsia="MS Mincho" w:hAnsi="Bookman Old Style" w:cs="Times New Roman"/>
                <w:lang w:val="pt-BR"/>
              </w:rPr>
            </w:pPr>
            <w:r w:rsidRPr="00FB622E">
              <w:rPr>
                <w:rFonts w:ascii="Bookman Old Style" w:eastAsia="MS Mincho" w:hAnsi="Bookman Old Style" w:cs="Times New Roman"/>
                <w:lang w:val="it-IT"/>
              </w:rPr>
              <w:t>si puna e keshilltareve, ne pergjithesi vetepunesimi, n</w:t>
            </w:r>
            <w:r w:rsidRPr="00FB622E">
              <w:rPr>
                <w:rFonts w:ascii="Bookman Old Style" w:eastAsia="MS Mincho" w:hAnsi="Bookman Old Style" w:cs="Times New Roman"/>
                <w:lang w:val="pt-BR"/>
              </w:rPr>
              <w:t xml:space="preserve">enpunesit </w:t>
            </w:r>
          </w:p>
          <w:p w:rsidR="00FB622E" w:rsidRPr="00FB622E" w:rsidRDefault="00FB622E" w:rsidP="00FB622E">
            <w:pPr>
              <w:spacing w:after="0" w:line="240" w:lineRule="auto"/>
              <w:ind w:right="-1800"/>
              <w:rPr>
                <w:rFonts w:ascii="Bookman Old Style" w:eastAsia="MS Mincho" w:hAnsi="Bookman Old Style" w:cs="Times New Roman"/>
                <w:lang w:val="nb-NO"/>
              </w:rPr>
            </w:pPr>
            <w:r w:rsidRPr="00FB622E">
              <w:rPr>
                <w:rFonts w:ascii="Bookman Old Style" w:eastAsia="MS Mincho" w:hAnsi="Bookman Old Style" w:cs="Times New Roman"/>
                <w:lang w:val="pt-BR"/>
              </w:rPr>
              <w:t xml:space="preserve">publike  - </w:t>
            </w:r>
            <w:r w:rsidRPr="00FB622E">
              <w:rPr>
                <w:rFonts w:ascii="Bookman Old Style" w:eastAsia="MS Mincho" w:hAnsi="Bookman Old Style" w:cs="Times New Roman"/>
                <w:lang w:val="nb-NO"/>
              </w:rPr>
              <w:t>“punemarres”.</w:t>
            </w:r>
          </w:p>
          <w:p w:rsidR="00FB622E" w:rsidRPr="00FB622E" w:rsidRDefault="00FB622E" w:rsidP="00FB622E">
            <w:pPr>
              <w:spacing w:after="0" w:line="240" w:lineRule="auto"/>
              <w:ind w:right="-1800"/>
              <w:rPr>
                <w:rFonts w:ascii="Bookman Old Style" w:eastAsia="MS Mincho" w:hAnsi="Bookman Old Style" w:cs="Times New Roman"/>
                <w:lang w:val="da-DK"/>
              </w:rPr>
            </w:pPr>
          </w:p>
          <w:p w:rsidR="00FB622E" w:rsidRPr="00FB622E" w:rsidRDefault="00FB622E" w:rsidP="00FB622E">
            <w:pPr>
              <w:spacing w:after="0" w:line="240" w:lineRule="auto"/>
              <w:ind w:right="-1800"/>
              <w:rPr>
                <w:rFonts w:ascii="Bookman Old Style" w:eastAsia="MS Mincho" w:hAnsi="Bookman Old Style" w:cs="Times New Roman"/>
                <w:lang w:val="da-DK"/>
              </w:rPr>
            </w:pPr>
            <w:r w:rsidRPr="00FB622E">
              <w:rPr>
                <w:rFonts w:ascii="Bookman Old Style" w:eastAsia="MS Mincho" w:hAnsi="Bookman Old Style" w:cs="Times New Roman"/>
                <w:lang w:val="da-DK"/>
              </w:rPr>
              <w:t>Historik i shkurter lindja &amp; evoluimi i te dr.punes.</w:t>
            </w:r>
          </w:p>
          <w:p w:rsidR="00FB622E" w:rsidRPr="00FB622E" w:rsidRDefault="00FB622E" w:rsidP="00FB622E">
            <w:pPr>
              <w:spacing w:after="0" w:line="240" w:lineRule="auto"/>
              <w:ind w:right="-1800"/>
              <w:rPr>
                <w:rFonts w:ascii="Bookman Old Style" w:eastAsia="MS Mincho" w:hAnsi="Bookman Old Style" w:cs="Times New Roman"/>
                <w:i/>
                <w:lang w:val="da-DK"/>
              </w:rPr>
            </w:pPr>
          </w:p>
          <w:p w:rsidR="00FB622E" w:rsidRPr="00FB622E" w:rsidRDefault="00FB622E" w:rsidP="00FB622E">
            <w:pPr>
              <w:spacing w:after="0" w:line="240" w:lineRule="auto"/>
              <w:ind w:right="-1800"/>
              <w:rPr>
                <w:rFonts w:ascii="Bookman Old Style" w:eastAsia="MS Mincho" w:hAnsi="Bookman Old Style" w:cs="Times New Roman"/>
                <w:i/>
                <w:lang w:val="da-DK"/>
              </w:rPr>
            </w:pPr>
            <w:r w:rsidRPr="00FB622E">
              <w:rPr>
                <w:rFonts w:ascii="Bookman Old Style" w:eastAsia="MS Mincho" w:hAnsi="Bookman Old Style" w:cs="Times New Roman"/>
                <w:i/>
                <w:lang w:val="da-DK"/>
              </w:rPr>
              <w:t xml:space="preserve"> </w:t>
            </w:r>
            <w:r w:rsidRPr="00FB622E">
              <w:rPr>
                <w:rFonts w:ascii="Bookman Old Style" w:eastAsia="MS Mincho" w:hAnsi="Bookman Old Style" w:cs="Times New Roman"/>
                <w:lang w:val="da-DK"/>
              </w:rPr>
              <w:t>Burimet e te drejtes se punës, llojet e burimeve</w:t>
            </w:r>
            <w:r w:rsidRPr="00FB622E">
              <w:rPr>
                <w:rFonts w:ascii="Bookman Old Style" w:eastAsia="MS Mincho" w:hAnsi="Bookman Old Style" w:cs="Times New Roman"/>
                <w:i/>
                <w:lang w:val="da-DK"/>
              </w:rPr>
              <w:t>.</w:t>
            </w:r>
          </w:p>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lang w:val="da-DK"/>
              </w:rPr>
              <w:t>Burimet e brendshme dhe te jashtme, klasike &amp;  profesionale</w:t>
            </w:r>
          </w:p>
        </w:tc>
        <w:tc>
          <w:tcPr>
            <w:tcW w:w="1188" w:type="dxa"/>
          </w:tcPr>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1 ore Leks</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1 ore  Sem</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  </w:t>
            </w:r>
          </w:p>
          <w:p w:rsidR="00FB622E" w:rsidRPr="00FB622E" w:rsidRDefault="00FB622E" w:rsidP="00FB622E">
            <w:pPr>
              <w:spacing w:after="0" w:line="240" w:lineRule="auto"/>
              <w:jc w:val="center"/>
              <w:rPr>
                <w:rFonts w:ascii="Bookman Old Style" w:eastAsia="MS Mincho" w:hAnsi="Bookman Old Style" w:cs="Times New Roman"/>
                <w:b/>
                <w:lang w:val="nb-NO"/>
              </w:rPr>
            </w:pPr>
          </w:p>
        </w:tc>
        <w:tc>
          <w:tcPr>
            <w:tcW w:w="1980" w:type="dxa"/>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Pune ne grup me Kushtetuten e RSH dhe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Konventat e ILOs</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Karten Sociale Europiane (r)</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lang w:val="it-IT"/>
              </w:rPr>
              <w:t>Interpretime dispozitash burim per te drejten e punes</w:t>
            </w:r>
            <w:r w:rsidRPr="00FB622E">
              <w:rPr>
                <w:rFonts w:ascii="Bookman Old Style" w:eastAsia="MS Mincho" w:hAnsi="Bookman Old Style" w:cs="Times New Roman"/>
                <w:b/>
                <w:lang w:val="it-IT"/>
              </w:rPr>
              <w:t>.</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Debat mes grupeve per konkluzionet qe kane nxjerre me </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argumenta pro e kunder </w:t>
            </w:r>
          </w:p>
        </w:tc>
        <w:tc>
          <w:tcPr>
            <w:tcW w:w="4500" w:type="dxa"/>
          </w:tcPr>
          <w:p w:rsidR="00FB622E" w:rsidRPr="00FB622E" w:rsidRDefault="00FB622E" w:rsidP="00FB622E">
            <w:pPr>
              <w:spacing w:after="0" w:line="240" w:lineRule="auto"/>
              <w:ind w:right="-180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-Kushtetuta  (pjesa e dyte, </w:t>
            </w:r>
          </w:p>
          <w:p w:rsidR="00FB622E" w:rsidRPr="00FB622E" w:rsidRDefault="00FB622E" w:rsidP="00FB622E">
            <w:pPr>
              <w:spacing w:after="0" w:line="240" w:lineRule="auto"/>
              <w:ind w:right="-180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Te drejtat dhe liritë themelore te</w:t>
            </w:r>
          </w:p>
          <w:p w:rsidR="00FB622E" w:rsidRPr="00FB622E" w:rsidRDefault="00FB622E" w:rsidP="00FB622E">
            <w:pPr>
              <w:spacing w:after="0" w:line="240" w:lineRule="auto"/>
              <w:ind w:right="-1800"/>
              <w:jc w:val="both"/>
              <w:rPr>
                <w:rFonts w:ascii="Bookman Old Style" w:eastAsia="MS Mincho" w:hAnsi="Bookman Old Style" w:cs="Times New Roman"/>
                <w:lang w:val="de-DE"/>
              </w:rPr>
            </w:pPr>
            <w:r w:rsidRPr="00FB622E">
              <w:rPr>
                <w:rFonts w:ascii="Bookman Old Style" w:eastAsia="MS Mincho" w:hAnsi="Bookman Old Style" w:cs="Times New Roman"/>
                <w:lang w:val="it-IT"/>
              </w:rPr>
              <w:t xml:space="preserve"> </w:t>
            </w:r>
            <w:r w:rsidRPr="00FB622E">
              <w:rPr>
                <w:rFonts w:ascii="Bookman Old Style" w:eastAsia="MS Mincho" w:hAnsi="Bookman Old Style" w:cs="Times New Roman"/>
                <w:lang w:val="de-DE"/>
              </w:rPr>
              <w:t>Njeriut)</w:t>
            </w:r>
          </w:p>
          <w:p w:rsidR="00FB622E" w:rsidRPr="00FB622E" w:rsidRDefault="00FB622E" w:rsidP="00FB622E">
            <w:pPr>
              <w:spacing w:after="0" w:line="240" w:lineRule="auto"/>
              <w:rPr>
                <w:rFonts w:ascii="Bookman Old Style" w:eastAsia="MS Mincho" w:hAnsi="Bookman Old Style" w:cs="Times New Roman"/>
                <w:lang w:val="de-DE"/>
              </w:rPr>
            </w:pPr>
            <w:r w:rsidRPr="00FB622E">
              <w:rPr>
                <w:rFonts w:ascii="Bookman Old Style" w:eastAsia="MS Mincho" w:hAnsi="Bookman Old Style" w:cs="Times New Roman"/>
                <w:lang w:val="de-DE"/>
              </w:rPr>
              <w:t xml:space="preserve">Kreu II  Neni 26 </w:t>
            </w:r>
          </w:p>
          <w:p w:rsidR="00FB622E" w:rsidRPr="00FB622E" w:rsidRDefault="00FB622E" w:rsidP="00FB622E">
            <w:pPr>
              <w:spacing w:after="0" w:line="240" w:lineRule="auto"/>
              <w:rPr>
                <w:rFonts w:ascii="Bookman Old Style" w:eastAsia="MS Mincho" w:hAnsi="Bookman Old Style" w:cs="Times New Roman"/>
                <w:lang w:val="de-DE"/>
              </w:rPr>
            </w:pPr>
            <w:r w:rsidRPr="00FB622E">
              <w:rPr>
                <w:rFonts w:ascii="Bookman Old Style" w:eastAsia="MS Mincho" w:hAnsi="Bookman Old Style" w:cs="Times New Roman"/>
                <w:lang w:val="de-DE"/>
              </w:rPr>
              <w:t>Kreu IV Nenet 49 -59</w:t>
            </w:r>
          </w:p>
          <w:p w:rsidR="00FB622E" w:rsidRPr="00FB622E" w:rsidRDefault="00FB622E" w:rsidP="00FB622E">
            <w:pPr>
              <w:spacing w:after="0" w:line="240" w:lineRule="auto"/>
              <w:ind w:right="-1800"/>
              <w:jc w:val="both"/>
              <w:rPr>
                <w:rFonts w:ascii="Bookman Old Style" w:eastAsia="MS Mincho" w:hAnsi="Bookman Old Style" w:cs="Times New Roman"/>
                <w:lang w:val="de-DE"/>
              </w:rPr>
            </w:pPr>
          </w:p>
          <w:p w:rsidR="00FB622E" w:rsidRPr="00FB622E" w:rsidRDefault="00FB622E" w:rsidP="00FB622E">
            <w:pPr>
              <w:spacing w:after="0" w:line="240" w:lineRule="auto"/>
              <w:ind w:right="-1800"/>
              <w:jc w:val="both"/>
              <w:rPr>
                <w:rFonts w:ascii="Bookman Old Style" w:eastAsia="MS Mincho" w:hAnsi="Bookman Old Style" w:cs="Times New Roman"/>
                <w:lang w:val="da-DK"/>
              </w:rPr>
            </w:pPr>
            <w:r w:rsidRPr="00FB622E">
              <w:rPr>
                <w:rFonts w:ascii="Bookman Old Style" w:eastAsia="MS Mincho" w:hAnsi="Bookman Old Style" w:cs="Times New Roman"/>
                <w:lang w:val="da-DK"/>
              </w:rPr>
              <w:t>-Kodi i punes nenet 1,2,5, 11</w:t>
            </w:r>
          </w:p>
          <w:p w:rsidR="00FB622E" w:rsidRPr="00FB622E" w:rsidRDefault="00FB622E" w:rsidP="00FB622E">
            <w:pPr>
              <w:spacing w:after="0" w:line="240" w:lineRule="auto"/>
              <w:ind w:right="-1800"/>
              <w:jc w:val="both"/>
              <w:rPr>
                <w:rFonts w:ascii="Bookman Old Style" w:eastAsia="MS Mincho" w:hAnsi="Bookman Old Style" w:cs="Times New Roman"/>
                <w:lang w:val="da-DK"/>
              </w:rPr>
            </w:pPr>
          </w:p>
          <w:p w:rsidR="00FB622E" w:rsidRPr="00FB622E" w:rsidRDefault="00FB622E" w:rsidP="00FB622E">
            <w:pPr>
              <w:spacing w:after="0" w:line="240" w:lineRule="auto"/>
              <w:ind w:right="-180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-Konventat e ILO-s:</w:t>
            </w:r>
          </w:p>
          <w:p w:rsidR="00FB622E" w:rsidRPr="00FB622E" w:rsidRDefault="00FB622E" w:rsidP="00FB622E">
            <w:pPr>
              <w:spacing w:after="0" w:line="240" w:lineRule="auto"/>
              <w:jc w:val="both"/>
              <w:rPr>
                <w:rFonts w:ascii="Bookman Old Style" w:eastAsia="Times New Roman" w:hAnsi="Bookman Old Style" w:cs="Times New Roman"/>
                <w:lang w:val="nb-NO"/>
              </w:rPr>
            </w:pPr>
            <w:r w:rsidRPr="00FB622E">
              <w:rPr>
                <w:rFonts w:ascii="Bookman Old Style" w:eastAsia="Times New Roman" w:hAnsi="Bookman Old Style" w:cs="Times New Roman"/>
                <w:lang w:val="nb-NO"/>
              </w:rPr>
              <w:t xml:space="preserve">nr.87/1948; nr.98/1949; nr.135/1971, nr.141/1975; nr.151/1978; </w:t>
            </w:r>
          </w:p>
          <w:p w:rsidR="00FB622E" w:rsidRPr="00FB622E" w:rsidRDefault="00FB622E" w:rsidP="00FB622E">
            <w:pPr>
              <w:spacing w:after="0" w:line="240" w:lineRule="auto"/>
              <w:jc w:val="both"/>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t>nr.29/1930; nr.105/1957.</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-Ligji  nr.8960, data 24.10.2002 “Per ratifikimin e Kartes Sociale Europiane, e ndryshuar </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tc>
        <w:tc>
          <w:tcPr>
            <w:tcW w:w="1170" w:type="dxa"/>
          </w:tcPr>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u w:val="single"/>
                <w:lang w:val="sq-AL"/>
              </w:rPr>
              <w:t>Mini test</w:t>
            </w:r>
          </w:p>
        </w:tc>
      </w:tr>
      <w:tr w:rsidR="00FB622E" w:rsidRPr="00FB622E" w:rsidTr="009F055D">
        <w:tc>
          <w:tcPr>
            <w:tcW w:w="648" w:type="dxa"/>
          </w:tcPr>
          <w:p w:rsidR="00FB622E" w:rsidRPr="00FB622E" w:rsidRDefault="00FB622E" w:rsidP="00FB622E">
            <w:pPr>
              <w:spacing w:after="0" w:line="240" w:lineRule="auto"/>
              <w:jc w:val="center"/>
              <w:rPr>
                <w:rFonts w:ascii="Bookman Old Style" w:eastAsia="MS Mincho" w:hAnsi="Bookman Old Style" w:cs="Times New Roman"/>
                <w:b/>
                <w:lang w:val="it-IT"/>
              </w:rPr>
            </w:pPr>
          </w:p>
        </w:tc>
        <w:tc>
          <w:tcPr>
            <w:tcW w:w="792" w:type="dxa"/>
          </w:tcPr>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II</w:t>
            </w:r>
          </w:p>
        </w:tc>
        <w:tc>
          <w:tcPr>
            <w:tcW w:w="4302" w:type="dxa"/>
          </w:tcPr>
          <w:p w:rsidR="00FB622E" w:rsidRPr="00FB622E" w:rsidRDefault="00FB622E" w:rsidP="00FB622E">
            <w:pPr>
              <w:spacing w:after="0" w:line="240" w:lineRule="auto"/>
              <w:rPr>
                <w:rFonts w:ascii="Bookman Old Style" w:eastAsia="MS Mincho" w:hAnsi="Bookman Old Style" w:cs="Times New Roman"/>
                <w:b/>
                <w:lang w:val="nl-NL"/>
              </w:rPr>
            </w:pPr>
            <w:r w:rsidRPr="00FB622E">
              <w:rPr>
                <w:rFonts w:ascii="Bookman Old Style" w:eastAsia="MS Mincho" w:hAnsi="Bookman Old Style" w:cs="Times New Roman"/>
                <w:b/>
                <w:lang w:val="nl-NL"/>
              </w:rPr>
              <w:t xml:space="preserve">Tema 2: </w:t>
            </w:r>
          </w:p>
          <w:p w:rsidR="00FB622E" w:rsidRPr="00FB622E" w:rsidRDefault="00FB622E" w:rsidP="00FB622E">
            <w:pPr>
              <w:spacing w:after="0" w:line="240" w:lineRule="auto"/>
              <w:rPr>
                <w:rFonts w:ascii="Bookman Old Style" w:eastAsia="MS Mincho" w:hAnsi="Bookman Old Style" w:cs="Times New Roman"/>
                <w:b/>
                <w:lang w:val="nl-NL"/>
              </w:rPr>
            </w:pPr>
            <w:r w:rsidRPr="00FB622E">
              <w:rPr>
                <w:rFonts w:ascii="Bookman Old Style" w:eastAsia="MS Mincho" w:hAnsi="Bookman Old Style" w:cs="Times New Roman"/>
                <w:b/>
                <w:lang w:val="nl-NL"/>
              </w:rPr>
              <w:t>Fusha e zbatimit te Kodit te Punes.</w:t>
            </w:r>
          </w:p>
          <w:p w:rsidR="00FB622E" w:rsidRPr="00FB622E" w:rsidRDefault="00FB622E" w:rsidP="00FB622E">
            <w:pPr>
              <w:spacing w:after="0" w:line="240" w:lineRule="auto"/>
              <w:rPr>
                <w:rFonts w:ascii="Bookman Old Style" w:eastAsia="MS Mincho" w:hAnsi="Bookman Old Style" w:cs="Times New Roman"/>
                <w:b/>
                <w:lang w:val="nl-NL"/>
              </w:rPr>
            </w:pPr>
          </w:p>
          <w:p w:rsidR="00FB622E" w:rsidRPr="00FB622E" w:rsidRDefault="00FB622E" w:rsidP="00FB622E">
            <w:pPr>
              <w:spacing w:after="0" w:line="240" w:lineRule="auto"/>
              <w:rPr>
                <w:rFonts w:ascii="Bookman Old Style" w:eastAsia="MS Mincho" w:hAnsi="Bookman Old Style" w:cs="Times New Roman"/>
                <w:lang w:val="fr-FR"/>
              </w:rPr>
            </w:pPr>
            <w:r w:rsidRPr="00FB622E">
              <w:rPr>
                <w:rFonts w:ascii="Bookman Old Style" w:eastAsia="MS Mincho" w:hAnsi="Bookman Old Style" w:cs="Times New Roman"/>
                <w:lang w:val="fr-FR"/>
              </w:rPr>
              <w:t>Zbatimi i Kodit te Punes ne hapesire, ne kohe, sipas permbajtjes, sipas personave.</w:t>
            </w:r>
          </w:p>
          <w:p w:rsidR="00FB622E" w:rsidRPr="00FB622E" w:rsidRDefault="00FB622E" w:rsidP="00FB622E">
            <w:pPr>
              <w:spacing w:after="0" w:line="240" w:lineRule="auto"/>
              <w:rPr>
                <w:rFonts w:ascii="Bookman Old Style" w:eastAsia="MS Mincho" w:hAnsi="Bookman Old Style" w:cs="Times New Roman"/>
                <w:lang w:val="fr-FR"/>
              </w:rPr>
            </w:pPr>
          </w:p>
          <w:p w:rsidR="00FB622E" w:rsidRPr="00FB622E" w:rsidRDefault="00FB622E" w:rsidP="00FB622E">
            <w:pPr>
              <w:spacing w:after="0" w:line="240" w:lineRule="auto"/>
              <w:rPr>
                <w:rFonts w:ascii="Bookman Old Style" w:eastAsia="MS Mincho" w:hAnsi="Bookman Old Style" w:cs="Times New Roman"/>
                <w:b/>
                <w:lang w:val="fr-FR"/>
              </w:rPr>
            </w:pPr>
            <w:r w:rsidRPr="00FB622E">
              <w:rPr>
                <w:rFonts w:ascii="Bookman Old Style" w:eastAsia="MS Mincho" w:hAnsi="Bookman Old Style" w:cs="Times New Roman"/>
                <w:lang w:val="fr-FR"/>
              </w:rPr>
              <w:tab/>
            </w:r>
            <w:r w:rsidRPr="00FB622E">
              <w:rPr>
                <w:rFonts w:ascii="Bookman Old Style" w:eastAsia="MS Mincho" w:hAnsi="Bookman Old Style" w:cs="Times New Roman"/>
                <w:lang w:val="fr-FR"/>
              </w:rPr>
              <w:tab/>
            </w:r>
            <w:r w:rsidRPr="00FB622E">
              <w:rPr>
                <w:rFonts w:ascii="Bookman Old Style" w:eastAsia="MS Mincho" w:hAnsi="Bookman Old Style" w:cs="Times New Roman"/>
                <w:lang w:val="fr-FR"/>
              </w:rPr>
              <w:tab/>
            </w:r>
            <w:r w:rsidRPr="00FB622E">
              <w:rPr>
                <w:rFonts w:ascii="Bookman Old Style" w:eastAsia="MS Mincho" w:hAnsi="Bookman Old Style" w:cs="Times New Roman"/>
                <w:lang w:val="fr-FR"/>
              </w:rPr>
              <w:tab/>
            </w:r>
            <w:r w:rsidRPr="00FB622E">
              <w:rPr>
                <w:rFonts w:ascii="Bookman Old Style" w:eastAsia="MS Mincho" w:hAnsi="Bookman Old Style" w:cs="Times New Roman"/>
                <w:lang w:val="fr-FR"/>
              </w:rPr>
              <w:tab/>
            </w:r>
          </w:p>
          <w:p w:rsidR="00FB622E" w:rsidRPr="00FB622E" w:rsidRDefault="00FB622E" w:rsidP="00FB622E">
            <w:pPr>
              <w:spacing w:after="0" w:line="240" w:lineRule="auto"/>
              <w:jc w:val="both"/>
              <w:rPr>
                <w:rFonts w:ascii="Bookman Old Style" w:eastAsia="MS Mincho" w:hAnsi="Bookman Old Style" w:cs="Times New Roman"/>
                <w:b/>
                <w:lang w:val="sq-AL"/>
              </w:rPr>
            </w:pPr>
          </w:p>
        </w:tc>
        <w:tc>
          <w:tcPr>
            <w:tcW w:w="1188" w:type="dxa"/>
          </w:tcPr>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1 ore</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Leks</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1 ore</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 Sem</w:t>
            </w:r>
          </w:p>
          <w:p w:rsidR="00FB622E" w:rsidRPr="00FB622E" w:rsidRDefault="00FB622E" w:rsidP="008E2FFF">
            <w:pPr>
              <w:spacing w:after="0" w:line="240" w:lineRule="auto"/>
              <w:jc w:val="center"/>
              <w:rPr>
                <w:rFonts w:ascii="Bookman Old Style" w:eastAsia="MS Mincho" w:hAnsi="Bookman Old Style" w:cs="Times New Roman"/>
                <w:b/>
                <w:lang w:val="nb-NO"/>
              </w:rPr>
            </w:pPr>
            <w:r w:rsidRPr="00FB622E">
              <w:rPr>
                <w:rFonts w:ascii="Bookman Old Style" w:eastAsia="MS Mincho" w:hAnsi="Bookman Old Style" w:cs="Times New Roman"/>
                <w:b/>
                <w:lang w:val="nb-NO"/>
              </w:rPr>
              <w:t xml:space="preserve"> </w:t>
            </w:r>
          </w:p>
        </w:tc>
        <w:tc>
          <w:tcPr>
            <w:tcW w:w="198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Vemendja do te perqendrohet tek fusha e zbatimit te nenit 3 deri 7 te K.P.</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Shembuj te praktikes.</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Debate</w:t>
            </w:r>
          </w:p>
        </w:tc>
        <w:tc>
          <w:tcPr>
            <w:tcW w:w="4500" w:type="dxa"/>
          </w:tcPr>
          <w:p w:rsidR="00FB622E" w:rsidRPr="00FB622E" w:rsidRDefault="00FB622E" w:rsidP="00FB622E">
            <w:pPr>
              <w:spacing w:after="0" w:line="240" w:lineRule="auto"/>
              <w:ind w:right="-180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Nenet 3 deri 7 te Kodit te Punes.</w:t>
            </w:r>
          </w:p>
          <w:p w:rsidR="00FB622E" w:rsidRPr="00FB622E" w:rsidRDefault="00FB622E" w:rsidP="00FB622E">
            <w:pPr>
              <w:spacing w:after="0" w:line="240" w:lineRule="auto"/>
              <w:ind w:right="-180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Raste praktike.</w:t>
            </w:r>
          </w:p>
          <w:p w:rsidR="00FB622E" w:rsidRPr="00FB622E" w:rsidRDefault="00FB622E" w:rsidP="00FB622E">
            <w:pPr>
              <w:spacing w:after="0" w:line="240" w:lineRule="auto"/>
              <w:ind w:right="-180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Komentar ” Mardhenia individule e  punes</w:t>
            </w:r>
          </w:p>
          <w:p w:rsidR="00FB622E" w:rsidRPr="00FB622E" w:rsidRDefault="00FB622E" w:rsidP="00FB622E">
            <w:pPr>
              <w:spacing w:after="0" w:line="240" w:lineRule="auto"/>
              <w:ind w:right="-180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Faqe 3 deri 7.</w:t>
            </w:r>
          </w:p>
        </w:tc>
        <w:tc>
          <w:tcPr>
            <w:tcW w:w="1170" w:type="dxa"/>
          </w:tcPr>
          <w:p w:rsidR="00FB622E" w:rsidRPr="00FB622E" w:rsidRDefault="00FB622E" w:rsidP="00FB622E">
            <w:pPr>
              <w:spacing w:after="0" w:line="240" w:lineRule="auto"/>
              <w:jc w:val="center"/>
              <w:rPr>
                <w:rFonts w:ascii="Bookman Old Style" w:eastAsia="MS Mincho" w:hAnsi="Bookman Old Style" w:cs="Times New Roman"/>
                <w:u w:val="single"/>
                <w:lang w:val="nb-NO"/>
              </w:rPr>
            </w:pPr>
            <w:r w:rsidRPr="00FB622E">
              <w:rPr>
                <w:rFonts w:ascii="Bookman Old Style" w:eastAsia="MS Mincho" w:hAnsi="Bookman Old Style" w:cs="Times New Roman"/>
                <w:u w:val="single"/>
                <w:lang w:val="nb-NO"/>
              </w:rPr>
              <w:t xml:space="preserve"> </w:t>
            </w:r>
          </w:p>
        </w:tc>
      </w:tr>
      <w:tr w:rsidR="00FB622E" w:rsidRPr="00FB622E" w:rsidTr="009F055D">
        <w:tc>
          <w:tcPr>
            <w:tcW w:w="648" w:type="dxa"/>
          </w:tcPr>
          <w:p w:rsidR="00FB622E" w:rsidRPr="00FB622E" w:rsidRDefault="00FB622E" w:rsidP="00FB622E">
            <w:pPr>
              <w:spacing w:after="0" w:line="240" w:lineRule="auto"/>
              <w:jc w:val="center"/>
              <w:rPr>
                <w:rFonts w:ascii="Bookman Old Style" w:eastAsia="MS Mincho" w:hAnsi="Bookman Old Style" w:cs="Times New Roman"/>
                <w:b/>
                <w:lang w:val="nb-NO"/>
              </w:rPr>
            </w:pPr>
          </w:p>
        </w:tc>
        <w:tc>
          <w:tcPr>
            <w:tcW w:w="792" w:type="dxa"/>
          </w:tcPr>
          <w:p w:rsidR="00FB622E" w:rsidRPr="00FB622E" w:rsidRDefault="00FB622E" w:rsidP="00FB622E">
            <w:pPr>
              <w:spacing w:after="0" w:line="240" w:lineRule="auto"/>
              <w:jc w:val="center"/>
              <w:rPr>
                <w:rFonts w:ascii="Bookman Old Style" w:eastAsia="MS Mincho" w:hAnsi="Bookman Old Style" w:cs="Times New Roman"/>
                <w:b/>
                <w:lang w:val="nb-NO"/>
              </w:rPr>
            </w:pPr>
            <w:r w:rsidRPr="00FB622E">
              <w:rPr>
                <w:rFonts w:ascii="Bookman Old Style" w:eastAsia="MS Mincho" w:hAnsi="Bookman Old Style" w:cs="Times New Roman"/>
                <w:b/>
                <w:lang w:val="nb-NO"/>
              </w:rPr>
              <w:t>III</w:t>
            </w:r>
          </w:p>
        </w:tc>
        <w:tc>
          <w:tcPr>
            <w:tcW w:w="4302" w:type="dxa"/>
          </w:tcPr>
          <w:p w:rsidR="00FB622E" w:rsidRPr="00FB622E" w:rsidRDefault="00FB622E" w:rsidP="00FB622E">
            <w:pPr>
              <w:spacing w:after="0" w:line="240" w:lineRule="auto"/>
              <w:ind w:right="-1800"/>
              <w:rPr>
                <w:rFonts w:ascii="Bookman Old Style" w:eastAsia="MS Mincho" w:hAnsi="Bookman Old Style" w:cs="Times New Roman"/>
                <w:b/>
                <w:lang w:val="da-DK"/>
              </w:rPr>
            </w:pPr>
            <w:r w:rsidRPr="00FB622E">
              <w:rPr>
                <w:rFonts w:ascii="Bookman Old Style" w:eastAsia="MS Mincho" w:hAnsi="Bookman Old Style" w:cs="Times New Roman"/>
                <w:b/>
                <w:lang w:val="da-DK"/>
              </w:rPr>
              <w:t xml:space="preserve">Tema 3: </w:t>
            </w:r>
          </w:p>
          <w:p w:rsidR="00FB622E" w:rsidRPr="00FB622E" w:rsidRDefault="00FB622E" w:rsidP="00FB622E">
            <w:pPr>
              <w:spacing w:after="0" w:line="240" w:lineRule="auto"/>
              <w:ind w:right="-1800"/>
              <w:rPr>
                <w:rFonts w:ascii="Bookman Old Style" w:eastAsia="MS Mincho" w:hAnsi="Bookman Old Style" w:cs="Times New Roman"/>
                <w:b/>
                <w:lang w:val="da-DK"/>
              </w:rPr>
            </w:pPr>
            <w:r w:rsidRPr="00FB622E">
              <w:rPr>
                <w:rFonts w:ascii="Bookman Old Style" w:eastAsia="MS Mincho" w:hAnsi="Bookman Old Style" w:cs="Times New Roman"/>
                <w:b/>
                <w:lang w:val="da-DK"/>
              </w:rPr>
              <w:t>Standartet nderkombetare te se drejtës se</w:t>
            </w:r>
          </w:p>
          <w:p w:rsidR="00FB622E" w:rsidRPr="00FB622E" w:rsidRDefault="00FB622E" w:rsidP="00FB622E">
            <w:pPr>
              <w:spacing w:after="0" w:line="240" w:lineRule="auto"/>
              <w:ind w:right="-1800"/>
              <w:rPr>
                <w:rFonts w:ascii="Bookman Old Style" w:eastAsia="MS Mincho" w:hAnsi="Bookman Old Style" w:cs="Times New Roman"/>
                <w:b/>
                <w:lang w:val="da-DK"/>
              </w:rPr>
            </w:pPr>
            <w:r w:rsidRPr="00FB622E">
              <w:rPr>
                <w:rFonts w:ascii="Bookman Old Style" w:eastAsia="MS Mincho" w:hAnsi="Bookman Old Style" w:cs="Times New Roman"/>
                <w:b/>
                <w:lang w:val="da-DK"/>
              </w:rPr>
              <w:t xml:space="preserve"> punës </w:t>
            </w:r>
          </w:p>
          <w:p w:rsidR="00FB622E" w:rsidRPr="00FB622E" w:rsidRDefault="00FB622E" w:rsidP="00FB622E">
            <w:pPr>
              <w:spacing w:after="0" w:line="240" w:lineRule="auto"/>
              <w:ind w:right="-1800"/>
              <w:rPr>
                <w:rFonts w:ascii="Bookman Old Style" w:eastAsia="MS Mincho" w:hAnsi="Bookman Old Style" w:cs="Times New Roman"/>
                <w:i/>
                <w:lang w:val="it-IT"/>
              </w:rPr>
            </w:pPr>
            <w:r w:rsidRPr="00FB622E">
              <w:rPr>
                <w:rFonts w:ascii="Bookman Old Style" w:eastAsia="MS Mincho" w:hAnsi="Bookman Old Style" w:cs="Times New Roman"/>
                <w:i/>
                <w:lang w:val="da-DK"/>
              </w:rPr>
              <w:t xml:space="preserve"> </w:t>
            </w:r>
            <w:r w:rsidRPr="00FB622E">
              <w:rPr>
                <w:rFonts w:ascii="Bookman Old Style" w:eastAsia="MS Mincho" w:hAnsi="Bookman Old Style" w:cs="Times New Roman"/>
                <w:lang w:val="it-IT"/>
              </w:rPr>
              <w:t>Parimet e te drejtes se punës</w:t>
            </w:r>
          </w:p>
          <w:p w:rsidR="00FB622E" w:rsidRPr="00FB622E" w:rsidRDefault="00FB622E" w:rsidP="00FB622E">
            <w:pPr>
              <w:spacing w:after="0" w:line="240" w:lineRule="auto"/>
              <w:ind w:right="-1800"/>
              <w:rPr>
                <w:rFonts w:ascii="Bookman Old Style" w:eastAsia="MS Mincho" w:hAnsi="Bookman Old Style" w:cs="Times New Roman"/>
                <w:i/>
                <w:lang w:val="it-IT"/>
              </w:rPr>
            </w:pPr>
            <w:r w:rsidRPr="00FB622E">
              <w:rPr>
                <w:rFonts w:ascii="Bookman Old Style" w:eastAsia="MS Mincho" w:hAnsi="Bookman Old Style" w:cs="Times New Roman"/>
                <w:i/>
                <w:lang w:val="it-IT"/>
              </w:rPr>
              <w:t xml:space="preserve"> </w:t>
            </w:r>
            <w:r w:rsidRPr="00FB622E">
              <w:rPr>
                <w:rFonts w:ascii="Bookman Old Style" w:eastAsia="MS Mincho" w:hAnsi="Bookman Old Style" w:cs="Times New Roman"/>
                <w:lang w:val="it-IT"/>
              </w:rPr>
              <w:t>Ndalimi i punes se detyruar</w:t>
            </w:r>
          </w:p>
          <w:p w:rsidR="00FB622E" w:rsidRPr="00FB622E" w:rsidRDefault="00FB622E" w:rsidP="00FB622E">
            <w:pPr>
              <w:spacing w:after="0" w:line="240" w:lineRule="auto"/>
              <w:ind w:right="-1800"/>
              <w:rPr>
                <w:rFonts w:ascii="Bookman Old Style" w:eastAsia="MS Mincho" w:hAnsi="Bookman Old Style" w:cs="Times New Roman"/>
                <w:lang w:val="it-IT"/>
              </w:rPr>
            </w:pPr>
            <w:r w:rsidRPr="00FB622E">
              <w:rPr>
                <w:rFonts w:ascii="Bookman Old Style" w:eastAsia="MS Mincho" w:hAnsi="Bookman Old Style" w:cs="Times New Roman"/>
                <w:i/>
                <w:lang w:val="it-IT"/>
              </w:rPr>
              <w:t xml:space="preserve"> </w:t>
            </w:r>
            <w:r w:rsidRPr="00FB622E">
              <w:rPr>
                <w:rFonts w:ascii="Bookman Old Style" w:eastAsia="MS Mincho" w:hAnsi="Bookman Old Style" w:cs="Times New Roman"/>
                <w:lang w:val="it-IT"/>
              </w:rPr>
              <w:t>Ndalimi i diskriminimit</w:t>
            </w:r>
          </w:p>
          <w:p w:rsidR="00FB622E" w:rsidRPr="00FB622E" w:rsidRDefault="00FB622E" w:rsidP="00FB622E">
            <w:pPr>
              <w:spacing w:after="0" w:line="240" w:lineRule="auto"/>
              <w:ind w:right="-180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Standartet nderkombetare, legjislacioni shqiptar dhe </w:t>
            </w:r>
          </w:p>
          <w:p w:rsidR="00FB622E" w:rsidRPr="00FB622E" w:rsidRDefault="00FB622E" w:rsidP="00FB622E">
            <w:pPr>
              <w:spacing w:after="0" w:line="240" w:lineRule="auto"/>
              <w:ind w:right="-180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jurisprudenca e GJED&amp; GJEDNJ per aspekte te</w:t>
            </w:r>
          </w:p>
          <w:p w:rsidR="00FB622E" w:rsidRPr="00FB622E" w:rsidRDefault="00FB622E" w:rsidP="00FB622E">
            <w:pPr>
              <w:spacing w:after="0" w:line="240" w:lineRule="auto"/>
              <w:ind w:right="-1800"/>
              <w:jc w:val="both"/>
              <w:rPr>
                <w:rFonts w:ascii="Bookman Old Style" w:eastAsia="MS Mincho" w:hAnsi="Bookman Old Style" w:cs="Times New Roman"/>
                <w:lang w:val="fr-FR"/>
              </w:rPr>
            </w:pPr>
            <w:r w:rsidRPr="00FB622E">
              <w:rPr>
                <w:rFonts w:ascii="Bookman Old Style" w:eastAsia="MS Mincho" w:hAnsi="Bookman Old Style" w:cs="Times New Roman"/>
                <w:lang w:val="fr-FR"/>
              </w:rPr>
              <w:t>barazise gjinore ne ceshtje te punesimit.</w:t>
            </w:r>
          </w:p>
          <w:p w:rsidR="00FB622E" w:rsidRPr="00FB622E" w:rsidRDefault="00FB622E" w:rsidP="00FB622E">
            <w:pPr>
              <w:spacing w:after="0" w:line="240" w:lineRule="auto"/>
              <w:ind w:right="-1800"/>
              <w:rPr>
                <w:rFonts w:ascii="Bookman Old Style" w:eastAsia="MS Mincho" w:hAnsi="Bookman Old Style" w:cs="Times New Roman"/>
                <w:i/>
                <w:lang w:val="fr-FR"/>
              </w:rPr>
            </w:pPr>
            <w:r w:rsidRPr="00FB622E">
              <w:rPr>
                <w:rFonts w:ascii="Bookman Old Style" w:eastAsia="MS Mincho" w:hAnsi="Bookman Old Style" w:cs="Times New Roman"/>
                <w:i/>
                <w:lang w:val="fr-FR"/>
              </w:rPr>
              <w:t xml:space="preserve"> </w:t>
            </w:r>
            <w:r w:rsidRPr="00FB622E">
              <w:rPr>
                <w:rFonts w:ascii="Bookman Old Style" w:eastAsia="MS Mincho" w:hAnsi="Bookman Old Style" w:cs="Times New Roman"/>
                <w:lang w:val="fr-FR"/>
              </w:rPr>
              <w:t>Lirite themelore te se drejtes se punës</w:t>
            </w:r>
          </w:p>
          <w:p w:rsidR="00FB622E" w:rsidRPr="00FB622E" w:rsidRDefault="00FB622E" w:rsidP="00FB622E">
            <w:pPr>
              <w:spacing w:after="0" w:line="240" w:lineRule="auto"/>
              <w:ind w:right="-1800"/>
              <w:rPr>
                <w:rFonts w:ascii="Bookman Old Style" w:eastAsia="MS Mincho" w:hAnsi="Bookman Old Style" w:cs="Times New Roman"/>
                <w:lang w:val="it-IT"/>
              </w:rPr>
            </w:pPr>
            <w:r w:rsidRPr="00FB622E">
              <w:rPr>
                <w:rFonts w:ascii="Bookman Old Style" w:eastAsia="MS Mincho" w:hAnsi="Bookman Old Style" w:cs="Times New Roman"/>
                <w:i/>
                <w:lang w:val="fr-FR"/>
              </w:rPr>
              <w:t xml:space="preserve"> </w:t>
            </w:r>
            <w:r w:rsidRPr="00FB622E">
              <w:rPr>
                <w:rFonts w:ascii="Bookman Old Style" w:eastAsia="MS Mincho" w:hAnsi="Bookman Old Style" w:cs="Times New Roman"/>
                <w:lang w:val="it-IT"/>
              </w:rPr>
              <w:t>Liria sindikale</w:t>
            </w:r>
          </w:p>
          <w:p w:rsidR="00FB622E" w:rsidRPr="00FB622E" w:rsidRDefault="00FB622E" w:rsidP="00FB622E">
            <w:pPr>
              <w:spacing w:after="0" w:line="240" w:lineRule="auto"/>
              <w:jc w:val="both"/>
              <w:rPr>
                <w:rFonts w:ascii="Bookman Old Style" w:eastAsia="MS Mincho" w:hAnsi="Bookman Old Style" w:cs="Times New Roman"/>
                <w:b/>
                <w:lang w:val="sq-AL"/>
              </w:rPr>
            </w:pPr>
          </w:p>
        </w:tc>
        <w:tc>
          <w:tcPr>
            <w:tcW w:w="1188" w:type="dxa"/>
          </w:tcPr>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1 ore</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Leks</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1 ore Sem</w:t>
            </w:r>
          </w:p>
          <w:p w:rsidR="00FB622E" w:rsidRPr="00FB622E" w:rsidRDefault="00FB622E" w:rsidP="00FB622E">
            <w:pPr>
              <w:spacing w:after="0" w:line="240" w:lineRule="auto"/>
              <w:jc w:val="center"/>
              <w:rPr>
                <w:rFonts w:ascii="Bookman Old Style" w:eastAsia="MS Mincho" w:hAnsi="Bookman Old Style" w:cs="Times New Roman"/>
                <w:b/>
                <w:lang w:val="nb-NO"/>
              </w:rPr>
            </w:pPr>
          </w:p>
          <w:p w:rsidR="00FB622E" w:rsidRPr="00FB622E" w:rsidRDefault="00FB622E" w:rsidP="008E2FFF">
            <w:pPr>
              <w:spacing w:after="0" w:line="240" w:lineRule="auto"/>
              <w:jc w:val="center"/>
              <w:rPr>
                <w:rFonts w:ascii="Bookman Old Style" w:eastAsia="MS Mincho" w:hAnsi="Bookman Old Style" w:cs="Times New Roman"/>
                <w:b/>
                <w:lang w:val="nb-NO"/>
              </w:rPr>
            </w:pPr>
          </w:p>
        </w:tc>
        <w:tc>
          <w:tcPr>
            <w:tcW w:w="198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Debate </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Raste studimore</w:t>
            </w:r>
          </w:p>
          <w:p w:rsidR="00FB622E" w:rsidRPr="00FB622E" w:rsidRDefault="00FB622E" w:rsidP="00FB622E">
            <w:pPr>
              <w:spacing w:after="0" w:line="240" w:lineRule="auto"/>
              <w:jc w:val="center"/>
              <w:rPr>
                <w:rFonts w:ascii="Bookman Old Style" w:eastAsia="MS Mincho" w:hAnsi="Bookman Old Style" w:cs="Times New Roman"/>
                <w:b/>
                <w:lang w:val="it-IT"/>
              </w:rPr>
            </w:pPr>
          </w:p>
        </w:tc>
        <w:tc>
          <w:tcPr>
            <w:tcW w:w="4500" w:type="dxa"/>
          </w:tcPr>
          <w:p w:rsidR="00FB622E" w:rsidRPr="00FB622E" w:rsidRDefault="00FB622E" w:rsidP="00FB622E">
            <w:pPr>
              <w:spacing w:after="0" w:line="240" w:lineRule="auto"/>
              <w:jc w:val="both"/>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t xml:space="preserve">-Ndalimi i diskriminimit </w:t>
            </w:r>
          </w:p>
          <w:p w:rsidR="00FB622E" w:rsidRPr="00FB622E" w:rsidRDefault="00FB622E" w:rsidP="00FB622E">
            <w:pPr>
              <w:spacing w:after="0" w:line="240" w:lineRule="auto"/>
              <w:jc w:val="both"/>
              <w:rPr>
                <w:rFonts w:ascii="Bookman Old Style" w:eastAsia="Times New Roman" w:hAnsi="Bookman Old Style" w:cs="Times New Roman"/>
                <w:bCs/>
                <w:i/>
                <w:lang w:val="sq-AL"/>
              </w:rPr>
            </w:pPr>
            <w:r w:rsidRPr="00FB622E">
              <w:rPr>
                <w:rFonts w:ascii="Bookman Old Style" w:eastAsia="Times New Roman" w:hAnsi="Bookman Old Style" w:cs="Times New Roman"/>
                <w:bCs/>
                <w:i/>
                <w:lang w:val="sq-AL"/>
              </w:rPr>
              <w:t>Konventat nr.100/1951; nr.111/1958; nr.156/1981.</w:t>
            </w:r>
          </w:p>
          <w:p w:rsidR="00FB622E" w:rsidRPr="00FB622E" w:rsidRDefault="00FB622E" w:rsidP="00FB622E">
            <w:pPr>
              <w:spacing w:after="0" w:line="240" w:lineRule="auto"/>
              <w:jc w:val="both"/>
              <w:rPr>
                <w:rFonts w:ascii="Bookman Old Style" w:eastAsia="Times New Roman" w:hAnsi="Bookman Old Style" w:cs="Times New Roman"/>
                <w:bCs/>
                <w:i/>
                <w:lang w:val="sq-AL"/>
              </w:rPr>
            </w:pPr>
            <w:r w:rsidRPr="00FB622E">
              <w:rPr>
                <w:rFonts w:ascii="Bookman Old Style" w:eastAsia="Times New Roman" w:hAnsi="Bookman Old Style" w:cs="Times New Roman"/>
                <w:bCs/>
                <w:lang w:val="sq-AL"/>
              </w:rPr>
              <w:t xml:space="preserve">-Ndalimi i punes se detyruar </w:t>
            </w:r>
            <w:r w:rsidRPr="00FB622E">
              <w:rPr>
                <w:rFonts w:ascii="Bookman Old Style" w:eastAsia="Times New Roman" w:hAnsi="Bookman Old Style" w:cs="Times New Roman"/>
                <w:bCs/>
                <w:i/>
                <w:lang w:val="sq-AL"/>
              </w:rPr>
              <w:t>Konventat nr.29/1930; nr.105/1957.</w:t>
            </w:r>
          </w:p>
          <w:p w:rsidR="00FB622E" w:rsidRPr="00FB622E" w:rsidRDefault="00FB622E" w:rsidP="00FB622E">
            <w:pPr>
              <w:spacing w:after="0" w:line="240" w:lineRule="auto"/>
              <w:jc w:val="both"/>
              <w:rPr>
                <w:rFonts w:ascii="Bookman Old Style" w:eastAsia="Times New Roman" w:hAnsi="Bookman Old Style" w:cs="Times New Roman"/>
                <w:lang w:val="it-IT"/>
              </w:rPr>
            </w:pPr>
            <w:r w:rsidRPr="00FB622E">
              <w:rPr>
                <w:rFonts w:ascii="Bookman Old Style" w:eastAsia="Times New Roman" w:hAnsi="Bookman Old Style" w:cs="Times New Roman"/>
                <w:lang w:val="it-IT"/>
              </w:rPr>
              <w:t xml:space="preserve">-Liria e bashkimit  </w:t>
            </w:r>
          </w:p>
          <w:p w:rsidR="00FB622E" w:rsidRPr="00FB622E" w:rsidRDefault="00FB622E" w:rsidP="00FB622E">
            <w:pPr>
              <w:spacing w:after="0" w:line="240" w:lineRule="auto"/>
              <w:jc w:val="both"/>
              <w:rPr>
                <w:rFonts w:ascii="Bookman Old Style" w:eastAsia="Times New Roman" w:hAnsi="Bookman Old Style" w:cs="Times New Roman"/>
                <w:lang w:val="it-IT"/>
              </w:rPr>
            </w:pPr>
            <w:r w:rsidRPr="00FB622E">
              <w:rPr>
                <w:rFonts w:ascii="Bookman Old Style" w:eastAsia="Times New Roman" w:hAnsi="Bookman Old Style" w:cs="Times New Roman"/>
                <w:lang w:val="it-IT"/>
              </w:rPr>
              <w:t>Konventat, nr.87/1948; nr.98/1949; nr.135/1971, nr.141/1975; nr.151/1978.</w:t>
            </w:r>
          </w:p>
          <w:p w:rsidR="00FB622E" w:rsidRPr="00FB622E" w:rsidRDefault="00FB622E" w:rsidP="00FB622E">
            <w:pPr>
              <w:keepNext/>
              <w:widowControl w:val="0"/>
              <w:spacing w:after="0" w:line="240" w:lineRule="auto"/>
              <w:outlineLvl w:val="0"/>
              <w:rPr>
                <w:rFonts w:ascii="Bookman Old Style" w:eastAsia="Times New Roman" w:hAnsi="Bookman Old Style" w:cs="Times New Roman"/>
                <w:lang w:val="it-IT"/>
              </w:rPr>
            </w:pPr>
            <w:r w:rsidRPr="00FB622E">
              <w:rPr>
                <w:rFonts w:ascii="Bookman Old Style" w:eastAsia="Times New Roman" w:hAnsi="Bookman Old Style" w:cs="Times New Roman"/>
                <w:lang w:val="it-IT"/>
              </w:rPr>
              <w:t>-Ligji nr. 9355, datë 10.3.2005,</w:t>
            </w:r>
          </w:p>
          <w:p w:rsidR="00FB622E" w:rsidRPr="00FB622E" w:rsidRDefault="00FB622E" w:rsidP="00FB622E">
            <w:pPr>
              <w:spacing w:after="0" w:line="240" w:lineRule="auto"/>
              <w:ind w:right="-1800"/>
              <w:rPr>
                <w:rFonts w:ascii="Bookman Old Style" w:eastAsia="MS Mincho" w:hAnsi="Bookman Old Style" w:cs="Times New Roman"/>
                <w:lang w:val="it-IT"/>
              </w:rPr>
            </w:pPr>
            <w:r w:rsidRPr="00FB622E">
              <w:rPr>
                <w:rFonts w:ascii="Bookman Old Style" w:eastAsia="MS Mincho" w:hAnsi="Bookman Old Style" w:cs="Times New Roman"/>
                <w:lang w:val="it-IT"/>
              </w:rPr>
              <w:t>neni 29, pika 10,  (shembull i kushtezimit</w:t>
            </w:r>
          </w:p>
          <w:p w:rsidR="00FB622E" w:rsidRPr="00FB622E" w:rsidRDefault="00FB622E" w:rsidP="00FB622E">
            <w:pPr>
              <w:spacing w:after="0" w:line="240" w:lineRule="auto"/>
              <w:ind w:right="-1800"/>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te ndihmes ekonomike me pune ne </w:t>
            </w:r>
          </w:p>
          <w:p w:rsidR="00FB622E" w:rsidRPr="00FB622E" w:rsidRDefault="00FB622E" w:rsidP="00FB622E">
            <w:pPr>
              <w:spacing w:after="0" w:line="240" w:lineRule="auto"/>
              <w:ind w:right="-1800"/>
              <w:rPr>
                <w:rFonts w:ascii="Bookman Old Style" w:eastAsia="MS Mincho" w:hAnsi="Bookman Old Style" w:cs="Times New Roman"/>
                <w:lang w:val="nb-NO"/>
              </w:rPr>
            </w:pPr>
            <w:r w:rsidRPr="00FB622E">
              <w:rPr>
                <w:rFonts w:ascii="Bookman Old Style" w:eastAsia="MS Mincho" w:hAnsi="Bookman Old Style" w:cs="Times New Roman"/>
                <w:lang w:val="nb-NO"/>
              </w:rPr>
              <w:t>komunitet,</w:t>
            </w:r>
          </w:p>
          <w:p w:rsidR="00FB622E" w:rsidRPr="00FB622E" w:rsidRDefault="00FB622E" w:rsidP="00FB622E">
            <w:pPr>
              <w:spacing w:after="0" w:line="240" w:lineRule="auto"/>
              <w:ind w:right="-1800"/>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-Vendim i Keshillit te Ministrave </w:t>
            </w:r>
          </w:p>
          <w:p w:rsidR="00FB622E" w:rsidRPr="00FB622E" w:rsidRDefault="00FB622E" w:rsidP="00FB622E">
            <w:pPr>
              <w:spacing w:after="0" w:line="240" w:lineRule="auto"/>
              <w:ind w:right="-1800"/>
              <w:rPr>
                <w:rFonts w:ascii="Bookman Old Style" w:eastAsia="MS Mincho" w:hAnsi="Bookman Old Style" w:cs="Times New Roman"/>
                <w:lang w:val="it-IT"/>
              </w:rPr>
            </w:pPr>
            <w:r w:rsidRPr="00FB622E">
              <w:rPr>
                <w:rFonts w:ascii="Bookman Old Style" w:eastAsia="MS Mincho" w:hAnsi="Bookman Old Style" w:cs="Times New Roman"/>
                <w:lang w:val="it-IT"/>
              </w:rPr>
              <w:t>per nepotizmin, shembull per kufizime</w:t>
            </w:r>
          </w:p>
          <w:p w:rsidR="00FB622E" w:rsidRPr="00FB622E" w:rsidRDefault="00FB622E" w:rsidP="00FB622E">
            <w:pPr>
              <w:spacing w:after="0" w:line="240" w:lineRule="auto"/>
              <w:ind w:right="-1800"/>
              <w:rPr>
                <w:rFonts w:ascii="Bookman Old Style" w:eastAsia="MS Mincho" w:hAnsi="Bookman Old Style" w:cs="Times New Roman"/>
                <w:lang w:val="it-IT"/>
              </w:rPr>
            </w:pPr>
            <w:r w:rsidRPr="00FB622E">
              <w:rPr>
                <w:rFonts w:ascii="Bookman Old Style" w:eastAsia="MS Mincho" w:hAnsi="Bookman Old Style" w:cs="Times New Roman"/>
                <w:lang w:val="it-IT"/>
              </w:rPr>
              <w:t>ne punesim,</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lang w:val="it-IT"/>
              </w:rPr>
              <w:t>-</w:t>
            </w:r>
            <w:r w:rsidRPr="00FB622E">
              <w:rPr>
                <w:rFonts w:ascii="Bookman Old Style" w:eastAsia="MS Mincho" w:hAnsi="Bookman Old Style" w:cs="Times New Roman"/>
                <w:bCs/>
                <w:lang w:val="sq-AL"/>
              </w:rPr>
              <w:t>Vendim Gjyqsor, lene ne fuqi nga Gjykata e apelit, Gjykata e Larte, viti 2000</w:t>
            </w:r>
            <w:r w:rsidRPr="00FB622E">
              <w:rPr>
                <w:rFonts w:ascii="Bookman Old Style" w:eastAsia="MS Mincho" w:hAnsi="Bookman Old Style" w:cs="Times New Roman"/>
                <w:lang w:val="it-IT"/>
              </w:rPr>
              <w:t>, ndalim i ushtrimit te profesionit</w:t>
            </w:r>
          </w:p>
          <w:p w:rsidR="00FB622E" w:rsidRPr="00FB622E" w:rsidRDefault="00FB622E" w:rsidP="00FB622E">
            <w:pPr>
              <w:spacing w:after="0" w:line="240" w:lineRule="auto"/>
              <w:ind w:right="-1800"/>
              <w:rPr>
                <w:rFonts w:ascii="Bookman Old Style" w:eastAsia="MS Mincho" w:hAnsi="Bookman Old Style" w:cs="Times New Roman"/>
                <w:lang w:val="sq-AL"/>
              </w:rPr>
            </w:pPr>
            <w:r w:rsidRPr="00FB622E">
              <w:rPr>
                <w:rFonts w:ascii="Bookman Old Style" w:eastAsia="MS Mincho" w:hAnsi="Bookman Old Style" w:cs="Times New Roman"/>
                <w:lang w:val="sq-AL"/>
              </w:rPr>
              <w:t>si denim plotesues.</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 i Gjykates Kushtetuese, nr.33, date 12.9.2007</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 i Gjykates se Larte, nr.127, date 28.9.2007</w:t>
            </w:r>
          </w:p>
        </w:tc>
        <w:tc>
          <w:tcPr>
            <w:tcW w:w="1170" w:type="dxa"/>
          </w:tcPr>
          <w:p w:rsidR="00FB622E" w:rsidRPr="00FB622E" w:rsidRDefault="00FB622E" w:rsidP="00FB622E">
            <w:pPr>
              <w:spacing w:after="0" w:line="240" w:lineRule="auto"/>
              <w:jc w:val="center"/>
              <w:rPr>
                <w:rFonts w:ascii="Bookman Old Style" w:eastAsia="MS Mincho" w:hAnsi="Bookman Old Style" w:cs="Times New Roman"/>
                <w:u w:val="single"/>
                <w:lang w:val="sq-AL"/>
              </w:rPr>
            </w:pPr>
          </w:p>
          <w:p w:rsidR="00FB622E" w:rsidRPr="00FB622E" w:rsidRDefault="00FB622E" w:rsidP="00FB622E">
            <w:pPr>
              <w:spacing w:after="0" w:line="240" w:lineRule="auto"/>
              <w:jc w:val="center"/>
              <w:rPr>
                <w:rFonts w:ascii="Bookman Old Style" w:eastAsia="MS Mincho" w:hAnsi="Bookman Old Style" w:cs="Times New Roman"/>
                <w:b/>
                <w:lang w:val="nb-NO"/>
              </w:rPr>
            </w:pPr>
            <w:r w:rsidRPr="00FB622E">
              <w:rPr>
                <w:rFonts w:ascii="Bookman Old Style" w:eastAsia="MS Mincho" w:hAnsi="Bookman Old Style" w:cs="Times New Roman"/>
                <w:u w:val="single"/>
                <w:lang w:val="sq-AL"/>
              </w:rPr>
              <w:t>Feed-back</w:t>
            </w:r>
          </w:p>
        </w:tc>
      </w:tr>
      <w:tr w:rsidR="00FB622E" w:rsidRPr="00FB622E" w:rsidTr="009F055D">
        <w:tc>
          <w:tcPr>
            <w:tcW w:w="648" w:type="dxa"/>
          </w:tcPr>
          <w:p w:rsidR="00FB622E" w:rsidRPr="00FB622E" w:rsidRDefault="00FB622E" w:rsidP="00FB622E">
            <w:pPr>
              <w:spacing w:after="0" w:line="240" w:lineRule="auto"/>
              <w:jc w:val="center"/>
              <w:rPr>
                <w:rFonts w:ascii="Bookman Old Style" w:eastAsia="MS Mincho" w:hAnsi="Bookman Old Style" w:cs="Times New Roman"/>
                <w:b/>
                <w:lang w:val="nb-NO"/>
              </w:rPr>
            </w:pPr>
          </w:p>
        </w:tc>
        <w:tc>
          <w:tcPr>
            <w:tcW w:w="792" w:type="dxa"/>
          </w:tcPr>
          <w:p w:rsidR="00FB622E" w:rsidRPr="00FB622E" w:rsidRDefault="00FB622E" w:rsidP="00FB622E">
            <w:pPr>
              <w:spacing w:after="0" w:line="240" w:lineRule="auto"/>
              <w:jc w:val="center"/>
              <w:rPr>
                <w:rFonts w:ascii="Bookman Old Style" w:eastAsia="MS Mincho" w:hAnsi="Bookman Old Style" w:cs="Times New Roman"/>
                <w:b/>
                <w:lang w:val="nb-NO"/>
              </w:rPr>
            </w:pPr>
            <w:r w:rsidRPr="00FB622E">
              <w:rPr>
                <w:rFonts w:ascii="Bookman Old Style" w:eastAsia="MS Mincho" w:hAnsi="Bookman Old Style" w:cs="Times New Roman"/>
                <w:b/>
                <w:lang w:val="nb-NO"/>
              </w:rPr>
              <w:t>IV</w:t>
            </w:r>
          </w:p>
          <w:p w:rsidR="00FB622E" w:rsidRPr="00FB622E" w:rsidRDefault="00FB622E" w:rsidP="00FB622E">
            <w:pPr>
              <w:spacing w:after="0" w:line="240" w:lineRule="auto"/>
              <w:jc w:val="center"/>
              <w:rPr>
                <w:rFonts w:ascii="Bookman Old Style" w:eastAsia="MS Mincho" w:hAnsi="Bookman Old Style" w:cs="Times New Roman"/>
                <w:b/>
                <w:lang w:val="nb-NO"/>
              </w:rPr>
            </w:pPr>
          </w:p>
          <w:p w:rsidR="00FB622E" w:rsidRPr="00FB622E" w:rsidRDefault="00FB622E" w:rsidP="00FB622E">
            <w:pPr>
              <w:spacing w:after="0" w:line="240" w:lineRule="auto"/>
              <w:jc w:val="center"/>
              <w:rPr>
                <w:rFonts w:ascii="Bookman Old Style" w:eastAsia="MS Mincho" w:hAnsi="Bookman Old Style" w:cs="Times New Roman"/>
                <w:b/>
                <w:lang w:val="nb-NO"/>
              </w:rPr>
            </w:pPr>
          </w:p>
        </w:tc>
        <w:tc>
          <w:tcPr>
            <w:tcW w:w="4302" w:type="dxa"/>
          </w:tcPr>
          <w:p w:rsidR="00FB622E" w:rsidRPr="00FB622E" w:rsidRDefault="00FB622E" w:rsidP="00FB622E">
            <w:pPr>
              <w:spacing w:after="0" w:line="240" w:lineRule="auto"/>
              <w:ind w:right="-1800"/>
              <w:rPr>
                <w:rFonts w:ascii="Bookman Old Style" w:eastAsia="MS Mincho" w:hAnsi="Bookman Old Style" w:cs="Times New Roman"/>
                <w:b/>
                <w:lang w:val="it-IT"/>
              </w:rPr>
            </w:pPr>
            <w:r w:rsidRPr="00FB622E">
              <w:rPr>
                <w:rFonts w:ascii="Bookman Old Style" w:eastAsia="MS Mincho" w:hAnsi="Bookman Old Style" w:cs="Times New Roman"/>
                <w:b/>
                <w:lang w:val="it-IT"/>
              </w:rPr>
              <w:t>Tema 4:</w:t>
            </w:r>
          </w:p>
          <w:p w:rsidR="00FB622E" w:rsidRPr="00FB622E" w:rsidRDefault="00FB622E" w:rsidP="00FB622E">
            <w:pPr>
              <w:spacing w:after="0" w:line="240" w:lineRule="auto"/>
              <w:ind w:right="-1800"/>
              <w:rPr>
                <w:rFonts w:ascii="Bookman Old Style" w:eastAsia="MS Mincho" w:hAnsi="Bookman Old Style" w:cs="Times New Roman"/>
                <w:b/>
                <w:lang w:val="it-IT"/>
              </w:rPr>
            </w:pPr>
            <w:r w:rsidRPr="00FB622E">
              <w:rPr>
                <w:rFonts w:ascii="Bookman Old Style" w:eastAsia="MS Mincho" w:hAnsi="Bookman Old Style" w:cs="Times New Roman"/>
                <w:lang w:val="it-IT"/>
              </w:rPr>
              <w:t xml:space="preserve"> </w:t>
            </w:r>
            <w:r w:rsidRPr="00FB622E">
              <w:rPr>
                <w:rFonts w:ascii="Bookman Old Style" w:eastAsia="MS Mincho" w:hAnsi="Bookman Old Style" w:cs="Times New Roman"/>
                <w:b/>
                <w:lang w:val="it-IT"/>
              </w:rPr>
              <w:t xml:space="preserve">Punesimi dhe formimi profesional </w:t>
            </w:r>
          </w:p>
          <w:p w:rsidR="00FB622E" w:rsidRPr="00FB622E" w:rsidRDefault="00FB622E" w:rsidP="00FB622E">
            <w:pPr>
              <w:spacing w:after="0" w:line="240" w:lineRule="auto"/>
              <w:ind w:right="-1800"/>
              <w:rPr>
                <w:rFonts w:ascii="Bookman Old Style" w:eastAsia="MS Mincho" w:hAnsi="Bookman Old Style" w:cs="Times New Roman"/>
                <w:lang w:val="it-IT"/>
              </w:rPr>
            </w:pPr>
            <w:r w:rsidRPr="00FB622E">
              <w:rPr>
                <w:rFonts w:ascii="Bookman Old Style" w:eastAsia="MS Mincho" w:hAnsi="Bookman Old Style" w:cs="Times New Roman"/>
                <w:i/>
                <w:lang w:val="it-IT"/>
              </w:rPr>
              <w:t xml:space="preserve"> </w:t>
            </w:r>
            <w:r w:rsidRPr="00FB622E">
              <w:rPr>
                <w:rFonts w:ascii="Bookman Old Style" w:eastAsia="MS Mincho" w:hAnsi="Bookman Old Style" w:cs="Times New Roman"/>
                <w:lang w:val="it-IT"/>
              </w:rPr>
              <w:t>Punësimi</w:t>
            </w:r>
          </w:p>
          <w:p w:rsidR="00FB622E" w:rsidRPr="00FB622E" w:rsidRDefault="00FB622E" w:rsidP="00FB622E">
            <w:pPr>
              <w:spacing w:after="0" w:line="240" w:lineRule="auto"/>
              <w:ind w:right="-1800"/>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Liria ne zgjedhjen e punes, e drejta per pune, te zgjedhur </w:t>
            </w:r>
          </w:p>
          <w:p w:rsidR="00FB622E" w:rsidRPr="00FB622E" w:rsidRDefault="00FB622E" w:rsidP="00FB622E">
            <w:pPr>
              <w:spacing w:after="0" w:line="240" w:lineRule="auto"/>
              <w:ind w:right="-1800"/>
              <w:rPr>
                <w:rFonts w:ascii="Bookman Old Style" w:eastAsia="MS Mincho" w:hAnsi="Bookman Old Style" w:cs="Times New Roman"/>
                <w:lang w:val="it-IT"/>
              </w:rPr>
            </w:pPr>
            <w:r w:rsidRPr="00FB622E">
              <w:rPr>
                <w:rFonts w:ascii="Bookman Old Style" w:eastAsia="MS Mincho" w:hAnsi="Bookman Old Style" w:cs="Times New Roman"/>
                <w:lang w:val="it-IT"/>
              </w:rPr>
              <w:t>lirisht, mundesia formale dhe mundesia reale.</w:t>
            </w:r>
          </w:p>
          <w:p w:rsidR="00FB622E" w:rsidRPr="00FB622E" w:rsidRDefault="00FB622E" w:rsidP="00FB622E">
            <w:pPr>
              <w:spacing w:after="0" w:line="240" w:lineRule="auto"/>
              <w:ind w:right="-1800"/>
              <w:rPr>
                <w:rFonts w:ascii="Bookman Old Style" w:eastAsia="MS Mincho" w:hAnsi="Bookman Old Style" w:cs="Times New Roman"/>
                <w:lang w:val="it-IT"/>
              </w:rPr>
            </w:pPr>
            <w:r w:rsidRPr="00FB622E">
              <w:rPr>
                <w:rFonts w:ascii="Bookman Old Style" w:eastAsia="MS Mincho" w:hAnsi="Bookman Old Style" w:cs="Times New Roman"/>
                <w:i/>
                <w:lang w:val="it-IT"/>
              </w:rPr>
              <w:t xml:space="preserve"> </w:t>
            </w:r>
            <w:r w:rsidRPr="00FB622E">
              <w:rPr>
                <w:rFonts w:ascii="Bookman Old Style" w:eastAsia="MS Mincho" w:hAnsi="Bookman Old Style" w:cs="Times New Roman"/>
                <w:lang w:val="it-IT"/>
              </w:rPr>
              <w:t>Politikat e punësimit</w:t>
            </w:r>
          </w:p>
          <w:p w:rsidR="00FB622E" w:rsidRPr="00FB622E" w:rsidRDefault="00FB622E" w:rsidP="00FB622E">
            <w:pPr>
              <w:spacing w:after="0" w:line="240" w:lineRule="auto"/>
              <w:ind w:right="-1800"/>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Shteti social, detyrimet per politika punesimi me qellim </w:t>
            </w:r>
          </w:p>
          <w:p w:rsidR="00FB622E" w:rsidRPr="00FB622E" w:rsidRDefault="00FB622E" w:rsidP="00FB622E">
            <w:pPr>
              <w:spacing w:after="0" w:line="240" w:lineRule="auto"/>
              <w:ind w:right="-1800"/>
              <w:rPr>
                <w:rFonts w:ascii="Bookman Old Style" w:eastAsia="MS Mincho" w:hAnsi="Bookman Old Style" w:cs="Times New Roman"/>
                <w:lang w:val="it-IT"/>
              </w:rPr>
            </w:pPr>
            <w:r w:rsidRPr="00FB622E">
              <w:rPr>
                <w:rFonts w:ascii="Bookman Old Style" w:eastAsia="MS Mincho" w:hAnsi="Bookman Old Style" w:cs="Times New Roman"/>
                <w:lang w:val="it-IT"/>
              </w:rPr>
              <w:t>zenien e plote me pune te shtetasve te afte per pune</w:t>
            </w:r>
          </w:p>
          <w:p w:rsidR="00FB622E" w:rsidRPr="00FB622E" w:rsidRDefault="00FB622E" w:rsidP="00FB622E">
            <w:pPr>
              <w:spacing w:after="0" w:line="240" w:lineRule="auto"/>
              <w:ind w:right="-1800"/>
              <w:rPr>
                <w:rFonts w:ascii="Bookman Old Style" w:eastAsia="MS Mincho" w:hAnsi="Bookman Old Style" w:cs="Times New Roman"/>
                <w:i/>
                <w:lang w:val="it-IT"/>
              </w:rPr>
            </w:pPr>
            <w:r w:rsidRPr="00FB622E">
              <w:rPr>
                <w:rFonts w:ascii="Bookman Old Style" w:eastAsia="MS Mincho" w:hAnsi="Bookman Old Style" w:cs="Times New Roman"/>
                <w:i/>
                <w:lang w:val="it-IT"/>
              </w:rPr>
              <w:t xml:space="preserve"> </w:t>
            </w:r>
            <w:r w:rsidRPr="00FB622E">
              <w:rPr>
                <w:rFonts w:ascii="Bookman Old Style" w:eastAsia="MS Mincho" w:hAnsi="Bookman Old Style" w:cs="Times New Roman"/>
                <w:lang w:val="it-IT"/>
              </w:rPr>
              <w:t>Formimi profesional</w:t>
            </w:r>
          </w:p>
          <w:p w:rsidR="00FB622E" w:rsidRPr="00FB622E" w:rsidRDefault="00FB622E" w:rsidP="00FB622E">
            <w:pPr>
              <w:spacing w:after="0" w:line="240" w:lineRule="auto"/>
              <w:ind w:right="-1800"/>
              <w:rPr>
                <w:rFonts w:ascii="Bookman Old Style" w:eastAsia="MS Mincho" w:hAnsi="Bookman Old Style" w:cs="Times New Roman"/>
                <w:lang w:val="it-IT"/>
              </w:rPr>
            </w:pPr>
            <w:r w:rsidRPr="00FB622E">
              <w:rPr>
                <w:rFonts w:ascii="Bookman Old Style" w:eastAsia="MS Mincho" w:hAnsi="Bookman Old Style" w:cs="Times New Roman"/>
                <w:i/>
                <w:lang w:val="it-IT"/>
              </w:rPr>
              <w:t xml:space="preserve"> </w:t>
            </w:r>
            <w:r w:rsidRPr="00FB622E">
              <w:rPr>
                <w:rFonts w:ascii="Bookman Old Style" w:eastAsia="MS Mincho" w:hAnsi="Bookman Old Style" w:cs="Times New Roman"/>
                <w:lang w:val="it-IT"/>
              </w:rPr>
              <w:t>Formimi fillestar dhe i vazhduar</w:t>
            </w:r>
          </w:p>
          <w:p w:rsidR="00FB622E" w:rsidRPr="00FB622E" w:rsidRDefault="00FB622E" w:rsidP="00FB622E">
            <w:pPr>
              <w:spacing w:after="0" w:line="240" w:lineRule="auto"/>
              <w:ind w:right="-1800"/>
              <w:rPr>
                <w:rFonts w:ascii="Bookman Old Style" w:eastAsia="MS Mincho" w:hAnsi="Bookman Old Style" w:cs="Times New Roman"/>
                <w:lang w:val="it-IT"/>
              </w:rPr>
            </w:pPr>
          </w:p>
          <w:p w:rsidR="00FB622E" w:rsidRPr="00FB622E" w:rsidRDefault="00FB622E" w:rsidP="00FB622E">
            <w:pPr>
              <w:spacing w:after="0" w:line="240" w:lineRule="auto"/>
              <w:ind w:right="-1800"/>
              <w:rPr>
                <w:rFonts w:ascii="Bookman Old Style" w:eastAsia="MS Mincho" w:hAnsi="Bookman Old Style" w:cs="Times New Roman"/>
                <w:lang w:val="it-IT"/>
              </w:rPr>
            </w:pPr>
            <w:r w:rsidRPr="00FB622E">
              <w:rPr>
                <w:rFonts w:ascii="Bookman Old Style" w:eastAsia="MS Mincho" w:hAnsi="Bookman Old Style" w:cs="Times New Roman"/>
                <w:lang w:val="it-IT"/>
              </w:rPr>
              <w:t>Formimi profesional domosdosmeri per punesim,</w:t>
            </w:r>
          </w:p>
          <w:p w:rsidR="00FB622E" w:rsidRPr="00FB622E" w:rsidRDefault="00FB622E" w:rsidP="00FB622E">
            <w:pPr>
              <w:spacing w:after="0" w:line="240" w:lineRule="auto"/>
              <w:ind w:right="-1800"/>
              <w:rPr>
                <w:rFonts w:ascii="Bookman Old Style" w:eastAsia="MS Mincho" w:hAnsi="Bookman Old Style" w:cs="Times New Roman"/>
                <w:lang w:val="es-ES_tradnl"/>
              </w:rPr>
            </w:pPr>
            <w:r w:rsidRPr="00FB622E">
              <w:rPr>
                <w:rFonts w:ascii="Bookman Old Style" w:eastAsia="MS Mincho" w:hAnsi="Bookman Old Style" w:cs="Times New Roman"/>
                <w:lang w:val="es-ES_tradnl"/>
              </w:rPr>
              <w:lastRenderedPageBreak/>
              <w:t>lidhja midis kerkeses dhe ofertes ne tregun e punes.</w:t>
            </w:r>
          </w:p>
        </w:tc>
        <w:tc>
          <w:tcPr>
            <w:tcW w:w="1188" w:type="dxa"/>
          </w:tcPr>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lastRenderedPageBreak/>
              <w:t>1 ore Leks</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1 ore Sem</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 </w:t>
            </w:r>
          </w:p>
          <w:p w:rsidR="00FB622E" w:rsidRPr="00FB622E" w:rsidRDefault="00FB622E" w:rsidP="008E2FFF">
            <w:pPr>
              <w:spacing w:after="0" w:line="240" w:lineRule="auto"/>
              <w:jc w:val="center"/>
              <w:rPr>
                <w:rFonts w:ascii="Bookman Old Style" w:eastAsia="MS Mincho" w:hAnsi="Bookman Old Style" w:cs="Times New Roman"/>
                <w:b/>
                <w:lang w:val="it-IT"/>
              </w:rPr>
            </w:pPr>
          </w:p>
        </w:tc>
        <w:tc>
          <w:tcPr>
            <w:tcW w:w="1980" w:type="dxa"/>
          </w:tcPr>
          <w:p w:rsidR="00FB622E" w:rsidRPr="00FB622E" w:rsidRDefault="00FB622E" w:rsidP="00FB622E">
            <w:pPr>
              <w:spacing w:after="0" w:line="240" w:lineRule="auto"/>
              <w:rPr>
                <w:rFonts w:ascii="Bookman Old Style" w:eastAsia="MS Mincho" w:hAnsi="Bookman Old Style" w:cs="Times New Roman"/>
                <w:lang w:val="fr-FR"/>
              </w:rPr>
            </w:pPr>
            <w:r w:rsidRPr="00FB622E">
              <w:rPr>
                <w:rFonts w:ascii="Bookman Old Style" w:eastAsia="MS Mincho" w:hAnsi="Bookman Old Style" w:cs="Times New Roman"/>
                <w:lang w:val="fr-FR"/>
              </w:rPr>
              <w:t>Pune ne grup</w:t>
            </w:r>
          </w:p>
          <w:p w:rsidR="00FB622E" w:rsidRPr="00FB622E" w:rsidRDefault="00FB622E" w:rsidP="00FB622E">
            <w:pPr>
              <w:spacing w:after="0" w:line="240" w:lineRule="auto"/>
              <w:rPr>
                <w:rFonts w:ascii="Bookman Old Style" w:eastAsia="MS Mincho" w:hAnsi="Bookman Old Style" w:cs="Times New Roman"/>
                <w:lang w:val="fr-FR"/>
              </w:rPr>
            </w:pPr>
          </w:p>
          <w:p w:rsidR="00FB622E" w:rsidRPr="00FB622E" w:rsidRDefault="00FB622E" w:rsidP="00FB622E">
            <w:pPr>
              <w:spacing w:after="0" w:line="240" w:lineRule="auto"/>
              <w:rPr>
                <w:rFonts w:ascii="Bookman Old Style" w:eastAsia="MS Mincho" w:hAnsi="Bookman Old Style" w:cs="Times New Roman"/>
                <w:lang w:val="fr-FR"/>
              </w:rPr>
            </w:pPr>
            <w:r w:rsidRPr="00FB622E">
              <w:rPr>
                <w:rFonts w:ascii="Bookman Old Style" w:eastAsia="MS Mincho" w:hAnsi="Bookman Old Style" w:cs="Times New Roman"/>
                <w:lang w:val="fr-FR"/>
              </w:rPr>
              <w:t>Debat mes grupeve</w:t>
            </w:r>
          </w:p>
          <w:p w:rsidR="00FB622E" w:rsidRPr="00FB622E" w:rsidRDefault="00FB622E" w:rsidP="00FB622E">
            <w:pPr>
              <w:spacing w:after="0" w:line="240" w:lineRule="auto"/>
              <w:rPr>
                <w:rFonts w:ascii="Bookman Old Style" w:eastAsia="MS Mincho" w:hAnsi="Bookman Old Style" w:cs="Times New Roman"/>
                <w:lang w:val="fr-FR"/>
              </w:rPr>
            </w:pPr>
          </w:p>
          <w:p w:rsidR="00FB622E" w:rsidRPr="00FB622E" w:rsidRDefault="00FB622E" w:rsidP="00FB622E">
            <w:pPr>
              <w:spacing w:after="0" w:line="240" w:lineRule="auto"/>
              <w:rPr>
                <w:rFonts w:ascii="Bookman Old Style" w:eastAsia="MS Mincho" w:hAnsi="Bookman Old Style" w:cs="Times New Roman"/>
                <w:lang w:val="fr-FR"/>
              </w:rPr>
            </w:pP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lang w:val="nb-NO"/>
              </w:rPr>
              <w:t>Raste studimore</w:t>
            </w:r>
          </w:p>
        </w:tc>
        <w:tc>
          <w:tcPr>
            <w:tcW w:w="4500" w:type="dxa"/>
          </w:tcPr>
          <w:p w:rsidR="00FB622E" w:rsidRPr="00FB622E" w:rsidRDefault="00FB622E" w:rsidP="00FB622E">
            <w:pPr>
              <w:spacing w:after="0" w:line="240" w:lineRule="auto"/>
              <w:jc w:val="both"/>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t xml:space="preserve">*Punesimi i grave </w:t>
            </w:r>
          </w:p>
          <w:p w:rsidR="00FB622E" w:rsidRPr="00FB622E" w:rsidRDefault="00FB622E" w:rsidP="00FB622E">
            <w:pPr>
              <w:spacing w:after="0" w:line="240" w:lineRule="auto"/>
              <w:jc w:val="both"/>
              <w:rPr>
                <w:rFonts w:ascii="Bookman Old Style" w:eastAsia="Times New Roman" w:hAnsi="Bookman Old Style" w:cs="Times New Roman"/>
                <w:bCs/>
                <w:i/>
                <w:lang w:val="sq-AL"/>
              </w:rPr>
            </w:pPr>
            <w:r w:rsidRPr="00FB622E">
              <w:rPr>
                <w:rFonts w:ascii="Bookman Old Style" w:eastAsia="Times New Roman" w:hAnsi="Bookman Old Style" w:cs="Times New Roman"/>
                <w:bCs/>
                <w:lang w:val="sq-AL"/>
              </w:rPr>
              <w:t xml:space="preserve"> </w:t>
            </w:r>
            <w:r w:rsidRPr="00FB622E">
              <w:rPr>
                <w:rFonts w:ascii="Bookman Old Style" w:eastAsia="Times New Roman" w:hAnsi="Bookman Old Style" w:cs="Times New Roman"/>
                <w:bCs/>
                <w:i/>
                <w:lang w:val="sq-AL"/>
              </w:rPr>
              <w:t>Konventat nr.3/1919; nr.103/1952; nr.89/1948; nr.45/1935.</w:t>
            </w:r>
          </w:p>
          <w:p w:rsidR="00FB622E" w:rsidRPr="00FB622E" w:rsidRDefault="00FB622E" w:rsidP="00FB622E">
            <w:pPr>
              <w:spacing w:after="0" w:line="240" w:lineRule="auto"/>
              <w:jc w:val="both"/>
              <w:rPr>
                <w:rFonts w:ascii="Bookman Old Style" w:eastAsia="Times New Roman" w:hAnsi="Bookman Old Style" w:cs="Times New Roman"/>
                <w:bCs/>
                <w:i/>
                <w:lang w:val="sq-AL"/>
              </w:rPr>
            </w:pPr>
            <w:r w:rsidRPr="00FB622E">
              <w:rPr>
                <w:rFonts w:ascii="Bookman Old Style" w:eastAsia="Times New Roman" w:hAnsi="Bookman Old Style" w:cs="Times New Roman"/>
                <w:bCs/>
                <w:lang w:val="sq-AL"/>
              </w:rPr>
              <w:t xml:space="preserve">*Punesimi i femijeve dhe te rinjve  </w:t>
            </w:r>
            <w:r w:rsidRPr="00FB622E">
              <w:rPr>
                <w:rFonts w:ascii="Bookman Old Style" w:eastAsia="Times New Roman" w:hAnsi="Bookman Old Style" w:cs="Times New Roman"/>
                <w:bCs/>
                <w:i/>
                <w:lang w:val="sq-AL"/>
              </w:rPr>
              <w:t>Konventat nr.138/1973; nr.79/1946; nr.90/1948; nr.77/1946; nr.78/1946; nr.124/1965.</w:t>
            </w:r>
          </w:p>
          <w:p w:rsidR="00FB622E" w:rsidRPr="00FB622E" w:rsidRDefault="00FB622E" w:rsidP="00FB622E">
            <w:pPr>
              <w:spacing w:after="0" w:line="240" w:lineRule="auto"/>
              <w:jc w:val="both"/>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t xml:space="preserve">*Punetoret migrante </w:t>
            </w:r>
          </w:p>
          <w:p w:rsidR="00FB622E" w:rsidRPr="00FB622E" w:rsidRDefault="00FB622E" w:rsidP="00FB622E">
            <w:pPr>
              <w:spacing w:after="0" w:line="240" w:lineRule="auto"/>
              <w:jc w:val="both"/>
              <w:rPr>
                <w:rFonts w:ascii="Bookman Old Style" w:eastAsia="Times New Roman" w:hAnsi="Bookman Old Style" w:cs="Times New Roman"/>
                <w:bCs/>
                <w:i/>
                <w:lang w:val="sq-AL"/>
              </w:rPr>
            </w:pPr>
            <w:r w:rsidRPr="00FB622E">
              <w:rPr>
                <w:rFonts w:ascii="Bookman Old Style" w:eastAsia="Times New Roman" w:hAnsi="Bookman Old Style" w:cs="Times New Roman"/>
                <w:bCs/>
                <w:i/>
                <w:lang w:val="sq-AL"/>
              </w:rPr>
              <w:t>Konventat nr.97/1949; nr.143/1975.</w:t>
            </w:r>
          </w:p>
          <w:p w:rsidR="00FB622E" w:rsidRPr="00FB622E" w:rsidRDefault="00FB622E" w:rsidP="00FB622E">
            <w:pPr>
              <w:spacing w:after="0" w:line="240" w:lineRule="auto"/>
              <w:jc w:val="both"/>
              <w:rPr>
                <w:rFonts w:ascii="Bookman Old Style" w:eastAsia="Times New Roman" w:hAnsi="Bookman Old Style" w:cs="Times New Roman"/>
                <w:bCs/>
                <w:i/>
                <w:lang w:val="sq-AL"/>
              </w:rPr>
            </w:pPr>
            <w:r w:rsidRPr="00FB622E">
              <w:rPr>
                <w:rFonts w:ascii="Bookman Old Style" w:eastAsia="Times New Roman" w:hAnsi="Bookman Old Style" w:cs="Times New Roman"/>
                <w:bCs/>
                <w:lang w:val="sq-AL"/>
              </w:rPr>
              <w:t xml:space="preserve">*Punesimi dhe burimet njerzore </w:t>
            </w:r>
            <w:r w:rsidRPr="00FB622E">
              <w:rPr>
                <w:rFonts w:ascii="Bookman Old Style" w:eastAsia="Times New Roman" w:hAnsi="Bookman Old Style" w:cs="Times New Roman"/>
                <w:bCs/>
                <w:i/>
                <w:lang w:val="sq-AL"/>
              </w:rPr>
              <w:t>Konventat nr.122/1964; nr.88/1948, nr.141/1975; nr.159/1983; nr.158/1982.</w:t>
            </w:r>
          </w:p>
          <w:p w:rsidR="00FB622E" w:rsidRPr="00FB622E" w:rsidRDefault="00FB622E" w:rsidP="00FB622E">
            <w:pPr>
              <w:spacing w:after="0" w:line="240" w:lineRule="auto"/>
              <w:jc w:val="center"/>
              <w:rPr>
                <w:rFonts w:ascii="Bookman Old Style" w:eastAsia="MS Mincho" w:hAnsi="Bookman Old Style" w:cs="Times New Roman"/>
                <w:b/>
                <w:lang w:val="it-IT"/>
              </w:rPr>
            </w:pPr>
          </w:p>
        </w:tc>
        <w:tc>
          <w:tcPr>
            <w:tcW w:w="1170" w:type="dxa"/>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ESSE</w:t>
            </w:r>
          </w:p>
          <w:p w:rsidR="00FB622E" w:rsidRPr="00FB622E" w:rsidRDefault="00FB622E" w:rsidP="00FB622E">
            <w:pPr>
              <w:spacing w:after="0" w:line="240" w:lineRule="auto"/>
              <w:jc w:val="center"/>
              <w:rPr>
                <w:rFonts w:ascii="Bookman Old Style" w:eastAsia="MS Mincho" w:hAnsi="Bookman Old Style" w:cs="Times New Roman"/>
                <w:b/>
                <w:lang w:val="it-IT"/>
              </w:rPr>
            </w:pPr>
          </w:p>
        </w:tc>
      </w:tr>
      <w:tr w:rsidR="00FB622E" w:rsidRPr="00FB622E" w:rsidTr="009F055D">
        <w:tc>
          <w:tcPr>
            <w:tcW w:w="648" w:type="dxa"/>
          </w:tcPr>
          <w:p w:rsidR="00FB622E" w:rsidRPr="00FB622E" w:rsidRDefault="00FB622E" w:rsidP="00FB622E">
            <w:pPr>
              <w:spacing w:after="0" w:line="240" w:lineRule="auto"/>
              <w:jc w:val="center"/>
              <w:rPr>
                <w:rFonts w:ascii="Bookman Old Style" w:eastAsia="MS Mincho" w:hAnsi="Bookman Old Style" w:cs="Times New Roman"/>
                <w:b/>
              </w:rPr>
            </w:pPr>
          </w:p>
        </w:tc>
        <w:tc>
          <w:tcPr>
            <w:tcW w:w="792" w:type="dxa"/>
          </w:tcPr>
          <w:p w:rsidR="00FB622E" w:rsidRPr="00FB622E" w:rsidRDefault="00FB622E" w:rsidP="00FB622E">
            <w:pPr>
              <w:spacing w:after="0" w:line="240" w:lineRule="auto"/>
              <w:jc w:val="center"/>
              <w:rPr>
                <w:rFonts w:ascii="Bookman Old Style" w:eastAsia="MS Mincho" w:hAnsi="Bookman Old Style" w:cs="Times New Roman"/>
                <w:b/>
              </w:rPr>
            </w:pPr>
            <w:r w:rsidRPr="00FB622E">
              <w:rPr>
                <w:rFonts w:ascii="Bookman Old Style" w:eastAsia="MS Mincho" w:hAnsi="Bookman Old Style" w:cs="Times New Roman"/>
                <w:b/>
              </w:rPr>
              <w:t>V</w:t>
            </w:r>
          </w:p>
        </w:tc>
        <w:tc>
          <w:tcPr>
            <w:tcW w:w="4302" w:type="dxa"/>
          </w:tcPr>
          <w:p w:rsidR="00FB622E" w:rsidRPr="00FB622E" w:rsidRDefault="00FB622E" w:rsidP="00FB622E">
            <w:pPr>
              <w:spacing w:after="0" w:line="240" w:lineRule="auto"/>
              <w:ind w:right="-1800"/>
              <w:rPr>
                <w:rFonts w:ascii="Bookman Old Style" w:eastAsia="MS Mincho" w:hAnsi="Bookman Old Style" w:cs="Times New Roman"/>
                <w:lang w:val="it-IT"/>
              </w:rPr>
            </w:pPr>
            <w:r w:rsidRPr="00FB622E">
              <w:rPr>
                <w:rFonts w:ascii="Bookman Old Style" w:eastAsia="MS Mincho" w:hAnsi="Bookman Old Style" w:cs="Times New Roman"/>
                <w:b/>
                <w:lang w:val="it-IT"/>
              </w:rPr>
              <w:t>Tema</w:t>
            </w:r>
            <w:r w:rsidRPr="00FB622E">
              <w:rPr>
                <w:rFonts w:ascii="Bookman Old Style" w:eastAsia="MS Mincho" w:hAnsi="Bookman Old Style" w:cs="Times New Roman"/>
                <w:lang w:val="it-IT"/>
              </w:rPr>
              <w:t xml:space="preserve"> </w:t>
            </w:r>
            <w:r w:rsidRPr="00FB622E">
              <w:rPr>
                <w:rFonts w:ascii="Bookman Old Style" w:eastAsia="MS Mincho" w:hAnsi="Bookman Old Style" w:cs="Times New Roman"/>
                <w:b/>
                <w:lang w:val="it-IT"/>
              </w:rPr>
              <w:t>5:</w:t>
            </w:r>
            <w:r w:rsidRPr="00FB622E">
              <w:rPr>
                <w:rFonts w:ascii="Bookman Old Style" w:eastAsia="MS Mincho" w:hAnsi="Bookman Old Style" w:cs="Times New Roman"/>
                <w:lang w:val="it-IT"/>
              </w:rPr>
              <w:t xml:space="preserve"> </w:t>
            </w:r>
          </w:p>
          <w:p w:rsidR="00FB622E" w:rsidRPr="00FB622E" w:rsidRDefault="00FB622E" w:rsidP="00FB622E">
            <w:pPr>
              <w:spacing w:after="0" w:line="240" w:lineRule="auto"/>
              <w:ind w:right="-1800"/>
              <w:rPr>
                <w:rFonts w:ascii="Bookman Old Style" w:eastAsia="MS Mincho" w:hAnsi="Bookman Old Style" w:cs="Times New Roman"/>
                <w:i/>
                <w:lang w:val="it-IT"/>
              </w:rPr>
            </w:pPr>
            <w:r w:rsidRPr="00FB622E">
              <w:rPr>
                <w:rFonts w:ascii="Bookman Old Style" w:eastAsia="MS Mincho" w:hAnsi="Bookman Old Style" w:cs="Times New Roman"/>
                <w:b/>
                <w:lang w:val="it-IT"/>
              </w:rPr>
              <w:t xml:space="preserve">Statusi Punedhenes – Punemarres </w:t>
            </w:r>
          </w:p>
          <w:p w:rsidR="00FB622E" w:rsidRPr="00FB622E" w:rsidRDefault="00FB622E" w:rsidP="00FB622E">
            <w:pPr>
              <w:spacing w:after="0" w:line="240" w:lineRule="auto"/>
              <w:ind w:right="-1800"/>
              <w:rPr>
                <w:rFonts w:ascii="Bookman Old Style" w:eastAsia="MS Mincho" w:hAnsi="Bookman Old Style" w:cs="Times New Roman"/>
                <w:lang w:val="it-IT"/>
              </w:rPr>
            </w:pPr>
            <w:r w:rsidRPr="00FB622E">
              <w:rPr>
                <w:rFonts w:ascii="Bookman Old Style" w:eastAsia="MS Mincho" w:hAnsi="Bookman Old Style" w:cs="Times New Roman"/>
                <w:i/>
                <w:lang w:val="it-IT"/>
              </w:rPr>
              <w:t xml:space="preserve"> </w:t>
            </w:r>
            <w:r w:rsidRPr="00FB622E">
              <w:rPr>
                <w:rFonts w:ascii="Bookman Old Style" w:eastAsia="MS Mincho" w:hAnsi="Bookman Old Style" w:cs="Times New Roman"/>
                <w:lang w:val="it-IT"/>
              </w:rPr>
              <w:t>Statusi i punedhenesit</w:t>
            </w:r>
          </w:p>
          <w:p w:rsidR="00FB622E" w:rsidRPr="00FB622E" w:rsidRDefault="00FB622E" w:rsidP="00FB622E">
            <w:pPr>
              <w:spacing w:after="0" w:line="240" w:lineRule="auto"/>
              <w:ind w:right="-1800"/>
              <w:rPr>
                <w:rFonts w:ascii="Bookman Old Style" w:eastAsia="MS Mincho" w:hAnsi="Bookman Old Style" w:cs="Times New Roman"/>
                <w:i/>
                <w:lang w:val="da-DK"/>
              </w:rPr>
            </w:pPr>
            <w:r w:rsidRPr="00FB622E">
              <w:rPr>
                <w:rFonts w:ascii="Bookman Old Style" w:eastAsia="MS Mincho" w:hAnsi="Bookman Old Style" w:cs="Times New Roman"/>
                <w:lang w:val="da-DK"/>
              </w:rPr>
              <w:t>Te drejtat dhe detyrimet e punedhenesit</w:t>
            </w:r>
          </w:p>
          <w:p w:rsidR="00FB622E" w:rsidRPr="00FB622E" w:rsidRDefault="00FB622E" w:rsidP="00FB622E">
            <w:pPr>
              <w:spacing w:after="0" w:line="240" w:lineRule="auto"/>
              <w:ind w:right="-1800"/>
              <w:rPr>
                <w:rFonts w:ascii="Bookman Old Style" w:eastAsia="MS Mincho" w:hAnsi="Bookman Old Style" w:cs="Times New Roman"/>
                <w:lang w:val="da-DK"/>
              </w:rPr>
            </w:pPr>
            <w:r w:rsidRPr="00FB622E">
              <w:rPr>
                <w:rFonts w:ascii="Bookman Old Style" w:eastAsia="MS Mincho" w:hAnsi="Bookman Old Style" w:cs="Times New Roman"/>
                <w:i/>
                <w:lang w:val="da-DK"/>
              </w:rPr>
              <w:t xml:space="preserve"> </w:t>
            </w:r>
            <w:r w:rsidRPr="00FB622E">
              <w:rPr>
                <w:rFonts w:ascii="Bookman Old Style" w:eastAsia="MS Mincho" w:hAnsi="Bookman Old Style" w:cs="Times New Roman"/>
                <w:lang w:val="da-DK"/>
              </w:rPr>
              <w:t>Statusi i punemarresit</w:t>
            </w:r>
          </w:p>
          <w:p w:rsidR="00FB622E" w:rsidRPr="00FB622E" w:rsidRDefault="00FB622E" w:rsidP="00FB622E">
            <w:pPr>
              <w:spacing w:after="0" w:line="240" w:lineRule="auto"/>
              <w:ind w:right="-1800"/>
              <w:rPr>
                <w:rFonts w:ascii="Bookman Old Style" w:eastAsia="MS Mincho" w:hAnsi="Bookman Old Style" w:cs="Times New Roman"/>
                <w:i/>
                <w:lang w:val="da-DK"/>
              </w:rPr>
            </w:pPr>
            <w:r w:rsidRPr="00FB622E">
              <w:rPr>
                <w:rFonts w:ascii="Bookman Old Style" w:eastAsia="MS Mincho" w:hAnsi="Bookman Old Style" w:cs="Times New Roman"/>
                <w:lang w:val="da-DK"/>
              </w:rPr>
              <w:t>Te drejtat dhe detyrimet e punemarresit</w:t>
            </w:r>
          </w:p>
          <w:p w:rsidR="00FB622E" w:rsidRPr="00FB622E" w:rsidRDefault="00FB622E" w:rsidP="00FB622E">
            <w:pPr>
              <w:spacing w:after="0" w:line="240" w:lineRule="auto"/>
              <w:ind w:right="-1800"/>
              <w:rPr>
                <w:rFonts w:ascii="Bookman Old Style" w:eastAsia="MS Mincho" w:hAnsi="Bookman Old Style" w:cs="Times New Roman"/>
                <w:b/>
                <w:lang w:val="it-IT"/>
              </w:rPr>
            </w:pPr>
          </w:p>
        </w:tc>
        <w:tc>
          <w:tcPr>
            <w:tcW w:w="1188" w:type="dxa"/>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1 ore         Leks</w:t>
            </w: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w:t>
            </w: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1 ore Sem</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b/>
                <w:lang w:val="it-IT"/>
              </w:rPr>
            </w:pPr>
          </w:p>
        </w:tc>
        <w:tc>
          <w:tcPr>
            <w:tcW w:w="1980" w:type="dxa"/>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Raste Studimore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Analize e problemeve juridike shendetit ne pune, permes pamjeve ne CD (prodhim i ILOs), me ambiente pune me substanca te rrezikshme</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b/>
                <w:lang w:val="it-IT"/>
              </w:rPr>
            </w:pPr>
          </w:p>
        </w:tc>
        <w:tc>
          <w:tcPr>
            <w:tcW w:w="4500" w:type="dxa"/>
          </w:tcPr>
          <w:p w:rsidR="00FB622E" w:rsidRPr="00FB622E" w:rsidRDefault="00FB622E" w:rsidP="00FB622E">
            <w:pPr>
              <w:spacing w:after="0" w:line="240" w:lineRule="auto"/>
              <w:ind w:right="-1800"/>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-Kodi i punes, neni 9 pika 3 punesimi </w:t>
            </w:r>
          </w:p>
          <w:p w:rsidR="00FB622E" w:rsidRPr="00FB622E" w:rsidRDefault="00FB622E" w:rsidP="00FB622E">
            <w:pPr>
              <w:spacing w:after="0" w:line="240" w:lineRule="auto"/>
              <w:ind w:right="-1800"/>
              <w:rPr>
                <w:rFonts w:ascii="Bookman Old Style" w:eastAsia="MS Mincho" w:hAnsi="Bookman Old Style" w:cs="Times New Roman"/>
                <w:lang w:val="da-DK"/>
              </w:rPr>
            </w:pPr>
            <w:r w:rsidRPr="00FB622E">
              <w:rPr>
                <w:rFonts w:ascii="Bookman Old Style" w:eastAsia="MS Mincho" w:hAnsi="Bookman Old Style" w:cs="Times New Roman"/>
                <w:lang w:val="da-DK"/>
              </w:rPr>
              <w:t>ne sektorin privat</w:t>
            </w:r>
          </w:p>
          <w:p w:rsidR="00FB622E" w:rsidRPr="00FB622E" w:rsidRDefault="00FB622E" w:rsidP="00FB622E">
            <w:pPr>
              <w:spacing w:after="0" w:line="240" w:lineRule="auto"/>
              <w:ind w:right="-1800"/>
              <w:rPr>
                <w:rFonts w:ascii="Bookman Old Style" w:eastAsia="MS Mincho" w:hAnsi="Bookman Old Style" w:cs="Times New Roman"/>
                <w:lang w:val="da-DK"/>
              </w:rPr>
            </w:pPr>
            <w:r w:rsidRPr="00FB622E">
              <w:rPr>
                <w:rFonts w:ascii="Bookman Old Style" w:eastAsia="MS Mincho" w:hAnsi="Bookman Old Style" w:cs="Times New Roman"/>
                <w:lang w:val="da-DK"/>
              </w:rPr>
              <w:t>-Komentar i kodit te punes nenet 1,19,9</w:t>
            </w:r>
          </w:p>
          <w:p w:rsidR="00FB622E" w:rsidRPr="00FB622E" w:rsidRDefault="00FB622E" w:rsidP="00FB622E">
            <w:pPr>
              <w:spacing w:after="0" w:line="240" w:lineRule="auto"/>
              <w:ind w:right="-1800"/>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-Ligji nr.7995, date 20.9.1995 “Per nxitjen e punesimit”, ndryshuar me  ligjin nr.8444, date 21.1.1999, nr.8862, date 7.3.2002 </w:t>
            </w:r>
          </w:p>
          <w:p w:rsidR="00FB622E" w:rsidRPr="00FB622E" w:rsidRDefault="00FB622E" w:rsidP="00FB622E">
            <w:pPr>
              <w:spacing w:after="0" w:line="240" w:lineRule="auto"/>
              <w:ind w:right="-1800"/>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-Ligj nr.8492, dt 27.5.1999 “Per te huajt” </w:t>
            </w:r>
          </w:p>
          <w:p w:rsidR="00FB622E" w:rsidRPr="00FB622E" w:rsidRDefault="00FB622E" w:rsidP="00FB622E">
            <w:pPr>
              <w:spacing w:after="0" w:line="240" w:lineRule="auto"/>
              <w:ind w:right="-1800"/>
              <w:rPr>
                <w:rFonts w:ascii="Bookman Old Style" w:eastAsia="MS Mincho" w:hAnsi="Bookman Old Style" w:cs="Times New Roman"/>
                <w:lang w:val="sq-AL"/>
              </w:rPr>
            </w:pPr>
            <w:r w:rsidRPr="00FB622E">
              <w:rPr>
                <w:rFonts w:ascii="Bookman Old Style" w:eastAsia="MS Mincho" w:hAnsi="Bookman Old Style" w:cs="Times New Roman"/>
                <w:lang w:val="sq-AL"/>
              </w:rPr>
              <w:t>kapitulli leja e punes</w:t>
            </w:r>
          </w:p>
          <w:p w:rsidR="00FB622E" w:rsidRPr="00FB622E" w:rsidRDefault="00FB622E" w:rsidP="00FB622E">
            <w:pPr>
              <w:spacing w:before="100" w:beforeAutospacing="1" w:after="100" w:afterAutospacing="1"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-VKM nr.262, date 25.5.2000 “Per dhenien e lejes per pune shtetasve te huaj.</w:t>
            </w:r>
          </w:p>
          <w:p w:rsidR="00FB622E" w:rsidRPr="00FB622E" w:rsidRDefault="00FB622E" w:rsidP="00FB622E">
            <w:pPr>
              <w:spacing w:after="0" w:line="240" w:lineRule="auto"/>
              <w:ind w:right="-1800"/>
              <w:rPr>
                <w:rFonts w:ascii="Bookman Old Style" w:eastAsia="MS Mincho" w:hAnsi="Bookman Old Style" w:cs="Times New Roman"/>
                <w:lang w:val="sq-AL"/>
              </w:rPr>
            </w:pPr>
          </w:p>
          <w:p w:rsidR="00FB622E" w:rsidRPr="00FB622E" w:rsidRDefault="00FB622E" w:rsidP="00FB622E">
            <w:pPr>
              <w:spacing w:after="0" w:line="240" w:lineRule="auto"/>
              <w:ind w:right="-1800"/>
              <w:rPr>
                <w:rFonts w:ascii="Bookman Old Style" w:eastAsia="MS Mincho" w:hAnsi="Bookman Old Style" w:cs="Times New Roman"/>
                <w:lang w:val="sq-AL"/>
              </w:rPr>
            </w:pPr>
            <w:r w:rsidRPr="00FB622E">
              <w:rPr>
                <w:rFonts w:ascii="Bookman Old Style" w:eastAsia="MS Mincho" w:hAnsi="Bookman Old Style" w:cs="Times New Roman"/>
                <w:lang w:val="sq-AL"/>
              </w:rPr>
              <w:t>Kodi i punes nenet 35-79</w:t>
            </w:r>
          </w:p>
          <w:p w:rsidR="00FB622E" w:rsidRPr="00FB622E" w:rsidRDefault="00FB622E" w:rsidP="00FB622E">
            <w:pPr>
              <w:spacing w:after="0" w:line="240" w:lineRule="auto"/>
              <w:ind w:right="-1800"/>
              <w:rPr>
                <w:rFonts w:ascii="Bookman Old Style" w:eastAsia="MS Mincho" w:hAnsi="Bookman Old Style" w:cs="Times New Roman"/>
                <w:lang w:val="sq-AL"/>
              </w:rPr>
            </w:pPr>
            <w:r w:rsidRPr="00FB622E">
              <w:rPr>
                <w:rFonts w:ascii="Bookman Old Style" w:eastAsia="MS Mincho" w:hAnsi="Bookman Old Style" w:cs="Times New Roman"/>
                <w:lang w:val="sq-AL"/>
              </w:rPr>
              <w:t>ILO- Codes of  Practice</w:t>
            </w:r>
          </w:p>
          <w:p w:rsidR="00FB622E" w:rsidRPr="00FB622E" w:rsidRDefault="00FB622E" w:rsidP="00FB622E">
            <w:pPr>
              <w:spacing w:after="0" w:line="240" w:lineRule="auto"/>
              <w:ind w:right="-1800"/>
              <w:rPr>
                <w:rFonts w:ascii="Bookman Old Style" w:eastAsia="MS Mincho" w:hAnsi="Bookman Old Style" w:cs="Times New Roman"/>
                <w:lang w:val="sq-AL"/>
              </w:rPr>
            </w:pPr>
            <w:r w:rsidRPr="00FB622E">
              <w:rPr>
                <w:rFonts w:ascii="Bookman Old Style" w:eastAsia="MS Mincho" w:hAnsi="Bookman Old Style" w:cs="Times New Roman"/>
              </w:rPr>
              <w:t>Dikutime konceptesh</w:t>
            </w:r>
          </w:p>
        </w:tc>
        <w:tc>
          <w:tcPr>
            <w:tcW w:w="1170" w:type="dxa"/>
          </w:tcPr>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Mini test</w:t>
            </w:r>
          </w:p>
          <w:p w:rsidR="00FB622E" w:rsidRPr="00FB622E" w:rsidRDefault="00FB622E" w:rsidP="00FB622E">
            <w:pPr>
              <w:spacing w:after="0" w:line="240" w:lineRule="auto"/>
              <w:jc w:val="center"/>
              <w:rPr>
                <w:rFonts w:ascii="Bookman Old Style" w:eastAsia="MS Mincho" w:hAnsi="Bookman Old Style" w:cs="Times New Roman"/>
                <w:b/>
                <w:lang w:val="it-IT"/>
              </w:rPr>
            </w:pPr>
          </w:p>
        </w:tc>
      </w:tr>
      <w:tr w:rsidR="00FB622E" w:rsidRPr="00FB622E" w:rsidTr="009F055D">
        <w:tc>
          <w:tcPr>
            <w:tcW w:w="648" w:type="dxa"/>
          </w:tcPr>
          <w:p w:rsidR="00FB622E" w:rsidRPr="00FB622E" w:rsidRDefault="00FB622E" w:rsidP="00FB622E">
            <w:pPr>
              <w:spacing w:after="0" w:line="240" w:lineRule="auto"/>
              <w:jc w:val="center"/>
              <w:rPr>
                <w:rFonts w:ascii="Bookman Old Style" w:eastAsia="MS Mincho" w:hAnsi="Bookman Old Style" w:cs="Times New Roman"/>
                <w:b/>
                <w:lang w:val="it-IT"/>
              </w:rPr>
            </w:pPr>
          </w:p>
        </w:tc>
        <w:tc>
          <w:tcPr>
            <w:tcW w:w="792" w:type="dxa"/>
          </w:tcPr>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VI</w:t>
            </w:r>
          </w:p>
          <w:p w:rsidR="00FB622E" w:rsidRPr="00FB622E" w:rsidRDefault="00FB622E" w:rsidP="00FB622E">
            <w:pPr>
              <w:spacing w:after="0" w:line="240" w:lineRule="auto"/>
              <w:jc w:val="center"/>
              <w:rPr>
                <w:rFonts w:ascii="Bookman Old Style" w:eastAsia="MS Mincho" w:hAnsi="Bookman Old Style" w:cs="Times New Roman"/>
                <w:b/>
                <w:lang w:val="it-IT"/>
              </w:rPr>
            </w:pPr>
          </w:p>
          <w:p w:rsidR="00FB622E" w:rsidRPr="00FB622E" w:rsidRDefault="00FB622E" w:rsidP="00FB622E">
            <w:pPr>
              <w:spacing w:after="0" w:line="240" w:lineRule="auto"/>
              <w:jc w:val="center"/>
              <w:rPr>
                <w:rFonts w:ascii="Bookman Old Style" w:eastAsia="MS Mincho" w:hAnsi="Bookman Old Style" w:cs="Times New Roman"/>
                <w:b/>
                <w:lang w:val="it-IT"/>
              </w:rPr>
            </w:pPr>
          </w:p>
        </w:tc>
        <w:tc>
          <w:tcPr>
            <w:tcW w:w="4302" w:type="dxa"/>
          </w:tcPr>
          <w:p w:rsidR="00FB622E" w:rsidRPr="00FB622E" w:rsidRDefault="00FB622E" w:rsidP="00FB622E">
            <w:pPr>
              <w:spacing w:after="0" w:line="240" w:lineRule="auto"/>
              <w:ind w:right="-1800"/>
              <w:rPr>
                <w:rFonts w:ascii="Bookman Old Style" w:eastAsia="MS Mincho" w:hAnsi="Bookman Old Style" w:cs="Times New Roman"/>
                <w:b/>
                <w:lang w:val="da-DK"/>
              </w:rPr>
            </w:pPr>
            <w:r w:rsidRPr="00FB622E">
              <w:rPr>
                <w:rFonts w:ascii="Bookman Old Style" w:eastAsia="MS Mincho" w:hAnsi="Bookman Old Style" w:cs="Times New Roman"/>
                <w:b/>
                <w:lang w:val="da-DK"/>
              </w:rPr>
              <w:t xml:space="preserve">Tema 6: </w:t>
            </w:r>
          </w:p>
          <w:p w:rsidR="00FB622E" w:rsidRPr="00FB622E" w:rsidRDefault="00FB622E" w:rsidP="00FB622E">
            <w:pPr>
              <w:spacing w:after="0" w:line="240" w:lineRule="auto"/>
              <w:ind w:right="-1800"/>
              <w:rPr>
                <w:rFonts w:ascii="Bookman Old Style" w:eastAsia="MS Mincho" w:hAnsi="Bookman Old Style" w:cs="Times New Roman"/>
                <w:b/>
                <w:lang w:val="da-DK"/>
              </w:rPr>
            </w:pPr>
            <w:r w:rsidRPr="00FB622E">
              <w:rPr>
                <w:rFonts w:ascii="Bookman Old Style" w:eastAsia="MS Mincho" w:hAnsi="Bookman Old Style" w:cs="Times New Roman"/>
                <w:b/>
                <w:lang w:val="da-DK"/>
              </w:rPr>
              <w:t xml:space="preserve">Institute te tjera te </w:t>
            </w:r>
          </w:p>
          <w:p w:rsidR="00FB622E" w:rsidRPr="00FB622E" w:rsidRDefault="00FB622E" w:rsidP="00FB622E">
            <w:pPr>
              <w:spacing w:after="0" w:line="240" w:lineRule="auto"/>
              <w:ind w:right="-1800"/>
              <w:rPr>
                <w:rFonts w:ascii="Bookman Old Style" w:eastAsia="MS Mincho" w:hAnsi="Bookman Old Style" w:cs="Times New Roman"/>
                <w:b/>
                <w:lang w:val="da-DK"/>
              </w:rPr>
            </w:pPr>
            <w:r w:rsidRPr="00FB622E">
              <w:rPr>
                <w:rFonts w:ascii="Bookman Old Style" w:eastAsia="MS Mincho" w:hAnsi="Bookman Old Style" w:cs="Times New Roman"/>
                <w:b/>
                <w:lang w:val="da-DK"/>
              </w:rPr>
              <w:t>se drejtes se punes</w:t>
            </w:r>
          </w:p>
          <w:p w:rsidR="00FB622E" w:rsidRPr="00FB622E" w:rsidRDefault="00FB622E" w:rsidP="00FB622E">
            <w:pPr>
              <w:spacing w:after="0" w:line="240" w:lineRule="auto"/>
              <w:ind w:right="-1800"/>
              <w:rPr>
                <w:rFonts w:ascii="Bookman Old Style" w:eastAsia="MS Mincho" w:hAnsi="Bookman Old Style" w:cs="Times New Roman"/>
                <w:lang w:val="da-DK"/>
              </w:rPr>
            </w:pPr>
          </w:p>
          <w:p w:rsidR="00FB622E" w:rsidRPr="00FB622E" w:rsidRDefault="00FB622E" w:rsidP="00FB622E">
            <w:pPr>
              <w:spacing w:after="0" w:line="240" w:lineRule="auto"/>
              <w:ind w:right="-1800"/>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Kushtet e punës </w:t>
            </w:r>
          </w:p>
          <w:p w:rsidR="00FB622E" w:rsidRPr="00FB622E" w:rsidRDefault="00FB622E" w:rsidP="00FB622E">
            <w:pPr>
              <w:spacing w:after="0" w:line="240" w:lineRule="auto"/>
              <w:ind w:right="-1800"/>
              <w:rPr>
                <w:rFonts w:ascii="Bookman Old Style" w:eastAsia="MS Mincho" w:hAnsi="Bookman Old Style" w:cs="Times New Roman"/>
                <w:lang w:val="it-IT"/>
              </w:rPr>
            </w:pPr>
            <w:r w:rsidRPr="00FB622E">
              <w:rPr>
                <w:rFonts w:ascii="Bookman Old Style" w:eastAsia="MS Mincho" w:hAnsi="Bookman Old Style" w:cs="Times New Roman"/>
                <w:lang w:val="it-IT"/>
              </w:rPr>
              <w:t>Mbrojtja e e vecante per te miturit dhe grate shtatzena</w:t>
            </w:r>
          </w:p>
          <w:p w:rsidR="00FB622E" w:rsidRPr="00FB622E" w:rsidRDefault="00FB622E" w:rsidP="00FB622E">
            <w:pPr>
              <w:spacing w:after="0" w:line="240" w:lineRule="auto"/>
              <w:ind w:right="-1800"/>
              <w:rPr>
                <w:rFonts w:ascii="Bookman Old Style" w:eastAsia="MS Mincho" w:hAnsi="Bookman Old Style" w:cs="Times New Roman"/>
                <w:lang w:val="it-IT"/>
              </w:rPr>
            </w:pPr>
            <w:r w:rsidRPr="00FB622E">
              <w:rPr>
                <w:rFonts w:ascii="Bookman Old Style" w:eastAsia="MS Mincho" w:hAnsi="Bookman Old Style" w:cs="Times New Roman"/>
                <w:lang w:val="it-IT"/>
              </w:rPr>
              <w:t>Paga</w:t>
            </w:r>
          </w:p>
          <w:p w:rsidR="00FB622E" w:rsidRPr="00FB622E" w:rsidRDefault="00FB622E" w:rsidP="00FB622E">
            <w:pPr>
              <w:spacing w:after="0" w:line="240" w:lineRule="auto"/>
              <w:ind w:right="-1800"/>
              <w:rPr>
                <w:rFonts w:ascii="Bookman Old Style" w:eastAsia="MS Mincho" w:hAnsi="Bookman Old Style" w:cs="Times New Roman"/>
                <w:lang w:val="it-IT"/>
              </w:rPr>
            </w:pPr>
            <w:r w:rsidRPr="00FB622E">
              <w:rPr>
                <w:rFonts w:ascii="Bookman Old Style" w:eastAsia="MS Mincho" w:hAnsi="Bookman Old Style" w:cs="Times New Roman"/>
                <w:lang w:val="it-IT"/>
              </w:rPr>
              <w:t>Sistemi i pagave, llojet, mbrojtja juridike</w:t>
            </w:r>
          </w:p>
          <w:p w:rsidR="00FB622E" w:rsidRPr="00FB622E" w:rsidRDefault="00FB622E" w:rsidP="00FB622E">
            <w:pPr>
              <w:spacing w:after="0" w:line="240" w:lineRule="auto"/>
              <w:ind w:right="-1800"/>
              <w:rPr>
                <w:rFonts w:ascii="Bookman Old Style" w:eastAsia="MS Mincho" w:hAnsi="Bookman Old Style" w:cs="Times New Roman"/>
                <w:lang w:val="it-IT"/>
              </w:rPr>
            </w:pPr>
            <w:r w:rsidRPr="00FB622E">
              <w:rPr>
                <w:rFonts w:ascii="Bookman Old Style" w:eastAsia="MS Mincho" w:hAnsi="Bookman Old Style" w:cs="Times New Roman"/>
                <w:lang w:val="it-IT"/>
              </w:rPr>
              <w:t>Koha e punes</w:t>
            </w:r>
          </w:p>
          <w:p w:rsidR="00FB622E" w:rsidRPr="00FB622E" w:rsidRDefault="00FB622E" w:rsidP="00FB622E">
            <w:pPr>
              <w:spacing w:after="0" w:line="240" w:lineRule="auto"/>
              <w:ind w:right="-1800"/>
              <w:rPr>
                <w:rFonts w:ascii="Bookman Old Style" w:eastAsia="MS Mincho" w:hAnsi="Bookman Old Style" w:cs="Times New Roman"/>
                <w:lang w:val="it-IT"/>
              </w:rPr>
            </w:pPr>
            <w:r w:rsidRPr="00FB622E">
              <w:rPr>
                <w:rFonts w:ascii="Bookman Old Style" w:eastAsia="MS Mincho" w:hAnsi="Bookman Old Style" w:cs="Times New Roman"/>
                <w:lang w:val="it-IT"/>
              </w:rPr>
              <w:t>Koha normale, suplementare</w:t>
            </w:r>
          </w:p>
          <w:p w:rsidR="00FB622E" w:rsidRPr="00FB622E" w:rsidRDefault="00FB622E" w:rsidP="00FB622E">
            <w:pPr>
              <w:spacing w:after="0" w:line="240" w:lineRule="auto"/>
              <w:ind w:right="-1800"/>
              <w:rPr>
                <w:rFonts w:ascii="Bookman Old Style" w:eastAsia="MS Mincho" w:hAnsi="Bookman Old Style" w:cs="Times New Roman"/>
                <w:lang w:val="it-IT"/>
              </w:rPr>
            </w:pPr>
            <w:r w:rsidRPr="00FB622E">
              <w:rPr>
                <w:rFonts w:ascii="Bookman Old Style" w:eastAsia="MS Mincho" w:hAnsi="Bookman Old Style" w:cs="Times New Roman"/>
                <w:lang w:val="it-IT"/>
              </w:rPr>
              <w:t>Koha e pushimit</w:t>
            </w:r>
          </w:p>
          <w:p w:rsidR="00FB622E" w:rsidRPr="00FB622E" w:rsidRDefault="00FB622E" w:rsidP="00FB622E">
            <w:pPr>
              <w:spacing w:after="0" w:line="240" w:lineRule="auto"/>
              <w:ind w:right="-1800"/>
              <w:rPr>
                <w:rFonts w:ascii="Bookman Old Style" w:eastAsia="MS Mincho" w:hAnsi="Bookman Old Style" w:cs="Times New Roman"/>
                <w:b/>
                <w:lang w:val="it-IT"/>
              </w:rPr>
            </w:pPr>
          </w:p>
        </w:tc>
        <w:tc>
          <w:tcPr>
            <w:tcW w:w="1188" w:type="dxa"/>
          </w:tcPr>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2  ore</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Leks</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 </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1 ore</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Sem </w:t>
            </w:r>
          </w:p>
          <w:p w:rsidR="00FB622E" w:rsidRPr="00FB622E" w:rsidRDefault="00FB622E" w:rsidP="00FB622E">
            <w:pPr>
              <w:spacing w:after="0" w:line="240" w:lineRule="auto"/>
              <w:jc w:val="center"/>
              <w:rPr>
                <w:rFonts w:ascii="Bookman Old Style" w:eastAsia="MS Mincho" w:hAnsi="Bookman Old Style" w:cs="Times New Roman"/>
                <w:lang w:val="nb-NO"/>
              </w:rPr>
            </w:pPr>
          </w:p>
          <w:p w:rsidR="00FB622E" w:rsidRPr="00FB622E" w:rsidRDefault="00FB622E" w:rsidP="008E2FFF">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   </w:t>
            </w:r>
          </w:p>
        </w:tc>
        <w:tc>
          <w:tcPr>
            <w:tcW w:w="198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Raste studimore</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-puna jasht kohes normale (over time)</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shperblim-pushim</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-zgjidhja e kontrates ne kohen e lejes se lindjes, kohen e pushimeve</w:t>
            </w:r>
          </w:p>
          <w:p w:rsidR="00FB622E" w:rsidRPr="00FB622E" w:rsidRDefault="00FB622E" w:rsidP="00FB622E">
            <w:pPr>
              <w:spacing w:after="0" w:line="240" w:lineRule="auto"/>
              <w:jc w:val="center"/>
              <w:rPr>
                <w:rFonts w:ascii="Bookman Old Style" w:eastAsia="MS Mincho" w:hAnsi="Bookman Old Style" w:cs="Times New Roman"/>
                <w:b/>
                <w:lang w:val="nb-NO"/>
              </w:rPr>
            </w:pPr>
          </w:p>
        </w:tc>
        <w:tc>
          <w:tcPr>
            <w:tcW w:w="4500" w:type="dxa"/>
          </w:tcPr>
          <w:p w:rsidR="00FB622E" w:rsidRPr="00FB622E" w:rsidRDefault="00FB622E" w:rsidP="00FB622E">
            <w:pPr>
              <w:spacing w:after="0" w:line="240" w:lineRule="auto"/>
              <w:jc w:val="both"/>
              <w:rPr>
                <w:rFonts w:ascii="Bookman Old Style" w:eastAsia="Times New Roman" w:hAnsi="Bookman Old Style" w:cs="Times New Roman"/>
                <w:bCs/>
                <w:i/>
                <w:lang w:val="sq-AL"/>
              </w:rPr>
            </w:pPr>
            <w:r w:rsidRPr="00FB622E">
              <w:rPr>
                <w:rFonts w:ascii="Bookman Old Style" w:eastAsia="Times New Roman" w:hAnsi="Bookman Old Style" w:cs="Times New Roman"/>
                <w:bCs/>
                <w:lang w:val="sq-AL"/>
              </w:rPr>
              <w:t xml:space="preserve">Siguria dhe shendeti ne pune (Occupational safety and health) </w:t>
            </w:r>
            <w:r w:rsidRPr="00FB622E">
              <w:rPr>
                <w:rFonts w:ascii="Bookman Old Style" w:eastAsia="Times New Roman" w:hAnsi="Bookman Old Style" w:cs="Times New Roman"/>
                <w:bCs/>
                <w:i/>
                <w:lang w:val="sq-AL"/>
              </w:rPr>
              <w:t>Konventat nr.155/1981; nr.161/1985; nr.13/1921; nr.115/1960; nr.136/1971; nr.139/1974; nr.161/1986; nr.170/1990; nr.119/1963; nr.127/1967; nr.148/1977; nr.120/1964; nr.167/1988; nr.27/1929; nr.152/1979.</w:t>
            </w:r>
          </w:p>
          <w:p w:rsidR="00FB622E" w:rsidRPr="00FB622E" w:rsidRDefault="00FB622E" w:rsidP="00FB622E">
            <w:pPr>
              <w:spacing w:before="100" w:beforeAutospacing="1" w:after="100" w:afterAutospacing="1"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lang w:val="sq-AL"/>
              </w:rPr>
              <w:t>Ligji nr.7986, date 13.9.1995 “Per Inspektoriatin Shteteror te Punes”, ndrshuar me ligjin nr.8394, date 2.9.1998, nr.8857, date 7.2.2002</w:t>
            </w:r>
          </w:p>
          <w:p w:rsidR="00FB622E" w:rsidRPr="00FB622E" w:rsidRDefault="00FB622E" w:rsidP="00FB622E">
            <w:pPr>
              <w:spacing w:before="100" w:beforeAutospacing="1" w:after="100" w:afterAutospacing="1" w:line="240" w:lineRule="auto"/>
              <w:jc w:val="both"/>
              <w:rPr>
                <w:rFonts w:ascii="Bookman Old Style" w:eastAsia="Times New Roman" w:hAnsi="Bookman Old Style" w:cs="Times New Roman"/>
                <w:lang w:val="sq-AL"/>
              </w:rPr>
            </w:pPr>
            <w:r w:rsidRPr="00FB622E">
              <w:rPr>
                <w:rFonts w:ascii="Bookman Old Style" w:eastAsia="Times New Roman" w:hAnsi="Bookman Old Style" w:cs="Times New Roman"/>
                <w:bCs/>
                <w:lang w:val="sq-AL"/>
              </w:rPr>
              <w:t xml:space="preserve">VKM nr.461, date 22.7.1998 “Per regjistrin qe mban punedhenesi per aksidentet ne pune dhe per semundjet </w:t>
            </w:r>
            <w:r w:rsidRPr="00FB622E">
              <w:rPr>
                <w:rFonts w:ascii="Bookman Old Style" w:eastAsia="Times New Roman" w:hAnsi="Bookman Old Style" w:cs="Times New Roman"/>
                <w:bCs/>
                <w:lang w:val="sq-AL"/>
              </w:rPr>
              <w:lastRenderedPageBreak/>
              <w:t>profesioale”</w:t>
            </w:r>
          </w:p>
          <w:p w:rsidR="00FB622E" w:rsidRPr="00FB622E" w:rsidRDefault="00FB622E" w:rsidP="00FB622E">
            <w:pPr>
              <w:spacing w:before="100" w:beforeAutospacing="1" w:after="100" w:afterAutospacing="1" w:line="240" w:lineRule="auto"/>
              <w:jc w:val="both"/>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t>VKM nr.459, date 22.7.1998 “Per substancat e rrezikshme”</w:t>
            </w:r>
          </w:p>
          <w:p w:rsidR="00FB622E" w:rsidRPr="00FB622E" w:rsidRDefault="00FB622E" w:rsidP="00FB622E">
            <w:pPr>
              <w:spacing w:before="100" w:beforeAutospacing="1" w:after="100" w:afterAutospacing="1" w:line="240" w:lineRule="auto"/>
              <w:jc w:val="both"/>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t>VKM nr.460, date 22.7.1998 “Per aksidentin ne pune”</w:t>
            </w:r>
          </w:p>
          <w:p w:rsidR="00FB622E" w:rsidRPr="00FB622E" w:rsidRDefault="00FB622E" w:rsidP="00FB622E">
            <w:pPr>
              <w:spacing w:after="0" w:line="240" w:lineRule="auto"/>
              <w:jc w:val="both"/>
              <w:rPr>
                <w:rFonts w:ascii="Bookman Old Style" w:eastAsia="Times New Roman" w:hAnsi="Bookman Old Style" w:cs="Times New Roman"/>
                <w:bCs/>
                <w:i/>
                <w:lang w:val="sq-AL"/>
              </w:rPr>
            </w:pPr>
            <w:r w:rsidRPr="00FB622E">
              <w:rPr>
                <w:rFonts w:ascii="Bookman Old Style" w:eastAsia="Times New Roman" w:hAnsi="Bookman Old Style" w:cs="Times New Roman"/>
                <w:bCs/>
                <w:lang w:val="sq-AL"/>
              </w:rPr>
              <w:t xml:space="preserve">*Pagat (Wages) </w:t>
            </w:r>
            <w:r w:rsidRPr="00FB622E">
              <w:rPr>
                <w:rFonts w:ascii="Bookman Old Style" w:eastAsia="Times New Roman" w:hAnsi="Bookman Old Style" w:cs="Times New Roman"/>
                <w:bCs/>
                <w:i/>
                <w:lang w:val="sq-AL"/>
              </w:rPr>
              <w:t>Konventat nr.131/1970; nr.95/1949; nr.94/1949</w:t>
            </w:r>
          </w:p>
          <w:p w:rsidR="00FB622E" w:rsidRPr="00FB622E" w:rsidRDefault="00FB622E" w:rsidP="00FB622E">
            <w:pPr>
              <w:spacing w:after="0" w:line="240" w:lineRule="auto"/>
              <w:jc w:val="both"/>
              <w:rPr>
                <w:rFonts w:ascii="Bookman Old Style" w:eastAsia="Times New Roman" w:hAnsi="Bookman Old Style" w:cs="Times New Roman"/>
                <w:bCs/>
                <w:i/>
                <w:lang w:val="sq-AL"/>
              </w:rPr>
            </w:pPr>
            <w:r w:rsidRPr="00FB622E">
              <w:rPr>
                <w:rFonts w:ascii="Bookman Old Style" w:eastAsia="Times New Roman" w:hAnsi="Bookman Old Style" w:cs="Times New Roman"/>
                <w:bCs/>
                <w:lang w:val="sq-AL"/>
              </w:rPr>
              <w:t xml:space="preserve">*Koha e punes (Hours of work) </w:t>
            </w:r>
            <w:r w:rsidRPr="00FB622E">
              <w:rPr>
                <w:rFonts w:ascii="Bookman Old Style" w:eastAsia="Times New Roman" w:hAnsi="Bookman Old Style" w:cs="Times New Roman"/>
                <w:bCs/>
                <w:i/>
                <w:lang w:val="sq-AL"/>
              </w:rPr>
              <w:t>Konventa nr.171/1990</w:t>
            </w:r>
          </w:p>
          <w:p w:rsidR="00FB622E" w:rsidRPr="00FB622E" w:rsidRDefault="00FB622E" w:rsidP="00FB622E">
            <w:pPr>
              <w:spacing w:after="0" w:line="240" w:lineRule="auto"/>
              <w:jc w:val="both"/>
              <w:rPr>
                <w:rFonts w:ascii="Bookman Old Style" w:eastAsia="Times New Roman" w:hAnsi="Bookman Old Style" w:cs="Times New Roman"/>
                <w:bCs/>
                <w:i/>
                <w:lang w:val="sq-AL"/>
              </w:rPr>
            </w:pPr>
            <w:r w:rsidRPr="00FB622E">
              <w:rPr>
                <w:rFonts w:ascii="Bookman Old Style" w:eastAsia="Times New Roman" w:hAnsi="Bookman Old Style" w:cs="Times New Roman"/>
                <w:bCs/>
                <w:lang w:val="sq-AL"/>
              </w:rPr>
              <w:t xml:space="preserve">*Pushimet  e paguara (Weekly rest and paid leave) </w:t>
            </w:r>
            <w:r w:rsidRPr="00FB622E">
              <w:rPr>
                <w:rFonts w:ascii="Bookman Old Style" w:eastAsia="Times New Roman" w:hAnsi="Bookman Old Style" w:cs="Times New Roman"/>
                <w:bCs/>
                <w:i/>
                <w:lang w:val="sq-AL"/>
              </w:rPr>
              <w:t>Konventat nr.14/1921; nr.106/1957; nr.132/1970; nr.140/1974.</w:t>
            </w:r>
          </w:p>
        </w:tc>
        <w:tc>
          <w:tcPr>
            <w:tcW w:w="1170" w:type="dxa"/>
          </w:tcPr>
          <w:p w:rsidR="00FB622E" w:rsidRPr="00FB622E" w:rsidRDefault="00FB622E" w:rsidP="00FB622E">
            <w:pPr>
              <w:spacing w:after="0" w:line="240" w:lineRule="auto"/>
              <w:rPr>
                <w:rFonts w:ascii="Bookman Old Style" w:eastAsia="MS Mincho" w:hAnsi="Bookman Old Style" w:cs="Times New Roman"/>
                <w:u w:val="single"/>
                <w:lang w:val="sq-AL"/>
              </w:rPr>
            </w:pPr>
          </w:p>
        </w:tc>
      </w:tr>
      <w:tr w:rsidR="00FB622E" w:rsidRPr="00FB622E" w:rsidTr="009F055D">
        <w:tc>
          <w:tcPr>
            <w:tcW w:w="648" w:type="dxa"/>
          </w:tcPr>
          <w:p w:rsidR="00FB622E" w:rsidRPr="00FB622E" w:rsidRDefault="00FB622E" w:rsidP="00FB622E">
            <w:pPr>
              <w:spacing w:after="0" w:line="240" w:lineRule="auto"/>
              <w:jc w:val="center"/>
              <w:rPr>
                <w:rFonts w:ascii="Bookman Old Style" w:eastAsia="MS Mincho" w:hAnsi="Bookman Old Style" w:cs="Times New Roman"/>
                <w:b/>
              </w:rPr>
            </w:pPr>
          </w:p>
        </w:tc>
        <w:tc>
          <w:tcPr>
            <w:tcW w:w="792" w:type="dxa"/>
          </w:tcPr>
          <w:p w:rsidR="00FB622E" w:rsidRPr="00FB622E" w:rsidRDefault="00FB622E" w:rsidP="00FB622E">
            <w:pPr>
              <w:spacing w:after="0" w:line="240" w:lineRule="auto"/>
              <w:jc w:val="center"/>
              <w:rPr>
                <w:rFonts w:ascii="Bookman Old Style" w:eastAsia="MS Mincho" w:hAnsi="Bookman Old Style" w:cs="Times New Roman"/>
                <w:b/>
                <w:lang w:val="nb-NO"/>
              </w:rPr>
            </w:pPr>
            <w:r w:rsidRPr="00FB622E">
              <w:rPr>
                <w:rFonts w:ascii="Bookman Old Style" w:eastAsia="MS Mincho" w:hAnsi="Bookman Old Style" w:cs="Times New Roman"/>
                <w:b/>
                <w:lang w:val="nb-NO"/>
              </w:rPr>
              <w:t>VII</w:t>
            </w:r>
          </w:p>
        </w:tc>
        <w:tc>
          <w:tcPr>
            <w:tcW w:w="4302" w:type="dxa"/>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Tema 7: </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Instituti i pergjegjesise materiale. Shperblimi i demit.</w:t>
            </w:r>
          </w:p>
          <w:p w:rsidR="00FB622E" w:rsidRPr="00FB622E" w:rsidRDefault="00FB622E" w:rsidP="00FB622E">
            <w:pPr>
              <w:spacing w:after="0" w:line="240" w:lineRule="auto"/>
              <w:ind w:right="-1800"/>
              <w:rPr>
                <w:rFonts w:ascii="Bookman Old Style" w:eastAsia="MS Mincho" w:hAnsi="Bookman Old Style" w:cs="Times New Roman"/>
                <w:b/>
                <w:lang w:val="it-IT"/>
              </w:rPr>
            </w:pPr>
          </w:p>
        </w:tc>
        <w:tc>
          <w:tcPr>
            <w:tcW w:w="1188" w:type="dxa"/>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1 ore</w:t>
            </w: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Leks</w:t>
            </w: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w:t>
            </w: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1 ore</w:t>
            </w: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Sem</w:t>
            </w:r>
          </w:p>
          <w:p w:rsidR="00FB622E" w:rsidRPr="00FB622E" w:rsidRDefault="00FB622E" w:rsidP="00FB622E">
            <w:pPr>
              <w:spacing w:after="0" w:line="240" w:lineRule="auto"/>
              <w:rPr>
                <w:rFonts w:ascii="Bookman Old Style" w:eastAsia="MS Mincho" w:hAnsi="Bookman Old Style" w:cs="Times New Roman"/>
                <w:b/>
                <w:lang w:val="it-IT"/>
              </w:rPr>
            </w:pPr>
          </w:p>
        </w:tc>
        <w:tc>
          <w:tcPr>
            <w:tcW w:w="1980" w:type="dxa"/>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Raste praktike</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lang w:val="it-IT"/>
              </w:rPr>
              <w:t>Debate</w:t>
            </w:r>
            <w:r w:rsidRPr="00FB622E">
              <w:rPr>
                <w:rFonts w:ascii="Bookman Old Style" w:eastAsia="MS Mincho" w:hAnsi="Bookman Old Style" w:cs="Times New Roman"/>
                <w:b/>
                <w:lang w:val="it-IT"/>
              </w:rPr>
              <w:t xml:space="preserve"> </w:t>
            </w:r>
          </w:p>
        </w:tc>
        <w:tc>
          <w:tcPr>
            <w:tcW w:w="4500" w:type="dxa"/>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Dispozitat e Kodit te Punes.</w:t>
            </w: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Teksti “ E drejte e Punes”</w:t>
            </w: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Teksti “ E drejte e krahasuar e punes”</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Tasti nr. 3 teksti “ raste praktike”</w:t>
            </w:r>
          </w:p>
        </w:tc>
        <w:tc>
          <w:tcPr>
            <w:tcW w:w="1170" w:type="dxa"/>
          </w:tcPr>
          <w:p w:rsidR="00FB622E" w:rsidRPr="00FB622E" w:rsidRDefault="00FB622E" w:rsidP="00FB622E">
            <w:pPr>
              <w:spacing w:after="0" w:line="240" w:lineRule="auto"/>
              <w:jc w:val="center"/>
              <w:rPr>
                <w:rFonts w:ascii="Bookman Old Style" w:eastAsia="MS Mincho" w:hAnsi="Bookman Old Style" w:cs="Times New Roman"/>
                <w:b/>
                <w:lang w:val="nb-NO"/>
              </w:rPr>
            </w:pPr>
          </w:p>
        </w:tc>
      </w:tr>
      <w:tr w:rsidR="00FB622E" w:rsidRPr="00FB622E" w:rsidTr="009F055D">
        <w:tc>
          <w:tcPr>
            <w:tcW w:w="648" w:type="dxa"/>
          </w:tcPr>
          <w:p w:rsidR="00FB622E" w:rsidRPr="00FB622E" w:rsidRDefault="00FB622E" w:rsidP="00FB622E">
            <w:pPr>
              <w:spacing w:after="0" w:line="240" w:lineRule="auto"/>
              <w:jc w:val="center"/>
              <w:rPr>
                <w:rFonts w:ascii="Bookman Old Style" w:eastAsia="MS Mincho" w:hAnsi="Bookman Old Style" w:cs="Times New Roman"/>
                <w:b/>
                <w:lang w:val="nb-NO"/>
              </w:rPr>
            </w:pPr>
          </w:p>
        </w:tc>
        <w:tc>
          <w:tcPr>
            <w:tcW w:w="792" w:type="dxa"/>
          </w:tcPr>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VIII</w:t>
            </w:r>
          </w:p>
        </w:tc>
        <w:tc>
          <w:tcPr>
            <w:tcW w:w="4302" w:type="dxa"/>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Tema 8: </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Instituti i  pergjegjesise disiplinore,masat disiplinore, procedura e dhenjes se tyre, afatet.</w:t>
            </w:r>
          </w:p>
        </w:tc>
        <w:tc>
          <w:tcPr>
            <w:tcW w:w="1188" w:type="dxa"/>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1 ore Leks</w:t>
            </w: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w:t>
            </w: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1 ore Sem</w:t>
            </w:r>
          </w:p>
          <w:p w:rsidR="00FB622E" w:rsidRPr="00FB622E" w:rsidRDefault="00FB622E" w:rsidP="00FB622E">
            <w:pPr>
              <w:spacing w:after="0" w:line="240" w:lineRule="auto"/>
              <w:jc w:val="center"/>
              <w:rPr>
                <w:rFonts w:ascii="Bookman Old Style" w:eastAsia="MS Mincho" w:hAnsi="Bookman Old Style" w:cs="Times New Roman"/>
                <w:b/>
                <w:lang w:val="it-IT"/>
              </w:rPr>
            </w:pPr>
          </w:p>
          <w:p w:rsidR="00FB622E" w:rsidRPr="00FB622E" w:rsidRDefault="00FB622E" w:rsidP="00FB622E">
            <w:pPr>
              <w:spacing w:after="0" w:line="240" w:lineRule="auto"/>
              <w:jc w:val="center"/>
              <w:rPr>
                <w:rFonts w:ascii="Bookman Old Style" w:eastAsia="MS Mincho" w:hAnsi="Bookman Old Style" w:cs="Times New Roman"/>
                <w:b/>
                <w:lang w:val="it-IT"/>
              </w:rPr>
            </w:pPr>
          </w:p>
        </w:tc>
        <w:tc>
          <w:tcPr>
            <w:tcW w:w="1980" w:type="dxa"/>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Debate</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Raste praktike</w:t>
            </w:r>
          </w:p>
        </w:tc>
        <w:tc>
          <w:tcPr>
            <w:tcW w:w="4500" w:type="dxa"/>
          </w:tcPr>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E drejte e Punes, tekst K.Cela</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 E Drejte e Punes e Krahasuar, tekst.</w:t>
            </w:r>
          </w:p>
        </w:tc>
        <w:tc>
          <w:tcPr>
            <w:tcW w:w="1170" w:type="dxa"/>
          </w:tcPr>
          <w:p w:rsidR="00FB622E" w:rsidRPr="00FB622E" w:rsidRDefault="00FB622E" w:rsidP="00FB622E">
            <w:pPr>
              <w:spacing w:after="0" w:line="240" w:lineRule="auto"/>
              <w:jc w:val="center"/>
              <w:rPr>
                <w:rFonts w:ascii="Bookman Old Style" w:eastAsia="MS Mincho" w:hAnsi="Bookman Old Style" w:cs="Times New Roman"/>
                <w:b/>
                <w:lang w:val="nb-NO"/>
              </w:rPr>
            </w:pPr>
          </w:p>
        </w:tc>
      </w:tr>
      <w:tr w:rsidR="00FB622E" w:rsidRPr="00FB622E" w:rsidTr="009F055D">
        <w:tc>
          <w:tcPr>
            <w:tcW w:w="648" w:type="dxa"/>
          </w:tcPr>
          <w:p w:rsidR="00FB622E" w:rsidRPr="00FB622E" w:rsidRDefault="00FB622E" w:rsidP="00FB622E">
            <w:pPr>
              <w:spacing w:after="0" w:line="240" w:lineRule="auto"/>
              <w:jc w:val="center"/>
              <w:rPr>
                <w:rFonts w:ascii="Bookman Old Style" w:eastAsia="MS Mincho" w:hAnsi="Bookman Old Style" w:cs="Times New Roman"/>
                <w:b/>
                <w:lang w:val="nb-NO"/>
              </w:rPr>
            </w:pPr>
          </w:p>
        </w:tc>
        <w:tc>
          <w:tcPr>
            <w:tcW w:w="792" w:type="dxa"/>
          </w:tcPr>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IX</w:t>
            </w:r>
          </w:p>
        </w:tc>
        <w:tc>
          <w:tcPr>
            <w:tcW w:w="4302" w:type="dxa"/>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Tema 9: </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E drejta për sigurime shoqërore</w:t>
            </w: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i/>
                <w:lang w:val="it-IT"/>
              </w:rPr>
            </w:pPr>
            <w:r w:rsidRPr="00FB622E">
              <w:rPr>
                <w:rFonts w:ascii="Bookman Old Style" w:eastAsia="MS Mincho" w:hAnsi="Bookman Old Style" w:cs="Times New Roman"/>
                <w:i/>
                <w:lang w:val="it-IT"/>
              </w:rPr>
              <w:t xml:space="preserve">1.  </w:t>
            </w:r>
            <w:r w:rsidRPr="00FB622E">
              <w:rPr>
                <w:rFonts w:ascii="Bookman Old Style" w:eastAsia="MS Mincho" w:hAnsi="Bookman Old Style" w:cs="Times New Roman"/>
                <w:b/>
                <w:lang w:val="it-IT"/>
              </w:rPr>
              <w:t>Hyrje tek e drejta e sigurimeve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i/>
                <w:lang w:val="it-IT"/>
              </w:rPr>
              <w:t xml:space="preserve">     </w:t>
            </w:r>
            <w:r w:rsidRPr="00FB622E">
              <w:rPr>
                <w:rFonts w:ascii="Bookman Old Style" w:eastAsia="MS Mincho" w:hAnsi="Bookman Old Style" w:cs="Times New Roman"/>
                <w:lang w:val="it-IT"/>
              </w:rPr>
              <w:t>Objekti, burimet, veshtrim historik</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2.  </w:t>
            </w:r>
            <w:r w:rsidRPr="00FB622E">
              <w:rPr>
                <w:rFonts w:ascii="Bookman Old Style" w:eastAsia="MS Mincho" w:hAnsi="Bookman Old Style" w:cs="Times New Roman"/>
                <w:b/>
                <w:lang w:val="it-IT"/>
              </w:rPr>
              <w:t>Sigurimi i detyrueshëm shoqëror.</w:t>
            </w:r>
            <w:r w:rsidRPr="00FB622E">
              <w:rPr>
                <w:rFonts w:ascii="Bookman Old Style" w:eastAsia="MS Mincho" w:hAnsi="Bookman Old Style" w:cs="Times New Roman"/>
                <w:i/>
                <w:lang w:val="it-IT"/>
              </w:rPr>
              <w:t xml:space="preserve">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i/>
                <w:lang w:val="it-IT"/>
              </w:rPr>
              <w:t xml:space="preserve">    </w:t>
            </w:r>
            <w:r w:rsidRPr="00FB622E">
              <w:rPr>
                <w:rFonts w:ascii="Bookman Old Style" w:eastAsia="MS Mincho" w:hAnsi="Bookman Old Style" w:cs="Times New Roman"/>
                <w:lang w:val="it-IT"/>
              </w:rPr>
              <w:t xml:space="preserve">Përfitimet nga sigurimet shoqërore </w:t>
            </w:r>
            <w:r w:rsidRPr="00FB622E">
              <w:rPr>
                <w:rFonts w:ascii="Bookman Old Style" w:eastAsia="MS Mincho" w:hAnsi="Bookman Old Style" w:cs="Times New Roman"/>
                <w:lang w:val="it-IT"/>
              </w:rPr>
              <w:lastRenderedPageBreak/>
              <w:t xml:space="preserve">si e drejte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Kontributet për sigurime shoqërore si detyrim.</w:t>
            </w:r>
            <w:r w:rsidRPr="00FB622E">
              <w:rPr>
                <w:rFonts w:ascii="Bookman Old Style" w:eastAsia="MS Mincho" w:hAnsi="Bookman Old Style" w:cs="Times New Roman"/>
                <w:b/>
                <w:lang w:val="it-IT"/>
              </w:rPr>
              <w:t xml:space="preserve"> </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lang w:val="it-IT"/>
              </w:rPr>
              <w:t xml:space="preserve">3. </w:t>
            </w:r>
            <w:r w:rsidRPr="00FB622E">
              <w:rPr>
                <w:rFonts w:ascii="Bookman Old Style" w:eastAsia="MS Mincho" w:hAnsi="Bookman Old Style" w:cs="Times New Roman"/>
                <w:b/>
                <w:lang w:val="it-IT"/>
              </w:rPr>
              <w:t xml:space="preserve">Procedura e ankimit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Ankimi administrativ dhe gjyqësor </w:t>
            </w:r>
          </w:p>
        </w:tc>
        <w:tc>
          <w:tcPr>
            <w:tcW w:w="1188" w:type="dxa"/>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4  ore</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Leks </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 </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3 ore</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Sem </w:t>
            </w:r>
          </w:p>
          <w:p w:rsidR="00FB622E" w:rsidRPr="00FB622E" w:rsidRDefault="00FB622E" w:rsidP="00FB622E">
            <w:pPr>
              <w:spacing w:after="0" w:line="240" w:lineRule="auto"/>
              <w:jc w:val="center"/>
              <w:rPr>
                <w:rFonts w:ascii="Bookman Old Style" w:eastAsia="MS Mincho" w:hAnsi="Bookman Old Style" w:cs="Times New Roman"/>
                <w:b/>
                <w:lang w:val="nb-NO"/>
              </w:rPr>
            </w:pPr>
          </w:p>
          <w:p w:rsidR="00FB622E" w:rsidRPr="00FB622E" w:rsidRDefault="00FB622E" w:rsidP="00FB622E">
            <w:pPr>
              <w:spacing w:after="0" w:line="240" w:lineRule="auto"/>
              <w:jc w:val="center"/>
              <w:rPr>
                <w:rFonts w:ascii="Bookman Old Style" w:eastAsia="MS Mincho" w:hAnsi="Bookman Old Style" w:cs="Times New Roman"/>
                <w:b/>
                <w:lang w:val="nb-NO"/>
              </w:rPr>
            </w:pPr>
          </w:p>
        </w:tc>
        <w:tc>
          <w:tcPr>
            <w:tcW w:w="198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Debat </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Raste Studimore</w:t>
            </w:r>
          </w:p>
          <w:p w:rsidR="00FB622E" w:rsidRPr="00FB622E" w:rsidRDefault="00FB622E" w:rsidP="00FB622E">
            <w:pPr>
              <w:spacing w:after="0" w:line="240" w:lineRule="auto"/>
              <w:rPr>
                <w:rFonts w:ascii="Bookman Old Style" w:eastAsia="MS Mincho" w:hAnsi="Bookman Old Style" w:cs="Times New Roman"/>
                <w:b/>
                <w:lang w:val="it-IT"/>
              </w:rPr>
            </w:pPr>
          </w:p>
        </w:tc>
        <w:tc>
          <w:tcPr>
            <w:tcW w:w="4500" w:type="dxa"/>
          </w:tcPr>
          <w:p w:rsidR="00FB622E" w:rsidRPr="00FB622E" w:rsidRDefault="00FB622E" w:rsidP="00FB622E">
            <w:pPr>
              <w:spacing w:after="0" w:line="240" w:lineRule="auto"/>
              <w:jc w:val="both"/>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t>Konventa e ILO “Per standartet minimale te sigurimeve sociale”</w:t>
            </w:r>
          </w:p>
          <w:p w:rsidR="00FB622E" w:rsidRPr="00FB622E" w:rsidRDefault="00FB622E" w:rsidP="00FB622E">
            <w:pPr>
              <w:spacing w:after="0" w:line="240" w:lineRule="auto"/>
              <w:jc w:val="both"/>
              <w:rPr>
                <w:rFonts w:ascii="Bookman Old Style" w:eastAsia="Times New Roman" w:hAnsi="Bookman Old Style" w:cs="Times New Roman"/>
                <w:bCs/>
                <w:i/>
                <w:lang w:val="sq-AL"/>
              </w:rPr>
            </w:pPr>
            <w:r w:rsidRPr="00FB622E">
              <w:rPr>
                <w:rFonts w:ascii="Bookman Old Style" w:eastAsia="Times New Roman" w:hAnsi="Bookman Old Style" w:cs="Times New Roman"/>
                <w:bCs/>
                <w:i/>
                <w:lang w:val="sq-AL"/>
              </w:rPr>
              <w:t>nr.102/1952; nr.118/1962; nr.157/1982.</w:t>
            </w:r>
          </w:p>
          <w:p w:rsidR="00FB622E" w:rsidRPr="00FB622E" w:rsidRDefault="00FB622E" w:rsidP="00FB622E">
            <w:pPr>
              <w:spacing w:after="0" w:line="240" w:lineRule="auto"/>
              <w:jc w:val="both"/>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t>Kodi Europian i Sigurimeve Sociale</w:t>
            </w:r>
          </w:p>
          <w:p w:rsidR="00FB622E" w:rsidRPr="00FB622E" w:rsidRDefault="00FB622E" w:rsidP="00FB622E">
            <w:pPr>
              <w:spacing w:after="0" w:line="240" w:lineRule="auto"/>
              <w:jc w:val="both"/>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t>Ligji nr.7703, date 11.5.1993 “Per sigurimet shoqerore”</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bCs/>
                <w:lang w:val="sq-AL"/>
              </w:rPr>
              <w:t xml:space="preserve">Ligji </w:t>
            </w:r>
            <w:r w:rsidRPr="00FB622E">
              <w:rPr>
                <w:rFonts w:ascii="Bookman Old Style" w:eastAsia="MS Mincho" w:hAnsi="Bookman Old Style" w:cs="Times New Roman"/>
                <w:lang w:val="nb-NO"/>
              </w:rPr>
              <w:t>nr.7870, date 13.10.1994 “Per sigurimet shendetsore”</w:t>
            </w:r>
          </w:p>
          <w:p w:rsidR="00FB622E" w:rsidRPr="00FB622E" w:rsidRDefault="00FB622E" w:rsidP="00FB622E">
            <w:pPr>
              <w:spacing w:after="0" w:line="240" w:lineRule="auto"/>
              <w:jc w:val="both"/>
              <w:rPr>
                <w:rFonts w:ascii="Bookman Old Style" w:eastAsia="Times New Roman" w:hAnsi="Bookman Old Style" w:cs="Times New Roman"/>
                <w:bCs/>
                <w:lang w:val="sq-AL"/>
              </w:rPr>
            </w:pPr>
            <w:r w:rsidRPr="00FB622E">
              <w:rPr>
                <w:rFonts w:ascii="Bookman Old Style" w:eastAsia="Times New Roman" w:hAnsi="Bookman Old Style" w:cs="Times New Roman"/>
                <w:bCs/>
                <w:lang w:val="sq-AL"/>
              </w:rPr>
              <w:lastRenderedPageBreak/>
              <w:t xml:space="preserve">VKM nr.1114, date </w:t>
            </w:r>
            <w:r w:rsidRPr="00FB622E">
              <w:rPr>
                <w:rFonts w:ascii="Bookman Old Style" w:eastAsia="Times New Roman" w:hAnsi="Bookman Old Style" w:cs="Times New Roman"/>
                <w:lang w:val="sq-AL"/>
              </w:rPr>
              <w:t>date 30.07.2008</w:t>
            </w:r>
          </w:p>
          <w:p w:rsidR="00FB622E" w:rsidRPr="00FB622E" w:rsidRDefault="00FB622E" w:rsidP="00FB622E">
            <w:pPr>
              <w:spacing w:after="0" w:line="240" w:lineRule="auto"/>
              <w:jc w:val="center"/>
              <w:rPr>
                <w:rFonts w:ascii="Bookman Old Style" w:eastAsia="MS Mincho" w:hAnsi="Bookman Old Style" w:cs="Times New Roman"/>
                <w:b/>
                <w:lang w:val="it-IT"/>
              </w:rPr>
            </w:pPr>
          </w:p>
        </w:tc>
        <w:tc>
          <w:tcPr>
            <w:tcW w:w="1170" w:type="dxa"/>
          </w:tcPr>
          <w:p w:rsidR="00FB622E" w:rsidRPr="00FB622E" w:rsidRDefault="00FB622E" w:rsidP="00FB622E">
            <w:pPr>
              <w:spacing w:after="0" w:line="240" w:lineRule="auto"/>
              <w:jc w:val="center"/>
              <w:rPr>
                <w:rFonts w:ascii="Bookman Old Style" w:eastAsia="MS Mincho" w:hAnsi="Bookman Old Style" w:cs="Times New Roman"/>
                <w:u w:val="single"/>
                <w:lang w:val="sq-AL"/>
              </w:rPr>
            </w:pPr>
          </w:p>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u w:val="single"/>
                <w:lang w:val="sq-AL"/>
              </w:rPr>
              <w:t>Feed back</w:t>
            </w:r>
          </w:p>
        </w:tc>
      </w:tr>
      <w:tr w:rsidR="00FB622E" w:rsidRPr="00FB622E" w:rsidTr="009F055D">
        <w:tc>
          <w:tcPr>
            <w:tcW w:w="648" w:type="dxa"/>
          </w:tcPr>
          <w:p w:rsidR="00FB622E" w:rsidRPr="00FB622E" w:rsidRDefault="00FB622E" w:rsidP="00FB622E">
            <w:pPr>
              <w:spacing w:after="0" w:line="240" w:lineRule="auto"/>
              <w:jc w:val="center"/>
              <w:rPr>
                <w:rFonts w:ascii="Bookman Old Style" w:eastAsia="MS Mincho" w:hAnsi="Bookman Old Style" w:cs="Times New Roman"/>
                <w:b/>
                <w:lang w:val="nb-NO"/>
              </w:rPr>
            </w:pPr>
          </w:p>
          <w:p w:rsidR="00FB622E" w:rsidRPr="00FB622E" w:rsidRDefault="00FB622E" w:rsidP="00FB622E">
            <w:pPr>
              <w:spacing w:after="0" w:line="240" w:lineRule="auto"/>
              <w:jc w:val="center"/>
              <w:rPr>
                <w:rFonts w:ascii="Bookman Old Style" w:eastAsia="MS Mincho" w:hAnsi="Bookman Old Style" w:cs="Times New Roman"/>
                <w:b/>
                <w:lang w:val="nb-NO"/>
              </w:rPr>
            </w:pPr>
          </w:p>
          <w:p w:rsidR="00FB622E" w:rsidRPr="00FB622E" w:rsidRDefault="00FB622E" w:rsidP="00FB622E">
            <w:pPr>
              <w:spacing w:after="0" w:line="240" w:lineRule="auto"/>
              <w:jc w:val="center"/>
              <w:rPr>
                <w:rFonts w:ascii="Bookman Old Style" w:eastAsia="MS Mincho" w:hAnsi="Bookman Old Style" w:cs="Times New Roman"/>
                <w:b/>
                <w:lang w:val="nb-NO"/>
              </w:rPr>
            </w:pPr>
          </w:p>
          <w:p w:rsidR="00FB622E" w:rsidRPr="00FB622E" w:rsidRDefault="00FB622E" w:rsidP="00FB622E">
            <w:pPr>
              <w:spacing w:after="0" w:line="240" w:lineRule="auto"/>
              <w:jc w:val="center"/>
              <w:rPr>
                <w:rFonts w:ascii="Bookman Old Style" w:eastAsia="MS Mincho" w:hAnsi="Bookman Old Style" w:cs="Times New Roman"/>
                <w:b/>
                <w:lang w:val="nb-NO"/>
              </w:rPr>
            </w:pPr>
          </w:p>
        </w:tc>
        <w:tc>
          <w:tcPr>
            <w:tcW w:w="792" w:type="dxa"/>
          </w:tcPr>
          <w:p w:rsidR="00FB622E" w:rsidRPr="00FB622E" w:rsidRDefault="00FB622E" w:rsidP="00FB622E">
            <w:pPr>
              <w:spacing w:after="0" w:line="240" w:lineRule="auto"/>
              <w:jc w:val="center"/>
              <w:rPr>
                <w:rFonts w:ascii="Bookman Old Style" w:eastAsia="MS Mincho" w:hAnsi="Bookman Old Style" w:cs="Times New Roman"/>
                <w:b/>
                <w:sz w:val="24"/>
                <w:szCs w:val="24"/>
                <w:lang w:val="it-IT"/>
              </w:rPr>
            </w:pPr>
            <w:r w:rsidRPr="00FB622E">
              <w:rPr>
                <w:rFonts w:ascii="Bookman Old Style" w:eastAsia="MS Mincho" w:hAnsi="Bookman Old Style" w:cs="Times New Roman"/>
                <w:b/>
                <w:sz w:val="24"/>
                <w:szCs w:val="24"/>
                <w:lang w:val="it-IT"/>
              </w:rPr>
              <w:t>xx</w:t>
            </w:r>
          </w:p>
        </w:tc>
        <w:tc>
          <w:tcPr>
            <w:tcW w:w="4302" w:type="dxa"/>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Tema 10 : </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Kontrata Individuale e Punes.</w:t>
            </w: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Perkufizimi i kontrates, karakteristikat dhe tiparet,llojet e </w:t>
            </w:r>
            <w:r w:rsidRPr="00FB622E">
              <w:rPr>
                <w:rFonts w:ascii="Bookman Old Style" w:eastAsia="MS Mincho" w:hAnsi="Bookman Old Style" w:cs="Times New Roman"/>
                <w:lang w:val="nb-NO"/>
              </w:rPr>
              <w:tab/>
              <w:t>kontratave, forma e kontrates.</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Dallimi nga kontratat e tjera ( shitja, shkembimi qiraja)</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ind w:right="-1800"/>
              <w:rPr>
                <w:rFonts w:ascii="Bookman Old Style" w:eastAsia="MS Mincho" w:hAnsi="Bookman Old Style" w:cs="Times New Roman"/>
                <w:b/>
                <w:lang w:val="it-IT"/>
              </w:rPr>
            </w:pPr>
          </w:p>
        </w:tc>
        <w:tc>
          <w:tcPr>
            <w:tcW w:w="1188"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  1 ore</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Leks</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1 ore</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Sem</w:t>
            </w:r>
          </w:p>
          <w:p w:rsidR="00FB622E" w:rsidRPr="00FB622E" w:rsidRDefault="00FB622E" w:rsidP="00FB622E">
            <w:pPr>
              <w:spacing w:after="0" w:line="240" w:lineRule="auto"/>
              <w:rPr>
                <w:rFonts w:ascii="Bookman Old Style" w:eastAsia="MS Mincho" w:hAnsi="Bookman Old Style" w:cs="Times New Roman"/>
                <w:b/>
                <w:lang w:val="nb-NO"/>
              </w:rPr>
            </w:pPr>
          </w:p>
          <w:p w:rsidR="00FB622E" w:rsidRPr="00FB622E" w:rsidRDefault="00FB622E" w:rsidP="00FB622E">
            <w:pPr>
              <w:spacing w:after="0" w:line="240" w:lineRule="auto"/>
              <w:rPr>
                <w:rFonts w:ascii="Bookman Old Style" w:eastAsia="MS Mincho" w:hAnsi="Bookman Old Style" w:cs="Times New Roman"/>
                <w:b/>
                <w:lang w:val="nb-NO"/>
              </w:rPr>
            </w:pPr>
          </w:p>
        </w:tc>
        <w:tc>
          <w:tcPr>
            <w:tcW w:w="1980" w:type="dxa"/>
          </w:tcPr>
          <w:p w:rsidR="00FB622E" w:rsidRPr="00FB622E" w:rsidRDefault="00FB622E" w:rsidP="00FB622E">
            <w:pPr>
              <w:spacing w:after="0" w:line="240" w:lineRule="auto"/>
              <w:rPr>
                <w:rFonts w:ascii="Bookman Old Style" w:eastAsia="MS Mincho" w:hAnsi="Bookman Old Style" w:cs="Times New Roman"/>
                <w:lang w:val="nl-NL"/>
              </w:rPr>
            </w:pPr>
            <w:r w:rsidRPr="00FB622E">
              <w:rPr>
                <w:rFonts w:ascii="Bookman Old Style" w:eastAsia="MS Mincho" w:hAnsi="Bookman Old Style" w:cs="Times New Roman"/>
                <w:lang w:val="nl-NL"/>
              </w:rPr>
              <w:t>Individuliaht studente te zgjidhin nje rast te praktikes per llojin e contrate.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Debat per secilin rast</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Hartimi i skeletit</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te nje kontrate</w:t>
            </w:r>
          </w:p>
        </w:tc>
        <w:tc>
          <w:tcPr>
            <w:tcW w:w="4500" w:type="dxa"/>
          </w:tcPr>
          <w:p w:rsidR="00FB622E" w:rsidRPr="00FB622E" w:rsidRDefault="00FB622E" w:rsidP="00FB622E">
            <w:pPr>
              <w:spacing w:after="0" w:line="240" w:lineRule="auto"/>
              <w:ind w:right="-1800"/>
              <w:rPr>
                <w:rFonts w:ascii="Bookman Old Style" w:eastAsia="MS Mincho" w:hAnsi="Bookman Old Style" w:cs="Times New Roman"/>
                <w:lang w:val="de-DE"/>
              </w:rPr>
            </w:pPr>
            <w:r w:rsidRPr="00FB622E">
              <w:rPr>
                <w:rFonts w:ascii="Bookman Old Style" w:eastAsia="MS Mincho" w:hAnsi="Bookman Old Style" w:cs="Times New Roman"/>
                <w:lang w:val="de-DE"/>
              </w:rPr>
              <w:t>Neni 12-21 te KP.</w:t>
            </w:r>
          </w:p>
          <w:p w:rsidR="00FB622E" w:rsidRPr="00FB622E" w:rsidRDefault="00FB622E" w:rsidP="00FB622E">
            <w:pPr>
              <w:spacing w:after="0" w:line="240" w:lineRule="auto"/>
              <w:ind w:right="-1800"/>
              <w:rPr>
                <w:rFonts w:ascii="Bookman Old Style" w:eastAsia="MS Mincho" w:hAnsi="Bookman Old Style" w:cs="Times New Roman"/>
                <w:lang w:val="de-DE"/>
              </w:rPr>
            </w:pPr>
          </w:p>
          <w:p w:rsidR="00FB622E" w:rsidRPr="00FB622E" w:rsidRDefault="00FB622E" w:rsidP="00FB622E">
            <w:pPr>
              <w:spacing w:after="0" w:line="240" w:lineRule="auto"/>
              <w:ind w:right="-1800"/>
              <w:rPr>
                <w:rFonts w:ascii="Bookman Old Style" w:eastAsia="MS Mincho" w:hAnsi="Bookman Old Style" w:cs="Times New Roman"/>
                <w:lang w:val="nb-NO"/>
              </w:rPr>
            </w:pPr>
            <w:r w:rsidRPr="00FB622E">
              <w:rPr>
                <w:rFonts w:ascii="Bookman Old Style" w:eastAsia="MS Mincho" w:hAnsi="Bookman Old Style" w:cs="Times New Roman"/>
                <w:lang w:val="de-DE"/>
              </w:rPr>
              <w:t xml:space="preserve">E drejte e krahasuar e Punes. </w:t>
            </w:r>
            <w:r w:rsidRPr="00FB622E">
              <w:rPr>
                <w:rFonts w:ascii="Bookman Old Style" w:eastAsia="MS Mincho" w:hAnsi="Bookman Old Style" w:cs="Times New Roman"/>
                <w:lang w:val="nb-NO"/>
              </w:rPr>
              <w:t xml:space="preserve">Tekst. Faqe </w:t>
            </w:r>
          </w:p>
          <w:p w:rsidR="00FB622E" w:rsidRPr="00FB622E" w:rsidRDefault="00FB622E" w:rsidP="00FB622E">
            <w:pPr>
              <w:spacing w:after="0" w:line="240" w:lineRule="auto"/>
              <w:ind w:right="-1800"/>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50 </w:t>
            </w:r>
            <w:r w:rsidRPr="00FB622E">
              <w:rPr>
                <w:rFonts w:ascii="Bookman Old Style" w:eastAsia="MS Mincho" w:hAnsi="Bookman Old Style" w:cs="Times New Roman"/>
                <w:lang w:val="nb-NO"/>
              </w:rPr>
              <w:softHyphen/>
            </w:r>
            <w:r w:rsidRPr="00FB622E">
              <w:rPr>
                <w:rFonts w:ascii="Bookman Old Style" w:eastAsia="MS Mincho" w:hAnsi="Bookman Old Style" w:cs="Times New Roman"/>
                <w:lang w:val="nb-NO"/>
              </w:rPr>
              <w:softHyphen/>
            </w:r>
            <w:r w:rsidRPr="00FB622E">
              <w:rPr>
                <w:rFonts w:ascii="Bookman Old Style" w:eastAsia="MS Mincho" w:hAnsi="Bookman Old Style" w:cs="Times New Roman"/>
                <w:lang w:val="nb-NO"/>
              </w:rPr>
              <w:softHyphen/>
              <w:t>_53, 110 deri 125, 160 deri 166</w:t>
            </w:r>
          </w:p>
          <w:p w:rsidR="00FB622E" w:rsidRPr="00FB622E" w:rsidRDefault="00FB622E" w:rsidP="00FB622E">
            <w:pPr>
              <w:spacing w:after="0" w:line="240" w:lineRule="auto"/>
              <w:ind w:right="-1800"/>
              <w:rPr>
                <w:rFonts w:ascii="Bookman Old Style" w:eastAsia="MS Mincho" w:hAnsi="Bookman Old Style" w:cs="Times New Roman"/>
                <w:lang w:val="nb-NO"/>
              </w:rPr>
            </w:pPr>
          </w:p>
          <w:p w:rsidR="00FB622E" w:rsidRPr="00FB622E" w:rsidRDefault="00FB622E" w:rsidP="00FB622E">
            <w:pPr>
              <w:spacing w:after="0" w:line="240" w:lineRule="auto"/>
              <w:ind w:right="-1800"/>
              <w:rPr>
                <w:rFonts w:ascii="Bookman Old Style" w:eastAsia="MS Mincho" w:hAnsi="Bookman Old Style" w:cs="Times New Roman"/>
                <w:lang w:val="nb-NO"/>
              </w:rPr>
            </w:pPr>
            <w:r w:rsidRPr="00FB622E">
              <w:rPr>
                <w:rFonts w:ascii="Bookman Old Style" w:eastAsia="MS Mincho" w:hAnsi="Bookman Old Style" w:cs="Times New Roman"/>
                <w:lang w:val="nb-NO"/>
              </w:rPr>
              <w:t>Diskutim i rasit nr.2 te Tekstit “ Raste</w:t>
            </w:r>
          </w:p>
          <w:p w:rsidR="00FB622E" w:rsidRPr="00FB622E" w:rsidRDefault="00FB622E" w:rsidP="00FB622E">
            <w:pPr>
              <w:spacing w:after="0" w:line="240" w:lineRule="auto"/>
              <w:ind w:right="-1800"/>
              <w:rPr>
                <w:rFonts w:ascii="Bookman Old Style" w:eastAsia="MS Mincho" w:hAnsi="Bookman Old Style" w:cs="Times New Roman"/>
              </w:rPr>
            </w:pPr>
            <w:r w:rsidRPr="00FB622E">
              <w:rPr>
                <w:rFonts w:ascii="Bookman Old Style" w:eastAsia="MS Mincho" w:hAnsi="Bookman Old Style" w:cs="Times New Roman"/>
              </w:rPr>
              <w:t>Praktike”</w:t>
            </w:r>
          </w:p>
          <w:p w:rsidR="00FB622E" w:rsidRPr="00FB622E" w:rsidRDefault="00FB622E" w:rsidP="00FB622E">
            <w:pPr>
              <w:spacing w:after="0" w:line="240" w:lineRule="auto"/>
              <w:ind w:right="-1800"/>
              <w:rPr>
                <w:rFonts w:ascii="Bookman Old Style" w:eastAsia="MS Mincho" w:hAnsi="Bookman Old Style" w:cs="Times New Roman"/>
              </w:rPr>
            </w:pPr>
          </w:p>
          <w:p w:rsidR="00FB622E" w:rsidRPr="00FB622E" w:rsidRDefault="00FB622E" w:rsidP="00FB622E">
            <w:pPr>
              <w:spacing w:after="0" w:line="240" w:lineRule="auto"/>
              <w:ind w:right="-1800"/>
              <w:rPr>
                <w:rFonts w:ascii="Bookman Old Style" w:eastAsia="MS Mincho" w:hAnsi="Bookman Old Style" w:cs="Times New Roman"/>
              </w:rPr>
            </w:pPr>
            <w:r w:rsidRPr="00FB622E">
              <w:rPr>
                <w:rFonts w:ascii="Bookman Old Style" w:eastAsia="MS Mincho" w:hAnsi="Bookman Old Style" w:cs="Times New Roman"/>
              </w:rPr>
              <w:t>Komentari, faqe 11 deri 18</w:t>
            </w:r>
          </w:p>
        </w:tc>
        <w:tc>
          <w:tcPr>
            <w:tcW w:w="1170" w:type="dxa"/>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Esse</w:t>
            </w:r>
          </w:p>
        </w:tc>
      </w:tr>
      <w:tr w:rsidR="00FB622E" w:rsidRPr="00FB622E" w:rsidTr="009F055D">
        <w:tc>
          <w:tcPr>
            <w:tcW w:w="648" w:type="dxa"/>
          </w:tcPr>
          <w:p w:rsidR="00FB622E" w:rsidRPr="00FB622E" w:rsidRDefault="00FB622E" w:rsidP="00FB622E">
            <w:pPr>
              <w:spacing w:after="0" w:line="240" w:lineRule="auto"/>
              <w:jc w:val="center"/>
              <w:rPr>
                <w:rFonts w:ascii="Bookman Old Style" w:eastAsia="MS Mincho" w:hAnsi="Bookman Old Style" w:cs="Times New Roman"/>
                <w:b/>
                <w:lang w:val="nb-NO"/>
              </w:rPr>
            </w:pPr>
          </w:p>
        </w:tc>
        <w:tc>
          <w:tcPr>
            <w:tcW w:w="792" w:type="dxa"/>
          </w:tcPr>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XXI</w:t>
            </w:r>
          </w:p>
        </w:tc>
        <w:tc>
          <w:tcPr>
            <w:tcW w:w="4302" w:type="dxa"/>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Tema 11:</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 Kohezgjatja e kontates:</w:t>
            </w:r>
          </w:p>
          <w:p w:rsidR="00FB622E" w:rsidRPr="00FB622E" w:rsidRDefault="00FB622E" w:rsidP="00FB622E">
            <w:pPr>
              <w:spacing w:after="0" w:line="240" w:lineRule="auto"/>
              <w:jc w:val="center"/>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Dallimi midis kontrates  me kohezgjatja te pacaktuar dhe kontrates me kohezgjatje te caktuar.</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Koha e proves,  afatet e njoftimit, kur konsiderohet zgjidhja me efekte te menjehershem</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Procedura e zgjidhjes se kontrates se punes.( afatet minimale, forma, menyra e njoftimit, demshperblimi ne rastet e mosrespektimit te procedures.)</w:t>
            </w:r>
          </w:p>
        </w:tc>
        <w:tc>
          <w:tcPr>
            <w:tcW w:w="1188" w:type="dxa"/>
          </w:tcPr>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1 ore</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Leks</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1 ore</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Sem</w:t>
            </w:r>
          </w:p>
          <w:p w:rsidR="00FB622E" w:rsidRPr="00FB622E" w:rsidRDefault="00FB622E" w:rsidP="00FB622E">
            <w:pPr>
              <w:spacing w:after="0" w:line="240" w:lineRule="auto"/>
              <w:jc w:val="center"/>
              <w:rPr>
                <w:rFonts w:ascii="Bookman Old Style" w:eastAsia="MS Mincho" w:hAnsi="Bookman Old Style" w:cs="Times New Roman"/>
                <w:b/>
                <w:lang w:val="nb-NO"/>
              </w:rPr>
            </w:pPr>
          </w:p>
          <w:p w:rsidR="00FB622E" w:rsidRPr="00FB622E" w:rsidRDefault="00FB622E" w:rsidP="00FB622E">
            <w:pPr>
              <w:spacing w:after="0" w:line="240" w:lineRule="auto"/>
              <w:jc w:val="center"/>
              <w:rPr>
                <w:rFonts w:ascii="Bookman Old Style" w:eastAsia="MS Mincho" w:hAnsi="Bookman Old Style" w:cs="Times New Roman"/>
                <w:lang w:val="it-IT"/>
              </w:rPr>
            </w:pPr>
          </w:p>
        </w:tc>
        <w:tc>
          <w:tcPr>
            <w:tcW w:w="1980" w:type="dxa"/>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Raste praktike</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Debate</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Ushtrime per perllogritjen e afateve te njoftimit.</w:t>
            </w:r>
          </w:p>
        </w:tc>
        <w:tc>
          <w:tcPr>
            <w:tcW w:w="4500" w:type="dxa"/>
          </w:tcPr>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Kodi i Punes, nenet 140 deri ne 144.</w:t>
            </w: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Komentari, faqe 58 deri 68</w:t>
            </w: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Rasti nr.10,11,12, 15 te “Raste Praktike”</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tc>
        <w:tc>
          <w:tcPr>
            <w:tcW w:w="1170" w:type="dxa"/>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Pune</w:t>
            </w: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individuale</w:t>
            </w:r>
          </w:p>
        </w:tc>
      </w:tr>
      <w:tr w:rsidR="00FB622E" w:rsidRPr="00FB622E" w:rsidTr="009F055D">
        <w:tc>
          <w:tcPr>
            <w:tcW w:w="648" w:type="dxa"/>
          </w:tcPr>
          <w:p w:rsidR="00FB622E" w:rsidRPr="00FB622E" w:rsidRDefault="00FB622E" w:rsidP="00FB622E">
            <w:pPr>
              <w:spacing w:after="0" w:line="240" w:lineRule="auto"/>
              <w:jc w:val="center"/>
              <w:rPr>
                <w:rFonts w:ascii="Bookman Old Style" w:eastAsia="MS Mincho" w:hAnsi="Bookman Old Style" w:cs="Times New Roman"/>
                <w:b/>
                <w:lang w:val="it-IT"/>
              </w:rPr>
            </w:pPr>
          </w:p>
        </w:tc>
        <w:tc>
          <w:tcPr>
            <w:tcW w:w="792" w:type="dxa"/>
          </w:tcPr>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XXII</w:t>
            </w:r>
          </w:p>
        </w:tc>
        <w:tc>
          <w:tcPr>
            <w:tcW w:w="4302" w:type="dxa"/>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Tema 12: </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Zgjidhja e menjehereshme e kontrates.</w:t>
            </w: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Zgjidhja e justifikuar. Demshperblimet e mundeshme.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Motivi justifikues, shkaqet e </w:t>
            </w:r>
            <w:r w:rsidRPr="00FB622E">
              <w:rPr>
                <w:rFonts w:ascii="Bookman Old Style" w:eastAsia="MS Mincho" w:hAnsi="Bookman Old Style" w:cs="Times New Roman"/>
                <w:lang w:val="it-IT"/>
              </w:rPr>
              <w:lastRenderedPageBreak/>
              <w:t>arsyeshme.</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de-DE"/>
              </w:rPr>
            </w:pPr>
            <w:r w:rsidRPr="00FB622E">
              <w:rPr>
                <w:rFonts w:ascii="Bookman Old Style" w:eastAsia="MS Mincho" w:hAnsi="Bookman Old Style" w:cs="Times New Roman"/>
                <w:lang w:val="de-DE"/>
              </w:rPr>
              <w:t>Zgjidhja e pajustifikuar e kontrates.</w:t>
            </w:r>
          </w:p>
          <w:p w:rsidR="00FB622E" w:rsidRPr="00FB622E" w:rsidRDefault="00FB622E" w:rsidP="00FB622E">
            <w:pPr>
              <w:spacing w:after="0" w:line="240" w:lineRule="auto"/>
              <w:rPr>
                <w:rFonts w:ascii="Bookman Old Style" w:eastAsia="MS Mincho" w:hAnsi="Bookman Old Style" w:cs="Times New Roman"/>
                <w:lang w:val="de-DE"/>
              </w:rPr>
            </w:pPr>
            <w:r w:rsidRPr="00FB622E">
              <w:rPr>
                <w:rFonts w:ascii="Bookman Old Style" w:eastAsia="MS Mincho" w:hAnsi="Bookman Old Style" w:cs="Times New Roman"/>
                <w:lang w:val="de-DE"/>
              </w:rPr>
              <w:t xml:space="preserve">Demshperblimet e mundeshme ne rastin e zgjidhjes se kontrattes </w:t>
            </w:r>
            <w:r w:rsidRPr="00FB622E">
              <w:rPr>
                <w:rFonts w:ascii="Bookman Old Style" w:eastAsia="MS Mincho" w:hAnsi="Bookman Old Style" w:cs="Times New Roman"/>
                <w:lang w:val="de-DE"/>
              </w:rPr>
              <w:tab/>
              <w:t>me efekte  te menjehershem pa shkaqe te justifikuara.</w:t>
            </w:r>
          </w:p>
        </w:tc>
        <w:tc>
          <w:tcPr>
            <w:tcW w:w="1188" w:type="dxa"/>
          </w:tcPr>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lastRenderedPageBreak/>
              <w:t>1 ore</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Leks</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1 ore</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Sem</w:t>
            </w:r>
          </w:p>
          <w:p w:rsidR="00FB622E" w:rsidRPr="00FB622E" w:rsidRDefault="00FB622E" w:rsidP="00FB622E">
            <w:pPr>
              <w:spacing w:after="0" w:line="240" w:lineRule="auto"/>
              <w:jc w:val="center"/>
              <w:rPr>
                <w:rFonts w:ascii="Bookman Old Style" w:eastAsia="MS Mincho" w:hAnsi="Bookman Old Style" w:cs="Times New Roman"/>
                <w:b/>
                <w:lang w:val="nb-NO"/>
              </w:rPr>
            </w:pPr>
          </w:p>
          <w:p w:rsidR="00FB622E" w:rsidRPr="00FB622E" w:rsidRDefault="00FB622E" w:rsidP="00FB622E">
            <w:pPr>
              <w:spacing w:after="0" w:line="240" w:lineRule="auto"/>
              <w:jc w:val="center"/>
              <w:rPr>
                <w:rFonts w:ascii="Bookman Old Style" w:eastAsia="MS Mincho" w:hAnsi="Bookman Old Style" w:cs="Times New Roman"/>
                <w:lang w:val="it-IT"/>
              </w:rPr>
            </w:pPr>
          </w:p>
        </w:tc>
        <w:tc>
          <w:tcPr>
            <w:tcW w:w="1980" w:type="dxa"/>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Ne sekretarine e shkolles, ne data base te gjykatave secili te perzgjedhe nje rast te praktikes </w:t>
            </w:r>
            <w:r w:rsidRPr="00FB622E">
              <w:rPr>
                <w:rFonts w:ascii="Bookman Old Style" w:eastAsia="MS Mincho" w:hAnsi="Bookman Old Style" w:cs="Times New Roman"/>
                <w:lang w:val="it-IT"/>
              </w:rPr>
              <w:lastRenderedPageBreak/>
              <w:t>gjyqesore.</w:t>
            </w: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Debate rretha rasteve praktike.</w:t>
            </w:r>
          </w:p>
        </w:tc>
        <w:tc>
          <w:tcPr>
            <w:tcW w:w="450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lastRenderedPageBreak/>
              <w:t>Kodi i Punes, nenet 1553 deri ne 156.</w:t>
            </w:r>
          </w:p>
          <w:p w:rsidR="00FB622E" w:rsidRPr="00FB622E" w:rsidRDefault="00FB622E" w:rsidP="00FB622E">
            <w:pPr>
              <w:spacing w:after="0" w:line="240" w:lineRule="auto"/>
              <w:jc w:val="center"/>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Teksti “ Raste Praktike’</w:t>
            </w:r>
          </w:p>
          <w:p w:rsidR="00FB622E" w:rsidRPr="00FB622E" w:rsidRDefault="00FB622E" w:rsidP="00FB622E">
            <w:pPr>
              <w:spacing w:after="0" w:line="240" w:lineRule="auto"/>
              <w:jc w:val="center"/>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Komentari, faqe 84 deri 93</w:t>
            </w:r>
          </w:p>
          <w:p w:rsidR="00FB622E" w:rsidRPr="00FB622E" w:rsidRDefault="00FB622E" w:rsidP="00FB622E">
            <w:pPr>
              <w:spacing w:after="0" w:line="240" w:lineRule="auto"/>
              <w:jc w:val="center"/>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Artikull, F.Tashko “ Perfundimi i </w:t>
            </w:r>
            <w:r w:rsidRPr="00FB622E">
              <w:rPr>
                <w:rFonts w:ascii="Bookman Old Style" w:eastAsia="MS Mincho" w:hAnsi="Bookman Old Style" w:cs="Times New Roman"/>
                <w:lang w:val="nb-NO"/>
              </w:rPr>
              <w:lastRenderedPageBreak/>
              <w:t>mardhenieve te punes”</w:t>
            </w:r>
          </w:p>
          <w:p w:rsidR="00FB622E" w:rsidRPr="00FB622E" w:rsidRDefault="00FB622E" w:rsidP="00FB622E">
            <w:pPr>
              <w:spacing w:after="0" w:line="240" w:lineRule="auto"/>
              <w:jc w:val="center"/>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b/>
                <w:lang w:val="nb-NO"/>
              </w:rPr>
            </w:pPr>
            <w:r w:rsidRPr="00FB622E">
              <w:rPr>
                <w:rFonts w:ascii="Bookman Old Style" w:eastAsia="MS Mincho" w:hAnsi="Bookman Old Style" w:cs="Times New Roman"/>
                <w:lang w:val="nb-NO"/>
              </w:rPr>
              <w:t>Komventa mbi pushimin nga puna, nr 182, nenet 4,5,6</w:t>
            </w:r>
          </w:p>
        </w:tc>
        <w:tc>
          <w:tcPr>
            <w:tcW w:w="1170" w:type="dxa"/>
          </w:tcPr>
          <w:p w:rsidR="00FB622E" w:rsidRPr="00FB622E" w:rsidRDefault="00FB622E" w:rsidP="00FB622E">
            <w:pPr>
              <w:spacing w:after="0" w:line="240" w:lineRule="auto"/>
              <w:jc w:val="center"/>
              <w:rPr>
                <w:rFonts w:ascii="Bookman Old Style" w:eastAsia="MS Mincho" w:hAnsi="Bookman Old Style" w:cs="Times New Roman"/>
                <w:b/>
                <w:lang w:val="nb-NO"/>
              </w:rPr>
            </w:pPr>
          </w:p>
        </w:tc>
      </w:tr>
      <w:tr w:rsidR="00FB622E" w:rsidRPr="00FB622E" w:rsidTr="009F055D">
        <w:tc>
          <w:tcPr>
            <w:tcW w:w="648" w:type="dxa"/>
          </w:tcPr>
          <w:p w:rsidR="00FB622E" w:rsidRPr="00FB622E" w:rsidRDefault="00FB622E" w:rsidP="00FB622E">
            <w:pPr>
              <w:spacing w:after="0" w:line="240" w:lineRule="auto"/>
              <w:jc w:val="center"/>
              <w:rPr>
                <w:rFonts w:ascii="Bookman Old Style" w:eastAsia="MS Mincho" w:hAnsi="Bookman Old Style" w:cs="Times New Roman"/>
                <w:b/>
                <w:lang w:val="nb-NO"/>
              </w:rPr>
            </w:pPr>
          </w:p>
        </w:tc>
        <w:tc>
          <w:tcPr>
            <w:tcW w:w="792" w:type="dxa"/>
          </w:tcPr>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XXIII</w:t>
            </w:r>
          </w:p>
          <w:p w:rsidR="00FB622E" w:rsidRPr="00FB622E" w:rsidRDefault="00FB622E" w:rsidP="00FB622E">
            <w:pPr>
              <w:spacing w:after="0" w:line="240" w:lineRule="auto"/>
              <w:jc w:val="center"/>
              <w:rPr>
                <w:rFonts w:ascii="Bookman Old Style" w:eastAsia="MS Mincho" w:hAnsi="Bookman Old Style" w:cs="Times New Roman"/>
                <w:b/>
                <w:lang w:val="it-IT"/>
              </w:rPr>
            </w:pPr>
          </w:p>
          <w:p w:rsidR="00FB622E" w:rsidRPr="00FB622E" w:rsidRDefault="00FB622E" w:rsidP="00FB622E">
            <w:pPr>
              <w:spacing w:after="0" w:line="240" w:lineRule="auto"/>
              <w:jc w:val="center"/>
              <w:rPr>
                <w:rFonts w:ascii="Bookman Old Style" w:eastAsia="MS Mincho" w:hAnsi="Bookman Old Style" w:cs="Times New Roman"/>
                <w:b/>
                <w:lang w:val="it-IT"/>
              </w:rPr>
            </w:pPr>
          </w:p>
          <w:p w:rsidR="00FB622E" w:rsidRPr="00FB622E" w:rsidRDefault="00FB622E" w:rsidP="00FB622E">
            <w:pPr>
              <w:spacing w:after="0" w:line="240" w:lineRule="auto"/>
              <w:jc w:val="center"/>
              <w:rPr>
                <w:rFonts w:ascii="Bookman Old Style" w:eastAsia="MS Mincho" w:hAnsi="Bookman Old Style" w:cs="Times New Roman"/>
                <w:b/>
                <w:lang w:val="it-IT"/>
              </w:rPr>
            </w:pPr>
          </w:p>
          <w:p w:rsidR="00FB622E" w:rsidRPr="00FB622E" w:rsidRDefault="00FB622E" w:rsidP="00FB622E">
            <w:pPr>
              <w:spacing w:after="0" w:line="240" w:lineRule="auto"/>
              <w:jc w:val="center"/>
              <w:rPr>
                <w:rFonts w:ascii="Bookman Old Style" w:eastAsia="MS Mincho" w:hAnsi="Bookman Old Style" w:cs="Times New Roman"/>
                <w:b/>
                <w:lang w:val="it-IT"/>
              </w:rPr>
            </w:pPr>
          </w:p>
          <w:p w:rsidR="00FB622E" w:rsidRPr="00FB622E" w:rsidRDefault="00FB622E" w:rsidP="00FB622E">
            <w:pPr>
              <w:spacing w:after="0" w:line="240" w:lineRule="auto"/>
              <w:jc w:val="center"/>
              <w:rPr>
                <w:rFonts w:ascii="Bookman Old Style" w:eastAsia="MS Mincho" w:hAnsi="Bookman Old Style" w:cs="Times New Roman"/>
                <w:b/>
                <w:lang w:val="it-IT"/>
              </w:rPr>
            </w:pPr>
          </w:p>
          <w:p w:rsidR="00FB622E" w:rsidRPr="00FB622E" w:rsidRDefault="00FB622E" w:rsidP="00FB622E">
            <w:pPr>
              <w:spacing w:after="0" w:line="240" w:lineRule="auto"/>
              <w:jc w:val="center"/>
              <w:rPr>
                <w:rFonts w:ascii="Bookman Old Style" w:eastAsia="MS Mincho" w:hAnsi="Bookman Old Style" w:cs="Times New Roman"/>
                <w:b/>
                <w:lang w:val="it-IT"/>
              </w:rPr>
            </w:pPr>
          </w:p>
          <w:p w:rsidR="00FB622E" w:rsidRPr="00FB622E" w:rsidRDefault="00FB622E" w:rsidP="00FB622E">
            <w:pPr>
              <w:spacing w:after="0" w:line="240" w:lineRule="auto"/>
              <w:jc w:val="center"/>
              <w:rPr>
                <w:rFonts w:ascii="Bookman Old Style" w:eastAsia="MS Mincho" w:hAnsi="Bookman Old Style" w:cs="Times New Roman"/>
                <w:b/>
                <w:lang w:val="it-IT"/>
              </w:rPr>
            </w:pPr>
          </w:p>
          <w:p w:rsidR="00FB622E" w:rsidRPr="00FB622E" w:rsidRDefault="00FB622E" w:rsidP="00FB622E">
            <w:pPr>
              <w:spacing w:after="0" w:line="240" w:lineRule="auto"/>
              <w:jc w:val="center"/>
              <w:rPr>
                <w:rFonts w:ascii="Bookman Old Style" w:eastAsia="MS Mincho" w:hAnsi="Bookman Old Style" w:cs="Times New Roman"/>
                <w:b/>
                <w:lang w:val="it-IT"/>
              </w:rPr>
            </w:pPr>
          </w:p>
          <w:p w:rsidR="00FB622E" w:rsidRPr="00FB622E" w:rsidRDefault="00FB622E" w:rsidP="00FB622E">
            <w:pPr>
              <w:spacing w:after="0" w:line="240" w:lineRule="auto"/>
              <w:jc w:val="center"/>
              <w:rPr>
                <w:rFonts w:ascii="Bookman Old Style" w:eastAsia="MS Mincho" w:hAnsi="Bookman Old Style" w:cs="Times New Roman"/>
                <w:b/>
                <w:lang w:val="it-IT"/>
              </w:rPr>
            </w:pPr>
          </w:p>
          <w:p w:rsidR="00FB622E" w:rsidRPr="00FB622E" w:rsidRDefault="00FB622E" w:rsidP="00FB622E">
            <w:pPr>
              <w:spacing w:after="0" w:line="240" w:lineRule="auto"/>
              <w:jc w:val="center"/>
              <w:rPr>
                <w:rFonts w:ascii="Bookman Old Style" w:eastAsia="MS Mincho" w:hAnsi="Bookman Old Style" w:cs="Times New Roman"/>
                <w:b/>
                <w:lang w:val="it-IT"/>
              </w:rPr>
            </w:pPr>
          </w:p>
          <w:p w:rsidR="00FB622E" w:rsidRPr="00FB622E" w:rsidRDefault="00FB622E" w:rsidP="00FB622E">
            <w:pPr>
              <w:spacing w:after="0" w:line="240" w:lineRule="auto"/>
              <w:jc w:val="center"/>
              <w:rPr>
                <w:rFonts w:ascii="Bookman Old Style" w:eastAsia="MS Mincho" w:hAnsi="Bookman Old Style" w:cs="Times New Roman"/>
                <w:b/>
                <w:lang w:val="it-IT"/>
              </w:rPr>
            </w:pPr>
          </w:p>
          <w:p w:rsidR="00FB622E" w:rsidRPr="00FB622E" w:rsidRDefault="00FB622E" w:rsidP="00FB622E">
            <w:pPr>
              <w:spacing w:after="0" w:line="240" w:lineRule="auto"/>
              <w:jc w:val="center"/>
              <w:rPr>
                <w:rFonts w:ascii="Bookman Old Style" w:eastAsia="MS Mincho" w:hAnsi="Bookman Old Style" w:cs="Times New Roman"/>
                <w:b/>
                <w:lang w:val="it-IT"/>
              </w:rPr>
            </w:pPr>
          </w:p>
          <w:p w:rsidR="00FB622E" w:rsidRPr="00FB622E" w:rsidRDefault="00FB622E" w:rsidP="00FB622E">
            <w:pPr>
              <w:spacing w:after="0" w:line="240" w:lineRule="auto"/>
              <w:jc w:val="center"/>
              <w:rPr>
                <w:rFonts w:ascii="Bookman Old Style" w:eastAsia="MS Mincho" w:hAnsi="Bookman Old Style" w:cs="Times New Roman"/>
                <w:b/>
                <w:lang w:val="it-IT"/>
              </w:rPr>
            </w:pPr>
          </w:p>
          <w:p w:rsidR="00FB622E" w:rsidRPr="00FB622E" w:rsidRDefault="00FB622E" w:rsidP="00FB622E">
            <w:pPr>
              <w:spacing w:after="0" w:line="240" w:lineRule="auto"/>
              <w:jc w:val="center"/>
              <w:rPr>
                <w:rFonts w:ascii="Bookman Old Style" w:eastAsia="MS Mincho" w:hAnsi="Bookman Old Style" w:cs="Times New Roman"/>
                <w:b/>
                <w:lang w:val="it-IT"/>
              </w:rPr>
            </w:pPr>
          </w:p>
        </w:tc>
        <w:tc>
          <w:tcPr>
            <w:tcW w:w="4302" w:type="dxa"/>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Tema 13:  </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Zgjidhja abuzive e kontrates  se punes.</w:t>
            </w: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Punemarresi ka pretendime qe rrjedhin nga kontrata e punes, </w:t>
            </w:r>
            <w:r w:rsidRPr="00FB622E">
              <w:rPr>
                <w:rFonts w:ascii="Bookman Old Style" w:eastAsia="MS Mincho" w:hAnsi="Bookman Old Style" w:cs="Times New Roman"/>
                <w:lang w:val="it-IT"/>
              </w:rPr>
              <w:tab/>
              <w:t>ka permbushur nje detyrim ligjor.</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Kontrata zgjidhet per motive te pandashme me personalitetin e</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lang w:val="it-IT"/>
              </w:rPr>
              <w:t xml:space="preserve">punemarresit ( raca, ngjyra, seksi, mosha, gjendja civile,detyrimet </w:t>
            </w:r>
            <w:r w:rsidRPr="00FB622E">
              <w:rPr>
                <w:rFonts w:ascii="Bookman Old Style" w:eastAsia="MS Mincho" w:hAnsi="Bookman Old Style" w:cs="Times New Roman"/>
                <w:lang w:val="it-IT"/>
              </w:rPr>
              <w:tab/>
              <w:t xml:space="preserve">familjare, shtazania, besimi detar, bindjet politike, kombesia, </w:t>
            </w:r>
            <w:r w:rsidRPr="00FB622E">
              <w:rPr>
                <w:rFonts w:ascii="Bookman Old Style" w:eastAsia="MS Mincho" w:hAnsi="Bookman Old Style" w:cs="Times New Roman"/>
                <w:lang w:val="it-IT"/>
              </w:rPr>
              <w:tab/>
              <w:t>gjendja shoqerore, antaresimi ne sindikate</w:t>
            </w:r>
            <w:r w:rsidRPr="00FB622E">
              <w:rPr>
                <w:rFonts w:ascii="Bookman Old Style" w:eastAsia="MS Mincho" w:hAnsi="Bookman Old Style" w:cs="Times New Roman"/>
                <w:b/>
                <w:lang w:val="it-IT"/>
              </w:rPr>
              <w:t>)</w:t>
            </w:r>
          </w:p>
          <w:p w:rsidR="00FB622E" w:rsidRPr="00FB622E" w:rsidRDefault="00FB622E" w:rsidP="00FB622E">
            <w:pPr>
              <w:spacing w:after="0" w:line="240" w:lineRule="auto"/>
              <w:rPr>
                <w:rFonts w:ascii="Bookman Old Style" w:eastAsia="MS Mincho" w:hAnsi="Bookman Old Style" w:cs="Times New Roman"/>
                <w:b/>
                <w:lang w:val="it-IT"/>
              </w:rPr>
            </w:pPr>
          </w:p>
        </w:tc>
        <w:tc>
          <w:tcPr>
            <w:tcW w:w="1188" w:type="dxa"/>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2 ore</w:t>
            </w: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Leks </w:t>
            </w: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w:t>
            </w: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2  ore</w:t>
            </w: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Sem</w:t>
            </w:r>
          </w:p>
          <w:p w:rsidR="00FB622E" w:rsidRPr="00FB622E" w:rsidRDefault="00FB622E" w:rsidP="00FB622E">
            <w:pPr>
              <w:spacing w:after="0" w:line="240" w:lineRule="auto"/>
              <w:jc w:val="center"/>
              <w:rPr>
                <w:rFonts w:ascii="Bookman Old Style" w:eastAsia="MS Mincho" w:hAnsi="Bookman Old Style" w:cs="Times New Roman"/>
                <w:b/>
                <w:lang w:val="it-IT"/>
              </w:rPr>
            </w:pPr>
          </w:p>
          <w:p w:rsidR="00FB622E" w:rsidRPr="00FB622E" w:rsidRDefault="00FB622E" w:rsidP="00FB622E">
            <w:pPr>
              <w:spacing w:after="0" w:line="240" w:lineRule="auto"/>
              <w:jc w:val="center"/>
              <w:rPr>
                <w:rFonts w:ascii="Bookman Old Style" w:eastAsia="MS Mincho" w:hAnsi="Bookman Old Style" w:cs="Times New Roman"/>
                <w:b/>
                <w:lang w:val="it-IT"/>
              </w:rPr>
            </w:pPr>
          </w:p>
        </w:tc>
        <w:tc>
          <w:tcPr>
            <w:tcW w:w="1980" w:type="dxa"/>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Ndarja ne grupe </w:t>
            </w: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Diskutim i vendimit te Gjykates se Larte dhe Gjykates Kushtetuese per nenin 146 te K.punes.</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Raste praktike</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Debate</w:t>
            </w:r>
          </w:p>
        </w:tc>
        <w:tc>
          <w:tcPr>
            <w:tcW w:w="4500" w:type="dxa"/>
          </w:tcPr>
          <w:p w:rsidR="00FB622E" w:rsidRPr="00FB622E" w:rsidRDefault="00FB622E" w:rsidP="003731A7">
            <w:pPr>
              <w:numPr>
                <w:ilvl w:val="0"/>
                <w:numId w:val="71"/>
              </w:num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Vendimi nr      date Kolegjeve te Bashkuara</w:t>
            </w:r>
          </w:p>
          <w:p w:rsidR="00FB622E" w:rsidRPr="00FB622E" w:rsidRDefault="00FB622E" w:rsidP="00FB622E">
            <w:pPr>
              <w:spacing w:after="0" w:line="240" w:lineRule="auto"/>
              <w:ind w:left="720"/>
              <w:rPr>
                <w:rFonts w:ascii="Bookman Old Style" w:eastAsia="MS Mincho" w:hAnsi="Bookman Old Style" w:cs="Times New Roman"/>
                <w:lang w:val="nb-NO"/>
              </w:rPr>
            </w:pPr>
          </w:p>
          <w:p w:rsidR="00FB622E" w:rsidRPr="00FB622E" w:rsidRDefault="00FB622E" w:rsidP="003731A7">
            <w:pPr>
              <w:numPr>
                <w:ilvl w:val="0"/>
                <w:numId w:val="71"/>
              </w:num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Vendimi nr      date     i Gjykates Kushtetuese.</w:t>
            </w:r>
          </w:p>
          <w:p w:rsidR="00FB622E" w:rsidRPr="00FB622E" w:rsidRDefault="00FB622E" w:rsidP="00FB622E">
            <w:pPr>
              <w:spacing w:after="0" w:line="240" w:lineRule="auto"/>
              <w:ind w:left="720"/>
              <w:rPr>
                <w:rFonts w:ascii="Bookman Old Style" w:eastAsia="MS Mincho" w:hAnsi="Bookman Old Style" w:cs="Times New Roman"/>
                <w:lang w:val="nb-NO"/>
              </w:rPr>
            </w:pPr>
          </w:p>
          <w:p w:rsidR="00FB622E" w:rsidRPr="00FB622E" w:rsidRDefault="00FB622E" w:rsidP="003731A7">
            <w:pPr>
              <w:numPr>
                <w:ilvl w:val="0"/>
                <w:numId w:val="71"/>
              </w:num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Vendimi Unifikues nr      date    i Kolegjeve te Bashkuara.</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Komentari, faqe 68 deri 76.</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Raste Praktike, Tekst, Rast 13.</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Raste te praktikes gjyqesore te administruar ne dose perkatese ne sekretari.</w:t>
            </w:r>
          </w:p>
        </w:tc>
        <w:tc>
          <w:tcPr>
            <w:tcW w:w="1170" w:type="dxa"/>
          </w:tcPr>
          <w:p w:rsidR="00FB622E" w:rsidRPr="00FB622E" w:rsidRDefault="00FB622E" w:rsidP="00FB622E">
            <w:pPr>
              <w:spacing w:after="0" w:line="240" w:lineRule="auto"/>
              <w:jc w:val="center"/>
              <w:rPr>
                <w:rFonts w:ascii="Bookman Old Style" w:eastAsia="MS Mincho" w:hAnsi="Bookman Old Style" w:cs="Times New Roman"/>
                <w:b/>
                <w:lang w:val="nb-NO"/>
              </w:rPr>
            </w:pPr>
          </w:p>
        </w:tc>
      </w:tr>
      <w:tr w:rsidR="00FB622E" w:rsidRPr="00FB622E" w:rsidTr="009F055D">
        <w:tc>
          <w:tcPr>
            <w:tcW w:w="648" w:type="dxa"/>
          </w:tcPr>
          <w:p w:rsidR="00FB622E" w:rsidRPr="00FB622E" w:rsidRDefault="00FB622E" w:rsidP="00FB622E">
            <w:pPr>
              <w:spacing w:after="0" w:line="240" w:lineRule="auto"/>
              <w:jc w:val="center"/>
              <w:rPr>
                <w:rFonts w:ascii="Bookman Old Style" w:eastAsia="MS Mincho" w:hAnsi="Bookman Old Style" w:cs="Times New Roman"/>
                <w:b/>
                <w:lang w:val="nb-NO"/>
              </w:rPr>
            </w:pPr>
          </w:p>
        </w:tc>
        <w:tc>
          <w:tcPr>
            <w:tcW w:w="792" w:type="dxa"/>
          </w:tcPr>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XXIV</w:t>
            </w:r>
          </w:p>
        </w:tc>
        <w:tc>
          <w:tcPr>
            <w:tcW w:w="4302" w:type="dxa"/>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Tema 14: </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Zgjidhja e kontrates ne kohe te papershtateshme.</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ab/>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kushtet qe nevoiten,pezullimi i afateve te njoftimit</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Kur kryen sherbimin ushtarak,</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perfiton paaftesi te perkohesshme ne pune,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kur eshte me pushime nga pundhenesi.</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Pavlefshmeria e zgjidhjes se contrate.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Rregullimi i pasojave ne rastin e </w:t>
            </w:r>
            <w:r w:rsidRPr="00FB622E">
              <w:rPr>
                <w:rFonts w:ascii="Bookman Old Style" w:eastAsia="MS Mincho" w:hAnsi="Bookman Old Style" w:cs="Times New Roman"/>
                <w:lang w:val="it-IT"/>
              </w:rPr>
              <w:lastRenderedPageBreak/>
              <w:t>zgjidhjes se kontrates.</w:t>
            </w:r>
          </w:p>
        </w:tc>
        <w:tc>
          <w:tcPr>
            <w:tcW w:w="1188" w:type="dxa"/>
          </w:tcPr>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lastRenderedPageBreak/>
              <w:t>1 ore</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Leks</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1 ore</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Sem</w:t>
            </w:r>
          </w:p>
          <w:p w:rsidR="00FB622E" w:rsidRPr="00FB622E" w:rsidRDefault="00FB622E" w:rsidP="00FB622E">
            <w:pPr>
              <w:spacing w:after="0" w:line="240" w:lineRule="auto"/>
              <w:jc w:val="center"/>
              <w:rPr>
                <w:rFonts w:ascii="Bookman Old Style" w:eastAsia="MS Mincho" w:hAnsi="Bookman Old Style" w:cs="Times New Roman"/>
                <w:b/>
                <w:lang w:val="nb-NO"/>
              </w:rPr>
            </w:pPr>
          </w:p>
          <w:p w:rsidR="00FB622E" w:rsidRPr="00FB622E" w:rsidRDefault="00FB622E" w:rsidP="00FB622E">
            <w:pPr>
              <w:spacing w:after="0" w:line="240" w:lineRule="auto"/>
              <w:jc w:val="center"/>
              <w:rPr>
                <w:rFonts w:ascii="Bookman Old Style" w:eastAsia="MS Mincho" w:hAnsi="Bookman Old Style" w:cs="Times New Roman"/>
                <w:b/>
                <w:lang w:val="it-IT"/>
              </w:rPr>
            </w:pPr>
          </w:p>
        </w:tc>
        <w:tc>
          <w:tcPr>
            <w:tcW w:w="1980" w:type="dxa"/>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Njohje e mepareshme me   materialet e seminarit te zhvilluar ne SH.M. me kete teme</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it-IT"/>
              </w:rPr>
              <w:t xml:space="preserve"> </w:t>
            </w:r>
            <w:r w:rsidRPr="00FB622E">
              <w:rPr>
                <w:rFonts w:ascii="Bookman Old Style" w:eastAsia="MS Mincho" w:hAnsi="Bookman Old Style" w:cs="Times New Roman"/>
                <w:lang w:val="nb-NO"/>
              </w:rPr>
              <w:t>Debate per ceshtjet teorike dhe rastet praktike</w:t>
            </w:r>
          </w:p>
        </w:tc>
        <w:tc>
          <w:tcPr>
            <w:tcW w:w="4500" w:type="dxa"/>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Kodi i Punes.</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E drjete e Krahasuar e Punes, tekst</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Komentari i kontrates individuale te punes.</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Materialet e seminarit te zhvilluar ne Sh.M me kete teme.</w:t>
            </w:r>
          </w:p>
          <w:p w:rsidR="00FB622E" w:rsidRPr="00FB622E" w:rsidRDefault="00FB622E" w:rsidP="00FB622E">
            <w:pPr>
              <w:spacing w:after="0" w:line="240" w:lineRule="auto"/>
              <w:jc w:val="center"/>
              <w:rPr>
                <w:rFonts w:ascii="Bookman Old Style" w:eastAsia="MS Mincho" w:hAnsi="Bookman Old Style" w:cs="Times New Roman"/>
                <w:lang w:val="sq-AL"/>
              </w:rPr>
            </w:pPr>
          </w:p>
        </w:tc>
        <w:tc>
          <w:tcPr>
            <w:tcW w:w="1170" w:type="dxa"/>
          </w:tcPr>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jc w:val="center"/>
              <w:rPr>
                <w:rFonts w:ascii="Bookman Old Style" w:eastAsia="MS Mincho" w:hAnsi="Bookman Old Style" w:cs="Times New Roman"/>
                <w:b/>
              </w:rPr>
            </w:pPr>
          </w:p>
        </w:tc>
      </w:tr>
      <w:tr w:rsidR="00FB622E" w:rsidRPr="00FB622E" w:rsidTr="009F055D">
        <w:tc>
          <w:tcPr>
            <w:tcW w:w="648" w:type="dxa"/>
          </w:tcPr>
          <w:p w:rsidR="00FB622E" w:rsidRPr="00FB622E" w:rsidRDefault="00FB622E" w:rsidP="00FB622E">
            <w:pPr>
              <w:spacing w:after="0" w:line="240" w:lineRule="auto"/>
              <w:jc w:val="center"/>
              <w:rPr>
                <w:rFonts w:ascii="Bookman Old Style" w:eastAsia="MS Mincho" w:hAnsi="Bookman Old Style" w:cs="Times New Roman"/>
                <w:b/>
                <w:lang w:val="it-IT"/>
              </w:rPr>
            </w:pPr>
          </w:p>
        </w:tc>
        <w:tc>
          <w:tcPr>
            <w:tcW w:w="792" w:type="dxa"/>
          </w:tcPr>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XXV</w:t>
            </w:r>
          </w:p>
        </w:tc>
        <w:tc>
          <w:tcPr>
            <w:tcW w:w="4302" w:type="dxa"/>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Tema 15: </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Kontrata me afat te caktuar.</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lang w:val="it-IT"/>
              </w:rPr>
              <w:t xml:space="preserve">Perfundimi pa zgjidhje paraprake, perfundimi me zgjidhje </w:t>
            </w:r>
            <w:r w:rsidRPr="00FB622E">
              <w:rPr>
                <w:rFonts w:ascii="Bookman Old Style" w:eastAsia="MS Mincho" w:hAnsi="Bookman Old Style" w:cs="Times New Roman"/>
                <w:lang w:val="it-IT"/>
              </w:rPr>
              <w:tab/>
              <w:t>paraprake</w:t>
            </w:r>
            <w:r w:rsidRPr="00FB622E">
              <w:rPr>
                <w:rFonts w:ascii="Bookman Old Style" w:eastAsia="MS Mincho" w:hAnsi="Bookman Old Style" w:cs="Times New Roman"/>
                <w:b/>
                <w:lang w:val="it-IT"/>
              </w:rPr>
              <w:t>.</w:t>
            </w:r>
            <w:r w:rsidRPr="00FB622E">
              <w:rPr>
                <w:rFonts w:ascii="Bookman Old Style" w:eastAsia="MS Mincho" w:hAnsi="Bookman Old Style" w:cs="Times New Roman"/>
                <w:b/>
                <w:lang w:val="it-IT"/>
              </w:rPr>
              <w:tab/>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Kontrata me afat te gjate.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Koha e proves, afatet e njoftimit, zgjatja ne heshtje,</w:t>
            </w:r>
          </w:p>
        </w:tc>
        <w:tc>
          <w:tcPr>
            <w:tcW w:w="1188" w:type="dxa"/>
          </w:tcPr>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1 ore</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Leks</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1 ore</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Sem</w:t>
            </w:r>
          </w:p>
          <w:p w:rsidR="00FB622E" w:rsidRPr="00FB622E" w:rsidRDefault="00FB622E" w:rsidP="00FB622E">
            <w:pPr>
              <w:spacing w:after="0" w:line="240" w:lineRule="auto"/>
              <w:jc w:val="center"/>
              <w:rPr>
                <w:rFonts w:ascii="Bookman Old Style" w:eastAsia="MS Mincho" w:hAnsi="Bookman Old Style" w:cs="Times New Roman"/>
                <w:b/>
                <w:lang w:val="nb-NO"/>
              </w:rPr>
            </w:pPr>
          </w:p>
          <w:p w:rsidR="00FB622E" w:rsidRPr="00FB622E" w:rsidRDefault="00FB622E" w:rsidP="00FB622E">
            <w:pPr>
              <w:spacing w:after="0" w:line="240" w:lineRule="auto"/>
              <w:jc w:val="center"/>
              <w:rPr>
                <w:rFonts w:ascii="Bookman Old Style" w:eastAsia="MS Mincho" w:hAnsi="Bookman Old Style" w:cs="Times New Roman"/>
                <w:lang w:val="it-IT"/>
              </w:rPr>
            </w:pPr>
          </w:p>
        </w:tc>
        <w:tc>
          <w:tcPr>
            <w:tcW w:w="198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Raste praktike</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lang w:val="nb-NO"/>
              </w:rPr>
              <w:t>Debate</w:t>
            </w:r>
          </w:p>
        </w:tc>
        <w:tc>
          <w:tcPr>
            <w:tcW w:w="4500" w:type="dxa"/>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Kodi i Punes.</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Tekste te Drejtes se Punes.</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lang w:val="sq-AL"/>
              </w:rPr>
              <w:t>Komentari i kontrates individuale te punes.</w:t>
            </w:r>
          </w:p>
        </w:tc>
        <w:tc>
          <w:tcPr>
            <w:tcW w:w="1170" w:type="dxa"/>
          </w:tcPr>
          <w:p w:rsidR="00FB622E" w:rsidRPr="00FB622E" w:rsidRDefault="00FB622E" w:rsidP="00FB622E">
            <w:pPr>
              <w:spacing w:after="0" w:line="240" w:lineRule="auto"/>
              <w:rPr>
                <w:rFonts w:ascii="Bookman Old Style" w:eastAsia="MS Mincho" w:hAnsi="Bookman Old Style" w:cs="Times New Roman"/>
                <w:u w:val="single"/>
                <w:lang w:val="sq-AL"/>
              </w:rPr>
            </w:pPr>
          </w:p>
        </w:tc>
      </w:tr>
      <w:tr w:rsidR="00FB622E" w:rsidRPr="00FB622E" w:rsidTr="009F055D">
        <w:tc>
          <w:tcPr>
            <w:tcW w:w="648" w:type="dxa"/>
          </w:tcPr>
          <w:p w:rsidR="00FB622E" w:rsidRPr="00FB622E" w:rsidRDefault="00FB622E" w:rsidP="00FB622E">
            <w:pPr>
              <w:spacing w:after="0" w:line="240" w:lineRule="auto"/>
              <w:jc w:val="center"/>
              <w:rPr>
                <w:rFonts w:ascii="Bookman Old Style" w:eastAsia="MS Mincho" w:hAnsi="Bookman Old Style" w:cs="Times New Roman"/>
                <w:b/>
                <w:lang w:val="it-IT"/>
              </w:rPr>
            </w:pPr>
          </w:p>
        </w:tc>
        <w:tc>
          <w:tcPr>
            <w:tcW w:w="792" w:type="dxa"/>
          </w:tcPr>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XXVI</w:t>
            </w:r>
          </w:p>
        </w:tc>
        <w:tc>
          <w:tcPr>
            <w:tcW w:w="4302" w:type="dxa"/>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Tema 16:</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Venja ne dispozicion e punemarresve. Transferimi i ndermarrjes.</w:t>
            </w: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Dallimi ndermjet tyre.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Procedurat qe duhet te ndiqen,</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Pavlefshmeria e zgjidhjes se contrate.</w:t>
            </w:r>
          </w:p>
        </w:tc>
        <w:tc>
          <w:tcPr>
            <w:tcW w:w="1188" w:type="dxa"/>
          </w:tcPr>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1 ore</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Leks</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1 ore</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Sem</w:t>
            </w:r>
          </w:p>
          <w:p w:rsidR="00FB622E" w:rsidRPr="00FB622E" w:rsidRDefault="00FB622E" w:rsidP="00FB622E">
            <w:pPr>
              <w:spacing w:after="0" w:line="240" w:lineRule="auto"/>
              <w:jc w:val="center"/>
              <w:rPr>
                <w:rFonts w:ascii="Bookman Old Style" w:eastAsia="MS Mincho" w:hAnsi="Bookman Old Style" w:cs="Times New Roman"/>
                <w:b/>
                <w:lang w:val="nb-NO"/>
              </w:rPr>
            </w:pPr>
          </w:p>
          <w:p w:rsidR="00FB622E" w:rsidRPr="00FB622E" w:rsidRDefault="00FB622E" w:rsidP="00FB622E">
            <w:pPr>
              <w:spacing w:after="0" w:line="240" w:lineRule="auto"/>
              <w:jc w:val="center"/>
              <w:rPr>
                <w:rFonts w:ascii="Bookman Old Style" w:eastAsia="MS Mincho" w:hAnsi="Bookman Old Style" w:cs="Times New Roman"/>
                <w:lang w:val="it-IT"/>
              </w:rPr>
            </w:pPr>
          </w:p>
        </w:tc>
        <w:tc>
          <w:tcPr>
            <w:tcW w:w="198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Raste praktike.</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Debate.</w:t>
            </w:r>
          </w:p>
        </w:tc>
        <w:tc>
          <w:tcPr>
            <w:tcW w:w="4500" w:type="dxa"/>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Teksti “ Raste Praktike”, rasti nr.9</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Teme diplome” Perfundimi i mardhenieve te punes” Sh.M. Ervin Pollozhni</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Komentari i kontrates individuale te punes</w:t>
            </w:r>
          </w:p>
        </w:tc>
        <w:tc>
          <w:tcPr>
            <w:tcW w:w="1170" w:type="dxa"/>
          </w:tcPr>
          <w:p w:rsidR="00FB622E" w:rsidRPr="00FB622E" w:rsidRDefault="00FB622E" w:rsidP="00FB622E">
            <w:pPr>
              <w:spacing w:after="0" w:line="240" w:lineRule="auto"/>
              <w:rPr>
                <w:rFonts w:ascii="Bookman Old Style" w:eastAsia="MS Mincho" w:hAnsi="Bookman Old Style" w:cs="Times New Roman"/>
                <w:u w:val="single"/>
                <w:lang w:val="sq-AL"/>
              </w:rPr>
            </w:pPr>
          </w:p>
        </w:tc>
      </w:tr>
      <w:tr w:rsidR="00FB622E" w:rsidRPr="00FB622E" w:rsidTr="009F055D">
        <w:tc>
          <w:tcPr>
            <w:tcW w:w="648" w:type="dxa"/>
          </w:tcPr>
          <w:p w:rsidR="00FB622E" w:rsidRPr="00FB622E" w:rsidRDefault="00FB622E" w:rsidP="00FB622E">
            <w:pPr>
              <w:spacing w:after="0" w:line="240" w:lineRule="auto"/>
              <w:jc w:val="center"/>
              <w:rPr>
                <w:rFonts w:ascii="Bookman Old Style" w:eastAsia="MS Mincho" w:hAnsi="Bookman Old Style" w:cs="Times New Roman"/>
                <w:b/>
                <w:lang w:val="sq-AL"/>
              </w:rPr>
            </w:pPr>
          </w:p>
        </w:tc>
        <w:tc>
          <w:tcPr>
            <w:tcW w:w="792" w:type="dxa"/>
          </w:tcPr>
          <w:p w:rsidR="00FB622E" w:rsidRPr="00FB622E" w:rsidRDefault="00FB622E" w:rsidP="00FB622E">
            <w:pPr>
              <w:spacing w:after="0" w:line="240" w:lineRule="auto"/>
              <w:jc w:val="center"/>
              <w:rPr>
                <w:rFonts w:ascii="Bookman Old Style" w:eastAsia="MS Mincho" w:hAnsi="Bookman Old Style" w:cs="Times New Roman"/>
                <w:b/>
                <w:lang w:val="sq-AL"/>
              </w:rPr>
            </w:pPr>
            <w:r w:rsidRPr="00FB622E">
              <w:rPr>
                <w:rFonts w:ascii="Bookman Old Style" w:eastAsia="MS Mincho" w:hAnsi="Bookman Old Style" w:cs="Times New Roman"/>
                <w:b/>
                <w:lang w:val="sq-AL"/>
              </w:rPr>
              <w:t>XXVII</w:t>
            </w:r>
          </w:p>
        </w:tc>
        <w:tc>
          <w:tcPr>
            <w:tcW w:w="4302" w:type="dxa"/>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Tema 17: </w:t>
            </w:r>
          </w:p>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Kontrata Kolektive</w:t>
            </w:r>
          </w:p>
          <w:p w:rsidR="00FB622E" w:rsidRPr="00FB622E" w:rsidRDefault="00FB622E" w:rsidP="00FB622E">
            <w:pPr>
              <w:spacing w:after="0" w:line="240" w:lineRule="auto"/>
              <w:rPr>
                <w:rFonts w:ascii="Bookman Old Style" w:eastAsia="MS Mincho" w:hAnsi="Bookman Old Style" w:cs="Times New Roman"/>
                <w:b/>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Permbajtja, fusha e zbatimit, subjektet e lidhur, forma.</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sq-AL"/>
              </w:rPr>
              <w:t>Bisedimet per lidhjen e contrate k</w:t>
            </w:r>
            <w:r w:rsidRPr="00FB622E">
              <w:rPr>
                <w:rFonts w:ascii="Bookman Old Style" w:eastAsia="MS Mincho" w:hAnsi="Bookman Old Style" w:cs="Times New Roman"/>
                <w:lang w:val="it-IT"/>
              </w:rPr>
              <w:t>olektive.</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lang w:val="it-IT"/>
              </w:rPr>
              <w:t>Bisedimet, ndermjetesimi, arbitrimi</w:t>
            </w:r>
          </w:p>
        </w:tc>
        <w:tc>
          <w:tcPr>
            <w:tcW w:w="1188" w:type="dxa"/>
          </w:tcPr>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1 ore</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Leks</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1 ore</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Sem</w:t>
            </w:r>
          </w:p>
          <w:p w:rsidR="00FB622E" w:rsidRPr="00FB622E" w:rsidRDefault="00FB622E" w:rsidP="00FB622E">
            <w:pPr>
              <w:spacing w:after="0" w:line="240" w:lineRule="auto"/>
              <w:jc w:val="center"/>
              <w:rPr>
                <w:rFonts w:ascii="Bookman Old Style" w:eastAsia="MS Mincho" w:hAnsi="Bookman Old Style" w:cs="Times New Roman"/>
                <w:b/>
                <w:lang w:val="nb-NO"/>
              </w:rPr>
            </w:pPr>
          </w:p>
          <w:p w:rsidR="00FB622E" w:rsidRPr="00FB622E" w:rsidRDefault="00FB622E" w:rsidP="00FB622E">
            <w:pPr>
              <w:spacing w:after="0" w:line="240" w:lineRule="auto"/>
              <w:jc w:val="center"/>
              <w:rPr>
                <w:rFonts w:ascii="Bookman Old Style" w:eastAsia="MS Mincho" w:hAnsi="Bookman Old Style" w:cs="Times New Roman"/>
                <w:lang w:val="it-IT"/>
              </w:rPr>
            </w:pPr>
          </w:p>
        </w:tc>
        <w:tc>
          <w:tcPr>
            <w:tcW w:w="1980" w:type="dxa"/>
          </w:tcPr>
          <w:p w:rsidR="00FB622E" w:rsidRPr="00FB622E" w:rsidRDefault="00FB622E" w:rsidP="00FB622E">
            <w:pPr>
              <w:spacing w:after="0" w:line="240" w:lineRule="auto"/>
              <w:jc w:val="center"/>
              <w:rPr>
                <w:rFonts w:ascii="Bookman Old Style" w:eastAsia="MS Mincho" w:hAnsi="Bookman Old Style" w:cs="Times New Roman"/>
                <w:lang w:val="nb-NO"/>
              </w:rPr>
            </w:pPr>
          </w:p>
        </w:tc>
        <w:tc>
          <w:tcPr>
            <w:tcW w:w="4500" w:type="dxa"/>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E drejta Nderkombetare e Punes _ </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Seminar  Shkollen ne Shkollen e </w:t>
            </w:r>
          </w:p>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lang w:val="sq-AL"/>
              </w:rPr>
              <w:t>Magjistratures</w:t>
            </w:r>
            <w:r w:rsidRPr="00FB622E">
              <w:rPr>
                <w:rFonts w:ascii="Bookman Old Style" w:eastAsia="MS Mincho" w:hAnsi="Bookman Old Style" w:cs="Times New Roman"/>
                <w:b/>
                <w:lang w:val="sq-AL"/>
              </w:rPr>
              <w:t>.</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“Perdorimi i te drejtes  nderkomebtare nge e drejta kombetare</w:t>
            </w:r>
            <w:r w:rsidRPr="00FB622E">
              <w:rPr>
                <w:rFonts w:ascii="Bookman Old Style" w:eastAsia="MS Mincho" w:hAnsi="Bookman Old Style" w:cs="Times New Roman"/>
                <w:b/>
                <w:lang w:val="sq-AL"/>
              </w:rPr>
              <w:t xml:space="preserve">”, </w:t>
            </w:r>
            <w:r w:rsidRPr="00FB622E">
              <w:rPr>
                <w:rFonts w:ascii="Bookman Old Style" w:eastAsia="MS Mincho" w:hAnsi="Bookman Old Style" w:cs="Times New Roman"/>
                <w:lang w:val="sq-AL"/>
              </w:rPr>
              <w:t>rasti 27,2,41,</w:t>
            </w:r>
          </w:p>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lang w:val="sq-AL"/>
              </w:rPr>
              <w:t>Freedom of association and collective bargaining.</w:t>
            </w:r>
          </w:p>
        </w:tc>
        <w:tc>
          <w:tcPr>
            <w:tcW w:w="1170" w:type="dxa"/>
          </w:tcPr>
          <w:p w:rsidR="00FB622E" w:rsidRPr="00FB622E" w:rsidRDefault="00FB622E" w:rsidP="00FB622E">
            <w:pPr>
              <w:spacing w:after="0" w:line="240" w:lineRule="auto"/>
              <w:rPr>
                <w:rFonts w:ascii="Bookman Old Style" w:eastAsia="MS Mincho" w:hAnsi="Bookman Old Style" w:cs="Times New Roman"/>
                <w:u w:val="single"/>
                <w:lang w:val="sq-AL"/>
              </w:rPr>
            </w:pPr>
          </w:p>
        </w:tc>
      </w:tr>
      <w:tr w:rsidR="00FB622E" w:rsidRPr="00FB622E" w:rsidTr="009F055D">
        <w:trPr>
          <w:trHeight w:val="422"/>
        </w:trPr>
        <w:tc>
          <w:tcPr>
            <w:tcW w:w="648" w:type="dxa"/>
          </w:tcPr>
          <w:p w:rsidR="00FB622E" w:rsidRPr="00FB622E" w:rsidRDefault="00FB622E" w:rsidP="00FB622E">
            <w:pPr>
              <w:spacing w:after="0" w:line="240" w:lineRule="auto"/>
              <w:jc w:val="center"/>
              <w:rPr>
                <w:rFonts w:ascii="Bookman Old Style" w:eastAsia="MS Mincho" w:hAnsi="Bookman Old Style" w:cs="Times New Roman"/>
                <w:b/>
              </w:rPr>
            </w:pPr>
          </w:p>
        </w:tc>
        <w:tc>
          <w:tcPr>
            <w:tcW w:w="792" w:type="dxa"/>
          </w:tcPr>
          <w:p w:rsidR="00FB622E" w:rsidRPr="00FB622E" w:rsidRDefault="00FB622E" w:rsidP="00FB622E">
            <w:pPr>
              <w:spacing w:after="0" w:line="240" w:lineRule="auto"/>
              <w:ind w:left="-36"/>
              <w:jc w:val="center"/>
              <w:rPr>
                <w:rFonts w:ascii="Bookman Old Style" w:eastAsia="MS Mincho" w:hAnsi="Bookman Old Style" w:cs="Times New Roman"/>
                <w:b/>
              </w:rPr>
            </w:pPr>
            <w:r w:rsidRPr="00FB622E">
              <w:rPr>
                <w:rFonts w:ascii="Bookman Old Style" w:eastAsia="MS Mincho" w:hAnsi="Bookman Old Style" w:cs="Times New Roman"/>
                <w:b/>
              </w:rPr>
              <w:t>XXVIII</w:t>
            </w:r>
          </w:p>
        </w:tc>
        <w:tc>
          <w:tcPr>
            <w:tcW w:w="4302" w:type="dxa"/>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Tema 18:</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Organizatat Profesionale.</w:t>
            </w: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Statuti, fitimi i personalitetit juridik.</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Lirite sindikale.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Parimet, ndalimi i nderhyrjes</w:t>
            </w:r>
          </w:p>
        </w:tc>
        <w:tc>
          <w:tcPr>
            <w:tcW w:w="1188" w:type="dxa"/>
          </w:tcPr>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1 ore</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Leks</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1 ore</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Sem</w:t>
            </w:r>
          </w:p>
          <w:p w:rsidR="00FB622E" w:rsidRPr="00FB622E" w:rsidRDefault="00FB622E" w:rsidP="00FB622E">
            <w:pPr>
              <w:spacing w:after="0" w:line="240" w:lineRule="auto"/>
              <w:jc w:val="center"/>
              <w:rPr>
                <w:rFonts w:ascii="Bookman Old Style" w:eastAsia="MS Mincho" w:hAnsi="Bookman Old Style" w:cs="Times New Roman"/>
                <w:b/>
                <w:lang w:val="nb-NO"/>
              </w:rPr>
            </w:pPr>
          </w:p>
          <w:p w:rsidR="00FB622E" w:rsidRPr="00FB622E" w:rsidRDefault="00FB622E" w:rsidP="00FB622E">
            <w:pPr>
              <w:spacing w:after="0" w:line="240" w:lineRule="auto"/>
              <w:jc w:val="center"/>
              <w:rPr>
                <w:rFonts w:ascii="Bookman Old Style" w:eastAsia="MS Mincho" w:hAnsi="Bookman Old Style" w:cs="Times New Roman"/>
                <w:b/>
                <w:lang w:val="it-IT"/>
              </w:rPr>
            </w:pPr>
          </w:p>
        </w:tc>
        <w:tc>
          <w:tcPr>
            <w:tcW w:w="198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Debate</w:t>
            </w:r>
          </w:p>
          <w:p w:rsidR="00FB622E" w:rsidRPr="00FB622E" w:rsidRDefault="00FB622E" w:rsidP="00FB622E">
            <w:pPr>
              <w:spacing w:after="0" w:line="240" w:lineRule="auto"/>
              <w:jc w:val="center"/>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lang w:val="nb-NO"/>
              </w:rPr>
              <w:t>Raste studimore</w:t>
            </w:r>
          </w:p>
        </w:tc>
        <w:tc>
          <w:tcPr>
            <w:tcW w:w="4500" w:type="dxa"/>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lang w:val="sq-AL"/>
              </w:rPr>
              <w:t>E Drejta Nderkombetare e Punes , seminar me shkollen e Magjistratures</w:t>
            </w:r>
            <w:r w:rsidRPr="00FB622E">
              <w:rPr>
                <w:rFonts w:ascii="Bookman Old Style" w:eastAsia="MS Mincho" w:hAnsi="Bookman Old Style" w:cs="Times New Roman"/>
                <w:b/>
                <w:lang w:val="sq-AL"/>
              </w:rPr>
              <w:t>.</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Liria e Grumbullimit dhe Organizimit, Konventa nr.87 dhe 98.</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Freedom of associatio</w:t>
            </w:r>
          </w:p>
        </w:tc>
        <w:tc>
          <w:tcPr>
            <w:tcW w:w="1170" w:type="dxa"/>
          </w:tcPr>
          <w:p w:rsidR="00FB622E" w:rsidRPr="00FB622E" w:rsidRDefault="00FB622E" w:rsidP="00FB622E">
            <w:pPr>
              <w:spacing w:after="0" w:line="240" w:lineRule="auto"/>
              <w:rPr>
                <w:rFonts w:ascii="Bookman Old Style" w:eastAsia="MS Mincho" w:hAnsi="Bookman Old Style" w:cs="Times New Roman"/>
                <w:u w:val="single"/>
                <w:lang w:val="sq-AL"/>
              </w:rPr>
            </w:pPr>
          </w:p>
        </w:tc>
      </w:tr>
      <w:tr w:rsidR="00FB622E" w:rsidRPr="00FB622E" w:rsidTr="009F055D">
        <w:tc>
          <w:tcPr>
            <w:tcW w:w="648" w:type="dxa"/>
          </w:tcPr>
          <w:p w:rsidR="00FB622E" w:rsidRPr="00FB622E" w:rsidRDefault="00FB622E" w:rsidP="00FB622E">
            <w:pPr>
              <w:spacing w:after="0" w:line="240" w:lineRule="auto"/>
              <w:jc w:val="center"/>
              <w:rPr>
                <w:rFonts w:ascii="Bookman Old Style" w:eastAsia="MS Mincho" w:hAnsi="Bookman Old Style" w:cs="Times New Roman"/>
                <w:b/>
                <w:lang w:val="it-IT"/>
              </w:rPr>
            </w:pPr>
          </w:p>
        </w:tc>
        <w:tc>
          <w:tcPr>
            <w:tcW w:w="792" w:type="dxa"/>
          </w:tcPr>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XXIX</w:t>
            </w:r>
          </w:p>
        </w:tc>
        <w:tc>
          <w:tcPr>
            <w:tcW w:w="4302" w:type="dxa"/>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Tema 19: </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Konfliktet Kolektive.</w:t>
            </w: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Zgjidhja jashtegjyqesore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Ndermjetesimi, Pajtimi, Arbitrimi)</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b/>
                <w:lang w:val="nb-NO"/>
              </w:rPr>
              <w:lastRenderedPageBreak/>
              <w:t>Rroli i gjykates ne zgjidhjen e mosmarreveshjeve administrative</w:t>
            </w:r>
            <w:r w:rsidRPr="00FB622E">
              <w:rPr>
                <w:rFonts w:ascii="Bookman Old Style" w:eastAsia="MS Mincho" w:hAnsi="Bookman Old Style" w:cs="Times New Roman"/>
                <w:lang w:val="nb-NO"/>
              </w:rPr>
              <w:t>.</w:t>
            </w:r>
          </w:p>
          <w:p w:rsidR="00FB622E" w:rsidRPr="00FB622E" w:rsidRDefault="00FB622E" w:rsidP="00FB622E">
            <w:pPr>
              <w:spacing w:after="0" w:line="240" w:lineRule="auto"/>
              <w:rPr>
                <w:rFonts w:ascii="Bookman Old Style" w:eastAsia="MS Mincho" w:hAnsi="Bookman Old Style" w:cs="Times New Roman"/>
                <w:b/>
                <w:lang w:val="nb-NO"/>
              </w:rPr>
            </w:pPr>
          </w:p>
        </w:tc>
        <w:tc>
          <w:tcPr>
            <w:tcW w:w="1188" w:type="dxa"/>
          </w:tcPr>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lastRenderedPageBreak/>
              <w:t>1 ore</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Leks</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1 ore</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Sem</w:t>
            </w:r>
          </w:p>
          <w:p w:rsidR="00FB622E" w:rsidRPr="00FB622E" w:rsidRDefault="00FB622E" w:rsidP="00FB622E">
            <w:pPr>
              <w:spacing w:after="0" w:line="240" w:lineRule="auto"/>
              <w:jc w:val="center"/>
              <w:rPr>
                <w:rFonts w:ascii="Bookman Old Style" w:eastAsia="MS Mincho" w:hAnsi="Bookman Old Style" w:cs="Times New Roman"/>
                <w:b/>
                <w:lang w:val="nb-NO"/>
              </w:rPr>
            </w:pPr>
          </w:p>
          <w:p w:rsidR="00FB622E" w:rsidRPr="00FB622E" w:rsidRDefault="00FB622E" w:rsidP="00FB622E">
            <w:pPr>
              <w:spacing w:after="0" w:line="240" w:lineRule="auto"/>
              <w:jc w:val="center"/>
              <w:rPr>
                <w:rFonts w:ascii="Bookman Old Style" w:eastAsia="MS Mincho" w:hAnsi="Bookman Old Style" w:cs="Times New Roman"/>
                <w:b/>
                <w:lang w:val="it-IT"/>
              </w:rPr>
            </w:pPr>
          </w:p>
        </w:tc>
        <w:tc>
          <w:tcPr>
            <w:tcW w:w="1980" w:type="dxa"/>
          </w:tcPr>
          <w:p w:rsidR="00FB622E" w:rsidRPr="00FB622E" w:rsidRDefault="00FB622E" w:rsidP="00FB622E">
            <w:pPr>
              <w:spacing w:after="0" w:line="240" w:lineRule="auto"/>
              <w:jc w:val="center"/>
              <w:rPr>
                <w:rFonts w:ascii="Bookman Old Style" w:eastAsia="MS Mincho" w:hAnsi="Bookman Old Style" w:cs="Times New Roman"/>
                <w:b/>
                <w:lang w:val="nb-NO"/>
              </w:rPr>
            </w:pPr>
          </w:p>
        </w:tc>
        <w:tc>
          <w:tcPr>
            <w:tcW w:w="4500" w:type="dxa"/>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E drejta Nderkombetare e Punes, seminari ne Shkollen e Magjistratures.</w:t>
            </w:r>
          </w:p>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  Temat:</w:t>
            </w:r>
          </w:p>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1)Burimet e te drejtes kolektive ne Shqiperi dhe perparesia e normave te </w:t>
            </w:r>
            <w:r w:rsidRPr="00FB622E">
              <w:rPr>
                <w:rFonts w:ascii="Bookman Old Style" w:eastAsia="MS Mincho" w:hAnsi="Bookman Old Style" w:cs="Times New Roman"/>
                <w:lang w:val="sq-AL"/>
              </w:rPr>
              <w:lastRenderedPageBreak/>
              <w:t>se drejtes.</w:t>
            </w:r>
          </w:p>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2)Roli i gjyqesorit ne mosmarrveshjet e lindura bga mardheniet kolektive te punes.</w:t>
            </w:r>
          </w:p>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3)Mosmarreveshjet kolektive dhe mekanizmat dhe sistemet e parandalimit te tyre ne Shqiperi.</w:t>
            </w:r>
          </w:p>
        </w:tc>
        <w:tc>
          <w:tcPr>
            <w:tcW w:w="1170" w:type="dxa"/>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Feed back</w:t>
            </w:r>
          </w:p>
        </w:tc>
      </w:tr>
      <w:tr w:rsidR="00FB622E" w:rsidRPr="00FB622E" w:rsidTr="009F055D">
        <w:trPr>
          <w:trHeight w:val="3545"/>
        </w:trPr>
        <w:tc>
          <w:tcPr>
            <w:tcW w:w="648" w:type="dxa"/>
          </w:tcPr>
          <w:p w:rsidR="00FB622E" w:rsidRPr="00FB622E" w:rsidRDefault="00FB622E" w:rsidP="00FB622E">
            <w:pPr>
              <w:spacing w:after="0" w:line="240" w:lineRule="auto"/>
              <w:jc w:val="center"/>
              <w:rPr>
                <w:rFonts w:ascii="Bookman Old Style" w:eastAsia="MS Mincho" w:hAnsi="Bookman Old Style" w:cs="Times New Roman"/>
                <w:b/>
                <w:lang w:val="it-IT"/>
              </w:rPr>
            </w:pPr>
          </w:p>
        </w:tc>
        <w:tc>
          <w:tcPr>
            <w:tcW w:w="792" w:type="dxa"/>
          </w:tcPr>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XXX</w:t>
            </w:r>
          </w:p>
        </w:tc>
        <w:tc>
          <w:tcPr>
            <w:tcW w:w="4302" w:type="dxa"/>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Tema 20: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lang w:val="it-IT"/>
              </w:rPr>
              <w:t>E drejta e Greves</w:t>
            </w:r>
            <w:r w:rsidRPr="00FB622E">
              <w:rPr>
                <w:rFonts w:ascii="Bookman Old Style" w:eastAsia="MS Mincho" w:hAnsi="Bookman Old Style" w:cs="Times New Roman"/>
                <w:lang w:val="it-IT"/>
              </w:rPr>
              <w:t>.</w:t>
            </w:r>
            <w:r w:rsidRPr="00FB622E">
              <w:rPr>
                <w:rFonts w:ascii="Bookman Old Style" w:eastAsia="MS Mincho" w:hAnsi="Bookman Old Style" w:cs="Times New Roman"/>
                <w:lang w:val="it-IT"/>
              </w:rPr>
              <w:tab/>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Parime te pergjitheshme, subjektet qe kane te drejte te </w:t>
            </w:r>
            <w:r w:rsidRPr="00FB622E">
              <w:rPr>
                <w:rFonts w:ascii="Bookman Old Style" w:eastAsia="MS Mincho" w:hAnsi="Bookman Old Style" w:cs="Times New Roman"/>
                <w:lang w:val="it-IT"/>
              </w:rPr>
              <w:tab/>
              <w:t>organizojne greve, mbrojtja e te drejtes per pune dhe te drejtes per greve, ligjshmeria e greves.</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Greva ne sherbimet e rendesise jetike, sherbimet minimale, gjendjet e vecanta.</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Efektet e greves se ligjeshme</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Efektet e greves se paligjeshme</w:t>
            </w:r>
          </w:p>
        </w:tc>
        <w:tc>
          <w:tcPr>
            <w:tcW w:w="1188" w:type="dxa"/>
          </w:tcPr>
          <w:p w:rsidR="00FB622E" w:rsidRPr="00FB622E" w:rsidRDefault="00FB622E" w:rsidP="00FB622E">
            <w:pPr>
              <w:spacing w:after="0" w:line="240" w:lineRule="auto"/>
              <w:jc w:val="center"/>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1 ore</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Leks</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1 ore</w:t>
            </w:r>
          </w:p>
          <w:p w:rsidR="00FB622E" w:rsidRPr="00FB622E" w:rsidRDefault="00FB622E" w:rsidP="00FB622E">
            <w:pPr>
              <w:spacing w:after="0" w:line="240" w:lineRule="auto"/>
              <w:jc w:val="center"/>
              <w:rPr>
                <w:rFonts w:ascii="Bookman Old Style" w:eastAsia="MS Mincho" w:hAnsi="Bookman Old Style" w:cs="Times New Roman"/>
                <w:lang w:val="nb-NO"/>
              </w:rPr>
            </w:pPr>
            <w:r w:rsidRPr="00FB622E">
              <w:rPr>
                <w:rFonts w:ascii="Bookman Old Style" w:eastAsia="MS Mincho" w:hAnsi="Bookman Old Style" w:cs="Times New Roman"/>
                <w:lang w:val="nb-NO"/>
              </w:rPr>
              <w:t>Sem</w:t>
            </w:r>
          </w:p>
          <w:p w:rsidR="00FB622E" w:rsidRPr="00FB622E" w:rsidRDefault="00FB622E" w:rsidP="00FB622E">
            <w:pPr>
              <w:spacing w:after="0" w:line="240" w:lineRule="auto"/>
              <w:jc w:val="center"/>
              <w:rPr>
                <w:rFonts w:ascii="Bookman Old Style" w:eastAsia="MS Mincho" w:hAnsi="Bookman Old Style" w:cs="Times New Roman"/>
                <w:b/>
                <w:lang w:val="nb-NO"/>
              </w:rPr>
            </w:pPr>
          </w:p>
          <w:p w:rsidR="00FB622E" w:rsidRPr="00FB622E" w:rsidRDefault="00FB622E" w:rsidP="00FB622E">
            <w:pPr>
              <w:spacing w:after="0" w:line="240" w:lineRule="auto"/>
              <w:jc w:val="center"/>
              <w:rPr>
                <w:rFonts w:ascii="Bookman Old Style" w:eastAsia="MS Mincho" w:hAnsi="Bookman Old Style" w:cs="Times New Roman"/>
                <w:b/>
                <w:lang w:val="it-IT"/>
              </w:rPr>
            </w:pPr>
          </w:p>
        </w:tc>
        <w:tc>
          <w:tcPr>
            <w:tcW w:w="1980" w:type="dxa"/>
          </w:tcPr>
          <w:p w:rsidR="00FB622E" w:rsidRPr="00FB622E" w:rsidRDefault="00FB622E" w:rsidP="00FB622E">
            <w:pPr>
              <w:spacing w:after="0" w:line="240" w:lineRule="auto"/>
              <w:jc w:val="center"/>
              <w:rPr>
                <w:rFonts w:ascii="Bookman Old Style" w:eastAsia="MS Mincho" w:hAnsi="Bookman Old Style" w:cs="Times New Roman"/>
                <w:b/>
                <w:lang w:val="nb-NO"/>
              </w:rPr>
            </w:pPr>
          </w:p>
          <w:p w:rsidR="00FB622E" w:rsidRPr="00FB622E" w:rsidRDefault="00FB622E" w:rsidP="00FB622E">
            <w:pPr>
              <w:spacing w:after="0" w:line="240" w:lineRule="auto"/>
              <w:jc w:val="center"/>
              <w:rPr>
                <w:rFonts w:ascii="Bookman Old Style" w:eastAsia="MS Mincho" w:hAnsi="Bookman Old Style" w:cs="Times New Roman"/>
                <w:b/>
                <w:lang w:val="nb-NO"/>
              </w:rPr>
            </w:pPr>
            <w:r w:rsidRPr="00FB622E">
              <w:rPr>
                <w:rFonts w:ascii="Bookman Old Style" w:eastAsia="MS Mincho" w:hAnsi="Bookman Old Style" w:cs="Times New Roman"/>
                <w:lang w:val="nb-NO"/>
              </w:rPr>
              <w:t>Diskutime per rastet gjyqesore dhe krahasim me rast analoge te te drejtes nderkombetare te punes.</w:t>
            </w:r>
          </w:p>
        </w:tc>
        <w:tc>
          <w:tcPr>
            <w:tcW w:w="4500" w:type="dxa"/>
          </w:tcPr>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Fredom of association</w:t>
            </w: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b/>
                <w:lang w:val="sq-AL"/>
              </w:rPr>
            </w:pPr>
            <w:r w:rsidRPr="00FB622E">
              <w:rPr>
                <w:rFonts w:ascii="Bookman Old Style" w:eastAsia="MS Mincho" w:hAnsi="Bookman Old Style" w:cs="Times New Roman"/>
                <w:lang w:val="sq-AL"/>
              </w:rPr>
              <w:t>“Perdorimi i te drejtes nderkombetare nga juridiksioni kombetare”, rasti 2, 3, 54.</w:t>
            </w:r>
          </w:p>
        </w:tc>
        <w:tc>
          <w:tcPr>
            <w:tcW w:w="1170" w:type="dxa"/>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 back</w:t>
            </w:r>
          </w:p>
        </w:tc>
      </w:tr>
    </w:tbl>
    <w:p w:rsidR="00FB622E" w:rsidRPr="00FB622E" w:rsidRDefault="00FB622E" w:rsidP="00FB622E">
      <w:pPr>
        <w:spacing w:after="0" w:line="240" w:lineRule="auto"/>
        <w:rPr>
          <w:rFonts w:ascii="Bookman Old Style" w:eastAsia="MS Mincho" w:hAnsi="Bookman Old Style" w:cs="Times New Roman"/>
          <w:b/>
          <w:bCs/>
          <w:lang w:val="it-IT"/>
        </w:rPr>
        <w:sectPr w:rsidR="00FB622E" w:rsidRPr="00FB622E" w:rsidSect="002B6D82">
          <w:pgSz w:w="15840" w:h="12240" w:orient="landscape"/>
          <w:pgMar w:top="1440" w:right="1440" w:bottom="720" w:left="1080" w:header="288" w:footer="0" w:gutter="0"/>
          <w:cols w:space="720"/>
          <w:docGrid w:linePitch="360"/>
        </w:sectPr>
      </w:pPr>
    </w:p>
    <w:p w:rsidR="00FB622E" w:rsidRPr="00FB622E" w:rsidRDefault="00FB622E" w:rsidP="00FB622E">
      <w:pPr>
        <w:spacing w:after="0" w:line="240" w:lineRule="auto"/>
        <w:rPr>
          <w:rFonts w:ascii="Times New Roman" w:eastAsia="MS Mincho" w:hAnsi="Times New Roman" w:cs="Times New Roman"/>
          <w:sz w:val="24"/>
        </w:rPr>
      </w:pPr>
    </w:p>
    <w:p w:rsidR="00FB622E" w:rsidRPr="00FB622E" w:rsidRDefault="00FB622E" w:rsidP="00FB622E">
      <w:pPr>
        <w:spacing w:after="0" w:line="240" w:lineRule="auto"/>
        <w:rPr>
          <w:rFonts w:ascii="Bookman Old Style" w:eastAsia="MS Mincho" w:hAnsi="Bookman Old Style" w:cs="Times New Roman"/>
          <w:b/>
          <w:bCs/>
          <w:lang w:val="it-IT"/>
        </w:rPr>
      </w:pPr>
    </w:p>
    <w:p w:rsidR="00FB622E" w:rsidRPr="00FB622E" w:rsidRDefault="00FB622E" w:rsidP="00FB622E">
      <w:pPr>
        <w:spacing w:after="0" w:line="240" w:lineRule="auto"/>
        <w:jc w:val="center"/>
        <w:rPr>
          <w:rFonts w:ascii="Bookman Old Style" w:eastAsia="MS Mincho" w:hAnsi="Bookman Old Style" w:cs="Times New Roman"/>
          <w:b/>
          <w:bCs/>
          <w:lang w:val="it-IT"/>
        </w:rPr>
      </w:pPr>
    </w:p>
    <w:p w:rsidR="00FB622E" w:rsidRPr="00FB622E" w:rsidRDefault="00FB622E" w:rsidP="00FB622E">
      <w:pPr>
        <w:spacing w:after="0" w:line="240" w:lineRule="auto"/>
        <w:jc w:val="center"/>
        <w:rPr>
          <w:rFonts w:ascii="Bookman Old Style" w:eastAsia="MS Mincho" w:hAnsi="Bookman Old Style" w:cs="Times New Roman"/>
          <w:b/>
          <w:bCs/>
          <w:lang w:val="it-IT"/>
        </w:rPr>
      </w:pPr>
    </w:p>
    <w:p w:rsidR="00FB622E" w:rsidRPr="00FB622E" w:rsidRDefault="00FB622E" w:rsidP="00FB622E">
      <w:pPr>
        <w:spacing w:after="0" w:line="240" w:lineRule="auto"/>
        <w:jc w:val="center"/>
        <w:rPr>
          <w:rFonts w:ascii="Bookman Old Style" w:eastAsia="MS Mincho" w:hAnsi="Bookman Old Style" w:cs="Times New Roman"/>
          <w:b/>
          <w:bCs/>
          <w:lang w:val="it-IT"/>
        </w:rPr>
      </w:pPr>
    </w:p>
    <w:p w:rsidR="00FB622E" w:rsidRPr="00FB622E" w:rsidRDefault="00FB622E" w:rsidP="00FB622E">
      <w:pPr>
        <w:spacing w:after="0" w:line="240" w:lineRule="auto"/>
        <w:jc w:val="center"/>
        <w:rPr>
          <w:rFonts w:ascii="Bookman Old Style" w:eastAsia="MS Mincho" w:hAnsi="Bookman Old Style" w:cs="Times New Roman"/>
          <w:b/>
          <w:bCs/>
          <w:lang w:val="it-IT"/>
        </w:rPr>
      </w:pPr>
    </w:p>
    <w:p w:rsidR="00FB622E" w:rsidRPr="00FB622E" w:rsidRDefault="00FB622E" w:rsidP="00FB622E">
      <w:pPr>
        <w:spacing w:after="0" w:line="240" w:lineRule="auto"/>
        <w:jc w:val="center"/>
        <w:rPr>
          <w:rFonts w:ascii="Bookman Old Style" w:eastAsia="MS Mincho" w:hAnsi="Bookman Old Style" w:cs="Times New Roman"/>
          <w:b/>
          <w:bCs/>
          <w:lang w:val="it-IT"/>
        </w:rPr>
      </w:pPr>
    </w:p>
    <w:p w:rsidR="00FB622E" w:rsidRPr="00FB622E" w:rsidRDefault="00FB622E" w:rsidP="00FB622E">
      <w:pPr>
        <w:spacing w:after="0" w:line="240" w:lineRule="auto"/>
        <w:jc w:val="center"/>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PROGRAMI I LËNDËS</w:t>
      </w:r>
    </w:p>
    <w:p w:rsidR="00FB622E" w:rsidRPr="00FB622E" w:rsidRDefault="00FB622E" w:rsidP="00FB622E">
      <w:pPr>
        <w:spacing w:after="0" w:line="240" w:lineRule="auto"/>
        <w:jc w:val="center"/>
        <w:rPr>
          <w:rFonts w:ascii="Bookman Old Style" w:eastAsia="MS Mincho" w:hAnsi="Bookman Old Style" w:cs="Times New Roman"/>
          <w:b/>
          <w:bCs/>
          <w:lang w:val="it-IT"/>
        </w:rPr>
      </w:pPr>
    </w:p>
    <w:p w:rsidR="00FB622E" w:rsidRPr="00FB622E" w:rsidRDefault="00FB622E" w:rsidP="00FB622E">
      <w:pPr>
        <w:spacing w:after="0" w:line="240" w:lineRule="auto"/>
        <w:jc w:val="center"/>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 xml:space="preserve"> “TË DREJTAT E NJERIUT”</w:t>
      </w:r>
    </w:p>
    <w:p w:rsidR="00FB622E" w:rsidRPr="00FB622E" w:rsidRDefault="00FB622E" w:rsidP="00FB622E">
      <w:pPr>
        <w:spacing w:after="0" w:line="240" w:lineRule="auto"/>
        <w:jc w:val="center"/>
        <w:rPr>
          <w:rFonts w:ascii="Bookman Old Style" w:eastAsia="MS Mincho" w:hAnsi="Bookman Old Style" w:cs="Times New Roman"/>
          <w:b/>
          <w:bCs/>
          <w:lang w:val="it-IT"/>
        </w:rPr>
      </w:pPr>
    </w:p>
    <w:p w:rsidR="00FB622E" w:rsidRPr="00FB622E" w:rsidRDefault="00FB622E" w:rsidP="00FB622E">
      <w:pPr>
        <w:spacing w:after="0" w:line="240" w:lineRule="auto"/>
        <w:jc w:val="center"/>
        <w:rPr>
          <w:rFonts w:ascii="Bookman Old Style" w:eastAsia="MS Mincho" w:hAnsi="Bookman Old Style" w:cs="Times New Roman"/>
          <w:i/>
          <w:lang w:val="it-IT"/>
        </w:rPr>
      </w:pPr>
      <w:r w:rsidRPr="00FB622E">
        <w:rPr>
          <w:rFonts w:ascii="Bookman Old Style" w:eastAsia="MS Mincho" w:hAnsi="Bookman Old Style" w:cs="Times New Roman"/>
          <w:i/>
          <w:lang w:val="it-IT"/>
        </w:rPr>
        <w:t>(Për Shkollën e Magjistraturës)</w:t>
      </w:r>
    </w:p>
    <w:p w:rsidR="00FB622E" w:rsidRPr="00FB622E" w:rsidRDefault="00FB622E" w:rsidP="00FB622E">
      <w:pPr>
        <w:spacing w:after="0" w:line="240" w:lineRule="auto"/>
        <w:jc w:val="center"/>
        <w:rPr>
          <w:rFonts w:ascii="Bookman Old Style" w:eastAsia="MS Mincho" w:hAnsi="Bookman Old Style" w:cs="Times New Roman"/>
          <w:i/>
          <w:lang w:val="it-IT"/>
        </w:rPr>
      </w:pPr>
      <w:r w:rsidRPr="00FB622E">
        <w:rPr>
          <w:rFonts w:ascii="Bookman Old Style" w:eastAsia="MS Mincho" w:hAnsi="Bookman Old Style" w:cs="Times New Roman"/>
          <w:i/>
          <w:lang w:val="it-IT"/>
        </w:rPr>
        <w:t>(Viti Akademik 201</w:t>
      </w:r>
      <w:r w:rsidR="008E2FFF">
        <w:rPr>
          <w:rFonts w:ascii="Bookman Old Style" w:eastAsia="MS Mincho" w:hAnsi="Bookman Old Style" w:cs="Times New Roman"/>
          <w:i/>
          <w:lang w:val="it-IT"/>
        </w:rPr>
        <w:t>3</w:t>
      </w:r>
      <w:r w:rsidRPr="00FB622E">
        <w:rPr>
          <w:rFonts w:ascii="Bookman Old Style" w:eastAsia="MS Mincho" w:hAnsi="Bookman Old Style" w:cs="Times New Roman"/>
          <w:i/>
          <w:lang w:val="it-IT"/>
        </w:rPr>
        <w:t>-201</w:t>
      </w:r>
      <w:r w:rsidR="008E2FFF">
        <w:rPr>
          <w:rFonts w:ascii="Bookman Old Style" w:eastAsia="MS Mincho" w:hAnsi="Bookman Old Style" w:cs="Times New Roman"/>
          <w:i/>
          <w:lang w:val="it-IT"/>
        </w:rPr>
        <w:t>4</w:t>
      </w:r>
      <w:r w:rsidRPr="00FB622E">
        <w:rPr>
          <w:rFonts w:ascii="Bookman Old Style" w:eastAsia="MS Mincho" w:hAnsi="Bookman Old Style" w:cs="Times New Roman"/>
          <w:i/>
          <w:lang w:val="it-IT"/>
        </w:rPr>
        <w:t>)</w:t>
      </w:r>
    </w:p>
    <w:p w:rsidR="00FB622E" w:rsidRPr="00FB622E" w:rsidRDefault="00FB622E" w:rsidP="00FB622E">
      <w:pPr>
        <w:spacing w:after="0" w:line="240" w:lineRule="auto"/>
        <w:ind w:firstLine="720"/>
        <w:rPr>
          <w:rFonts w:ascii="Bookman Old Style" w:eastAsia="MS Mincho" w:hAnsi="Bookman Old Style" w:cs="Times New Roman"/>
          <w:i/>
          <w:iCs/>
          <w:lang w:val="it-IT"/>
        </w:rPr>
      </w:pPr>
    </w:p>
    <w:p w:rsidR="00FB622E" w:rsidRPr="00FB622E" w:rsidRDefault="00FB622E" w:rsidP="00FB622E">
      <w:pPr>
        <w:spacing w:after="0" w:line="240" w:lineRule="auto"/>
        <w:ind w:firstLine="720"/>
        <w:rPr>
          <w:rFonts w:ascii="Bookman Old Style" w:eastAsia="MS Mincho" w:hAnsi="Bookman Old Style" w:cs="Times New Roman"/>
          <w:i/>
          <w:iCs/>
          <w:lang w:val="it-IT"/>
        </w:rPr>
      </w:pPr>
    </w:p>
    <w:p w:rsidR="00FB622E" w:rsidRPr="00FB622E" w:rsidRDefault="00FB622E" w:rsidP="00FB622E">
      <w:pPr>
        <w:spacing w:after="0" w:line="240" w:lineRule="auto"/>
        <w:ind w:firstLine="72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(Për vitin e parë)</w:t>
      </w:r>
    </w:p>
    <w:p w:rsidR="00FB622E" w:rsidRPr="00FB622E" w:rsidRDefault="00FB622E" w:rsidP="00FB622E">
      <w:pPr>
        <w:spacing w:after="0" w:line="240" w:lineRule="auto"/>
        <w:ind w:firstLine="720"/>
        <w:rPr>
          <w:rFonts w:ascii="Bookman Old Style" w:eastAsia="MS Mincho" w:hAnsi="Bookman Old Style" w:cs="Times New Roman"/>
          <w:i/>
          <w:iCs/>
          <w:lang w:val="it-IT"/>
        </w:rPr>
      </w:pPr>
    </w:p>
    <w:p w:rsidR="00FB622E" w:rsidRPr="00FB622E" w:rsidRDefault="00FB622E" w:rsidP="00FB622E">
      <w:pPr>
        <w:numPr>
          <w:ilvl w:val="1"/>
          <w:numId w:val="2"/>
        </w:num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Ngarkesa Mësimore vjetore : 32 ore mësimore</w:t>
      </w:r>
    </w:p>
    <w:p w:rsidR="00FB622E" w:rsidRPr="00FB622E" w:rsidRDefault="00FB622E" w:rsidP="00FB622E">
      <w:pPr>
        <w:spacing w:after="0" w:line="240" w:lineRule="auto"/>
        <w:rPr>
          <w:rFonts w:ascii="Bookman Old Style" w:eastAsia="MS Mincho" w:hAnsi="Bookman Old Style" w:cs="Times New Roman"/>
          <w:i/>
          <w:iCs/>
          <w:lang w:val="it-IT"/>
        </w:rPr>
      </w:pPr>
    </w:p>
    <w:p w:rsidR="00FB622E" w:rsidRPr="00FB622E" w:rsidRDefault="00FB622E" w:rsidP="00FB622E">
      <w:pPr>
        <w:numPr>
          <w:ilvl w:val="1"/>
          <w:numId w:val="2"/>
        </w:num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Ngarkesa Mësimore javore : 2 ore në javë nga 60 minuta</w:t>
      </w:r>
    </w:p>
    <w:p w:rsidR="00FB622E" w:rsidRPr="00FB622E" w:rsidRDefault="00FB622E" w:rsidP="00FB622E">
      <w:pPr>
        <w:spacing w:after="0" w:line="240" w:lineRule="auto"/>
        <w:rPr>
          <w:rFonts w:ascii="Bookman Old Style" w:eastAsia="MS Mincho" w:hAnsi="Bookman Old Style" w:cs="Times New Roman"/>
          <w:i/>
          <w:iCs/>
          <w:lang w:val="it-IT"/>
        </w:rPr>
      </w:pPr>
    </w:p>
    <w:p w:rsidR="00FB622E" w:rsidRPr="00FB622E" w:rsidRDefault="00FB622E" w:rsidP="00FB622E">
      <w:pPr>
        <w:numPr>
          <w:ilvl w:val="1"/>
          <w:numId w:val="2"/>
        </w:num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Viti akademik i ndarë në dy semestra:</w:t>
      </w:r>
    </w:p>
    <w:p w:rsidR="00FB622E" w:rsidRPr="00FB622E" w:rsidRDefault="00FB622E" w:rsidP="00FB622E">
      <w:pPr>
        <w:spacing w:after="0" w:line="240" w:lineRule="auto"/>
        <w:rPr>
          <w:rFonts w:ascii="Bookman Old Style" w:eastAsia="MS Mincho" w:hAnsi="Bookman Old Style" w:cs="Times New Roman"/>
          <w:i/>
          <w:iCs/>
          <w:lang w:val="it-IT"/>
        </w:rPr>
      </w:pPr>
    </w:p>
    <w:p w:rsidR="00FB622E" w:rsidRPr="00FB622E" w:rsidRDefault="00FB622E" w:rsidP="00FB622E">
      <w:pPr>
        <w:numPr>
          <w:ilvl w:val="1"/>
          <w:numId w:val="2"/>
        </w:num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 xml:space="preserve">Semestri i parë : 16 javë </w:t>
      </w:r>
      <w:r w:rsidR="008E2FFF">
        <w:rPr>
          <w:rFonts w:ascii="Bookman Old Style" w:eastAsia="MS Mincho" w:hAnsi="Bookman Old Style" w:cs="Times New Roman"/>
          <w:i/>
          <w:iCs/>
          <w:lang w:val="it-IT"/>
        </w:rPr>
        <w:t>7</w:t>
      </w:r>
      <w:r w:rsidRPr="00FB622E">
        <w:rPr>
          <w:rFonts w:ascii="Bookman Old Style" w:eastAsia="MS Mincho" w:hAnsi="Bookman Old Style" w:cs="Times New Roman"/>
          <w:i/>
          <w:iCs/>
          <w:lang w:val="it-IT"/>
        </w:rPr>
        <w:t xml:space="preserve"> Tetor – </w:t>
      </w:r>
      <w:r w:rsidR="008E2FFF">
        <w:rPr>
          <w:rFonts w:ascii="Bookman Old Style" w:eastAsia="MS Mincho" w:hAnsi="Bookman Old Style" w:cs="Times New Roman"/>
          <w:i/>
          <w:iCs/>
          <w:lang w:val="it-IT"/>
        </w:rPr>
        <w:t>7</w:t>
      </w:r>
      <w:r w:rsidRPr="00FB622E">
        <w:rPr>
          <w:rFonts w:ascii="Bookman Old Style" w:eastAsia="MS Mincho" w:hAnsi="Bookman Old Style" w:cs="Times New Roman"/>
          <w:i/>
          <w:iCs/>
          <w:lang w:val="it-IT"/>
        </w:rPr>
        <w:t xml:space="preserve"> Shkurt</w:t>
      </w:r>
    </w:p>
    <w:p w:rsidR="00FB622E" w:rsidRPr="00FB622E" w:rsidRDefault="00FB622E" w:rsidP="00FB622E">
      <w:pPr>
        <w:spacing w:after="0" w:line="240" w:lineRule="auto"/>
        <w:ind w:left="720"/>
        <w:jc w:val="both"/>
        <w:rPr>
          <w:rFonts w:ascii="Bookman Old Style" w:eastAsia="MS Mincho" w:hAnsi="Bookman Old Style" w:cs="Times New Roman"/>
          <w:i/>
          <w:lang w:val="nb-NO"/>
        </w:rPr>
      </w:pPr>
      <w:r w:rsidRPr="00FB622E">
        <w:rPr>
          <w:rFonts w:ascii="Bookman Old Style" w:eastAsia="MS Mincho" w:hAnsi="Bookman Old Style" w:cs="Times New Roman"/>
          <w:i/>
          <w:lang w:val="nb-NO"/>
        </w:rPr>
        <w:t xml:space="preserve"> </w:t>
      </w:r>
    </w:p>
    <w:p w:rsidR="00FB622E" w:rsidRPr="00FB622E" w:rsidRDefault="00FB622E" w:rsidP="00FB622E">
      <w:pPr>
        <w:spacing w:after="0" w:line="240" w:lineRule="auto"/>
        <w:ind w:left="720"/>
        <w:jc w:val="both"/>
        <w:rPr>
          <w:rFonts w:ascii="Bookman Old Style" w:eastAsia="MS Mincho" w:hAnsi="Bookman Old Style" w:cs="Times New Roman"/>
          <w:i/>
          <w:lang w:val="nb-NO"/>
        </w:rPr>
      </w:pPr>
      <w:r w:rsidRPr="00FB622E">
        <w:rPr>
          <w:rFonts w:ascii="Bookman Old Style" w:eastAsia="MS Mincho" w:hAnsi="Bookman Old Style" w:cs="Times New Roman"/>
          <w:i/>
          <w:lang w:val="nb-NO"/>
        </w:rPr>
        <w:t xml:space="preserve"> Ngarkesa mësimore e lëndës “Të drejtat e njeriut” do të shtrihet vetëm gjatë semestrit të parë. </w:t>
      </w:r>
    </w:p>
    <w:p w:rsidR="00FB622E" w:rsidRPr="00FB622E" w:rsidRDefault="00FB622E" w:rsidP="00FB622E">
      <w:pPr>
        <w:spacing w:after="0" w:line="240" w:lineRule="auto"/>
        <w:rPr>
          <w:rFonts w:ascii="Bookman Old Style" w:eastAsia="MS Mincho" w:hAnsi="Bookman Old Style" w:cs="Times New Roman"/>
          <w:i/>
          <w:iCs/>
          <w:lang w:val="nb-NO"/>
        </w:rPr>
      </w:pPr>
    </w:p>
    <w:p w:rsidR="00FB622E" w:rsidRPr="00FB622E" w:rsidRDefault="00FB622E" w:rsidP="00FB622E">
      <w:pPr>
        <w:numPr>
          <w:ilvl w:val="1"/>
          <w:numId w:val="2"/>
        </w:numPr>
        <w:spacing w:after="0" w:line="240" w:lineRule="auto"/>
        <w:jc w:val="both"/>
        <w:rPr>
          <w:rFonts w:ascii="Bookman Old Style" w:eastAsia="MS Mincho" w:hAnsi="Bookman Old Style" w:cs="Times New Roman"/>
          <w:i/>
          <w:lang w:val="nb-NO"/>
        </w:rPr>
      </w:pPr>
      <w:r w:rsidRPr="00FB622E">
        <w:rPr>
          <w:rFonts w:ascii="Bookman Old Style" w:eastAsia="MS Mincho" w:hAnsi="Bookman Old Style" w:cs="Times New Roman"/>
          <w:i/>
          <w:lang w:val="nb-NO"/>
        </w:rPr>
        <w:t>Detyrime  të tjera vjetore</w:t>
      </w:r>
    </w:p>
    <w:p w:rsidR="00FB622E" w:rsidRPr="00FB622E" w:rsidRDefault="00FB622E" w:rsidP="00FB622E">
      <w:pPr>
        <w:spacing w:after="0" w:line="240" w:lineRule="auto"/>
        <w:jc w:val="both"/>
        <w:rPr>
          <w:rFonts w:ascii="Bookman Old Style" w:eastAsia="MS Mincho" w:hAnsi="Bookman Old Style" w:cs="Times New Roman"/>
          <w:i/>
          <w:lang w:val="nb-NO"/>
        </w:rPr>
      </w:pPr>
    </w:p>
    <w:p w:rsidR="00FB622E" w:rsidRPr="00FB622E" w:rsidRDefault="00FB622E" w:rsidP="00FB622E">
      <w:pPr>
        <w:spacing w:after="0" w:line="240" w:lineRule="auto"/>
        <w:ind w:left="720"/>
        <w:jc w:val="both"/>
        <w:rPr>
          <w:rFonts w:ascii="Bookman Old Style" w:eastAsia="MS Mincho" w:hAnsi="Bookman Old Style" w:cs="Times New Roman"/>
          <w:i/>
          <w:lang w:val="nb-NO"/>
        </w:rPr>
      </w:pPr>
      <w:r w:rsidRPr="00FB622E">
        <w:rPr>
          <w:rFonts w:ascii="Bookman Old Style" w:eastAsia="MS Mincho" w:hAnsi="Bookman Old Style" w:cs="Times New Roman"/>
          <w:i/>
          <w:lang w:val="nb-NO"/>
        </w:rPr>
        <w:t>Periudha pas 31 janarit do të jetë në dispozicion të shlyerjes së detyrimeve akademike nga ana e studentëve.</w:t>
      </w:r>
    </w:p>
    <w:p w:rsidR="00FB622E" w:rsidRPr="00FB622E" w:rsidRDefault="00FB622E" w:rsidP="00FB622E">
      <w:pPr>
        <w:spacing w:after="0" w:line="240" w:lineRule="auto"/>
        <w:jc w:val="both"/>
        <w:rPr>
          <w:rFonts w:ascii="Bookman Old Style" w:eastAsia="MS Mincho" w:hAnsi="Bookman Old Style" w:cs="Times New Roman"/>
          <w:i/>
          <w:lang w:val="nb-NO"/>
        </w:rPr>
      </w:pPr>
    </w:p>
    <w:p w:rsidR="00FB622E" w:rsidRPr="00FB622E" w:rsidRDefault="00FB622E" w:rsidP="00FB622E">
      <w:pPr>
        <w:numPr>
          <w:ilvl w:val="1"/>
          <w:numId w:val="2"/>
        </w:num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Provimi i lëndës në muajin Shkurt</w:t>
      </w:r>
      <w:r w:rsidR="00121D31">
        <w:rPr>
          <w:rFonts w:ascii="Bookman Old Style" w:eastAsia="MS Mincho" w:hAnsi="Bookman Old Style" w:cs="Times New Roman"/>
          <w:i/>
          <w:iCs/>
          <w:lang w:val="it-IT"/>
        </w:rPr>
        <w:t xml:space="preserve"> - Mars </w:t>
      </w:r>
      <w:r w:rsidRPr="00FB622E">
        <w:rPr>
          <w:rFonts w:ascii="Bookman Old Style" w:eastAsia="MS Mincho" w:hAnsi="Bookman Old Style" w:cs="Times New Roman"/>
          <w:i/>
          <w:iCs/>
          <w:lang w:val="it-IT"/>
        </w:rPr>
        <w:t>.</w:t>
      </w:r>
    </w:p>
    <w:p w:rsidR="00FB622E" w:rsidRPr="00FB622E" w:rsidRDefault="00FB622E" w:rsidP="00FB622E">
      <w:pPr>
        <w:spacing w:after="0" w:line="240" w:lineRule="auto"/>
        <w:rPr>
          <w:rFonts w:ascii="Bookman Old Style" w:eastAsia="MS Mincho" w:hAnsi="Bookman Old Style" w:cs="Times New Roman"/>
          <w:b/>
          <w:i/>
          <w:lang w:val="nb-NO"/>
        </w:rPr>
      </w:pPr>
    </w:p>
    <w:p w:rsidR="00FB622E" w:rsidRPr="00FB622E" w:rsidRDefault="00FB622E" w:rsidP="00FB622E">
      <w:pPr>
        <w:spacing w:after="0" w:line="240" w:lineRule="auto"/>
        <w:jc w:val="both"/>
        <w:rPr>
          <w:rFonts w:ascii="Bookman Old Style" w:eastAsia="MS Mincho" w:hAnsi="Bookman Old Style" w:cs="Times New Roman"/>
          <w:b/>
          <w:i/>
          <w:lang w:val="nb-NO"/>
        </w:rPr>
      </w:pPr>
    </w:p>
    <w:p w:rsidR="00FB622E" w:rsidRPr="00FB622E" w:rsidRDefault="00FB622E" w:rsidP="00FB622E">
      <w:pPr>
        <w:spacing w:after="0" w:line="240" w:lineRule="auto"/>
        <w:jc w:val="both"/>
        <w:rPr>
          <w:rFonts w:ascii="Bookman Old Style" w:eastAsia="MS Mincho" w:hAnsi="Bookman Old Style" w:cs="Times New Roman"/>
          <w:i/>
        </w:rPr>
      </w:pPr>
      <w:r w:rsidRPr="00FB622E">
        <w:rPr>
          <w:rFonts w:ascii="Bookman Old Style" w:eastAsia="MS Mincho" w:hAnsi="Bookman Old Style" w:cs="Times New Roman"/>
          <w:i/>
          <w:lang w:val="nb-NO"/>
        </w:rPr>
        <w:t xml:space="preserve">    Pedagogët e përgjegj</w:t>
      </w:r>
      <w:r w:rsidRPr="00FB622E">
        <w:rPr>
          <w:rFonts w:ascii="Bookman Old Style" w:eastAsia="MS Mincho" w:hAnsi="Bookman Old Style" w:cs="Times New Roman"/>
          <w:i/>
        </w:rPr>
        <w:t>ës:</w:t>
      </w:r>
    </w:p>
    <w:p w:rsidR="00FB622E" w:rsidRPr="00FB622E" w:rsidRDefault="00FB622E" w:rsidP="00FB622E">
      <w:pPr>
        <w:spacing w:after="0" w:line="240" w:lineRule="auto"/>
        <w:ind w:left="5760"/>
        <w:jc w:val="both"/>
        <w:rPr>
          <w:rFonts w:ascii="Bookman Old Style" w:eastAsia="MS Mincho" w:hAnsi="Bookman Old Style" w:cs="Times New Roman"/>
          <w:i/>
        </w:rPr>
      </w:pPr>
    </w:p>
    <w:p w:rsidR="00FB622E" w:rsidRPr="00FB622E" w:rsidRDefault="00FB622E" w:rsidP="00FB622E">
      <w:pPr>
        <w:spacing w:after="0" w:line="240" w:lineRule="auto"/>
        <w:ind w:left="1440"/>
        <w:rPr>
          <w:rFonts w:ascii="Bookman Old Style" w:eastAsia="MS Mincho" w:hAnsi="Bookman Old Style" w:cs="Times New Roman"/>
          <w:i/>
        </w:rPr>
      </w:pPr>
      <w:r w:rsidRPr="00FB622E">
        <w:rPr>
          <w:rFonts w:ascii="Bookman Old Style" w:eastAsia="MS Mincho" w:hAnsi="Bookman Old Style" w:cs="Times New Roman"/>
          <w:i/>
        </w:rPr>
        <w:t>Prof. Xhezair ZAGANJORI</w:t>
      </w:r>
      <w:r w:rsidR="00121D31">
        <w:rPr>
          <w:rFonts w:ascii="Bookman Old Style" w:eastAsia="MS Mincho" w:hAnsi="Bookman Old Style" w:cs="Times New Roman"/>
          <w:i/>
        </w:rPr>
        <w:t xml:space="preserve">  30</w:t>
      </w:r>
      <w:r w:rsidR="008E2FFF">
        <w:rPr>
          <w:rFonts w:ascii="Bookman Old Style" w:eastAsia="MS Mincho" w:hAnsi="Bookman Old Style" w:cs="Times New Roman"/>
          <w:i/>
        </w:rPr>
        <w:t xml:space="preserve"> orë</w:t>
      </w:r>
    </w:p>
    <w:p w:rsidR="00FB622E" w:rsidRPr="00FB622E" w:rsidRDefault="00FB622E" w:rsidP="00FB622E">
      <w:pPr>
        <w:spacing w:after="0" w:line="240" w:lineRule="auto"/>
        <w:rPr>
          <w:rFonts w:ascii="Bookman Old Style" w:eastAsia="MS Mincho" w:hAnsi="Bookman Old Style" w:cs="Times New Roman"/>
          <w:i/>
        </w:rPr>
      </w:pPr>
      <w:r w:rsidRPr="00FB622E">
        <w:rPr>
          <w:rFonts w:ascii="Bookman Old Style" w:eastAsia="MS Mincho" w:hAnsi="Bookman Old Style" w:cs="Times New Roman"/>
          <w:i/>
        </w:rPr>
        <w:t xml:space="preserve">     Specialistë:</w:t>
      </w:r>
      <w:r w:rsidRPr="00FB622E">
        <w:rPr>
          <w:rFonts w:ascii="Bookman Old Style" w:eastAsia="MS Mincho" w:hAnsi="Bookman Old Style" w:cs="Times New Roman"/>
          <w:i/>
        </w:rPr>
        <w:tab/>
      </w:r>
    </w:p>
    <w:p w:rsidR="00FB622E" w:rsidRPr="00FB622E" w:rsidRDefault="00FB622E" w:rsidP="00FB622E">
      <w:pPr>
        <w:spacing w:after="0" w:line="240" w:lineRule="auto"/>
        <w:ind w:left="1440"/>
        <w:rPr>
          <w:rFonts w:ascii="Bookman Old Style" w:eastAsia="MS Mincho" w:hAnsi="Bookman Old Style" w:cs="Times New Roman"/>
          <w:i/>
        </w:rPr>
      </w:pPr>
      <w:r w:rsidRPr="00FB622E">
        <w:rPr>
          <w:rFonts w:ascii="Bookman Old Style" w:eastAsia="MS Mincho" w:hAnsi="Bookman Old Style" w:cs="Times New Roman"/>
          <w:i/>
        </w:rPr>
        <w:t>Marsida XHAFERLLARI</w:t>
      </w:r>
      <w:r w:rsidRPr="00FB622E">
        <w:rPr>
          <w:rFonts w:ascii="Bookman Old Style" w:eastAsia="MS Mincho" w:hAnsi="Bookman Old Style" w:cs="Times New Roman"/>
          <w:i/>
        </w:rPr>
        <w:tab/>
      </w:r>
      <w:r w:rsidR="00E41E48">
        <w:rPr>
          <w:rFonts w:ascii="Bookman Old Style" w:eastAsia="MS Mincho" w:hAnsi="Bookman Old Style" w:cs="Times New Roman"/>
          <w:i/>
        </w:rPr>
        <w:t>2</w:t>
      </w:r>
      <w:r w:rsidR="008E2FFF">
        <w:rPr>
          <w:rFonts w:ascii="Bookman Old Style" w:eastAsia="MS Mincho" w:hAnsi="Bookman Old Style" w:cs="Times New Roman"/>
          <w:i/>
        </w:rPr>
        <w:t xml:space="preserve"> orë</w:t>
      </w:r>
    </w:p>
    <w:p w:rsidR="00FB622E" w:rsidRPr="00FB622E" w:rsidRDefault="00FB622E" w:rsidP="00FB622E">
      <w:pPr>
        <w:spacing w:after="0" w:line="240" w:lineRule="auto"/>
        <w:ind w:left="1440"/>
        <w:rPr>
          <w:rFonts w:ascii="Bookman Old Style" w:eastAsia="MS Mincho" w:hAnsi="Bookman Old Style" w:cs="Times New Roman"/>
          <w:i/>
        </w:rPr>
      </w:pPr>
      <w:r w:rsidRPr="00FB622E">
        <w:rPr>
          <w:rFonts w:ascii="Bookman Old Style" w:eastAsia="MS Mincho" w:hAnsi="Bookman Old Style" w:cs="Times New Roman"/>
          <w:i/>
        </w:rPr>
        <w:tab/>
      </w:r>
      <w:r w:rsidRPr="00FB622E">
        <w:rPr>
          <w:rFonts w:ascii="Bookman Old Style" w:eastAsia="MS Mincho" w:hAnsi="Bookman Old Style" w:cs="Times New Roman"/>
          <w:i/>
        </w:rPr>
        <w:tab/>
      </w:r>
    </w:p>
    <w:p w:rsidR="00FB622E" w:rsidRPr="00FB622E" w:rsidRDefault="00FB622E" w:rsidP="00FB622E">
      <w:pPr>
        <w:spacing w:after="0" w:line="240" w:lineRule="auto"/>
        <w:jc w:val="center"/>
        <w:rPr>
          <w:rFonts w:ascii="Bookman Old Style" w:eastAsia="MS Mincho" w:hAnsi="Bookman Old Style" w:cs="Times New Roman"/>
          <w:b/>
          <w:i/>
        </w:rPr>
      </w:pPr>
    </w:p>
    <w:p w:rsidR="00FB622E" w:rsidRPr="00FB622E" w:rsidRDefault="00FB622E" w:rsidP="00FB622E">
      <w:pPr>
        <w:spacing w:after="0" w:line="240" w:lineRule="auto"/>
        <w:ind w:left="360"/>
        <w:rPr>
          <w:rFonts w:ascii="Bookman Old Style" w:eastAsia="MS Mincho" w:hAnsi="Bookman Old Style" w:cs="Times New Roman"/>
          <w:i/>
          <w:iCs/>
        </w:rPr>
      </w:pPr>
    </w:p>
    <w:p w:rsidR="00FB622E" w:rsidRPr="00FB622E" w:rsidRDefault="00FB622E" w:rsidP="00FB622E">
      <w:pPr>
        <w:spacing w:after="0" w:line="240" w:lineRule="auto"/>
        <w:ind w:left="360"/>
        <w:rPr>
          <w:rFonts w:ascii="Bookman Old Style" w:eastAsia="MS Mincho" w:hAnsi="Bookman Old Style" w:cs="Times New Roman"/>
          <w:i/>
          <w:iCs/>
        </w:rPr>
      </w:pPr>
    </w:p>
    <w:p w:rsidR="00FB622E" w:rsidRPr="00FB622E" w:rsidRDefault="00FB622E" w:rsidP="00FB622E">
      <w:pPr>
        <w:spacing w:after="0" w:line="240" w:lineRule="auto"/>
        <w:rPr>
          <w:rFonts w:ascii="Bookman Old Style" w:eastAsia="MS Mincho" w:hAnsi="Bookman Old Style" w:cs="Times New Roman"/>
          <w:i/>
          <w:iCs/>
        </w:rPr>
      </w:pPr>
    </w:p>
    <w:p w:rsidR="00FB622E" w:rsidRPr="00FB622E" w:rsidRDefault="00FB622E" w:rsidP="00FB622E">
      <w:pPr>
        <w:spacing w:after="0" w:line="240" w:lineRule="auto"/>
        <w:rPr>
          <w:rFonts w:ascii="Bookman Old Style" w:eastAsia="MS Mincho" w:hAnsi="Bookman Old Style" w:cs="Times New Roman"/>
          <w:i/>
          <w:iCs/>
        </w:rPr>
      </w:pPr>
    </w:p>
    <w:p w:rsidR="00FB622E" w:rsidRPr="00FB622E" w:rsidRDefault="00FB622E" w:rsidP="00FB622E">
      <w:pPr>
        <w:spacing w:after="0" w:line="240" w:lineRule="auto"/>
        <w:rPr>
          <w:rFonts w:ascii="Bookman Old Style" w:eastAsia="MS Mincho" w:hAnsi="Bookman Old Style" w:cs="Times New Roman"/>
          <w:i/>
          <w:iCs/>
        </w:rPr>
      </w:pPr>
    </w:p>
    <w:p w:rsidR="00FB622E" w:rsidRDefault="00FB622E" w:rsidP="00FB622E">
      <w:pPr>
        <w:spacing w:after="0" w:line="240" w:lineRule="auto"/>
        <w:rPr>
          <w:rFonts w:ascii="Bookman Old Style" w:eastAsia="MS Mincho" w:hAnsi="Bookman Old Style" w:cs="Times New Roman"/>
          <w:i/>
          <w:iCs/>
        </w:rPr>
      </w:pPr>
    </w:p>
    <w:p w:rsidR="00822AB7" w:rsidRDefault="00822AB7" w:rsidP="00FB622E">
      <w:pPr>
        <w:spacing w:after="0" w:line="240" w:lineRule="auto"/>
        <w:rPr>
          <w:rFonts w:ascii="Bookman Old Style" w:eastAsia="MS Mincho" w:hAnsi="Bookman Old Style" w:cs="Times New Roman"/>
          <w:i/>
          <w:iCs/>
        </w:rPr>
      </w:pPr>
    </w:p>
    <w:p w:rsidR="00822AB7" w:rsidRPr="00FB622E" w:rsidRDefault="00822AB7" w:rsidP="00FB622E">
      <w:pPr>
        <w:spacing w:after="0" w:line="240" w:lineRule="auto"/>
        <w:rPr>
          <w:rFonts w:ascii="Bookman Old Style" w:eastAsia="MS Mincho" w:hAnsi="Bookman Old Style" w:cs="Times New Roman"/>
          <w:i/>
          <w:iCs/>
        </w:rPr>
      </w:pPr>
    </w:p>
    <w:p w:rsidR="00FB622E" w:rsidRPr="00FB622E" w:rsidRDefault="00FB622E" w:rsidP="00FB622E">
      <w:pPr>
        <w:spacing w:after="0" w:line="240" w:lineRule="auto"/>
        <w:rPr>
          <w:rFonts w:ascii="Bookman Old Style" w:eastAsia="MS Mincho" w:hAnsi="Bookman Old Style" w:cs="Times New Roman"/>
          <w:i/>
          <w:iCs/>
        </w:rPr>
      </w:pPr>
    </w:p>
    <w:p w:rsidR="00FB622E" w:rsidRPr="00FB622E" w:rsidRDefault="00FB622E" w:rsidP="00FB622E">
      <w:pPr>
        <w:spacing w:after="0" w:line="240" w:lineRule="auto"/>
        <w:rPr>
          <w:rFonts w:ascii="Bookman Old Style" w:eastAsia="MS Mincho" w:hAnsi="Bookman Old Style" w:cs="Times New Roman"/>
          <w:i/>
          <w:iCs/>
        </w:rPr>
      </w:pPr>
    </w:p>
    <w:p w:rsidR="00FB622E" w:rsidRPr="00FB622E" w:rsidRDefault="00FB622E" w:rsidP="00FB622E">
      <w:pPr>
        <w:spacing w:after="0" w:line="240" w:lineRule="auto"/>
        <w:ind w:left="360"/>
        <w:rPr>
          <w:rFonts w:ascii="Bookman Old Style" w:eastAsia="MS Mincho" w:hAnsi="Bookman Old Style" w:cs="Times New Roman"/>
          <w:i/>
          <w:iCs/>
        </w:rPr>
      </w:pPr>
    </w:p>
    <w:tbl>
      <w:tblPr>
        <w:tblW w:w="0" w:type="auto"/>
        <w:tblLook w:val="01E0"/>
      </w:tblPr>
      <w:tblGrid>
        <w:gridCol w:w="2229"/>
        <w:gridCol w:w="2229"/>
        <w:gridCol w:w="2229"/>
        <w:gridCol w:w="2229"/>
      </w:tblGrid>
      <w:tr w:rsidR="00FB622E" w:rsidRPr="00FB622E" w:rsidTr="00FB622E">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Viti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
                <w:iCs/>
                <w:lang w:val="it-IT"/>
              </w:rPr>
              <w:t xml:space="preserve"> </w:t>
            </w:r>
            <w:r w:rsidRPr="00FB622E">
              <w:rPr>
                <w:rFonts w:ascii="Bookman Old Style" w:eastAsia="MS Mincho" w:hAnsi="Bookman Old Style" w:cs="Times New Roman"/>
                <w:bCs/>
                <w:iCs/>
                <w:lang w:val="it-IT"/>
              </w:rPr>
              <w:t xml:space="preserve">  Semester</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Numri i oreve</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per leksion</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Numri oreve per debat</w:t>
            </w:r>
          </w:p>
        </w:tc>
      </w:tr>
      <w:tr w:rsidR="00FB622E" w:rsidRPr="00FB622E" w:rsidTr="00FB622E">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
                <w:iCs/>
                <w:lang w:val="it-IT"/>
              </w:rPr>
              <w:t xml:space="preserve">      </w:t>
            </w:r>
            <w:r w:rsidRPr="00FB622E">
              <w:rPr>
                <w:rFonts w:ascii="Bookman Old Style" w:eastAsia="MS Mincho" w:hAnsi="Bookman Old Style" w:cs="Times New Roman"/>
                <w:bCs/>
                <w:iCs/>
                <w:lang w:val="it-IT"/>
              </w:rPr>
              <w:t>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
                <w:iCs/>
                <w:lang w:val="it-IT"/>
              </w:rPr>
              <w:t xml:space="preserve">           16</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16</w:t>
            </w:r>
          </w:p>
        </w:tc>
      </w:tr>
    </w:tbl>
    <w:p w:rsidR="00FB622E" w:rsidRPr="00FB622E" w:rsidRDefault="00FB622E" w:rsidP="00FB622E">
      <w:pPr>
        <w:spacing w:after="0" w:line="240" w:lineRule="auto"/>
        <w:rPr>
          <w:rFonts w:ascii="Bookman Old Style" w:eastAsia="MS Mincho" w:hAnsi="Bookman Old Style" w:cs="Times New Roman"/>
          <w:i/>
          <w:iCs/>
        </w:rPr>
      </w:pPr>
    </w:p>
    <w:p w:rsidR="00FB622E" w:rsidRPr="00FB622E" w:rsidRDefault="00FB622E" w:rsidP="00FB622E">
      <w:pPr>
        <w:spacing w:after="0" w:line="240" w:lineRule="auto"/>
        <w:ind w:left="360"/>
        <w:rPr>
          <w:rFonts w:ascii="Bookman Old Style" w:eastAsia="MS Mincho" w:hAnsi="Bookman Old Style" w:cs="Times New Roman"/>
          <w:b/>
          <w:i/>
          <w:u w:val="single"/>
          <w:lang w:val="sq-AL"/>
        </w:rPr>
      </w:pPr>
      <w:r w:rsidRPr="00FB622E">
        <w:rPr>
          <w:rFonts w:ascii="Bookman Old Style" w:eastAsia="MS Mincho" w:hAnsi="Bookman Old Style" w:cs="Times New Roman"/>
          <w:b/>
          <w:i/>
          <w:u w:val="single"/>
          <w:lang w:val="sq-AL"/>
        </w:rPr>
        <w:t>I.</w:t>
      </w:r>
      <w:r w:rsidRPr="00FB622E">
        <w:rPr>
          <w:rFonts w:ascii="Bookman Old Style" w:eastAsia="MS Mincho" w:hAnsi="Bookman Old Style" w:cs="Times New Roman"/>
          <w:b/>
          <w:lang w:val="nb-NO"/>
        </w:rPr>
        <w:t xml:space="preserve"> VËSHTRIM I PËRGJITHSHËM MBI L</w:t>
      </w:r>
      <w:r w:rsidR="008E2FFF">
        <w:rPr>
          <w:rFonts w:ascii="Bookman Old Style" w:eastAsia="MS Mincho" w:hAnsi="Bookman Old Style" w:cs="Times New Roman"/>
          <w:b/>
          <w:lang w:val="nb-NO"/>
        </w:rPr>
        <w:t>Ë</w:t>
      </w:r>
      <w:r w:rsidRPr="00FB622E">
        <w:rPr>
          <w:rFonts w:ascii="Bookman Old Style" w:eastAsia="MS Mincho" w:hAnsi="Bookman Old Style" w:cs="Times New Roman"/>
          <w:b/>
          <w:lang w:val="nb-NO"/>
        </w:rPr>
        <w:t>NDËN</w:t>
      </w:r>
    </w:p>
    <w:p w:rsidR="00FB622E" w:rsidRPr="00FB622E" w:rsidRDefault="00FB622E" w:rsidP="00FB622E">
      <w:pPr>
        <w:spacing w:after="0" w:line="240" w:lineRule="auto"/>
        <w:ind w:left="360"/>
        <w:rPr>
          <w:rFonts w:ascii="Bookman Old Style" w:eastAsia="MS Mincho" w:hAnsi="Bookman Old Style" w:cs="Times New Roman"/>
          <w:b/>
          <w:sz w:val="16"/>
          <w:szCs w:val="16"/>
          <w:lang w:val="sq-AL"/>
        </w:rPr>
      </w:pPr>
    </w:p>
    <w:p w:rsidR="00FB622E" w:rsidRPr="00FB622E" w:rsidRDefault="00FB622E" w:rsidP="00FB622E">
      <w:pPr>
        <w:spacing w:after="0" w:line="240" w:lineRule="auto"/>
        <w:jc w:val="both"/>
        <w:rPr>
          <w:rFonts w:ascii="Bookman Old Style" w:eastAsia="MS Mincho" w:hAnsi="Bookman Old Style" w:cs="Times New Roman"/>
          <w:i/>
          <w:iCs/>
          <w:lang w:val="sq-AL"/>
        </w:rPr>
      </w:pPr>
      <w:r w:rsidRPr="00FB622E">
        <w:rPr>
          <w:rFonts w:ascii="Bookman Old Style" w:eastAsia="MS Mincho" w:hAnsi="Bookman Old Style" w:cs="Times New Roman"/>
          <w:lang w:val="sq-AL"/>
        </w:rPr>
        <w:t>Kjo lëndë synon të pajisë studentët me njohuritë themelore teorike dhe praktike për të drejtat e njeriut nëpërmjet studimit të instrumentave ligjore ndërkombëtare dhe rajonale. Çështja e respektimit të të drejtave të njeriut përbën sot një ndër parimet dhe objektivat themelore të shtetit dhe shoqërisë demokratike. Një pjesë e mirë e legjislacionit shqiptar dhe mjaft akte ndërkombëtare që shteti shqiptar është angazhuar të respektojë, i kushtohen posaçërisht të drejtave të njeriut dhe lirive themelore. Në këtë prizëm njohja, kuptimi dhe zbatimi i tyre, jo vetëm nga studentët e drejtesisë por edhe më gjerë, merr një rëndësi te veçantë.</w:t>
      </w:r>
    </w:p>
    <w:p w:rsidR="00FB622E" w:rsidRPr="00FB622E" w:rsidRDefault="00FB622E" w:rsidP="00FB622E">
      <w:pPr>
        <w:spacing w:after="0" w:line="240" w:lineRule="auto"/>
        <w:ind w:left="360"/>
        <w:rPr>
          <w:rFonts w:ascii="Bookman Old Style" w:eastAsia="MS Mincho" w:hAnsi="Bookman Old Style" w:cs="Times New Roman"/>
          <w:i/>
          <w:iCs/>
          <w:lang w:val="sq-AL"/>
        </w:rPr>
      </w:pPr>
    </w:p>
    <w:p w:rsidR="00FB622E" w:rsidRPr="00FB622E" w:rsidRDefault="00FB622E" w:rsidP="00FB622E">
      <w:pPr>
        <w:spacing w:after="0" w:line="240" w:lineRule="auto"/>
        <w:ind w:left="720"/>
        <w:rPr>
          <w:rFonts w:ascii="Bookman Old Style" w:eastAsia="MS Mincho" w:hAnsi="Bookman Old Style" w:cs="Times New Roman"/>
          <w:b/>
          <w:bCs/>
          <w:i/>
          <w:iCs/>
          <w:u w:val="single"/>
          <w:lang w:val="sq-AL"/>
        </w:rPr>
      </w:pPr>
      <w:r w:rsidRPr="00FB622E">
        <w:rPr>
          <w:rFonts w:ascii="Bookman Old Style" w:eastAsia="MS Mincho" w:hAnsi="Bookman Old Style" w:cs="Times New Roman"/>
          <w:b/>
          <w:bCs/>
          <w:i/>
          <w:iCs/>
          <w:u w:val="single"/>
          <w:lang w:val="sq-AL"/>
        </w:rPr>
        <w:t>II. SYNIMET DHE OBJEKTIVAT</w:t>
      </w:r>
    </w:p>
    <w:p w:rsidR="00FB622E" w:rsidRPr="00FB622E" w:rsidRDefault="00FB622E" w:rsidP="00FB622E">
      <w:pPr>
        <w:spacing w:after="0" w:line="240" w:lineRule="auto"/>
        <w:jc w:val="both"/>
        <w:rPr>
          <w:rFonts w:ascii="Bookman Old Style" w:eastAsia="MS Mincho" w:hAnsi="Bookman Old Style" w:cs="Times New Roman"/>
          <w:i/>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Lënda 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sq-AL"/>
        </w:rPr>
        <w:t xml:space="preserve"> “Të drejtave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sq-AL"/>
        </w:rPr>
        <w:t xml:space="preserve"> njeriut” përbën një moment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sq-AL"/>
        </w:rPr>
        <w:t xml:space="preserve"> rëndësishëm në përgatitjen e studentëve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sq-AL"/>
        </w:rPr>
        <w:t xml:space="preserve"> Shkollës së Magjistraturës.</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sq-AL"/>
        </w:rPr>
        <w:t xml:space="preserve"> drejtat dhe liritë themelore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sq-AL"/>
        </w:rPr>
        <w:t xml:space="preserve"> njeriut, tanim</w:t>
      </w:r>
      <w:r w:rsidRPr="00FB622E">
        <w:rPr>
          <w:rFonts w:ascii="Sylfaen" w:eastAsia="MS Mincho" w:hAnsi="Sylfaen" w:cs="Times New Roman"/>
          <w:lang w:val="sq-AL"/>
        </w:rPr>
        <w:t>ë</w:t>
      </w:r>
      <w:r w:rsidRPr="00FB622E">
        <w:rPr>
          <w:rFonts w:ascii="Bookman Old Style" w:eastAsia="MS Mincho" w:hAnsi="Bookman Old Style" w:cs="Times New Roman"/>
          <w:lang w:val="sq-AL"/>
        </w:rPr>
        <w:t xml:space="preserve"> një pjesë kryesore e legjislacionit shqiptar si dhe e akteve ndërkombëtare që shteti shqiptar është angazhuar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sq-AL"/>
        </w:rPr>
        <w:t xml:space="preserve"> respektoje, përbëjnë një nga gurët themelore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sq-AL"/>
        </w:rPr>
        <w:t xml:space="preserve"> sistemit juridik që magjistratët e rinj do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sq-AL"/>
        </w:rPr>
        <w:t xml:space="preserve"> duhet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sq-AL"/>
        </w:rPr>
        <w:t xml:space="preserve"> mbrojnë. Në këtë plan njohja, kuptimi dhe studimi i zbatimit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sq-AL"/>
        </w:rPr>
        <w:t xml:space="preserve"> tyre, edhe në përputhje me respektimin dhe zbatimin e strukturave ndërkombëtare, merr rëndësi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sq-AL"/>
        </w:rPr>
        <w:t xml:space="preserve"> veçantë.</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Zhvillimi i ciklit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sq-AL"/>
        </w:rPr>
        <w:t xml:space="preserve"> orëve mësimore - studimore në lidhje me këtë subjekt do të synojë pikërisht këtë objektiv primar, me një njohje të thelluar dhe të një karakteri specifik pozitivist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sq-AL"/>
        </w:rPr>
        <w:t xml:space="preserve"> normave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sq-AL"/>
        </w:rPr>
        <w:t xml:space="preserve"> brendshme dhe ndërkombëtare mbi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sq-AL"/>
        </w:rPr>
        <w:t xml:space="preserve"> drejtat e njeriut dhe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sq-AL"/>
        </w:rPr>
        <w:t xml:space="preserve"> interpretimit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sq-AL"/>
        </w:rPr>
        <w:t xml:space="preserve"> tyre, këtë radhë nga pozita e magjistratit, në mënyrë që të arrihet një zbatim profesional i tyre dhe një mbrojtje efektive e këtyre të drejtave që në rrugët e brendshme gjyqësore.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Dy faktorë e bëjnë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sq-AL"/>
        </w:rPr>
        <w:t xml:space="preserve"> domosdoshëm rëndësinë e një përgatitjeje të tillë: se pari karakteri i normave për mbrojtjen e të drejtave të njeriut, si norma në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sq-AL"/>
        </w:rPr>
        <w:t xml:space="preserve"> cilat gjen një nga themelet e saj shteti shqiptar i së drejtës: dhe së dyti fakti që në kët</w:t>
      </w:r>
      <w:r w:rsidRPr="00FB622E">
        <w:rPr>
          <w:rFonts w:ascii="Times New Roman" w:eastAsia="MS Mincho" w:hAnsi="Times New Roman" w:cs="Times New Roman"/>
          <w:lang w:val="sq-AL"/>
        </w:rPr>
        <w:t>ë</w:t>
      </w:r>
      <w:r w:rsidRPr="00FB622E">
        <w:rPr>
          <w:rFonts w:ascii="Bookman Old Style" w:eastAsia="MS Mincho" w:hAnsi="Bookman Old Style" w:cs="Times New Roman"/>
          <w:lang w:val="sq-AL"/>
        </w:rPr>
        <w:t xml:space="preserve"> fushë magjistratura, do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sq-AL"/>
        </w:rPr>
        <w:t xml:space="preserve"> këtë një “supervisor” shumë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sq-AL"/>
        </w:rPr>
        <w:t xml:space="preserve"> aftë dhe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sq-AL"/>
        </w:rPr>
        <w:t xml:space="preserve"> specializuar – Gjykatën Evropiane për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sq-AL"/>
        </w:rPr>
        <w:t xml:space="preserve"> drejtat e njeriut.</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Natyrisht që një domosdoshmëri e një përgatitjeje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sq-AL"/>
        </w:rPr>
        <w:t xml:space="preserve"> tillë do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sq-AL"/>
        </w:rPr>
        <w:t xml:space="preserve"> kërkoje edhe përpjekje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sq-AL"/>
        </w:rPr>
        <w:t xml:space="preserve"> shumta nga stafi pedagog-studente, në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sq-AL"/>
        </w:rPr>
        <w:t xml:space="preserve"> cilat shpreh besimin se do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sq-AL"/>
        </w:rPr>
        <w:t xml:space="preserve"> gjejmë edhe mbështetjen e gjithë stafit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sq-AL"/>
        </w:rPr>
        <w:t xml:space="preserve"> Shkollës si dhe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sq-AL"/>
        </w:rPr>
        <w:t xml:space="preserve"> strukturave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sq-AL"/>
        </w:rPr>
        <w:t xml:space="preserve"> Këshillit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sq-AL"/>
        </w:rPr>
        <w:t xml:space="preserve"> Evropës.</w:t>
      </w:r>
    </w:p>
    <w:p w:rsidR="00FB622E" w:rsidRPr="00FB622E" w:rsidRDefault="00FB622E" w:rsidP="00FB622E">
      <w:pPr>
        <w:spacing w:after="0" w:line="240" w:lineRule="auto"/>
        <w:rPr>
          <w:rFonts w:ascii="Bookman Old Style" w:eastAsia="MS Mincho" w:hAnsi="Bookman Old Style" w:cs="Times New Roman"/>
          <w:b/>
          <w:bCs/>
          <w:i/>
          <w:iCs/>
          <w:u w:val="single"/>
          <w:lang w:val="it-IT"/>
        </w:rPr>
      </w:pPr>
    </w:p>
    <w:p w:rsidR="00FB622E" w:rsidRPr="00FB622E" w:rsidRDefault="00FB622E" w:rsidP="00FB622E">
      <w:pPr>
        <w:spacing w:after="0" w:line="240" w:lineRule="auto"/>
        <w:rPr>
          <w:rFonts w:ascii="Bookman Old Style" w:eastAsia="MS Mincho" w:hAnsi="Bookman Old Style" w:cs="Times New Roman"/>
          <w:b/>
          <w:bCs/>
          <w:i/>
          <w:iCs/>
          <w:u w:val="single"/>
          <w:lang w:val="it-IT"/>
        </w:rPr>
      </w:pPr>
      <w:r w:rsidRPr="00FB622E">
        <w:rPr>
          <w:rFonts w:ascii="Bookman Old Style" w:eastAsia="MS Mincho" w:hAnsi="Bookman Old Style" w:cs="Times New Roman"/>
          <w:b/>
          <w:bCs/>
          <w:i/>
          <w:iCs/>
          <w:u w:val="single"/>
          <w:lang w:val="it-IT"/>
        </w:rPr>
        <w:t>III. RRUGET E ARRITJES SË OBJEKTIVAVE</w:t>
      </w:r>
    </w:p>
    <w:p w:rsidR="00FB622E" w:rsidRPr="00FB622E" w:rsidRDefault="00FB622E" w:rsidP="00FB622E">
      <w:pPr>
        <w:spacing w:after="0" w:line="240" w:lineRule="auto"/>
        <w:jc w:val="both"/>
        <w:rPr>
          <w:rFonts w:ascii="Bookman Old Style" w:eastAsia="MS Mincho" w:hAnsi="Bookman Old Style" w:cs="Times New Roman"/>
          <w:b/>
          <w:i/>
          <w:lang w:val="es-ES"/>
        </w:rPr>
      </w:pPr>
    </w:p>
    <w:p w:rsidR="00FB622E" w:rsidRPr="00FB622E" w:rsidRDefault="00FB622E" w:rsidP="003731A7">
      <w:pPr>
        <w:numPr>
          <w:ilvl w:val="0"/>
          <w:numId w:val="72"/>
        </w:numPr>
        <w:tabs>
          <w:tab w:val="num" w:pos="0"/>
        </w:tabs>
        <w:spacing w:after="0" w:line="240" w:lineRule="auto"/>
        <w:jc w:val="both"/>
        <w:rPr>
          <w:rFonts w:ascii="Bookman Old Style" w:eastAsia="MS Mincho" w:hAnsi="Bookman Old Style" w:cs="Times New Roman"/>
          <w:i/>
          <w:lang w:val="es-ES"/>
        </w:rPr>
      </w:pPr>
      <w:r w:rsidRPr="00FB622E">
        <w:rPr>
          <w:rFonts w:ascii="Bookman Old Style" w:eastAsia="MS Mincho" w:hAnsi="Bookman Old Style" w:cs="Times New Roman"/>
          <w:i/>
          <w:lang w:val="es-ES"/>
        </w:rPr>
        <w:t>Zhvillimi i leksioneve teorike nga ana e lektorit, me karakter të theksuar pozitivisht dhe të kufizuar doktrinal.</w:t>
      </w:r>
    </w:p>
    <w:p w:rsidR="00FB622E" w:rsidRPr="00FB622E" w:rsidRDefault="00FB622E" w:rsidP="00FB622E">
      <w:pPr>
        <w:spacing w:after="0" w:line="240" w:lineRule="auto"/>
        <w:ind w:left="-360"/>
        <w:jc w:val="both"/>
        <w:rPr>
          <w:rFonts w:ascii="Bookman Old Style" w:eastAsia="MS Mincho" w:hAnsi="Bookman Old Style" w:cs="Times New Roman"/>
          <w:i/>
          <w:sz w:val="16"/>
          <w:szCs w:val="16"/>
          <w:lang w:val="es-ES"/>
        </w:rPr>
      </w:pPr>
    </w:p>
    <w:p w:rsidR="00FB622E" w:rsidRPr="00FB622E" w:rsidRDefault="00FB622E" w:rsidP="003731A7">
      <w:pPr>
        <w:numPr>
          <w:ilvl w:val="0"/>
          <w:numId w:val="72"/>
        </w:numPr>
        <w:tabs>
          <w:tab w:val="num" w:pos="0"/>
        </w:tabs>
        <w:spacing w:after="0" w:line="240" w:lineRule="auto"/>
        <w:jc w:val="both"/>
        <w:rPr>
          <w:rFonts w:ascii="Bookman Old Style" w:eastAsia="MS Mincho" w:hAnsi="Bookman Old Style" w:cs="Times New Roman"/>
          <w:i/>
          <w:lang w:val="es-ES"/>
        </w:rPr>
      </w:pPr>
      <w:r w:rsidRPr="00FB622E">
        <w:rPr>
          <w:rFonts w:ascii="Bookman Old Style" w:eastAsia="MS Mincho" w:hAnsi="Bookman Old Style" w:cs="Times New Roman"/>
          <w:i/>
          <w:lang w:val="es-ES"/>
        </w:rPr>
        <w:t>Ndoshta mënyra më e rëndësishme do të qëndrojë tek synimi për të organizuar seminare, të bazuara tek prezantimet dhe interpretimet e gjykimeve të bëra nga vetë studentet.</w:t>
      </w:r>
    </w:p>
    <w:p w:rsidR="00FB622E" w:rsidRPr="00FB622E" w:rsidRDefault="00FB622E" w:rsidP="00FB622E">
      <w:pPr>
        <w:spacing w:after="0" w:line="240" w:lineRule="auto"/>
        <w:jc w:val="both"/>
        <w:rPr>
          <w:rFonts w:ascii="Bookman Old Style" w:eastAsia="MS Mincho" w:hAnsi="Bookman Old Style" w:cs="Times New Roman"/>
          <w:i/>
          <w:sz w:val="16"/>
          <w:szCs w:val="16"/>
          <w:lang w:val="es-ES"/>
        </w:rPr>
      </w:pPr>
    </w:p>
    <w:p w:rsidR="00FB622E" w:rsidRPr="00FB622E" w:rsidRDefault="00FB622E" w:rsidP="003731A7">
      <w:pPr>
        <w:numPr>
          <w:ilvl w:val="0"/>
          <w:numId w:val="72"/>
        </w:numPr>
        <w:tabs>
          <w:tab w:val="num" w:pos="0"/>
        </w:tabs>
        <w:spacing w:after="0" w:line="240" w:lineRule="auto"/>
        <w:jc w:val="both"/>
        <w:rPr>
          <w:rFonts w:ascii="Bookman Old Style" w:eastAsia="MS Mincho" w:hAnsi="Bookman Old Style" w:cs="Times New Roman"/>
          <w:i/>
          <w:lang w:val="fr-FR"/>
        </w:rPr>
      </w:pPr>
      <w:r w:rsidRPr="00FB622E">
        <w:rPr>
          <w:rFonts w:ascii="Bookman Old Style" w:eastAsia="MS Mincho" w:hAnsi="Bookman Old Style" w:cs="Times New Roman"/>
          <w:i/>
          <w:lang w:val="fr-FR"/>
        </w:rPr>
        <w:t>Përpjekjet  për të organizuar simulation gamës.</w:t>
      </w:r>
    </w:p>
    <w:p w:rsidR="00FB622E" w:rsidRPr="00FB622E" w:rsidRDefault="00FB622E" w:rsidP="00FB622E">
      <w:pPr>
        <w:spacing w:after="0" w:line="240" w:lineRule="auto"/>
        <w:jc w:val="both"/>
        <w:rPr>
          <w:rFonts w:ascii="Bookman Old Style" w:eastAsia="MS Mincho" w:hAnsi="Bookman Old Style" w:cs="Times New Roman"/>
          <w:i/>
          <w:sz w:val="16"/>
          <w:szCs w:val="16"/>
          <w:lang w:val="fr-FR"/>
        </w:rPr>
      </w:pPr>
    </w:p>
    <w:p w:rsidR="00FB622E" w:rsidRPr="00FB622E" w:rsidRDefault="00FB622E" w:rsidP="003731A7">
      <w:pPr>
        <w:numPr>
          <w:ilvl w:val="0"/>
          <w:numId w:val="72"/>
        </w:numPr>
        <w:tabs>
          <w:tab w:val="num" w:pos="0"/>
        </w:tabs>
        <w:spacing w:after="0" w:line="240" w:lineRule="auto"/>
        <w:jc w:val="both"/>
        <w:rPr>
          <w:rFonts w:ascii="Bookman Old Style" w:eastAsia="MS Mincho" w:hAnsi="Bookman Old Style" w:cs="Times New Roman"/>
          <w:i/>
          <w:lang w:val="it-IT"/>
        </w:rPr>
      </w:pPr>
      <w:r w:rsidRPr="00FB622E">
        <w:rPr>
          <w:rFonts w:ascii="Bookman Old Style" w:eastAsia="MS Mincho" w:hAnsi="Bookman Old Style" w:cs="Times New Roman"/>
          <w:i/>
          <w:lang w:val="it-IT"/>
        </w:rPr>
        <w:t>Vizita eventuale në Gjykata vendase apo dhe nga Gjykata Evropiane e te Drejtave te Njeriut.</w:t>
      </w:r>
    </w:p>
    <w:p w:rsidR="00FB622E" w:rsidRPr="00FB622E" w:rsidRDefault="00FB622E" w:rsidP="00FB622E">
      <w:pPr>
        <w:spacing w:after="0" w:line="240" w:lineRule="auto"/>
        <w:rPr>
          <w:rFonts w:ascii="Bookman Old Style" w:eastAsia="MS Mincho" w:hAnsi="Bookman Old Style" w:cs="Times New Roman"/>
          <w:i/>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6816F2" w:rsidRPr="00FB622E" w:rsidRDefault="006816F2" w:rsidP="006816F2">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IV.  VLERËSIMI VJETOR I LËNDËS</w:t>
      </w:r>
    </w:p>
    <w:p w:rsidR="006816F2" w:rsidRPr="00FB622E" w:rsidRDefault="006816F2" w:rsidP="006816F2">
      <w:pPr>
        <w:spacing w:after="0" w:line="240" w:lineRule="auto"/>
        <w:rPr>
          <w:rFonts w:ascii="Bookman Old Style" w:eastAsia="MS Mincho" w:hAnsi="Bookman Old Style" w:cs="Times New Roman"/>
          <w:b/>
          <w:lang w:val="it-IT"/>
        </w:rPr>
      </w:pPr>
    </w:p>
    <w:p w:rsidR="006816F2" w:rsidRPr="00FB622E" w:rsidRDefault="006816F2" w:rsidP="006816F2">
      <w:pPr>
        <w:spacing w:after="0" w:line="240" w:lineRule="auto"/>
        <w:ind w:firstLine="90"/>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Vlerësimi i Lëndës të të Drejtave të Njeriut.</w:t>
      </w:r>
    </w:p>
    <w:p w:rsidR="006816F2" w:rsidRPr="00FB622E" w:rsidRDefault="006816F2" w:rsidP="006816F2">
      <w:pPr>
        <w:spacing w:before="100" w:beforeAutospacing="1" w:after="100" w:afterAutospacing="1" w:line="288" w:lineRule="atLeast"/>
        <w:ind w:left="90"/>
        <w:jc w:val="both"/>
        <w:rPr>
          <w:rFonts w:ascii="Bookman Old Style" w:eastAsia="Times New Roman" w:hAnsi="Bookman Old Style" w:cs="Times New Roman"/>
          <w:b/>
          <w:bCs/>
          <w:i/>
          <w:color w:val="333333"/>
          <w:lang w:val="it-IT"/>
        </w:rPr>
      </w:pPr>
      <w:r w:rsidRPr="00FB622E">
        <w:rPr>
          <w:rFonts w:ascii="Bookman Old Style" w:eastAsia="Times New Roman" w:hAnsi="Bookman Old Style" w:cs="Times New Roman"/>
          <w:b/>
          <w:bCs/>
          <w:i/>
          <w:color w:val="333333"/>
          <w:lang w:val="it-IT"/>
        </w:rPr>
        <w:t xml:space="preserve">1- Vleresimi i vazhdueshem gjate vitit akademik, </w:t>
      </w:r>
      <w:r w:rsidRPr="00FB622E">
        <w:rPr>
          <w:rFonts w:ascii="Bookman Old Style" w:eastAsia="Times New Roman" w:hAnsi="Bookman Old Style" w:cs="Times New Roman"/>
          <w:bCs/>
          <w:i/>
          <w:color w:val="333333"/>
          <w:lang w:val="it-IT"/>
        </w:rPr>
        <w:t xml:space="preserve">bazuar ne </w:t>
      </w:r>
      <w:r w:rsidRPr="00FB622E">
        <w:rPr>
          <w:rFonts w:ascii="Bookman Old Style" w:eastAsia="Times New Roman" w:hAnsi="Bookman Old Style" w:cs="Times New Roman"/>
          <w:i/>
          <w:lang w:val="sq-AL"/>
        </w:rPr>
        <w:t>detyrat e kursit, esse, projektet e dhëna për tu përgatitur me shkrim, aktivizmi, oratoria apo logjika e arsyetimit në diskutimin interaktiv etj</w:t>
      </w:r>
      <w:r w:rsidRPr="00FB622E">
        <w:rPr>
          <w:rFonts w:ascii="Bookman Old Style" w:eastAsia="Times New Roman" w:hAnsi="Bookman Old Style" w:cs="Times New Roman"/>
          <w:lang w:val="sq-AL"/>
        </w:rPr>
        <w:t xml:space="preserve">. </w:t>
      </w:r>
      <w:r w:rsidRPr="00FB622E">
        <w:rPr>
          <w:rFonts w:ascii="Bookman Old Style" w:eastAsia="Times New Roman" w:hAnsi="Bookman Old Style" w:cs="Times New Roman"/>
          <w:bCs/>
          <w:i/>
          <w:color w:val="333333"/>
          <w:lang w:val="it-IT"/>
        </w:rPr>
        <w:t xml:space="preserve"> Ky vleresim eshte </w:t>
      </w:r>
      <w:r w:rsidRPr="00FB622E">
        <w:rPr>
          <w:rFonts w:ascii="Bookman Old Style" w:eastAsia="Times New Roman" w:hAnsi="Bookman Old Style" w:cs="Times New Roman"/>
          <w:b/>
          <w:bCs/>
          <w:i/>
          <w:color w:val="333333"/>
          <w:lang w:val="it-IT"/>
        </w:rPr>
        <w:t>30 pike.</w:t>
      </w:r>
    </w:p>
    <w:p w:rsidR="006816F2" w:rsidRPr="00FB622E" w:rsidRDefault="006816F2" w:rsidP="006816F2">
      <w:pPr>
        <w:numPr>
          <w:ilvl w:val="0"/>
          <w:numId w:val="73"/>
        </w:numPr>
        <w:tabs>
          <w:tab w:val="num" w:pos="450"/>
        </w:tabs>
        <w:spacing w:after="0" w:line="240" w:lineRule="auto"/>
        <w:ind w:left="90"/>
        <w:jc w:val="both"/>
        <w:rPr>
          <w:rFonts w:ascii="Bookman Old Style" w:eastAsia="MS Mincho" w:hAnsi="Bookman Old Style" w:cs="Times New Roman"/>
          <w:i/>
          <w:lang w:val="it-IT"/>
        </w:rPr>
      </w:pPr>
      <w:r w:rsidRPr="00FB622E">
        <w:rPr>
          <w:rFonts w:ascii="Bookman Old Style" w:eastAsia="MS Mincho" w:hAnsi="Bookman Old Style" w:cs="Times New Roman"/>
          <w:i/>
          <w:lang w:val="it-IT"/>
        </w:rPr>
        <w:t xml:space="preserve">Vlerësimi përfundimtar i lëndës bëhet me </w:t>
      </w:r>
      <w:r w:rsidRPr="00FB622E">
        <w:rPr>
          <w:rFonts w:ascii="Bookman Old Style" w:eastAsia="MS Mincho" w:hAnsi="Bookman Old Style" w:cs="Times New Roman"/>
          <w:b/>
          <w:bCs/>
          <w:i/>
          <w:u w:val="single"/>
          <w:lang w:val="it-IT"/>
        </w:rPr>
        <w:t>provim</w:t>
      </w:r>
      <w:r w:rsidRPr="00FB622E">
        <w:rPr>
          <w:rFonts w:ascii="Bookman Old Style" w:eastAsia="MS Mincho" w:hAnsi="Bookman Old Style" w:cs="Times New Roman"/>
          <w:i/>
          <w:lang w:val="it-IT"/>
        </w:rPr>
        <w:t xml:space="preserve">, i cili realizohet në muajin Shkurt në fund të kursit që zhvillohet në semestrin e parë të cdo viti akademik. Provimi zhvillohet me </w:t>
      </w:r>
      <w:r w:rsidRPr="00FB622E">
        <w:rPr>
          <w:rFonts w:ascii="Bookman Old Style" w:eastAsia="MS Mincho" w:hAnsi="Bookman Old Style" w:cs="Times New Roman"/>
          <w:b/>
          <w:bCs/>
          <w:i/>
          <w:u w:val="single"/>
          <w:lang w:val="it-IT"/>
        </w:rPr>
        <w:t>shkrim</w:t>
      </w:r>
      <w:r w:rsidRPr="00FB622E">
        <w:rPr>
          <w:rFonts w:ascii="Bookman Old Style" w:eastAsia="MS Mincho" w:hAnsi="Bookman Old Style" w:cs="Times New Roman"/>
          <w:i/>
          <w:lang w:val="it-IT"/>
        </w:rPr>
        <w:t xml:space="preserve"> dhe është </w:t>
      </w:r>
      <w:r w:rsidRPr="00FB622E">
        <w:rPr>
          <w:rFonts w:ascii="Bookman Old Style" w:eastAsia="MS Mincho" w:hAnsi="Bookman Old Style" w:cs="Times New Roman"/>
          <w:b/>
          <w:bCs/>
          <w:i/>
          <w:u w:val="single"/>
          <w:lang w:val="it-IT"/>
        </w:rPr>
        <w:t>i sekretuar</w:t>
      </w:r>
      <w:r w:rsidRPr="00FB622E">
        <w:rPr>
          <w:rFonts w:ascii="Bookman Old Style" w:eastAsia="MS Mincho" w:hAnsi="Bookman Old Style" w:cs="Times New Roman"/>
          <w:i/>
          <w:lang w:val="it-IT"/>
        </w:rPr>
        <w:t xml:space="preserve">.Hapja e zarfave me rezultatet dhe krahasimi i tyre me zarfat me emrat e kandidatëve bëhet </w:t>
      </w:r>
      <w:r w:rsidRPr="00FB622E">
        <w:rPr>
          <w:rFonts w:ascii="Bookman Old Style" w:eastAsia="MS Mincho" w:hAnsi="Bookman Old Style" w:cs="Times New Roman"/>
          <w:b/>
          <w:bCs/>
          <w:i/>
          <w:u w:val="single"/>
          <w:lang w:val="it-IT"/>
        </w:rPr>
        <w:t>në mënyrë publike</w:t>
      </w:r>
      <w:r w:rsidRPr="00FB622E">
        <w:rPr>
          <w:rFonts w:ascii="Bookman Old Style" w:eastAsia="MS Mincho" w:hAnsi="Bookman Old Style" w:cs="Times New Roman"/>
          <w:i/>
          <w:lang w:val="it-IT"/>
        </w:rPr>
        <w:t xml:space="preserve"> para gjithë kandidatëve që kanë marrë pjesë në provim. Teza e provimit është e ndarë në dy pjesë: </w:t>
      </w:r>
    </w:p>
    <w:p w:rsidR="006816F2" w:rsidRPr="00FB622E" w:rsidRDefault="006816F2" w:rsidP="006816F2">
      <w:pPr>
        <w:spacing w:after="0" w:line="240" w:lineRule="auto"/>
        <w:ind w:left="90"/>
        <w:jc w:val="both"/>
        <w:rPr>
          <w:rFonts w:ascii="Bookman Old Style" w:eastAsia="MS Mincho" w:hAnsi="Bookman Old Style" w:cs="Times New Roman"/>
          <w:i/>
          <w:lang w:val="it-IT"/>
        </w:rPr>
      </w:pPr>
      <w:r w:rsidRPr="00FB622E">
        <w:rPr>
          <w:rFonts w:ascii="Bookman Old Style" w:eastAsia="MS Mincho" w:hAnsi="Bookman Old Style" w:cs="Times New Roman"/>
          <w:b/>
          <w:bCs/>
          <w:i/>
          <w:u w:val="single"/>
          <w:lang w:val="it-IT"/>
        </w:rPr>
        <w:t>Pjesa e Parë</w:t>
      </w:r>
      <w:r w:rsidRPr="00FB622E">
        <w:rPr>
          <w:rFonts w:ascii="Bookman Old Style" w:eastAsia="MS Mincho" w:hAnsi="Bookman Old Style" w:cs="Times New Roman"/>
          <w:i/>
          <w:lang w:val="it-IT"/>
        </w:rPr>
        <w:t xml:space="preserve">, është teorike, me pyetje në formë testi, pyetje përshkruese, diskutime konceptesh, interpretime dispozitash ligjore, analiza të problemeve juridike, dhe është </w:t>
      </w:r>
      <w:r w:rsidRPr="00FB622E">
        <w:rPr>
          <w:rFonts w:ascii="Bookman Old Style" w:eastAsia="MS Mincho" w:hAnsi="Bookman Old Style" w:cs="Times New Roman"/>
          <w:b/>
          <w:i/>
          <w:lang w:val="it-IT"/>
        </w:rPr>
        <w:t xml:space="preserve">20 pikë. </w:t>
      </w:r>
    </w:p>
    <w:p w:rsidR="006816F2" w:rsidRPr="00FB622E" w:rsidRDefault="006816F2" w:rsidP="006816F2">
      <w:pPr>
        <w:spacing w:after="0" w:line="240" w:lineRule="auto"/>
        <w:ind w:left="90"/>
        <w:jc w:val="both"/>
        <w:rPr>
          <w:rFonts w:ascii="Bookman Old Style" w:eastAsia="MS Mincho" w:hAnsi="Bookman Old Style" w:cs="Times New Roman"/>
          <w:i/>
          <w:lang w:val="it-IT"/>
        </w:rPr>
      </w:pPr>
      <w:r w:rsidRPr="00FB622E">
        <w:rPr>
          <w:rFonts w:ascii="Bookman Old Style" w:eastAsia="MS Mincho" w:hAnsi="Bookman Old Style" w:cs="Times New Roman"/>
          <w:i/>
          <w:lang w:val="it-IT"/>
        </w:rPr>
        <w:t xml:space="preserve"> </w:t>
      </w:r>
      <w:r w:rsidRPr="00FB622E">
        <w:rPr>
          <w:rFonts w:ascii="Bookman Old Style" w:eastAsia="MS Mincho" w:hAnsi="Bookman Old Style" w:cs="Times New Roman"/>
          <w:b/>
          <w:bCs/>
          <w:i/>
          <w:u w:val="single"/>
          <w:lang w:val="it-IT"/>
        </w:rPr>
        <w:t>Pjesa e Dytë</w:t>
      </w:r>
      <w:r w:rsidRPr="00FB622E">
        <w:rPr>
          <w:rFonts w:ascii="Bookman Old Style" w:eastAsia="MS Mincho" w:hAnsi="Bookman Old Style" w:cs="Times New Roman"/>
          <w:i/>
          <w:lang w:val="it-IT"/>
        </w:rPr>
        <w:t xml:space="preserve">, e cila është Praktike dhe ka dy deri në tre kazuse nga praktika gjyqësore. Kjo pjesë e tezës ka </w:t>
      </w:r>
      <w:r w:rsidRPr="00FB622E">
        <w:rPr>
          <w:rFonts w:ascii="Bookman Old Style" w:eastAsia="MS Mincho" w:hAnsi="Bookman Old Style" w:cs="Times New Roman"/>
          <w:b/>
          <w:i/>
          <w:lang w:val="it-IT"/>
        </w:rPr>
        <w:t>50 pikë</w:t>
      </w:r>
      <w:r w:rsidRPr="00FB622E">
        <w:rPr>
          <w:rFonts w:ascii="Bookman Old Style" w:eastAsia="MS Mincho" w:hAnsi="Bookman Old Style" w:cs="Times New Roman"/>
          <w:i/>
          <w:lang w:val="it-IT"/>
        </w:rPr>
        <w:t xml:space="preserve"> sipas rastit konkret, në mënyrë të tillë që totali i të dyja pjesëve të Tezës së Provimit të të Drejtave të Njeriut të mos i kalojë të </w:t>
      </w:r>
      <w:r w:rsidRPr="00FB622E">
        <w:rPr>
          <w:rFonts w:ascii="Bookman Old Style" w:eastAsia="MS Mincho" w:hAnsi="Bookman Old Style" w:cs="Times New Roman"/>
          <w:b/>
          <w:bCs/>
          <w:i/>
          <w:u w:val="single"/>
          <w:lang w:val="it-IT"/>
        </w:rPr>
        <w:t>70 pikët</w:t>
      </w:r>
      <w:r w:rsidRPr="00FB622E">
        <w:rPr>
          <w:rFonts w:ascii="Bookman Old Style" w:eastAsia="MS Mincho" w:hAnsi="Bookman Old Style" w:cs="Times New Roman"/>
          <w:i/>
          <w:lang w:val="it-IT"/>
        </w:rPr>
        <w:t>. Në ndërtimin e Tezës bëhet kujdes që të përfshihen të gjitha pjesët e së Drejtave të Njeriut me qëllim që të kontrrollohen dijet e kandidatëve në cdo pjesë të kursit.</w:t>
      </w:r>
    </w:p>
    <w:p w:rsidR="006816F2" w:rsidRPr="00FB622E" w:rsidRDefault="006816F2" w:rsidP="006816F2">
      <w:pPr>
        <w:spacing w:after="0" w:line="240" w:lineRule="auto"/>
        <w:ind w:left="90"/>
        <w:rPr>
          <w:rFonts w:ascii="Bookman Old Style" w:eastAsia="MS Mincho" w:hAnsi="Bookman Old Style" w:cs="Times New Roman"/>
          <w:lang w:val="it-IT"/>
        </w:rPr>
      </w:pPr>
    </w:p>
    <w:p w:rsidR="006816F2" w:rsidRPr="00FB622E" w:rsidRDefault="006816F2" w:rsidP="006816F2">
      <w:pPr>
        <w:spacing w:after="0" w:line="240" w:lineRule="auto"/>
        <w:ind w:left="270"/>
        <w:rPr>
          <w:rFonts w:ascii="Bookman Old Style" w:eastAsia="MS Mincho" w:hAnsi="Bookman Old Style" w:cs="Times New Roman"/>
          <w:lang w:val="it-IT"/>
        </w:rPr>
      </w:pPr>
    </w:p>
    <w:p w:rsidR="006816F2" w:rsidRPr="00FB622E" w:rsidRDefault="006816F2" w:rsidP="006816F2">
      <w:pPr>
        <w:spacing w:after="0" w:line="240" w:lineRule="auto"/>
        <w:rPr>
          <w:rFonts w:ascii="Bookman Old Style" w:eastAsia="MS Mincho" w:hAnsi="Bookman Old Style" w:cs="Times New Roman"/>
          <w:lang w:val="it-IT"/>
        </w:rPr>
      </w:pPr>
    </w:p>
    <w:p w:rsidR="006816F2" w:rsidRPr="00FB622E" w:rsidRDefault="006816F2" w:rsidP="006816F2">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b/>
          <w:iCs/>
          <w:u w:val="single"/>
          <w:lang w:val="nb-NO"/>
        </w:rPr>
      </w:pPr>
      <w:r w:rsidRPr="00FB622E">
        <w:rPr>
          <w:rFonts w:ascii="Bookman Old Style" w:eastAsia="MS Mincho" w:hAnsi="Bookman Old Style" w:cs="Times New Roman"/>
          <w:b/>
          <w:iCs/>
          <w:u w:val="single"/>
          <w:lang w:val="nb-NO"/>
        </w:rPr>
        <w:t>V. STRUKTURA E LËNDËS</w:t>
      </w:r>
    </w:p>
    <w:p w:rsidR="00FB622E" w:rsidRPr="00FB622E" w:rsidRDefault="00FB622E" w:rsidP="00FB622E">
      <w:pPr>
        <w:spacing w:after="0" w:line="240" w:lineRule="auto"/>
        <w:rPr>
          <w:rFonts w:ascii="Bookman Old Style" w:eastAsia="MS Mincho" w:hAnsi="Bookman Old Style" w:cs="Times New Roman"/>
          <w:i/>
          <w:iCs/>
          <w:lang w:val="nb-NO"/>
        </w:rPr>
      </w:pP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Leksioni I– Zhvillimi historik i të drejtave të njeriut </w:t>
      </w: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8E2FFF">
      <w:pPr>
        <w:spacing w:after="0" w:line="240" w:lineRule="auto"/>
        <w:ind w:left="5040" w:firstLine="720"/>
        <w:jc w:val="right"/>
        <w:rPr>
          <w:rFonts w:ascii="Bookman Old Style" w:eastAsia="MS Mincho" w:hAnsi="Bookman Old Style" w:cs="Times New Roman"/>
          <w:b/>
          <w:lang w:val="sq-AL"/>
        </w:rPr>
      </w:pPr>
      <w:r w:rsidRPr="00FB622E">
        <w:rPr>
          <w:rFonts w:ascii="Bookman Old Style" w:eastAsia="MS Mincho" w:hAnsi="Bookman Old Style" w:cs="Times New Roman"/>
          <w:b/>
          <w:lang w:val="sq-AL"/>
        </w:rPr>
        <w:t>(2 ore)</w:t>
      </w: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lang w:val="sq-AL"/>
        </w:rPr>
        <w:t>Pikëpamjet filozofike mbi të drejtat e njeriut. Koncepti i ri mbi shtetin. Të drejtat e njeriut në kuadër të revolucioneve borgjeze në Europë. Të drejtat e njeriut në kuadër të Lidhjes së Kombeve. Mbrojtja e të drejtave të njeriut në kuadër të Organizatës së Kombeve të Bashkuara dhe Lidhjes së Kombeve.</w:t>
      </w: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Literatura e detyrueshme</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Leksionet nga pedagogu i lendes</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Jordan Daci, Te drejtat e njeriut, botimi i II, Tirane, 2008</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e rekomanduar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Mbrojtja ndërkombëtare e të drejtave të njeriut (OSBE dhe ODIHR), Tiranë, 2000</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Sejnulla Gruda, Mbrojtja ndërkombëtare e të drejtave te njeriut ne dy volume, Prishtine, 2000</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Permbledhje aktesh nderkombetare, Komiteti shqiptar i Helsinkit, Tirane, 1994</w:t>
      </w: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Leksioni II –Vecorite dhe burimet e te drejtes nderkombetare te te drejtave te njeriut</w:t>
      </w:r>
    </w:p>
    <w:p w:rsidR="00FB622E" w:rsidRPr="00FB622E" w:rsidRDefault="00FB622E" w:rsidP="0003101B">
      <w:pPr>
        <w:spacing w:after="0" w:line="240" w:lineRule="auto"/>
        <w:ind w:left="7200" w:firstLine="72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    </w:t>
      </w:r>
      <w:r w:rsidR="0003101B">
        <w:rPr>
          <w:rFonts w:ascii="Bookman Old Style" w:eastAsia="MS Mincho" w:hAnsi="Bookman Old Style" w:cs="Times New Roman"/>
          <w:b/>
          <w:lang w:val="sq-AL"/>
        </w:rPr>
        <w:t>(2 ore)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lastRenderedPageBreak/>
        <w:t>Vecorite e se drejtes nderkombetare te te drejtave te njeriut. Traktati dhe zakoni nderkombetar. Jus cogens dhe detyrimet me karakter erga omnes. Parimet e pergjithshme te se drejtes etj. Raporti i se drejtes nderkombetare me te drejten e brendshme. Rastet e Shqiperise, Gjermanise, Frances, Anglise, ShBA, etj. Sistemet rajoneale per mbrojten e te drejtave te njeriut</w:t>
      </w: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Literatura e detyrueshme</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Leksionet nga pedagogu i lendes</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Jordan Daci, Te drejtat e njeriut, botimi i II, Tirane, 2008</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e rekomanduar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Mbrojtja nderkombetare e te drejtave te njeriut (OSBE dhe ODIHR), Tirane, 2000</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Sejnulla Gruda, Mbrojtja nderkombetare e te drejtave te njeriut ne dy volume, Prishtine, 2000</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Permbledhje aktesh nderkombetare, Komiteti shqiptar i Helsinkit, Tirane, 1994</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Heqja e denimit me vdekje ne Europe, Tirane 1999</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Leksioni III – Sistemi europian i mbrojtjes se te drejtave te njeriut</w:t>
      </w:r>
    </w:p>
    <w:p w:rsidR="00FB622E" w:rsidRPr="00FB622E" w:rsidRDefault="00FB622E" w:rsidP="006816F2">
      <w:pPr>
        <w:spacing w:after="0" w:line="240" w:lineRule="auto"/>
        <w:jc w:val="right"/>
        <w:rPr>
          <w:rFonts w:ascii="Bookman Old Style" w:eastAsia="MS Mincho" w:hAnsi="Bookman Old Style" w:cs="Times New Roman"/>
          <w:b/>
          <w:lang w:val="sq-AL"/>
        </w:rPr>
      </w:pPr>
      <w:r w:rsidRPr="00FB622E">
        <w:rPr>
          <w:rFonts w:ascii="Bookman Old Style" w:eastAsia="MS Mincho" w:hAnsi="Bookman Old Style" w:cs="Times New Roman"/>
          <w:b/>
          <w:lang w:val="sq-AL"/>
        </w:rPr>
        <w:t>(2 ore)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Idete kryesore per integrimin europian pas Luftes se dyte Boterore. Kongresi i Hages dhe Keshilli i e Europes. Organet kryesore te Keshillit te Europes. Angazhimet kryesore te KE ne fushen e te drejtave te njeriut (dokumentet baze). Konventa europiane e te drejtave dhe lirive themelore te njeriut. Shqiperia dhe Keshilli i Europes </w:t>
      </w:r>
    </w:p>
    <w:p w:rsidR="009F055D" w:rsidRPr="00FB622E" w:rsidRDefault="009F055D"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Literatura e detyrueshme</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Leksionet nga pedagogu i lendes</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Konventa europiane e te drejtave dhe lirive themelore te njeriut</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Jordan Daci, Te drejtat e njeriut, botimi i II, Tirane, 2008</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e rekomanduar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Gyret, Udherrefyes, Qendra shqiptare e te Drejtave te njeriut, Tirane, 2002</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Human Rights Information Bulletin, H/inf/2008</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ne Europe, Qendra europiane, Tirane, 2008</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Raporti mbi studimin e perqasjes se Legjislacionit Shqiptar me KEDrNj. Tirane, 2003</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Fragmente kryesore. Perzgjedhje e vednimeve te GjEDrNj dhe te KEDrNj. Tirane, 2008</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Permbledhje aktesh nderkombetare, Komiteti shqiptar i Helsinkit, Tirane, 1994</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Mark Janis, E drejta europiane te drejtave te njeriut, Prishtine 2000</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Aois-Edmond Pettiti, La Convention Europeenne des droits de l’homme, Paris, 2000</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Frowein-Peukert, EuropaisceMenscrechtekonvention, Strasbourg, 2002</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Leksioni IV –  Konventat kryesore te KE ne fushen e te drejtave te njeriut</w:t>
      </w:r>
      <w:r w:rsidRPr="00FB622E">
        <w:rPr>
          <w:rFonts w:ascii="Bookman Old Style" w:eastAsia="MS Mincho" w:hAnsi="Bookman Old Style" w:cs="Times New Roman"/>
          <w:b/>
          <w:lang w:val="sq-AL"/>
        </w:rPr>
        <w:tab/>
      </w: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ab/>
      </w:r>
      <w:r w:rsidRPr="00FB622E">
        <w:rPr>
          <w:rFonts w:ascii="Bookman Old Style" w:eastAsia="MS Mincho" w:hAnsi="Bookman Old Style" w:cs="Times New Roman"/>
          <w:b/>
          <w:lang w:val="sq-AL"/>
        </w:rPr>
        <w:tab/>
      </w:r>
      <w:r w:rsidRPr="00FB622E">
        <w:rPr>
          <w:rFonts w:ascii="Bookman Old Style" w:eastAsia="MS Mincho" w:hAnsi="Bookman Old Style" w:cs="Times New Roman"/>
          <w:b/>
          <w:lang w:val="sq-AL"/>
        </w:rPr>
        <w:tab/>
      </w:r>
      <w:r w:rsidRPr="00FB622E">
        <w:rPr>
          <w:rFonts w:ascii="Bookman Old Style" w:eastAsia="MS Mincho" w:hAnsi="Bookman Old Style" w:cs="Times New Roman"/>
          <w:b/>
          <w:lang w:val="sq-AL"/>
        </w:rPr>
        <w:tab/>
      </w:r>
      <w:r w:rsidRPr="00FB622E">
        <w:rPr>
          <w:rFonts w:ascii="Bookman Old Style" w:eastAsia="MS Mincho" w:hAnsi="Bookman Old Style" w:cs="Times New Roman"/>
          <w:b/>
          <w:lang w:val="sq-AL"/>
        </w:rPr>
        <w:tab/>
      </w:r>
      <w:r w:rsidRPr="00FB622E">
        <w:rPr>
          <w:rFonts w:ascii="Bookman Old Style" w:eastAsia="MS Mincho" w:hAnsi="Bookman Old Style" w:cs="Times New Roman"/>
          <w:b/>
          <w:lang w:val="sq-AL"/>
        </w:rPr>
        <w:tab/>
      </w:r>
      <w:r w:rsidRPr="00FB622E">
        <w:rPr>
          <w:rFonts w:ascii="Bookman Old Style" w:eastAsia="MS Mincho" w:hAnsi="Bookman Old Style" w:cs="Times New Roman"/>
          <w:b/>
          <w:lang w:val="sq-AL"/>
        </w:rPr>
        <w:tab/>
        <w:t xml:space="preserve">      </w:t>
      </w:r>
      <w:r w:rsidRPr="00FB622E">
        <w:rPr>
          <w:rFonts w:ascii="Bookman Old Style" w:eastAsia="MS Mincho" w:hAnsi="Bookman Old Style" w:cs="Times New Roman"/>
          <w:b/>
          <w:lang w:val="sq-AL"/>
        </w:rPr>
        <w:tab/>
        <w:t xml:space="preserve">  </w:t>
      </w:r>
      <w:r w:rsidR="0003101B">
        <w:rPr>
          <w:rFonts w:ascii="Bookman Old Style" w:eastAsia="MS Mincho" w:hAnsi="Bookman Old Style" w:cs="Times New Roman"/>
          <w:b/>
          <w:lang w:val="sq-AL"/>
        </w:rPr>
        <w:tab/>
      </w:r>
      <w:r w:rsidR="0003101B">
        <w:rPr>
          <w:rFonts w:ascii="Bookman Old Style" w:eastAsia="MS Mincho" w:hAnsi="Bookman Old Style" w:cs="Times New Roman"/>
          <w:b/>
          <w:lang w:val="sq-AL"/>
        </w:rPr>
        <w:tab/>
      </w:r>
      <w:r w:rsidR="0003101B">
        <w:rPr>
          <w:rFonts w:ascii="Bookman Old Style" w:eastAsia="MS Mincho" w:hAnsi="Bookman Old Style" w:cs="Times New Roman"/>
          <w:b/>
          <w:lang w:val="sq-AL"/>
        </w:rPr>
        <w:tab/>
      </w:r>
      <w:r w:rsidRPr="00FB622E">
        <w:rPr>
          <w:rFonts w:ascii="Bookman Old Style" w:eastAsia="MS Mincho" w:hAnsi="Bookman Old Style" w:cs="Times New Roman"/>
          <w:b/>
          <w:lang w:val="sq-AL"/>
        </w:rPr>
        <w:t>(2 ore)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Karta sociale Europiane dhe mekanizmat e kontrollit te saj. Konventa europiane per ndalimin e tortures si dhe te trajtimit cnjerezor dhe degradues. Konventa Kuader per mbrojten e Minoriteteve. Veprimtari ne fushen e te drejtave te njeriut jashte Konventave baze.</w:t>
      </w: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Literatura e detyrueshme</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Leksionet nga pedagogu i lendes</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Konventa europiane e te drejtave dhe lirive themelore te njeriut</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lastRenderedPageBreak/>
        <w:t>Jordan Daci, Te drejtat e njeriut, botimi i II, Tirane, 2008</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e rekomanduar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Gyret, Udherrefyes, Qendra shqiptare e te Drejtave te njeriut, Tirane, 2002</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Human Rights Information Bulletin, H/inf/2008</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ne Europe, Qendra europiane, Tirane, 2008</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Permbledhje aktesh nderkombetare, Komiteti shqiptar i Helsinkit, Tirane, 1994</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Mark Janis, E drejta europiane te drejtave te njeriut, Prishtine 2000</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Aois-Edmond Pettiti, La Convention Europeenne des droits de l’homme, Paris, 2000</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Frowein-Peukert, EuropaisceMenscrechtekonvention, Strasbourg, 2002</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Legjislacion i detyrueshem</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Konventa europiane te drejtave te njeriut</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Leksioni V – Gjykata Europiane te Drejtave te Njeriut</w:t>
      </w:r>
    </w:p>
    <w:p w:rsidR="00FB622E" w:rsidRPr="00FB622E" w:rsidRDefault="00FB622E" w:rsidP="006816F2">
      <w:pPr>
        <w:spacing w:after="0" w:line="240" w:lineRule="auto"/>
        <w:jc w:val="right"/>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 </w:t>
      </w:r>
      <w:r w:rsidR="0003101B">
        <w:rPr>
          <w:rFonts w:ascii="Bookman Old Style" w:eastAsia="MS Mincho" w:hAnsi="Bookman Old Style" w:cs="Times New Roman"/>
          <w:b/>
          <w:lang w:val="sq-AL"/>
        </w:rPr>
        <w:tab/>
      </w:r>
      <w:r w:rsidR="0003101B">
        <w:rPr>
          <w:rFonts w:ascii="Bookman Old Style" w:eastAsia="MS Mincho" w:hAnsi="Bookman Old Style" w:cs="Times New Roman"/>
          <w:b/>
          <w:lang w:val="sq-AL"/>
        </w:rPr>
        <w:tab/>
      </w:r>
      <w:r w:rsidRPr="00FB622E">
        <w:rPr>
          <w:rFonts w:ascii="Bookman Old Style" w:eastAsia="MS Mincho" w:hAnsi="Bookman Old Style" w:cs="Times New Roman"/>
          <w:b/>
          <w:lang w:val="sq-AL"/>
        </w:rPr>
        <w:t>(2 ore)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Gjykata Europiane te Drejtave te Njeriut dhe Protokolli 11 i KEDrNj. Organizimi dhe funksioni i GjEDrNj. Protokolli n. 14. Kerkesat individuale dhe shteterore. Natyra e vendimeve te GjEDrNj dhe ekzekutimi i tyre</w:t>
      </w: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Literatura e detyrueshme</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Leksionet nga pedagogu i lendes</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Konventa europiane e te drejtave dhe lirive themelore te njeriut</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Donna Gomien Udhezues i shkurter per Konventen europiane te te Drejtave te njeriut. Botues  Universiteti i Oslos, Tirane 2005</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Te njohim GjEDrNj, Tirane, 2006</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Ledi Bianku, Jurisprudenza e Gjykates se Strasburgut, Tirane, 2005.</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Jordan Daci, Te drejtat e njeriut, botimi i II, Tirane, 2008</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e rekomanduar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Gyret, Udherrefyes, Qendra shqiptare e te Drejtave te njeriut, Tirane, 2002</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Human Rights Information Bulletin, H/inf/2008</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ne Europe, Qendra europiane, Tirane, 2008</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Raporti mbi studimin e perqasjes se Legjislacionit Shqiptar me KEDrNj. Tirane, 2003</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Fragmente kryesore. Perzgjedhje e vednimeve te GjEDrNj dhe te KEDrNj. Tirane, 2008</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Permbledhje aktesh nderkombetare, Komiteti shqiptar i Helsinkit, Tirane, 1994</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Mark Janis, E drejta europiane te drejtave te njeriut, Prishtine 2000</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Aois-Edmond Pettiti, La Convention Europeenne des droits de l’homme, Paris, 2000</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Frowein-Peukert, EuropaisceMenscrechtekonvention, Strasbourg, 2002</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Legjislacion i detyrueshem</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Konventa europiane te drejtave te njeriut</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Leksioni VI – Parimet themelore</w:t>
      </w:r>
      <w:r w:rsidRPr="00FB622E">
        <w:rPr>
          <w:rFonts w:ascii="Bookman Old Style" w:eastAsia="MS Mincho" w:hAnsi="Bookman Old Style" w:cs="Times New Roman"/>
          <w:b/>
          <w:lang w:val="sq-AL"/>
        </w:rPr>
        <w:tab/>
      </w:r>
      <w:r w:rsidRPr="00FB622E">
        <w:rPr>
          <w:rFonts w:ascii="Bookman Old Style" w:eastAsia="MS Mincho" w:hAnsi="Bookman Old Style" w:cs="Times New Roman"/>
          <w:b/>
          <w:lang w:val="sq-AL"/>
        </w:rPr>
        <w:tab/>
      </w:r>
      <w:r w:rsidRPr="00FB622E">
        <w:rPr>
          <w:rFonts w:ascii="Bookman Old Style" w:eastAsia="MS Mincho" w:hAnsi="Bookman Old Style" w:cs="Times New Roman"/>
          <w:b/>
          <w:lang w:val="sq-AL"/>
        </w:rPr>
        <w:tab/>
      </w:r>
      <w:r w:rsidRPr="00FB622E">
        <w:rPr>
          <w:rFonts w:ascii="Bookman Old Style" w:eastAsia="MS Mincho" w:hAnsi="Bookman Old Style" w:cs="Times New Roman"/>
          <w:b/>
          <w:lang w:val="sq-AL"/>
        </w:rPr>
        <w:tab/>
        <w:t xml:space="preserve"> </w:t>
      </w:r>
    </w:p>
    <w:p w:rsidR="00FB622E" w:rsidRPr="00FB622E" w:rsidRDefault="00FB622E" w:rsidP="0003101B">
      <w:pPr>
        <w:spacing w:after="0" w:line="240" w:lineRule="auto"/>
        <w:ind w:left="792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(2 ore)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Parimet themelore qe pershkojne KEDrNj.</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Parimet themelore te interpretimit te KEDrNj.</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Kufizimet e te drejtave te njeriut dhe lirive themelore te tij</w:t>
      </w: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Literatura e detyrueshme</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Leksionet nga pedagogu i lendes</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Konventa europiane e te drejtave dhe lirive themelore te njeriut</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lastRenderedPageBreak/>
        <w:t>Donna Gomien Udhezues i shkurter per Konventen europiane te te Drejtave te njeriut. Botues  Universiteti i Oslos, Tirane 2005</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Jordan Daci, Te drejtat e njeriut, botimi i II, Tirane, 2008</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e rekomanduar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Mark Janis, E drejta europiane te drejtave te njeriut, Prishtine 2000</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Aois-Edmond Pettiti, La Convention Europeenne des droits de l’homme, Paris, 2000</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Frowein-Peukert, EuropaisceMenscrechtekonvention, Strasbourg, 2002</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Legjislacion i detyrueshem</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Konventa europiane te drejtave te njeriut</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Leksioni VII – E drejta e jetes – Neni 2 i KEDrNj dhe Protokollet shtese nr. 6 dhe 13 </w:t>
      </w:r>
      <w:r w:rsidRPr="00FB622E">
        <w:rPr>
          <w:rFonts w:ascii="Bookman Old Style" w:eastAsia="MS Mincho" w:hAnsi="Bookman Old Style" w:cs="Times New Roman"/>
          <w:b/>
          <w:lang w:val="sq-AL"/>
        </w:rPr>
        <w:tab/>
      </w:r>
      <w:r w:rsidRPr="00FB622E">
        <w:rPr>
          <w:rFonts w:ascii="Bookman Old Style" w:eastAsia="MS Mincho" w:hAnsi="Bookman Old Style" w:cs="Times New Roman"/>
          <w:b/>
          <w:lang w:val="sq-AL"/>
        </w:rPr>
        <w:tab/>
      </w:r>
      <w:r w:rsidRPr="00FB622E">
        <w:rPr>
          <w:rFonts w:ascii="Bookman Old Style" w:eastAsia="MS Mincho" w:hAnsi="Bookman Old Style" w:cs="Times New Roman"/>
          <w:b/>
          <w:lang w:val="sq-AL"/>
        </w:rPr>
        <w:tab/>
      </w:r>
      <w:r w:rsidRPr="00FB622E">
        <w:rPr>
          <w:rFonts w:ascii="Bookman Old Style" w:eastAsia="MS Mincho" w:hAnsi="Bookman Old Style" w:cs="Times New Roman"/>
          <w:b/>
          <w:lang w:val="sq-AL"/>
        </w:rPr>
        <w:tab/>
        <w:t xml:space="preserve"> </w:t>
      </w:r>
    </w:p>
    <w:p w:rsidR="00FB622E" w:rsidRPr="00FB622E" w:rsidRDefault="00FB622E" w:rsidP="0003101B">
      <w:pPr>
        <w:spacing w:after="0" w:line="240" w:lineRule="auto"/>
        <w:ind w:left="7200" w:firstLine="72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(2 ore)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Mbrojtja e jetes sipas nenit 2 te Konventes. Detyrimet e Shtetit per mbrojtjen e jetes. Mbrojtja nga perdorimi i forces. Aborti. Denimi me vdekje dhe Protokollet n. 6 dhe 13 te Konventes.</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Literatura e detyrueshme</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Leksionet nga pedagogu i lendes</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Konventa europiane e te drejtave dhe lirive themelore te njeriut</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Donna Gomien Udhezues i shkurter per Konventen europiane te te Drejtave te njeriut. Botues  Universiteti i Oslos, Tirane 2005.</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Jordan Daci, Te drejtat e njeriut, botimi i II, Tirane, 2008</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e rekomanduar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Gyret, Udherrefyes, Qendra shqiptare e te Drejtave te njeriut, Tirane, 2002</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Human Rights Information Bulletin, H/inf/2008</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ne Europe, Qendra europiane, Tirane, 2008</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Permbledhje aktesh nderkombetare, Komiteti shqiptar i Helsinkit, Tirane, 1994</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Heqja e denimit me vdekje ne Europe, Tirane 1999</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Mark Janis, E drejta europiane te drejtave te njeriut, Prishtine 2000</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Aois-Edmond Pettiti, La Convention Europeenne des droits de l’homme, Paris, 2000</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Frowein-Peukert, EuropaisceMenscrechtekonvention, Strasbourg, 2002</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Legjislacion i detyrueshem</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Konventa europiane te drejtave te njeriut</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Leksioni VIII – Ndalimi i tortures si dhe i Trajtimit cnjerezor dhe Degradues – Neni 3 i KEDrNj</w:t>
      </w:r>
      <w:r w:rsidRPr="00FB622E">
        <w:rPr>
          <w:rFonts w:ascii="Bookman Old Style" w:eastAsia="MS Mincho" w:hAnsi="Bookman Old Style" w:cs="Times New Roman"/>
          <w:b/>
          <w:lang w:val="sq-AL"/>
        </w:rPr>
        <w:tab/>
      </w:r>
      <w:r w:rsidRPr="00FB622E">
        <w:rPr>
          <w:rFonts w:ascii="Bookman Old Style" w:eastAsia="MS Mincho" w:hAnsi="Bookman Old Style" w:cs="Times New Roman"/>
          <w:b/>
          <w:lang w:val="sq-AL"/>
        </w:rPr>
        <w:tab/>
        <w:t xml:space="preserve"> </w:t>
      </w:r>
    </w:p>
    <w:p w:rsidR="00FB622E" w:rsidRPr="00FB622E" w:rsidRDefault="00FB622E" w:rsidP="00FB622E">
      <w:pPr>
        <w:spacing w:after="0" w:line="240" w:lineRule="auto"/>
        <w:ind w:left="576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      </w:t>
      </w:r>
      <w:r w:rsidR="0003101B">
        <w:rPr>
          <w:rFonts w:ascii="Bookman Old Style" w:eastAsia="MS Mincho" w:hAnsi="Bookman Old Style" w:cs="Times New Roman"/>
          <w:b/>
          <w:lang w:val="sq-AL"/>
        </w:rPr>
        <w:tab/>
      </w:r>
      <w:r w:rsidR="0003101B">
        <w:rPr>
          <w:rFonts w:ascii="Bookman Old Style" w:eastAsia="MS Mincho" w:hAnsi="Bookman Old Style" w:cs="Times New Roman"/>
          <w:b/>
          <w:lang w:val="sq-AL"/>
        </w:rPr>
        <w:tab/>
      </w:r>
      <w:r w:rsidR="0003101B">
        <w:rPr>
          <w:rFonts w:ascii="Bookman Old Style" w:eastAsia="MS Mincho" w:hAnsi="Bookman Old Style" w:cs="Times New Roman"/>
          <w:b/>
          <w:lang w:val="sq-AL"/>
        </w:rPr>
        <w:tab/>
      </w:r>
      <w:r w:rsidRPr="00FB622E">
        <w:rPr>
          <w:rFonts w:ascii="Bookman Old Style" w:eastAsia="MS Mincho" w:hAnsi="Bookman Old Style" w:cs="Times New Roman"/>
          <w:b/>
          <w:lang w:val="sq-AL"/>
        </w:rPr>
        <w:t>(2 ore)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Qellimet e nenit 3 dhe zbatimi sipas kuptimit te tij. Detyrimet pozitive. Metodat e marrjes ne pyetje. Komiteti kunder Tortures (CTP) – mekanizem teper i rendesishem i KE. Standarate te tjera nderkombetare per ndalimin e tortures dhe trajtimit cnjerezor dhe degradues. Parimi non – refoulement.</w:t>
      </w: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Literatura e detyrueshme</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Leksionet nga pedagogu i lendes</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Konventa europiane e te drejtave dhe lirive themelore te njeriut</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Donna Gomien Udhezues i shkurter per Konventen europiane te te Drejtave te njeriut. Botues  Universiteti i Oslos, Tirane 2005</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e rekomanduar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Gyret, Udherrefyes, Qendra shqiptare e te Drejtave te njeriut, Tirane, 2002</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Human Rights Information Bulletin, H/inf/2008</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lastRenderedPageBreak/>
        <w:t>Te drejtat e njeriut ne Europe, Qendra europiane, Tirane, 2008</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Permbledhje aktesh nderkombetare, Komiteti shqiptar i Helsinkit, Tirane, 1994</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Heqja e denimit me vdekje ne Europe, Tirane 1999</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Mark Janis, E drejta europiane te drejtave te njeriut, Prishtine 2000</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Aois-Edmond Pettiti, La Convention Europeenne des droits de l’homme, Paris, 2000</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Frowein-Peukert, EuropaisceMenscrechtekonvention, Strasbourg, 2002</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Legjislacion i detyrueshem</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Konventa europiane te drejtave te njeriut</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Leksioni IX – Ndalimi i skllaverise dhe i punes se detyruar – Neni 4 i KEDrNj</w:t>
      </w:r>
    </w:p>
    <w:p w:rsidR="00FB622E" w:rsidRPr="00FB622E" w:rsidRDefault="00FB622E" w:rsidP="00FB622E">
      <w:pPr>
        <w:spacing w:after="0" w:line="240" w:lineRule="auto"/>
        <w:ind w:left="576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 </w:t>
      </w:r>
      <w:r w:rsidR="0003101B">
        <w:rPr>
          <w:rFonts w:ascii="Bookman Old Style" w:eastAsia="MS Mincho" w:hAnsi="Bookman Old Style" w:cs="Times New Roman"/>
          <w:b/>
          <w:lang w:val="sq-AL"/>
        </w:rPr>
        <w:tab/>
      </w:r>
      <w:r w:rsidR="0003101B">
        <w:rPr>
          <w:rFonts w:ascii="Bookman Old Style" w:eastAsia="MS Mincho" w:hAnsi="Bookman Old Style" w:cs="Times New Roman"/>
          <w:b/>
          <w:lang w:val="sq-AL"/>
        </w:rPr>
        <w:tab/>
      </w:r>
      <w:r w:rsidRPr="00FB622E">
        <w:rPr>
          <w:rFonts w:ascii="Bookman Old Style" w:eastAsia="MS Mincho" w:hAnsi="Bookman Old Style" w:cs="Times New Roman"/>
          <w:b/>
          <w:lang w:val="sq-AL"/>
        </w:rPr>
        <w:t>(2 ore</w:t>
      </w:r>
      <w:r w:rsidR="0003101B">
        <w:rPr>
          <w:rFonts w:ascii="Bookman Old Style" w:eastAsia="MS Mincho" w:hAnsi="Bookman Old Style" w:cs="Times New Roman"/>
          <w:b/>
          <w:lang w:val="sq-AL"/>
        </w:rPr>
        <w:t>)</w:t>
      </w:r>
      <w:r w:rsidRPr="00FB622E">
        <w:rPr>
          <w:rFonts w:ascii="Bookman Old Style" w:eastAsia="MS Mincho" w:hAnsi="Bookman Old Style" w:cs="Times New Roman"/>
          <w:b/>
          <w:lang w:val="sq-AL"/>
        </w:rPr>
        <w:tab/>
        <w:t xml:space="preserve">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Parimet themelore dhe perjashtimet. Puna ne burg ose ne kushtet e lirise se kufizuar. Sherbimi ushtarak. Detyrimet ne kushtet e gjendjes se jashtezakonshme ose te katastrofave.</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Literatura e detyrueshme</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Leksionet nga pedagogu i lendes</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Konventa europiane e te drejtave dhe lirive themelore te njeriut</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Donna Gomien Udhezues i shkurter per Konventen europiane te te Drejtave te njeriut. Botues  Universiteti i Oslos, Tirane 2005</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Jordan Daci, Te drejtat e njeriut, botimi i II, Tirane, 2008</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e rekomanduar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Gyret, Udherrefyes, Qendra shqiptare e te Drejtave te njeriut, Tirane, 2002</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Human Rights Information Bulletin, H/inf/2008</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ne Europe, Qendra europiane, Tirane, 2008</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Heqja e denimit me vdekje ne Europe, Tirane 1999</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Mark Janis, E drejta europiane te drejtave te njeriut, Prishtine 2000</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Aois-Edmond Pettiti, La Convention Europeenne des droits de l’homme, Paris, 2000</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Frowein-Peukert, EuropaisceMenscrechtekonvention, Strasbourg, 2002</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Legjislacion i detyrueshem</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Konventa europiane te drejtave te njeriut</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Leksioni X – E drejta per liri dhe siguri (Habeas Corpus) – Neni 5 i KEDrNj si dhe nenet 2 te Protokollit 4 dhe 3 te Protokollit 7 </w:t>
      </w:r>
      <w:r w:rsidRPr="00FB622E">
        <w:rPr>
          <w:rFonts w:ascii="Bookman Old Style" w:eastAsia="MS Mincho" w:hAnsi="Bookman Old Style" w:cs="Times New Roman"/>
          <w:b/>
          <w:lang w:val="sq-AL"/>
        </w:rPr>
        <w:tab/>
      </w:r>
      <w:r w:rsidRPr="00FB622E">
        <w:rPr>
          <w:rFonts w:ascii="Bookman Old Style" w:eastAsia="MS Mincho" w:hAnsi="Bookman Old Style" w:cs="Times New Roman"/>
          <w:b/>
          <w:lang w:val="sq-AL"/>
        </w:rPr>
        <w:tab/>
      </w:r>
      <w:r w:rsidRPr="00FB622E">
        <w:rPr>
          <w:rFonts w:ascii="Bookman Old Style" w:eastAsia="MS Mincho" w:hAnsi="Bookman Old Style" w:cs="Times New Roman"/>
          <w:b/>
          <w:lang w:val="sq-AL"/>
        </w:rPr>
        <w:tab/>
      </w:r>
      <w:r w:rsidRPr="00FB622E">
        <w:rPr>
          <w:rFonts w:ascii="Bookman Old Style" w:eastAsia="MS Mincho" w:hAnsi="Bookman Old Style" w:cs="Times New Roman"/>
          <w:b/>
          <w:lang w:val="sq-AL"/>
        </w:rPr>
        <w:tab/>
      </w:r>
      <w:r w:rsidRPr="00FB622E">
        <w:rPr>
          <w:rFonts w:ascii="Bookman Old Style" w:eastAsia="MS Mincho" w:hAnsi="Bookman Old Style" w:cs="Times New Roman"/>
          <w:b/>
          <w:lang w:val="sq-AL"/>
        </w:rPr>
        <w:tab/>
      </w:r>
      <w:r w:rsidRPr="00FB622E">
        <w:rPr>
          <w:rFonts w:ascii="Bookman Old Style" w:eastAsia="MS Mincho" w:hAnsi="Bookman Old Style" w:cs="Times New Roman"/>
          <w:b/>
          <w:lang w:val="sq-AL"/>
        </w:rPr>
        <w:tab/>
      </w:r>
      <w:r w:rsidRPr="00FB622E">
        <w:rPr>
          <w:rFonts w:ascii="Bookman Old Style" w:eastAsia="MS Mincho" w:hAnsi="Bookman Old Style" w:cs="Times New Roman"/>
          <w:b/>
          <w:lang w:val="sq-AL"/>
        </w:rPr>
        <w:tab/>
      </w:r>
    </w:p>
    <w:p w:rsidR="00FB622E" w:rsidRPr="00FB622E" w:rsidRDefault="00FB622E" w:rsidP="0003101B">
      <w:pPr>
        <w:spacing w:after="0" w:line="240" w:lineRule="auto"/>
        <w:ind w:left="7200" w:firstLine="72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(2 ore)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Parimet e pergjithshme. Prezumimi i lirise. Konceptet e ndalimit dhe te arrestit. Privimi i lirise si pjese e procesit penal. Detyrimet e  shtetit ne rastet e ndalimit dhe te arrestimit. E drejta per demshperblim (Neni 3 i Protokollit 7).</w:t>
      </w: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Literatura e detyrueshme</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Leksionet nga pedagogu i lendes</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Konventa europiane e te drejtave dhe lirive themelore te njeriut</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Donna Gomien Udhezues i shkurter per Konventen europiane te te Drejtave te njeriut. Botues  Universiteti i Oslos, Tirane 2005</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Jordan Daci, Te drejtat e njeriut, botimi i II, Tirane, 2008</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e rekomanduar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Gyret, Udherrefyes, Qendra shqiptare e te Drejtave te njeriut, Tirane, 2002</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Human Rights Information Bulletin, H/inf/2008</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ne Europe, Qendra europiane, Tirane, 2008</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Heqja e denimit me vdekje ne Europe, Tirane 1999</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Mark Janis, E drejta europiane te drejtave te njeriut, Prishtine 2000</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lastRenderedPageBreak/>
        <w:t>Aois-Edmond Pettiti, La Convention Europeenne des droits de l’homme, Paris, 2000</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Frowein-Peukert, EuropaisceMenscrechtekonvention, Strasbourg, 2002</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Legjislacion i detyrueshem</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Konventa europiane te drejtave te njeriut</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Leksioni XI – E drejta per nje proces te rregullt gjyqesor – Neni 6 i KEDrNj (se bashku me nenet 7 dhe 13 te KEDrNj si dhe nenet 2,3,4 te Protokollit 7 etj..)</w:t>
      </w:r>
    </w:p>
    <w:p w:rsidR="00FB622E" w:rsidRPr="00FB622E" w:rsidRDefault="00FB622E" w:rsidP="0003101B">
      <w:pPr>
        <w:spacing w:after="0" w:line="240" w:lineRule="auto"/>
        <w:ind w:left="7200" w:firstLine="72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(2 ore) </w:t>
      </w: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lang w:val="sq-AL"/>
        </w:rPr>
        <w:t>Procesi i rregullt ne kuptimin e nenit 6 te</w:t>
      </w:r>
      <w:r w:rsidRPr="00FB622E">
        <w:rPr>
          <w:rFonts w:ascii="Bookman Old Style" w:eastAsia="MS Mincho" w:hAnsi="Bookman Old Style" w:cs="Times New Roman"/>
          <w:b/>
          <w:lang w:val="sq-AL"/>
        </w:rPr>
        <w:t xml:space="preserve"> </w:t>
      </w:r>
      <w:r w:rsidRPr="00FB622E">
        <w:rPr>
          <w:rFonts w:ascii="Bookman Old Style" w:eastAsia="MS Mincho" w:hAnsi="Bookman Old Style" w:cs="Times New Roman"/>
          <w:lang w:val="sq-AL"/>
        </w:rPr>
        <w:t>KEDrNj. Procesi penal dhe civil. Afati i arsyeshem. Kuptimi i gjykates se pavarur dhe te paanshme. Garancite e vecanta te personit te akuzuar. Nulla poena sine lege dhe parimet e Nyrembergut dhe te Tokios. E drejta e ankimit. Prezumimi i pafajsise. Procesi i rregullt ligjor ne kuptimin  nenit 42 dhe nenit 131/f te Kushtetutes se Republikes se Shqiperise. Jurispreudenza Kushtetuese per procesin e rregullt ligjor.</w:t>
      </w: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Literatura e detyrueshme</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Leksionet nga pedagogu i lendes</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Konventa europiane e te drejtave dhe lirive themelore te njeriut</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Donna Gomien Udhezues i shkurter per Konventen europiane te te Drejtave te njeriut. Botues  Universiteti i Oslos, Tirane 2005</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e rekomanduar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Gyret, Udherrefyes, Qendra shqiptare e te Drejtave te njeriut, Tirane, 2002</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Human Rights Information Bulletin, H/inf/2008</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ne Europe, Qendra europiane, Tirane, 2008</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Heqja e denimit me vdekje ne Europe, Tirane 1999</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Mark Janis, E drejta europiane te drejtave te njeriut, Prishtine 2000</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Aois-Edmond Pettiti, La Convention Europeenne des droits de l’homme, Paris, 2000</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Frowein-Peukert, EuropaisceMenscrechtekonvention, Strasbourg, 2002</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Legjislacion i detyrueshem</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Konventa europiane te drejtave te njeriut</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Leksioni XII – E drejta per respektimin e jetes private dhe familjare, te vendbanimit dhe te korrespondences – Neni 8 dhe Liria  e mendimit, e ndergjegjes dhe e fese – Neni 9 KEDrNj. </w:t>
      </w:r>
    </w:p>
    <w:p w:rsidR="00FB622E" w:rsidRPr="00FB622E" w:rsidRDefault="00FB622E" w:rsidP="0003101B">
      <w:pPr>
        <w:spacing w:after="0" w:line="240" w:lineRule="auto"/>
        <w:ind w:left="7200" w:firstLine="72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(4 ore)</w:t>
      </w: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lang w:val="sq-AL"/>
        </w:rPr>
        <w:t>Mbrojtja e jetes private dhe familjare sipas kuptimit te nenit 8 te</w:t>
      </w:r>
      <w:r w:rsidRPr="00FB622E">
        <w:rPr>
          <w:rFonts w:ascii="Bookman Old Style" w:eastAsia="MS Mincho" w:hAnsi="Bookman Old Style" w:cs="Times New Roman"/>
          <w:b/>
          <w:lang w:val="sq-AL"/>
        </w:rPr>
        <w:t xml:space="preserve"> </w:t>
      </w:r>
      <w:r w:rsidRPr="00FB622E">
        <w:rPr>
          <w:rFonts w:ascii="Bookman Old Style" w:eastAsia="MS Mincho" w:hAnsi="Bookman Old Style" w:cs="Times New Roman"/>
          <w:lang w:val="sq-AL"/>
        </w:rPr>
        <w:t>KEDrNj. Aborti. Kuptimi dhe mbrojtja e vendbanimit. Mbrojtja e leterkembimit dhe te formave te tjera te komunikimit</w:t>
      </w: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Literatura e detyrueshme</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Leksionet nga pedagogu i lendes</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Konventa europiane e te drejtave dhe lirive themelore te njeriut</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Donna Gomien Udhezues i shkurter per Konventen europiane te te Drejtave te njeriut. Botues  Universiteti i Oslos, Tirane 2005</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e rekomanduar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Gyret, Udherrefyes, Qendra shqiptare e te Drejtave te njeriut, Tirane, 2002</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Human Rights Information Bulletin, H/inf/2008</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ne Europe, Qendra europiane, Tirane, 2008</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Heqja e denimit me vdekje ne Europe, Tirane 1999</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Mark Janis, E drejta europiane te drejtave te njeriut, Prishtine 2000</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Aois-Edmond Pettiti, La Convention Europeenne des droits de l’homme, Paris, 2000</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Frowein-Peukert, EuropaisceMenscrechtekonvention, Strasbourg, 2002</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Legjislacion i detyrueshem</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Konventa europiane te drejtave te njeriut</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Leksioni XIII –  Liria e shprehjes dhe e marrjes se informacionit – Neni 10 KEDrNj</w:t>
      </w: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03101B">
      <w:pPr>
        <w:spacing w:after="0" w:line="240" w:lineRule="auto"/>
        <w:ind w:left="7200" w:firstLine="72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(2 ore)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Liria e mendimit dhe e ndergjegjes. Liria e fese dhe kuptimi i saj. Liria e ndryshimit te besimit dhe botekuptimit fetar. Kufizimet. Kuptimi i lirise se shprehjes. Elementet perberes. E drejta per te marre informacion. Mbrojtja e te dhenave. Deklarimi i pasurive. Informacioni klasifikuar sekret shteteror. Media si “pushtet i katert”. Kufizimet e lirise se shprehjes dhe te marrjes se informacionit.</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Literatura e detyrueshme</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Leksionet nga pedagogu i lendes</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Konventa europiane e te drejtave dhe lirive themelore te njeriut</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Donna Gomien Udhezues i shkurter per Konventen europiane te te Drejtave te njeriut. Botues  Universiteti i Oslos, Tirane 2005</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Jordan Daci, Te drejtat e njeriut, botimi i II, Tirane, 2008</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e rekomanduar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Gyret, Udherrefyes, Qendra shqiptare e te Drejtave te njeriut, Tirane, 2002</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Human Rights Information Bulletin, H/inf/2008</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ne Europe, Qendra europiane, Tirane, 2008</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Heqja e denimit me vdekje ne Europe, Tirane 1999</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Mark Janis, E drejta europiane te drejtave te njeriut, Prishtine 2000</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Aois-Edmond Pettiti, La Convention Europeenne des droits de l’homme, Paris, 2000</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Frowein-Peukert, EuropaisceMenscrechtekonvention, Strasbourg, 2002</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Legjislacion i detyrueshem</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Konventa europiane te drejtave te njeriut</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Leksioni XIV – Liria e tubimit dhe e organizimit.  – Neni 11 KEDrNj. E drejta e prones si e drejte themelore. Neni 1 i Protokollit 1 te KEDrNj. </w:t>
      </w: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03101B">
      <w:pPr>
        <w:spacing w:after="0" w:line="240" w:lineRule="auto"/>
        <w:ind w:left="7200" w:firstLine="72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(2 ore)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Liria e tubimit dhe e organizimit. E drejta sindakale. Kufizimet</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Kuptimi i se drejtes se prones sipas nenit 1 te Protokollit 1 te KEDrNj. Qellimi dhe tre rregullat baze te kesaj dispozite. Kushtet qe mund te justifikojne nderhyrjen ne te drejten e prones. Masat fiskale, kompensimi dhe siguria juridike.</w:t>
      </w: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Literatura e detyrueshme</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Leksionet nga pedagogu i lendes</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Konventa europiane e te drejtave dhe lirive themelore te njeriut</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Donna Gomien Udhezues i shkurter per Konventen europiane te te Drejtave te njeriut. Botues  Universiteti i Oslos, Tirane 2005.</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Jordan Daci, Te drejtat e njeriut, botimi i II, Tirane, 2008</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e rekomanduar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Gyret, Udherrefyes, Qendra shqiptare e te Drejtave te njeriut, Tirane, 2002</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Human Rights Information Bulletin, H/inf/2008</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ne Europe, Qendra europiane, Tirane, 2008</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lastRenderedPageBreak/>
        <w:t>Heqja e denimit me vdekje ne Europe, Tirane 1999</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Mark Janis, E drejta europiane te drejtave te njeriut, Prishtine 2000</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Aois-Edmond Pettiti, La Convention Europeenne des droits de l’homme, Paris, 2000</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Frowein-Peukert, EuropaisceMenscrechtekonvention, Strasbourg, 2002</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Legjislacion i detyrueshem</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Konventa europiane te drejtave te njeriut</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Leksioni XV –  Rastet shqiptare ne Gjykaten Europiane te te Drejtave te Njeriut</w:t>
      </w: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ind w:left="576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 </w:t>
      </w:r>
      <w:r w:rsidR="0003101B">
        <w:rPr>
          <w:rFonts w:ascii="Bookman Old Style" w:eastAsia="MS Mincho" w:hAnsi="Bookman Old Style" w:cs="Times New Roman"/>
          <w:b/>
          <w:lang w:val="sq-AL"/>
        </w:rPr>
        <w:tab/>
      </w:r>
      <w:r w:rsidR="0003101B">
        <w:rPr>
          <w:rFonts w:ascii="Bookman Old Style" w:eastAsia="MS Mincho" w:hAnsi="Bookman Old Style" w:cs="Times New Roman"/>
          <w:b/>
          <w:lang w:val="sq-AL"/>
        </w:rPr>
        <w:tab/>
      </w:r>
      <w:r w:rsidR="0003101B">
        <w:rPr>
          <w:rFonts w:ascii="Bookman Old Style" w:eastAsia="MS Mincho" w:hAnsi="Bookman Old Style" w:cs="Times New Roman"/>
          <w:b/>
          <w:lang w:val="sq-AL"/>
        </w:rPr>
        <w:tab/>
      </w:r>
      <w:r w:rsidRPr="00FB622E">
        <w:rPr>
          <w:rFonts w:ascii="Bookman Old Style" w:eastAsia="MS Mincho" w:hAnsi="Bookman Old Style" w:cs="Times New Roman"/>
          <w:b/>
          <w:lang w:val="sq-AL"/>
        </w:rPr>
        <w:t xml:space="preserve"> (2 ore)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Vendime dhe probleme lidhur me nenet 3, 6 dhe 8 te KEDrNj. Vendime lidhur me neni 1 te Protokollit 1 te KEDrNj.  Persosja e mjeteve per ankim efektiv. Masat e marra nga autoritetet shqiptare per zbatimin e vendimeve te GjEDrNj per Shqiperine</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Literatura e detyrueshme</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Leksionet nga pedagogu i lendes</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Konventa europiane e te drejtave dhe lirive themelore te njeriut</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Donna Gomien Udhezues i shkurter per Konventen europiane te te Drejtave te njeriut. Botues  Universiteti i Oslos, Tirane 2005</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Te njohim GjEDrNj, Tirane, 2006</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Ledi Bianku, Jurisprudenza e Gjykates se Strasburgut, Tirane, 2005.</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Jordan Daci, Te drejtat e njeriut, botimi i II, Tirane, 2008</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e rekomanduar </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Human Rights Information Bulletin, H/inf/2008</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ne Europe, Qendra europiane, Tirane, 2008</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Raporti mbi studimin e perqasjes se Legjislacionit Shqiptar me KEDrNj. Tirane, 2003</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Fragmente kryesore. Perzgjedhje e vednimeve te GjEDrNj dhe te KEDrNj. Tirane, 2008</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Heqja e denimit me vdekje ne Europe, Tirane 1999</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Legjislacion i detyrueshem</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Konventa europiane te drejtave te njeriut</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Kushtetua e Republikes se Shqiperise</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Legjislacion i rekomanduar</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Vendime te Gjykates Kushtetuese te Republikes re Shqiperise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Vendime unifikuese te Gjykates se Larte te Republikes se Shqiperise </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Seminar XVI. (2 ore)</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p>
    <w:p w:rsidR="00822AB7" w:rsidRDefault="00822AB7" w:rsidP="00FB622E">
      <w:pPr>
        <w:spacing w:after="0" w:line="240" w:lineRule="auto"/>
        <w:jc w:val="both"/>
        <w:rPr>
          <w:rFonts w:ascii="Bookman Old Style" w:eastAsia="MS Mincho" w:hAnsi="Bookman Old Style" w:cs="Times New Roman"/>
          <w:b/>
          <w:lang w:val="sq-AL"/>
        </w:rPr>
      </w:pPr>
    </w:p>
    <w:p w:rsidR="006816F2" w:rsidRDefault="006816F2" w:rsidP="00FB622E">
      <w:pPr>
        <w:spacing w:after="0" w:line="240" w:lineRule="auto"/>
        <w:jc w:val="both"/>
        <w:rPr>
          <w:rFonts w:ascii="Bookman Old Style" w:eastAsia="MS Mincho" w:hAnsi="Bookman Old Style" w:cs="Times New Roman"/>
          <w:b/>
          <w:lang w:val="sq-AL"/>
        </w:rPr>
      </w:pPr>
    </w:p>
    <w:p w:rsidR="006816F2" w:rsidRDefault="006816F2" w:rsidP="00FB622E">
      <w:pPr>
        <w:spacing w:after="0" w:line="240" w:lineRule="auto"/>
        <w:jc w:val="both"/>
        <w:rPr>
          <w:rFonts w:ascii="Bookman Old Style" w:eastAsia="MS Mincho" w:hAnsi="Bookman Old Style" w:cs="Times New Roman"/>
          <w:b/>
          <w:lang w:val="sq-AL"/>
        </w:rPr>
      </w:pPr>
    </w:p>
    <w:p w:rsidR="006816F2" w:rsidRDefault="006816F2"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LITERATURA </w:t>
      </w:r>
    </w:p>
    <w:p w:rsidR="00FB622E" w:rsidRPr="00FB622E" w:rsidRDefault="00FB622E" w:rsidP="00FB622E">
      <w:pPr>
        <w:spacing w:after="0" w:line="240" w:lineRule="auto"/>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 baze</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Leksionet nga pedagogu i lendes</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Konventa europiane e te drejtave dhe lirive themelore te njeriut</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Donna Gomien Udhezues i shkurter per Konventen europiane te te Drejtave te njeriut. Botues  Universiteti i Oslos, Tirane 2005</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Te njohim GjEDrNj, Tirane, 2006</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Ledi Bianku, Jurisprudenza e Gjykates se Strasburgut, Tirane, 2005.</w:t>
      </w: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Jordan Daci, Te drejtat e njeriut, botimi i II, Tirane, 2008</w:t>
      </w:r>
    </w:p>
    <w:p w:rsidR="00FB622E" w:rsidRPr="00FB622E" w:rsidRDefault="00FB622E" w:rsidP="00FB622E">
      <w:pPr>
        <w:spacing w:after="0" w:line="240" w:lineRule="auto"/>
        <w:jc w:val="both"/>
        <w:rPr>
          <w:rFonts w:ascii="Bookman Old Style" w:eastAsia="MS Mincho" w:hAnsi="Bookman Old Style" w:cs="Times New Roman"/>
          <w:i/>
          <w:lang w:val="sq-AL"/>
        </w:rPr>
      </w:pPr>
    </w:p>
    <w:p w:rsidR="00FB622E" w:rsidRPr="00FB622E" w:rsidRDefault="00FB622E" w:rsidP="00FB622E">
      <w:pPr>
        <w:spacing w:after="0" w:line="240" w:lineRule="auto"/>
        <w:jc w:val="both"/>
        <w:rPr>
          <w:rFonts w:ascii="Bookman Old Style" w:eastAsia="MS Mincho" w:hAnsi="Bookman Old Style" w:cs="Times New Roman"/>
          <w:b/>
          <w:i/>
          <w:lang w:val="sq-AL"/>
        </w:rPr>
      </w:pPr>
      <w:r w:rsidRPr="00FB622E">
        <w:rPr>
          <w:rFonts w:ascii="Bookman Old Style" w:eastAsia="MS Mincho" w:hAnsi="Bookman Old Style" w:cs="Times New Roman"/>
          <w:b/>
          <w:i/>
          <w:lang w:val="sq-AL"/>
        </w:rPr>
        <w:t>Literature shtese ose e rekomanduar</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Gyret, Udherrefyes, Qendra shqiptare e te Drejtave te njeriut, Tirane, 2002</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Human Rights Information Bulletin, H/inf/2008</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ne Europe, Qendra europiane, Tirane, 2008</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Raporti mbi studimin e perqasjes se Legjislacionit Shqiptar me KEDrNj. Tirane, 2003</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Fragmente kryesore. Perzgjedhje e vednimeve te GjEDrNj dhe te KEDrNj. Tirane, 2008</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Mbrojtja nderkombetare e te drejtave te njeriut (OSBE dhe ODIHR), Tirane, 2000</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Sejnulla Gruda, Mbrojtja nderkombetare e te drejtave te njeriut ne dy volume, Prishtine, 2000</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Permbledhje aktesh nderkombetare, Komiteti shqiptar i Helsinkit, Tirane, 1994</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Heqja e denimit me vdekje ne Europe, Tirane 1999</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Mark Janis, E drejta europiane te drejtave te njeriut, Prishtine 2000</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Aois-Edmond Pettiti, La Convention Europeenne des droits de l’homme, Paris, 2000</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Frowein-Peukert, EuropaisceMenscrechtekonvention, Strasbourg, 2002</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Legjislacion i detyrueshem</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Konventa europiane te drejtave te njeriut</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Kushtetua e Republikes se Shqiperise</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Legjislacion i rekomanduar</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Vendime te Gjykates Kushtetuese te Republikes se Shqiperise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Vendime unifikuese te Gjykates se Larte te Republikes se Shqiperise </w:t>
      </w:r>
    </w:p>
    <w:p w:rsidR="00FB622E" w:rsidRPr="00FB622E" w:rsidRDefault="00FB622E" w:rsidP="00FB622E">
      <w:pPr>
        <w:spacing w:after="0" w:line="240" w:lineRule="auto"/>
        <w:jc w:val="both"/>
        <w:rPr>
          <w:rFonts w:ascii="Bookman Old Style" w:eastAsia="MS Mincho" w:hAnsi="Bookman Old Style" w:cs="Times New Roman"/>
          <w:lang w:val="sq-AL"/>
        </w:rPr>
        <w:sectPr w:rsidR="00FB622E" w:rsidRPr="00FB622E" w:rsidSect="00822AB7">
          <w:headerReference w:type="default" r:id="rId170"/>
          <w:pgSz w:w="12240" w:h="15840"/>
          <w:pgMar w:top="1440" w:right="1526" w:bottom="540" w:left="1440" w:header="288" w:footer="0" w:gutter="0"/>
          <w:cols w:space="720"/>
          <w:docGrid w:linePitch="360"/>
        </w:sectPr>
      </w:pPr>
    </w:p>
    <w:p w:rsidR="00FB622E" w:rsidRPr="00FB622E" w:rsidRDefault="00FB622E" w:rsidP="00FB622E">
      <w:pPr>
        <w:spacing w:after="0" w:line="240" w:lineRule="auto"/>
        <w:jc w:val="center"/>
        <w:rPr>
          <w:rFonts w:ascii="Bookman Old Style" w:eastAsia="MS Mincho" w:hAnsi="Bookman Old Style" w:cs="Times New Roman"/>
          <w:b/>
          <w:lang w:val="sq-AL"/>
        </w:rPr>
      </w:pPr>
      <w:r w:rsidRPr="00FB622E">
        <w:rPr>
          <w:rFonts w:ascii="Bookman Old Style" w:eastAsia="MS Mincho" w:hAnsi="Bookman Old Style" w:cs="Times New Roman"/>
          <w:b/>
          <w:lang w:val="sq-AL"/>
        </w:rPr>
        <w:lastRenderedPageBreak/>
        <w:t>MATRICA E PROGRAMIT MËSIMOR</w:t>
      </w:r>
    </w:p>
    <w:p w:rsidR="00FB622E" w:rsidRPr="00FB622E" w:rsidRDefault="00FB622E" w:rsidP="00FB622E">
      <w:pPr>
        <w:spacing w:after="0" w:line="240" w:lineRule="auto"/>
        <w:jc w:val="center"/>
        <w:rPr>
          <w:rFonts w:ascii="Bookman Old Style" w:eastAsia="MS Mincho" w:hAnsi="Bookman Old Style" w:cs="Times New Roman"/>
          <w:b/>
          <w:bCs/>
          <w:lang w:val="sq-AL"/>
        </w:rPr>
      </w:pPr>
      <w:r w:rsidRPr="00FB622E">
        <w:rPr>
          <w:rFonts w:ascii="Bookman Old Style" w:eastAsia="MS Mincho" w:hAnsi="Bookman Old Style" w:cs="Times New Roman"/>
          <w:b/>
          <w:lang w:val="sq-AL"/>
        </w:rPr>
        <w:t xml:space="preserve">PËR LËNDËN </w:t>
      </w:r>
      <w:r w:rsidRPr="00FB622E">
        <w:rPr>
          <w:rFonts w:ascii="Bookman Old Style" w:eastAsia="MS Mincho" w:hAnsi="Bookman Old Style" w:cs="Times New Roman"/>
          <w:b/>
          <w:bCs/>
          <w:lang w:val="sq-AL"/>
        </w:rPr>
        <w:t xml:space="preserve"> “TË DREJTAT E NJERIUT”</w:t>
      </w:r>
    </w:p>
    <w:p w:rsidR="00FB622E" w:rsidRPr="00FB622E" w:rsidRDefault="00FB622E" w:rsidP="00FB622E">
      <w:pPr>
        <w:spacing w:after="0" w:line="240" w:lineRule="auto"/>
        <w:jc w:val="center"/>
        <w:rPr>
          <w:rFonts w:ascii="Bookman Old Style" w:eastAsia="MS Mincho" w:hAnsi="Bookman Old Style" w:cs="Times New Roman"/>
          <w:b/>
          <w:lang w:val="sq-AL"/>
        </w:rPr>
      </w:pPr>
    </w:p>
    <w:tbl>
      <w:tblPr>
        <w:tblW w:w="14677"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900"/>
        <w:gridCol w:w="4230"/>
        <w:gridCol w:w="1350"/>
        <w:gridCol w:w="1440"/>
        <w:gridCol w:w="4479"/>
        <w:gridCol w:w="1738"/>
      </w:tblGrid>
      <w:tr w:rsidR="00FB622E" w:rsidRPr="00FB622E" w:rsidTr="00FB622E">
        <w:tc>
          <w:tcPr>
            <w:tcW w:w="540" w:type="dxa"/>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Nr</w:t>
            </w:r>
          </w:p>
        </w:tc>
        <w:tc>
          <w:tcPr>
            <w:tcW w:w="900" w:type="dxa"/>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Java</w:t>
            </w:r>
          </w:p>
        </w:tc>
        <w:tc>
          <w:tcPr>
            <w:tcW w:w="4230" w:type="dxa"/>
          </w:tcPr>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Tema</w:t>
            </w:r>
          </w:p>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Përshkrimi</w:t>
            </w:r>
          </w:p>
        </w:tc>
        <w:tc>
          <w:tcPr>
            <w:tcW w:w="1350" w:type="dxa"/>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Koha</w:t>
            </w:r>
          </w:p>
          <w:p w:rsidR="00FB622E" w:rsidRPr="00FB622E" w:rsidRDefault="00FB622E" w:rsidP="00FB622E">
            <w:pPr>
              <w:spacing w:after="0" w:line="240" w:lineRule="auto"/>
              <w:ind w:left="-108" w:firstLine="18"/>
              <w:rPr>
                <w:rFonts w:ascii="Bookman Old Style" w:eastAsia="MS Mincho" w:hAnsi="Bookman Old Style" w:cs="Times New Roman"/>
                <w:b/>
                <w:lang w:val="it-IT"/>
              </w:rPr>
            </w:pPr>
            <w:r w:rsidRPr="00FB622E">
              <w:rPr>
                <w:rFonts w:ascii="Bookman Old Style" w:eastAsia="MS Mincho" w:hAnsi="Bookman Old Style" w:cs="Times New Roman"/>
                <w:b/>
                <w:lang w:val="it-IT"/>
              </w:rPr>
              <w:t>1 ore 60 min</w:t>
            </w:r>
          </w:p>
        </w:tc>
        <w:tc>
          <w:tcPr>
            <w:tcW w:w="1440" w:type="dxa"/>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Metodolo</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gjia </w:t>
            </w:r>
          </w:p>
        </w:tc>
        <w:tc>
          <w:tcPr>
            <w:tcW w:w="4479"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b/>
                <w:lang w:val="nb-NO"/>
              </w:rPr>
              <w:t>Materialet per te lexuar</w:t>
            </w: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lang w:val="nb-NO"/>
              </w:rPr>
              <w:t>Ligje, praktike gjyqesore</w:t>
            </w:r>
          </w:p>
        </w:tc>
        <w:tc>
          <w:tcPr>
            <w:tcW w:w="1738" w:type="dxa"/>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Format e vlerësimit të vazhduar</w:t>
            </w:r>
          </w:p>
        </w:tc>
      </w:tr>
      <w:tr w:rsidR="00FB622E" w:rsidRPr="00FB622E" w:rsidTr="00FB622E">
        <w:tc>
          <w:tcPr>
            <w:tcW w:w="540" w:type="dxa"/>
          </w:tcPr>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1</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I</w:t>
            </w:r>
          </w:p>
        </w:tc>
        <w:tc>
          <w:tcPr>
            <w:tcW w:w="4230" w:type="dxa"/>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Leksioni I– </w:t>
            </w:r>
          </w:p>
          <w:p w:rsidR="00FB622E" w:rsidRPr="00FB622E" w:rsidRDefault="00FB622E" w:rsidP="00FB622E">
            <w:pPr>
              <w:spacing w:after="0" w:line="240" w:lineRule="auto"/>
              <w:jc w:val="center"/>
              <w:rPr>
                <w:rFonts w:ascii="Bookman Old Style" w:eastAsia="MS Mincho" w:hAnsi="Bookman Old Style" w:cs="Times New Roman"/>
                <w:b/>
                <w:lang w:val="sq-AL"/>
              </w:rPr>
            </w:pPr>
            <w:r w:rsidRPr="00FB622E">
              <w:rPr>
                <w:rFonts w:ascii="Bookman Old Style" w:eastAsia="MS Mincho" w:hAnsi="Bookman Old Style" w:cs="Times New Roman"/>
                <w:b/>
                <w:lang w:val="sq-AL"/>
              </w:rPr>
              <w:t>Zhvillimi historik i të drejtave të njeriut</w:t>
            </w:r>
          </w:p>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lang w:val="sq-AL"/>
              </w:rPr>
              <w:t>Pikëpamjet filozofike mbi të drejtat e njeriut. Koncepti i ri mbi shtetin. Të drejtat e njeriut në kuadër të revolucioneve borgjeze në Europë. Të drejtat e njeriut në kuadër të Lidhjes së Kombeve. Mbrojtja e të drejtave të njeriut në kuadër të Organizatës së Kombeve të Bashkuara dhe Lidhjes së Kombeve.</w:t>
            </w:r>
          </w:p>
        </w:tc>
        <w:tc>
          <w:tcPr>
            <w:tcW w:w="1350" w:type="dxa"/>
          </w:tcPr>
          <w:p w:rsidR="00FB622E" w:rsidRPr="00FB622E" w:rsidRDefault="00FB622E" w:rsidP="00FB622E">
            <w:pPr>
              <w:spacing w:after="0" w:line="240" w:lineRule="auto"/>
              <w:jc w:val="center"/>
              <w:rPr>
                <w:rFonts w:ascii="Bookman Old Style" w:eastAsia="MS Mincho" w:hAnsi="Bookman Old Style" w:cs="Times New Roman"/>
                <w:b/>
                <w:lang w:val="sq-AL"/>
              </w:rPr>
            </w:pPr>
            <w:r w:rsidRPr="00FB622E">
              <w:rPr>
                <w:rFonts w:ascii="Bookman Old Style" w:eastAsia="MS Mincho" w:hAnsi="Bookman Old Style" w:cs="Times New Roman"/>
                <w:b/>
                <w:lang w:val="sq-AL"/>
              </w:rPr>
              <w:t>2 ore</w:t>
            </w:r>
          </w:p>
          <w:p w:rsidR="00FB622E" w:rsidRPr="00FB622E" w:rsidRDefault="00FB622E" w:rsidP="00FB622E">
            <w:pPr>
              <w:spacing w:after="0" w:line="240" w:lineRule="auto"/>
              <w:jc w:val="center"/>
              <w:rPr>
                <w:rFonts w:ascii="Bookman Old Style" w:eastAsia="MS Mincho" w:hAnsi="Bookman Old Style" w:cs="Times New Roman"/>
              </w:rPr>
            </w:pPr>
          </w:p>
        </w:tc>
        <w:tc>
          <w:tcPr>
            <w:tcW w:w="14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Rast Studimor</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grup</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Debat</w:t>
            </w:r>
          </w:p>
          <w:p w:rsidR="00FB622E" w:rsidRPr="00FB622E" w:rsidRDefault="00FB622E" w:rsidP="00FB622E">
            <w:pPr>
              <w:spacing w:after="0" w:line="240" w:lineRule="auto"/>
              <w:rPr>
                <w:rFonts w:ascii="Bookman Old Style" w:eastAsia="MS Mincho" w:hAnsi="Bookman Old Style" w:cs="Times New Roman"/>
              </w:rPr>
            </w:pPr>
          </w:p>
        </w:tc>
        <w:tc>
          <w:tcPr>
            <w:tcW w:w="4479" w:type="dxa"/>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Literatura e detyrueshme</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Leksionet nga pedagogu i lendes</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Jordan Daci, Te drejtat e njeriut, botimi i II, Tirane, 2008</w:t>
            </w:r>
          </w:p>
          <w:p w:rsidR="00FB622E" w:rsidRPr="00FB622E" w:rsidRDefault="00FB622E" w:rsidP="00FB622E">
            <w:pPr>
              <w:spacing w:after="0" w:line="240" w:lineRule="auto"/>
              <w:rPr>
                <w:rFonts w:ascii="Bookman Old Style" w:eastAsia="MS Mincho" w:hAnsi="Bookman Old Style" w:cs="Times New Roman"/>
                <w:sz w:val="16"/>
                <w:szCs w:val="16"/>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Mbrojtja ndërkombëtare e të drejtave të njeriut (OSBE dhe ODIHR), Tiranë, 2000</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Sejnulla Gruda, Mbrojtja ndërkombëtare e të drejtave te njeriut ne dy volume, Prishtine, 2000</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Permbledhje aktesh nderkombetare, Komiteti shqiptar i Helsinkit, Tirane, 1994</w:t>
            </w:r>
          </w:p>
        </w:tc>
        <w:tc>
          <w:tcPr>
            <w:tcW w:w="1738" w:type="dxa"/>
          </w:tcPr>
          <w:p w:rsidR="00FB622E" w:rsidRPr="00FB622E" w:rsidRDefault="00FB622E" w:rsidP="00FB622E">
            <w:pPr>
              <w:spacing w:after="0" w:line="240" w:lineRule="auto"/>
              <w:rPr>
                <w:rFonts w:ascii="Bookman Old Style" w:eastAsia="MS Mincho" w:hAnsi="Bookman Old Style" w:cs="Times New Roman"/>
                <w:b/>
                <w:bCs/>
                <w:lang w:val="sq-AL"/>
              </w:rPr>
            </w:pPr>
          </w:p>
          <w:p w:rsidR="00FB622E" w:rsidRPr="00FB622E" w:rsidRDefault="00FB622E" w:rsidP="00FB622E">
            <w:pPr>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t>Feed back</w:t>
            </w:r>
          </w:p>
        </w:tc>
      </w:tr>
      <w:tr w:rsidR="00FB622E" w:rsidRPr="00FB622E" w:rsidTr="00FB622E">
        <w:tc>
          <w:tcPr>
            <w:tcW w:w="5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2</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II</w:t>
            </w:r>
          </w:p>
        </w:tc>
        <w:tc>
          <w:tcPr>
            <w:tcW w:w="4230" w:type="dxa"/>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Leksioni II – </w:t>
            </w:r>
          </w:p>
          <w:p w:rsidR="00FB622E" w:rsidRPr="00FB622E" w:rsidRDefault="00FB622E" w:rsidP="00FB622E">
            <w:pPr>
              <w:spacing w:after="0" w:line="240" w:lineRule="auto"/>
              <w:jc w:val="center"/>
              <w:rPr>
                <w:rFonts w:ascii="Bookman Old Style" w:eastAsia="MS Mincho" w:hAnsi="Bookman Old Style" w:cs="Times New Roman"/>
                <w:b/>
                <w:lang w:val="sq-AL"/>
              </w:rPr>
            </w:pPr>
            <w:r w:rsidRPr="00FB622E">
              <w:rPr>
                <w:rFonts w:ascii="Bookman Old Style" w:eastAsia="MS Mincho" w:hAnsi="Bookman Old Style" w:cs="Times New Roman"/>
                <w:b/>
                <w:lang w:val="sq-AL"/>
              </w:rPr>
              <w:t>Vecorite dhe burimet e te drejtes nderkombetare te te drejtave te njeriut</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Vecorite e se drejtes nderkombetare te te drejtave te njeriut. Traktati dhe zakoni nderkombetar. Jus cogens dhe detyrimet me karakter erga omnes. Parimet e pergjithshme te se drejtes etj. Raporti i se drejtes nderkombetare me te drejten e brendshme. Rastet e Shqiperise, Gjermanise, Frances, Anglise, ShBA, etj. Sistemet rajoneale per mbrojten e te drejtave te njeriut</w:t>
            </w:r>
          </w:p>
          <w:p w:rsidR="00FB622E" w:rsidRPr="00FB622E" w:rsidRDefault="00FB622E" w:rsidP="00FB622E">
            <w:pPr>
              <w:spacing w:after="0" w:line="240" w:lineRule="auto"/>
              <w:rPr>
                <w:rFonts w:ascii="Bookman Old Style" w:eastAsia="MS Mincho" w:hAnsi="Bookman Old Style" w:cs="Times New Roman"/>
                <w:b/>
                <w:lang w:val="sq-AL"/>
              </w:rPr>
            </w:pPr>
          </w:p>
        </w:tc>
        <w:tc>
          <w:tcPr>
            <w:tcW w:w="1350" w:type="dxa"/>
          </w:tcPr>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b/>
                <w:lang w:val="sq-AL"/>
              </w:rPr>
              <w:t>2 ore</w:t>
            </w:r>
          </w:p>
        </w:tc>
        <w:tc>
          <w:tcPr>
            <w:tcW w:w="14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Rast Studimor</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grup</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Debat</w:t>
            </w:r>
          </w:p>
          <w:p w:rsidR="00FB622E" w:rsidRPr="00FB622E" w:rsidRDefault="00FB622E" w:rsidP="00FB622E">
            <w:pPr>
              <w:spacing w:after="0" w:line="240" w:lineRule="auto"/>
              <w:rPr>
                <w:rFonts w:ascii="Bookman Old Style" w:eastAsia="MS Mincho" w:hAnsi="Bookman Old Style" w:cs="Times New Roman"/>
                <w:lang w:val="nb-NO"/>
              </w:rPr>
            </w:pPr>
          </w:p>
        </w:tc>
        <w:tc>
          <w:tcPr>
            <w:tcW w:w="4479" w:type="dxa"/>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Literatura e detyrueshme</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Leksionet nga pedagogu i lendes</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Jordan Daci, Te drejtat e njeriut, botimi i II, Tirane, 2008</w:t>
            </w:r>
          </w:p>
          <w:p w:rsidR="00FB622E" w:rsidRPr="00FB622E" w:rsidRDefault="00FB622E" w:rsidP="00FB622E">
            <w:pPr>
              <w:spacing w:after="0" w:line="240" w:lineRule="auto"/>
              <w:rPr>
                <w:rFonts w:ascii="Bookman Old Style" w:eastAsia="MS Mincho" w:hAnsi="Bookman Old Style" w:cs="Times New Roman"/>
                <w:sz w:val="16"/>
                <w:szCs w:val="16"/>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Mbrojtja nderkombetare e te drejtave te njeriut (OSBE dhe ODIHR), Tirane, 2000</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Sejnulla Gruda, Mbrojtja nderkombetare e te drejtave te njeriut ne dy volume, Prishtine, 2000</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Permbledhje aktesh nderkombetare, Komiteti shqiptar i Helsinkit, Tirane, 1994</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Heqja e denimit me vdekje ne Europe, Tirane 1999</w:t>
            </w:r>
          </w:p>
        </w:tc>
        <w:tc>
          <w:tcPr>
            <w:tcW w:w="1738" w:type="dxa"/>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b/>
                <w:bCs/>
                <w:lang w:val="it-IT"/>
              </w:rPr>
            </w:pPr>
          </w:p>
        </w:tc>
      </w:tr>
      <w:tr w:rsidR="00FB622E" w:rsidRPr="00FB622E" w:rsidTr="00FB622E">
        <w:tc>
          <w:tcPr>
            <w:tcW w:w="5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lastRenderedPageBreak/>
              <w:t>3</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III</w:t>
            </w:r>
          </w:p>
        </w:tc>
        <w:tc>
          <w:tcPr>
            <w:tcW w:w="4230" w:type="dxa"/>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Leksioni III – </w:t>
            </w:r>
          </w:p>
          <w:p w:rsidR="00FB622E" w:rsidRPr="00FB622E" w:rsidRDefault="00FB622E" w:rsidP="00FB622E">
            <w:pPr>
              <w:spacing w:after="0" w:line="240" w:lineRule="auto"/>
              <w:jc w:val="center"/>
              <w:rPr>
                <w:rFonts w:ascii="Bookman Old Style" w:eastAsia="MS Mincho" w:hAnsi="Bookman Old Style" w:cs="Times New Roman"/>
                <w:b/>
                <w:lang w:val="sq-AL"/>
              </w:rPr>
            </w:pPr>
            <w:r w:rsidRPr="00FB622E">
              <w:rPr>
                <w:rFonts w:ascii="Bookman Old Style" w:eastAsia="MS Mincho" w:hAnsi="Bookman Old Style" w:cs="Times New Roman"/>
                <w:b/>
                <w:lang w:val="sq-AL"/>
              </w:rPr>
              <w:t>Sistemi europian i mbrojtjes se te drejtave te njeriut</w:t>
            </w:r>
          </w:p>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lang w:val="sq-AL"/>
              </w:rPr>
              <w:t xml:space="preserve">Idete kryesore per integrimin europian pas Luftes se dyte Boterore. Kongresi i Hages dhe Keshilli i e Europes. Organet kryesore te Keshillit te Europes. Angazhimet kryesore te KE ne fushen e te drejtave te njeriut (dokumentet baze). Konventa europiane e te drejtave dhe lirive themelore te njeriut. Shqiperia dhe Keshilli i Europes </w:t>
            </w:r>
          </w:p>
        </w:tc>
        <w:tc>
          <w:tcPr>
            <w:tcW w:w="1350" w:type="dxa"/>
          </w:tcPr>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b/>
                <w:lang w:val="sq-AL"/>
              </w:rPr>
              <w:t>2 ore</w:t>
            </w:r>
          </w:p>
        </w:tc>
        <w:tc>
          <w:tcPr>
            <w:tcW w:w="14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Rast Studimor</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Simulim</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grup</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Debat</w:t>
            </w:r>
          </w:p>
          <w:p w:rsidR="00FB622E" w:rsidRPr="00FB622E" w:rsidRDefault="00FB622E" w:rsidP="00FB622E">
            <w:pPr>
              <w:spacing w:after="0" w:line="240" w:lineRule="auto"/>
              <w:rPr>
                <w:rFonts w:ascii="Bookman Old Style" w:eastAsia="MS Mincho" w:hAnsi="Bookman Old Style" w:cs="Times New Roman"/>
                <w:lang w:val="nb-NO"/>
              </w:rPr>
            </w:pPr>
          </w:p>
        </w:tc>
        <w:tc>
          <w:tcPr>
            <w:tcW w:w="4479" w:type="dxa"/>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Literatura e detyrueshme</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Leksionet nga pedagogu i lendes</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Konventa europiane e te drejtave dhe lirive themelore te njeriut</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Jordan Daci, Te drejtat e njeriut, botimi i II, Tirane, 2008</w:t>
            </w:r>
          </w:p>
          <w:p w:rsidR="00FB622E" w:rsidRPr="00FB622E" w:rsidRDefault="00FB622E" w:rsidP="00FB622E">
            <w:pPr>
              <w:spacing w:after="0" w:line="240" w:lineRule="auto"/>
              <w:rPr>
                <w:rFonts w:ascii="Bookman Old Style" w:eastAsia="MS Mincho" w:hAnsi="Bookman Old Style" w:cs="Times New Roman"/>
                <w:sz w:val="16"/>
                <w:szCs w:val="16"/>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Gyret, Udherrefyes, Qendra shqiptare e te Drejtave te njeriut, Tirane, 2002</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Human Rights Information Bulletin, H/inf/2008</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ne Europe, Qendra europiane, Tirane, 2008</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Raporti mbi studimin e perqasjes se Legjislacionit Shqiptar me KEDrNj. Tirane, 2003</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Fragmente kryesore. Perzgjedhje e vednimeve te GjEDrNj dhe te KEDrNj. Tirane, 2008</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Permbledhje aktesh nderkombetare, Komiteti shqiptar i Helsinkit, Tirane, 1994</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Mark Janis, E drejta europiane te drejtave te njeriut, Prishtine 2000</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Aois-Edmond Pettiti, La Convention Europeenne des droits de l’homme, Paris, 2000</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Frowein-Peukert, EuropaisceMenscrechtekonvention, Strasbourg, 2002</w:t>
            </w:r>
          </w:p>
        </w:tc>
        <w:tc>
          <w:tcPr>
            <w:tcW w:w="1738" w:type="dxa"/>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b/>
                <w:bCs/>
                <w:lang w:val="nb-NO"/>
              </w:rPr>
            </w:pPr>
          </w:p>
        </w:tc>
      </w:tr>
      <w:tr w:rsidR="00FB622E" w:rsidRPr="00FB622E" w:rsidTr="00FB622E">
        <w:tc>
          <w:tcPr>
            <w:tcW w:w="5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4</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IV</w:t>
            </w:r>
          </w:p>
        </w:tc>
        <w:tc>
          <w:tcPr>
            <w:tcW w:w="4230" w:type="dxa"/>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Leksioni IV –  </w:t>
            </w:r>
          </w:p>
          <w:p w:rsidR="00FB622E" w:rsidRPr="00FB622E" w:rsidRDefault="00FB622E" w:rsidP="00FB622E">
            <w:pPr>
              <w:spacing w:after="0" w:line="240" w:lineRule="auto"/>
              <w:jc w:val="center"/>
              <w:rPr>
                <w:rFonts w:ascii="Bookman Old Style" w:eastAsia="MS Mincho" w:hAnsi="Bookman Old Style" w:cs="Times New Roman"/>
                <w:b/>
                <w:lang w:val="sq-AL"/>
              </w:rPr>
            </w:pPr>
            <w:r w:rsidRPr="00FB622E">
              <w:rPr>
                <w:rFonts w:ascii="Bookman Old Style" w:eastAsia="MS Mincho" w:hAnsi="Bookman Old Style" w:cs="Times New Roman"/>
                <w:b/>
                <w:lang w:val="sq-AL"/>
              </w:rPr>
              <w:t>Konventat kryesore te KE ne fushen e te drejtave te njeriut</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Karta sociale Europiane dhe mekanizmat e kontrollit te saj. Konventa europiane per ndalimin e tortures si dhe te trajtimit cnjerezor </w:t>
            </w:r>
            <w:r w:rsidRPr="00FB622E">
              <w:rPr>
                <w:rFonts w:ascii="Bookman Old Style" w:eastAsia="MS Mincho" w:hAnsi="Bookman Old Style" w:cs="Times New Roman"/>
                <w:lang w:val="sq-AL"/>
              </w:rPr>
              <w:lastRenderedPageBreak/>
              <w:t>dhe degradues. Konventa Kuader per mbrojten e Minoriteteve. Veprimtari ne fushen e te drejtave te njeriut jashte Konventave baze.</w:t>
            </w:r>
          </w:p>
          <w:p w:rsidR="00FB622E" w:rsidRPr="00FB622E" w:rsidRDefault="00FB622E" w:rsidP="00FB622E">
            <w:pPr>
              <w:spacing w:after="0" w:line="240" w:lineRule="auto"/>
              <w:rPr>
                <w:rFonts w:ascii="Bookman Old Style" w:eastAsia="MS Mincho" w:hAnsi="Bookman Old Style" w:cs="Times New Roman"/>
                <w:b/>
                <w:lang w:val="sq-AL"/>
              </w:rPr>
            </w:pPr>
          </w:p>
        </w:tc>
        <w:tc>
          <w:tcPr>
            <w:tcW w:w="1350" w:type="dxa"/>
          </w:tcPr>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b/>
                <w:lang w:val="sq-AL"/>
              </w:rPr>
              <w:lastRenderedPageBreak/>
              <w:t>2 ore</w:t>
            </w:r>
          </w:p>
        </w:tc>
        <w:tc>
          <w:tcPr>
            <w:tcW w:w="14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Rast Studimor</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Simulim</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grup</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Debat</w:t>
            </w:r>
          </w:p>
          <w:p w:rsidR="00FB622E" w:rsidRPr="00FB622E" w:rsidRDefault="00FB622E" w:rsidP="00FB622E">
            <w:pPr>
              <w:spacing w:after="0" w:line="240" w:lineRule="auto"/>
              <w:rPr>
                <w:rFonts w:ascii="Bookman Old Style" w:eastAsia="MS Mincho" w:hAnsi="Bookman Old Style" w:cs="Times New Roman"/>
                <w:lang w:val="nb-NO"/>
              </w:rPr>
            </w:pPr>
          </w:p>
        </w:tc>
        <w:tc>
          <w:tcPr>
            <w:tcW w:w="4479" w:type="dxa"/>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Literatura e detyrueshme</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Leksionet nga pedagogu i lendes</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Konventa europiane e te drejtave dhe lirive themelore te njeriut</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Jordan Daci, Te drejtat e njeriut, botimi i II, Tirane, 2008</w:t>
            </w:r>
          </w:p>
          <w:p w:rsidR="00FB622E" w:rsidRPr="00FB622E" w:rsidRDefault="00FB622E" w:rsidP="00FB622E">
            <w:pPr>
              <w:spacing w:after="0" w:line="240" w:lineRule="auto"/>
              <w:rPr>
                <w:rFonts w:ascii="Bookman Old Style" w:eastAsia="MS Mincho" w:hAnsi="Bookman Old Style" w:cs="Times New Roman"/>
                <w:sz w:val="16"/>
                <w:szCs w:val="16"/>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lastRenderedPageBreak/>
              <w:t>Gyret, Udherrefyes, Qendra shqiptare e te Drejtave te njeriut, Tirane, 2002</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Human Rights Information Bulletin, H/inf/2008</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ne Europe, Qendra europiane, Tirane, 2008</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Permbledhje aktesh nderkombetare, Komiteti shqiptar i Helsinkit, Tirane, 1994</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Mark Janis, E drejta europiane te drejtave te njeriut, Prishtine 2000</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Aois-Edmond Pettiti, La Convention Europeenne des droits de l’homme, Paris, 2000</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Frowein-Peukert, EuropaisceMenscrechtekonvention, Strasbourg, 2002</w:t>
            </w:r>
          </w:p>
          <w:p w:rsidR="00FB622E" w:rsidRPr="00FB622E" w:rsidRDefault="00FB622E" w:rsidP="00FB622E">
            <w:pPr>
              <w:spacing w:after="0" w:line="240" w:lineRule="auto"/>
              <w:rPr>
                <w:rFonts w:ascii="Bookman Old Style" w:eastAsia="MS Mincho" w:hAnsi="Bookman Old Style" w:cs="Times New Roman"/>
                <w:sz w:val="16"/>
                <w:szCs w:val="16"/>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Legjislacion i detyrueshem</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Konventa europiane te drejtave te njeriut</w:t>
            </w:r>
          </w:p>
        </w:tc>
        <w:tc>
          <w:tcPr>
            <w:tcW w:w="1738" w:type="dxa"/>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b/>
                <w:bCs/>
                <w:lang w:val="nb-NO"/>
              </w:rPr>
            </w:pPr>
          </w:p>
        </w:tc>
      </w:tr>
      <w:tr w:rsidR="00FB622E" w:rsidRPr="00FB622E" w:rsidTr="00FB622E">
        <w:tc>
          <w:tcPr>
            <w:tcW w:w="5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lastRenderedPageBreak/>
              <w:t>5</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V</w:t>
            </w:r>
          </w:p>
        </w:tc>
        <w:tc>
          <w:tcPr>
            <w:tcW w:w="4230" w:type="dxa"/>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Leksioni V – </w:t>
            </w:r>
          </w:p>
          <w:p w:rsidR="00FB622E" w:rsidRPr="00FB622E" w:rsidRDefault="00FB622E" w:rsidP="00FB622E">
            <w:pPr>
              <w:spacing w:after="0" w:line="240" w:lineRule="auto"/>
              <w:jc w:val="center"/>
              <w:rPr>
                <w:rFonts w:ascii="Bookman Old Style" w:eastAsia="MS Mincho" w:hAnsi="Bookman Old Style" w:cs="Times New Roman"/>
                <w:b/>
                <w:lang w:val="sq-AL"/>
              </w:rPr>
            </w:pPr>
            <w:r w:rsidRPr="00FB622E">
              <w:rPr>
                <w:rFonts w:ascii="Bookman Old Style" w:eastAsia="MS Mincho" w:hAnsi="Bookman Old Style" w:cs="Times New Roman"/>
                <w:b/>
                <w:lang w:val="sq-AL"/>
              </w:rPr>
              <w:t>Gjykata Europiane te Drejtave te Njeriut</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Gjykata Europiane te Drejtave te Njeriut dhe Protokolli 11 i KEDrNj. Organizimi dhe funksioni i GjEDrNj. Protokolli n. 14. Kerkesat individuale dhe shteterore. Natyra e vendimeve te GjEDrNj dhe ekzekutimi i tyre</w:t>
            </w:r>
          </w:p>
          <w:p w:rsidR="00FB622E" w:rsidRPr="00FB622E" w:rsidRDefault="00FB622E" w:rsidP="00FB622E">
            <w:pPr>
              <w:spacing w:after="0" w:line="240" w:lineRule="auto"/>
              <w:rPr>
                <w:rFonts w:ascii="Bookman Old Style" w:eastAsia="MS Mincho" w:hAnsi="Bookman Old Style" w:cs="Times New Roman"/>
                <w:b/>
                <w:lang w:val="sq-AL"/>
              </w:rPr>
            </w:pPr>
          </w:p>
        </w:tc>
        <w:tc>
          <w:tcPr>
            <w:tcW w:w="1350" w:type="dxa"/>
          </w:tcPr>
          <w:p w:rsidR="00FB622E" w:rsidRPr="00FB622E" w:rsidRDefault="00FB622E" w:rsidP="00FB622E">
            <w:pPr>
              <w:spacing w:after="0" w:line="240" w:lineRule="auto"/>
              <w:jc w:val="center"/>
              <w:rPr>
                <w:rFonts w:ascii="Bookman Old Style" w:eastAsia="MS Mincho" w:hAnsi="Bookman Old Style" w:cs="Times New Roman"/>
                <w:b/>
                <w:lang w:val="sq-AL"/>
              </w:rPr>
            </w:pPr>
            <w:r w:rsidRPr="00FB622E">
              <w:rPr>
                <w:rFonts w:ascii="Bookman Old Style" w:eastAsia="MS Mincho" w:hAnsi="Bookman Old Style" w:cs="Times New Roman"/>
                <w:b/>
                <w:lang w:val="sq-AL"/>
              </w:rPr>
              <w:t>2 ore</w:t>
            </w:r>
          </w:p>
          <w:p w:rsidR="00FB622E" w:rsidRPr="00FB622E" w:rsidRDefault="00FB622E" w:rsidP="00FB622E">
            <w:pPr>
              <w:spacing w:after="0" w:line="240" w:lineRule="auto"/>
              <w:jc w:val="center"/>
              <w:rPr>
                <w:rFonts w:ascii="Bookman Old Style" w:eastAsia="MS Mincho" w:hAnsi="Bookman Old Style" w:cs="Times New Roman"/>
              </w:rPr>
            </w:pPr>
          </w:p>
        </w:tc>
        <w:tc>
          <w:tcPr>
            <w:tcW w:w="14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Rast Studimor</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Simulim</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grup</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Debat</w:t>
            </w:r>
          </w:p>
          <w:p w:rsidR="00FB622E" w:rsidRPr="00FB622E" w:rsidRDefault="00FB622E" w:rsidP="00FB622E">
            <w:pPr>
              <w:spacing w:after="0" w:line="240" w:lineRule="auto"/>
              <w:rPr>
                <w:rFonts w:ascii="Bookman Old Style" w:eastAsia="MS Mincho" w:hAnsi="Bookman Old Style" w:cs="Times New Roman"/>
                <w:lang w:val="nb-NO"/>
              </w:rPr>
            </w:pPr>
          </w:p>
        </w:tc>
        <w:tc>
          <w:tcPr>
            <w:tcW w:w="4479" w:type="dxa"/>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Literatura e detyrueshme</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Leksionet nga pedagogu i lendes</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Konventa europiane e te drejtave dhe lirive themelore te njeriut</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Donna Gomien Udhezues i shkurter per Konventen europiane te te Drejtave te njeriut. Botues  Universiteti i Oslos, Tirane 2005</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Te njohim GjEDrNj, Tirane, 2006</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Ledi Bianku, Jurisprudenza e Gjykates se Strasburgut, Tirane, 2005.</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Jordan Daci, Te drejtat e njeriut, botimi i II, Tirane, 2008</w:t>
            </w:r>
          </w:p>
          <w:p w:rsidR="00FB622E" w:rsidRPr="00FB622E" w:rsidRDefault="00FB622E" w:rsidP="00FB622E">
            <w:pPr>
              <w:spacing w:after="0" w:line="240" w:lineRule="auto"/>
              <w:rPr>
                <w:rFonts w:ascii="Bookman Old Style" w:eastAsia="MS Mincho" w:hAnsi="Bookman Old Style" w:cs="Times New Roman"/>
                <w:sz w:val="16"/>
                <w:szCs w:val="16"/>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Gyret, Udherrefyes, Qendra shqiptare e te Drejtave te njeriut, Tirane, 2002</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Human Rights Information Bulletin, </w:t>
            </w:r>
            <w:r w:rsidRPr="00FB622E">
              <w:rPr>
                <w:rFonts w:ascii="Bookman Old Style" w:eastAsia="MS Mincho" w:hAnsi="Bookman Old Style" w:cs="Times New Roman"/>
                <w:lang w:val="sq-AL"/>
              </w:rPr>
              <w:lastRenderedPageBreak/>
              <w:t>H/inf/2008</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ne Europe, Qendra europiane, Tirane, 2008</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Raporti mbi studimin e perqasjes se Legjislacionit Shqiptar me KEDrNj. Tirane, 2003</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Fragmente kryesore. Perzgjedhje e vednimeve te GjEDrNj dhe te KEDrNj. Tirane, 2008</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Permbledhje aktesh nderkombetare, Komiteti shqiptar i Helsinkit, Tirane, 1994</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Mark Janis, E drejta europiane te drejtave te njeriut, Prishtine 2000</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Aois-Edmond Pettiti, La Convention Europeenne des droits de l’homme, Paris, 2000</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Frowein-Peukert, EuropaisceMenscrechtekonvention, Strasbourg, 2002</w:t>
            </w:r>
          </w:p>
          <w:p w:rsidR="00FB622E" w:rsidRPr="00FB622E" w:rsidRDefault="00FB622E" w:rsidP="00FB622E">
            <w:pPr>
              <w:spacing w:after="0" w:line="240" w:lineRule="auto"/>
              <w:rPr>
                <w:rFonts w:ascii="Bookman Old Style" w:eastAsia="MS Mincho" w:hAnsi="Bookman Old Style" w:cs="Times New Roman"/>
                <w:sz w:val="18"/>
                <w:szCs w:val="18"/>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Legjislacion i detyrueshem</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Konventa europiane te drejtave te njeriut</w:t>
            </w:r>
          </w:p>
        </w:tc>
        <w:tc>
          <w:tcPr>
            <w:tcW w:w="1738" w:type="dxa"/>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b/>
                <w:bCs/>
                <w:lang w:val="nb-NO"/>
              </w:rPr>
            </w:pPr>
          </w:p>
        </w:tc>
      </w:tr>
      <w:tr w:rsidR="00FB622E" w:rsidRPr="00FB622E" w:rsidTr="00FB622E">
        <w:tc>
          <w:tcPr>
            <w:tcW w:w="5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lastRenderedPageBreak/>
              <w:t>6</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VI</w:t>
            </w:r>
          </w:p>
        </w:tc>
        <w:tc>
          <w:tcPr>
            <w:tcW w:w="4230" w:type="dxa"/>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Leksioni VI –</w:t>
            </w:r>
          </w:p>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Parimet themelore</w:t>
            </w:r>
            <w:r w:rsidRPr="00FB622E">
              <w:rPr>
                <w:rFonts w:ascii="Bookman Old Style" w:eastAsia="MS Mincho" w:hAnsi="Bookman Old Style" w:cs="Times New Roman"/>
                <w:b/>
                <w:lang w:val="sq-AL"/>
              </w:rPr>
              <w:tab/>
            </w:r>
            <w:r w:rsidRPr="00FB622E">
              <w:rPr>
                <w:rFonts w:ascii="Bookman Old Style" w:eastAsia="MS Mincho" w:hAnsi="Bookman Old Style" w:cs="Times New Roman"/>
                <w:b/>
                <w:lang w:val="sq-AL"/>
              </w:rPr>
              <w:tab/>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Parimet themelore qe pershkojne KEDrNj.</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Parimet themelore te interpretimit te KEDrNj.</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Kufizimet e te drejtave te njeriut dhe lirive themelore te tij</w:t>
            </w:r>
          </w:p>
        </w:tc>
        <w:tc>
          <w:tcPr>
            <w:tcW w:w="1350" w:type="dxa"/>
          </w:tcPr>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b/>
                <w:lang w:val="sq-AL"/>
              </w:rPr>
              <w:t>2 ore</w:t>
            </w:r>
          </w:p>
        </w:tc>
        <w:tc>
          <w:tcPr>
            <w:tcW w:w="14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Rast Studimor</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Simulim</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grup</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Debat</w:t>
            </w:r>
          </w:p>
          <w:p w:rsidR="00FB622E" w:rsidRPr="00FB622E" w:rsidRDefault="00FB622E" w:rsidP="00FB622E">
            <w:pPr>
              <w:spacing w:after="0" w:line="240" w:lineRule="auto"/>
              <w:rPr>
                <w:rFonts w:ascii="Bookman Old Style" w:eastAsia="MS Mincho" w:hAnsi="Bookman Old Style" w:cs="Times New Roman"/>
                <w:lang w:val="nb-NO"/>
              </w:rPr>
            </w:pPr>
          </w:p>
        </w:tc>
        <w:tc>
          <w:tcPr>
            <w:tcW w:w="4479" w:type="dxa"/>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rPr>
                <w:rFonts w:ascii="Bookman Old Style" w:eastAsia="MS Mincho" w:hAnsi="Bookman Old Style" w:cs="Times New Roman"/>
                <w:sz w:val="16"/>
                <w:szCs w:val="16"/>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Mark Janis, E drejta europiane te drejtave te njeriut, Prishtine 2000</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Aois-Edmond Pettiti, La Convention Europeenne des droits de l’homme, Paris, 2000</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Frowein-Peukert, EuropaisceMenscrechtekonvention, Strasbourg, 2002</w:t>
            </w:r>
          </w:p>
          <w:p w:rsidR="00FB622E" w:rsidRPr="00FB622E" w:rsidRDefault="00FB622E" w:rsidP="00FB622E">
            <w:pPr>
              <w:spacing w:after="0" w:line="240" w:lineRule="auto"/>
              <w:rPr>
                <w:rFonts w:ascii="Bookman Old Style" w:eastAsia="MS Mincho" w:hAnsi="Bookman Old Style" w:cs="Times New Roman"/>
                <w:sz w:val="16"/>
                <w:szCs w:val="16"/>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Legjislacion i detyrueshem</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Konventa europiane te drejtave te njeriut</w:t>
            </w:r>
          </w:p>
        </w:tc>
        <w:tc>
          <w:tcPr>
            <w:tcW w:w="1738" w:type="dxa"/>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b/>
                <w:bCs/>
                <w:lang w:val="nb-NO"/>
              </w:rPr>
            </w:pPr>
          </w:p>
        </w:tc>
      </w:tr>
      <w:tr w:rsidR="00FB622E" w:rsidRPr="00FB622E" w:rsidTr="00FB622E">
        <w:tc>
          <w:tcPr>
            <w:tcW w:w="5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7</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VII</w:t>
            </w:r>
          </w:p>
        </w:tc>
        <w:tc>
          <w:tcPr>
            <w:tcW w:w="4230" w:type="dxa"/>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lastRenderedPageBreak/>
              <w:t xml:space="preserve">Leksioni VII – </w:t>
            </w:r>
          </w:p>
          <w:p w:rsidR="00FB622E" w:rsidRPr="00FB622E" w:rsidRDefault="00FB622E" w:rsidP="00FB622E">
            <w:pPr>
              <w:spacing w:after="0" w:line="240" w:lineRule="auto"/>
              <w:jc w:val="center"/>
              <w:rPr>
                <w:rFonts w:ascii="Bookman Old Style" w:eastAsia="MS Mincho" w:hAnsi="Bookman Old Style" w:cs="Times New Roman"/>
                <w:b/>
                <w:lang w:val="sq-AL"/>
              </w:rPr>
            </w:pPr>
            <w:r w:rsidRPr="00FB622E">
              <w:rPr>
                <w:rFonts w:ascii="Bookman Old Style" w:eastAsia="MS Mincho" w:hAnsi="Bookman Old Style" w:cs="Times New Roman"/>
                <w:b/>
                <w:lang w:val="sq-AL"/>
              </w:rPr>
              <w:lastRenderedPageBreak/>
              <w:t>E drejta e jetes – Neni 2 i KEDrNj dhe Protokollet shtese nr. 6 dhe 13</w:t>
            </w:r>
          </w:p>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lang w:val="sq-AL"/>
              </w:rPr>
              <w:t>Mbrojtja e jetes sipas nenit 2 te Konventes. Detyrimet e Shtetit per mbrojtjen e jetes. Mbrojtja nga perdorimi i forces. Aborti. Denimi me vdekje dhe Protokollet n. 6 dhe 13 te Konventes</w:t>
            </w:r>
          </w:p>
        </w:tc>
        <w:tc>
          <w:tcPr>
            <w:tcW w:w="1350" w:type="dxa"/>
          </w:tcPr>
          <w:p w:rsidR="00FB622E" w:rsidRPr="00FB622E" w:rsidRDefault="00FB622E" w:rsidP="00FB622E">
            <w:pPr>
              <w:spacing w:after="0" w:line="240" w:lineRule="auto"/>
              <w:jc w:val="center"/>
              <w:rPr>
                <w:rFonts w:ascii="Bookman Old Style" w:eastAsia="MS Mincho" w:hAnsi="Bookman Old Style" w:cs="Times New Roman"/>
                <w:b/>
                <w:lang w:val="sq-AL"/>
              </w:rPr>
            </w:pPr>
            <w:r w:rsidRPr="00FB622E">
              <w:rPr>
                <w:rFonts w:ascii="Bookman Old Style" w:eastAsia="MS Mincho" w:hAnsi="Bookman Old Style" w:cs="Times New Roman"/>
                <w:b/>
                <w:lang w:val="sq-AL"/>
              </w:rPr>
              <w:lastRenderedPageBreak/>
              <w:t>2 ore</w:t>
            </w:r>
          </w:p>
          <w:p w:rsidR="00FB622E" w:rsidRPr="00FB622E" w:rsidRDefault="00FB622E" w:rsidP="00FB622E">
            <w:pPr>
              <w:spacing w:after="0" w:line="240" w:lineRule="auto"/>
              <w:jc w:val="center"/>
              <w:rPr>
                <w:rFonts w:ascii="Bookman Old Style" w:eastAsia="MS Mincho" w:hAnsi="Bookman Old Style" w:cs="Times New Roman"/>
                <w:b/>
                <w:lang w:val="sq-AL"/>
              </w:rPr>
            </w:pPr>
          </w:p>
          <w:p w:rsidR="00FB622E" w:rsidRPr="00FB622E" w:rsidRDefault="00FB622E" w:rsidP="00FB622E">
            <w:pPr>
              <w:spacing w:after="0" w:line="240" w:lineRule="auto"/>
              <w:jc w:val="center"/>
              <w:rPr>
                <w:rFonts w:ascii="Bookman Old Style" w:eastAsia="MS Mincho" w:hAnsi="Bookman Old Style" w:cs="Times New Roman"/>
              </w:rPr>
            </w:pPr>
          </w:p>
        </w:tc>
        <w:tc>
          <w:tcPr>
            <w:tcW w:w="14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lastRenderedPageBreak/>
              <w:t xml:space="preserve">Rast </w:t>
            </w:r>
            <w:r w:rsidRPr="00FB622E">
              <w:rPr>
                <w:rFonts w:ascii="Bookman Old Style" w:eastAsia="MS Mincho" w:hAnsi="Bookman Old Style" w:cs="Times New Roman"/>
                <w:lang w:val="nb-NO"/>
              </w:rPr>
              <w:lastRenderedPageBreak/>
              <w:t>Studimor</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Simulim</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grup</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Debat</w:t>
            </w:r>
          </w:p>
          <w:p w:rsidR="00FB622E" w:rsidRPr="00FB622E" w:rsidRDefault="00FB622E" w:rsidP="00FB622E">
            <w:pPr>
              <w:spacing w:after="0" w:line="240" w:lineRule="auto"/>
              <w:rPr>
                <w:rFonts w:ascii="Bookman Old Style" w:eastAsia="MS Mincho" w:hAnsi="Bookman Old Style" w:cs="Times New Roman"/>
                <w:lang w:val="nb-NO"/>
              </w:rPr>
            </w:pPr>
          </w:p>
        </w:tc>
        <w:tc>
          <w:tcPr>
            <w:tcW w:w="4479" w:type="dxa"/>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Literatura e detyrueshme</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lastRenderedPageBreak/>
              <w:t>Leksionet nga pedagogu i lendes</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Konventa europiane e te drejtave dhe lirive themelore te njeriut</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Donna Gomien Udhezues i shkurter per Konventen europiane te te Drejtave te njeriut. Botues  Universiteti i Oslos, Tirane 2005.</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Jordan Daci, Te drejtat e njeriut, botimi i II, Tirane, 2008</w:t>
            </w:r>
          </w:p>
          <w:p w:rsidR="00FB622E" w:rsidRPr="00FB622E" w:rsidRDefault="00FB622E" w:rsidP="00FB622E">
            <w:pPr>
              <w:spacing w:after="0" w:line="240" w:lineRule="auto"/>
              <w:rPr>
                <w:rFonts w:ascii="Bookman Old Style" w:eastAsia="MS Mincho" w:hAnsi="Bookman Old Style" w:cs="Times New Roman"/>
                <w:sz w:val="16"/>
                <w:szCs w:val="16"/>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Gyret, Udherrefyes, Qendra shqiptare e te Drejtave te njeriut, Tirane, 2002</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Human Rights Information Bulletin, H/inf/2008</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ne Europe, Qendra europiane, Tirane, 2008</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Permbledhje aktesh nderkombetare, Komiteti shqiptar i Helsinkit, Tirane, 1994</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Heqja e denimit me vdekje ne Europe, Tirane 1999</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Mark Janis, E drejta europiane te drejtave te njeriut, Prishtine 2000</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Aois-Edmond Pettiti, La Convention Europeenne des droits de l’homme, Paris, 2000</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Frowein-Peukert, EuropaisceMenscrechtekonvention, Strasbourg, 2002</w:t>
            </w:r>
          </w:p>
          <w:p w:rsidR="00FB622E" w:rsidRPr="00FB622E" w:rsidRDefault="00FB622E" w:rsidP="00FB622E">
            <w:pPr>
              <w:spacing w:after="0" w:line="240" w:lineRule="auto"/>
              <w:rPr>
                <w:rFonts w:ascii="Bookman Old Style" w:eastAsia="MS Mincho" w:hAnsi="Bookman Old Style" w:cs="Times New Roman"/>
                <w:sz w:val="16"/>
                <w:szCs w:val="16"/>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Legjislacion i detyrueshem</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Konventa europiane te drejtave te njeriut</w:t>
            </w:r>
          </w:p>
        </w:tc>
        <w:tc>
          <w:tcPr>
            <w:tcW w:w="1738" w:type="dxa"/>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b/>
                <w:bCs/>
                <w:lang w:val="nb-NO"/>
              </w:rPr>
            </w:pPr>
          </w:p>
        </w:tc>
      </w:tr>
      <w:tr w:rsidR="00FB622E" w:rsidRPr="00FB622E" w:rsidTr="00FB622E">
        <w:tc>
          <w:tcPr>
            <w:tcW w:w="5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lastRenderedPageBreak/>
              <w:t>8</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VIII</w:t>
            </w:r>
          </w:p>
        </w:tc>
        <w:tc>
          <w:tcPr>
            <w:tcW w:w="4230" w:type="dxa"/>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lastRenderedPageBreak/>
              <w:t xml:space="preserve">Leksioni VIII – </w:t>
            </w:r>
          </w:p>
          <w:p w:rsidR="00FB622E" w:rsidRPr="00FB622E" w:rsidRDefault="00FB622E" w:rsidP="00FB622E">
            <w:pPr>
              <w:spacing w:after="0" w:line="240" w:lineRule="auto"/>
              <w:jc w:val="center"/>
              <w:rPr>
                <w:rFonts w:ascii="Bookman Old Style" w:eastAsia="MS Mincho" w:hAnsi="Bookman Old Style" w:cs="Times New Roman"/>
                <w:b/>
                <w:lang w:val="sq-AL"/>
              </w:rPr>
            </w:pPr>
            <w:r w:rsidRPr="00FB622E">
              <w:rPr>
                <w:rFonts w:ascii="Bookman Old Style" w:eastAsia="MS Mincho" w:hAnsi="Bookman Old Style" w:cs="Times New Roman"/>
                <w:b/>
                <w:lang w:val="sq-AL"/>
              </w:rPr>
              <w:t>Ndalimi i tortures si dhe i Trajtimit cnjerezor dhe Degradues – Neni 3 i KEDrNj</w:t>
            </w:r>
          </w:p>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 </w:t>
            </w:r>
            <w:r w:rsidRPr="00FB622E">
              <w:rPr>
                <w:rFonts w:ascii="Bookman Old Style" w:eastAsia="MS Mincho" w:hAnsi="Bookman Old Style" w:cs="Times New Roman"/>
                <w:lang w:val="sq-AL"/>
              </w:rPr>
              <w:t xml:space="preserve">Qellimet e nenit 3 dhe zbatimi sipas </w:t>
            </w:r>
            <w:r w:rsidRPr="00FB622E">
              <w:rPr>
                <w:rFonts w:ascii="Bookman Old Style" w:eastAsia="MS Mincho" w:hAnsi="Bookman Old Style" w:cs="Times New Roman"/>
                <w:lang w:val="sq-AL"/>
              </w:rPr>
              <w:lastRenderedPageBreak/>
              <w:t>kuptimit te tij. Detyrimet pozitive. Metodat e marrjes ne pyetje. Komiteti kunder Tortures (CTP) – mekanizem teper i rendesishem i KE. Standarate te tjera nderkombetare per ndalimin e tortures dhe trajtimit cnjerezor dhe degradues. Parimi non – refoulement.</w:t>
            </w:r>
          </w:p>
          <w:p w:rsidR="00FB622E" w:rsidRPr="00FB622E" w:rsidRDefault="00FB622E" w:rsidP="00FB622E">
            <w:pPr>
              <w:spacing w:after="0" w:line="240" w:lineRule="auto"/>
              <w:rPr>
                <w:rFonts w:ascii="Bookman Old Style" w:eastAsia="MS Mincho" w:hAnsi="Bookman Old Style" w:cs="Times New Roman"/>
                <w:b/>
                <w:lang w:val="sq-AL"/>
              </w:rPr>
            </w:pPr>
          </w:p>
        </w:tc>
        <w:tc>
          <w:tcPr>
            <w:tcW w:w="1350" w:type="dxa"/>
          </w:tcPr>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b/>
                <w:lang w:val="sq-AL"/>
              </w:rPr>
              <w:lastRenderedPageBreak/>
              <w:t>2 ore</w:t>
            </w:r>
          </w:p>
        </w:tc>
        <w:tc>
          <w:tcPr>
            <w:tcW w:w="14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Rast Studimor</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Simulim</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lastRenderedPageBreak/>
              <w:t>Pune ne grup</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Debat</w:t>
            </w:r>
          </w:p>
          <w:p w:rsidR="00FB622E" w:rsidRPr="00FB622E" w:rsidRDefault="00FB622E" w:rsidP="00FB622E">
            <w:pPr>
              <w:spacing w:after="0" w:line="240" w:lineRule="auto"/>
              <w:rPr>
                <w:rFonts w:ascii="Bookman Old Style" w:eastAsia="MS Mincho" w:hAnsi="Bookman Old Style" w:cs="Times New Roman"/>
                <w:lang w:val="nb-NO"/>
              </w:rPr>
            </w:pPr>
          </w:p>
        </w:tc>
        <w:tc>
          <w:tcPr>
            <w:tcW w:w="4479" w:type="dxa"/>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Literatura e detyrueshme</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Leksionet nga pedagogu i lendes</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Konventa europiane e te drejtave dhe lirive themelore te njeriut</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 xml:space="preserve">Donna Gomien Udhezues i shkurter per </w:t>
            </w:r>
            <w:r w:rsidRPr="00FB622E">
              <w:rPr>
                <w:rFonts w:ascii="Bookman Old Style" w:eastAsia="MS Mincho" w:hAnsi="Bookman Old Style" w:cs="Times New Roman"/>
                <w:i/>
                <w:lang w:val="sq-AL"/>
              </w:rPr>
              <w:lastRenderedPageBreak/>
              <w:t>Konventen europiane te te Drejtave te njeriut. Botues  Universiteti i Oslos, Tirane 2005</w:t>
            </w:r>
          </w:p>
          <w:p w:rsidR="00FB622E" w:rsidRPr="00FB622E" w:rsidRDefault="00FB622E" w:rsidP="00FB622E">
            <w:pPr>
              <w:spacing w:after="0" w:line="240" w:lineRule="auto"/>
              <w:rPr>
                <w:rFonts w:ascii="Bookman Old Style" w:eastAsia="MS Mincho" w:hAnsi="Bookman Old Style" w:cs="Times New Roman"/>
                <w:sz w:val="16"/>
                <w:szCs w:val="16"/>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Gyret, Udherrefyes, Qendra shqiptare e te Drejtave te njeriut, Tirane, 2002</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Human Rights Information Bulletin, H/inf/2008</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ne Europe, Qendra europiane, Tirane, 2008</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Permbledhje aktesh nderkombetare, Komiteti shqiptar i Helsinkit, Tirane, 1994</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Heqja e denimit me vdekje ne Europe, Tirane 1999</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Mark Janis, E drejta europiane te drejtave te njeriut, Prishtine 2000</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Aois-Edmond Pettiti, La Convention Europeenne des droits de l’homme, Paris, 2000</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Frowein-Peukert, EuropaisceMenscrechtekonvention, Strasbourg, 2002</w:t>
            </w:r>
          </w:p>
          <w:p w:rsidR="00FB622E" w:rsidRPr="00FB622E" w:rsidRDefault="00FB622E" w:rsidP="00FB622E">
            <w:pPr>
              <w:spacing w:after="0" w:line="240" w:lineRule="auto"/>
              <w:rPr>
                <w:rFonts w:ascii="Bookman Old Style" w:eastAsia="MS Mincho" w:hAnsi="Bookman Old Style" w:cs="Times New Roman"/>
                <w:sz w:val="16"/>
                <w:szCs w:val="16"/>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Legjislacion i detyrueshem</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Konventa europiane te drejtave te njeriut</w:t>
            </w:r>
          </w:p>
        </w:tc>
        <w:tc>
          <w:tcPr>
            <w:tcW w:w="1738" w:type="dxa"/>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b/>
                <w:bCs/>
                <w:lang w:val="nb-NO"/>
              </w:rPr>
            </w:pPr>
          </w:p>
        </w:tc>
      </w:tr>
      <w:tr w:rsidR="00FB622E" w:rsidRPr="00FB622E" w:rsidTr="00FB622E">
        <w:tc>
          <w:tcPr>
            <w:tcW w:w="5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lastRenderedPageBreak/>
              <w:t>9</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IX</w:t>
            </w:r>
          </w:p>
        </w:tc>
        <w:tc>
          <w:tcPr>
            <w:tcW w:w="4230" w:type="dxa"/>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Leksioni IX – </w:t>
            </w:r>
          </w:p>
          <w:p w:rsidR="00FB622E" w:rsidRPr="00FB622E" w:rsidRDefault="00FB622E" w:rsidP="00FB622E">
            <w:pPr>
              <w:spacing w:after="0" w:line="240" w:lineRule="auto"/>
              <w:jc w:val="center"/>
              <w:rPr>
                <w:rFonts w:ascii="Bookman Old Style" w:eastAsia="MS Mincho" w:hAnsi="Bookman Old Style" w:cs="Times New Roman"/>
                <w:b/>
                <w:lang w:val="sq-AL"/>
              </w:rPr>
            </w:pPr>
            <w:r w:rsidRPr="00FB622E">
              <w:rPr>
                <w:rFonts w:ascii="Bookman Old Style" w:eastAsia="MS Mincho" w:hAnsi="Bookman Old Style" w:cs="Times New Roman"/>
                <w:b/>
                <w:lang w:val="sq-AL"/>
              </w:rPr>
              <w:t>Ndalimi i skllaverise dhe i punes se detyruar – Neni 4 i KEDrNj</w:t>
            </w:r>
          </w:p>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lang w:val="sq-AL"/>
              </w:rPr>
              <w:t>Parimet themelore dhe perjashtimet. Puna ne burg ose ne kushtet e lirise se kufizuar. Sherbimi ushtarak. Detyrimet ne kushtet e gjendjes se jashtezakonshme ose te katastrofave</w:t>
            </w:r>
          </w:p>
        </w:tc>
        <w:tc>
          <w:tcPr>
            <w:tcW w:w="1350" w:type="dxa"/>
          </w:tcPr>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b/>
                <w:lang w:val="sq-AL"/>
              </w:rPr>
              <w:t>2 ore</w:t>
            </w:r>
          </w:p>
        </w:tc>
        <w:tc>
          <w:tcPr>
            <w:tcW w:w="14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Rast Studimor</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Simulim</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grup</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Debat</w:t>
            </w:r>
          </w:p>
          <w:p w:rsidR="00FB622E" w:rsidRPr="00FB622E" w:rsidRDefault="00FB622E" w:rsidP="00FB622E">
            <w:pPr>
              <w:spacing w:after="0" w:line="240" w:lineRule="auto"/>
              <w:rPr>
                <w:rFonts w:ascii="Bookman Old Style" w:eastAsia="MS Mincho" w:hAnsi="Bookman Old Style" w:cs="Times New Roman"/>
                <w:lang w:val="nb-NO"/>
              </w:rPr>
            </w:pPr>
          </w:p>
        </w:tc>
        <w:tc>
          <w:tcPr>
            <w:tcW w:w="4479" w:type="dxa"/>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Literatura e detyrueshme</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Leksionet nga pedagogu i lendes</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Konventa europiane e te drejtave dhe lirive themelore te njeriut</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Donna Gomien Udhezues i shkurter per Konventen europiane te te Drejtave te njeriut. Botues  Universiteti i Oslos, Tirane 2005</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Jordan Daci, Te drejtat e njeriut, botimi i II, Tirane, 2008</w:t>
            </w:r>
          </w:p>
          <w:p w:rsidR="00FB622E" w:rsidRPr="00FB622E" w:rsidRDefault="00FB622E" w:rsidP="00FB622E">
            <w:pPr>
              <w:spacing w:after="0" w:line="240" w:lineRule="auto"/>
              <w:rPr>
                <w:rFonts w:ascii="Bookman Old Style" w:eastAsia="MS Mincho" w:hAnsi="Bookman Old Style" w:cs="Times New Roman"/>
                <w:sz w:val="16"/>
                <w:szCs w:val="16"/>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 xml:space="preserve">Literatura e rekomanduar </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Gyret, Udherrefyes, Qendra shqiptare e te Drejtave te njeriut, Tirane, 2002</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Human Rights Information Bulletin, H/inf/2008</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ne Europe, Qendra europiane, Tirane, 2008</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Heqja e denimit me vdekje ne Europe, Tirane 1999</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Mark Janis, E drejta europiane te drejtave te njeriut, Prishtine 2000</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Aois-Edmond Pettiti, La Convention Europeenne des droits de l’homme, Paris, 2000</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Frowein-Peukert, EuropaisceMenscrechtekonvention, Strasbourg, 2002</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Legjislacion i detyrueshem</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Konventa europiane te drejtave te njeriut</w:t>
            </w:r>
          </w:p>
        </w:tc>
        <w:tc>
          <w:tcPr>
            <w:tcW w:w="1738" w:type="dxa"/>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b/>
                <w:bCs/>
                <w:lang w:val="nb-NO"/>
              </w:rPr>
            </w:pPr>
          </w:p>
        </w:tc>
      </w:tr>
      <w:tr w:rsidR="00FB622E" w:rsidRPr="00FB622E" w:rsidTr="00FB622E">
        <w:tc>
          <w:tcPr>
            <w:tcW w:w="5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lastRenderedPageBreak/>
              <w:t>10</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w:t>
            </w:r>
          </w:p>
        </w:tc>
        <w:tc>
          <w:tcPr>
            <w:tcW w:w="4230" w:type="dxa"/>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Leksioni X – </w:t>
            </w:r>
          </w:p>
          <w:p w:rsidR="00FB622E" w:rsidRPr="00FB622E" w:rsidRDefault="00FB622E" w:rsidP="00FB622E">
            <w:pPr>
              <w:spacing w:after="0" w:line="240" w:lineRule="auto"/>
              <w:jc w:val="center"/>
              <w:rPr>
                <w:rFonts w:ascii="Bookman Old Style" w:eastAsia="MS Mincho" w:hAnsi="Bookman Old Style" w:cs="Times New Roman"/>
                <w:b/>
                <w:lang w:val="sq-AL"/>
              </w:rPr>
            </w:pPr>
            <w:r w:rsidRPr="00FB622E">
              <w:rPr>
                <w:rFonts w:ascii="Bookman Old Style" w:eastAsia="MS Mincho" w:hAnsi="Bookman Old Style" w:cs="Times New Roman"/>
                <w:b/>
                <w:lang w:val="sq-AL"/>
              </w:rPr>
              <w:t>E drejta per liri dhe siguri (Habeas Corpus) – Neni 5 i KEDrNj si dhe nenet 2 te Protokollit 4 dhe 3 te Protokollit 7</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Parimet e pergjithshme. Prezumimi i lirise. Konceptet e ndalimit dhe te arrestit. Privimi i lirise si pjese e procesit penal. Detyrimet e  shtetit ne rastet e ndalimit dhe te arrestimit. E drejta per demshperblim (Neni 3 i Protokollit7).</w:t>
            </w:r>
          </w:p>
          <w:p w:rsidR="00FB622E" w:rsidRPr="00FB622E" w:rsidRDefault="00FB622E" w:rsidP="00FB622E">
            <w:pPr>
              <w:spacing w:after="0" w:line="240" w:lineRule="auto"/>
              <w:rPr>
                <w:rFonts w:ascii="Bookman Old Style" w:eastAsia="MS Mincho" w:hAnsi="Bookman Old Style" w:cs="Times New Roman"/>
                <w:b/>
                <w:lang w:val="sq-AL"/>
              </w:rPr>
            </w:pPr>
          </w:p>
        </w:tc>
        <w:tc>
          <w:tcPr>
            <w:tcW w:w="1350" w:type="dxa"/>
          </w:tcPr>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b/>
                <w:lang w:val="sq-AL"/>
              </w:rPr>
              <w:t>2 ore</w:t>
            </w:r>
          </w:p>
        </w:tc>
        <w:tc>
          <w:tcPr>
            <w:tcW w:w="14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Rast Studimor</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Simulim</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grup</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Debat</w:t>
            </w:r>
          </w:p>
          <w:p w:rsidR="00FB622E" w:rsidRPr="00FB622E" w:rsidRDefault="00FB622E" w:rsidP="00FB622E">
            <w:pPr>
              <w:spacing w:after="0" w:line="240" w:lineRule="auto"/>
              <w:rPr>
                <w:rFonts w:ascii="Bookman Old Style" w:eastAsia="MS Mincho" w:hAnsi="Bookman Old Style" w:cs="Times New Roman"/>
                <w:lang w:val="nb-NO"/>
              </w:rPr>
            </w:pPr>
          </w:p>
        </w:tc>
        <w:tc>
          <w:tcPr>
            <w:tcW w:w="4479" w:type="dxa"/>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Literatura e detyrueshme</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Leksionet nga pedagogu i lendes</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Konventa europiane e te drejtave dhe lirive themelore te njeriut</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Donna Gomien Udhezues i shkurter per Konventen europiane te te Drejtave te njeriut. Botues  Universiteti i Oslos, Tirane 2005</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Jordan Daci, Te drejtat e njeriut, botimi i II, Tirane, 2008</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Gyret, Udherrefyes, Qendra shqiptare e te Drejtave te njeriut, Tirane, 2002</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Human Rights Information Bulletin, H/inf/2008</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Te drejtat e njeriut ne Europe, Qendra </w:t>
            </w:r>
            <w:r w:rsidRPr="00FB622E">
              <w:rPr>
                <w:rFonts w:ascii="Bookman Old Style" w:eastAsia="MS Mincho" w:hAnsi="Bookman Old Style" w:cs="Times New Roman"/>
                <w:lang w:val="sq-AL"/>
              </w:rPr>
              <w:lastRenderedPageBreak/>
              <w:t>europiane, Tirane, 2008</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Heqja e denimit me vdekje ne Europe, Tirane 1999</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Mark Janis, E drejta europiane te drejtave te njeriut, Prishtine 2000</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Aois-Edmond Pettiti, La Convention Europeenne des droits de l’homme, Paris, 2000</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Frowein-Peukert, EuropaisceMenscrechtekonvention, Strasbourg, 2002</w:t>
            </w:r>
          </w:p>
          <w:p w:rsidR="00FB622E" w:rsidRPr="00FB622E" w:rsidRDefault="00FB622E" w:rsidP="00FB622E">
            <w:pPr>
              <w:spacing w:after="0" w:line="240" w:lineRule="auto"/>
              <w:rPr>
                <w:rFonts w:ascii="Bookman Old Style" w:eastAsia="MS Mincho" w:hAnsi="Bookman Old Style" w:cs="Times New Roman"/>
                <w:sz w:val="16"/>
                <w:szCs w:val="16"/>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Legjislacion i detyrueshem</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Konventa europiane te drejtave te njeriut</w:t>
            </w:r>
          </w:p>
        </w:tc>
        <w:tc>
          <w:tcPr>
            <w:tcW w:w="1738" w:type="dxa"/>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b/>
                <w:bCs/>
                <w:lang w:val="nb-NO"/>
              </w:rPr>
            </w:pPr>
          </w:p>
        </w:tc>
      </w:tr>
      <w:tr w:rsidR="00FB622E" w:rsidRPr="00FB622E" w:rsidTr="00FB622E">
        <w:tc>
          <w:tcPr>
            <w:tcW w:w="5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lastRenderedPageBreak/>
              <w:t>11</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XI</w:t>
            </w:r>
          </w:p>
        </w:tc>
        <w:tc>
          <w:tcPr>
            <w:tcW w:w="4230" w:type="dxa"/>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Leksioni XI – </w:t>
            </w:r>
          </w:p>
          <w:p w:rsidR="00FB622E" w:rsidRPr="00FB622E" w:rsidRDefault="00FB622E" w:rsidP="00FB622E">
            <w:pPr>
              <w:spacing w:after="0" w:line="240" w:lineRule="auto"/>
              <w:jc w:val="center"/>
              <w:rPr>
                <w:rFonts w:ascii="Bookman Old Style" w:eastAsia="MS Mincho" w:hAnsi="Bookman Old Style" w:cs="Times New Roman"/>
                <w:b/>
                <w:lang w:val="sq-AL"/>
              </w:rPr>
            </w:pPr>
            <w:r w:rsidRPr="00FB622E">
              <w:rPr>
                <w:rFonts w:ascii="Bookman Old Style" w:eastAsia="MS Mincho" w:hAnsi="Bookman Old Style" w:cs="Times New Roman"/>
                <w:b/>
                <w:lang w:val="sq-AL"/>
              </w:rPr>
              <w:t>E drejta per nje proces te rregullt gjyqesor – Neni 6 i KEDrNj (se bashku me nenet 7 dhe 13 te KEDrNj si dhe nenet 2,3,4 te Protokollit 7 etj..)</w:t>
            </w:r>
          </w:p>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lang w:val="sq-AL"/>
              </w:rPr>
              <w:t>Procesi i rregullt ne kuptimin e nenit 6 te</w:t>
            </w:r>
            <w:r w:rsidRPr="00FB622E">
              <w:rPr>
                <w:rFonts w:ascii="Bookman Old Style" w:eastAsia="MS Mincho" w:hAnsi="Bookman Old Style" w:cs="Times New Roman"/>
                <w:b/>
                <w:lang w:val="sq-AL"/>
              </w:rPr>
              <w:t xml:space="preserve"> </w:t>
            </w:r>
            <w:r w:rsidRPr="00FB622E">
              <w:rPr>
                <w:rFonts w:ascii="Bookman Old Style" w:eastAsia="MS Mincho" w:hAnsi="Bookman Old Style" w:cs="Times New Roman"/>
                <w:lang w:val="sq-AL"/>
              </w:rPr>
              <w:t>KEDrNj. Procesi penal dhe civil. Afati i arsyeshem. Kuptimi i gjykates se pavarur dhe te paanshme. Garancite e vecanta te personit te akuzuar. Nulla poena sine lege dhe parimet e Nyrembergut dhe te Tokios. E drejta e ankimit. Prezumimi i pafajsise. Procesi i rregullt ligjor ne kuptimin  nenit 42 dhe nenit 131/f te Kushtetutes se Republikes se Shqiperise. Jurispreudenza Kushtetuese per procesin e rregullt ligjor</w:t>
            </w:r>
          </w:p>
        </w:tc>
        <w:tc>
          <w:tcPr>
            <w:tcW w:w="1350" w:type="dxa"/>
          </w:tcPr>
          <w:p w:rsidR="00FB622E" w:rsidRPr="00FB622E" w:rsidRDefault="00FB622E" w:rsidP="00FB622E">
            <w:pPr>
              <w:spacing w:after="0" w:line="240" w:lineRule="auto"/>
              <w:jc w:val="center"/>
              <w:rPr>
                <w:rFonts w:ascii="Bookman Old Style" w:eastAsia="MS Mincho" w:hAnsi="Bookman Old Style" w:cs="Times New Roman"/>
              </w:rPr>
            </w:pPr>
            <w:r w:rsidRPr="00FB622E">
              <w:rPr>
                <w:rFonts w:ascii="Bookman Old Style" w:eastAsia="MS Mincho" w:hAnsi="Bookman Old Style" w:cs="Times New Roman"/>
                <w:b/>
                <w:lang w:val="sq-AL"/>
              </w:rPr>
              <w:t>2 ore</w:t>
            </w:r>
          </w:p>
        </w:tc>
        <w:tc>
          <w:tcPr>
            <w:tcW w:w="14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Rast Studimor</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Simulim</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grup</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Debat</w:t>
            </w:r>
          </w:p>
          <w:p w:rsidR="00FB622E" w:rsidRPr="00FB622E" w:rsidRDefault="00FB622E" w:rsidP="00FB622E">
            <w:pPr>
              <w:spacing w:after="0" w:line="240" w:lineRule="auto"/>
              <w:rPr>
                <w:rFonts w:ascii="Bookman Old Style" w:eastAsia="MS Mincho" w:hAnsi="Bookman Old Style" w:cs="Times New Roman"/>
                <w:lang w:val="nb-NO"/>
              </w:rPr>
            </w:pPr>
          </w:p>
        </w:tc>
        <w:tc>
          <w:tcPr>
            <w:tcW w:w="4479" w:type="dxa"/>
          </w:tcPr>
          <w:p w:rsidR="00FB622E" w:rsidRPr="00FB622E" w:rsidRDefault="00FB622E" w:rsidP="00FB622E">
            <w:pPr>
              <w:spacing w:after="0" w:line="240" w:lineRule="auto"/>
              <w:rPr>
                <w:rFonts w:ascii="Bookman Old Style" w:eastAsia="MS Mincho" w:hAnsi="Bookman Old Style" w:cs="Times New Roman"/>
                <w:b/>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Literatura e detyrueshme</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Leksionet nga pedagogu i lendes</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Konventa europiane e te drejtave dhe lirive themelore te njeriut</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Donna Gomien Udhezues i shkurter per Konventen europiane te te Drejtave te njeriut. Botues  Universiteti i Oslos, Tirane 2005</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Gyret, Udherrefyes, Qendra shqiptare e te Drejtave te njeriut, Tirane, 2002</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Human Rights Information Bulletin, H/inf/2008</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ne Europe, Qendra europiane, Tirane, 2008</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Heqja e denimit me vdekje ne Europe, Tirane 1999</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Mark Janis, E drejta europiane te drejtave te njeriut, Prishtine 2000</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Aois-Edmond Pettiti, La Convention Europeenne des droits de l’homme, </w:t>
            </w:r>
            <w:r w:rsidRPr="00FB622E">
              <w:rPr>
                <w:rFonts w:ascii="Bookman Old Style" w:eastAsia="MS Mincho" w:hAnsi="Bookman Old Style" w:cs="Times New Roman"/>
                <w:lang w:val="sq-AL"/>
              </w:rPr>
              <w:lastRenderedPageBreak/>
              <w:t>Paris, 2000</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Frowein-Peukert, EuropaisceMenscrechtekonvention, Strasbourg, 2002</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Legjislacion i detyrueshem</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Konventa europiane te drejtave te njeriut</w:t>
            </w:r>
          </w:p>
        </w:tc>
        <w:tc>
          <w:tcPr>
            <w:tcW w:w="1738" w:type="dxa"/>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b/>
                <w:bCs/>
                <w:lang w:val="nb-NO"/>
              </w:rPr>
            </w:pPr>
          </w:p>
        </w:tc>
      </w:tr>
      <w:tr w:rsidR="00FB622E" w:rsidRPr="00FB622E" w:rsidTr="00FB622E">
        <w:tc>
          <w:tcPr>
            <w:tcW w:w="5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lastRenderedPageBreak/>
              <w:t>12</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XII</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XIII</w:t>
            </w:r>
          </w:p>
        </w:tc>
        <w:tc>
          <w:tcPr>
            <w:tcW w:w="4230" w:type="dxa"/>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Leksioni XII – </w:t>
            </w:r>
          </w:p>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E drejta per respektimin e jetes private dhe familjare, te vendbanimit dhe te korrespondences – Nenet 8 </w:t>
            </w:r>
          </w:p>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Liria  e mendimit, e ndergjegjes dhe e fese – Neni 9 KEDrNj </w:t>
            </w:r>
          </w:p>
          <w:p w:rsidR="00FB622E" w:rsidRPr="00FB622E" w:rsidRDefault="00FB622E" w:rsidP="00FB622E">
            <w:pPr>
              <w:spacing w:after="0" w:line="240" w:lineRule="auto"/>
              <w:rPr>
                <w:rFonts w:ascii="Bookman Old Style" w:eastAsia="MS Mincho" w:hAnsi="Bookman Old Style" w:cs="Times New Roman"/>
                <w:b/>
                <w:lang w:val="sq-AL"/>
              </w:rPr>
            </w:pPr>
          </w:p>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lang w:val="sq-AL"/>
              </w:rPr>
              <w:t>Mbrojtja e jetes private dhe familjare sipas kuptimit te nenit 8 te</w:t>
            </w:r>
            <w:r w:rsidRPr="00FB622E">
              <w:rPr>
                <w:rFonts w:ascii="Bookman Old Style" w:eastAsia="MS Mincho" w:hAnsi="Bookman Old Style" w:cs="Times New Roman"/>
                <w:b/>
                <w:lang w:val="sq-AL"/>
              </w:rPr>
              <w:t xml:space="preserve"> </w:t>
            </w:r>
            <w:r w:rsidRPr="00FB622E">
              <w:rPr>
                <w:rFonts w:ascii="Bookman Old Style" w:eastAsia="MS Mincho" w:hAnsi="Bookman Old Style" w:cs="Times New Roman"/>
                <w:lang w:val="sq-AL"/>
              </w:rPr>
              <w:t>KEDrNj. Aborti. Kuptimi dhe mbrojtja e vendbanimit. Mbrojtja e leterkembimit dhe te formave te tjera te komunikimit</w:t>
            </w:r>
          </w:p>
          <w:p w:rsidR="00FB622E" w:rsidRPr="00FB622E" w:rsidRDefault="00FB622E" w:rsidP="00FB622E">
            <w:pPr>
              <w:spacing w:after="0" w:line="240" w:lineRule="auto"/>
              <w:rPr>
                <w:rFonts w:ascii="Bookman Old Style" w:eastAsia="MS Mincho" w:hAnsi="Bookman Old Style" w:cs="Times New Roman"/>
                <w:b/>
                <w:lang w:val="sq-AL"/>
              </w:rPr>
            </w:pPr>
          </w:p>
        </w:tc>
        <w:tc>
          <w:tcPr>
            <w:tcW w:w="1350" w:type="dxa"/>
          </w:tcPr>
          <w:p w:rsidR="00FB622E" w:rsidRPr="00FB622E" w:rsidRDefault="00FB622E" w:rsidP="00FB622E">
            <w:pPr>
              <w:spacing w:after="0" w:line="240" w:lineRule="auto"/>
              <w:jc w:val="center"/>
              <w:rPr>
                <w:rFonts w:ascii="Bookman Old Style" w:eastAsia="MS Mincho" w:hAnsi="Bookman Old Style" w:cs="Times New Roman"/>
                <w:b/>
                <w:lang w:val="sq-AL"/>
              </w:rPr>
            </w:pPr>
            <w:r w:rsidRPr="00FB622E">
              <w:rPr>
                <w:rFonts w:ascii="Bookman Old Style" w:eastAsia="MS Mincho" w:hAnsi="Bookman Old Style" w:cs="Times New Roman"/>
                <w:b/>
                <w:lang w:val="sq-AL"/>
              </w:rPr>
              <w:t>4 ore</w:t>
            </w:r>
          </w:p>
          <w:p w:rsidR="00FB622E" w:rsidRPr="00FB622E" w:rsidRDefault="00FB622E" w:rsidP="00FB622E">
            <w:pPr>
              <w:spacing w:after="0" w:line="240" w:lineRule="auto"/>
              <w:jc w:val="center"/>
              <w:rPr>
                <w:rFonts w:ascii="Bookman Old Style" w:eastAsia="MS Mincho" w:hAnsi="Bookman Old Style" w:cs="Times New Roman"/>
              </w:rPr>
            </w:pPr>
          </w:p>
        </w:tc>
        <w:tc>
          <w:tcPr>
            <w:tcW w:w="14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Rast Studimor</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Simulim</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grup</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Debat</w:t>
            </w:r>
          </w:p>
          <w:p w:rsidR="00FB622E" w:rsidRPr="00FB622E" w:rsidRDefault="00FB622E" w:rsidP="00FB622E">
            <w:pPr>
              <w:spacing w:after="0" w:line="240" w:lineRule="auto"/>
              <w:rPr>
                <w:rFonts w:ascii="Bookman Old Style" w:eastAsia="MS Mincho" w:hAnsi="Bookman Old Style" w:cs="Times New Roman"/>
                <w:lang w:val="nb-NO"/>
              </w:rPr>
            </w:pPr>
          </w:p>
        </w:tc>
        <w:tc>
          <w:tcPr>
            <w:tcW w:w="4479" w:type="dxa"/>
          </w:tcPr>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Leksionet nga pedagogu i lendes</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Konventa europiane e te drejtave dhe lirive themelore te njeriut</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Donna Gomien Udhezues i shkurter per Konventen europiane te te Drejtave te njeriut. Botues  Universiteti i Oslos, Tirane 2005</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Gyret, Udherrefyes, Qendra shqiptare e te Drejtave te njeriut, Tirane, 2002</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Human Rights Information Bulletin, H/inf/2008</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ne Europe, Qendra europiane, Tirane, 2008</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Heqja e denimit me vdekje ne Europe, Tirane 1999</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Mark Janis, E drejta europiane te drejtave te njeriut, Prishtine 2000</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Aois-Edmond Pettiti, La Convention Europeenne des droits de l’homme, Paris, 2000</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Frowein-Peukert, EuropaisceMenscrechtekonvention, Strasbourg, 2002</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Legjislacion i detyrueshem</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Konventa europiane te drejtave te njeriut</w:t>
            </w:r>
          </w:p>
        </w:tc>
        <w:tc>
          <w:tcPr>
            <w:tcW w:w="1738" w:type="dxa"/>
          </w:tcPr>
          <w:p w:rsidR="00FB622E" w:rsidRPr="00FB622E" w:rsidRDefault="00FB622E" w:rsidP="00FB622E">
            <w:pPr>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t>Esse</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b/>
                <w:bCs/>
                <w:lang w:val="nb-NO"/>
              </w:rPr>
            </w:pPr>
          </w:p>
        </w:tc>
      </w:tr>
      <w:tr w:rsidR="00FB622E" w:rsidRPr="00FB622E" w:rsidTr="00FB622E">
        <w:tc>
          <w:tcPr>
            <w:tcW w:w="5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13</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XIV</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tc>
        <w:tc>
          <w:tcPr>
            <w:tcW w:w="4230" w:type="dxa"/>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lastRenderedPageBreak/>
              <w:t xml:space="preserve">Leksioni XIII –  </w:t>
            </w:r>
          </w:p>
          <w:p w:rsidR="00FB622E" w:rsidRPr="00FB622E" w:rsidRDefault="00FB622E" w:rsidP="00FB622E">
            <w:pPr>
              <w:spacing w:after="0" w:line="240" w:lineRule="auto"/>
              <w:jc w:val="center"/>
              <w:rPr>
                <w:rFonts w:ascii="Bookman Old Style" w:eastAsia="MS Mincho" w:hAnsi="Bookman Old Style" w:cs="Times New Roman"/>
                <w:b/>
                <w:lang w:val="sq-AL"/>
              </w:rPr>
            </w:pPr>
            <w:r w:rsidRPr="00FB622E">
              <w:rPr>
                <w:rFonts w:ascii="Bookman Old Style" w:eastAsia="MS Mincho" w:hAnsi="Bookman Old Style" w:cs="Times New Roman"/>
                <w:b/>
                <w:lang w:val="sq-AL"/>
              </w:rPr>
              <w:t>Liria e shprehjes dhe e marrjes se informacionit – Neni 10 KEDrNj</w:t>
            </w:r>
          </w:p>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lang w:val="sq-AL"/>
              </w:rPr>
              <w:t xml:space="preserve">Liria e mendimit dhe e ndergjegjes. </w:t>
            </w:r>
            <w:r w:rsidRPr="00FB622E">
              <w:rPr>
                <w:rFonts w:ascii="Bookman Old Style" w:eastAsia="MS Mincho" w:hAnsi="Bookman Old Style" w:cs="Times New Roman"/>
                <w:lang w:val="sq-AL"/>
              </w:rPr>
              <w:lastRenderedPageBreak/>
              <w:t>Liria e fese dhe kuptimi i saj. Liria e ndryshimit te besimit dhe botekuptimit fetar. Kufizimet. Kuptimi i lirise se shprehjes. Elementet perberes. E drejta per te marre informacion. Mbrojtja e te dhenave. Deklarimi i pasurive. Informacioni klasifikuar sekret shteteror. Media si “pushtet i katert”. Kufizimet e lirise se shprehjes dhe te marrjes se informacionit.</w:t>
            </w:r>
          </w:p>
        </w:tc>
        <w:tc>
          <w:tcPr>
            <w:tcW w:w="1350" w:type="dxa"/>
          </w:tcPr>
          <w:p w:rsidR="00FB622E" w:rsidRPr="00FB622E" w:rsidRDefault="00FB622E" w:rsidP="00FB622E">
            <w:pPr>
              <w:spacing w:after="0" w:line="240" w:lineRule="auto"/>
              <w:jc w:val="center"/>
              <w:rPr>
                <w:rFonts w:ascii="Bookman Old Style" w:eastAsia="MS Mincho" w:hAnsi="Bookman Old Style" w:cs="Times New Roman"/>
                <w:b/>
                <w:lang w:val="sq-AL"/>
              </w:rPr>
            </w:pPr>
            <w:r w:rsidRPr="00FB622E">
              <w:rPr>
                <w:rFonts w:ascii="Bookman Old Style" w:eastAsia="MS Mincho" w:hAnsi="Bookman Old Style" w:cs="Times New Roman"/>
                <w:b/>
                <w:lang w:val="sq-AL"/>
              </w:rPr>
              <w:lastRenderedPageBreak/>
              <w:t>2 ore</w:t>
            </w:r>
          </w:p>
          <w:p w:rsidR="00FB622E" w:rsidRPr="00FB622E" w:rsidRDefault="00FB622E" w:rsidP="00FB622E">
            <w:pPr>
              <w:spacing w:after="0" w:line="240" w:lineRule="auto"/>
              <w:jc w:val="center"/>
              <w:rPr>
                <w:rFonts w:ascii="Bookman Old Style" w:eastAsia="MS Mincho" w:hAnsi="Bookman Old Style" w:cs="Times New Roman"/>
                <w:b/>
                <w:lang w:val="sq-AL"/>
              </w:rPr>
            </w:pPr>
          </w:p>
          <w:p w:rsidR="00FB622E" w:rsidRPr="00FB622E" w:rsidRDefault="00FB622E" w:rsidP="00FB622E">
            <w:pPr>
              <w:spacing w:after="0" w:line="240" w:lineRule="auto"/>
              <w:jc w:val="center"/>
              <w:rPr>
                <w:rFonts w:ascii="Bookman Old Style" w:eastAsia="MS Mincho" w:hAnsi="Bookman Old Style" w:cs="Times New Roman"/>
                <w:b/>
              </w:rPr>
            </w:pPr>
            <w:r w:rsidRPr="00FB622E">
              <w:rPr>
                <w:rFonts w:ascii="Bookman Old Style" w:eastAsia="MS Mincho" w:hAnsi="Bookman Old Style" w:cs="Times New Roman"/>
                <w:b/>
                <w:lang w:val="sq-AL"/>
              </w:rPr>
              <w:t>i</w:t>
            </w:r>
          </w:p>
        </w:tc>
        <w:tc>
          <w:tcPr>
            <w:tcW w:w="14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Rast Studimor</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Simulim</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grup</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Debat</w:t>
            </w:r>
          </w:p>
          <w:p w:rsidR="00FB622E" w:rsidRPr="00FB622E" w:rsidRDefault="00FB622E" w:rsidP="00FB622E">
            <w:pPr>
              <w:spacing w:after="0" w:line="240" w:lineRule="auto"/>
              <w:rPr>
                <w:rFonts w:ascii="Bookman Old Style" w:eastAsia="MS Mincho" w:hAnsi="Bookman Old Style" w:cs="Times New Roman"/>
              </w:rPr>
            </w:pPr>
          </w:p>
        </w:tc>
        <w:tc>
          <w:tcPr>
            <w:tcW w:w="4479" w:type="dxa"/>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Literatura e detyrueshme</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Leksionet nga pedagogu i lendes</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Konventa europiane e te drejtave dhe lirive themelore te njeriut</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lastRenderedPageBreak/>
              <w:t>Donna Gomien Udhezues i shkurter per Konventen europiane te te Drejtave te njeriut. Botues  Universiteti i Oslos, Tirane 2005</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Jordan Daci, Te drejtat e njeriut, botimi i II, Tirane, 2008</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Gyret, Udherrefyes, Qendra shqiptare e te Drejtave te njeriut, Tirane, 2002</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Human Rights Information Bulletin, H/inf/2008</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ne Europe, Qendra europiane, Tirane, 2008</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Heqja e denimit me vdekje ne Europe, Tirane 1999</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Mark Janis, E drejta europiane te drejtave te njeriut, Prishtine 2000</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Aois-Edmond Pettiti, La Convention Europeenne des droits de l’homme, Paris, 2000</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Frowein-Peukert, EuropaisceMenscrechtekonvention, Strasbourg, 2002</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Legjislacion i detyrueshem</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Konventa europiane te drejtave te njeriut</w:t>
            </w:r>
          </w:p>
        </w:tc>
        <w:tc>
          <w:tcPr>
            <w:tcW w:w="1738" w:type="dxa"/>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b/>
                <w:bCs/>
                <w:lang w:val="nb-NO"/>
              </w:rPr>
            </w:pPr>
          </w:p>
        </w:tc>
      </w:tr>
      <w:tr w:rsidR="00FB622E" w:rsidRPr="00FB622E" w:rsidTr="00FB622E">
        <w:trPr>
          <w:trHeight w:val="1315"/>
        </w:trPr>
        <w:tc>
          <w:tcPr>
            <w:tcW w:w="5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lastRenderedPageBreak/>
              <w:t>14</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XV</w:t>
            </w:r>
          </w:p>
          <w:p w:rsidR="00FB622E" w:rsidRPr="00FB622E" w:rsidRDefault="00FB622E" w:rsidP="00FB622E">
            <w:pPr>
              <w:spacing w:after="0" w:line="240" w:lineRule="auto"/>
              <w:jc w:val="center"/>
              <w:rPr>
                <w:rFonts w:ascii="Bookman Old Style" w:eastAsia="MS Mincho" w:hAnsi="Bookman Old Style" w:cs="Times New Roman"/>
                <w:lang w:val="it-IT"/>
              </w:rPr>
            </w:pPr>
          </w:p>
        </w:tc>
        <w:tc>
          <w:tcPr>
            <w:tcW w:w="4230" w:type="dxa"/>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Leksioni XIV –</w:t>
            </w:r>
          </w:p>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Liria e tubimit dhe e organizimit.Neni 11 KEDrNj. </w:t>
            </w:r>
          </w:p>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E drejta e prones si e drejte themelore. Neni 1 i Protokollit 1 te KEDrNj.</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Liria e tubimit dhe e organizimit. E drejta sindakale. Kufizimet</w:t>
            </w:r>
          </w:p>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lang w:val="sq-AL"/>
              </w:rPr>
              <w:t xml:space="preserve">Kuptimi i se drejtes se prones sipas nenit 1 te Protokollit 1 te KEDrNj. Qellimi dhe tre rregullat baze te kesaj dispozite. Kushtet qe mund te </w:t>
            </w:r>
            <w:r w:rsidRPr="00FB622E">
              <w:rPr>
                <w:rFonts w:ascii="Bookman Old Style" w:eastAsia="MS Mincho" w:hAnsi="Bookman Old Style" w:cs="Times New Roman"/>
                <w:lang w:val="sq-AL"/>
              </w:rPr>
              <w:lastRenderedPageBreak/>
              <w:t>justifikojne nderhyrjen ne te drejten e prones. Masat fiskale, kompensimi dhe siguria juridike</w:t>
            </w:r>
          </w:p>
        </w:tc>
        <w:tc>
          <w:tcPr>
            <w:tcW w:w="1350" w:type="dxa"/>
          </w:tcPr>
          <w:p w:rsidR="00FB622E" w:rsidRPr="00FB622E" w:rsidRDefault="00FB622E" w:rsidP="00FB622E">
            <w:pPr>
              <w:spacing w:after="0" w:line="240" w:lineRule="auto"/>
              <w:jc w:val="center"/>
              <w:rPr>
                <w:rFonts w:ascii="Bookman Old Style" w:eastAsia="MS Mincho" w:hAnsi="Bookman Old Style" w:cs="Times New Roman"/>
                <w:b/>
                <w:lang w:val="sq-AL"/>
              </w:rPr>
            </w:pPr>
            <w:r w:rsidRPr="00FB622E">
              <w:rPr>
                <w:rFonts w:ascii="Bookman Old Style" w:eastAsia="MS Mincho" w:hAnsi="Bookman Old Style" w:cs="Times New Roman"/>
                <w:b/>
                <w:lang w:val="sq-AL"/>
              </w:rPr>
              <w:lastRenderedPageBreak/>
              <w:t>2 ore</w:t>
            </w:r>
          </w:p>
          <w:p w:rsidR="00FB622E" w:rsidRPr="00FB622E" w:rsidRDefault="00FB622E" w:rsidP="00FB622E">
            <w:pPr>
              <w:spacing w:after="0" w:line="240" w:lineRule="auto"/>
              <w:jc w:val="center"/>
              <w:rPr>
                <w:rFonts w:ascii="Bookman Old Style" w:eastAsia="MS Mincho" w:hAnsi="Bookman Old Style" w:cs="Times New Roman"/>
              </w:rPr>
            </w:pPr>
          </w:p>
        </w:tc>
        <w:tc>
          <w:tcPr>
            <w:tcW w:w="14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Rast Studimor</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Simulim</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grup</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Debat</w:t>
            </w:r>
          </w:p>
          <w:p w:rsidR="00FB622E" w:rsidRPr="00FB622E" w:rsidRDefault="00FB622E" w:rsidP="00FB622E">
            <w:pPr>
              <w:spacing w:after="0" w:line="240" w:lineRule="auto"/>
              <w:rPr>
                <w:rFonts w:ascii="Bookman Old Style" w:eastAsia="MS Mincho" w:hAnsi="Bookman Old Style" w:cs="Times New Roman"/>
              </w:rPr>
            </w:pPr>
          </w:p>
        </w:tc>
        <w:tc>
          <w:tcPr>
            <w:tcW w:w="4479" w:type="dxa"/>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Literatura e detyrueshme</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Leksionet nga pedagogu i lendes</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Konventa europiane e te drejtave dhe lirive themelore te njeriut</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Donna Gomien Udhezues i shkurter per Konventen europiane te te Drejtave te njeriut. Botues  Universiteti i Oslos, Tirane 2005.</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Jordan Daci, Te drejtat e njeriut, botimi i II, Tirane, 2008</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Gyret, Udherrefyes, Qendra shqiptare e </w:t>
            </w:r>
            <w:r w:rsidRPr="00FB622E">
              <w:rPr>
                <w:rFonts w:ascii="Bookman Old Style" w:eastAsia="MS Mincho" w:hAnsi="Bookman Old Style" w:cs="Times New Roman"/>
                <w:lang w:val="sq-AL"/>
              </w:rPr>
              <w:lastRenderedPageBreak/>
              <w:t>te Drejtave te njeriut, Tirane, 2002</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Human Rights Information Bulletin, H/inf/2008</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ne Europe, Qendra europiane, Tirane, 2008</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Heqja e denimit me vdekje ne Europe, Tirane 1999</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Mark Janis, E drejta europiane te drejtave te njeriut, Prishtine 2000</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Aois-Edmond Pettiti, La Convention Europeenne des droits de l’homme, Paris, 2000</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Frowein-Peukert, EuropaisceMenscrechtekonvention, Strasbourg, 2002</w:t>
            </w:r>
          </w:p>
          <w:p w:rsidR="00FB622E" w:rsidRPr="00FB622E" w:rsidRDefault="00FB622E" w:rsidP="00FB622E">
            <w:pPr>
              <w:spacing w:after="0" w:line="240" w:lineRule="auto"/>
              <w:rPr>
                <w:rFonts w:ascii="Bookman Old Style" w:eastAsia="MS Mincho" w:hAnsi="Bookman Old Style" w:cs="Times New Roman"/>
                <w:sz w:val="16"/>
                <w:szCs w:val="16"/>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Legjislacion i detyrueshem</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Konventa europiane te drejtave te njeriut</w:t>
            </w:r>
          </w:p>
        </w:tc>
        <w:tc>
          <w:tcPr>
            <w:tcW w:w="1738" w:type="dxa"/>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b/>
                <w:bCs/>
                <w:lang w:val="nb-NO"/>
              </w:rPr>
            </w:pPr>
          </w:p>
        </w:tc>
      </w:tr>
      <w:tr w:rsidR="00FB622E" w:rsidRPr="00FB622E" w:rsidTr="00FB622E">
        <w:tc>
          <w:tcPr>
            <w:tcW w:w="5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it-IT"/>
              </w:rPr>
              <w:lastRenderedPageBreak/>
              <w:t>15</w:t>
            </w:r>
          </w:p>
        </w:tc>
        <w:tc>
          <w:tcPr>
            <w:tcW w:w="900" w:type="dxa"/>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XVI</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tc>
        <w:tc>
          <w:tcPr>
            <w:tcW w:w="4230" w:type="dxa"/>
          </w:tcPr>
          <w:p w:rsidR="00FB622E" w:rsidRPr="00FB622E" w:rsidRDefault="00FB622E" w:rsidP="00FB622E">
            <w:pPr>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b/>
                <w:lang w:val="sq-AL"/>
              </w:rPr>
              <w:t>Leksioni XV –  Rastet shqiptare ne Gjykaten Europiane te te Drejtave te Njeriut</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Vendime dhe probleme lidhur me nenet 3, 6 dhe 8 te KEDrNj. Vendime lidhur me neni 1 te Protokollit 1 te KEDrNj.  Persosja e mjeteve per ankim efektiv. Masat e marra nga autoritetet shqiptare per zbatimin e vendimeve te GjEDrNj per Shqiperine</w:t>
            </w:r>
          </w:p>
          <w:p w:rsidR="00FB622E" w:rsidRPr="00FB622E" w:rsidRDefault="00FB622E" w:rsidP="00FB622E">
            <w:pPr>
              <w:spacing w:after="0" w:line="240" w:lineRule="auto"/>
              <w:rPr>
                <w:rFonts w:ascii="Bookman Old Style" w:eastAsia="MS Mincho" w:hAnsi="Bookman Old Style" w:cs="Times New Roman"/>
                <w:b/>
                <w:lang w:val="sq-AL"/>
              </w:rPr>
            </w:pPr>
          </w:p>
        </w:tc>
        <w:tc>
          <w:tcPr>
            <w:tcW w:w="1350" w:type="dxa"/>
          </w:tcPr>
          <w:p w:rsidR="00FB622E" w:rsidRPr="00FB622E" w:rsidRDefault="00FB622E" w:rsidP="00FB622E">
            <w:pPr>
              <w:spacing w:after="0" w:line="240" w:lineRule="auto"/>
              <w:jc w:val="center"/>
              <w:rPr>
                <w:rFonts w:ascii="Bookman Old Style" w:eastAsia="MS Mincho" w:hAnsi="Bookman Old Style" w:cs="Times New Roman"/>
                <w:b/>
                <w:lang w:val="sq-AL"/>
              </w:rPr>
            </w:pPr>
            <w:r w:rsidRPr="00FB622E">
              <w:rPr>
                <w:rFonts w:ascii="Bookman Old Style" w:eastAsia="MS Mincho" w:hAnsi="Bookman Old Style" w:cs="Times New Roman"/>
                <w:b/>
                <w:lang w:val="sq-AL"/>
              </w:rPr>
              <w:t>2 ore</w:t>
            </w:r>
          </w:p>
          <w:p w:rsidR="00FB622E" w:rsidRPr="00FB622E" w:rsidRDefault="00FB622E" w:rsidP="00FB622E">
            <w:pPr>
              <w:spacing w:after="0" w:line="240" w:lineRule="auto"/>
              <w:jc w:val="center"/>
              <w:rPr>
                <w:rFonts w:ascii="Bookman Old Style" w:eastAsia="MS Mincho" w:hAnsi="Bookman Old Style" w:cs="Times New Roman"/>
              </w:rPr>
            </w:pPr>
          </w:p>
        </w:tc>
        <w:tc>
          <w:tcPr>
            <w:tcW w:w="1440" w:type="dxa"/>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Rast Studimor</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Simulim</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grup</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Debat</w:t>
            </w:r>
          </w:p>
          <w:p w:rsidR="00FB622E" w:rsidRPr="00FB622E" w:rsidRDefault="00FB622E" w:rsidP="00FB622E">
            <w:pPr>
              <w:spacing w:after="0" w:line="240" w:lineRule="auto"/>
              <w:rPr>
                <w:rFonts w:ascii="Bookman Old Style" w:eastAsia="MS Mincho" w:hAnsi="Bookman Old Style" w:cs="Times New Roman"/>
              </w:rPr>
            </w:pPr>
          </w:p>
        </w:tc>
        <w:tc>
          <w:tcPr>
            <w:tcW w:w="4479" w:type="dxa"/>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Literatura e detyrueshme</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Leksionet nga pedagogu i lendes</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Konventa europiane e te drejtave dhe lirive themelore te njeriut</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Donna Gomien Udhezues i shkurter per Konventen europiane te te Drejtave te njeriut. Botues  Universiteti i Oslos, Tirane 2005.</w:t>
            </w:r>
          </w:p>
          <w:p w:rsidR="00FB622E" w:rsidRPr="00FB622E" w:rsidRDefault="00FB622E" w:rsidP="00FB622E">
            <w:pPr>
              <w:spacing w:after="0" w:line="240" w:lineRule="auto"/>
              <w:rPr>
                <w:rFonts w:ascii="Bookman Old Style" w:eastAsia="MS Mincho" w:hAnsi="Bookman Old Style" w:cs="Times New Roman"/>
                <w:i/>
                <w:lang w:val="sq-AL"/>
              </w:rPr>
            </w:pPr>
            <w:r w:rsidRPr="00FB622E">
              <w:rPr>
                <w:rFonts w:ascii="Bookman Old Style" w:eastAsia="MS Mincho" w:hAnsi="Bookman Old Style" w:cs="Times New Roman"/>
                <w:i/>
                <w:lang w:val="sq-AL"/>
              </w:rPr>
              <w:t>Jordan Daci, Te drejtat e njeriut, botimi i II, Tirane, 2008</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Literatura e rekomanduar </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Gyret, Udherrefyes, Qendra shqiptare e te Drejtave te njeriut, Tirane, 2002</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Human Rights Information Bulletin, H/inf/2008</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Te drejtat e njeriut ne Europe, Qendra europiane, Tirane, 2008</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Heqja e denimit me vdekje ne Europe, Tirane 1999</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lastRenderedPageBreak/>
              <w:t>Mark Janis, E drejta europiane te drejtave te njeriut, Prishtine 2000</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Aois-Edmond Pettiti, La Convention Europeenne des droits de l’homme, Paris, 2000</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Frowein-Peukert, EuropaisceMenscrechtekonvention, Strasbourg, 2002</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Legjislacion i detyrueshem</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Konventa europiane te drejtave te njeriut</w:t>
            </w:r>
          </w:p>
        </w:tc>
        <w:tc>
          <w:tcPr>
            <w:tcW w:w="1738" w:type="dxa"/>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b/>
                <w:bCs/>
                <w:lang w:val="nb-NO"/>
              </w:rPr>
            </w:pPr>
          </w:p>
        </w:tc>
      </w:tr>
    </w:tbl>
    <w:p w:rsidR="00FB622E" w:rsidRPr="00FB622E" w:rsidRDefault="00FB622E" w:rsidP="00FB622E">
      <w:pPr>
        <w:spacing w:after="0" w:line="240" w:lineRule="auto"/>
        <w:jc w:val="both"/>
        <w:rPr>
          <w:rFonts w:ascii="Bookman Old Style" w:eastAsia="MS Mincho" w:hAnsi="Bookman Old Style" w:cs="Times New Roman"/>
          <w:lang w:val="fr-FR"/>
        </w:rPr>
        <w:sectPr w:rsidR="00FB622E" w:rsidRPr="00FB622E" w:rsidSect="00822AB7">
          <w:pgSz w:w="15840" w:h="12240" w:orient="landscape"/>
          <w:pgMar w:top="1440" w:right="1440" w:bottom="720" w:left="1080" w:header="288" w:footer="0" w:gutter="0"/>
          <w:cols w:space="720"/>
          <w:docGrid w:linePitch="360"/>
        </w:sectPr>
      </w:pPr>
    </w:p>
    <w:p w:rsidR="00FB622E" w:rsidRPr="00FB622E" w:rsidRDefault="00FB622E" w:rsidP="00FB622E">
      <w:pPr>
        <w:spacing w:after="0" w:line="240" w:lineRule="auto"/>
        <w:ind w:left="2160" w:firstLine="720"/>
        <w:jc w:val="both"/>
        <w:rPr>
          <w:rFonts w:ascii="Bookman Old Style" w:eastAsia="MS Mincho" w:hAnsi="Bookman Old Style" w:cs="Times New Roman"/>
          <w:b/>
          <w:caps/>
          <w:lang w:val="it-IT"/>
        </w:rPr>
      </w:pPr>
    </w:p>
    <w:p w:rsidR="00FB622E" w:rsidRDefault="00FB622E" w:rsidP="00FB622E">
      <w:pPr>
        <w:spacing w:after="0" w:line="240" w:lineRule="auto"/>
        <w:ind w:left="2160" w:firstLine="720"/>
        <w:jc w:val="both"/>
        <w:rPr>
          <w:rFonts w:ascii="Bookman Old Style" w:eastAsia="MS Mincho" w:hAnsi="Bookman Old Style" w:cs="Times New Roman"/>
          <w:b/>
          <w:caps/>
          <w:lang w:val="it-IT"/>
        </w:rPr>
      </w:pPr>
    </w:p>
    <w:p w:rsidR="00D72B7F" w:rsidRPr="00FB622E" w:rsidRDefault="00D72B7F" w:rsidP="00FB622E">
      <w:pPr>
        <w:spacing w:after="0" w:line="240" w:lineRule="auto"/>
        <w:ind w:left="2160" w:firstLine="720"/>
        <w:jc w:val="both"/>
        <w:rPr>
          <w:rFonts w:ascii="Bookman Old Style" w:eastAsia="MS Mincho" w:hAnsi="Bookman Old Style" w:cs="Times New Roman"/>
          <w:b/>
          <w:caps/>
          <w:lang w:val="it-IT"/>
        </w:rPr>
      </w:pPr>
    </w:p>
    <w:p w:rsidR="00FB622E" w:rsidRDefault="00FB622E" w:rsidP="00FB622E">
      <w:pPr>
        <w:spacing w:after="0" w:line="240" w:lineRule="auto"/>
        <w:ind w:left="2160" w:firstLine="720"/>
        <w:jc w:val="both"/>
        <w:rPr>
          <w:rFonts w:ascii="Bookman Old Style" w:eastAsia="MS Mincho" w:hAnsi="Bookman Old Style" w:cs="Times New Roman"/>
          <w:b/>
          <w:caps/>
          <w:lang w:val="it-IT"/>
        </w:rPr>
      </w:pPr>
    </w:p>
    <w:p w:rsidR="009F055D" w:rsidRDefault="009F055D" w:rsidP="00FB622E">
      <w:pPr>
        <w:spacing w:after="0" w:line="240" w:lineRule="auto"/>
        <w:ind w:left="2160" w:firstLine="720"/>
        <w:jc w:val="both"/>
        <w:rPr>
          <w:rFonts w:ascii="Bookman Old Style" w:eastAsia="MS Mincho" w:hAnsi="Bookman Old Style" w:cs="Times New Roman"/>
          <w:b/>
          <w:caps/>
          <w:lang w:val="it-IT"/>
        </w:rPr>
      </w:pPr>
    </w:p>
    <w:p w:rsidR="009F055D" w:rsidRDefault="009F055D" w:rsidP="00FB622E">
      <w:pPr>
        <w:spacing w:after="0" w:line="240" w:lineRule="auto"/>
        <w:ind w:left="2160" w:firstLine="720"/>
        <w:jc w:val="both"/>
        <w:rPr>
          <w:rFonts w:ascii="Bookman Old Style" w:eastAsia="MS Mincho" w:hAnsi="Bookman Old Style" w:cs="Times New Roman"/>
          <w:b/>
          <w:caps/>
          <w:lang w:val="it-IT"/>
        </w:rPr>
      </w:pPr>
    </w:p>
    <w:p w:rsidR="00445FEF" w:rsidRPr="00FB622E" w:rsidRDefault="00445FEF" w:rsidP="00FB622E">
      <w:pPr>
        <w:spacing w:after="0" w:line="240" w:lineRule="auto"/>
        <w:ind w:left="2160" w:firstLine="720"/>
        <w:jc w:val="both"/>
        <w:rPr>
          <w:rFonts w:ascii="Bookman Old Style" w:eastAsia="MS Mincho" w:hAnsi="Bookman Old Style" w:cs="Times New Roman"/>
          <w:b/>
          <w:caps/>
          <w:lang w:val="it-IT"/>
        </w:rPr>
      </w:pPr>
    </w:p>
    <w:p w:rsidR="00FB622E" w:rsidRPr="00FB622E" w:rsidRDefault="00FB622E" w:rsidP="00FB622E">
      <w:pPr>
        <w:spacing w:after="0" w:line="240" w:lineRule="auto"/>
        <w:ind w:left="2160" w:firstLine="720"/>
        <w:jc w:val="both"/>
        <w:rPr>
          <w:rFonts w:ascii="Bookman Old Style" w:eastAsia="MS Mincho" w:hAnsi="Bookman Old Style" w:cs="Times New Roman"/>
          <w:b/>
          <w:caps/>
          <w:lang w:val="it-IT"/>
        </w:rPr>
      </w:pPr>
      <w:r w:rsidRPr="00FB622E">
        <w:rPr>
          <w:rFonts w:ascii="Bookman Old Style" w:eastAsia="MS Mincho" w:hAnsi="Bookman Old Style" w:cs="Times New Roman"/>
          <w:b/>
          <w:caps/>
          <w:lang w:val="it-IT"/>
        </w:rPr>
        <w:t xml:space="preserve">   Programi I LËndËs</w:t>
      </w:r>
    </w:p>
    <w:p w:rsidR="00FB622E" w:rsidRPr="00FB622E" w:rsidRDefault="00FB622E" w:rsidP="00FB622E">
      <w:pPr>
        <w:spacing w:after="0" w:line="240" w:lineRule="auto"/>
        <w:ind w:left="2160" w:firstLine="720"/>
        <w:jc w:val="both"/>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 </w:t>
      </w:r>
    </w:p>
    <w:p w:rsidR="00FB622E" w:rsidRPr="00FB622E" w:rsidRDefault="00FB622E" w:rsidP="00FB622E">
      <w:pPr>
        <w:spacing w:after="0" w:line="240" w:lineRule="auto"/>
        <w:ind w:left="2160" w:firstLine="720"/>
        <w:jc w:val="both"/>
        <w:rPr>
          <w:rFonts w:ascii="Bookman Old Style" w:eastAsia="MS Mincho" w:hAnsi="Bookman Old Style" w:cs="Times New Roman"/>
          <w:b/>
          <w:caps/>
          <w:lang w:val="it-IT"/>
        </w:rPr>
      </w:pPr>
      <w:r w:rsidRPr="00FB622E">
        <w:rPr>
          <w:rFonts w:ascii="Bookman Old Style" w:eastAsia="MS Mincho" w:hAnsi="Bookman Old Style" w:cs="Times New Roman"/>
          <w:b/>
          <w:caps/>
          <w:lang w:val="it-IT"/>
        </w:rPr>
        <w:t xml:space="preserve">“EtikËs Profesionale” </w:t>
      </w:r>
    </w:p>
    <w:p w:rsidR="00FB622E" w:rsidRPr="00FB622E" w:rsidRDefault="00FB622E" w:rsidP="00FB622E">
      <w:pPr>
        <w:spacing w:after="0" w:line="240" w:lineRule="auto"/>
        <w:jc w:val="both"/>
        <w:rPr>
          <w:rFonts w:ascii="Bookman Old Style" w:eastAsia="MS Mincho" w:hAnsi="Bookman Old Style" w:cs="Times New Roman"/>
          <w:b/>
          <w:caps/>
          <w:u w:val="single"/>
          <w:lang w:val="it-IT"/>
        </w:rPr>
      </w:pPr>
    </w:p>
    <w:p w:rsidR="00FB622E" w:rsidRPr="00FB622E" w:rsidRDefault="00FB622E" w:rsidP="00FB622E">
      <w:pPr>
        <w:spacing w:after="0" w:line="240" w:lineRule="auto"/>
        <w:ind w:left="2160" w:firstLine="72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(Për Shkollën e Magjistraturës)</w:t>
      </w:r>
    </w:p>
    <w:p w:rsidR="00FB622E" w:rsidRPr="00FB622E" w:rsidRDefault="00FB622E" w:rsidP="00FB622E">
      <w:pPr>
        <w:spacing w:after="0" w:line="240" w:lineRule="auto"/>
        <w:ind w:left="2160" w:firstLine="72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(Viti akademik 201</w:t>
      </w:r>
      <w:r w:rsidR="00BA4EAE">
        <w:rPr>
          <w:rFonts w:ascii="Bookman Old Style" w:eastAsia="MS Mincho" w:hAnsi="Bookman Old Style" w:cs="Times New Roman"/>
          <w:lang w:val="it-IT"/>
        </w:rPr>
        <w:t>3</w:t>
      </w:r>
      <w:r w:rsidRPr="00FB622E">
        <w:rPr>
          <w:rFonts w:ascii="Bookman Old Style" w:eastAsia="MS Mincho" w:hAnsi="Bookman Old Style" w:cs="Times New Roman"/>
          <w:lang w:val="it-IT"/>
        </w:rPr>
        <w:t>-201</w:t>
      </w:r>
      <w:r w:rsidR="00BA4EAE">
        <w:rPr>
          <w:rFonts w:ascii="Bookman Old Style" w:eastAsia="MS Mincho" w:hAnsi="Bookman Old Style" w:cs="Times New Roman"/>
          <w:lang w:val="it-IT"/>
        </w:rPr>
        <w:t>4</w:t>
      </w:r>
      <w:r w:rsidRPr="00FB622E">
        <w:rPr>
          <w:rFonts w:ascii="Bookman Old Style" w:eastAsia="MS Mincho" w:hAnsi="Bookman Old Style" w:cs="Times New Roman"/>
          <w:lang w:val="it-IT"/>
        </w:rPr>
        <w:t>)</w:t>
      </w:r>
    </w:p>
    <w:p w:rsidR="00FB622E" w:rsidRPr="00FB622E" w:rsidRDefault="00FB622E" w:rsidP="00FB622E">
      <w:pPr>
        <w:spacing w:after="0" w:line="240" w:lineRule="auto"/>
        <w:jc w:val="both"/>
        <w:rPr>
          <w:rFonts w:ascii="Bookman Old Style" w:eastAsia="MS Mincho" w:hAnsi="Bookman Old Style" w:cs="Times New Roman"/>
          <w:b/>
          <w:u w:val="single"/>
          <w:lang w:val="it-IT"/>
        </w:rPr>
      </w:pPr>
    </w:p>
    <w:p w:rsidR="00FB622E" w:rsidRPr="00FB622E" w:rsidRDefault="00FB622E" w:rsidP="00FB622E">
      <w:pPr>
        <w:spacing w:after="0" w:line="240" w:lineRule="auto"/>
        <w:jc w:val="both"/>
        <w:rPr>
          <w:rFonts w:ascii="Bookman Old Style" w:eastAsia="MS Mincho" w:hAnsi="Bookman Old Style" w:cs="Times New Roman"/>
          <w:b/>
          <w:u w:val="single"/>
          <w:lang w:val="it-IT"/>
        </w:rPr>
      </w:pPr>
    </w:p>
    <w:p w:rsidR="00FB622E" w:rsidRPr="00FB622E" w:rsidRDefault="00FB622E" w:rsidP="00FB622E">
      <w:pPr>
        <w:spacing w:after="0" w:line="240" w:lineRule="auto"/>
        <w:jc w:val="both"/>
        <w:rPr>
          <w:rFonts w:ascii="Bookman Old Style" w:eastAsia="MS Mincho" w:hAnsi="Bookman Old Style" w:cs="Times New Roman"/>
          <w:i/>
          <w:lang w:val="it-IT"/>
        </w:rPr>
      </w:pPr>
      <w:r w:rsidRPr="00FB622E">
        <w:rPr>
          <w:rFonts w:ascii="Bookman Old Style" w:eastAsia="MS Mincho" w:hAnsi="Bookman Old Style" w:cs="Times New Roman"/>
          <w:i/>
          <w:lang w:val="it-IT"/>
        </w:rPr>
        <w:t xml:space="preserve">           (për vitin e parë)</w:t>
      </w:r>
    </w:p>
    <w:p w:rsidR="00FB622E" w:rsidRPr="00FB622E" w:rsidRDefault="00FB622E" w:rsidP="00FB622E">
      <w:pPr>
        <w:spacing w:after="0" w:line="240" w:lineRule="auto"/>
        <w:jc w:val="both"/>
        <w:rPr>
          <w:rFonts w:ascii="Bookman Old Style" w:eastAsia="MS Mincho" w:hAnsi="Bookman Old Style" w:cs="Times New Roman"/>
          <w:i/>
          <w:lang w:val="it-IT"/>
        </w:rPr>
      </w:pPr>
    </w:p>
    <w:p w:rsidR="00FB622E" w:rsidRPr="00FB622E" w:rsidRDefault="00FB622E" w:rsidP="003731A7">
      <w:pPr>
        <w:numPr>
          <w:ilvl w:val="0"/>
          <w:numId w:val="74"/>
        </w:numPr>
        <w:spacing w:after="0" w:line="240" w:lineRule="auto"/>
        <w:jc w:val="both"/>
        <w:rPr>
          <w:rFonts w:ascii="Bookman Old Style" w:eastAsia="MS Mincho" w:hAnsi="Bookman Old Style" w:cs="Times New Roman"/>
          <w:i/>
          <w:lang w:val="it-IT"/>
        </w:rPr>
      </w:pPr>
      <w:r w:rsidRPr="00FB622E">
        <w:rPr>
          <w:rFonts w:ascii="Bookman Old Style" w:eastAsia="MS Mincho" w:hAnsi="Bookman Old Style" w:cs="Times New Roman"/>
          <w:i/>
          <w:lang w:val="it-IT"/>
        </w:rPr>
        <w:t>Ngarkesa mësimore semestrale: 32 orë mësimore.</w:t>
      </w:r>
    </w:p>
    <w:p w:rsidR="00FB622E" w:rsidRPr="00FB622E" w:rsidRDefault="00FB622E" w:rsidP="00FB622E">
      <w:pPr>
        <w:spacing w:after="0" w:line="240" w:lineRule="auto"/>
        <w:ind w:left="360"/>
        <w:jc w:val="both"/>
        <w:rPr>
          <w:rFonts w:ascii="Bookman Old Style" w:eastAsia="MS Mincho" w:hAnsi="Bookman Old Style" w:cs="Times New Roman"/>
          <w:i/>
          <w:lang w:val="it-IT"/>
        </w:rPr>
      </w:pPr>
    </w:p>
    <w:p w:rsidR="00FB622E" w:rsidRPr="00FB622E" w:rsidRDefault="00FB622E" w:rsidP="003731A7">
      <w:pPr>
        <w:numPr>
          <w:ilvl w:val="0"/>
          <w:numId w:val="74"/>
        </w:numPr>
        <w:spacing w:after="0" w:line="240" w:lineRule="auto"/>
        <w:jc w:val="both"/>
        <w:rPr>
          <w:rFonts w:ascii="Bookman Old Style" w:eastAsia="MS Mincho" w:hAnsi="Bookman Old Style" w:cs="Times New Roman"/>
          <w:b/>
          <w:i/>
          <w:u w:val="single"/>
          <w:lang w:val="it-IT"/>
        </w:rPr>
      </w:pPr>
      <w:r w:rsidRPr="00FB622E">
        <w:rPr>
          <w:rFonts w:ascii="Bookman Old Style" w:eastAsia="MS Mincho" w:hAnsi="Bookman Old Style" w:cs="Times New Roman"/>
          <w:i/>
          <w:lang w:val="it-IT"/>
        </w:rPr>
        <w:t>Ngarkesa mësimore javore: 2 orë mësimore nga 60 minuta në javë.</w:t>
      </w:r>
      <w:r w:rsidRPr="00FB622E">
        <w:rPr>
          <w:rFonts w:ascii="Bookman Old Style" w:eastAsia="MS Mincho" w:hAnsi="Bookman Old Style" w:cs="Times New Roman"/>
          <w:b/>
          <w:i/>
          <w:u w:val="single"/>
          <w:lang w:val="it-IT"/>
        </w:rPr>
        <w:t xml:space="preserve"> </w:t>
      </w:r>
    </w:p>
    <w:p w:rsidR="00FB622E" w:rsidRPr="00FB622E" w:rsidRDefault="00FB622E" w:rsidP="00FB622E">
      <w:pPr>
        <w:spacing w:after="0" w:line="240" w:lineRule="auto"/>
        <w:jc w:val="both"/>
        <w:rPr>
          <w:rFonts w:ascii="Bookman Old Style" w:eastAsia="MS Mincho" w:hAnsi="Bookman Old Style" w:cs="Times New Roman"/>
          <w:b/>
          <w:i/>
          <w:u w:val="single"/>
          <w:lang w:val="it-IT"/>
        </w:rPr>
      </w:pPr>
    </w:p>
    <w:p w:rsidR="00FB622E" w:rsidRPr="00FB622E" w:rsidRDefault="00FB622E" w:rsidP="003731A7">
      <w:pPr>
        <w:numPr>
          <w:ilvl w:val="0"/>
          <w:numId w:val="74"/>
        </w:numPr>
        <w:spacing w:after="0" w:line="240" w:lineRule="auto"/>
        <w:jc w:val="both"/>
        <w:rPr>
          <w:rFonts w:ascii="Bookman Old Style" w:eastAsia="MS Mincho" w:hAnsi="Bookman Old Style" w:cs="Times New Roman"/>
          <w:b/>
          <w:i/>
          <w:u w:val="single"/>
          <w:lang w:val="it-IT"/>
        </w:rPr>
      </w:pPr>
      <w:r w:rsidRPr="00FB622E">
        <w:rPr>
          <w:rFonts w:ascii="Bookman Old Style" w:eastAsia="MS Mincho" w:hAnsi="Bookman Old Style" w:cs="Times New Roman"/>
          <w:i/>
          <w:lang w:val="it-IT"/>
        </w:rPr>
        <w:t xml:space="preserve">Semestri i dytë: 16 jave </w:t>
      </w:r>
      <w:r w:rsidR="00BA4EAE">
        <w:rPr>
          <w:rFonts w:ascii="Bookman Old Style" w:eastAsia="MS Mincho" w:hAnsi="Bookman Old Style" w:cs="Times New Roman"/>
          <w:i/>
          <w:lang w:val="it-IT"/>
        </w:rPr>
        <w:t xml:space="preserve">10 </w:t>
      </w:r>
      <w:r w:rsidRPr="00FB622E">
        <w:rPr>
          <w:rFonts w:ascii="Bookman Old Style" w:eastAsia="MS Mincho" w:hAnsi="Bookman Old Style" w:cs="Times New Roman"/>
          <w:i/>
          <w:lang w:val="it-IT"/>
        </w:rPr>
        <w:t>shkurt - 31 Maj.</w:t>
      </w:r>
    </w:p>
    <w:p w:rsidR="00FB622E" w:rsidRPr="00FB622E" w:rsidRDefault="00FB622E" w:rsidP="00FB622E">
      <w:pPr>
        <w:spacing w:after="0" w:line="240" w:lineRule="auto"/>
        <w:ind w:left="360"/>
        <w:jc w:val="both"/>
        <w:rPr>
          <w:rFonts w:ascii="Bookman Old Style" w:eastAsia="MS Mincho" w:hAnsi="Bookman Old Style" w:cs="Times New Roman"/>
          <w:b/>
          <w:i/>
          <w:u w:val="single"/>
          <w:lang w:val="it-IT"/>
        </w:rPr>
      </w:pPr>
    </w:p>
    <w:p w:rsidR="00FB622E" w:rsidRPr="00FB622E" w:rsidRDefault="00FB622E" w:rsidP="003731A7">
      <w:pPr>
        <w:numPr>
          <w:ilvl w:val="0"/>
          <w:numId w:val="74"/>
        </w:numPr>
        <w:spacing w:after="0" w:line="240" w:lineRule="auto"/>
        <w:jc w:val="both"/>
        <w:rPr>
          <w:rFonts w:ascii="Bookman Old Style" w:eastAsia="MS Mincho" w:hAnsi="Bookman Old Style" w:cs="Times New Roman"/>
          <w:i/>
          <w:lang w:val="nb-NO"/>
        </w:rPr>
      </w:pPr>
      <w:r w:rsidRPr="00FB622E">
        <w:rPr>
          <w:rFonts w:ascii="Bookman Old Style" w:eastAsia="MS Mincho" w:hAnsi="Bookman Old Style" w:cs="Times New Roman"/>
          <w:i/>
          <w:lang w:val="it-IT"/>
        </w:rPr>
        <w:t xml:space="preserve"> </w:t>
      </w:r>
      <w:r w:rsidRPr="00FB622E">
        <w:rPr>
          <w:rFonts w:ascii="Bookman Old Style" w:eastAsia="MS Mincho" w:hAnsi="Bookman Old Style" w:cs="Times New Roman"/>
          <w:i/>
          <w:lang w:val="nb-NO"/>
        </w:rPr>
        <w:t xml:space="preserve">Detyrimet e lëndës: Nga periudha 1 qershor deri  25 qershor do të shlyhen detyra kursi, punime te pavarura etj. </w:t>
      </w:r>
    </w:p>
    <w:p w:rsidR="00FB622E" w:rsidRPr="00FB622E" w:rsidRDefault="00FB622E" w:rsidP="00FB622E">
      <w:pPr>
        <w:spacing w:after="0" w:line="240" w:lineRule="auto"/>
        <w:ind w:left="360"/>
        <w:jc w:val="both"/>
        <w:rPr>
          <w:rFonts w:ascii="Bookman Old Style" w:eastAsia="MS Mincho" w:hAnsi="Bookman Old Style" w:cs="Times New Roman"/>
          <w:i/>
          <w:lang w:val="nb-NO"/>
        </w:rPr>
      </w:pPr>
    </w:p>
    <w:p w:rsidR="00FB622E" w:rsidRPr="00FB622E" w:rsidRDefault="00FB622E" w:rsidP="003731A7">
      <w:pPr>
        <w:numPr>
          <w:ilvl w:val="0"/>
          <w:numId w:val="74"/>
        </w:numPr>
        <w:spacing w:after="0" w:line="240" w:lineRule="auto"/>
        <w:jc w:val="both"/>
        <w:rPr>
          <w:rFonts w:ascii="Bookman Old Style" w:eastAsia="MS Mincho" w:hAnsi="Bookman Old Style" w:cs="Times New Roman"/>
          <w:b/>
          <w:i/>
          <w:u w:val="single"/>
          <w:lang w:val="nb-NO"/>
        </w:rPr>
      </w:pPr>
      <w:r w:rsidRPr="00FB622E">
        <w:rPr>
          <w:rFonts w:ascii="Bookman Old Style" w:eastAsia="MS Mincho" w:hAnsi="Bookman Old Style" w:cs="Times New Roman"/>
          <w:i/>
          <w:lang w:val="nb-NO"/>
        </w:rPr>
        <w:t>Provimi i lëndës bëhet në muajin Qershor.</w:t>
      </w:r>
    </w:p>
    <w:p w:rsidR="00FB622E" w:rsidRPr="00FB622E" w:rsidRDefault="00FB622E" w:rsidP="00FB622E">
      <w:pPr>
        <w:spacing w:after="0" w:line="240" w:lineRule="auto"/>
        <w:jc w:val="both"/>
        <w:rPr>
          <w:rFonts w:ascii="Bookman Old Style" w:eastAsia="MS Mincho" w:hAnsi="Bookman Old Style" w:cs="Times New Roman"/>
          <w:i/>
          <w:lang w:val="nb-NO"/>
        </w:rPr>
      </w:pPr>
    </w:p>
    <w:p w:rsidR="00FB622E" w:rsidRPr="00FB622E" w:rsidRDefault="00FB622E" w:rsidP="00FB622E">
      <w:pPr>
        <w:spacing w:after="0" w:line="240" w:lineRule="auto"/>
        <w:jc w:val="both"/>
        <w:rPr>
          <w:rFonts w:ascii="Bookman Old Style" w:eastAsia="MS Mincho" w:hAnsi="Bookman Old Style" w:cs="Times New Roman"/>
          <w:i/>
          <w:lang w:val="nb-NO"/>
        </w:rPr>
      </w:pPr>
    </w:p>
    <w:p w:rsidR="00FB622E" w:rsidRPr="00FB622E" w:rsidRDefault="00FB622E" w:rsidP="00FB622E">
      <w:pPr>
        <w:spacing w:after="0" w:line="240" w:lineRule="auto"/>
        <w:jc w:val="both"/>
        <w:rPr>
          <w:rFonts w:ascii="Bookman Old Style" w:eastAsia="MS Mincho" w:hAnsi="Bookman Old Style" w:cs="Times New Roman"/>
          <w:i/>
          <w:lang w:val="nb-NO"/>
        </w:rPr>
      </w:pPr>
    </w:p>
    <w:p w:rsidR="00FB622E" w:rsidRPr="00FB622E" w:rsidRDefault="00FB622E" w:rsidP="00FB622E">
      <w:pPr>
        <w:spacing w:after="0" w:line="240" w:lineRule="auto"/>
        <w:jc w:val="both"/>
        <w:rPr>
          <w:rFonts w:ascii="Bookman Old Style" w:eastAsia="MS Mincho" w:hAnsi="Bookman Old Style" w:cs="Times New Roman"/>
          <w:i/>
          <w:lang w:val="nb-NO"/>
        </w:rPr>
      </w:pPr>
    </w:p>
    <w:p w:rsidR="00FB622E" w:rsidRPr="00FB622E" w:rsidRDefault="00FB622E" w:rsidP="00FB622E">
      <w:pPr>
        <w:spacing w:after="0" w:line="240" w:lineRule="auto"/>
        <w:jc w:val="both"/>
        <w:rPr>
          <w:rFonts w:ascii="Bookman Old Style" w:eastAsia="MS Mincho" w:hAnsi="Bookman Old Style" w:cs="Times New Roman"/>
          <w:i/>
          <w:lang w:val="nb-NO"/>
        </w:rPr>
      </w:pPr>
    </w:p>
    <w:p w:rsidR="00FB622E" w:rsidRPr="00FB622E" w:rsidRDefault="00FB622E" w:rsidP="00FB622E">
      <w:pPr>
        <w:spacing w:after="0" w:line="240" w:lineRule="auto"/>
        <w:jc w:val="both"/>
        <w:rPr>
          <w:rFonts w:ascii="Bookman Old Style" w:eastAsia="MS Mincho" w:hAnsi="Bookman Old Style" w:cs="Times New Roman"/>
          <w:i/>
          <w:lang w:val="nb-NO"/>
        </w:rPr>
      </w:pPr>
      <w:r w:rsidRPr="00FB622E">
        <w:rPr>
          <w:rFonts w:ascii="Bookman Old Style" w:eastAsia="MS Mincho" w:hAnsi="Bookman Old Style" w:cs="Times New Roman"/>
          <w:i/>
          <w:lang w:val="nb-NO"/>
        </w:rPr>
        <w:t>Pedagoget përgjegjës:</w:t>
      </w:r>
    </w:p>
    <w:p w:rsidR="00FB622E" w:rsidRPr="00FB622E" w:rsidRDefault="00FB622E" w:rsidP="00FB622E">
      <w:pPr>
        <w:spacing w:after="0" w:line="240" w:lineRule="auto"/>
        <w:jc w:val="both"/>
        <w:rPr>
          <w:rFonts w:ascii="Bookman Old Style" w:eastAsia="MS Mincho" w:hAnsi="Bookman Old Style" w:cs="Times New Roman"/>
          <w:i/>
          <w:lang w:val="nb-NO"/>
        </w:rPr>
      </w:pPr>
    </w:p>
    <w:p w:rsidR="00FB622E" w:rsidRPr="00FB622E" w:rsidRDefault="00FB622E" w:rsidP="00FB622E">
      <w:pPr>
        <w:spacing w:after="0" w:line="240" w:lineRule="auto"/>
        <w:ind w:firstLine="720"/>
        <w:jc w:val="both"/>
        <w:rPr>
          <w:rFonts w:ascii="Bookman Old Style" w:eastAsia="MS Mincho" w:hAnsi="Bookman Old Style" w:cs="Times New Roman"/>
          <w:i/>
          <w:lang w:val="nb-NO"/>
        </w:rPr>
      </w:pPr>
      <w:r w:rsidRPr="00FB622E">
        <w:rPr>
          <w:rFonts w:ascii="Bookman Old Style" w:eastAsia="MS Mincho" w:hAnsi="Bookman Old Style" w:cs="Times New Roman"/>
          <w:i/>
          <w:lang w:val="nb-NO"/>
        </w:rPr>
        <w:t xml:space="preserve">1. </w:t>
      </w:r>
      <w:r w:rsidR="00BA4EAE">
        <w:rPr>
          <w:rFonts w:ascii="Bookman Old Style" w:eastAsia="MS Mincho" w:hAnsi="Bookman Old Style" w:cs="Times New Roman"/>
          <w:i/>
          <w:lang w:val="nb-NO"/>
        </w:rPr>
        <w:t>Elvis CEFA</w:t>
      </w:r>
      <w:r w:rsidR="009F055D">
        <w:rPr>
          <w:rFonts w:ascii="Bookman Old Style" w:eastAsia="MS Mincho" w:hAnsi="Bookman Old Style" w:cs="Times New Roman"/>
          <w:i/>
          <w:lang w:val="nb-NO"/>
        </w:rPr>
        <w:t xml:space="preserve">      28 </w:t>
      </w:r>
      <w:r w:rsidR="00D72B7F">
        <w:rPr>
          <w:rFonts w:ascii="Bookman Old Style" w:eastAsia="MS Mincho" w:hAnsi="Bookman Old Style" w:cs="Times New Roman"/>
          <w:i/>
          <w:lang w:val="nb-NO"/>
        </w:rPr>
        <w:t>orë</w:t>
      </w:r>
      <w:r w:rsidRPr="00FB622E">
        <w:rPr>
          <w:rFonts w:ascii="Bookman Old Style" w:eastAsia="MS Mincho" w:hAnsi="Bookman Old Style" w:cs="Times New Roman"/>
          <w:i/>
          <w:lang w:val="nb-NO"/>
        </w:rPr>
        <w:t xml:space="preserve">       </w:t>
      </w:r>
    </w:p>
    <w:p w:rsidR="00FB622E" w:rsidRPr="00FB622E" w:rsidRDefault="00FB622E" w:rsidP="00FB622E">
      <w:pPr>
        <w:spacing w:after="0" w:line="240" w:lineRule="auto"/>
        <w:ind w:firstLine="720"/>
        <w:jc w:val="both"/>
        <w:rPr>
          <w:rFonts w:ascii="Bookman Old Style" w:eastAsia="MS Mincho" w:hAnsi="Bookman Old Style" w:cs="Times New Roman"/>
          <w:b/>
          <w:i/>
          <w:u w:val="single"/>
          <w:lang w:val="nb-NO"/>
        </w:rPr>
      </w:pPr>
      <w:r w:rsidRPr="00FB622E">
        <w:rPr>
          <w:rFonts w:ascii="Bookman Old Style" w:eastAsia="MS Mincho" w:hAnsi="Bookman Old Style" w:cs="Times New Roman"/>
          <w:i/>
          <w:lang w:val="nb-NO"/>
        </w:rPr>
        <w:t>2.</w:t>
      </w:r>
      <w:r w:rsidR="00BA4EAE">
        <w:rPr>
          <w:rFonts w:ascii="Bookman Old Style" w:eastAsia="MS Mincho" w:hAnsi="Bookman Old Style" w:cs="Times New Roman"/>
          <w:i/>
          <w:lang w:val="nb-NO"/>
        </w:rPr>
        <w:t>Neshat FANA</w:t>
      </w:r>
      <w:r w:rsidRPr="00FB622E">
        <w:rPr>
          <w:rFonts w:ascii="Bookman Old Style" w:eastAsia="MS Mincho" w:hAnsi="Bookman Old Style" w:cs="Times New Roman"/>
          <w:i/>
          <w:lang w:val="nb-NO"/>
        </w:rPr>
        <w:t xml:space="preserve">    </w:t>
      </w:r>
      <w:r w:rsidR="009F055D">
        <w:rPr>
          <w:rFonts w:ascii="Bookman Old Style" w:eastAsia="MS Mincho" w:hAnsi="Bookman Old Style" w:cs="Times New Roman"/>
          <w:i/>
          <w:lang w:val="nb-NO"/>
        </w:rPr>
        <w:t>4</w:t>
      </w:r>
      <w:r w:rsidR="00D72B7F">
        <w:rPr>
          <w:rFonts w:ascii="Bookman Old Style" w:eastAsia="MS Mincho" w:hAnsi="Bookman Old Style" w:cs="Times New Roman"/>
          <w:i/>
          <w:lang w:val="nb-NO"/>
        </w:rPr>
        <w:t xml:space="preserve"> orë</w:t>
      </w:r>
    </w:p>
    <w:p w:rsidR="00FB622E" w:rsidRPr="00FB622E" w:rsidRDefault="00FB622E" w:rsidP="00FB622E">
      <w:pPr>
        <w:spacing w:after="0" w:line="240" w:lineRule="auto"/>
        <w:jc w:val="both"/>
        <w:rPr>
          <w:rFonts w:ascii="Bookman Old Style" w:eastAsia="MS Mincho" w:hAnsi="Bookman Old Style" w:cs="Times New Roman"/>
          <w:i/>
          <w:lang w:val="nb-NO"/>
        </w:rPr>
      </w:pP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Lënda e Etikës Profesionale trajtohet vetëm në programin e Shkollës së Magjistraturës, duke përbërë kështu një lënde të një rëndësie të vecantë. </w:t>
      </w:r>
    </w:p>
    <w:p w:rsidR="00FB622E" w:rsidRPr="00FB622E" w:rsidRDefault="00FB622E" w:rsidP="00FB622E">
      <w:pPr>
        <w:spacing w:after="0" w:line="240" w:lineRule="auto"/>
        <w:jc w:val="both"/>
        <w:rPr>
          <w:rFonts w:ascii="Bookman Old Style" w:eastAsia="MS Mincho" w:hAnsi="Bookman Old Style" w:cs="Times New Roman"/>
          <w:b/>
          <w:u w:val="single"/>
          <w:lang w:val="nb-NO"/>
        </w:rPr>
      </w:pPr>
    </w:p>
    <w:p w:rsidR="00FB622E" w:rsidRPr="00FB622E" w:rsidRDefault="00FB622E" w:rsidP="00FB622E">
      <w:pPr>
        <w:spacing w:after="0" w:line="240" w:lineRule="auto"/>
        <w:jc w:val="both"/>
        <w:rPr>
          <w:rFonts w:ascii="Bookman Old Style" w:eastAsia="MS Mincho" w:hAnsi="Bookman Old Style" w:cs="Times New Roman"/>
          <w:b/>
          <w:u w:val="single"/>
          <w:lang w:val="nb-NO"/>
        </w:rPr>
      </w:pPr>
    </w:p>
    <w:p w:rsidR="00FB622E" w:rsidRPr="00FB622E" w:rsidRDefault="00FB622E" w:rsidP="00FB622E">
      <w:pPr>
        <w:spacing w:after="0" w:line="240" w:lineRule="auto"/>
        <w:jc w:val="both"/>
        <w:rPr>
          <w:rFonts w:ascii="Bookman Old Style" w:eastAsia="MS Mincho" w:hAnsi="Bookman Old Style" w:cs="Times New Roman"/>
          <w:b/>
          <w:u w:val="single"/>
          <w:lang w:val="nb-NO"/>
        </w:rPr>
      </w:pPr>
    </w:p>
    <w:p w:rsidR="00FB622E" w:rsidRPr="00FB622E" w:rsidRDefault="00FB622E" w:rsidP="00FB622E">
      <w:pPr>
        <w:spacing w:after="0" w:line="240" w:lineRule="auto"/>
        <w:jc w:val="both"/>
        <w:rPr>
          <w:rFonts w:ascii="Bookman Old Style" w:eastAsia="MS Mincho" w:hAnsi="Bookman Old Style" w:cs="Times New Roman"/>
          <w:b/>
          <w:u w:val="single"/>
          <w:lang w:val="nb-NO"/>
        </w:rPr>
      </w:pPr>
    </w:p>
    <w:p w:rsidR="00FB622E" w:rsidRPr="00FB622E" w:rsidRDefault="00FB622E" w:rsidP="00FB622E">
      <w:pPr>
        <w:spacing w:after="0" w:line="240" w:lineRule="auto"/>
        <w:jc w:val="both"/>
        <w:rPr>
          <w:rFonts w:ascii="Bookman Old Style" w:eastAsia="MS Mincho" w:hAnsi="Bookman Old Style" w:cs="Times New Roman"/>
          <w:b/>
          <w:u w:val="single"/>
          <w:lang w:val="nb-NO"/>
        </w:rPr>
      </w:pPr>
    </w:p>
    <w:p w:rsidR="00FB622E" w:rsidRPr="00FB622E" w:rsidRDefault="00FB622E" w:rsidP="00FB622E">
      <w:pPr>
        <w:spacing w:after="0" w:line="240" w:lineRule="auto"/>
        <w:jc w:val="both"/>
        <w:rPr>
          <w:rFonts w:ascii="Bookman Old Style" w:eastAsia="MS Mincho" w:hAnsi="Bookman Old Style" w:cs="Times New Roman"/>
          <w:b/>
          <w:u w:val="single"/>
          <w:lang w:val="nb-NO"/>
        </w:rPr>
      </w:pPr>
    </w:p>
    <w:p w:rsidR="00FB622E" w:rsidRPr="00FB622E" w:rsidRDefault="00FB622E" w:rsidP="00FB622E">
      <w:pPr>
        <w:spacing w:after="0" w:line="240" w:lineRule="auto"/>
        <w:jc w:val="both"/>
        <w:rPr>
          <w:rFonts w:ascii="Bookman Old Style" w:eastAsia="MS Mincho" w:hAnsi="Bookman Old Style" w:cs="Times New Roman"/>
          <w:b/>
          <w:u w:val="single"/>
          <w:lang w:val="nb-NO"/>
        </w:rPr>
      </w:pPr>
    </w:p>
    <w:p w:rsidR="00FB622E" w:rsidRPr="00FB622E" w:rsidRDefault="00FB622E" w:rsidP="00FB622E">
      <w:pPr>
        <w:spacing w:after="0" w:line="240" w:lineRule="auto"/>
        <w:jc w:val="both"/>
        <w:rPr>
          <w:rFonts w:ascii="Bookman Old Style" w:eastAsia="MS Mincho" w:hAnsi="Bookman Old Style" w:cs="Times New Roman"/>
          <w:b/>
          <w:u w:val="single"/>
          <w:lang w:val="nb-NO"/>
        </w:rPr>
      </w:pPr>
    </w:p>
    <w:p w:rsidR="00FB622E" w:rsidRPr="00FB622E" w:rsidRDefault="00FB622E" w:rsidP="00FB622E">
      <w:pPr>
        <w:spacing w:after="0" w:line="240" w:lineRule="auto"/>
        <w:jc w:val="both"/>
        <w:rPr>
          <w:rFonts w:ascii="Bookman Old Style" w:eastAsia="MS Mincho" w:hAnsi="Bookman Old Style" w:cs="Times New Roman"/>
          <w:b/>
          <w:u w:val="single"/>
          <w:lang w:val="nb-NO"/>
        </w:rPr>
      </w:pPr>
    </w:p>
    <w:p w:rsidR="00FB622E" w:rsidRDefault="00FB622E" w:rsidP="00FB622E">
      <w:pPr>
        <w:spacing w:after="0" w:line="240" w:lineRule="auto"/>
        <w:jc w:val="both"/>
        <w:rPr>
          <w:rFonts w:ascii="Bookman Old Style" w:eastAsia="MS Mincho" w:hAnsi="Bookman Old Style" w:cs="Times New Roman"/>
          <w:b/>
          <w:u w:val="single"/>
          <w:lang w:val="nb-NO"/>
        </w:rPr>
      </w:pPr>
    </w:p>
    <w:p w:rsidR="00D72B7F" w:rsidRPr="00FB622E" w:rsidRDefault="00D72B7F" w:rsidP="00FB622E">
      <w:pPr>
        <w:spacing w:after="0" w:line="240" w:lineRule="auto"/>
        <w:jc w:val="both"/>
        <w:rPr>
          <w:rFonts w:ascii="Bookman Old Style" w:eastAsia="MS Mincho" w:hAnsi="Bookman Old Style" w:cs="Times New Roman"/>
          <w:b/>
          <w:u w:val="single"/>
          <w:lang w:val="nb-NO"/>
        </w:rPr>
      </w:pPr>
    </w:p>
    <w:p w:rsidR="00FB622E" w:rsidRPr="00FB622E" w:rsidRDefault="00FB622E" w:rsidP="00FB622E">
      <w:pPr>
        <w:spacing w:after="0" w:line="240" w:lineRule="auto"/>
        <w:jc w:val="both"/>
        <w:rPr>
          <w:rFonts w:ascii="Bookman Old Style" w:eastAsia="MS Mincho" w:hAnsi="Bookman Old Style" w:cs="Times New Roman"/>
          <w:b/>
          <w:u w:val="single"/>
          <w:lang w:val="nb-NO"/>
        </w:rPr>
      </w:pPr>
    </w:p>
    <w:p w:rsidR="00FB622E" w:rsidRPr="00FB622E" w:rsidRDefault="00FB622E" w:rsidP="00FB622E">
      <w:pPr>
        <w:spacing w:after="0" w:line="240" w:lineRule="auto"/>
        <w:jc w:val="both"/>
        <w:rPr>
          <w:rFonts w:ascii="Bookman Old Style" w:eastAsia="MS Mincho" w:hAnsi="Bookman Old Style" w:cs="Times New Roman"/>
          <w:b/>
          <w:u w:val="single"/>
          <w:lang w:val="nb-NO"/>
        </w:rPr>
      </w:pPr>
    </w:p>
    <w:p w:rsidR="00FB622E" w:rsidRPr="00FB622E" w:rsidRDefault="00FB622E" w:rsidP="00FB622E">
      <w:pPr>
        <w:spacing w:after="0" w:line="240" w:lineRule="auto"/>
        <w:jc w:val="both"/>
        <w:rPr>
          <w:rFonts w:ascii="Bookman Old Style" w:eastAsia="MS Mincho" w:hAnsi="Bookman Old Style" w:cs="Times New Roman"/>
          <w:b/>
          <w:u w:val="single"/>
          <w:lang w:val="nb-NO"/>
        </w:rPr>
      </w:pPr>
    </w:p>
    <w:p w:rsidR="00FB622E" w:rsidRDefault="00FB622E" w:rsidP="00FB622E">
      <w:pPr>
        <w:spacing w:after="0" w:line="240" w:lineRule="auto"/>
        <w:jc w:val="both"/>
        <w:rPr>
          <w:rFonts w:ascii="Bookman Old Style" w:eastAsia="MS Mincho" w:hAnsi="Bookman Old Style" w:cs="Times New Roman"/>
          <w:b/>
          <w:u w:val="single"/>
          <w:lang w:val="nb-NO"/>
        </w:rPr>
      </w:pPr>
    </w:p>
    <w:p w:rsidR="00822AB7" w:rsidRDefault="00822AB7" w:rsidP="00FB622E">
      <w:pPr>
        <w:spacing w:after="0" w:line="240" w:lineRule="auto"/>
        <w:jc w:val="both"/>
        <w:rPr>
          <w:rFonts w:ascii="Bookman Old Style" w:eastAsia="MS Mincho" w:hAnsi="Bookman Old Style" w:cs="Times New Roman"/>
          <w:b/>
          <w:u w:val="single"/>
          <w:lang w:val="nb-NO"/>
        </w:rPr>
      </w:pPr>
    </w:p>
    <w:p w:rsidR="00822AB7" w:rsidRPr="00FB622E" w:rsidRDefault="00822AB7" w:rsidP="00FB622E">
      <w:pPr>
        <w:spacing w:after="0" w:line="240" w:lineRule="auto"/>
        <w:jc w:val="both"/>
        <w:rPr>
          <w:rFonts w:ascii="Bookman Old Style" w:eastAsia="MS Mincho" w:hAnsi="Bookman Old Style" w:cs="Times New Roman"/>
          <w:b/>
          <w:u w:val="single"/>
          <w:lang w:val="nb-NO"/>
        </w:rPr>
      </w:pPr>
    </w:p>
    <w:p w:rsidR="00FB622E" w:rsidRPr="00FB622E" w:rsidRDefault="00FB622E" w:rsidP="00FB622E">
      <w:pPr>
        <w:spacing w:after="0" w:line="240" w:lineRule="auto"/>
        <w:jc w:val="both"/>
        <w:rPr>
          <w:rFonts w:ascii="Bookman Old Style" w:eastAsia="MS Mincho" w:hAnsi="Bookman Old Style" w:cs="Times New Roman"/>
          <w:b/>
          <w:u w:val="single"/>
          <w:lang w:val="nb-NO"/>
        </w:rPr>
      </w:pPr>
    </w:p>
    <w:tbl>
      <w:tblPr>
        <w:tblW w:w="0" w:type="auto"/>
        <w:tblLook w:val="01E0"/>
      </w:tblPr>
      <w:tblGrid>
        <w:gridCol w:w="2229"/>
        <w:gridCol w:w="2229"/>
        <w:gridCol w:w="2229"/>
        <w:gridCol w:w="2229"/>
      </w:tblGrid>
      <w:tr w:rsidR="00FB622E" w:rsidRPr="00FB622E" w:rsidTr="00FB622E">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nb-NO"/>
              </w:rPr>
              <w:t xml:space="preserve">        </w:t>
            </w:r>
            <w:r w:rsidRPr="00FB622E">
              <w:rPr>
                <w:rFonts w:ascii="Bookman Old Style" w:eastAsia="MS Mincho" w:hAnsi="Bookman Old Style" w:cs="Times New Roman"/>
                <w:bCs/>
                <w:iCs/>
                <w:lang w:val="it-IT"/>
              </w:rPr>
              <w:t>Viti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
                <w:iCs/>
                <w:lang w:val="it-IT"/>
              </w:rPr>
              <w:t xml:space="preserve"> </w:t>
            </w:r>
            <w:r w:rsidRPr="00FB622E">
              <w:rPr>
                <w:rFonts w:ascii="Bookman Old Style" w:eastAsia="MS Mincho" w:hAnsi="Bookman Old Style" w:cs="Times New Roman"/>
                <w:bCs/>
                <w:iCs/>
                <w:lang w:val="it-IT"/>
              </w:rPr>
              <w:t xml:space="preserve">  Semester</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Numri i orëve</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për leksion</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Numri orëve për debat</w:t>
            </w:r>
          </w:p>
        </w:tc>
      </w:tr>
      <w:tr w:rsidR="00FB622E" w:rsidRPr="00FB622E" w:rsidTr="00FB622E">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
                <w:iCs/>
                <w:lang w:val="it-IT"/>
              </w:rPr>
              <w:t xml:space="preserve">          </w:t>
            </w:r>
            <w:r w:rsidRPr="00FB622E">
              <w:rPr>
                <w:rFonts w:ascii="Bookman Old Style" w:eastAsia="MS Mincho" w:hAnsi="Bookman Old Style" w:cs="Times New Roman"/>
                <w:bCs/>
                <w:iCs/>
                <w:lang w:val="it-IT"/>
              </w:rPr>
              <w:t>II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
                <w:iCs/>
                <w:lang w:val="it-IT"/>
              </w:rPr>
              <w:t xml:space="preserve">           10</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22</w:t>
            </w:r>
          </w:p>
        </w:tc>
      </w:tr>
    </w:tbl>
    <w:p w:rsidR="00FB622E" w:rsidRPr="00FB622E" w:rsidRDefault="00FB622E" w:rsidP="00FB622E">
      <w:pPr>
        <w:spacing w:after="0" w:line="240" w:lineRule="auto"/>
        <w:jc w:val="both"/>
        <w:rPr>
          <w:rFonts w:ascii="Bookman Old Style" w:eastAsia="MS Mincho" w:hAnsi="Bookman Old Style" w:cs="Times New Roman"/>
          <w:b/>
          <w:u w:val="single"/>
        </w:rPr>
      </w:pPr>
    </w:p>
    <w:p w:rsidR="00FB622E" w:rsidRPr="00FB622E" w:rsidRDefault="00FB622E" w:rsidP="00FB622E">
      <w:pPr>
        <w:spacing w:after="0" w:line="240" w:lineRule="auto"/>
        <w:jc w:val="both"/>
        <w:rPr>
          <w:rFonts w:ascii="Bookman Old Style" w:eastAsia="MS Mincho" w:hAnsi="Bookman Old Style" w:cs="Times New Roman"/>
          <w:b/>
          <w:u w:val="single"/>
        </w:rPr>
      </w:pPr>
    </w:p>
    <w:p w:rsidR="00FB622E" w:rsidRPr="00FB622E" w:rsidRDefault="00FB622E" w:rsidP="00FB622E">
      <w:pPr>
        <w:spacing w:after="0" w:line="240" w:lineRule="auto"/>
        <w:jc w:val="both"/>
        <w:rPr>
          <w:rFonts w:ascii="Bookman Old Style" w:eastAsia="MS Mincho" w:hAnsi="Bookman Old Style" w:cs="Times New Roman"/>
          <w:b/>
          <w:i/>
          <w:u w:val="single"/>
          <w:lang w:val="nb-NO"/>
        </w:rPr>
      </w:pPr>
      <w:r w:rsidRPr="00FB622E">
        <w:rPr>
          <w:rFonts w:ascii="Bookman Old Style" w:eastAsia="MS Mincho" w:hAnsi="Bookman Old Style" w:cs="Times New Roman"/>
          <w:b/>
          <w:i/>
          <w:u w:val="single"/>
          <w:lang w:val="nb-NO"/>
        </w:rPr>
        <w:t>I. VËSHTRIM I PËRGJITHSHËM MBI LËNDËN</w:t>
      </w:r>
    </w:p>
    <w:p w:rsidR="00FB622E" w:rsidRPr="00FB622E" w:rsidRDefault="00FB622E" w:rsidP="00FB622E">
      <w:pPr>
        <w:spacing w:after="0" w:line="240" w:lineRule="auto"/>
        <w:jc w:val="both"/>
        <w:rPr>
          <w:rFonts w:ascii="Bookman Old Style" w:eastAsia="MS Mincho" w:hAnsi="Bookman Old Style" w:cs="Times New Roman"/>
          <w:b/>
          <w:u w:val="single"/>
          <w:lang w:val="nb-NO"/>
        </w:rPr>
      </w:pP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Trajtimi i kursit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Etikes Profesionale në Shkollen e Magjistratures synon realizimin e disa objektivave, me kryesoret 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cilave mund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përmblidhen si me poshtë:</w:t>
      </w:r>
    </w:p>
    <w:p w:rsidR="00FB622E" w:rsidRPr="00FB622E" w:rsidRDefault="00FB622E" w:rsidP="00FB622E">
      <w:pPr>
        <w:spacing w:after="0" w:line="240" w:lineRule="auto"/>
        <w:jc w:val="both"/>
        <w:rPr>
          <w:rFonts w:ascii="Bookman Old Style" w:eastAsia="MS Mincho" w:hAnsi="Bookman Old Style" w:cs="Times New Roman"/>
          <w:lang w:val="nb-NO"/>
        </w:rPr>
      </w:pPr>
    </w:p>
    <w:p w:rsidR="00FB622E" w:rsidRPr="00FB622E" w:rsidRDefault="00FB622E" w:rsidP="003731A7">
      <w:pPr>
        <w:numPr>
          <w:ilvl w:val="0"/>
          <w:numId w:val="75"/>
        </w:num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Informimi i magjistra</w:t>
      </w:r>
      <w:r w:rsidRPr="00FB622E">
        <w:rPr>
          <w:rFonts w:ascii="Bookman Old Style" w:eastAsia="MS Mincho" w:hAnsi="Bookman Old Style" w:cs="Times New Roman"/>
          <w:lang w:val="it-IT"/>
        </w:rPr>
        <w:t xml:space="preserve"> të</w:t>
      </w:r>
      <w:r w:rsidRPr="00FB622E">
        <w:rPr>
          <w:rFonts w:ascii="Bookman Old Style" w:eastAsia="MS Mincho" w:hAnsi="Bookman Old Style" w:cs="Times New Roman"/>
          <w:lang w:val="nb-NO"/>
        </w:rPr>
        <w:t xml:space="preserve"> ve në lidhje me grupin dhe natyrën e rregullave që përmbahen tipikisht në Kodet e Etikës, si edhe përgjegjësi</w:t>
      </w:r>
      <w:r w:rsidRPr="00FB622E">
        <w:rPr>
          <w:rFonts w:ascii="Bookman Old Style" w:eastAsia="MS Mincho" w:hAnsi="Bookman Old Style" w:cs="Times New Roman"/>
          <w:lang w:val="it-IT"/>
        </w:rPr>
        <w:t xml:space="preserve"> të</w:t>
      </w:r>
      <w:r w:rsidRPr="00FB622E">
        <w:rPr>
          <w:rFonts w:ascii="Bookman Old Style" w:eastAsia="MS Mincho" w:hAnsi="Bookman Old Style" w:cs="Times New Roman"/>
          <w:lang w:val="nb-NO"/>
        </w:rPr>
        <w:t xml:space="preserve"> që lidhen me to;</w:t>
      </w:r>
    </w:p>
    <w:p w:rsidR="00FB622E" w:rsidRPr="00FB622E" w:rsidRDefault="00FB622E" w:rsidP="003731A7">
      <w:pPr>
        <w:numPr>
          <w:ilvl w:val="0"/>
          <w:numId w:val="75"/>
        </w:num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Edukimi i magjistra</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ve me vlera etike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një niveli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ndryshëm nga ligji dhe nga standartet morale te grupit shoqeror perkates; </w:t>
      </w:r>
    </w:p>
    <w:p w:rsidR="00FB622E" w:rsidRPr="00FB622E" w:rsidRDefault="00FB622E" w:rsidP="003731A7">
      <w:pPr>
        <w:numPr>
          <w:ilvl w:val="0"/>
          <w:numId w:val="75"/>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Përgatitja me përballjen e situatave me problematike etike që karakterizojnë profesionin e juristit në Shqiperi.</w:t>
      </w:r>
    </w:p>
    <w:p w:rsidR="00FB622E" w:rsidRPr="00FB622E" w:rsidRDefault="00FB622E" w:rsidP="003731A7">
      <w:pPr>
        <w:numPr>
          <w:ilvl w:val="0"/>
          <w:numId w:val="75"/>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Nxitja e magjistrateve për të eksploruar me tej aspektet e ndryshme të detyrimeve etike, per të kontribuar në rritjen e cilësisë së punës së tyre sidomos në lidhje me përgjeshmërinë e transparencën e profesionit të tyre;</w:t>
      </w: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b/>
          <w:i/>
          <w:u w:val="single"/>
          <w:lang w:val="da-DK"/>
        </w:rPr>
      </w:pPr>
      <w:r w:rsidRPr="00FB622E">
        <w:rPr>
          <w:rFonts w:ascii="Bookman Old Style" w:eastAsia="MS Mincho" w:hAnsi="Bookman Old Style" w:cs="Times New Roman"/>
          <w:b/>
          <w:i/>
          <w:u w:val="single"/>
          <w:lang w:val="da-DK"/>
        </w:rPr>
        <w:t>II. SYNIME DHE OBJEKTIVA</w:t>
      </w:r>
    </w:p>
    <w:p w:rsidR="00FB622E" w:rsidRPr="00FB622E" w:rsidRDefault="00FB622E" w:rsidP="00FB622E">
      <w:pPr>
        <w:spacing w:after="0" w:line="240" w:lineRule="auto"/>
        <w:jc w:val="both"/>
        <w:rPr>
          <w:rFonts w:ascii="Bookman Old Style" w:eastAsia="MS Mincho" w:hAnsi="Bookman Old Style" w:cs="Times New Roman"/>
          <w:lang w:val="da-DK"/>
        </w:rPr>
      </w:pP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Objektivat e lëndës së Etikës Profesionale në Shkollën e Magjistraturës realizohen nëpërmjet aplikimit të metodave të përshkruara me poshtë:</w:t>
      </w: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3731A7">
      <w:pPr>
        <w:numPr>
          <w:ilvl w:val="2"/>
          <w:numId w:val="74"/>
        </w:numPr>
        <w:tabs>
          <w:tab w:val="num" w:pos="720"/>
        </w:tabs>
        <w:spacing w:after="0" w:line="240" w:lineRule="auto"/>
        <w:ind w:left="72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Pasqyrimi i teorive bashkëkohore të huaja në fushën akademike në lidhje me rregullat e etikës, nevojën për Kodet e Etikes dhe përgjegjësi të që lidhen me zbatimin e tyre. Për këtë qëllim shfrytëzohet literatura me e zhvilluar në fushën e etikës profesionale, kryesisht ajo e universiteteve amerikane, angleze e kanadeze. Kjo pjesë bën sidoqoftë edhe një përqasje të tipareve të këtyre sistemeve me ato të Evropës Perëndimore për të evidentuar tiparet dhe dallimet tipike në lidhje me mënyrën e rregullit etik të profesionit ligjor. </w:t>
      </w:r>
    </w:p>
    <w:p w:rsidR="00FB622E" w:rsidRPr="00FB622E" w:rsidRDefault="00FB622E" w:rsidP="00FB622E">
      <w:pPr>
        <w:spacing w:after="0" w:line="240" w:lineRule="auto"/>
        <w:ind w:left="360"/>
        <w:jc w:val="both"/>
        <w:rPr>
          <w:rFonts w:ascii="Bookman Old Style" w:eastAsia="MS Mincho" w:hAnsi="Bookman Old Style" w:cs="Times New Roman"/>
          <w:lang w:val="it-IT"/>
        </w:rPr>
      </w:pPr>
    </w:p>
    <w:p w:rsidR="00FB622E" w:rsidRPr="00FB622E" w:rsidRDefault="00FB622E" w:rsidP="003731A7">
      <w:pPr>
        <w:numPr>
          <w:ilvl w:val="2"/>
          <w:numId w:val="74"/>
        </w:numPr>
        <w:tabs>
          <w:tab w:val="num" w:pos="720"/>
        </w:tabs>
        <w:spacing w:after="0" w:line="240" w:lineRule="auto"/>
        <w:ind w:left="72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Analiza e tipareve të sistemit shqiptar në lidhje me rregullat e etikës, duke evidentuar përkatësinë e tij në raport me sistemet e tjera të rregullimit të çështjeve të etikës, dhe njekohesisht aspektet problematike apo dilemat qe e karakterizojne rregullimin e ketyre çeshtjeve ne Shqiperi.  </w:t>
      </w:r>
    </w:p>
    <w:p w:rsidR="00FB622E" w:rsidRPr="00FB622E" w:rsidRDefault="00FB622E" w:rsidP="00FB622E">
      <w:pPr>
        <w:spacing w:after="0" w:line="240" w:lineRule="auto"/>
        <w:ind w:left="360"/>
        <w:jc w:val="both"/>
        <w:rPr>
          <w:rFonts w:ascii="Bookman Old Style" w:eastAsia="MS Mincho" w:hAnsi="Bookman Old Style" w:cs="Times New Roman"/>
          <w:lang w:val="it-IT"/>
        </w:rPr>
      </w:pPr>
    </w:p>
    <w:p w:rsidR="00FB622E" w:rsidRPr="009F055D" w:rsidRDefault="00FB622E" w:rsidP="009F055D">
      <w:pPr>
        <w:numPr>
          <w:ilvl w:val="2"/>
          <w:numId w:val="74"/>
        </w:numPr>
        <w:tabs>
          <w:tab w:val="num" w:pos="720"/>
        </w:tabs>
        <w:spacing w:after="0" w:line="240" w:lineRule="auto"/>
        <w:ind w:left="720"/>
        <w:jc w:val="both"/>
        <w:rPr>
          <w:rFonts w:ascii="Bookman Old Style" w:eastAsia="MS Mincho" w:hAnsi="Bookman Old Style" w:cs="Times New Roman"/>
          <w:lang w:val="nb-NO"/>
        </w:rPr>
      </w:pPr>
      <w:r w:rsidRPr="00FB622E">
        <w:rPr>
          <w:rFonts w:ascii="Bookman Old Style" w:eastAsia="MS Mincho" w:hAnsi="Bookman Old Style" w:cs="Times New Roman"/>
          <w:lang w:val="it-IT"/>
        </w:rPr>
        <w:t xml:space="preserve">Organizimin e orëve të diskutimit praktik me përfaqësues të institucioneve përkatëse që merren me vlerësimin e shkeljeve të rregullave të etikës. Me konkretisht, gjatë programit të lëndës organizohen seanca diskutimesh me përfaqësues të institucioneve të inspektoriatit të Këshillit të Lartë të Drejtësise, Dhomës Kombëtare të Avokatisë dhe Këshillit Disiplinor të Prokurorisë. </w:t>
      </w:r>
      <w:r w:rsidRPr="00FB622E">
        <w:rPr>
          <w:rFonts w:ascii="Bookman Old Style" w:eastAsia="MS Mincho" w:hAnsi="Bookman Old Style" w:cs="Times New Roman"/>
          <w:lang w:val="nb-NO"/>
        </w:rPr>
        <w:t xml:space="preserve">Kjo synon konkretizimin e informacionit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marrë gjatë orëve teorike dhe lehtësimin e absorvimit </w:t>
      </w:r>
      <w:r w:rsidRPr="00FB622E">
        <w:rPr>
          <w:rFonts w:ascii="Bookman Old Style" w:eastAsia="MS Mincho" w:hAnsi="Bookman Old Style" w:cs="Times New Roman"/>
          <w:lang w:val="it-IT"/>
        </w:rPr>
        <w:t>të</w:t>
      </w:r>
      <w:r w:rsidRPr="009F055D">
        <w:rPr>
          <w:rFonts w:ascii="Bookman Old Style" w:eastAsia="MS Mincho" w:hAnsi="Bookman Old Style" w:cs="Times New Roman"/>
          <w:lang w:val="nb-NO"/>
        </w:rPr>
        <w:t xml:space="preserve"> tij. </w:t>
      </w:r>
    </w:p>
    <w:p w:rsidR="00FB622E" w:rsidRDefault="00FB622E" w:rsidP="00FB622E">
      <w:pPr>
        <w:spacing w:after="0" w:line="240" w:lineRule="auto"/>
        <w:ind w:left="360"/>
        <w:jc w:val="both"/>
        <w:rPr>
          <w:rFonts w:ascii="Bookman Old Style" w:eastAsia="MS Mincho" w:hAnsi="Bookman Old Style" w:cs="Times New Roman"/>
          <w:lang w:val="nb-NO"/>
        </w:rPr>
      </w:pPr>
    </w:p>
    <w:p w:rsidR="009F055D" w:rsidRDefault="009F055D" w:rsidP="00FB622E">
      <w:pPr>
        <w:spacing w:after="0" w:line="240" w:lineRule="auto"/>
        <w:ind w:left="360"/>
        <w:jc w:val="both"/>
        <w:rPr>
          <w:rFonts w:ascii="Bookman Old Style" w:eastAsia="MS Mincho" w:hAnsi="Bookman Old Style" w:cs="Times New Roman"/>
          <w:lang w:val="nb-NO"/>
        </w:rPr>
      </w:pPr>
    </w:p>
    <w:p w:rsidR="009F055D" w:rsidRDefault="009F055D" w:rsidP="00FB622E">
      <w:pPr>
        <w:spacing w:after="0" w:line="240" w:lineRule="auto"/>
        <w:ind w:left="360"/>
        <w:jc w:val="both"/>
        <w:rPr>
          <w:rFonts w:ascii="Bookman Old Style" w:eastAsia="MS Mincho" w:hAnsi="Bookman Old Style" w:cs="Times New Roman"/>
          <w:lang w:val="nb-NO"/>
        </w:rPr>
      </w:pPr>
    </w:p>
    <w:p w:rsidR="009F055D" w:rsidRDefault="009F055D" w:rsidP="00FB622E">
      <w:pPr>
        <w:spacing w:after="0" w:line="240" w:lineRule="auto"/>
        <w:ind w:left="360"/>
        <w:jc w:val="both"/>
        <w:rPr>
          <w:rFonts w:ascii="Bookman Old Style" w:eastAsia="MS Mincho" w:hAnsi="Bookman Old Style" w:cs="Times New Roman"/>
          <w:lang w:val="nb-NO"/>
        </w:rPr>
      </w:pPr>
    </w:p>
    <w:p w:rsidR="009F055D" w:rsidRDefault="009F055D" w:rsidP="00FB622E">
      <w:pPr>
        <w:spacing w:after="0" w:line="240" w:lineRule="auto"/>
        <w:ind w:left="360"/>
        <w:jc w:val="both"/>
        <w:rPr>
          <w:rFonts w:ascii="Bookman Old Style" w:eastAsia="MS Mincho" w:hAnsi="Bookman Old Style" w:cs="Times New Roman"/>
          <w:lang w:val="nb-NO"/>
        </w:rPr>
      </w:pPr>
    </w:p>
    <w:p w:rsidR="009F055D" w:rsidRDefault="009F055D" w:rsidP="00FB622E">
      <w:pPr>
        <w:spacing w:after="0" w:line="240" w:lineRule="auto"/>
        <w:ind w:left="360"/>
        <w:jc w:val="both"/>
        <w:rPr>
          <w:rFonts w:ascii="Bookman Old Style" w:eastAsia="MS Mincho" w:hAnsi="Bookman Old Style" w:cs="Times New Roman"/>
          <w:lang w:val="nb-NO"/>
        </w:rPr>
      </w:pPr>
    </w:p>
    <w:p w:rsidR="009F055D" w:rsidRPr="00FB622E" w:rsidRDefault="009F055D" w:rsidP="00FB622E">
      <w:pPr>
        <w:spacing w:after="0" w:line="240" w:lineRule="auto"/>
        <w:ind w:left="360"/>
        <w:jc w:val="both"/>
        <w:rPr>
          <w:rFonts w:ascii="Bookman Old Style" w:eastAsia="MS Mincho" w:hAnsi="Bookman Old Style" w:cs="Times New Roman"/>
          <w:lang w:val="nb-NO"/>
        </w:rPr>
      </w:pPr>
    </w:p>
    <w:p w:rsidR="00FB622E" w:rsidRPr="00FB622E" w:rsidRDefault="00FB622E" w:rsidP="003731A7">
      <w:pPr>
        <w:numPr>
          <w:ilvl w:val="2"/>
          <w:numId w:val="74"/>
        </w:numPr>
        <w:tabs>
          <w:tab w:val="num" w:pos="720"/>
        </w:tabs>
        <w:spacing w:after="0" w:line="240" w:lineRule="auto"/>
        <w:ind w:left="720"/>
        <w:jc w:val="both"/>
        <w:rPr>
          <w:rFonts w:ascii="Bookman Old Style" w:eastAsia="MS Mincho" w:hAnsi="Bookman Old Style" w:cs="Times New Roman"/>
          <w:lang w:val="it-IT"/>
        </w:rPr>
      </w:pPr>
      <w:r w:rsidRPr="00FB622E">
        <w:rPr>
          <w:rFonts w:ascii="Bookman Old Style" w:eastAsia="MS Mincho" w:hAnsi="Bookman Old Style" w:cs="Times New Roman"/>
          <w:lang w:val="nb-NO"/>
        </w:rPr>
        <w:t xml:space="preserve">Organizimin e detyrave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kursit, punimeve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pavarura gjatë programit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kursit në lidhje me çështje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ndryshme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etikës së gjyqtarit, prokurorit apo avokatit. Kjo pjesë përfshin edhe diskutimin e lirë mbi kazuse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huazuara nga praktika gjyqësore vendase dhe e huaj. Gjithashtu objekt i këtyre punimeve janë edhe analiza e vendimeve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Gjykatës Kushtetuese në Shqipëri në lidhje me çështje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etikës. Përgatitja e këtyre temave, punimeve, eseve është individuale dhe bazohet në materialet e shpërndara gjatë temave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kursit dhe diskutimeve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b-NO"/>
        </w:rPr>
        <w:t xml:space="preserve"> orëve praktike. </w:t>
      </w:r>
      <w:r w:rsidRPr="00FB622E">
        <w:rPr>
          <w:rFonts w:ascii="Bookman Old Style" w:eastAsia="MS Mincho" w:hAnsi="Bookman Old Style" w:cs="Times New Roman"/>
          <w:lang w:val="it-IT"/>
        </w:rPr>
        <w:t xml:space="preserve">Paraqitja e studentëve në lidhje me këtë pjesë vlerësohet për përgatitjen e studentëve në lidhje me lëndën.  </w:t>
      </w:r>
    </w:p>
    <w:p w:rsidR="00FB622E" w:rsidRPr="00FB622E" w:rsidRDefault="00FB622E" w:rsidP="00FB622E">
      <w:pPr>
        <w:spacing w:after="0" w:line="240" w:lineRule="auto"/>
        <w:ind w:left="360"/>
        <w:jc w:val="both"/>
        <w:rPr>
          <w:rFonts w:ascii="Bookman Old Style" w:eastAsia="MS Mincho" w:hAnsi="Bookman Old Style" w:cs="Times New Roman"/>
          <w:lang w:val="it-IT"/>
        </w:rPr>
      </w:pPr>
    </w:p>
    <w:p w:rsidR="006816F2" w:rsidRPr="00FB622E" w:rsidRDefault="006816F2" w:rsidP="006816F2">
      <w:pPr>
        <w:spacing w:after="0" w:line="240" w:lineRule="auto"/>
        <w:ind w:left="360"/>
        <w:jc w:val="both"/>
        <w:rPr>
          <w:rFonts w:ascii="Bookman Old Style" w:eastAsia="MS Mincho" w:hAnsi="Bookman Old Style" w:cs="Times New Roman"/>
          <w:b/>
          <w:i/>
          <w:lang w:val="it-IT"/>
        </w:rPr>
      </w:pPr>
      <w:r w:rsidRPr="00FB622E">
        <w:rPr>
          <w:rFonts w:ascii="Bookman Old Style" w:eastAsia="MS Mincho" w:hAnsi="Bookman Old Style" w:cs="Times New Roman"/>
          <w:b/>
          <w:i/>
          <w:lang w:val="it-IT"/>
        </w:rPr>
        <w:t>III. METODOLOGJIA</w:t>
      </w:r>
    </w:p>
    <w:p w:rsidR="006816F2" w:rsidRPr="00FB622E" w:rsidRDefault="006816F2" w:rsidP="006816F2">
      <w:pPr>
        <w:spacing w:after="0" w:line="240" w:lineRule="auto"/>
        <w:jc w:val="both"/>
        <w:rPr>
          <w:rFonts w:ascii="Bookman Old Style" w:eastAsia="MS Mincho" w:hAnsi="Bookman Old Style" w:cs="Times New Roman"/>
          <w:b/>
          <w:lang w:val="it-IT"/>
        </w:rPr>
      </w:pPr>
    </w:p>
    <w:p w:rsidR="006816F2" w:rsidRPr="00FB622E" w:rsidRDefault="006816F2" w:rsidP="006816F2">
      <w:pPr>
        <w:spacing w:after="0" w:line="240" w:lineRule="auto"/>
        <w:jc w:val="both"/>
        <w:rPr>
          <w:rFonts w:ascii="Bookman Old Style" w:eastAsia="MS Mincho" w:hAnsi="Bookman Old Style" w:cs="Times New Roman"/>
          <w:b/>
          <w:bCs/>
          <w:i/>
          <w:lang w:val="it-IT"/>
        </w:rPr>
      </w:pPr>
      <w:r w:rsidRPr="00FB622E">
        <w:rPr>
          <w:rFonts w:ascii="Bookman Old Style" w:eastAsia="MS Mincho" w:hAnsi="Bookman Old Style" w:cs="Times New Roman"/>
          <w:b/>
          <w:lang w:val="it-IT"/>
        </w:rPr>
        <w:t xml:space="preserve"> IV.</w:t>
      </w:r>
      <w:r w:rsidRPr="00FB622E">
        <w:rPr>
          <w:rFonts w:ascii="Bookman Old Style" w:eastAsia="MS Mincho" w:hAnsi="Bookman Old Style" w:cs="Times New Roman"/>
          <w:b/>
          <w:i/>
          <w:lang w:val="it-IT"/>
        </w:rPr>
        <w:t xml:space="preserve"> Vlerësimi i lëndës së Etika Profesionale bëhet në dy  forma:</w:t>
      </w:r>
    </w:p>
    <w:p w:rsidR="006816F2" w:rsidRPr="00FB622E" w:rsidRDefault="006816F2" w:rsidP="006816F2">
      <w:pPr>
        <w:spacing w:after="0" w:line="240" w:lineRule="auto"/>
        <w:jc w:val="both"/>
        <w:rPr>
          <w:rFonts w:ascii="Bookman Old Style" w:eastAsia="MS Mincho" w:hAnsi="Bookman Old Style" w:cs="Times New Roman"/>
          <w:i/>
          <w:lang w:val="it-IT"/>
        </w:rPr>
      </w:pPr>
    </w:p>
    <w:p w:rsidR="006816F2" w:rsidRPr="00FB622E" w:rsidRDefault="006816F2" w:rsidP="006816F2">
      <w:pPr>
        <w:numPr>
          <w:ilvl w:val="0"/>
          <w:numId w:val="2"/>
        </w:numPr>
        <w:spacing w:after="0" w:line="240" w:lineRule="auto"/>
        <w:jc w:val="both"/>
        <w:rPr>
          <w:rFonts w:ascii="Bookman Old Style" w:eastAsia="MS Mincho" w:hAnsi="Bookman Old Style" w:cs="Times New Roman"/>
          <w:i/>
          <w:lang w:val="it-IT"/>
        </w:rPr>
      </w:pPr>
      <w:r w:rsidRPr="00FB622E">
        <w:rPr>
          <w:rFonts w:ascii="Bookman Old Style" w:eastAsia="MS Mincho" w:hAnsi="Bookman Old Style" w:cs="Times New Roman"/>
          <w:i/>
          <w:lang w:val="it-IT"/>
        </w:rPr>
        <w:t xml:space="preserve">Vlerësimi përfundimtar i lëndës bëhet me </w:t>
      </w:r>
      <w:r w:rsidRPr="00FB622E">
        <w:rPr>
          <w:rFonts w:ascii="Bookman Old Style" w:eastAsia="MS Mincho" w:hAnsi="Bookman Old Style" w:cs="Times New Roman"/>
          <w:b/>
          <w:bCs/>
          <w:i/>
          <w:u w:val="single"/>
          <w:lang w:val="it-IT"/>
        </w:rPr>
        <w:t>provim</w:t>
      </w:r>
      <w:r w:rsidRPr="00FB622E">
        <w:rPr>
          <w:rFonts w:ascii="Bookman Old Style" w:eastAsia="MS Mincho" w:hAnsi="Bookman Old Style" w:cs="Times New Roman"/>
          <w:i/>
          <w:lang w:val="it-IT"/>
        </w:rPr>
        <w:t xml:space="preserve">, i cili realizohet në muajin Shkurt në fund të kursit që zhvillohet në semestrin e parë të cdo viti akademik. Provimi zhvillohet me </w:t>
      </w:r>
      <w:r w:rsidRPr="00FB622E">
        <w:rPr>
          <w:rFonts w:ascii="Bookman Old Style" w:eastAsia="MS Mincho" w:hAnsi="Bookman Old Style" w:cs="Times New Roman"/>
          <w:b/>
          <w:bCs/>
          <w:i/>
          <w:u w:val="single"/>
          <w:lang w:val="it-IT"/>
        </w:rPr>
        <w:t>shkrim</w:t>
      </w:r>
      <w:r w:rsidRPr="00FB622E">
        <w:rPr>
          <w:rFonts w:ascii="Bookman Old Style" w:eastAsia="MS Mincho" w:hAnsi="Bookman Old Style" w:cs="Times New Roman"/>
          <w:i/>
          <w:lang w:val="it-IT"/>
        </w:rPr>
        <w:t xml:space="preserve"> dhe është </w:t>
      </w:r>
      <w:r w:rsidRPr="00FB622E">
        <w:rPr>
          <w:rFonts w:ascii="Bookman Old Style" w:eastAsia="MS Mincho" w:hAnsi="Bookman Old Style" w:cs="Times New Roman"/>
          <w:b/>
          <w:bCs/>
          <w:i/>
          <w:u w:val="single"/>
          <w:lang w:val="it-IT"/>
        </w:rPr>
        <w:t>i sekretuar</w:t>
      </w:r>
      <w:r w:rsidRPr="00FB622E">
        <w:rPr>
          <w:rFonts w:ascii="Bookman Old Style" w:eastAsia="MS Mincho" w:hAnsi="Bookman Old Style" w:cs="Times New Roman"/>
          <w:i/>
          <w:lang w:val="it-IT"/>
        </w:rPr>
        <w:t xml:space="preserve">. Hapja e zarfave me rezultatet dhe krahasimi i tyre me zarfat me emrat e kandidatëve bëhet </w:t>
      </w:r>
      <w:r w:rsidRPr="00FB622E">
        <w:rPr>
          <w:rFonts w:ascii="Bookman Old Style" w:eastAsia="MS Mincho" w:hAnsi="Bookman Old Style" w:cs="Times New Roman"/>
          <w:b/>
          <w:bCs/>
          <w:i/>
          <w:u w:val="single"/>
          <w:lang w:val="it-IT"/>
        </w:rPr>
        <w:t>në mënyrë publike</w:t>
      </w:r>
      <w:r w:rsidRPr="00FB622E">
        <w:rPr>
          <w:rFonts w:ascii="Bookman Old Style" w:eastAsia="MS Mincho" w:hAnsi="Bookman Old Style" w:cs="Times New Roman"/>
          <w:i/>
          <w:lang w:val="it-IT"/>
        </w:rPr>
        <w:t xml:space="preserve"> para kandidatëve që kanë marrë pjesë në provim. Teza e provimit është e ndarë në dy pjesë: </w:t>
      </w:r>
      <w:r w:rsidRPr="00FB622E">
        <w:rPr>
          <w:rFonts w:ascii="Bookman Old Style" w:eastAsia="MS Mincho" w:hAnsi="Bookman Old Style" w:cs="Times New Roman"/>
          <w:b/>
          <w:bCs/>
          <w:i/>
          <w:u w:val="single"/>
          <w:lang w:val="it-IT"/>
        </w:rPr>
        <w:t>Pjesa e Parë</w:t>
      </w:r>
      <w:r w:rsidRPr="00FB622E">
        <w:rPr>
          <w:rFonts w:ascii="Bookman Old Style" w:eastAsia="MS Mincho" w:hAnsi="Bookman Old Style" w:cs="Times New Roman"/>
          <w:i/>
          <w:lang w:val="it-IT"/>
        </w:rPr>
        <w:t xml:space="preserve">, që është teorike, me pyetje në formë testi, pyetje përshkruese, diskutime konceptesh, interpretime dispozitash ligjore, analiza të problemeve juridike, e cila varion nga </w:t>
      </w:r>
      <w:r w:rsidRPr="00FB622E">
        <w:rPr>
          <w:rFonts w:ascii="Bookman Old Style" w:eastAsia="MS Mincho" w:hAnsi="Bookman Old Style" w:cs="Times New Roman"/>
          <w:b/>
          <w:i/>
          <w:lang w:val="it-IT"/>
        </w:rPr>
        <w:t>20 pikë</w:t>
      </w:r>
      <w:r w:rsidRPr="00FB622E">
        <w:rPr>
          <w:rFonts w:ascii="Bookman Old Style" w:eastAsia="MS Mincho" w:hAnsi="Bookman Old Style" w:cs="Times New Roman"/>
          <w:i/>
          <w:lang w:val="it-IT"/>
        </w:rPr>
        <w:t xml:space="preserve">, sipas rastit, dhe </w:t>
      </w:r>
      <w:r w:rsidRPr="00FB622E">
        <w:rPr>
          <w:rFonts w:ascii="Bookman Old Style" w:eastAsia="MS Mincho" w:hAnsi="Bookman Old Style" w:cs="Times New Roman"/>
          <w:b/>
          <w:bCs/>
          <w:i/>
          <w:u w:val="single"/>
          <w:lang w:val="it-IT"/>
        </w:rPr>
        <w:t>Pjesa e Dytë</w:t>
      </w:r>
      <w:r w:rsidRPr="00FB622E">
        <w:rPr>
          <w:rFonts w:ascii="Bookman Old Style" w:eastAsia="MS Mincho" w:hAnsi="Bookman Old Style" w:cs="Times New Roman"/>
          <w:i/>
          <w:lang w:val="it-IT"/>
        </w:rPr>
        <w:t xml:space="preserve">, e cila është Praktike dhe disa kazuse nga praktika gjyqësore. Kjo pjesë e tezës ka </w:t>
      </w:r>
      <w:r w:rsidRPr="00FB622E">
        <w:rPr>
          <w:rFonts w:ascii="Bookman Old Style" w:eastAsia="MS Mincho" w:hAnsi="Bookman Old Style" w:cs="Times New Roman"/>
          <w:b/>
          <w:i/>
          <w:lang w:val="it-IT"/>
        </w:rPr>
        <w:t>50 pikë</w:t>
      </w:r>
      <w:r w:rsidRPr="00FB622E">
        <w:rPr>
          <w:rFonts w:ascii="Bookman Old Style" w:eastAsia="MS Mincho" w:hAnsi="Bookman Old Style" w:cs="Times New Roman"/>
          <w:i/>
          <w:lang w:val="it-IT"/>
        </w:rPr>
        <w:t xml:space="preserve"> sipas rastit konkret, në mënyrë të tillë që totali i të dyja pjesëve të Tezës së Provimit të Etika Profesionale, të mos i kalojë </w:t>
      </w:r>
      <w:r w:rsidRPr="00FB622E">
        <w:rPr>
          <w:rFonts w:ascii="Bookman Old Style" w:eastAsia="MS Mincho" w:hAnsi="Bookman Old Style" w:cs="Times New Roman"/>
          <w:b/>
          <w:bCs/>
          <w:i/>
          <w:u w:val="single"/>
          <w:lang w:val="it-IT"/>
        </w:rPr>
        <w:t>70 pikë</w:t>
      </w:r>
      <w:r w:rsidRPr="00FB622E">
        <w:rPr>
          <w:rFonts w:ascii="Bookman Old Style" w:eastAsia="MS Mincho" w:hAnsi="Bookman Old Style" w:cs="Times New Roman"/>
          <w:i/>
          <w:lang w:val="it-IT"/>
        </w:rPr>
        <w:t>. Në ndërtimin e Tezës bëhet kujdes që të përfshihen të gjitha pjesët  e Etikës Profesionale me qëllim që të kontrrollohen dijet e kandidatëve në cdo pjesë të kursit;</w:t>
      </w:r>
    </w:p>
    <w:p w:rsidR="006816F2" w:rsidRPr="00FB622E" w:rsidRDefault="006816F2" w:rsidP="006816F2">
      <w:pPr>
        <w:spacing w:after="0" w:line="240" w:lineRule="auto"/>
        <w:jc w:val="both"/>
        <w:rPr>
          <w:rFonts w:ascii="Bookman Old Style" w:eastAsia="MS Mincho" w:hAnsi="Bookman Old Style" w:cs="Times New Roman"/>
          <w:lang w:val="it-IT"/>
        </w:rPr>
      </w:pPr>
    </w:p>
    <w:p w:rsidR="006816F2" w:rsidRPr="00FB622E" w:rsidRDefault="006816F2" w:rsidP="006816F2">
      <w:pPr>
        <w:numPr>
          <w:ilvl w:val="0"/>
          <w:numId w:val="2"/>
        </w:numPr>
        <w:spacing w:after="0" w:line="240" w:lineRule="auto"/>
        <w:jc w:val="both"/>
        <w:rPr>
          <w:rFonts w:ascii="Bookman Old Style" w:eastAsia="MS Mincho" w:hAnsi="Bookman Old Style" w:cs="Times New Roman"/>
          <w:i/>
          <w:lang w:val="it-IT"/>
        </w:rPr>
      </w:pPr>
      <w:r w:rsidRPr="00FB622E">
        <w:rPr>
          <w:rFonts w:ascii="Bookman Old Style" w:eastAsia="MS Mincho" w:hAnsi="Bookman Old Style" w:cs="Times New Roman"/>
          <w:i/>
          <w:lang w:val="it-IT"/>
        </w:rPr>
        <w:t xml:space="preserve">Vlerësimi </w:t>
      </w:r>
      <w:r w:rsidRPr="00FB622E">
        <w:rPr>
          <w:rFonts w:ascii="Bookman Old Style" w:eastAsia="MS Mincho" w:hAnsi="Bookman Old Style" w:cs="Times New Roman"/>
          <w:b/>
          <w:i/>
          <w:lang w:val="it-IT"/>
        </w:rPr>
        <w:t xml:space="preserve">vazhdueshem </w:t>
      </w:r>
      <w:r w:rsidRPr="00FB622E">
        <w:rPr>
          <w:rFonts w:ascii="Bookman Old Style" w:eastAsia="MS Mincho" w:hAnsi="Bookman Old Style" w:cs="Times New Roman"/>
          <w:i/>
          <w:lang w:val="it-IT"/>
        </w:rPr>
        <w:t xml:space="preserve">ne baze te rezultateve te arritura ne cdo diskutim, detyre, teme apo material te pergatitur nga kandidati. Ky vleresim eshte </w:t>
      </w:r>
      <w:r w:rsidRPr="00FB622E">
        <w:rPr>
          <w:rFonts w:ascii="Bookman Old Style" w:eastAsia="MS Mincho" w:hAnsi="Bookman Old Style" w:cs="Times New Roman"/>
          <w:b/>
          <w:i/>
          <w:lang w:val="it-IT"/>
        </w:rPr>
        <w:t>30 pike</w:t>
      </w:r>
      <w:r w:rsidRPr="00FB622E">
        <w:rPr>
          <w:rFonts w:ascii="Bookman Old Style" w:eastAsia="MS Mincho" w:hAnsi="Bookman Old Style" w:cs="Times New Roman"/>
          <w:i/>
          <w:lang w:val="it-IT"/>
        </w:rPr>
        <w:t xml:space="preserve"> dhe i bashkangjitet vleresimit perfundimtar te kandidatit që mbaron Shkollën e Magjistraturës.</w:t>
      </w:r>
    </w:p>
    <w:p w:rsidR="00FB622E" w:rsidRDefault="00FB622E" w:rsidP="00FB622E">
      <w:pPr>
        <w:spacing w:after="0" w:line="240" w:lineRule="auto"/>
        <w:ind w:left="360"/>
        <w:jc w:val="both"/>
        <w:rPr>
          <w:rFonts w:ascii="Bookman Old Style" w:eastAsia="MS Mincho" w:hAnsi="Bookman Old Style" w:cs="Times New Roman"/>
          <w:lang w:val="it-IT"/>
        </w:rPr>
      </w:pPr>
    </w:p>
    <w:p w:rsidR="006816F2" w:rsidRPr="00FB622E" w:rsidRDefault="006816F2" w:rsidP="00FB622E">
      <w:pPr>
        <w:spacing w:after="0" w:line="240" w:lineRule="auto"/>
        <w:ind w:left="360"/>
        <w:jc w:val="both"/>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b/>
          <w:i/>
          <w:u w:val="single"/>
          <w:lang w:val="it-IT"/>
        </w:rPr>
      </w:pPr>
    </w:p>
    <w:p w:rsidR="00FB622E" w:rsidRPr="00FB622E" w:rsidRDefault="00FB622E" w:rsidP="00FB622E">
      <w:pPr>
        <w:spacing w:after="0" w:line="240" w:lineRule="auto"/>
        <w:jc w:val="both"/>
        <w:rPr>
          <w:rFonts w:ascii="Bookman Old Style" w:eastAsia="MS Mincho" w:hAnsi="Bookman Old Style" w:cs="Times New Roman"/>
          <w:b/>
          <w:i/>
          <w:u w:val="single"/>
          <w:lang w:val="it-IT"/>
        </w:rPr>
      </w:pPr>
    </w:p>
    <w:p w:rsidR="00FB622E" w:rsidRPr="00FB622E" w:rsidRDefault="00FB622E" w:rsidP="00FB622E">
      <w:pPr>
        <w:spacing w:after="0" w:line="240" w:lineRule="auto"/>
        <w:jc w:val="both"/>
        <w:rPr>
          <w:rFonts w:ascii="Bookman Old Style" w:eastAsia="MS Mincho" w:hAnsi="Bookman Old Style" w:cs="Times New Roman"/>
          <w:b/>
          <w:i/>
          <w:u w:val="single"/>
          <w:lang w:val="it-IT"/>
        </w:rPr>
      </w:pPr>
      <w:r w:rsidRPr="00FB622E">
        <w:rPr>
          <w:rFonts w:ascii="Bookman Old Style" w:eastAsia="MS Mincho" w:hAnsi="Bookman Old Style" w:cs="Times New Roman"/>
          <w:b/>
          <w:i/>
          <w:u w:val="single"/>
          <w:lang w:val="it-IT"/>
        </w:rPr>
        <w:t>IV. STRUKTURA E LËNDËS</w:t>
      </w:r>
    </w:p>
    <w:p w:rsidR="00FB622E" w:rsidRPr="00FB622E" w:rsidRDefault="00FB622E" w:rsidP="00FB622E">
      <w:pPr>
        <w:spacing w:after="0" w:line="240" w:lineRule="auto"/>
        <w:jc w:val="both"/>
        <w:rPr>
          <w:rFonts w:ascii="Bookman Old Style" w:eastAsia="MS Mincho" w:hAnsi="Bookman Old Style" w:cs="Times New Roman"/>
          <w:b/>
          <w:u w:val="single"/>
          <w:lang w:val="it-IT"/>
        </w:rPr>
      </w:pPr>
    </w:p>
    <w:p w:rsidR="00FB622E" w:rsidRPr="00FB622E" w:rsidRDefault="00FB622E" w:rsidP="00FB622E">
      <w:pPr>
        <w:spacing w:after="0" w:line="240" w:lineRule="auto"/>
        <w:jc w:val="both"/>
        <w:rPr>
          <w:rFonts w:ascii="Bookman Old Style" w:eastAsia="MS Mincho" w:hAnsi="Bookman Old Style" w:cs="Times New Roman"/>
          <w:b/>
          <w:u w:val="single"/>
          <w:lang w:val="it-IT"/>
        </w:rPr>
      </w:pPr>
    </w:p>
    <w:p w:rsidR="00FB622E" w:rsidRPr="00FB622E" w:rsidRDefault="00FB622E" w:rsidP="00FB622E">
      <w:pPr>
        <w:spacing w:after="0" w:line="240" w:lineRule="auto"/>
        <w:ind w:left="360" w:hanging="360"/>
        <w:jc w:val="both"/>
        <w:rPr>
          <w:rFonts w:ascii="Bookman Old Style" w:eastAsia="MS Mincho" w:hAnsi="Bookman Old Style" w:cs="Times New Roman"/>
          <w:lang w:val="it-IT"/>
        </w:rPr>
      </w:pPr>
      <w:r w:rsidRPr="00FB622E">
        <w:rPr>
          <w:rFonts w:ascii="Bookman Old Style" w:eastAsia="MS Mincho" w:hAnsi="Bookman Old Style" w:cs="Times New Roman"/>
          <w:b/>
          <w:lang w:val="sv-SE"/>
        </w:rPr>
        <w:t>TEMA</w:t>
      </w:r>
      <w:r w:rsidRPr="00FB622E">
        <w:rPr>
          <w:rFonts w:ascii="Bookman Old Style" w:eastAsia="MS Mincho" w:hAnsi="Bookman Old Style" w:cs="Times New Roman"/>
          <w:b/>
          <w:lang w:val="it-IT"/>
        </w:rPr>
        <w:t xml:space="preserve"> I</w:t>
      </w:r>
      <w:r w:rsidRPr="00FB622E">
        <w:rPr>
          <w:rFonts w:ascii="Bookman Old Style" w:eastAsia="MS Mincho" w:hAnsi="Bookman Old Style" w:cs="Times New Roman"/>
          <w:lang w:val="it-IT"/>
        </w:rPr>
        <w:t>. Hyrje ne Lenden e Etikes Profesionale. Organizimi i Lendes,  metodologjia, literatura, forma e provimit, kerkesat e lendes.</w:t>
      </w:r>
    </w:p>
    <w:p w:rsidR="00FB622E" w:rsidRPr="00FB622E" w:rsidRDefault="00FB622E" w:rsidP="00D72B7F">
      <w:pPr>
        <w:spacing w:after="0" w:line="240" w:lineRule="auto"/>
        <w:ind w:left="6480" w:firstLine="720"/>
        <w:jc w:val="both"/>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(2 ore) </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Permbledhje leksionesh te kursit te Etikes Profesionale pergatitur nga Evis Alimehmeti, Elida Take;</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lang w:val="es-ES"/>
        </w:rPr>
        <w:t xml:space="preserve">Literature e Huaj: Gavin MacKenzie, “Lawyers and Ethics; Professional Responsibility and Discipline,” Carswell, Third Edition, 2001, </w:t>
      </w:r>
      <w:r w:rsidRPr="00FB622E">
        <w:rPr>
          <w:rFonts w:ascii="Bookman Old Style" w:eastAsia="MS Mincho" w:hAnsi="Bookman Old Style" w:cs="Times New Roman"/>
        </w:rPr>
        <w:t>Michel Proulx, David Layton, “Ethics and Canadian Criminal Law,” Irwin Law Inc., 2001</w:t>
      </w:r>
      <w:r w:rsidRPr="00FB622E">
        <w:rPr>
          <w:rFonts w:ascii="Bookman Old Style" w:eastAsia="MS Mincho" w:hAnsi="Bookman Old Style" w:cs="Times New Roman"/>
          <w:lang w:val="es-ES"/>
        </w:rPr>
        <w:t xml:space="preserve">, etj. </w:t>
      </w:r>
    </w:p>
    <w:p w:rsidR="00FB622E" w:rsidRPr="00FB622E" w:rsidRDefault="00FB622E" w:rsidP="00FB622E">
      <w:pPr>
        <w:spacing w:after="0" w:line="240" w:lineRule="auto"/>
        <w:jc w:val="both"/>
        <w:rPr>
          <w:rFonts w:ascii="Bookman Old Style" w:eastAsia="MS Mincho" w:hAnsi="Bookman Old Style" w:cs="Times New Roman"/>
          <w:bCs/>
          <w:kern w:val="36"/>
          <w:lang w:val="it-IT"/>
        </w:rPr>
      </w:pPr>
      <w:r w:rsidRPr="00FB622E">
        <w:rPr>
          <w:rFonts w:ascii="Bookman Old Style" w:eastAsia="MS Mincho" w:hAnsi="Bookman Old Style" w:cs="Times New Roman"/>
          <w:bCs/>
          <w:kern w:val="36"/>
          <w:lang w:val="it-IT"/>
        </w:rPr>
        <w:t>Kushtetuta e Shqiperise, 1998;</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Kodi Etik per Gjyqetaret; </w:t>
      </w:r>
    </w:p>
    <w:p w:rsidR="00FB622E" w:rsidRPr="00FB622E" w:rsidRDefault="00FB622E" w:rsidP="00FB622E">
      <w:pPr>
        <w:spacing w:after="0" w:line="240" w:lineRule="auto"/>
        <w:ind w:left="360" w:hanging="360"/>
        <w:jc w:val="both"/>
        <w:rPr>
          <w:rFonts w:ascii="Bookman Old Style" w:eastAsia="MS Mincho" w:hAnsi="Bookman Old Style" w:cs="Times New Roman"/>
          <w:lang w:val="sv-SE"/>
        </w:rPr>
      </w:pPr>
    </w:p>
    <w:p w:rsidR="00FB622E" w:rsidRPr="00FB622E" w:rsidRDefault="00FB622E" w:rsidP="00FB622E">
      <w:pPr>
        <w:spacing w:after="0" w:line="240" w:lineRule="auto"/>
        <w:ind w:left="360" w:hanging="360"/>
        <w:jc w:val="both"/>
        <w:rPr>
          <w:rFonts w:ascii="Bookman Old Style" w:eastAsia="MS Mincho" w:hAnsi="Bookman Old Style" w:cs="Times New Roman"/>
          <w:lang w:val="sv-SE"/>
        </w:rPr>
      </w:pPr>
    </w:p>
    <w:p w:rsidR="00FB622E" w:rsidRPr="00FB622E" w:rsidRDefault="00FB622E" w:rsidP="00FB622E">
      <w:pPr>
        <w:spacing w:after="0" w:line="240" w:lineRule="auto"/>
        <w:ind w:left="360" w:hanging="360"/>
        <w:jc w:val="both"/>
        <w:rPr>
          <w:rFonts w:ascii="Bookman Old Style" w:eastAsia="MS Mincho" w:hAnsi="Bookman Old Style" w:cs="Times New Roman"/>
          <w:lang w:val="sv-SE"/>
        </w:rPr>
      </w:pPr>
      <w:r w:rsidRPr="00FB622E">
        <w:rPr>
          <w:rFonts w:ascii="Bookman Old Style" w:eastAsia="MS Mincho" w:hAnsi="Bookman Old Style" w:cs="Times New Roman"/>
          <w:b/>
          <w:lang w:val="sv-SE"/>
        </w:rPr>
        <w:t>TEMA II.</w:t>
      </w:r>
      <w:r w:rsidRPr="00FB622E">
        <w:rPr>
          <w:rFonts w:ascii="Bookman Old Style" w:eastAsia="MS Mincho" w:hAnsi="Bookman Old Style" w:cs="Times New Roman"/>
          <w:lang w:val="sv-SE"/>
        </w:rPr>
        <w:t xml:space="preserve"> Parimet e pergjithshme te Etikes Profesionale; Vecorite e Etikes se Profesionit ligjor; Vija ndarese midis ligjit dhe moralit. </w:t>
      </w:r>
    </w:p>
    <w:p w:rsidR="00FB622E" w:rsidRPr="00FB622E" w:rsidRDefault="00FB622E" w:rsidP="00D72B7F">
      <w:pPr>
        <w:spacing w:after="0" w:line="240" w:lineRule="auto"/>
        <w:ind w:left="6480" w:firstLine="720"/>
        <w:jc w:val="both"/>
        <w:rPr>
          <w:rFonts w:ascii="Bookman Old Style" w:eastAsia="MS Mincho" w:hAnsi="Bookman Old Style" w:cs="Times New Roman"/>
          <w:b/>
          <w:lang w:val="it-IT"/>
        </w:rPr>
      </w:pPr>
      <w:r w:rsidRPr="00FB622E">
        <w:rPr>
          <w:rFonts w:ascii="Bookman Old Style" w:eastAsia="MS Mincho" w:hAnsi="Bookman Old Style" w:cs="Times New Roman"/>
          <w:lang w:val="it-IT"/>
        </w:rPr>
        <w:t>(</w:t>
      </w:r>
      <w:r w:rsidRPr="00FB622E">
        <w:rPr>
          <w:rFonts w:ascii="Bookman Old Style" w:eastAsia="MS Mincho" w:hAnsi="Bookman Old Style" w:cs="Times New Roman"/>
          <w:b/>
          <w:lang w:val="it-IT"/>
        </w:rPr>
        <w:t xml:space="preserve">2 ore) </w:t>
      </w:r>
    </w:p>
    <w:p w:rsidR="00FB622E" w:rsidRPr="00FB622E" w:rsidRDefault="00FB622E" w:rsidP="00FB622E">
      <w:pPr>
        <w:tabs>
          <w:tab w:val="left" w:pos="3780"/>
        </w:tabs>
        <w:spacing w:after="0" w:line="240" w:lineRule="auto"/>
        <w:ind w:right="-360"/>
        <w:jc w:val="both"/>
        <w:rPr>
          <w:rFonts w:ascii="Bookman Old Style" w:eastAsia="MS Mincho" w:hAnsi="Bookman Old Style" w:cs="Times New Roman"/>
          <w:b/>
          <w:lang w:val="it-IT"/>
        </w:rPr>
      </w:pPr>
      <w:r w:rsidRPr="00FB622E">
        <w:rPr>
          <w:rFonts w:ascii="Bookman Old Style" w:eastAsia="MS Mincho" w:hAnsi="Bookman Old Style" w:cs="Times New Roman"/>
          <w:b/>
          <w:lang w:val="it-IT"/>
        </w:rPr>
        <w:t>Metodologjia: Pyejtje, Debate Raste studimore</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Permbledhje leksionesh te kursit te Etikes Profesionale pergatitur nga Evis Alimehmeti, Elida Take;</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lang w:val="es-ES"/>
        </w:rPr>
        <w:t xml:space="preserve">Literature e Huaj: Gavin MacKenzie, “Lawyers and Ethics; Professional Responsibility and Discipline,” Carswell, Third Edition, 2001, </w:t>
      </w:r>
      <w:r w:rsidRPr="00FB622E">
        <w:rPr>
          <w:rFonts w:ascii="Bookman Old Style" w:eastAsia="MS Mincho" w:hAnsi="Bookman Old Style" w:cs="Times New Roman"/>
        </w:rPr>
        <w:t>Michel Proulx, David Layton, “Ethics and Canadian Criminal Law,” Irwin Law Inc., 2001</w:t>
      </w:r>
      <w:r w:rsidRPr="00FB622E">
        <w:rPr>
          <w:rFonts w:ascii="Bookman Old Style" w:eastAsia="MS Mincho" w:hAnsi="Bookman Old Style" w:cs="Times New Roman"/>
          <w:lang w:val="es-ES"/>
        </w:rPr>
        <w:t xml:space="preserve">, etj. </w:t>
      </w:r>
    </w:p>
    <w:p w:rsidR="00FB622E" w:rsidRPr="00FB622E" w:rsidRDefault="00FB622E" w:rsidP="00FB622E">
      <w:pPr>
        <w:spacing w:after="0" w:line="240" w:lineRule="auto"/>
        <w:jc w:val="both"/>
        <w:rPr>
          <w:rFonts w:ascii="Bookman Old Style" w:eastAsia="MS Mincho" w:hAnsi="Bookman Old Style" w:cs="Times New Roman"/>
          <w:bCs/>
          <w:kern w:val="36"/>
          <w:lang w:val="it-IT"/>
        </w:rPr>
      </w:pPr>
      <w:r w:rsidRPr="00FB622E">
        <w:rPr>
          <w:rFonts w:ascii="Bookman Old Style" w:eastAsia="MS Mincho" w:hAnsi="Bookman Old Style" w:cs="Times New Roman"/>
          <w:bCs/>
          <w:kern w:val="36"/>
          <w:lang w:val="it-IT"/>
        </w:rPr>
        <w:t>Kushtetuta e Shqiperise, 1998;</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Kodi Etik per Gjyqetaret; </w:t>
      </w:r>
    </w:p>
    <w:p w:rsidR="00FB622E" w:rsidRPr="00FB622E" w:rsidRDefault="00FB622E" w:rsidP="00FB622E">
      <w:pPr>
        <w:spacing w:after="0" w:line="240" w:lineRule="auto"/>
        <w:ind w:left="540" w:hanging="540"/>
        <w:jc w:val="both"/>
        <w:rPr>
          <w:rFonts w:ascii="Bookman Old Style" w:eastAsia="MS Mincho" w:hAnsi="Bookman Old Style" w:cs="Times New Roman"/>
          <w:lang w:val="sv-SE"/>
        </w:rPr>
      </w:pPr>
    </w:p>
    <w:p w:rsidR="00FB622E" w:rsidRPr="00FB622E" w:rsidRDefault="00FB622E" w:rsidP="00FB622E">
      <w:pPr>
        <w:spacing w:after="0" w:line="240" w:lineRule="auto"/>
        <w:ind w:left="540" w:hanging="540"/>
        <w:jc w:val="both"/>
        <w:rPr>
          <w:rFonts w:ascii="Bookman Old Style" w:eastAsia="MS Mincho" w:hAnsi="Bookman Old Style" w:cs="Times New Roman"/>
          <w:lang w:val="sv-SE"/>
        </w:rPr>
      </w:pPr>
    </w:p>
    <w:p w:rsidR="00FB622E" w:rsidRPr="00FB622E" w:rsidRDefault="00FB622E" w:rsidP="00FB622E">
      <w:pPr>
        <w:spacing w:after="0" w:line="240" w:lineRule="auto"/>
        <w:ind w:left="540" w:hanging="540"/>
        <w:jc w:val="both"/>
        <w:rPr>
          <w:rFonts w:ascii="Bookman Old Style" w:eastAsia="MS Mincho" w:hAnsi="Bookman Old Style" w:cs="Times New Roman"/>
          <w:lang w:val="nb-NO"/>
        </w:rPr>
      </w:pPr>
      <w:r w:rsidRPr="00FB622E">
        <w:rPr>
          <w:rFonts w:ascii="Bookman Old Style" w:eastAsia="MS Mincho" w:hAnsi="Bookman Old Style" w:cs="Times New Roman"/>
          <w:b/>
          <w:lang w:val="sv-SE"/>
        </w:rPr>
        <w:t>TEMA</w:t>
      </w:r>
      <w:r w:rsidRPr="00FB622E">
        <w:rPr>
          <w:rFonts w:ascii="Bookman Old Style" w:eastAsia="MS Mincho" w:hAnsi="Bookman Old Style" w:cs="Times New Roman"/>
          <w:b/>
          <w:lang w:val="nb-NO"/>
        </w:rPr>
        <w:t xml:space="preserve"> III.</w:t>
      </w:r>
      <w:r w:rsidRPr="00FB622E">
        <w:rPr>
          <w:rFonts w:ascii="Bookman Old Style" w:eastAsia="MS Mincho" w:hAnsi="Bookman Old Style" w:cs="Times New Roman"/>
          <w:lang w:val="nb-NO"/>
        </w:rPr>
        <w:t xml:space="preserve"> Llojet e Kodeve te Etikes, karakteristikat e tyre. Teorite ne lidhje me gjykimin e veprimeve te profesionistit si etike ose jo etike. </w:t>
      </w:r>
    </w:p>
    <w:p w:rsidR="00FB622E" w:rsidRPr="00FB622E" w:rsidRDefault="00FB622E" w:rsidP="00D72B7F">
      <w:pPr>
        <w:spacing w:after="0" w:line="240" w:lineRule="auto"/>
        <w:ind w:left="7020" w:firstLine="180"/>
        <w:jc w:val="both"/>
        <w:rPr>
          <w:rFonts w:ascii="Bookman Old Style" w:eastAsia="MS Mincho" w:hAnsi="Bookman Old Style" w:cs="Times New Roman"/>
          <w:b/>
          <w:lang w:val="nb-NO"/>
        </w:rPr>
      </w:pPr>
      <w:r w:rsidRPr="00FB622E">
        <w:rPr>
          <w:rFonts w:ascii="Bookman Old Style" w:eastAsia="MS Mincho" w:hAnsi="Bookman Old Style" w:cs="Times New Roman"/>
          <w:b/>
          <w:lang w:val="nb-NO"/>
        </w:rPr>
        <w:t xml:space="preserve">(2 ore) </w:t>
      </w:r>
    </w:p>
    <w:p w:rsidR="00FB622E" w:rsidRPr="00FB622E" w:rsidRDefault="00FB622E" w:rsidP="00FB622E">
      <w:pPr>
        <w:tabs>
          <w:tab w:val="left" w:pos="3780"/>
        </w:tabs>
        <w:spacing w:after="0" w:line="240" w:lineRule="auto"/>
        <w:ind w:right="-360"/>
        <w:jc w:val="both"/>
        <w:rPr>
          <w:rFonts w:ascii="Bookman Old Style" w:eastAsia="MS Mincho" w:hAnsi="Bookman Old Style" w:cs="Times New Roman"/>
          <w:b/>
          <w:lang w:val="nb-NO"/>
        </w:rPr>
      </w:pPr>
      <w:r w:rsidRPr="00FB622E">
        <w:rPr>
          <w:rFonts w:ascii="Bookman Old Style" w:eastAsia="MS Mincho" w:hAnsi="Bookman Old Style" w:cs="Times New Roman"/>
          <w:b/>
          <w:lang w:val="nb-NO"/>
        </w:rPr>
        <w:t>Metodologjia: Pyejtje, Debate Raste studimore</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Permbledhje leksionesh te kursit te Etikes Profesionale pergatitur nga Evis Alimehmeti, Elida Take;</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lang w:val="es-ES"/>
        </w:rPr>
        <w:t xml:space="preserve">Literature e Huaj: Gavin MacKenzie, “Lawyers and Ethics; Professional Responsibility and Discipline,” Carswell, Third Edition, 2001, </w:t>
      </w:r>
      <w:r w:rsidRPr="00FB622E">
        <w:rPr>
          <w:rFonts w:ascii="Bookman Old Style" w:eastAsia="MS Mincho" w:hAnsi="Bookman Old Style" w:cs="Times New Roman"/>
        </w:rPr>
        <w:t>Michel Proulx, David Layton, “Ethics and Canadian Criminal Law,” Irwin Law Inc., 2001</w:t>
      </w:r>
      <w:r w:rsidRPr="00FB622E">
        <w:rPr>
          <w:rFonts w:ascii="Bookman Old Style" w:eastAsia="MS Mincho" w:hAnsi="Bookman Old Style" w:cs="Times New Roman"/>
          <w:lang w:val="es-ES"/>
        </w:rPr>
        <w:t xml:space="preserve">, etj. </w:t>
      </w:r>
    </w:p>
    <w:p w:rsidR="00FB622E" w:rsidRPr="00FB622E" w:rsidRDefault="00FB622E" w:rsidP="00FB622E">
      <w:pPr>
        <w:spacing w:after="0" w:line="240" w:lineRule="auto"/>
        <w:jc w:val="both"/>
        <w:rPr>
          <w:rFonts w:ascii="Bookman Old Style" w:eastAsia="MS Mincho" w:hAnsi="Bookman Old Style" w:cs="Times New Roman"/>
          <w:bCs/>
          <w:kern w:val="36"/>
          <w:lang w:val="it-IT"/>
        </w:rPr>
      </w:pPr>
      <w:r w:rsidRPr="00FB622E">
        <w:rPr>
          <w:rFonts w:ascii="Bookman Old Style" w:eastAsia="MS Mincho" w:hAnsi="Bookman Old Style" w:cs="Times New Roman"/>
          <w:bCs/>
          <w:kern w:val="36"/>
          <w:lang w:val="it-IT"/>
        </w:rPr>
        <w:t>Kushtetuta e Shqiperise, 1998;</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Kodi Etik per Gjyqetaret;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Kodi Etik i Avokatit;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Kodi Etik i Prokurorit; </w:t>
      </w:r>
    </w:p>
    <w:p w:rsidR="00FB622E" w:rsidRPr="00FB622E" w:rsidRDefault="00FB622E" w:rsidP="00FB622E">
      <w:pPr>
        <w:spacing w:after="0" w:line="240" w:lineRule="auto"/>
        <w:ind w:left="4860" w:firstLine="180"/>
        <w:jc w:val="both"/>
        <w:rPr>
          <w:rFonts w:ascii="Bookman Old Style" w:eastAsia="MS Mincho" w:hAnsi="Bookman Old Style" w:cs="Times New Roman"/>
          <w:lang w:val="sq-AL"/>
        </w:rPr>
      </w:pPr>
    </w:p>
    <w:p w:rsidR="00FB622E" w:rsidRPr="00FB622E" w:rsidRDefault="00FB622E" w:rsidP="00FB622E">
      <w:pPr>
        <w:spacing w:after="0" w:line="240" w:lineRule="auto"/>
        <w:ind w:left="4860" w:firstLine="180"/>
        <w:jc w:val="both"/>
        <w:rPr>
          <w:rFonts w:ascii="Bookman Old Style" w:eastAsia="MS Mincho" w:hAnsi="Bookman Old Style" w:cs="Times New Roman"/>
          <w:lang w:val="sq-AL"/>
        </w:rPr>
      </w:pPr>
    </w:p>
    <w:p w:rsidR="00FB622E" w:rsidRPr="00FB622E" w:rsidRDefault="00FB622E" w:rsidP="00FB622E">
      <w:pPr>
        <w:spacing w:after="0" w:line="240" w:lineRule="auto"/>
        <w:ind w:left="4860" w:firstLine="18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ab/>
      </w:r>
    </w:p>
    <w:p w:rsidR="00FB622E" w:rsidRPr="00FB622E" w:rsidRDefault="00FB622E" w:rsidP="00FB622E">
      <w:pPr>
        <w:spacing w:after="0" w:line="240" w:lineRule="auto"/>
        <w:ind w:left="540" w:hanging="540"/>
        <w:jc w:val="both"/>
        <w:rPr>
          <w:rFonts w:ascii="Bookman Old Style" w:eastAsia="MS Mincho" w:hAnsi="Bookman Old Style" w:cs="Times New Roman"/>
          <w:lang w:val="sq-AL"/>
        </w:rPr>
      </w:pPr>
      <w:r w:rsidRPr="00FB622E">
        <w:rPr>
          <w:rFonts w:ascii="Bookman Old Style" w:eastAsia="MS Mincho" w:hAnsi="Bookman Old Style" w:cs="Times New Roman"/>
          <w:b/>
          <w:lang w:val="sv-SE"/>
        </w:rPr>
        <w:t>TEMA</w:t>
      </w:r>
      <w:r w:rsidRPr="00FB622E">
        <w:rPr>
          <w:rFonts w:ascii="Bookman Old Style" w:eastAsia="MS Mincho" w:hAnsi="Bookman Old Style" w:cs="Times New Roman"/>
          <w:b/>
          <w:lang w:val="sq-AL"/>
        </w:rPr>
        <w:t xml:space="preserve"> IV.</w:t>
      </w:r>
      <w:r w:rsidRPr="00FB622E">
        <w:rPr>
          <w:rFonts w:ascii="Bookman Old Style" w:eastAsia="MS Mincho" w:hAnsi="Bookman Old Style" w:cs="Times New Roman"/>
          <w:lang w:val="sq-AL"/>
        </w:rPr>
        <w:t xml:space="preserve"> Roli i Gjyqetarit, Kompetencat dhe Pergjegjesit e tij ne sistemin ligjor shqiptar.  </w:t>
      </w:r>
    </w:p>
    <w:p w:rsidR="00FB622E" w:rsidRPr="00FB622E" w:rsidRDefault="00FB622E" w:rsidP="00D72B7F">
      <w:pPr>
        <w:spacing w:after="0" w:line="240" w:lineRule="auto"/>
        <w:ind w:left="6480" w:firstLine="72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(2 ore) </w:t>
      </w:r>
    </w:p>
    <w:p w:rsidR="00FB622E" w:rsidRPr="00FB622E" w:rsidRDefault="00FB622E" w:rsidP="00FB622E">
      <w:pPr>
        <w:tabs>
          <w:tab w:val="left" w:pos="3780"/>
        </w:tabs>
        <w:spacing w:after="0" w:line="240" w:lineRule="auto"/>
        <w:ind w:right="-360"/>
        <w:jc w:val="both"/>
        <w:rPr>
          <w:rFonts w:ascii="Bookman Old Style" w:eastAsia="MS Mincho" w:hAnsi="Bookman Old Style" w:cs="Times New Roman"/>
          <w:b/>
          <w:lang w:val="it-IT"/>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b/>
          <w:lang w:val="it-IT"/>
        </w:rPr>
        <w:t xml:space="preserve"> Pyejtje, Debate Raste studimore</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Permbledhje leksionesh te kursit te Etikes Profesionale pergatitur nga Evis Alimehmeti, Elida Take;</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lang w:val="es-ES"/>
        </w:rPr>
        <w:t xml:space="preserve">Literature e Huaj: Gavin MacKenzie, “Lawyers and Ethics; Professional Responsibility and Discipline,” Carswell, Third Edition, 2001, </w:t>
      </w:r>
      <w:r w:rsidRPr="00FB622E">
        <w:rPr>
          <w:rFonts w:ascii="Bookman Old Style" w:eastAsia="MS Mincho" w:hAnsi="Bookman Old Style" w:cs="Times New Roman"/>
        </w:rPr>
        <w:t>Michel Proulx, David Layton, “Ethics and Canadian Criminal Law,” Irwin Law Inc., 2001</w:t>
      </w:r>
      <w:r w:rsidRPr="00FB622E">
        <w:rPr>
          <w:rFonts w:ascii="Bookman Old Style" w:eastAsia="MS Mincho" w:hAnsi="Bookman Old Style" w:cs="Times New Roman"/>
          <w:lang w:val="es-ES"/>
        </w:rPr>
        <w:t xml:space="preserve">, etj. </w:t>
      </w:r>
    </w:p>
    <w:p w:rsidR="00FB622E" w:rsidRPr="00FB622E" w:rsidRDefault="00FB622E" w:rsidP="00FB622E">
      <w:pPr>
        <w:spacing w:after="0" w:line="240" w:lineRule="auto"/>
        <w:jc w:val="both"/>
        <w:rPr>
          <w:rFonts w:ascii="Bookman Old Style" w:eastAsia="MS Mincho" w:hAnsi="Bookman Old Style" w:cs="Times New Roman"/>
          <w:bCs/>
          <w:kern w:val="36"/>
          <w:lang w:val="it-IT"/>
        </w:rPr>
      </w:pPr>
      <w:r w:rsidRPr="00FB622E">
        <w:rPr>
          <w:rFonts w:ascii="Bookman Old Style" w:eastAsia="MS Mincho" w:hAnsi="Bookman Old Style" w:cs="Times New Roman"/>
          <w:bCs/>
          <w:kern w:val="36"/>
          <w:lang w:val="it-IT"/>
        </w:rPr>
        <w:t>Kushtetuta e Shqiperise, 1998;</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Kodi Etik per Gjyqetaret;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Sistemi i Vleresimit te Gjyqetareve;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Ligji Nr.8436, date 28.12.1998, “Per Organizimin e Pushtetit Gjyqesor.”</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bCs/>
          <w:kern w:val="36"/>
          <w:lang w:val="it-IT"/>
        </w:rPr>
        <w:t xml:space="preserve">Ligj </w:t>
      </w:r>
      <w:r w:rsidRPr="00FB622E">
        <w:rPr>
          <w:rFonts w:ascii="Bookman Old Style" w:eastAsia="MS Mincho" w:hAnsi="Bookman Old Style" w:cs="Times New Roman"/>
          <w:bCs/>
          <w:lang w:val="it-IT"/>
        </w:rPr>
        <w:t>Nr. 8811, date 17.05.2001, “</w:t>
      </w:r>
      <w:r w:rsidRPr="00FB622E">
        <w:rPr>
          <w:rFonts w:ascii="Bookman Old Style" w:eastAsia="MS Mincho" w:hAnsi="Bookman Old Style" w:cs="Times New Roman"/>
          <w:bCs/>
          <w:kern w:val="36"/>
          <w:lang w:val="it-IT"/>
        </w:rPr>
        <w:t xml:space="preserve">Për Organizimin dhe Funksionimin e Këshillit të Lartë të Drejtësisë, </w:t>
      </w:r>
      <w:r w:rsidRPr="00FB622E">
        <w:rPr>
          <w:rFonts w:ascii="Bookman Old Style" w:eastAsia="MS Mincho" w:hAnsi="Bookman Old Style" w:cs="Times New Roman"/>
          <w:bCs/>
          <w:lang w:val="it-IT"/>
        </w:rPr>
        <w:t>ndryshuar me Ligjin Nr. 9448, datë 05.12.2005, “Për disa ndryshime dhe shtesa në Ligjin Nr. 8811, datë 17.05.2001, “Për organizimn dhe funksionimin e Këshillit të Lartë të Drejtësisë.”</w:t>
      </w:r>
    </w:p>
    <w:p w:rsidR="00FB622E" w:rsidRPr="00FB622E" w:rsidRDefault="00FB622E" w:rsidP="00FB622E">
      <w:pPr>
        <w:spacing w:after="0" w:line="240" w:lineRule="auto"/>
        <w:ind w:left="1440" w:hanging="1440"/>
        <w:jc w:val="both"/>
        <w:rPr>
          <w:rFonts w:ascii="Bookman Old Style" w:eastAsia="MS Mincho" w:hAnsi="Bookman Old Style" w:cs="Times New Roman"/>
          <w:lang w:val="it-IT"/>
        </w:rPr>
      </w:pPr>
    </w:p>
    <w:p w:rsidR="00FB622E" w:rsidRPr="00FB622E" w:rsidRDefault="00FB622E" w:rsidP="00FB622E">
      <w:pPr>
        <w:spacing w:after="0" w:line="240" w:lineRule="auto"/>
        <w:ind w:left="1440" w:hanging="1440"/>
        <w:jc w:val="both"/>
        <w:rPr>
          <w:rFonts w:ascii="Bookman Old Style" w:eastAsia="MS Mincho" w:hAnsi="Bookman Old Style" w:cs="Times New Roman"/>
          <w:lang w:val="it-IT"/>
        </w:rPr>
      </w:pPr>
    </w:p>
    <w:p w:rsidR="00FB622E" w:rsidRPr="00FB622E" w:rsidRDefault="00FB622E" w:rsidP="00FB622E">
      <w:pPr>
        <w:spacing w:after="0" w:line="240" w:lineRule="auto"/>
        <w:ind w:left="360" w:hanging="360"/>
        <w:jc w:val="both"/>
        <w:rPr>
          <w:rFonts w:ascii="Bookman Old Style" w:eastAsia="MS Mincho" w:hAnsi="Bookman Old Style" w:cs="Times New Roman"/>
          <w:lang w:val="it-IT"/>
        </w:rPr>
      </w:pPr>
      <w:r w:rsidRPr="00FB622E">
        <w:rPr>
          <w:rFonts w:ascii="Bookman Old Style" w:eastAsia="MS Mincho" w:hAnsi="Bookman Old Style" w:cs="Times New Roman"/>
          <w:b/>
          <w:lang w:val="sv-SE"/>
        </w:rPr>
        <w:lastRenderedPageBreak/>
        <w:t>TEMA</w:t>
      </w:r>
      <w:r w:rsidRPr="00FB622E">
        <w:rPr>
          <w:rFonts w:ascii="Bookman Old Style" w:eastAsia="MS Mincho" w:hAnsi="Bookman Old Style" w:cs="Times New Roman"/>
          <w:b/>
          <w:lang w:val="it-IT"/>
        </w:rPr>
        <w:t xml:space="preserve"> V.</w:t>
      </w:r>
      <w:r w:rsidRPr="00FB622E">
        <w:rPr>
          <w:rFonts w:ascii="Bookman Old Style" w:eastAsia="MS Mincho" w:hAnsi="Bookman Old Style" w:cs="Times New Roman"/>
          <w:lang w:val="it-IT"/>
        </w:rPr>
        <w:t xml:space="preserve"> Analize e tipareve te Kodit Etik te Gjyqetarit ne Shqiperi.  Veshtrim i pergjithshem mbi Kushtetuten, Ligjin per Organizimin e Pushtetit Gjyqesor, Ligjin per Keshillin e Larte te Drejtesise, Ligjin per Konferencen Gjyqesore.</w:t>
      </w:r>
    </w:p>
    <w:p w:rsidR="00FB622E" w:rsidRPr="00FB622E" w:rsidRDefault="00FB622E" w:rsidP="00D72B7F">
      <w:pPr>
        <w:spacing w:after="0" w:line="240" w:lineRule="auto"/>
        <w:ind w:left="6480" w:firstLine="720"/>
        <w:jc w:val="both"/>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(2 ore) </w:t>
      </w:r>
    </w:p>
    <w:p w:rsidR="00FB622E" w:rsidRPr="00FB622E" w:rsidRDefault="00FB622E" w:rsidP="00FB622E">
      <w:pPr>
        <w:spacing w:after="0" w:line="240" w:lineRule="auto"/>
        <w:ind w:left="1440" w:hanging="1440"/>
        <w:jc w:val="both"/>
        <w:rPr>
          <w:rFonts w:ascii="Bookman Old Style" w:eastAsia="MS Mincho" w:hAnsi="Bookman Old Style" w:cs="Times New Roman"/>
          <w:b/>
          <w:lang w:val="it-IT"/>
        </w:rPr>
      </w:pPr>
      <w:r w:rsidRPr="00FB622E">
        <w:rPr>
          <w:rFonts w:ascii="Bookman Old Style" w:eastAsia="MS Mincho" w:hAnsi="Bookman Old Style" w:cs="Times New Roman"/>
          <w:b/>
          <w:lang w:val="it-IT"/>
        </w:rPr>
        <w:t>Metodologjia: Pyejtje, Debate Raste studimore</w:t>
      </w:r>
    </w:p>
    <w:p w:rsidR="00FB622E" w:rsidRPr="00FB622E" w:rsidRDefault="00FB622E" w:rsidP="00FB622E">
      <w:pPr>
        <w:spacing w:after="0" w:line="240" w:lineRule="auto"/>
        <w:ind w:left="1440" w:hanging="1440"/>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Literatura</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Kodi Etik per Gjyqetaret;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Sistemi i Vleresimit te Gjyqetareve;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Ligji Nr.8436, date 28.12.1998, “Per Organizimin e Pushtetit Gjyqesor.”</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bCs/>
          <w:kern w:val="36"/>
          <w:lang w:val="sq-AL"/>
        </w:rPr>
        <w:t xml:space="preserve">Ligj </w:t>
      </w:r>
      <w:r w:rsidRPr="00FB622E">
        <w:rPr>
          <w:rFonts w:ascii="Bookman Old Style" w:eastAsia="MS Mincho" w:hAnsi="Bookman Old Style" w:cs="Times New Roman"/>
          <w:bCs/>
          <w:lang w:val="sq-AL"/>
        </w:rPr>
        <w:t>Nr. 8811, date 17.05.2001, “</w:t>
      </w:r>
      <w:r w:rsidRPr="00FB622E">
        <w:rPr>
          <w:rFonts w:ascii="Bookman Old Style" w:eastAsia="MS Mincho" w:hAnsi="Bookman Old Style" w:cs="Times New Roman"/>
          <w:bCs/>
          <w:kern w:val="36"/>
          <w:lang w:val="sq-AL"/>
        </w:rPr>
        <w:t xml:space="preserve">Për Organizimin dhe Funksionimin e Këshillit të Lartë të Drejtësisë, </w:t>
      </w:r>
      <w:r w:rsidRPr="00FB622E">
        <w:rPr>
          <w:rFonts w:ascii="Bookman Old Style" w:eastAsia="MS Mincho" w:hAnsi="Bookman Old Style" w:cs="Times New Roman"/>
          <w:bCs/>
          <w:lang w:val="sq-AL"/>
        </w:rPr>
        <w:t>ndryshuar me Ligjin Nr. 9448, datë 05.12.2005, “Për disa ndryshime dhe shtesa në Ligjin Nr. 8811, datë 17.05.2001, “Për organizimn dhe funksionimin e Këshillit të Lartë të Drejtësisë.”</w:t>
      </w:r>
    </w:p>
    <w:p w:rsidR="00FB622E" w:rsidRPr="00FB622E" w:rsidRDefault="00FB622E" w:rsidP="00FB622E">
      <w:pPr>
        <w:spacing w:after="0" w:line="240" w:lineRule="auto"/>
        <w:jc w:val="both"/>
        <w:rPr>
          <w:rFonts w:ascii="Bookman Old Style" w:eastAsia="MS Mincho" w:hAnsi="Bookman Old Style" w:cs="Times New Roman"/>
          <w:bCs/>
          <w:kern w:val="36"/>
          <w:lang w:val="sq-AL"/>
        </w:rPr>
      </w:pPr>
      <w:r w:rsidRPr="00FB622E">
        <w:rPr>
          <w:rFonts w:ascii="Bookman Old Style" w:eastAsia="MS Mincho" w:hAnsi="Bookman Old Style" w:cs="Times New Roman"/>
          <w:lang w:val="sq-AL"/>
        </w:rPr>
        <w:t xml:space="preserve">Ligji </w:t>
      </w:r>
      <w:r w:rsidRPr="00FB622E">
        <w:rPr>
          <w:rFonts w:ascii="Bookman Old Style" w:eastAsia="MS Mincho" w:hAnsi="Bookman Old Style" w:cs="Times New Roman"/>
          <w:bCs/>
          <w:lang w:val="sq-AL"/>
        </w:rPr>
        <w:t xml:space="preserve">Nr. 9399, date 12.5.2005 </w:t>
      </w:r>
      <w:r w:rsidRPr="00FB622E">
        <w:rPr>
          <w:rFonts w:ascii="Bookman Old Style" w:eastAsia="MS Mincho" w:hAnsi="Bookman Old Style" w:cs="Times New Roman"/>
          <w:lang w:val="sq-AL"/>
        </w:rPr>
        <w:t xml:space="preserve">Per </w:t>
      </w:r>
      <w:r w:rsidRPr="00FB622E">
        <w:rPr>
          <w:rFonts w:ascii="Bookman Old Style" w:eastAsia="MS Mincho" w:hAnsi="Bookman Old Style" w:cs="Times New Roman"/>
          <w:bCs/>
          <w:kern w:val="36"/>
          <w:lang w:val="sq-AL"/>
        </w:rPr>
        <w:t xml:space="preserve">Organizimin dhe Funksionimin e Konferencës Gjyqësore Kombëtare” </w:t>
      </w:r>
    </w:p>
    <w:p w:rsidR="00FB622E" w:rsidRPr="00FB622E" w:rsidRDefault="00FB622E" w:rsidP="00FB622E">
      <w:pPr>
        <w:spacing w:after="0" w:line="240" w:lineRule="auto"/>
        <w:ind w:left="1440" w:hanging="1440"/>
        <w:jc w:val="both"/>
        <w:rPr>
          <w:rFonts w:ascii="Bookman Old Style" w:eastAsia="MS Mincho" w:hAnsi="Bookman Old Style" w:cs="Times New Roman"/>
          <w:b/>
          <w:u w:val="single"/>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ind w:left="540" w:hanging="540"/>
        <w:jc w:val="both"/>
        <w:rPr>
          <w:rFonts w:ascii="Bookman Old Style" w:eastAsia="MS Mincho" w:hAnsi="Bookman Old Style" w:cs="Times New Roman"/>
          <w:lang w:val="sq-AL"/>
        </w:rPr>
      </w:pPr>
      <w:r w:rsidRPr="00FB622E">
        <w:rPr>
          <w:rFonts w:ascii="Bookman Old Style" w:eastAsia="MS Mincho" w:hAnsi="Bookman Old Style" w:cs="Times New Roman"/>
          <w:b/>
          <w:lang w:val="sv-SE"/>
        </w:rPr>
        <w:t>TEMA</w:t>
      </w:r>
      <w:r w:rsidRPr="00FB622E">
        <w:rPr>
          <w:rFonts w:ascii="Bookman Old Style" w:eastAsia="MS Mincho" w:hAnsi="Bookman Old Style" w:cs="Times New Roman"/>
          <w:b/>
          <w:lang w:val="sq-AL"/>
        </w:rPr>
        <w:t xml:space="preserve"> VI</w:t>
      </w:r>
      <w:r w:rsidRPr="00FB622E">
        <w:rPr>
          <w:rFonts w:ascii="Bookman Old Style" w:eastAsia="MS Mincho" w:hAnsi="Bookman Old Style" w:cs="Times New Roman"/>
          <w:lang w:val="sq-AL"/>
        </w:rPr>
        <w:t>. Sistemi i vleresimit te gjyqetareve, analize e aspekteve te etikes qe e   karakterizojne ate.</w:t>
      </w:r>
    </w:p>
    <w:p w:rsidR="00FB622E" w:rsidRPr="00FB622E" w:rsidRDefault="00FB622E" w:rsidP="00D72B7F">
      <w:pPr>
        <w:spacing w:after="0" w:line="240" w:lineRule="auto"/>
        <w:ind w:left="6480" w:firstLine="720"/>
        <w:jc w:val="both"/>
        <w:rPr>
          <w:rFonts w:ascii="Bookman Old Style" w:eastAsia="MS Mincho" w:hAnsi="Bookman Old Style" w:cs="Times New Roman"/>
          <w:b/>
          <w:lang w:val="sv-SE"/>
        </w:rPr>
      </w:pPr>
      <w:r w:rsidRPr="00FB622E">
        <w:rPr>
          <w:rFonts w:ascii="Bookman Old Style" w:eastAsia="MS Mincho" w:hAnsi="Bookman Old Style" w:cs="Times New Roman"/>
          <w:b/>
          <w:lang w:val="it-IT"/>
        </w:rPr>
        <w:t xml:space="preserve">(2 ore) </w:t>
      </w:r>
    </w:p>
    <w:p w:rsidR="00FB622E" w:rsidRPr="00FB622E" w:rsidRDefault="00FB622E" w:rsidP="00FB622E">
      <w:pPr>
        <w:tabs>
          <w:tab w:val="left" w:pos="3780"/>
        </w:tabs>
        <w:spacing w:after="0" w:line="240" w:lineRule="auto"/>
        <w:ind w:right="-360"/>
        <w:jc w:val="both"/>
        <w:rPr>
          <w:rFonts w:ascii="Bookman Old Style" w:eastAsia="MS Mincho" w:hAnsi="Bookman Old Style" w:cs="Times New Roman"/>
          <w:b/>
          <w:lang w:val="it-IT"/>
        </w:rPr>
      </w:pPr>
      <w:r w:rsidRPr="00FB622E">
        <w:rPr>
          <w:rFonts w:ascii="Bookman Old Style" w:eastAsia="MS Mincho" w:hAnsi="Bookman Old Style" w:cs="Times New Roman"/>
          <w:b/>
          <w:lang w:val="it-IT"/>
        </w:rPr>
        <w:t>Metodologjia: Pyejtje, Debate Raste studimore</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Permbledhje leksionesh te kursit te Etikes Profesionale pergatitur nga Evis Alimehmeti, Elida Take;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Sistemi i Vleresimit te Gjyqetareve;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Ligji Nr.8436, date 28.12.1998, “Per Organizimin e Pushtetit Gjyqesor.”</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bCs/>
          <w:kern w:val="36"/>
          <w:lang w:val="it-IT"/>
        </w:rPr>
        <w:t xml:space="preserve">Ligj </w:t>
      </w:r>
      <w:r w:rsidRPr="00FB622E">
        <w:rPr>
          <w:rFonts w:ascii="Bookman Old Style" w:eastAsia="MS Mincho" w:hAnsi="Bookman Old Style" w:cs="Times New Roman"/>
          <w:bCs/>
          <w:lang w:val="it-IT"/>
        </w:rPr>
        <w:t>Nr. 8811, date 17.05.2001, “</w:t>
      </w:r>
      <w:r w:rsidRPr="00FB622E">
        <w:rPr>
          <w:rFonts w:ascii="Bookman Old Style" w:eastAsia="MS Mincho" w:hAnsi="Bookman Old Style" w:cs="Times New Roman"/>
          <w:bCs/>
          <w:kern w:val="36"/>
          <w:lang w:val="it-IT"/>
        </w:rPr>
        <w:t xml:space="preserve">Për Organizimin dhe Funksionimin e Këshillit të Lartë të Drejtësisë, </w:t>
      </w:r>
      <w:r w:rsidRPr="00FB622E">
        <w:rPr>
          <w:rFonts w:ascii="Bookman Old Style" w:eastAsia="MS Mincho" w:hAnsi="Bookman Old Style" w:cs="Times New Roman"/>
          <w:bCs/>
          <w:lang w:val="it-IT"/>
        </w:rPr>
        <w:t>ndryshuar me Ligjin Nr. 9448, datë 05.12.2005, “Për disa ndryshime dhe shtesa në Ligjin Nr. 8811, datë 17.05.2001, “Për organizimn dhe funksionimin e Këshillit të Lartë të Drejtësisë.”</w:t>
      </w:r>
    </w:p>
    <w:p w:rsidR="00FB622E" w:rsidRPr="00FB622E" w:rsidRDefault="00FB622E" w:rsidP="00FB622E">
      <w:pPr>
        <w:spacing w:after="0" w:line="240" w:lineRule="auto"/>
        <w:ind w:left="540" w:hanging="540"/>
        <w:jc w:val="both"/>
        <w:rPr>
          <w:rFonts w:ascii="Bookman Old Style" w:eastAsia="MS Mincho" w:hAnsi="Bookman Old Style" w:cs="Times New Roman"/>
          <w:lang w:val="sv-SE"/>
        </w:rPr>
      </w:pPr>
    </w:p>
    <w:p w:rsidR="00FB622E" w:rsidRPr="00FB622E" w:rsidRDefault="00FB622E" w:rsidP="00FB622E">
      <w:pPr>
        <w:spacing w:after="0" w:line="240" w:lineRule="auto"/>
        <w:ind w:left="540" w:hanging="540"/>
        <w:jc w:val="both"/>
        <w:rPr>
          <w:rFonts w:ascii="Bookman Old Style" w:eastAsia="MS Mincho" w:hAnsi="Bookman Old Style" w:cs="Times New Roman"/>
          <w:lang w:val="sv-SE"/>
        </w:rPr>
      </w:pPr>
      <w:r w:rsidRPr="00FB622E">
        <w:rPr>
          <w:rFonts w:ascii="Bookman Old Style" w:eastAsia="MS Mincho" w:hAnsi="Bookman Old Style" w:cs="Times New Roman"/>
          <w:b/>
          <w:lang w:val="sv-SE"/>
        </w:rPr>
        <w:t>TEMA VII.</w:t>
      </w:r>
      <w:r w:rsidRPr="00FB622E">
        <w:rPr>
          <w:rFonts w:ascii="Bookman Old Style" w:eastAsia="MS Mincho" w:hAnsi="Bookman Old Style" w:cs="Times New Roman"/>
          <w:lang w:val="sv-SE"/>
        </w:rPr>
        <w:t xml:space="preserve"> Diskutim praktik me nje gjyqetar. Kazuse nga praktika gjyqesore. Diskutim i vendimeve te Gjykates Kushtetuese.</w:t>
      </w:r>
    </w:p>
    <w:p w:rsidR="00FB622E" w:rsidRPr="00FB622E" w:rsidRDefault="00FB622E" w:rsidP="00D72B7F">
      <w:pPr>
        <w:spacing w:after="0" w:line="240" w:lineRule="auto"/>
        <w:ind w:left="7200"/>
        <w:jc w:val="both"/>
        <w:rPr>
          <w:rFonts w:ascii="Bookman Old Style" w:eastAsia="MS Mincho" w:hAnsi="Bookman Old Style" w:cs="Times New Roman"/>
          <w:b/>
          <w:lang w:val="sv-SE"/>
        </w:rPr>
      </w:pPr>
      <w:r w:rsidRPr="00FB622E">
        <w:rPr>
          <w:rFonts w:ascii="Bookman Old Style" w:eastAsia="MS Mincho" w:hAnsi="Bookman Old Style" w:cs="Times New Roman"/>
          <w:b/>
          <w:lang w:val="it-IT"/>
        </w:rPr>
        <w:t xml:space="preserve">(2 ore) </w:t>
      </w:r>
    </w:p>
    <w:p w:rsidR="00FB622E" w:rsidRPr="00FB622E" w:rsidRDefault="00FB622E" w:rsidP="00FB622E">
      <w:pPr>
        <w:tabs>
          <w:tab w:val="left" w:pos="3780"/>
        </w:tabs>
        <w:spacing w:after="0" w:line="240" w:lineRule="auto"/>
        <w:ind w:right="-360"/>
        <w:jc w:val="both"/>
        <w:rPr>
          <w:rFonts w:ascii="Bookman Old Style" w:eastAsia="MS Mincho" w:hAnsi="Bookman Old Style" w:cs="Times New Roman"/>
          <w:b/>
          <w:lang w:val="it-IT"/>
        </w:rPr>
      </w:pPr>
      <w:r w:rsidRPr="00FB622E">
        <w:rPr>
          <w:rFonts w:ascii="Bookman Old Style" w:eastAsia="MS Mincho" w:hAnsi="Bookman Old Style" w:cs="Times New Roman"/>
          <w:b/>
          <w:lang w:val="it-IT"/>
        </w:rPr>
        <w:t>Metodologjia: Pyejtje, Debate Raste studimore</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w:t>
      </w:r>
    </w:p>
    <w:p w:rsidR="00FB622E" w:rsidRPr="00FB622E" w:rsidRDefault="00FB622E" w:rsidP="00FB622E">
      <w:pPr>
        <w:tabs>
          <w:tab w:val="left" w:pos="3780"/>
        </w:tabs>
        <w:spacing w:after="0" w:line="240" w:lineRule="auto"/>
        <w:ind w:right="-36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Permbledhje vendimesh te Gjykates Kushtetuese 2002-2006</w:t>
      </w:r>
    </w:p>
    <w:p w:rsidR="00FB622E" w:rsidRPr="00FB622E" w:rsidRDefault="00FB622E" w:rsidP="00FB622E">
      <w:pPr>
        <w:tabs>
          <w:tab w:val="left" w:pos="3780"/>
        </w:tabs>
        <w:spacing w:after="0" w:line="240" w:lineRule="auto"/>
        <w:ind w:right="-360"/>
        <w:jc w:val="both"/>
        <w:rPr>
          <w:rFonts w:ascii="Bookman Old Style" w:eastAsia="MS Mincho" w:hAnsi="Bookman Old Style" w:cs="Times New Roman"/>
          <w:b/>
          <w:lang w:val="it-IT"/>
        </w:rPr>
      </w:pPr>
      <w:r w:rsidRPr="00FB622E">
        <w:rPr>
          <w:rFonts w:ascii="Bookman Old Style" w:eastAsia="MS Mincho" w:hAnsi="Bookman Old Style" w:cs="Times New Roman"/>
          <w:lang w:val="it-IT"/>
        </w:rPr>
        <w:t>Kasuse</w:t>
      </w:r>
    </w:p>
    <w:p w:rsidR="00FB622E" w:rsidRPr="00FB622E" w:rsidRDefault="00FB622E" w:rsidP="00FB622E">
      <w:pPr>
        <w:spacing w:after="0" w:line="240" w:lineRule="auto"/>
        <w:ind w:left="1440" w:hanging="1440"/>
        <w:jc w:val="both"/>
        <w:rPr>
          <w:rFonts w:ascii="Bookman Old Style" w:eastAsia="MS Mincho" w:hAnsi="Bookman Old Style" w:cs="Times New Roman"/>
          <w:lang w:val="sv-SE"/>
        </w:rPr>
      </w:pPr>
    </w:p>
    <w:p w:rsidR="00FB622E" w:rsidRPr="00FB622E" w:rsidRDefault="00FB622E" w:rsidP="00FB622E">
      <w:pPr>
        <w:spacing w:after="0" w:line="240" w:lineRule="auto"/>
        <w:ind w:left="720" w:hanging="720"/>
        <w:jc w:val="both"/>
        <w:rPr>
          <w:rFonts w:ascii="Bookman Old Style" w:eastAsia="MS Mincho" w:hAnsi="Bookman Old Style" w:cs="Times New Roman"/>
          <w:lang w:val="sv-SE"/>
        </w:rPr>
      </w:pPr>
      <w:r w:rsidRPr="00FB622E">
        <w:rPr>
          <w:rFonts w:ascii="Bookman Old Style" w:eastAsia="MS Mincho" w:hAnsi="Bookman Old Style" w:cs="Times New Roman"/>
          <w:b/>
          <w:lang w:val="sv-SE"/>
        </w:rPr>
        <w:t>TEMA VIII</w:t>
      </w:r>
      <w:r w:rsidRPr="00FB622E">
        <w:rPr>
          <w:rFonts w:ascii="Bookman Old Style" w:eastAsia="MS Mincho" w:hAnsi="Bookman Old Style" w:cs="Times New Roman"/>
          <w:lang w:val="sv-SE"/>
        </w:rPr>
        <w:t>. Roli i Avokatit ne sistemin e drejtesise;  Parimet kryesore etike qe karakterizojne profesionin e avokatit.</w:t>
      </w:r>
    </w:p>
    <w:p w:rsidR="00FB622E" w:rsidRPr="00FB622E" w:rsidRDefault="00FB622E" w:rsidP="00D72B7F">
      <w:pPr>
        <w:spacing w:after="0" w:line="240" w:lineRule="auto"/>
        <w:ind w:left="6480" w:firstLine="720"/>
        <w:jc w:val="both"/>
        <w:rPr>
          <w:rFonts w:ascii="Bookman Old Style" w:eastAsia="MS Mincho" w:hAnsi="Bookman Old Style" w:cs="Times New Roman"/>
          <w:b/>
          <w:lang w:val="sv-SE"/>
        </w:rPr>
      </w:pPr>
      <w:r w:rsidRPr="00FB622E">
        <w:rPr>
          <w:rFonts w:ascii="Bookman Old Style" w:eastAsia="MS Mincho" w:hAnsi="Bookman Old Style" w:cs="Times New Roman"/>
          <w:b/>
          <w:lang w:val="sv-SE"/>
        </w:rPr>
        <w:t xml:space="preserve">(2 ore) </w:t>
      </w:r>
    </w:p>
    <w:p w:rsidR="00FB622E" w:rsidRPr="00FB622E" w:rsidRDefault="00FB622E" w:rsidP="00FB622E">
      <w:pPr>
        <w:tabs>
          <w:tab w:val="left" w:pos="3780"/>
        </w:tabs>
        <w:spacing w:after="0" w:line="240" w:lineRule="auto"/>
        <w:ind w:right="-360"/>
        <w:jc w:val="both"/>
        <w:rPr>
          <w:rFonts w:ascii="Bookman Old Style" w:eastAsia="MS Mincho" w:hAnsi="Bookman Old Style" w:cs="Times New Roman"/>
          <w:b/>
          <w:lang w:val="it-IT"/>
        </w:rPr>
      </w:pPr>
      <w:r w:rsidRPr="00FB622E">
        <w:rPr>
          <w:rFonts w:ascii="Bookman Old Style" w:eastAsia="MS Mincho" w:hAnsi="Bookman Old Style" w:cs="Times New Roman"/>
          <w:b/>
          <w:lang w:val="it-IT"/>
        </w:rPr>
        <w:t>Metodologjia: Pyejtje, Debate Raste studimore</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Kodi Etik i Avokatit;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Statuti i Dhomes Kombetare te Avokatise;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Ligji </w:t>
      </w:r>
      <w:r w:rsidRPr="00FB622E">
        <w:rPr>
          <w:rFonts w:ascii="Bookman Old Style" w:eastAsia="MS Mincho" w:hAnsi="Bookman Old Style" w:cs="Times New Roman"/>
          <w:color w:val="000000"/>
          <w:lang w:val="da-DK"/>
        </w:rPr>
        <w:t>Nr. 9109, date 17.07.2003, “</w:t>
      </w:r>
      <w:r w:rsidRPr="00FB622E">
        <w:rPr>
          <w:rFonts w:ascii="Bookman Old Style" w:eastAsia="MS Mincho" w:hAnsi="Bookman Old Style" w:cs="Times New Roman"/>
          <w:lang w:val="da-DK"/>
        </w:rPr>
        <w:t>Per Profesionin e Avokatit ne R.Sh.;</w:t>
      </w:r>
    </w:p>
    <w:p w:rsidR="00FB622E" w:rsidRPr="00FB622E" w:rsidRDefault="00FB622E" w:rsidP="00FB622E">
      <w:pPr>
        <w:tabs>
          <w:tab w:val="left" w:pos="3780"/>
        </w:tabs>
        <w:spacing w:after="0" w:line="240" w:lineRule="auto"/>
        <w:ind w:right="-360"/>
        <w:jc w:val="both"/>
        <w:rPr>
          <w:rFonts w:ascii="Bookman Old Style" w:eastAsia="MS Mincho" w:hAnsi="Bookman Old Style" w:cs="Times New Roman"/>
          <w:b/>
          <w:lang w:val="sq-AL"/>
        </w:rPr>
      </w:pPr>
    </w:p>
    <w:p w:rsidR="00FB622E" w:rsidRPr="00FB622E" w:rsidRDefault="00FB622E" w:rsidP="00FB622E">
      <w:pPr>
        <w:spacing w:after="0" w:line="240" w:lineRule="auto"/>
        <w:ind w:left="1440" w:hanging="1440"/>
        <w:jc w:val="both"/>
        <w:rPr>
          <w:rFonts w:ascii="Bookman Old Style" w:eastAsia="MS Mincho" w:hAnsi="Bookman Old Style" w:cs="Times New Roman"/>
          <w:lang w:val="sv-SE"/>
        </w:rPr>
      </w:pPr>
    </w:p>
    <w:p w:rsidR="00FB622E" w:rsidRPr="00FB622E" w:rsidRDefault="00FB622E" w:rsidP="00FB622E">
      <w:pPr>
        <w:spacing w:after="0" w:line="240" w:lineRule="auto"/>
        <w:ind w:left="540" w:hanging="540"/>
        <w:jc w:val="both"/>
        <w:rPr>
          <w:rFonts w:ascii="Bookman Old Style" w:eastAsia="MS Mincho" w:hAnsi="Bookman Old Style" w:cs="Times New Roman"/>
          <w:lang w:val="sv-SE"/>
        </w:rPr>
      </w:pPr>
      <w:r w:rsidRPr="00FB622E">
        <w:rPr>
          <w:rFonts w:ascii="Bookman Old Style" w:eastAsia="MS Mincho" w:hAnsi="Bookman Old Style" w:cs="Times New Roman"/>
          <w:b/>
          <w:lang w:val="sv-SE"/>
        </w:rPr>
        <w:t>TEMA IX</w:t>
      </w:r>
      <w:r w:rsidRPr="00FB622E">
        <w:rPr>
          <w:rFonts w:ascii="Bookman Old Style" w:eastAsia="MS Mincho" w:hAnsi="Bookman Old Style" w:cs="Times New Roman"/>
          <w:lang w:val="sv-SE"/>
        </w:rPr>
        <w:t xml:space="preserve">. Analize e Kodit Etik te Avokatit; Parimi i konfliktit te interesave dhe parimi i konfidencialitetit. </w:t>
      </w:r>
      <w:r w:rsidRPr="00FB622E">
        <w:rPr>
          <w:rFonts w:ascii="Bookman Old Style" w:eastAsia="MS Mincho" w:hAnsi="Bookman Old Style" w:cs="Times New Roman"/>
          <w:lang w:val="sv-SE"/>
        </w:rPr>
        <w:tab/>
      </w:r>
    </w:p>
    <w:p w:rsidR="00FB622E" w:rsidRPr="00FB622E" w:rsidRDefault="00FB622E" w:rsidP="00D72B7F">
      <w:pPr>
        <w:spacing w:after="0" w:line="240" w:lineRule="auto"/>
        <w:ind w:left="6480" w:firstLine="720"/>
        <w:jc w:val="both"/>
        <w:rPr>
          <w:rFonts w:ascii="Bookman Old Style" w:eastAsia="MS Mincho" w:hAnsi="Bookman Old Style" w:cs="Times New Roman"/>
          <w:b/>
          <w:lang w:val="sv-SE"/>
        </w:rPr>
      </w:pPr>
      <w:r w:rsidRPr="00FB622E">
        <w:rPr>
          <w:rFonts w:ascii="Bookman Old Style" w:eastAsia="MS Mincho" w:hAnsi="Bookman Old Style" w:cs="Times New Roman"/>
          <w:b/>
          <w:lang w:val="sv-SE"/>
        </w:rPr>
        <w:t xml:space="preserve">(2 ore) </w:t>
      </w:r>
    </w:p>
    <w:p w:rsidR="00FB622E" w:rsidRPr="00FB622E" w:rsidRDefault="00FB622E" w:rsidP="00FB622E">
      <w:pPr>
        <w:tabs>
          <w:tab w:val="left" w:pos="3780"/>
        </w:tabs>
        <w:spacing w:after="0" w:line="240" w:lineRule="auto"/>
        <w:ind w:right="-360"/>
        <w:jc w:val="both"/>
        <w:rPr>
          <w:rFonts w:ascii="Bookman Old Style" w:eastAsia="MS Mincho" w:hAnsi="Bookman Old Style" w:cs="Times New Roman"/>
          <w:b/>
          <w:lang w:val="it-IT"/>
        </w:rPr>
      </w:pPr>
      <w:r w:rsidRPr="00FB622E">
        <w:rPr>
          <w:rFonts w:ascii="Bookman Old Style" w:eastAsia="MS Mincho" w:hAnsi="Bookman Old Style" w:cs="Times New Roman"/>
          <w:b/>
          <w:lang w:val="it-IT"/>
        </w:rPr>
        <w:t>Metodologjia: Pyejtje, Debate Raste studimore</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lastRenderedPageBreak/>
        <w:t xml:space="preserve">Literatura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Kodi Etik i Avokatit;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Statuti i Dhomes Kombetare te Avokatise; </w:t>
      </w:r>
    </w:p>
    <w:p w:rsidR="00FB622E" w:rsidRPr="00FB622E" w:rsidRDefault="00FB622E" w:rsidP="00FB622E">
      <w:pPr>
        <w:spacing w:after="0" w:line="240" w:lineRule="auto"/>
        <w:ind w:left="1440" w:hanging="1440"/>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Ligji </w:t>
      </w:r>
      <w:r w:rsidRPr="00FB622E">
        <w:rPr>
          <w:rFonts w:ascii="Bookman Old Style" w:eastAsia="MS Mincho" w:hAnsi="Bookman Old Style" w:cs="Times New Roman"/>
          <w:color w:val="000000"/>
          <w:lang w:val="da-DK"/>
        </w:rPr>
        <w:t>Nr. 9109, date 17.07.2003, “</w:t>
      </w:r>
      <w:r w:rsidRPr="00FB622E">
        <w:rPr>
          <w:rFonts w:ascii="Bookman Old Style" w:eastAsia="MS Mincho" w:hAnsi="Bookman Old Style" w:cs="Times New Roman"/>
          <w:lang w:val="da-DK"/>
        </w:rPr>
        <w:t>Per Profesionin e Avokatit ne R.Sh</w:t>
      </w:r>
    </w:p>
    <w:p w:rsidR="00FB622E" w:rsidRPr="00FB622E" w:rsidRDefault="00FB622E" w:rsidP="00FB622E">
      <w:pPr>
        <w:spacing w:after="0" w:line="240" w:lineRule="auto"/>
        <w:ind w:left="1440" w:hanging="1440"/>
        <w:jc w:val="both"/>
        <w:rPr>
          <w:rFonts w:ascii="Bookman Old Style" w:eastAsia="MS Mincho" w:hAnsi="Bookman Old Style" w:cs="Times New Roman"/>
          <w:lang w:val="sv-SE"/>
        </w:rPr>
      </w:pPr>
    </w:p>
    <w:p w:rsidR="00FB622E" w:rsidRPr="00FB622E" w:rsidRDefault="00FB622E" w:rsidP="00FB622E">
      <w:pPr>
        <w:spacing w:after="0" w:line="240" w:lineRule="auto"/>
        <w:ind w:left="360" w:hanging="360"/>
        <w:jc w:val="both"/>
        <w:rPr>
          <w:rFonts w:ascii="Bookman Old Style" w:eastAsia="MS Mincho" w:hAnsi="Bookman Old Style" w:cs="Times New Roman"/>
          <w:lang w:val="da-DK"/>
        </w:rPr>
      </w:pPr>
      <w:r w:rsidRPr="00FB622E">
        <w:rPr>
          <w:rFonts w:ascii="Bookman Old Style" w:eastAsia="MS Mincho" w:hAnsi="Bookman Old Style" w:cs="Times New Roman"/>
          <w:b/>
          <w:lang w:val="sv-SE"/>
        </w:rPr>
        <w:t>TEMA</w:t>
      </w:r>
      <w:r w:rsidRPr="00FB622E">
        <w:rPr>
          <w:rFonts w:ascii="Bookman Old Style" w:eastAsia="MS Mincho" w:hAnsi="Bookman Old Style" w:cs="Times New Roman"/>
          <w:b/>
          <w:lang w:val="da-DK"/>
        </w:rPr>
        <w:t xml:space="preserve"> X.</w:t>
      </w:r>
      <w:r w:rsidRPr="00FB622E">
        <w:rPr>
          <w:rFonts w:ascii="Bookman Old Style" w:eastAsia="MS Mincho" w:hAnsi="Bookman Old Style" w:cs="Times New Roman"/>
          <w:lang w:val="da-DK"/>
        </w:rPr>
        <w:t xml:space="preserve"> Organizimi dhe funksionimi i Dhomes Kombetare te Avokatise.  Rastet ePergjegjesise Disiplinore. </w:t>
      </w:r>
    </w:p>
    <w:p w:rsidR="00FB622E" w:rsidRPr="00FB622E" w:rsidRDefault="00D72B7F" w:rsidP="00FB622E">
      <w:pPr>
        <w:spacing w:after="0" w:line="240" w:lineRule="auto"/>
        <w:ind w:left="5760" w:firstLine="720"/>
        <w:jc w:val="both"/>
        <w:rPr>
          <w:rFonts w:ascii="Bookman Old Style" w:eastAsia="MS Mincho" w:hAnsi="Bookman Old Style" w:cs="Times New Roman"/>
          <w:b/>
          <w:lang w:val="sv-SE"/>
        </w:rPr>
      </w:pPr>
      <w:r>
        <w:rPr>
          <w:rFonts w:ascii="Bookman Old Style" w:eastAsia="MS Mincho" w:hAnsi="Bookman Old Style" w:cs="Times New Roman"/>
          <w:b/>
          <w:lang w:val="da-DK"/>
        </w:rPr>
        <w:t xml:space="preserve">         </w:t>
      </w:r>
      <w:r w:rsidR="00FB622E" w:rsidRPr="00FB622E">
        <w:rPr>
          <w:rFonts w:ascii="Bookman Old Style" w:eastAsia="MS Mincho" w:hAnsi="Bookman Old Style" w:cs="Times New Roman"/>
          <w:b/>
          <w:lang w:val="da-DK"/>
        </w:rPr>
        <w:t xml:space="preserve">(2 ore) </w:t>
      </w:r>
    </w:p>
    <w:p w:rsidR="00FB622E" w:rsidRPr="00FB622E" w:rsidRDefault="00FB622E" w:rsidP="00FB622E">
      <w:pPr>
        <w:tabs>
          <w:tab w:val="left" w:pos="3780"/>
        </w:tabs>
        <w:spacing w:after="0" w:line="240" w:lineRule="auto"/>
        <w:ind w:right="-360"/>
        <w:jc w:val="both"/>
        <w:rPr>
          <w:rFonts w:ascii="Bookman Old Style" w:eastAsia="MS Mincho" w:hAnsi="Bookman Old Style" w:cs="Times New Roman"/>
          <w:b/>
          <w:lang w:val="da-DK"/>
        </w:rPr>
      </w:pPr>
      <w:r w:rsidRPr="00FB622E">
        <w:rPr>
          <w:rFonts w:ascii="Bookman Old Style" w:eastAsia="MS Mincho" w:hAnsi="Bookman Old Style" w:cs="Times New Roman"/>
          <w:b/>
          <w:lang w:val="da-DK"/>
        </w:rPr>
        <w:t>Metodologjia: Pyejtje, Debate Raste studimore</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Permbledhje leksionesh te kursit te Etikes Profesionale pergatitur nga Evis Alimehmeti, Elida Take;</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Statuti i Dhomes Kombetare te Avokatise;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Ligji </w:t>
      </w:r>
      <w:r w:rsidRPr="00FB622E">
        <w:rPr>
          <w:rFonts w:ascii="Bookman Old Style" w:eastAsia="MS Mincho" w:hAnsi="Bookman Old Style" w:cs="Times New Roman"/>
          <w:color w:val="000000"/>
          <w:lang w:val="da-DK"/>
        </w:rPr>
        <w:t>Nr. 9109, date 17.07.2003, “</w:t>
      </w:r>
      <w:r w:rsidRPr="00FB622E">
        <w:rPr>
          <w:rFonts w:ascii="Bookman Old Style" w:eastAsia="MS Mincho" w:hAnsi="Bookman Old Style" w:cs="Times New Roman"/>
          <w:lang w:val="da-DK"/>
        </w:rPr>
        <w:t>Per Profesionin e Avokatit ne R.Sh.;</w:t>
      </w: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b/>
          <w:lang w:val="sv-SE"/>
        </w:rPr>
        <w:t>TEMA</w:t>
      </w:r>
      <w:r w:rsidRPr="00FB622E">
        <w:rPr>
          <w:rFonts w:ascii="Bookman Old Style" w:eastAsia="MS Mincho" w:hAnsi="Bookman Old Style" w:cs="Times New Roman"/>
          <w:b/>
          <w:lang w:val="it-IT"/>
        </w:rPr>
        <w:t xml:space="preserve"> XI.</w:t>
      </w:r>
      <w:r w:rsidRPr="00FB622E">
        <w:rPr>
          <w:rFonts w:ascii="Bookman Old Style" w:eastAsia="MS Mincho" w:hAnsi="Bookman Old Style" w:cs="Times New Roman"/>
          <w:lang w:val="it-IT"/>
        </w:rPr>
        <w:t xml:space="preserve"> </w:t>
      </w:r>
      <w:r w:rsidRPr="00FB622E">
        <w:rPr>
          <w:rFonts w:ascii="Bookman Old Style" w:eastAsia="MS Mincho" w:hAnsi="Bookman Old Style" w:cs="Times New Roman"/>
          <w:lang w:val="nb-NO"/>
        </w:rPr>
        <w:t xml:space="preserve">Diskutim praktik me nje avokat. </w:t>
      </w:r>
      <w:r w:rsidRPr="00FB622E">
        <w:rPr>
          <w:rFonts w:ascii="Bookman Old Style" w:eastAsia="MS Mincho" w:hAnsi="Bookman Old Style" w:cs="Times New Roman"/>
          <w:lang w:val="it-IT"/>
        </w:rPr>
        <w:t>Kazuse nga praktika.</w:t>
      </w:r>
    </w:p>
    <w:p w:rsidR="00FB622E" w:rsidRPr="00FB622E" w:rsidRDefault="00FB622E" w:rsidP="00D72B7F">
      <w:pPr>
        <w:spacing w:after="0" w:line="240" w:lineRule="auto"/>
        <w:ind w:left="6480" w:firstLine="720"/>
        <w:jc w:val="both"/>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(2 ore) </w:t>
      </w:r>
    </w:p>
    <w:p w:rsidR="00FB622E" w:rsidRPr="00FB622E" w:rsidRDefault="00FB622E" w:rsidP="00FB622E">
      <w:pPr>
        <w:tabs>
          <w:tab w:val="left" w:pos="3780"/>
        </w:tabs>
        <w:spacing w:after="0" w:line="240" w:lineRule="auto"/>
        <w:ind w:right="-360"/>
        <w:jc w:val="both"/>
        <w:rPr>
          <w:rFonts w:ascii="Bookman Old Style" w:eastAsia="MS Mincho" w:hAnsi="Bookman Old Style" w:cs="Times New Roman"/>
          <w:b/>
          <w:lang w:val="it-IT"/>
        </w:rPr>
      </w:pPr>
      <w:r w:rsidRPr="00FB622E">
        <w:rPr>
          <w:rFonts w:ascii="Bookman Old Style" w:eastAsia="MS Mincho" w:hAnsi="Bookman Old Style" w:cs="Times New Roman"/>
          <w:b/>
          <w:lang w:val="it-IT"/>
        </w:rPr>
        <w:t>Metodologjia: Pyejtje, Debate Raste studimore</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Permbledhje leksionesh te kursit te Etikes Profesionale pergatitur nga Evis Alimehmeti, Elida Take;</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Kodi Etik i Avokatit;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Statuti i Dhomes Kombetare te Avokatise;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Ligji </w:t>
      </w:r>
      <w:r w:rsidRPr="00FB622E">
        <w:rPr>
          <w:rFonts w:ascii="Bookman Old Style" w:eastAsia="MS Mincho" w:hAnsi="Bookman Old Style" w:cs="Times New Roman"/>
          <w:color w:val="000000"/>
          <w:lang w:val="da-DK"/>
        </w:rPr>
        <w:t>Nr. 9109, date 17.07.2003, “</w:t>
      </w:r>
      <w:r w:rsidRPr="00FB622E">
        <w:rPr>
          <w:rFonts w:ascii="Bookman Old Style" w:eastAsia="MS Mincho" w:hAnsi="Bookman Old Style" w:cs="Times New Roman"/>
          <w:lang w:val="da-DK"/>
        </w:rPr>
        <w:t>Per Profesionin e Avokatit ne R.Sh.;</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Permbledhje vendimesh te Gjykates Kushtetuese 2002-2006</w:t>
      </w:r>
    </w:p>
    <w:p w:rsidR="00FB622E" w:rsidRPr="00FB622E" w:rsidRDefault="00FB622E" w:rsidP="00FB622E">
      <w:pPr>
        <w:spacing w:after="0" w:line="240" w:lineRule="auto"/>
        <w:jc w:val="both"/>
        <w:rPr>
          <w:rFonts w:ascii="Bookman Old Style" w:eastAsia="MS Mincho" w:hAnsi="Bookman Old Style" w:cs="Times New Roman"/>
          <w:lang w:val="da-DK"/>
        </w:rPr>
      </w:pPr>
    </w:p>
    <w:p w:rsidR="00FB622E" w:rsidRPr="00FB622E" w:rsidRDefault="00FB622E" w:rsidP="00FB622E">
      <w:pPr>
        <w:spacing w:after="0" w:line="240" w:lineRule="auto"/>
        <w:ind w:left="540" w:hanging="540"/>
        <w:jc w:val="both"/>
        <w:rPr>
          <w:rFonts w:ascii="Bookman Old Style" w:eastAsia="MS Mincho" w:hAnsi="Bookman Old Style" w:cs="Times New Roman"/>
          <w:lang w:val="da-DK"/>
        </w:rPr>
      </w:pPr>
      <w:r w:rsidRPr="00FB622E">
        <w:rPr>
          <w:rFonts w:ascii="Bookman Old Style" w:eastAsia="MS Mincho" w:hAnsi="Bookman Old Style" w:cs="Times New Roman"/>
          <w:b/>
          <w:lang w:val="sv-SE"/>
        </w:rPr>
        <w:t>TEMA</w:t>
      </w:r>
      <w:r w:rsidRPr="00FB622E">
        <w:rPr>
          <w:rFonts w:ascii="Bookman Old Style" w:eastAsia="MS Mincho" w:hAnsi="Bookman Old Style" w:cs="Times New Roman"/>
          <w:b/>
          <w:lang w:val="da-DK"/>
        </w:rPr>
        <w:t xml:space="preserve"> XII</w:t>
      </w:r>
      <w:r w:rsidRPr="00FB622E">
        <w:rPr>
          <w:rFonts w:ascii="Bookman Old Style" w:eastAsia="MS Mincho" w:hAnsi="Bookman Old Style" w:cs="Times New Roman"/>
          <w:lang w:val="da-DK"/>
        </w:rPr>
        <w:t xml:space="preserve">. Roli i prokurorit ne sistemin e drejtesise, kompetencat dhe pergjegjesite e tij ne lidhje me etiken.  </w:t>
      </w:r>
    </w:p>
    <w:p w:rsidR="00FB622E" w:rsidRPr="00FB622E" w:rsidRDefault="00FB622E" w:rsidP="00D72B7F">
      <w:pPr>
        <w:spacing w:after="0" w:line="240" w:lineRule="auto"/>
        <w:ind w:left="7200"/>
        <w:jc w:val="both"/>
        <w:rPr>
          <w:rFonts w:ascii="Bookman Old Style" w:eastAsia="MS Mincho" w:hAnsi="Bookman Old Style" w:cs="Times New Roman"/>
          <w:b/>
          <w:lang w:val="da-DK"/>
        </w:rPr>
      </w:pPr>
      <w:r w:rsidRPr="00FB622E">
        <w:rPr>
          <w:rFonts w:ascii="Bookman Old Style" w:eastAsia="MS Mincho" w:hAnsi="Bookman Old Style" w:cs="Times New Roman"/>
          <w:b/>
          <w:lang w:val="da-DK"/>
        </w:rPr>
        <w:t xml:space="preserve">(2 ore) </w:t>
      </w:r>
    </w:p>
    <w:p w:rsidR="00FB622E" w:rsidRPr="00FB622E" w:rsidRDefault="00FB622E" w:rsidP="00FB622E">
      <w:pPr>
        <w:tabs>
          <w:tab w:val="left" w:pos="3780"/>
        </w:tabs>
        <w:spacing w:after="0" w:line="240" w:lineRule="auto"/>
        <w:ind w:right="-360"/>
        <w:jc w:val="both"/>
        <w:rPr>
          <w:rFonts w:ascii="Bookman Old Style" w:eastAsia="MS Mincho" w:hAnsi="Bookman Old Style" w:cs="Times New Roman"/>
          <w:b/>
          <w:lang w:val="it-IT"/>
        </w:rPr>
      </w:pPr>
      <w:r w:rsidRPr="00FB622E">
        <w:rPr>
          <w:rFonts w:ascii="Bookman Old Style" w:eastAsia="MS Mincho" w:hAnsi="Bookman Old Style" w:cs="Times New Roman"/>
          <w:b/>
          <w:lang w:val="it-IT"/>
        </w:rPr>
        <w:t>Metodologjia: Pyejtje, Debate Raste studimore</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Permbledhje leksionesh te kursit te Etikes Profesionale pergatitur nga Evis Alimehmeti, Elida Take;</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Kodi Etik i Prokurorit;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Statuti i Shoqates se Prokuroreve te Shqiperise;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Ligji Nr. 8737, date 12.02.2001, “Per Organizimin e Prokurorise ne R.Sh,” i ndryshuar;</w:t>
      </w:r>
    </w:p>
    <w:p w:rsidR="00FB622E" w:rsidRPr="00FB622E" w:rsidRDefault="00FB622E" w:rsidP="00FB622E">
      <w:pPr>
        <w:spacing w:after="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lang w:val="sq-AL"/>
        </w:rPr>
        <w:t>Permbledhje vendimesh te Gjykates Kushtetuese 2002-2006</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ind w:left="720" w:hanging="720"/>
        <w:jc w:val="both"/>
        <w:rPr>
          <w:rFonts w:ascii="Bookman Old Style" w:eastAsia="MS Mincho" w:hAnsi="Bookman Old Style" w:cs="Times New Roman"/>
          <w:lang w:val="sq-AL"/>
        </w:rPr>
      </w:pPr>
      <w:r w:rsidRPr="00FB622E">
        <w:rPr>
          <w:rFonts w:ascii="Bookman Old Style" w:eastAsia="MS Mincho" w:hAnsi="Bookman Old Style" w:cs="Times New Roman"/>
          <w:b/>
          <w:lang w:val="sv-SE"/>
        </w:rPr>
        <w:t>TEMA</w:t>
      </w:r>
      <w:r w:rsidRPr="00FB622E">
        <w:rPr>
          <w:rFonts w:ascii="Bookman Old Style" w:eastAsia="MS Mincho" w:hAnsi="Bookman Old Style" w:cs="Times New Roman"/>
          <w:b/>
          <w:lang w:val="sq-AL"/>
        </w:rPr>
        <w:t xml:space="preserve"> XIII.</w:t>
      </w:r>
      <w:r w:rsidRPr="00FB622E">
        <w:rPr>
          <w:rFonts w:ascii="Bookman Old Style" w:eastAsia="MS Mincho" w:hAnsi="Bookman Old Style" w:cs="Times New Roman"/>
          <w:lang w:val="sq-AL"/>
        </w:rPr>
        <w:t xml:space="preserve"> Karakteristikat e Kodit Etik te Prokurorit te hartuar nga Organizata e  Prokuroreve te Shqiperise; Parimet kryesore Etike te profesionit te prokurorit; Funksioni i Keshillit te Disiplines ne sistemin e prokurorise. </w:t>
      </w:r>
    </w:p>
    <w:p w:rsidR="00FB622E" w:rsidRPr="00FB622E" w:rsidRDefault="00FB622E" w:rsidP="00D72B7F">
      <w:pPr>
        <w:spacing w:after="0" w:line="240" w:lineRule="auto"/>
        <w:ind w:left="7200" w:firstLine="720"/>
        <w:jc w:val="both"/>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(2 ore) </w:t>
      </w:r>
    </w:p>
    <w:p w:rsidR="00FB622E" w:rsidRPr="00FB622E" w:rsidRDefault="00FB622E" w:rsidP="00FB622E">
      <w:pPr>
        <w:tabs>
          <w:tab w:val="left" w:pos="3780"/>
        </w:tabs>
        <w:spacing w:after="0" w:line="240" w:lineRule="auto"/>
        <w:ind w:right="-360"/>
        <w:jc w:val="both"/>
        <w:rPr>
          <w:rFonts w:ascii="Bookman Old Style" w:eastAsia="MS Mincho" w:hAnsi="Bookman Old Style" w:cs="Times New Roman"/>
          <w:b/>
          <w:lang w:val="it-IT"/>
        </w:rPr>
      </w:pPr>
      <w:r w:rsidRPr="00FB622E">
        <w:rPr>
          <w:rFonts w:ascii="Bookman Old Style" w:eastAsia="MS Mincho" w:hAnsi="Bookman Old Style" w:cs="Times New Roman"/>
          <w:b/>
          <w:lang w:val="it-IT"/>
        </w:rPr>
        <w:t>Metodologjia: Pyejtje, Debate Raste studimore</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Kodi Etik i Prokurorit;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Statuti i Shoqates se Prokuroreve te Shqiperise;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Ligji Nr. 8737, date 12.02.2001, “Per Organizimin e Prokurorise ne R.Sh,” i ndryshuar;</w:t>
      </w:r>
    </w:p>
    <w:p w:rsidR="00FB622E" w:rsidRPr="00FB622E" w:rsidRDefault="00FB622E" w:rsidP="00FB622E">
      <w:pPr>
        <w:spacing w:after="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lang w:val="sq-AL"/>
        </w:rPr>
        <w:t>Permbledhje vendimesh te Gjykates Kushtetuese 2002-2006</w:t>
      </w:r>
    </w:p>
    <w:p w:rsidR="00FB622E" w:rsidRPr="00FB622E" w:rsidRDefault="00FB622E" w:rsidP="00FB622E">
      <w:pPr>
        <w:spacing w:after="0" w:line="240" w:lineRule="auto"/>
        <w:ind w:left="1440" w:hanging="1440"/>
        <w:jc w:val="both"/>
        <w:rPr>
          <w:rFonts w:ascii="Bookman Old Style" w:eastAsia="MS Mincho" w:hAnsi="Bookman Old Style" w:cs="Times New Roman"/>
          <w:u w:val="single"/>
          <w:lang w:val="sq-AL"/>
        </w:rPr>
      </w:pPr>
    </w:p>
    <w:p w:rsidR="00FB622E" w:rsidRPr="00FB622E" w:rsidRDefault="00FB622E" w:rsidP="00FB622E">
      <w:pPr>
        <w:spacing w:after="0" w:line="240" w:lineRule="auto"/>
        <w:ind w:left="1440" w:hanging="1440"/>
        <w:jc w:val="both"/>
        <w:rPr>
          <w:rFonts w:ascii="Bookman Old Style" w:eastAsia="MS Mincho" w:hAnsi="Bookman Old Style" w:cs="Times New Roman"/>
          <w:u w:val="single"/>
          <w:lang w:val="sq-AL"/>
        </w:rPr>
      </w:pPr>
    </w:p>
    <w:p w:rsidR="00FB622E" w:rsidRPr="00FB622E" w:rsidRDefault="00FB622E" w:rsidP="00FB622E">
      <w:pPr>
        <w:spacing w:after="0" w:line="240" w:lineRule="auto"/>
        <w:ind w:left="1440" w:hanging="1440"/>
        <w:jc w:val="both"/>
        <w:rPr>
          <w:rFonts w:ascii="Bookman Old Style" w:eastAsia="MS Mincho" w:hAnsi="Bookman Old Style" w:cs="Times New Roman"/>
          <w:lang w:val="sq-AL"/>
        </w:rPr>
      </w:pPr>
    </w:p>
    <w:p w:rsidR="00FB622E" w:rsidRPr="00FB622E" w:rsidRDefault="00FB622E" w:rsidP="00FB622E">
      <w:pPr>
        <w:spacing w:after="0" w:line="240" w:lineRule="auto"/>
        <w:ind w:left="540" w:hanging="540"/>
        <w:jc w:val="both"/>
        <w:rPr>
          <w:rFonts w:ascii="Bookman Old Style" w:eastAsia="MS Mincho" w:hAnsi="Bookman Old Style" w:cs="Times New Roman"/>
          <w:lang w:val="sq-AL"/>
        </w:rPr>
      </w:pPr>
      <w:r w:rsidRPr="00FB622E">
        <w:rPr>
          <w:rFonts w:ascii="Bookman Old Style" w:eastAsia="MS Mincho" w:hAnsi="Bookman Old Style" w:cs="Times New Roman"/>
          <w:b/>
          <w:lang w:val="sv-SE"/>
        </w:rPr>
        <w:lastRenderedPageBreak/>
        <w:t>TEMA</w:t>
      </w:r>
      <w:r w:rsidRPr="00FB622E">
        <w:rPr>
          <w:rFonts w:ascii="Bookman Old Style" w:eastAsia="MS Mincho" w:hAnsi="Bookman Old Style" w:cs="Times New Roman"/>
          <w:b/>
          <w:lang w:val="sq-AL"/>
        </w:rPr>
        <w:t xml:space="preserve"> XIV</w:t>
      </w:r>
      <w:r w:rsidRPr="00FB622E">
        <w:rPr>
          <w:rFonts w:ascii="Bookman Old Style" w:eastAsia="MS Mincho" w:hAnsi="Bookman Old Style" w:cs="Times New Roman"/>
          <w:lang w:val="sq-AL"/>
        </w:rPr>
        <w:t xml:space="preserve">. Analize e tipareve te Kodit Etik te Prokurorit ne raport me Kodin etik te Gjyqetarit dhe Kodin Etik te Avokatit.  </w:t>
      </w:r>
    </w:p>
    <w:p w:rsidR="00FB622E" w:rsidRPr="00FB622E" w:rsidRDefault="00FB622E" w:rsidP="00D72B7F">
      <w:pPr>
        <w:spacing w:after="0" w:line="240" w:lineRule="auto"/>
        <w:ind w:left="7200" w:firstLine="720"/>
        <w:jc w:val="both"/>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(2 ore) </w:t>
      </w:r>
    </w:p>
    <w:p w:rsidR="00FB622E" w:rsidRPr="00FB622E" w:rsidRDefault="00FB622E" w:rsidP="00FB622E">
      <w:pPr>
        <w:tabs>
          <w:tab w:val="left" w:pos="3780"/>
        </w:tabs>
        <w:spacing w:after="0" w:line="240" w:lineRule="auto"/>
        <w:ind w:right="-360"/>
        <w:jc w:val="both"/>
        <w:rPr>
          <w:rFonts w:ascii="Bookman Old Style" w:eastAsia="MS Mincho" w:hAnsi="Bookman Old Style" w:cs="Times New Roman"/>
          <w:b/>
          <w:lang w:val="it-IT"/>
        </w:rPr>
      </w:pPr>
      <w:r w:rsidRPr="00FB622E">
        <w:rPr>
          <w:rFonts w:ascii="Bookman Old Style" w:eastAsia="MS Mincho" w:hAnsi="Bookman Old Style" w:cs="Times New Roman"/>
          <w:b/>
          <w:lang w:val="it-IT"/>
        </w:rPr>
        <w:t>Metodologjia: Pyejtje, Debate Raste studimore</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Permbledhje leksionesh te kursit te Etikes Profesionale pergatitur nga Evis Alimehmeti, Elida Take;</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Kodi Etik per Gjyqetaret;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Kodi Etik i Avokatit;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Kodi Etik i Prokurorit; </w:t>
      </w:r>
    </w:p>
    <w:p w:rsidR="00FB622E" w:rsidRPr="00FB622E" w:rsidRDefault="00FB622E" w:rsidP="00FB622E">
      <w:pPr>
        <w:spacing w:after="0" w:line="240" w:lineRule="auto"/>
        <w:jc w:val="both"/>
        <w:rPr>
          <w:rFonts w:ascii="Bookman Old Style" w:eastAsia="MS Mincho" w:hAnsi="Bookman Old Style" w:cs="Times New Roman"/>
          <w:u w:val="single"/>
          <w:lang w:val="sq-AL"/>
        </w:rPr>
      </w:pPr>
      <w:r w:rsidRPr="00FB622E">
        <w:rPr>
          <w:rFonts w:ascii="Bookman Old Style" w:eastAsia="MS Mincho" w:hAnsi="Bookman Old Style" w:cs="Times New Roman"/>
          <w:lang w:val="da-DK"/>
        </w:rPr>
        <w:t>Permbledhje vendimesh te Gjykates Kushtetuese 2002-2006</w:t>
      </w:r>
    </w:p>
    <w:p w:rsidR="00FB622E" w:rsidRPr="00FB622E" w:rsidRDefault="00FB622E" w:rsidP="00FB622E">
      <w:pPr>
        <w:spacing w:after="0" w:line="240" w:lineRule="auto"/>
        <w:ind w:left="1440" w:hanging="1440"/>
        <w:jc w:val="both"/>
        <w:rPr>
          <w:rFonts w:ascii="Bookman Old Style" w:eastAsia="MS Mincho" w:hAnsi="Bookman Old Style" w:cs="Times New Roman"/>
          <w:u w:val="single"/>
          <w:lang w:val="sq-AL"/>
        </w:rPr>
      </w:pPr>
    </w:p>
    <w:p w:rsidR="00FB622E" w:rsidRPr="00FB622E" w:rsidRDefault="00FB622E" w:rsidP="00FB622E">
      <w:pPr>
        <w:spacing w:after="0" w:line="240" w:lineRule="auto"/>
        <w:ind w:left="1440" w:hanging="1440"/>
        <w:jc w:val="both"/>
        <w:rPr>
          <w:rFonts w:ascii="Bookman Old Style" w:eastAsia="MS Mincho" w:hAnsi="Bookman Old Style" w:cs="Times New Roman"/>
          <w:lang w:val="da-DK"/>
        </w:rPr>
      </w:pPr>
    </w:p>
    <w:p w:rsidR="00FB622E" w:rsidRPr="00FB622E" w:rsidRDefault="00FB622E" w:rsidP="00FB622E">
      <w:pPr>
        <w:spacing w:after="0" w:line="240" w:lineRule="auto"/>
        <w:ind w:left="1440" w:hanging="1440"/>
        <w:jc w:val="both"/>
        <w:rPr>
          <w:rFonts w:ascii="Bookman Old Style" w:eastAsia="MS Mincho" w:hAnsi="Bookman Old Style" w:cs="Times New Roman"/>
          <w:lang w:val="sv-SE"/>
        </w:rPr>
      </w:pPr>
      <w:r w:rsidRPr="00FB622E">
        <w:rPr>
          <w:rFonts w:ascii="Bookman Old Style" w:eastAsia="MS Mincho" w:hAnsi="Bookman Old Style" w:cs="Times New Roman"/>
          <w:b/>
          <w:lang w:val="sv-SE"/>
        </w:rPr>
        <w:t>TEMA</w:t>
      </w:r>
      <w:r w:rsidRPr="00FB622E">
        <w:rPr>
          <w:rFonts w:ascii="Bookman Old Style" w:eastAsia="MS Mincho" w:hAnsi="Bookman Old Style" w:cs="Times New Roman"/>
          <w:b/>
          <w:lang w:val="nb-NO"/>
        </w:rPr>
        <w:t xml:space="preserve"> XV.</w:t>
      </w:r>
      <w:r w:rsidRPr="00FB622E">
        <w:rPr>
          <w:rFonts w:ascii="Bookman Old Style" w:eastAsia="MS Mincho" w:hAnsi="Bookman Old Style" w:cs="Times New Roman"/>
          <w:lang w:val="nb-NO"/>
        </w:rPr>
        <w:t xml:space="preserve">  Diskutim praktik me nje prokuror. </w:t>
      </w:r>
      <w:r w:rsidRPr="00FB622E">
        <w:rPr>
          <w:rFonts w:ascii="Bookman Old Style" w:eastAsia="MS Mincho" w:hAnsi="Bookman Old Style" w:cs="Times New Roman"/>
          <w:lang w:val="sv-SE"/>
        </w:rPr>
        <w:t>Kazuse nga praktika.</w:t>
      </w:r>
    </w:p>
    <w:p w:rsidR="00FB622E" w:rsidRPr="006816F2" w:rsidRDefault="00FB622E" w:rsidP="006816F2">
      <w:pPr>
        <w:spacing w:after="0" w:line="240" w:lineRule="auto"/>
        <w:ind w:left="7200" w:firstLine="720"/>
        <w:jc w:val="both"/>
        <w:rPr>
          <w:rFonts w:ascii="Bookman Old Style" w:eastAsia="MS Mincho" w:hAnsi="Bookman Old Style" w:cs="Times New Roman"/>
          <w:b/>
          <w:lang w:val="sv-SE"/>
        </w:rPr>
      </w:pPr>
      <w:r w:rsidRPr="00FB622E">
        <w:rPr>
          <w:rFonts w:ascii="Bookman Old Style" w:eastAsia="MS Mincho" w:hAnsi="Bookman Old Style" w:cs="Times New Roman"/>
          <w:b/>
          <w:lang w:val="it-IT"/>
        </w:rPr>
        <w:t xml:space="preserve">(2 ore) </w:t>
      </w:r>
    </w:p>
    <w:p w:rsidR="00FB622E" w:rsidRPr="00FB622E" w:rsidRDefault="00FB622E" w:rsidP="00FB622E">
      <w:pPr>
        <w:tabs>
          <w:tab w:val="left" w:pos="3780"/>
        </w:tabs>
        <w:spacing w:after="0" w:line="240" w:lineRule="auto"/>
        <w:ind w:right="-360"/>
        <w:jc w:val="both"/>
        <w:rPr>
          <w:rFonts w:ascii="Bookman Old Style" w:eastAsia="MS Mincho" w:hAnsi="Bookman Old Style" w:cs="Times New Roman"/>
          <w:b/>
          <w:lang w:val="it-IT"/>
        </w:rPr>
      </w:pPr>
      <w:r w:rsidRPr="00FB622E">
        <w:rPr>
          <w:rFonts w:ascii="Bookman Old Style" w:eastAsia="MS Mincho" w:hAnsi="Bookman Old Style" w:cs="Times New Roman"/>
          <w:b/>
          <w:lang w:val="it-IT"/>
        </w:rPr>
        <w:t>Metodologjia: Pyejtje, Debate Raste studimore</w:t>
      </w:r>
    </w:p>
    <w:p w:rsidR="00FB622E" w:rsidRPr="00FB622E" w:rsidRDefault="00FB622E" w:rsidP="00FB622E">
      <w:pPr>
        <w:spacing w:after="0" w:line="240" w:lineRule="auto"/>
        <w:jc w:val="both"/>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Permbledhje leksionesh te kursit te Etikes Profesionale pergatitur nga Evis Alimehmeti, Elida Take;</w:t>
      </w:r>
    </w:p>
    <w:p w:rsidR="00FB622E" w:rsidRPr="00FB622E" w:rsidRDefault="00FB622E" w:rsidP="006816F2">
      <w:pPr>
        <w:spacing w:after="0" w:line="240" w:lineRule="auto"/>
        <w:ind w:left="1440" w:hanging="1440"/>
        <w:jc w:val="both"/>
        <w:rPr>
          <w:rFonts w:ascii="Bookman Old Style" w:eastAsia="MS Mincho" w:hAnsi="Bookman Old Style" w:cs="Times New Roman"/>
        </w:rPr>
      </w:pPr>
      <w:r w:rsidRPr="00FB622E">
        <w:rPr>
          <w:rFonts w:ascii="Bookman Old Style" w:eastAsia="MS Mincho" w:hAnsi="Bookman Old Style" w:cs="Times New Roman"/>
          <w:lang w:val="es-ES"/>
        </w:rPr>
        <w:t xml:space="preserve">Literature e Huaj: Gavin MacKenzie, “Lawyers and Ethics; Professional Responsibility and Discipline,” Carswell, Third Edition, 2001, </w:t>
      </w:r>
      <w:r w:rsidRPr="00FB622E">
        <w:rPr>
          <w:rFonts w:ascii="Bookman Old Style" w:eastAsia="MS Mincho" w:hAnsi="Bookman Old Style" w:cs="Times New Roman"/>
        </w:rPr>
        <w:t>Michel</w:t>
      </w:r>
      <w:r w:rsidR="006816F2">
        <w:rPr>
          <w:rFonts w:ascii="Bookman Old Style" w:eastAsia="MS Mincho" w:hAnsi="Bookman Old Style" w:cs="Times New Roman"/>
        </w:rPr>
        <w:t xml:space="preserve"> </w:t>
      </w:r>
    </w:p>
    <w:p w:rsidR="00FB622E" w:rsidRPr="00FB622E" w:rsidRDefault="00FB622E" w:rsidP="00FB622E">
      <w:pPr>
        <w:spacing w:after="0" w:line="240" w:lineRule="auto"/>
        <w:ind w:left="1440" w:hanging="1440"/>
        <w:jc w:val="both"/>
        <w:rPr>
          <w:rFonts w:ascii="Bookman Old Style" w:eastAsia="MS Mincho" w:hAnsi="Bookman Old Style" w:cs="Times New Roman"/>
        </w:rPr>
      </w:pPr>
    </w:p>
    <w:p w:rsidR="00FB622E" w:rsidRPr="00FB622E" w:rsidRDefault="00FB622E" w:rsidP="00FB622E">
      <w:pPr>
        <w:spacing w:after="0" w:line="240" w:lineRule="auto"/>
        <w:ind w:left="1440" w:hanging="1440"/>
        <w:jc w:val="both"/>
        <w:rPr>
          <w:rFonts w:ascii="Bookman Old Style" w:eastAsia="MS Mincho" w:hAnsi="Bookman Old Style" w:cs="Times New Roman"/>
        </w:rPr>
      </w:pPr>
    </w:p>
    <w:p w:rsidR="00FB622E" w:rsidRPr="00FB622E" w:rsidRDefault="00FB622E" w:rsidP="00FB622E">
      <w:pPr>
        <w:spacing w:after="0" w:line="240" w:lineRule="auto"/>
        <w:ind w:left="1440" w:hanging="1440"/>
        <w:jc w:val="both"/>
        <w:rPr>
          <w:rFonts w:ascii="Bookman Old Style" w:eastAsia="MS Mincho" w:hAnsi="Bookman Old Style" w:cs="Times New Roman"/>
          <w:u w:val="single"/>
          <w:lang w:val="sq-AL"/>
        </w:rPr>
      </w:pPr>
      <w:r w:rsidRPr="00FB622E">
        <w:rPr>
          <w:rFonts w:ascii="Bookman Old Style" w:eastAsia="MS Mincho" w:hAnsi="Bookman Old Style" w:cs="Times New Roman"/>
        </w:rPr>
        <w:t>Proulx, David Layton, “Ethics and Canadian Criminal Law,” Irwin Law Inc., 2001</w:t>
      </w:r>
      <w:r w:rsidRPr="00FB622E">
        <w:rPr>
          <w:rFonts w:ascii="Bookman Old Style" w:eastAsia="MS Mincho" w:hAnsi="Bookman Old Style" w:cs="Times New Roman"/>
          <w:lang w:val="es-ES"/>
        </w:rPr>
        <w:t>, etj.</w:t>
      </w:r>
    </w:p>
    <w:p w:rsidR="00FB622E" w:rsidRPr="00FB622E" w:rsidRDefault="00FB622E" w:rsidP="00FB622E">
      <w:pPr>
        <w:spacing w:after="0" w:line="240" w:lineRule="auto"/>
        <w:ind w:left="1440" w:hanging="1440"/>
        <w:jc w:val="both"/>
        <w:rPr>
          <w:rFonts w:ascii="Bookman Old Style" w:eastAsia="MS Mincho" w:hAnsi="Bookman Old Style" w:cs="Times New Roman"/>
          <w:lang w:val="sv-SE"/>
        </w:rPr>
      </w:pPr>
    </w:p>
    <w:p w:rsidR="00FB622E" w:rsidRPr="00FB622E" w:rsidRDefault="00FB622E" w:rsidP="00FB622E">
      <w:pPr>
        <w:spacing w:after="0" w:line="240" w:lineRule="auto"/>
        <w:ind w:left="720" w:hanging="720"/>
        <w:jc w:val="both"/>
        <w:rPr>
          <w:rFonts w:ascii="Bookman Old Style" w:eastAsia="MS Mincho" w:hAnsi="Bookman Old Style" w:cs="Times New Roman"/>
          <w:lang w:val="sv-SE"/>
        </w:rPr>
      </w:pPr>
      <w:r w:rsidRPr="00FB622E">
        <w:rPr>
          <w:rFonts w:ascii="Bookman Old Style" w:eastAsia="MS Mincho" w:hAnsi="Bookman Old Style" w:cs="Times New Roman"/>
          <w:b/>
          <w:lang w:val="sv-SE"/>
        </w:rPr>
        <w:t>TEMA XVI.</w:t>
      </w:r>
      <w:r w:rsidRPr="00FB622E">
        <w:rPr>
          <w:rFonts w:ascii="Bookman Old Style" w:eastAsia="MS Mincho" w:hAnsi="Bookman Old Style" w:cs="Times New Roman"/>
          <w:lang w:val="sv-SE"/>
        </w:rPr>
        <w:t xml:space="preserve"> Permbledhje dhe perseritje e materialit te lendes. Diskutim i kazuseve permbledhese ne lidhje me ceshtje te etikes ne te tre profesionet. Udhezime dhe pergatitje ne lidhje me provimin perfundimtar.</w:t>
      </w:r>
    </w:p>
    <w:p w:rsidR="00FB622E" w:rsidRPr="006816F2" w:rsidRDefault="00FB622E" w:rsidP="006816F2">
      <w:pPr>
        <w:spacing w:after="0" w:line="240" w:lineRule="auto"/>
        <w:ind w:left="7200" w:firstLine="720"/>
        <w:jc w:val="both"/>
        <w:rPr>
          <w:rFonts w:ascii="Bookman Old Style" w:eastAsia="MS Mincho" w:hAnsi="Bookman Old Style" w:cs="Times New Roman"/>
          <w:b/>
          <w:lang w:val="it-IT"/>
        </w:rPr>
      </w:pPr>
      <w:r w:rsidRPr="00FB622E">
        <w:rPr>
          <w:rFonts w:ascii="Bookman Old Style" w:eastAsia="MS Mincho" w:hAnsi="Bookman Old Style" w:cs="Times New Roman"/>
          <w:b/>
          <w:lang w:val="it-IT"/>
        </w:rPr>
        <w:t>(2 ore)</w:t>
      </w:r>
      <w:r w:rsidR="006816F2">
        <w:rPr>
          <w:rFonts w:ascii="Bookman Old Style" w:eastAsia="MS Mincho" w:hAnsi="Bookman Old Style" w:cs="Times New Roman"/>
          <w:b/>
          <w:lang w:val="it-IT"/>
        </w:rPr>
        <w:t xml:space="preserve"> </w:t>
      </w:r>
    </w:p>
    <w:p w:rsidR="00FB622E" w:rsidRPr="00FB622E" w:rsidRDefault="00FB622E" w:rsidP="00FB622E">
      <w:pPr>
        <w:spacing w:after="0" w:line="240" w:lineRule="auto"/>
        <w:jc w:val="both"/>
        <w:rPr>
          <w:rFonts w:ascii="Bookman Old Style" w:eastAsia="MS Mincho" w:hAnsi="Bookman Old Style" w:cs="Times New Roman"/>
          <w:b/>
          <w:u w:val="single"/>
          <w:lang w:val="it-IT"/>
        </w:rPr>
      </w:pPr>
      <w:r w:rsidRPr="00FB622E">
        <w:rPr>
          <w:rFonts w:ascii="Bookman Old Style" w:eastAsia="MS Mincho" w:hAnsi="Bookman Old Style" w:cs="Times New Roman"/>
          <w:b/>
          <w:u w:val="single"/>
          <w:lang w:val="it-IT"/>
        </w:rPr>
        <w:t>IV. Literatura kryesore:</w:t>
      </w: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Permbledhje leksionesh te kursit te Etikes Profesionale pergatitur nga Evis Alimehmeti, Elida Take;</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lang w:val="es-ES"/>
        </w:rPr>
        <w:t xml:space="preserve">Literature e Huaj: Gavin MacKenzie, “Lawyers and Ethics; Professional Responsibility and Discipline,” Carswell, Third Edition, 2001, </w:t>
      </w:r>
      <w:r w:rsidRPr="00FB622E">
        <w:rPr>
          <w:rFonts w:ascii="Bookman Old Style" w:eastAsia="MS Mincho" w:hAnsi="Bookman Old Style" w:cs="Times New Roman"/>
        </w:rPr>
        <w:t>Michel Proulx, David Layton, “Ethics and Canadian Criminal Law,” Irwin Law Inc., 2001</w:t>
      </w:r>
      <w:r w:rsidRPr="00FB622E">
        <w:rPr>
          <w:rFonts w:ascii="Bookman Old Style" w:eastAsia="MS Mincho" w:hAnsi="Bookman Old Style" w:cs="Times New Roman"/>
          <w:lang w:val="es-ES"/>
        </w:rPr>
        <w:t xml:space="preserve">, etj. </w:t>
      </w:r>
    </w:p>
    <w:p w:rsidR="00FB622E" w:rsidRPr="00FB622E" w:rsidRDefault="00FB622E" w:rsidP="00FB622E">
      <w:pPr>
        <w:spacing w:after="0" w:line="240" w:lineRule="auto"/>
        <w:jc w:val="both"/>
        <w:rPr>
          <w:rFonts w:ascii="Bookman Old Style" w:eastAsia="MS Mincho" w:hAnsi="Bookman Old Style" w:cs="Times New Roman"/>
          <w:bCs/>
          <w:kern w:val="36"/>
          <w:lang w:val="it-IT"/>
        </w:rPr>
      </w:pPr>
      <w:r w:rsidRPr="00FB622E">
        <w:rPr>
          <w:rFonts w:ascii="Bookman Old Style" w:eastAsia="MS Mincho" w:hAnsi="Bookman Old Style" w:cs="Times New Roman"/>
          <w:bCs/>
          <w:kern w:val="36"/>
          <w:lang w:val="it-IT"/>
        </w:rPr>
        <w:t>Kushtetuta e Shqiperise, 1998;</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Kodi Etik per Gjyqetaret;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Sistemi i Vleresimit te Gjyqetareve;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Ligji Nr.8436, date 28.12.1998, “Per Organizimin e Pushtetit Gjyqesor.”</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bCs/>
          <w:kern w:val="36"/>
          <w:lang w:val="it-IT"/>
        </w:rPr>
        <w:t xml:space="preserve">Ligj </w:t>
      </w:r>
      <w:r w:rsidRPr="00FB622E">
        <w:rPr>
          <w:rFonts w:ascii="Bookman Old Style" w:eastAsia="MS Mincho" w:hAnsi="Bookman Old Style" w:cs="Times New Roman"/>
          <w:bCs/>
          <w:lang w:val="it-IT"/>
        </w:rPr>
        <w:t>Nr. 8811, date 17.05.2001, “</w:t>
      </w:r>
      <w:r w:rsidRPr="00FB622E">
        <w:rPr>
          <w:rFonts w:ascii="Bookman Old Style" w:eastAsia="MS Mincho" w:hAnsi="Bookman Old Style" w:cs="Times New Roman"/>
          <w:bCs/>
          <w:kern w:val="36"/>
          <w:lang w:val="it-IT"/>
        </w:rPr>
        <w:t xml:space="preserve">Për Organizimin dhe Funksionimin e Këshillit të Lartë të Drejtësisë, </w:t>
      </w:r>
      <w:r w:rsidRPr="00FB622E">
        <w:rPr>
          <w:rFonts w:ascii="Bookman Old Style" w:eastAsia="MS Mincho" w:hAnsi="Bookman Old Style" w:cs="Times New Roman"/>
          <w:bCs/>
          <w:lang w:val="it-IT"/>
        </w:rPr>
        <w:t>ndryshuar me Ligjin Nr. 9448, datë 05.12.2005, “Për disa ndryshime dhe shtesa në Ligjin Nr. 8811, datë 17.05.2001, “Për organizimn dhe funksionimin e Këshillit të Lartë të Drejtësisë.”</w:t>
      </w:r>
    </w:p>
    <w:p w:rsidR="00FB622E" w:rsidRPr="00FB622E" w:rsidRDefault="00FB622E" w:rsidP="00FB622E">
      <w:pPr>
        <w:spacing w:after="0" w:line="240" w:lineRule="auto"/>
        <w:jc w:val="both"/>
        <w:rPr>
          <w:rFonts w:ascii="Bookman Old Style" w:eastAsia="MS Mincho" w:hAnsi="Bookman Old Style" w:cs="Times New Roman"/>
          <w:bCs/>
          <w:kern w:val="36"/>
          <w:lang w:val="it-IT"/>
        </w:rPr>
      </w:pPr>
      <w:r w:rsidRPr="00FB622E">
        <w:rPr>
          <w:rFonts w:ascii="Bookman Old Style" w:eastAsia="MS Mincho" w:hAnsi="Bookman Old Style" w:cs="Times New Roman"/>
          <w:lang w:val="it-IT"/>
        </w:rPr>
        <w:t xml:space="preserve">Ligji </w:t>
      </w:r>
      <w:r w:rsidRPr="00FB622E">
        <w:rPr>
          <w:rFonts w:ascii="Bookman Old Style" w:eastAsia="MS Mincho" w:hAnsi="Bookman Old Style" w:cs="Times New Roman"/>
          <w:bCs/>
          <w:lang w:val="it-IT"/>
        </w:rPr>
        <w:t xml:space="preserve">Nr. 9399, date 12.5.2005 </w:t>
      </w:r>
      <w:r w:rsidRPr="00FB622E">
        <w:rPr>
          <w:rFonts w:ascii="Bookman Old Style" w:eastAsia="MS Mincho" w:hAnsi="Bookman Old Style" w:cs="Times New Roman"/>
          <w:lang w:val="it-IT"/>
        </w:rPr>
        <w:t xml:space="preserve">Per </w:t>
      </w:r>
      <w:r w:rsidRPr="00FB622E">
        <w:rPr>
          <w:rFonts w:ascii="Bookman Old Style" w:eastAsia="MS Mincho" w:hAnsi="Bookman Old Style" w:cs="Times New Roman"/>
          <w:bCs/>
          <w:kern w:val="36"/>
          <w:lang w:val="it-IT"/>
        </w:rPr>
        <w:t xml:space="preserve">Organizimin dhe Funksionimin e Konferencës Gjyqësore Kombëtare”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Kodi Etik i Avokatit;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Statuti i Dhomes Kombetare te Avokatise;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Ligji </w:t>
      </w:r>
      <w:r w:rsidRPr="00FB622E">
        <w:rPr>
          <w:rFonts w:ascii="Bookman Old Style" w:eastAsia="MS Mincho" w:hAnsi="Bookman Old Style" w:cs="Times New Roman"/>
          <w:color w:val="000000"/>
          <w:lang w:val="da-DK"/>
        </w:rPr>
        <w:t>Nr. 9109, date 17.07.2003, “</w:t>
      </w:r>
      <w:r w:rsidRPr="00FB622E">
        <w:rPr>
          <w:rFonts w:ascii="Bookman Old Style" w:eastAsia="MS Mincho" w:hAnsi="Bookman Old Style" w:cs="Times New Roman"/>
          <w:lang w:val="da-DK"/>
        </w:rPr>
        <w:t>Per Profesionin e Avokatit ne R.Sh.;</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Kodi Etik i Prokurorit;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Statuti i Shoqates se Prokuroreve te Shqiperise;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Ligji Nr. 8737, date 12.02.2001, “Per Organizimin e Prokurorise ne R.Sh,” i ndryshuar;</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Permbledhje vendimesh te Gjykates Kushtetuese 2002-2006.</w:t>
      </w:r>
    </w:p>
    <w:p w:rsidR="00FB622E" w:rsidRPr="00FB622E" w:rsidRDefault="00FB622E" w:rsidP="00FB622E">
      <w:pPr>
        <w:spacing w:after="0" w:line="240" w:lineRule="auto"/>
        <w:jc w:val="both"/>
        <w:rPr>
          <w:rFonts w:ascii="Bookman Old Style" w:eastAsia="MS Mincho" w:hAnsi="Bookman Old Style" w:cs="Times New Roman"/>
          <w:lang w:val="it-IT"/>
        </w:rPr>
        <w:sectPr w:rsidR="00FB622E" w:rsidRPr="00FB622E" w:rsidSect="00822AB7">
          <w:headerReference w:type="default" r:id="rId171"/>
          <w:pgSz w:w="12240" w:h="15840"/>
          <w:pgMar w:top="1440" w:right="864" w:bottom="180" w:left="1440" w:header="288" w:footer="0" w:gutter="0"/>
          <w:cols w:space="720"/>
          <w:docGrid w:linePitch="360"/>
        </w:sectPr>
      </w:pPr>
    </w:p>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lastRenderedPageBreak/>
        <w:tab/>
      </w:r>
      <w:r w:rsidR="00C70BD2">
        <w:rPr>
          <w:rFonts w:ascii="Bookman Old Style" w:eastAsia="MS Mincho" w:hAnsi="Bookman Old Style" w:cs="Times New Roman"/>
          <w:b/>
          <w:bCs/>
          <w:lang w:val="it-IT"/>
        </w:rPr>
        <w:tab/>
      </w:r>
      <w:r w:rsidR="00C70BD2">
        <w:rPr>
          <w:rFonts w:ascii="Bookman Old Style" w:eastAsia="MS Mincho" w:hAnsi="Bookman Old Style" w:cs="Times New Roman"/>
          <w:b/>
          <w:bCs/>
          <w:lang w:val="it-IT"/>
        </w:rPr>
        <w:tab/>
      </w:r>
      <w:r w:rsidR="00C70BD2">
        <w:rPr>
          <w:rFonts w:ascii="Bookman Old Style" w:eastAsia="MS Mincho" w:hAnsi="Bookman Old Style" w:cs="Times New Roman"/>
          <w:b/>
          <w:bCs/>
          <w:lang w:val="it-IT"/>
        </w:rPr>
        <w:tab/>
      </w:r>
      <w:r w:rsidR="00C70BD2">
        <w:rPr>
          <w:rFonts w:ascii="Bookman Old Style" w:eastAsia="MS Mincho" w:hAnsi="Bookman Old Style" w:cs="Times New Roman"/>
          <w:b/>
          <w:bCs/>
          <w:lang w:val="it-IT"/>
        </w:rPr>
        <w:tab/>
      </w:r>
      <w:r w:rsidR="00C70BD2">
        <w:rPr>
          <w:rFonts w:ascii="Bookman Old Style" w:eastAsia="MS Mincho" w:hAnsi="Bookman Old Style" w:cs="Times New Roman"/>
          <w:b/>
          <w:bCs/>
          <w:lang w:val="it-IT"/>
        </w:rPr>
        <w:tab/>
      </w:r>
      <w:r w:rsidRPr="00FB622E">
        <w:rPr>
          <w:rFonts w:ascii="Bookman Old Style" w:eastAsia="MS Mincho" w:hAnsi="Bookman Old Style" w:cs="Times New Roman"/>
          <w:b/>
          <w:bCs/>
          <w:lang w:val="it-IT"/>
        </w:rPr>
        <w:t xml:space="preserve">  MATRICA E PROGRAMIT MËSIMOR</w:t>
      </w:r>
    </w:p>
    <w:p w:rsidR="00FB622E" w:rsidRPr="00FB622E" w:rsidRDefault="00FB622E" w:rsidP="00FB622E">
      <w:pPr>
        <w:spacing w:after="0" w:line="240" w:lineRule="auto"/>
        <w:jc w:val="center"/>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PËR LËNDËN  “</w:t>
      </w:r>
      <w:r w:rsidRPr="00FB622E">
        <w:rPr>
          <w:rFonts w:ascii="Bookman Old Style" w:eastAsia="MS Mincho" w:hAnsi="Bookman Old Style" w:cs="Times New Roman"/>
          <w:b/>
          <w:i/>
          <w:lang w:val="it-IT"/>
        </w:rPr>
        <w:t>ETIKA PROFESIONALE</w:t>
      </w:r>
      <w:r w:rsidRPr="00FB622E">
        <w:rPr>
          <w:rFonts w:ascii="Bookman Old Style" w:eastAsia="MS Mincho" w:hAnsi="Bookman Old Style" w:cs="Times New Roman"/>
          <w:b/>
          <w:bCs/>
          <w:lang w:val="it-IT"/>
        </w:rPr>
        <w:t>”</w:t>
      </w:r>
    </w:p>
    <w:p w:rsidR="00FB622E" w:rsidRPr="00FB622E" w:rsidRDefault="00FB622E" w:rsidP="00FB622E">
      <w:pPr>
        <w:spacing w:after="0" w:line="240" w:lineRule="auto"/>
        <w:jc w:val="both"/>
        <w:rPr>
          <w:rFonts w:ascii="Bookman Old Style" w:eastAsia="MS Mincho" w:hAnsi="Bookman Old Style" w:cs="Times New Roman"/>
          <w:b/>
          <w:bCs/>
          <w:lang w:val="it-IT"/>
        </w:rPr>
      </w:pPr>
    </w:p>
    <w:tbl>
      <w:tblPr>
        <w:tblW w:w="144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900"/>
        <w:gridCol w:w="3978"/>
        <w:gridCol w:w="1188"/>
        <w:gridCol w:w="1782"/>
        <w:gridCol w:w="4572"/>
        <w:gridCol w:w="1440"/>
      </w:tblGrid>
      <w:tr w:rsidR="00FB622E" w:rsidRPr="00FB622E" w:rsidTr="00FB622E">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Nr</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Java</w:t>
            </w:r>
          </w:p>
        </w:tc>
        <w:tc>
          <w:tcPr>
            <w:tcW w:w="39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Tema</w:t>
            </w:r>
          </w:p>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Përshkrimi</w:t>
            </w:r>
          </w:p>
        </w:tc>
        <w:tc>
          <w:tcPr>
            <w:tcW w:w="118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Koha</w:t>
            </w:r>
          </w:p>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(1 orë 60 min)</w:t>
            </w:r>
          </w:p>
        </w:tc>
        <w:tc>
          <w:tcPr>
            <w:tcW w:w="178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 xml:space="preserve">Metodologjia </w:t>
            </w:r>
          </w:p>
        </w:tc>
        <w:tc>
          <w:tcPr>
            <w:tcW w:w="457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b/>
                <w:bCs/>
                <w:lang w:val="nb-NO"/>
              </w:rPr>
              <w:t>Materialet per te lexuar</w:t>
            </w:r>
          </w:p>
          <w:p w:rsidR="00FB622E" w:rsidRPr="00FB622E" w:rsidRDefault="00FB622E" w:rsidP="00FB622E">
            <w:pPr>
              <w:spacing w:after="0" w:line="240" w:lineRule="auto"/>
              <w:jc w:val="both"/>
              <w:rPr>
                <w:rFonts w:ascii="Bookman Old Style" w:eastAsia="MS Mincho" w:hAnsi="Bookman Old Style" w:cs="Times New Roman"/>
                <w:lang w:val="nb-NO"/>
              </w:rPr>
            </w:pPr>
          </w:p>
          <w:p w:rsidR="00FB622E" w:rsidRPr="00FB622E" w:rsidRDefault="00FB622E" w:rsidP="00FB622E">
            <w:pPr>
              <w:spacing w:after="0" w:line="240" w:lineRule="auto"/>
              <w:jc w:val="both"/>
              <w:rPr>
                <w:rFonts w:ascii="Bookman Old Style" w:eastAsia="MS Mincho" w:hAnsi="Bookman Old Style" w:cs="Times New Roman"/>
                <w:b/>
                <w:bCs/>
                <w:lang w:val="nb-NO"/>
              </w:rPr>
            </w:pPr>
            <w:r w:rsidRPr="00FB622E">
              <w:rPr>
                <w:rFonts w:ascii="Bookman Old Style" w:eastAsia="MS Mincho" w:hAnsi="Bookman Old Style" w:cs="Times New Roman"/>
                <w:lang w:val="nb-NO"/>
              </w:rPr>
              <w:t>Ligje, praktike gjyqesore</w:t>
            </w:r>
          </w:p>
        </w:tc>
        <w:tc>
          <w:tcPr>
            <w:tcW w:w="14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t>Format e vleresimit te vazhduar</w:t>
            </w:r>
          </w:p>
        </w:tc>
      </w:tr>
      <w:tr w:rsidR="00FB622E" w:rsidRPr="00FB622E" w:rsidTr="00FB622E">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1</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I</w:t>
            </w:r>
          </w:p>
        </w:tc>
        <w:tc>
          <w:tcPr>
            <w:tcW w:w="39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360" w:hanging="360"/>
              <w:jc w:val="both"/>
              <w:rPr>
                <w:rFonts w:ascii="Bookman Old Style" w:eastAsia="MS Mincho" w:hAnsi="Bookman Old Style" w:cs="Times New Roman"/>
                <w:b/>
                <w:lang w:val="it-IT"/>
              </w:rPr>
            </w:pPr>
            <w:r w:rsidRPr="00FB622E">
              <w:rPr>
                <w:rFonts w:ascii="Bookman Old Style" w:eastAsia="MS Mincho" w:hAnsi="Bookman Old Style" w:cs="Times New Roman"/>
                <w:b/>
                <w:lang w:val="sv-SE"/>
              </w:rPr>
              <w:t>TEMA</w:t>
            </w:r>
            <w:r w:rsidRPr="00FB622E">
              <w:rPr>
                <w:rFonts w:ascii="Bookman Old Style" w:eastAsia="MS Mincho" w:hAnsi="Bookman Old Style" w:cs="Times New Roman"/>
                <w:b/>
                <w:lang w:val="it-IT"/>
              </w:rPr>
              <w:t xml:space="preserve"> I.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Hyrje ne Lenden e Etikes Profesionale. Organizimi i Lendes,  metodologjia, literatura, forma e provimit, kerkesat e lendes.</w:t>
            </w:r>
          </w:p>
        </w:tc>
        <w:tc>
          <w:tcPr>
            <w:tcW w:w="118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2 ore </w:t>
            </w:r>
          </w:p>
          <w:p w:rsidR="00FB622E" w:rsidRPr="00FB622E" w:rsidRDefault="00FB622E" w:rsidP="00FB622E">
            <w:pPr>
              <w:spacing w:after="0" w:line="240" w:lineRule="auto"/>
              <w:jc w:val="both"/>
              <w:rPr>
                <w:rFonts w:ascii="Bookman Old Style" w:eastAsia="MS Mincho" w:hAnsi="Bookman Old Style" w:cs="Times New Roman"/>
                <w:lang w:val="it-IT"/>
              </w:rPr>
            </w:pPr>
          </w:p>
        </w:tc>
        <w:tc>
          <w:tcPr>
            <w:tcW w:w="178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72"/>
              <w:jc w:val="both"/>
              <w:rPr>
                <w:rFonts w:ascii="Bookman Old Style" w:eastAsia="MS Mincho" w:hAnsi="Bookman Old Style" w:cs="Times New Roman"/>
                <w:b/>
                <w:lang w:val="it-IT"/>
              </w:rPr>
            </w:pPr>
            <w:r w:rsidRPr="00FB622E">
              <w:rPr>
                <w:rFonts w:ascii="Bookman Old Style" w:eastAsia="MS Mincho" w:hAnsi="Bookman Old Style" w:cs="Times New Roman"/>
                <w:lang w:val="it-IT"/>
              </w:rPr>
              <w:t>Pyejtje, Debate Raste studimore</w:t>
            </w:r>
          </w:p>
          <w:p w:rsidR="00FB622E" w:rsidRPr="00FB622E" w:rsidRDefault="00FB622E" w:rsidP="00FB622E">
            <w:pPr>
              <w:spacing w:after="0" w:line="240" w:lineRule="auto"/>
              <w:jc w:val="both"/>
              <w:rPr>
                <w:rFonts w:ascii="Bookman Old Style" w:eastAsia="MS Mincho" w:hAnsi="Bookman Old Style" w:cs="Times New Roman"/>
                <w:b/>
                <w:bCs/>
                <w:lang w:val="it-IT"/>
              </w:rPr>
            </w:pPr>
          </w:p>
          <w:p w:rsidR="00FB622E" w:rsidRPr="00FB622E" w:rsidRDefault="00FB622E" w:rsidP="00FB622E">
            <w:pPr>
              <w:spacing w:after="0" w:line="240" w:lineRule="auto"/>
              <w:jc w:val="both"/>
              <w:rPr>
                <w:rFonts w:ascii="Bookman Old Style" w:eastAsia="MS Mincho" w:hAnsi="Bookman Old Style" w:cs="Times New Roman"/>
                <w:b/>
                <w:bCs/>
                <w:lang w:val="it-IT"/>
              </w:rPr>
            </w:pPr>
          </w:p>
        </w:tc>
        <w:tc>
          <w:tcPr>
            <w:tcW w:w="457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Permbledhje leksionesh te kursit te Etikes Profesionale pergatitur nga Evis Alimehmeti, Elida Take;</w:t>
            </w:r>
          </w:p>
          <w:p w:rsidR="00FB622E" w:rsidRPr="00FB622E" w:rsidRDefault="00FB622E" w:rsidP="00FB622E">
            <w:pPr>
              <w:spacing w:after="0" w:line="240" w:lineRule="auto"/>
              <w:ind w:left="1440" w:hanging="1440"/>
              <w:jc w:val="both"/>
              <w:rPr>
                <w:rFonts w:ascii="Bookman Old Style" w:eastAsia="MS Mincho" w:hAnsi="Bookman Old Style" w:cs="Times New Roman"/>
                <w:b/>
                <w:bCs/>
                <w:lang w:val="it-IT"/>
              </w:rPr>
            </w:pPr>
          </w:p>
        </w:tc>
        <w:tc>
          <w:tcPr>
            <w:tcW w:w="14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Feed-back</w:t>
            </w:r>
          </w:p>
          <w:p w:rsidR="00FB622E" w:rsidRPr="00FB622E" w:rsidRDefault="00FB622E" w:rsidP="00FB622E">
            <w:pPr>
              <w:spacing w:after="0" w:line="240" w:lineRule="auto"/>
              <w:rPr>
                <w:rFonts w:ascii="Bookman Old Style" w:eastAsia="MS Mincho" w:hAnsi="Bookman Old Style" w:cs="Times New Roman"/>
                <w:bCs/>
                <w:lang w:val="it-IT"/>
              </w:rPr>
            </w:pPr>
          </w:p>
        </w:tc>
      </w:tr>
      <w:tr w:rsidR="00FB622E" w:rsidRPr="00FB622E" w:rsidTr="00FB622E">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2</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II</w:t>
            </w:r>
          </w:p>
        </w:tc>
        <w:tc>
          <w:tcPr>
            <w:tcW w:w="39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360" w:hanging="360"/>
              <w:jc w:val="both"/>
              <w:rPr>
                <w:rFonts w:ascii="Bookman Old Style" w:eastAsia="MS Mincho" w:hAnsi="Bookman Old Style" w:cs="Times New Roman"/>
                <w:b/>
                <w:lang w:val="it-IT"/>
              </w:rPr>
            </w:pPr>
            <w:r w:rsidRPr="00FB622E">
              <w:rPr>
                <w:rFonts w:ascii="Bookman Old Style" w:eastAsia="MS Mincho" w:hAnsi="Bookman Old Style" w:cs="Times New Roman"/>
                <w:b/>
                <w:lang w:val="sv-SE"/>
              </w:rPr>
              <w:t>TEMA</w:t>
            </w:r>
            <w:r w:rsidRPr="00FB622E">
              <w:rPr>
                <w:rFonts w:ascii="Bookman Old Style" w:eastAsia="MS Mincho" w:hAnsi="Bookman Old Style" w:cs="Times New Roman"/>
                <w:b/>
                <w:lang w:val="it-IT"/>
              </w:rPr>
              <w:t xml:space="preserve"> II.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Parimet e pergjithshme te Etikes Profesionale; Vecorite e Etikes se Profesionit ligjor; Vija ndarese midis ligjit dhe moralit. </w:t>
            </w:r>
          </w:p>
          <w:p w:rsidR="00FB622E" w:rsidRPr="00FB622E" w:rsidRDefault="00FB622E" w:rsidP="00FB622E">
            <w:pPr>
              <w:spacing w:after="0" w:line="240" w:lineRule="auto"/>
              <w:jc w:val="both"/>
              <w:rPr>
                <w:rFonts w:ascii="Bookman Old Style" w:eastAsia="MS Mincho" w:hAnsi="Bookman Old Style" w:cs="Times New Roman"/>
                <w:b/>
                <w:bCs/>
                <w:lang w:val="it-IT"/>
              </w:rPr>
            </w:pPr>
          </w:p>
        </w:tc>
        <w:tc>
          <w:tcPr>
            <w:tcW w:w="1188" w:type="dxa"/>
            <w:tcBorders>
              <w:top w:val="single" w:sz="4" w:space="0" w:color="auto"/>
              <w:left w:val="single" w:sz="4" w:space="0" w:color="auto"/>
              <w:bottom w:val="single" w:sz="4" w:space="0" w:color="auto"/>
              <w:right w:val="single" w:sz="4" w:space="0" w:color="auto"/>
            </w:tcBorders>
          </w:tcPr>
          <w:p w:rsidR="00FB622E" w:rsidRPr="00FB622E" w:rsidRDefault="00FB622E" w:rsidP="00D72B7F">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lang w:val="it-IT"/>
              </w:rPr>
              <w:t xml:space="preserve">(2 ore) </w:t>
            </w:r>
          </w:p>
        </w:tc>
        <w:tc>
          <w:tcPr>
            <w:tcW w:w="178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72"/>
              <w:jc w:val="both"/>
              <w:rPr>
                <w:rFonts w:ascii="Bookman Old Style" w:eastAsia="MS Mincho" w:hAnsi="Bookman Old Style" w:cs="Times New Roman"/>
                <w:b/>
                <w:lang w:val="it-IT"/>
              </w:rPr>
            </w:pPr>
            <w:r w:rsidRPr="00FB622E">
              <w:rPr>
                <w:rFonts w:ascii="Bookman Old Style" w:eastAsia="MS Mincho" w:hAnsi="Bookman Old Style" w:cs="Times New Roman"/>
                <w:lang w:val="it-IT"/>
              </w:rPr>
              <w:t>Pyejtje, Debate Raste studimore</w:t>
            </w:r>
          </w:p>
          <w:p w:rsidR="00FB622E" w:rsidRPr="00FB622E" w:rsidRDefault="00FB622E" w:rsidP="00FB622E">
            <w:pPr>
              <w:spacing w:after="0" w:line="240" w:lineRule="auto"/>
              <w:jc w:val="both"/>
              <w:rPr>
                <w:rFonts w:ascii="Bookman Old Style" w:eastAsia="MS Mincho" w:hAnsi="Bookman Old Style" w:cs="Times New Roman"/>
                <w:b/>
                <w:bCs/>
                <w:lang w:val="it-IT"/>
              </w:rPr>
            </w:pPr>
          </w:p>
        </w:tc>
        <w:tc>
          <w:tcPr>
            <w:tcW w:w="457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Permbledhje leksionesh te kursit te Etikes Profesionale pergatitur nga Evis Alimehmeti, Elida Take;</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lang w:val="es-ES"/>
              </w:rPr>
              <w:t xml:space="preserve">Literature e Huaj: Gavin MacKenzie, “Lawyers and Ethics; Professional Responsibility and Discipline,” Carswell, Third Edition, 2001, </w:t>
            </w:r>
            <w:r w:rsidRPr="00FB622E">
              <w:rPr>
                <w:rFonts w:ascii="Bookman Old Style" w:eastAsia="MS Mincho" w:hAnsi="Bookman Old Style" w:cs="Times New Roman"/>
              </w:rPr>
              <w:t>Michel Proulx, David Layton, “Ethics and Canadian Criminal Law,” Irwin Law Inc., 2001</w:t>
            </w:r>
            <w:r w:rsidRPr="00FB622E">
              <w:rPr>
                <w:rFonts w:ascii="Bookman Old Style" w:eastAsia="MS Mincho" w:hAnsi="Bookman Old Style" w:cs="Times New Roman"/>
                <w:lang w:val="es-ES"/>
              </w:rPr>
              <w:t xml:space="preserve">, etj. </w:t>
            </w:r>
          </w:p>
          <w:p w:rsidR="00FB622E" w:rsidRPr="00FB622E" w:rsidRDefault="00FB622E" w:rsidP="00FB622E">
            <w:pPr>
              <w:spacing w:after="0" w:line="240" w:lineRule="auto"/>
              <w:jc w:val="both"/>
              <w:rPr>
                <w:rFonts w:ascii="Bookman Old Style" w:eastAsia="MS Mincho" w:hAnsi="Bookman Old Style" w:cs="Times New Roman"/>
                <w:bCs/>
                <w:kern w:val="36"/>
                <w:lang w:val="it-IT"/>
              </w:rPr>
            </w:pPr>
            <w:r w:rsidRPr="00FB622E">
              <w:rPr>
                <w:rFonts w:ascii="Bookman Old Style" w:eastAsia="MS Mincho" w:hAnsi="Bookman Old Style" w:cs="Times New Roman"/>
                <w:bCs/>
                <w:kern w:val="36"/>
                <w:lang w:val="it-IT"/>
              </w:rPr>
              <w:t>Kushtetuta e Shqiperise, 1998;</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Kodi Etik per Gjyqetaret; </w:t>
            </w:r>
          </w:p>
        </w:tc>
        <w:tc>
          <w:tcPr>
            <w:tcW w:w="14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Feed-back</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Pyetesor</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Debat</w:t>
            </w:r>
          </w:p>
        </w:tc>
      </w:tr>
      <w:tr w:rsidR="00FB622E" w:rsidRPr="00FB622E" w:rsidTr="00FB622E">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3</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III</w:t>
            </w:r>
          </w:p>
        </w:tc>
        <w:tc>
          <w:tcPr>
            <w:tcW w:w="39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lang w:val="nb-NO"/>
              </w:rPr>
            </w:pPr>
            <w:r w:rsidRPr="00FB622E">
              <w:rPr>
                <w:rFonts w:ascii="Bookman Old Style" w:eastAsia="MS Mincho" w:hAnsi="Bookman Old Style" w:cs="Times New Roman"/>
                <w:b/>
                <w:lang w:val="sv-SE"/>
              </w:rPr>
              <w:t>TEMA</w:t>
            </w:r>
            <w:r w:rsidRPr="00FB622E">
              <w:rPr>
                <w:rFonts w:ascii="Bookman Old Style" w:eastAsia="MS Mincho" w:hAnsi="Bookman Old Style" w:cs="Times New Roman"/>
                <w:b/>
                <w:lang w:val="nb-NO"/>
              </w:rPr>
              <w:t xml:space="preserve"> III. </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Llojet e Kodeve te Etikes, karakteristikat e tyre. Teorite ne lidhje me gjykimin e veprimeve te profesionistit si etike ose jo etike. </w:t>
            </w:r>
          </w:p>
          <w:p w:rsidR="00FB622E" w:rsidRPr="00FB622E" w:rsidRDefault="00FB622E" w:rsidP="00FB622E">
            <w:pPr>
              <w:spacing w:after="0" w:line="240" w:lineRule="auto"/>
              <w:jc w:val="both"/>
              <w:rPr>
                <w:rFonts w:ascii="Bookman Old Style" w:eastAsia="MS Mincho" w:hAnsi="Bookman Old Style" w:cs="Times New Roman"/>
                <w:b/>
                <w:bCs/>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tc>
        <w:tc>
          <w:tcPr>
            <w:tcW w:w="1188" w:type="dxa"/>
            <w:tcBorders>
              <w:top w:val="single" w:sz="4" w:space="0" w:color="auto"/>
              <w:left w:val="single" w:sz="4" w:space="0" w:color="auto"/>
              <w:bottom w:val="single" w:sz="4" w:space="0" w:color="auto"/>
              <w:right w:val="single" w:sz="4" w:space="0" w:color="auto"/>
            </w:tcBorders>
          </w:tcPr>
          <w:p w:rsidR="00FB622E" w:rsidRPr="00FB622E" w:rsidRDefault="00FB622E" w:rsidP="00D72B7F">
            <w:pPr>
              <w:spacing w:after="0" w:line="240" w:lineRule="auto"/>
              <w:jc w:val="both"/>
              <w:rPr>
                <w:rFonts w:ascii="Bookman Old Style" w:eastAsia="MS Mincho" w:hAnsi="Bookman Old Style" w:cs="Times New Roman"/>
                <w:b/>
                <w:bCs/>
                <w:lang w:val="nb-NO"/>
              </w:rPr>
            </w:pPr>
            <w:r w:rsidRPr="00FB622E">
              <w:rPr>
                <w:rFonts w:ascii="Bookman Old Style" w:eastAsia="MS Mincho" w:hAnsi="Bookman Old Style" w:cs="Times New Roman"/>
                <w:lang w:val="it-IT"/>
              </w:rPr>
              <w:t xml:space="preserve">(2 ore) </w:t>
            </w:r>
          </w:p>
        </w:tc>
        <w:tc>
          <w:tcPr>
            <w:tcW w:w="178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72"/>
              <w:jc w:val="both"/>
              <w:rPr>
                <w:rFonts w:ascii="Bookman Old Style" w:eastAsia="MS Mincho" w:hAnsi="Bookman Old Style" w:cs="Times New Roman"/>
                <w:b/>
                <w:lang w:val="it-IT"/>
              </w:rPr>
            </w:pPr>
            <w:r w:rsidRPr="00FB622E">
              <w:rPr>
                <w:rFonts w:ascii="Bookman Old Style" w:eastAsia="MS Mincho" w:hAnsi="Bookman Old Style" w:cs="Times New Roman"/>
                <w:lang w:val="it-IT"/>
              </w:rPr>
              <w:t>Pyejtje, Debate Raste studimore</w:t>
            </w:r>
          </w:p>
          <w:p w:rsidR="00FB622E" w:rsidRPr="00FB622E" w:rsidRDefault="00FB622E" w:rsidP="00FB622E">
            <w:pPr>
              <w:spacing w:after="0" w:line="240" w:lineRule="auto"/>
              <w:jc w:val="both"/>
              <w:rPr>
                <w:rFonts w:ascii="Bookman Old Style" w:eastAsia="MS Mincho" w:hAnsi="Bookman Old Style" w:cs="Times New Roman"/>
                <w:b/>
                <w:bCs/>
                <w:lang w:val="nb-NO"/>
              </w:rPr>
            </w:pPr>
          </w:p>
        </w:tc>
        <w:tc>
          <w:tcPr>
            <w:tcW w:w="457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Kodi Etik per Gjyqetaret; </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Sistemi i Vleresimit te Gjyqetareve;</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Ligji Nr.8436, date 28.12.1998, “Per Organizimin e Pushtetit Gjyqesor.”</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bCs/>
                <w:kern w:val="36"/>
                <w:lang w:val="nb-NO"/>
              </w:rPr>
              <w:t xml:space="preserve">Ligj </w:t>
            </w:r>
            <w:r w:rsidRPr="00FB622E">
              <w:rPr>
                <w:rFonts w:ascii="Bookman Old Style" w:eastAsia="MS Mincho" w:hAnsi="Bookman Old Style" w:cs="Times New Roman"/>
                <w:bCs/>
                <w:lang w:val="nb-NO"/>
              </w:rPr>
              <w:t>Nr. 8811, date 17.05.2001, “</w:t>
            </w:r>
            <w:r w:rsidRPr="00FB622E">
              <w:rPr>
                <w:rFonts w:ascii="Bookman Old Style" w:eastAsia="MS Mincho" w:hAnsi="Bookman Old Style" w:cs="Times New Roman"/>
                <w:bCs/>
                <w:kern w:val="36"/>
                <w:lang w:val="nb-NO"/>
              </w:rPr>
              <w:t xml:space="preserve">Për Organizimin dhe Funksionimin e Këshillit të Lartë të Drejtësisë, </w:t>
            </w:r>
            <w:r w:rsidRPr="00FB622E">
              <w:rPr>
                <w:rFonts w:ascii="Bookman Old Style" w:eastAsia="MS Mincho" w:hAnsi="Bookman Old Style" w:cs="Times New Roman"/>
                <w:bCs/>
                <w:lang w:val="nb-NO"/>
              </w:rPr>
              <w:t>ndryshuar me Ligjin Nr. 9448, datë 05.12.2005, “Për disa ndryshime dhe shtesa në Ligjin Nr. 8811, datë 17.05.2001, “Për organizimn dhe funksionimin e Këshillit të Lartë të Drejtësisë.”</w:t>
            </w:r>
          </w:p>
          <w:p w:rsidR="00FB622E" w:rsidRPr="00FB622E" w:rsidRDefault="00FB622E" w:rsidP="00FB622E">
            <w:pPr>
              <w:spacing w:after="0" w:line="240" w:lineRule="auto"/>
              <w:jc w:val="both"/>
              <w:rPr>
                <w:rFonts w:ascii="Bookman Old Style" w:eastAsia="MS Mincho" w:hAnsi="Bookman Old Style" w:cs="Times New Roman"/>
                <w:bCs/>
                <w:kern w:val="36"/>
                <w:lang w:val="nb-NO"/>
              </w:rPr>
            </w:pPr>
            <w:r w:rsidRPr="00FB622E">
              <w:rPr>
                <w:rFonts w:ascii="Bookman Old Style" w:eastAsia="MS Mincho" w:hAnsi="Bookman Old Style" w:cs="Times New Roman"/>
                <w:lang w:val="nb-NO"/>
              </w:rPr>
              <w:lastRenderedPageBreak/>
              <w:t xml:space="preserve">Ligji </w:t>
            </w:r>
            <w:r w:rsidRPr="00FB622E">
              <w:rPr>
                <w:rFonts w:ascii="Bookman Old Style" w:eastAsia="MS Mincho" w:hAnsi="Bookman Old Style" w:cs="Times New Roman"/>
                <w:bCs/>
                <w:lang w:val="nb-NO"/>
              </w:rPr>
              <w:t xml:space="preserve">Nr. 9399, date 12.5.2005 </w:t>
            </w:r>
            <w:r w:rsidRPr="00FB622E">
              <w:rPr>
                <w:rFonts w:ascii="Bookman Old Style" w:eastAsia="MS Mincho" w:hAnsi="Bookman Old Style" w:cs="Times New Roman"/>
                <w:lang w:val="nb-NO"/>
              </w:rPr>
              <w:t xml:space="preserve">Per </w:t>
            </w:r>
            <w:r w:rsidRPr="00FB622E">
              <w:rPr>
                <w:rFonts w:ascii="Bookman Old Style" w:eastAsia="MS Mincho" w:hAnsi="Bookman Old Style" w:cs="Times New Roman"/>
                <w:bCs/>
                <w:kern w:val="36"/>
                <w:lang w:val="nb-NO"/>
              </w:rPr>
              <w:t xml:space="preserve">Organizimin dhe Funksionimin e Konferencës Gjyqësore Kombëtare”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Kodi Etik i Avokatit;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Statuti i Dhomes Kombetare te Avokatise; </w:t>
            </w:r>
          </w:p>
        </w:tc>
        <w:tc>
          <w:tcPr>
            <w:tcW w:w="14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lastRenderedPageBreak/>
              <w:t>Feed-back</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Pyetesor</w:t>
            </w:r>
          </w:p>
          <w:p w:rsidR="00FB622E" w:rsidRPr="00FB622E" w:rsidRDefault="00FB622E" w:rsidP="00FB622E">
            <w:pPr>
              <w:spacing w:after="0" w:line="240" w:lineRule="auto"/>
              <w:rPr>
                <w:rFonts w:ascii="Bookman Old Style" w:eastAsia="MS Mincho" w:hAnsi="Bookman Old Style" w:cs="Times New Roman"/>
                <w:bCs/>
                <w:lang w:val="da-DK"/>
              </w:rPr>
            </w:pPr>
            <w:r w:rsidRPr="00FB622E">
              <w:rPr>
                <w:rFonts w:ascii="Bookman Old Style" w:eastAsia="MS Mincho" w:hAnsi="Bookman Old Style" w:cs="Times New Roman"/>
                <w:bCs/>
                <w:lang w:val="it-IT"/>
              </w:rPr>
              <w:t>Debat</w:t>
            </w:r>
          </w:p>
        </w:tc>
      </w:tr>
      <w:tr w:rsidR="00FB622E" w:rsidRPr="00FB622E" w:rsidTr="00FB622E">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lastRenderedPageBreak/>
              <w:t>4</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IV</w:t>
            </w:r>
          </w:p>
        </w:tc>
        <w:tc>
          <w:tcPr>
            <w:tcW w:w="39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540" w:hanging="540"/>
              <w:jc w:val="both"/>
              <w:rPr>
                <w:rFonts w:ascii="Bookman Old Style" w:eastAsia="MS Mincho" w:hAnsi="Bookman Old Style" w:cs="Times New Roman"/>
                <w:lang w:val="it-IT"/>
              </w:rPr>
            </w:pPr>
            <w:r w:rsidRPr="00FB622E">
              <w:rPr>
                <w:rFonts w:ascii="Bookman Old Style" w:eastAsia="MS Mincho" w:hAnsi="Bookman Old Style" w:cs="Times New Roman"/>
                <w:b/>
                <w:lang w:val="sv-SE"/>
              </w:rPr>
              <w:t>TEMA</w:t>
            </w:r>
            <w:r w:rsidRPr="00FB622E">
              <w:rPr>
                <w:rFonts w:ascii="Bookman Old Style" w:eastAsia="MS Mincho" w:hAnsi="Bookman Old Style" w:cs="Times New Roman"/>
                <w:b/>
                <w:lang w:val="it-IT"/>
              </w:rPr>
              <w:t xml:space="preserve"> IV</w:t>
            </w:r>
            <w:r w:rsidRPr="00FB622E">
              <w:rPr>
                <w:rFonts w:ascii="Bookman Old Style" w:eastAsia="MS Mincho" w:hAnsi="Bookman Old Style" w:cs="Times New Roman"/>
                <w:lang w:val="it-IT"/>
              </w:rPr>
              <w:t xml:space="preserv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Roli i Gjyqetarit, Kompetencat dhe Pergjegjesit e tij ne sistemin ligjor shqiptar.  </w:t>
            </w:r>
          </w:p>
          <w:p w:rsidR="00FB622E" w:rsidRPr="00FB622E" w:rsidRDefault="00FB622E" w:rsidP="00FB622E">
            <w:pPr>
              <w:spacing w:after="0" w:line="240" w:lineRule="auto"/>
              <w:jc w:val="both"/>
              <w:rPr>
                <w:rFonts w:ascii="Bookman Old Style" w:eastAsia="MS Mincho" w:hAnsi="Bookman Old Style" w:cs="Times New Roman"/>
                <w:b/>
                <w:bCs/>
                <w:lang w:val="it-IT"/>
              </w:rPr>
            </w:pPr>
          </w:p>
        </w:tc>
        <w:tc>
          <w:tcPr>
            <w:tcW w:w="118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 xml:space="preserve">2 ore </w:t>
            </w:r>
          </w:p>
          <w:p w:rsidR="00FB622E" w:rsidRPr="00FB622E" w:rsidRDefault="00FB622E" w:rsidP="00FB622E">
            <w:pPr>
              <w:spacing w:after="0" w:line="240" w:lineRule="auto"/>
              <w:jc w:val="both"/>
              <w:rPr>
                <w:rFonts w:ascii="Bookman Old Style" w:eastAsia="MS Mincho" w:hAnsi="Bookman Old Style" w:cs="Times New Roman"/>
              </w:rPr>
            </w:pPr>
          </w:p>
          <w:p w:rsidR="00FB622E" w:rsidRPr="00FB622E" w:rsidRDefault="00FB622E" w:rsidP="00D72B7F">
            <w:pPr>
              <w:spacing w:after="0" w:line="240" w:lineRule="auto"/>
              <w:jc w:val="both"/>
              <w:rPr>
                <w:rFonts w:ascii="Bookman Old Style" w:eastAsia="MS Mincho" w:hAnsi="Bookman Old Style" w:cs="Times New Roman"/>
                <w:b/>
                <w:bCs/>
              </w:rPr>
            </w:pPr>
          </w:p>
        </w:tc>
        <w:tc>
          <w:tcPr>
            <w:tcW w:w="178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72"/>
              <w:jc w:val="both"/>
              <w:rPr>
                <w:rFonts w:ascii="Bookman Old Style" w:eastAsia="MS Mincho" w:hAnsi="Bookman Old Style" w:cs="Times New Roman"/>
                <w:b/>
                <w:lang w:val="it-IT"/>
              </w:rPr>
            </w:pPr>
            <w:r w:rsidRPr="00FB622E">
              <w:rPr>
                <w:rFonts w:ascii="Bookman Old Style" w:eastAsia="MS Mincho" w:hAnsi="Bookman Old Style" w:cs="Times New Roman"/>
                <w:lang w:val="it-IT"/>
              </w:rPr>
              <w:t>Pyejtje, Debate Raste studimore</w:t>
            </w:r>
          </w:p>
          <w:p w:rsidR="00FB622E" w:rsidRPr="00FB622E" w:rsidRDefault="00FB622E" w:rsidP="00FB622E">
            <w:pPr>
              <w:spacing w:after="0" w:line="240" w:lineRule="auto"/>
              <w:jc w:val="both"/>
              <w:rPr>
                <w:rFonts w:ascii="Bookman Old Style" w:eastAsia="MS Mincho" w:hAnsi="Bookman Old Style" w:cs="Times New Roman"/>
                <w:b/>
                <w:bCs/>
              </w:rPr>
            </w:pPr>
          </w:p>
        </w:tc>
        <w:tc>
          <w:tcPr>
            <w:tcW w:w="457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 xml:space="preserve">Kodi Etik per Gjyqetaret; </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Sistemi i Vleresimit te Gjyqetareve;</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Ligji Nr.8436, date 28.12.1998, “Per Organizimin e Pushtetit Gjyqesor.”</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bCs/>
                <w:kern w:val="36"/>
              </w:rPr>
              <w:t xml:space="preserve">Ligj </w:t>
            </w:r>
            <w:r w:rsidRPr="00FB622E">
              <w:rPr>
                <w:rFonts w:ascii="Bookman Old Style" w:eastAsia="MS Mincho" w:hAnsi="Bookman Old Style" w:cs="Times New Roman"/>
                <w:bCs/>
              </w:rPr>
              <w:t>Nr. 8811, date 17.05.2001, “</w:t>
            </w:r>
            <w:r w:rsidRPr="00FB622E">
              <w:rPr>
                <w:rFonts w:ascii="Bookman Old Style" w:eastAsia="MS Mincho" w:hAnsi="Bookman Old Style" w:cs="Times New Roman"/>
                <w:bCs/>
                <w:kern w:val="36"/>
              </w:rPr>
              <w:t xml:space="preserve">Për Organizimin dhe Funksionimin e Këshillit të Lartë të Drejtësisë, </w:t>
            </w:r>
            <w:r w:rsidRPr="00FB622E">
              <w:rPr>
                <w:rFonts w:ascii="Bookman Old Style" w:eastAsia="MS Mincho" w:hAnsi="Bookman Old Style" w:cs="Times New Roman"/>
                <w:bCs/>
              </w:rPr>
              <w:t>ndryshuar me Ligjin Nr. 9448, datë 05.12.2005, “Për disa ndryshime dhe shtesa në Ligjin Nr. 8811, datë 17.05.2001, “Për organizimn dhe funksionimin e Këshillit të Lartë të Drejtësisë.”</w:t>
            </w:r>
          </w:p>
        </w:tc>
        <w:tc>
          <w:tcPr>
            <w:tcW w:w="14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Feed-back</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Pyetesor</w:t>
            </w:r>
          </w:p>
          <w:p w:rsidR="00FB622E" w:rsidRPr="00FB622E" w:rsidRDefault="00FB622E" w:rsidP="00FB622E">
            <w:pPr>
              <w:spacing w:after="0" w:line="240" w:lineRule="auto"/>
              <w:rPr>
                <w:rFonts w:ascii="Bookman Old Style" w:eastAsia="MS Mincho" w:hAnsi="Bookman Old Style" w:cs="Times New Roman"/>
                <w:bCs/>
              </w:rPr>
            </w:pPr>
            <w:r w:rsidRPr="00FB622E">
              <w:rPr>
                <w:rFonts w:ascii="Bookman Old Style" w:eastAsia="MS Mincho" w:hAnsi="Bookman Old Style" w:cs="Times New Roman"/>
                <w:bCs/>
                <w:lang w:val="it-IT"/>
              </w:rPr>
              <w:t>Debat</w:t>
            </w:r>
          </w:p>
        </w:tc>
      </w:tr>
      <w:tr w:rsidR="00FB622E" w:rsidRPr="00FB622E" w:rsidTr="00FB622E">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5</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V</w:t>
            </w:r>
          </w:p>
        </w:tc>
        <w:tc>
          <w:tcPr>
            <w:tcW w:w="39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lang w:val="it-IT"/>
              </w:rPr>
            </w:pPr>
            <w:r w:rsidRPr="00FB622E">
              <w:rPr>
                <w:rFonts w:ascii="Bookman Old Style" w:eastAsia="MS Mincho" w:hAnsi="Bookman Old Style" w:cs="Times New Roman"/>
                <w:b/>
                <w:lang w:val="sv-SE"/>
              </w:rPr>
              <w:t>TEMA</w:t>
            </w:r>
            <w:r w:rsidRPr="00FB622E">
              <w:rPr>
                <w:rFonts w:ascii="Bookman Old Style" w:eastAsia="MS Mincho" w:hAnsi="Bookman Old Style" w:cs="Times New Roman"/>
                <w:b/>
                <w:lang w:val="it-IT"/>
              </w:rPr>
              <w:t xml:space="preserve"> V.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Analize e tipareve te Kodit Etik te Gjyqetarit ne Shqiperi.  Veshtrim i pergjithshem mbi Kushtetuten, Ligjin per Organizimin e Pushtetit Gjyqesor, Ligjin per Keshillin e Larte te Drejtesise, Ligjin per Konferencen Gjyqesore.</w:t>
            </w:r>
          </w:p>
          <w:p w:rsidR="00FB622E" w:rsidRPr="00FB622E" w:rsidRDefault="00FB622E" w:rsidP="00FB622E">
            <w:pPr>
              <w:spacing w:after="0" w:line="240" w:lineRule="auto"/>
              <w:jc w:val="both"/>
              <w:rPr>
                <w:rFonts w:ascii="Bookman Old Style" w:eastAsia="MS Mincho" w:hAnsi="Bookman Old Style" w:cs="Times New Roman"/>
                <w:b/>
                <w:bCs/>
                <w:lang w:val="it-IT"/>
              </w:rPr>
            </w:pPr>
          </w:p>
        </w:tc>
        <w:tc>
          <w:tcPr>
            <w:tcW w:w="118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(2 ore) </w:t>
            </w: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b/>
                <w:bCs/>
                <w:lang w:val="it-IT"/>
              </w:rPr>
            </w:pPr>
          </w:p>
        </w:tc>
        <w:tc>
          <w:tcPr>
            <w:tcW w:w="178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72"/>
              <w:jc w:val="both"/>
              <w:rPr>
                <w:rFonts w:ascii="Bookman Old Style" w:eastAsia="MS Mincho" w:hAnsi="Bookman Old Style" w:cs="Times New Roman"/>
                <w:b/>
                <w:lang w:val="it-IT"/>
              </w:rPr>
            </w:pPr>
            <w:r w:rsidRPr="00FB622E">
              <w:rPr>
                <w:rFonts w:ascii="Bookman Old Style" w:eastAsia="MS Mincho" w:hAnsi="Bookman Old Style" w:cs="Times New Roman"/>
                <w:lang w:val="it-IT"/>
              </w:rPr>
              <w:t>Pyejtje, Debate Raste studimore</w:t>
            </w:r>
          </w:p>
          <w:p w:rsidR="00FB622E" w:rsidRPr="00FB622E" w:rsidRDefault="00FB622E" w:rsidP="00FB622E">
            <w:pPr>
              <w:spacing w:after="0" w:line="240" w:lineRule="auto"/>
              <w:jc w:val="both"/>
              <w:rPr>
                <w:rFonts w:ascii="Bookman Old Style" w:eastAsia="MS Mincho" w:hAnsi="Bookman Old Style" w:cs="Times New Roman"/>
                <w:b/>
                <w:bCs/>
                <w:lang w:val="it-IT"/>
              </w:rPr>
            </w:pPr>
          </w:p>
        </w:tc>
        <w:tc>
          <w:tcPr>
            <w:tcW w:w="457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Permbledhje leksionesh te kursit te Etikes Profesionale pergatitur nga Evis Alimehmeti, Elida Take;</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lang w:val="es-ES"/>
              </w:rPr>
              <w:t xml:space="preserve">Literature e Huaj: Gavin MacKenzie, “Lawyers and Ethics; Professional Responsibility and Discipline,” Carswell, Third Edition, 2001, </w:t>
            </w:r>
            <w:r w:rsidRPr="00FB622E">
              <w:rPr>
                <w:rFonts w:ascii="Bookman Old Style" w:eastAsia="MS Mincho" w:hAnsi="Bookman Old Style" w:cs="Times New Roman"/>
              </w:rPr>
              <w:t>Michel Proulx, David Layton, “Ethics and Canadian Criminal Law,” Irwin Law Inc., 2001</w:t>
            </w:r>
            <w:r w:rsidRPr="00FB622E">
              <w:rPr>
                <w:rFonts w:ascii="Bookman Old Style" w:eastAsia="MS Mincho" w:hAnsi="Bookman Old Style" w:cs="Times New Roman"/>
                <w:lang w:val="es-ES"/>
              </w:rPr>
              <w:t xml:space="preserve">, etj. </w:t>
            </w:r>
          </w:p>
          <w:p w:rsidR="00FB622E" w:rsidRPr="00FB622E" w:rsidRDefault="00FB622E" w:rsidP="00FB622E">
            <w:pPr>
              <w:spacing w:after="0" w:line="240" w:lineRule="auto"/>
              <w:jc w:val="both"/>
              <w:rPr>
                <w:rFonts w:ascii="Bookman Old Style" w:eastAsia="MS Mincho" w:hAnsi="Bookman Old Style" w:cs="Times New Roman"/>
                <w:bCs/>
                <w:kern w:val="36"/>
                <w:lang w:val="it-IT"/>
              </w:rPr>
            </w:pPr>
            <w:r w:rsidRPr="00FB622E">
              <w:rPr>
                <w:rFonts w:ascii="Bookman Old Style" w:eastAsia="MS Mincho" w:hAnsi="Bookman Old Style" w:cs="Times New Roman"/>
                <w:bCs/>
                <w:kern w:val="36"/>
                <w:lang w:val="it-IT"/>
              </w:rPr>
              <w:t>Kushtetuta e Shqiperise, 1998;</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Kodi Etik per Gjyqetaret;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Sistemi i Vleresimit te Gjyqetareve;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Ligji Nr.8436, date 28.12.1998, “Per Organizimin e Pushtetit Gjyqesor.”</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bCs/>
                <w:kern w:val="36"/>
                <w:lang w:val="it-IT"/>
              </w:rPr>
              <w:t xml:space="preserve">Ligj </w:t>
            </w:r>
            <w:r w:rsidRPr="00FB622E">
              <w:rPr>
                <w:rFonts w:ascii="Bookman Old Style" w:eastAsia="MS Mincho" w:hAnsi="Bookman Old Style" w:cs="Times New Roman"/>
                <w:bCs/>
                <w:lang w:val="it-IT"/>
              </w:rPr>
              <w:t>Nr. 8811, date 17.05.2001, “</w:t>
            </w:r>
            <w:r w:rsidRPr="00FB622E">
              <w:rPr>
                <w:rFonts w:ascii="Bookman Old Style" w:eastAsia="MS Mincho" w:hAnsi="Bookman Old Style" w:cs="Times New Roman"/>
                <w:bCs/>
                <w:kern w:val="36"/>
                <w:lang w:val="it-IT"/>
              </w:rPr>
              <w:t xml:space="preserve">Për Organizimin dhe Funksionimin e Këshillit të Lartë të Drejtësisë, </w:t>
            </w:r>
            <w:r w:rsidRPr="00FB622E">
              <w:rPr>
                <w:rFonts w:ascii="Bookman Old Style" w:eastAsia="MS Mincho" w:hAnsi="Bookman Old Style" w:cs="Times New Roman"/>
                <w:bCs/>
                <w:lang w:val="it-IT"/>
              </w:rPr>
              <w:lastRenderedPageBreak/>
              <w:t>ndryshuar me Ligjin Nr. 9448, datë 05.12.2005, “Për disa ndryshime dhe shtesa në Ligjin Nr. 8811, datë 17.05.2001, “Për organizimn dhe funksionimin e Këshillit të Lartë të Drejtësisë.”</w:t>
            </w:r>
          </w:p>
          <w:p w:rsidR="00FB622E" w:rsidRPr="00FB622E" w:rsidRDefault="00FB622E" w:rsidP="00FB622E">
            <w:pPr>
              <w:spacing w:after="0" w:line="240" w:lineRule="auto"/>
              <w:jc w:val="both"/>
              <w:rPr>
                <w:rFonts w:ascii="Bookman Old Style" w:eastAsia="MS Mincho" w:hAnsi="Bookman Old Style" w:cs="Times New Roman"/>
                <w:bCs/>
                <w:kern w:val="36"/>
                <w:lang w:val="it-IT"/>
              </w:rPr>
            </w:pPr>
            <w:r w:rsidRPr="00FB622E">
              <w:rPr>
                <w:rFonts w:ascii="Bookman Old Style" w:eastAsia="MS Mincho" w:hAnsi="Bookman Old Style" w:cs="Times New Roman"/>
                <w:lang w:val="it-IT"/>
              </w:rPr>
              <w:t xml:space="preserve">Ligji </w:t>
            </w:r>
            <w:r w:rsidRPr="00FB622E">
              <w:rPr>
                <w:rFonts w:ascii="Bookman Old Style" w:eastAsia="MS Mincho" w:hAnsi="Bookman Old Style" w:cs="Times New Roman"/>
                <w:bCs/>
                <w:lang w:val="it-IT"/>
              </w:rPr>
              <w:t xml:space="preserve">Nr. 9399, date 12.5.2005 </w:t>
            </w:r>
            <w:r w:rsidRPr="00FB622E">
              <w:rPr>
                <w:rFonts w:ascii="Bookman Old Style" w:eastAsia="MS Mincho" w:hAnsi="Bookman Old Style" w:cs="Times New Roman"/>
                <w:lang w:val="it-IT"/>
              </w:rPr>
              <w:t xml:space="preserve">Per </w:t>
            </w:r>
            <w:r w:rsidRPr="00FB622E">
              <w:rPr>
                <w:rFonts w:ascii="Bookman Old Style" w:eastAsia="MS Mincho" w:hAnsi="Bookman Old Style" w:cs="Times New Roman"/>
                <w:bCs/>
                <w:kern w:val="36"/>
                <w:lang w:val="it-IT"/>
              </w:rPr>
              <w:t xml:space="preserve">Organizimin dhe Funksionimin e Konferencës Gjyqësore Kombëtare”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Kodi Etik i Avokatit;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Statuti i Dhomes Kombetare te Avokatise;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Kodi Etik i Prokurorit;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Statuti i Shoqates se Prokuroreve te Shqiperise;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Ligji Nr. 8737, date 12.02.2001, “Per Organizimin e Prokurorise ne R.Sh,” i ndryshuar;</w:t>
            </w:r>
          </w:p>
        </w:tc>
        <w:tc>
          <w:tcPr>
            <w:tcW w:w="14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lastRenderedPageBreak/>
              <w:t>Feed-back</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Pyetesor</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Debat</w:t>
            </w:r>
          </w:p>
        </w:tc>
      </w:tr>
      <w:tr w:rsidR="00FB622E" w:rsidRPr="00FB622E" w:rsidTr="00FB622E">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lastRenderedPageBreak/>
              <w:t>6</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VI</w:t>
            </w:r>
          </w:p>
        </w:tc>
        <w:tc>
          <w:tcPr>
            <w:tcW w:w="39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540" w:hanging="540"/>
              <w:jc w:val="both"/>
              <w:rPr>
                <w:rFonts w:ascii="Bookman Old Style" w:eastAsia="MS Mincho" w:hAnsi="Bookman Old Style" w:cs="Times New Roman"/>
                <w:b/>
                <w:lang w:val="it-IT"/>
              </w:rPr>
            </w:pPr>
            <w:r w:rsidRPr="00FB622E">
              <w:rPr>
                <w:rFonts w:ascii="Bookman Old Style" w:eastAsia="MS Mincho" w:hAnsi="Bookman Old Style" w:cs="Times New Roman"/>
                <w:b/>
                <w:lang w:val="sv-SE"/>
              </w:rPr>
              <w:t>TEMA</w:t>
            </w:r>
            <w:r w:rsidRPr="00FB622E">
              <w:rPr>
                <w:rFonts w:ascii="Bookman Old Style" w:eastAsia="MS Mincho" w:hAnsi="Bookman Old Style" w:cs="Times New Roman"/>
                <w:b/>
                <w:lang w:val="it-IT"/>
              </w:rPr>
              <w:t xml:space="preserve"> VI.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Sistemi i vleresimit te gjyqetareve, analize e aspekteve te etikes qe e   karakterizojne ate.</w:t>
            </w:r>
          </w:p>
          <w:p w:rsidR="00FB622E" w:rsidRPr="00FB622E" w:rsidRDefault="00FB622E" w:rsidP="00FB622E">
            <w:pPr>
              <w:spacing w:after="0" w:line="240" w:lineRule="auto"/>
              <w:jc w:val="both"/>
              <w:rPr>
                <w:rFonts w:ascii="Bookman Old Style" w:eastAsia="MS Mincho" w:hAnsi="Bookman Old Style" w:cs="Times New Roman"/>
                <w:b/>
                <w:bCs/>
                <w:lang w:val="it-IT"/>
              </w:rPr>
            </w:pPr>
          </w:p>
        </w:tc>
        <w:tc>
          <w:tcPr>
            <w:tcW w:w="118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 xml:space="preserve">2 ore </w:t>
            </w:r>
          </w:p>
          <w:p w:rsidR="00FB622E" w:rsidRPr="00FB622E" w:rsidRDefault="00FB622E" w:rsidP="00FB622E">
            <w:pPr>
              <w:spacing w:after="0" w:line="240" w:lineRule="auto"/>
              <w:jc w:val="both"/>
              <w:rPr>
                <w:rFonts w:ascii="Bookman Old Style" w:eastAsia="MS Mincho" w:hAnsi="Bookman Old Style" w:cs="Times New Roman"/>
              </w:rPr>
            </w:pPr>
          </w:p>
          <w:p w:rsidR="00FB622E" w:rsidRPr="00FB622E" w:rsidRDefault="00FB622E" w:rsidP="00D72B7F">
            <w:pPr>
              <w:spacing w:after="0" w:line="240" w:lineRule="auto"/>
              <w:jc w:val="both"/>
              <w:rPr>
                <w:rFonts w:ascii="Bookman Old Style" w:eastAsia="MS Mincho" w:hAnsi="Bookman Old Style" w:cs="Times New Roman"/>
                <w:b/>
                <w:bCs/>
                <w:lang w:val="it-IT"/>
              </w:rPr>
            </w:pPr>
          </w:p>
        </w:tc>
        <w:tc>
          <w:tcPr>
            <w:tcW w:w="178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72"/>
              <w:jc w:val="both"/>
              <w:rPr>
                <w:rFonts w:ascii="Bookman Old Style" w:eastAsia="MS Mincho" w:hAnsi="Bookman Old Style" w:cs="Times New Roman"/>
                <w:b/>
                <w:lang w:val="it-IT"/>
              </w:rPr>
            </w:pPr>
            <w:r w:rsidRPr="00FB622E">
              <w:rPr>
                <w:rFonts w:ascii="Bookman Old Style" w:eastAsia="MS Mincho" w:hAnsi="Bookman Old Style" w:cs="Times New Roman"/>
                <w:lang w:val="it-IT"/>
              </w:rPr>
              <w:t>Pyejtje, Debate Raste studimore</w:t>
            </w:r>
          </w:p>
          <w:p w:rsidR="00FB622E" w:rsidRPr="00FB622E" w:rsidRDefault="00FB622E" w:rsidP="00FB622E">
            <w:pPr>
              <w:spacing w:after="0" w:line="240" w:lineRule="auto"/>
              <w:jc w:val="both"/>
              <w:rPr>
                <w:rFonts w:ascii="Bookman Old Style" w:eastAsia="MS Mincho" w:hAnsi="Bookman Old Style" w:cs="Times New Roman"/>
                <w:b/>
                <w:bCs/>
                <w:lang w:val="it-IT"/>
              </w:rPr>
            </w:pPr>
          </w:p>
        </w:tc>
        <w:tc>
          <w:tcPr>
            <w:tcW w:w="457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bCs/>
                <w:kern w:val="36"/>
                <w:lang w:val="it-IT"/>
              </w:rPr>
              <w:t xml:space="preserve">Ligj </w:t>
            </w:r>
            <w:r w:rsidRPr="00FB622E">
              <w:rPr>
                <w:rFonts w:ascii="Bookman Old Style" w:eastAsia="MS Mincho" w:hAnsi="Bookman Old Style" w:cs="Times New Roman"/>
                <w:bCs/>
                <w:lang w:val="it-IT"/>
              </w:rPr>
              <w:t>Nr. 8811, date 17.05.2001, “</w:t>
            </w:r>
            <w:r w:rsidRPr="00FB622E">
              <w:rPr>
                <w:rFonts w:ascii="Bookman Old Style" w:eastAsia="MS Mincho" w:hAnsi="Bookman Old Style" w:cs="Times New Roman"/>
                <w:bCs/>
                <w:kern w:val="36"/>
                <w:lang w:val="it-IT"/>
              </w:rPr>
              <w:t xml:space="preserve">Për Organizimin dhe Funksionimin e Këshillit të Lartë të Drejtësisë, </w:t>
            </w:r>
            <w:r w:rsidRPr="00FB622E">
              <w:rPr>
                <w:rFonts w:ascii="Bookman Old Style" w:eastAsia="MS Mincho" w:hAnsi="Bookman Old Style" w:cs="Times New Roman"/>
                <w:bCs/>
                <w:lang w:val="it-IT"/>
              </w:rPr>
              <w:t>ndryshuar me Ligjin Nr. 9448, datë 05.12.2005, “Për disa ndryshime dhe shtesa në Ligjin Nr. 8811, datë 17.05.2001, “Për organizimn dhe funksionimin e Këshillit të Lartë të Drejtësisë.”</w:t>
            </w:r>
          </w:p>
          <w:p w:rsidR="00FB622E" w:rsidRPr="00FB622E" w:rsidRDefault="00FB622E" w:rsidP="00FB622E">
            <w:pPr>
              <w:spacing w:after="0" w:line="240" w:lineRule="auto"/>
              <w:jc w:val="both"/>
              <w:rPr>
                <w:rFonts w:ascii="Bookman Old Style" w:eastAsia="MS Mincho" w:hAnsi="Bookman Old Style" w:cs="Times New Roman"/>
                <w:bCs/>
                <w:kern w:val="36"/>
                <w:lang w:val="it-IT"/>
              </w:rPr>
            </w:pPr>
            <w:r w:rsidRPr="00FB622E">
              <w:rPr>
                <w:rFonts w:ascii="Bookman Old Style" w:eastAsia="MS Mincho" w:hAnsi="Bookman Old Style" w:cs="Times New Roman"/>
                <w:lang w:val="it-IT"/>
              </w:rPr>
              <w:t xml:space="preserve">Ligji </w:t>
            </w:r>
            <w:r w:rsidRPr="00FB622E">
              <w:rPr>
                <w:rFonts w:ascii="Bookman Old Style" w:eastAsia="MS Mincho" w:hAnsi="Bookman Old Style" w:cs="Times New Roman"/>
                <w:bCs/>
                <w:lang w:val="it-IT"/>
              </w:rPr>
              <w:t xml:space="preserve">Nr. 9399, date 12.5.2005 </w:t>
            </w:r>
            <w:r w:rsidRPr="00FB622E">
              <w:rPr>
                <w:rFonts w:ascii="Bookman Old Style" w:eastAsia="MS Mincho" w:hAnsi="Bookman Old Style" w:cs="Times New Roman"/>
                <w:lang w:val="it-IT"/>
              </w:rPr>
              <w:t xml:space="preserve">Per </w:t>
            </w:r>
            <w:r w:rsidRPr="00FB622E">
              <w:rPr>
                <w:rFonts w:ascii="Bookman Old Style" w:eastAsia="MS Mincho" w:hAnsi="Bookman Old Style" w:cs="Times New Roman"/>
                <w:bCs/>
                <w:kern w:val="36"/>
                <w:lang w:val="it-IT"/>
              </w:rPr>
              <w:t xml:space="preserve">Organizimin dhe Funksionimin e Konferencës Gjyqësore Kombëtare” </w:t>
            </w:r>
          </w:p>
        </w:tc>
        <w:tc>
          <w:tcPr>
            <w:tcW w:w="14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Feed-back</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Pyetesor</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Debat</w:t>
            </w:r>
          </w:p>
        </w:tc>
      </w:tr>
      <w:tr w:rsidR="00FB622E" w:rsidRPr="00FB622E" w:rsidTr="00FB622E">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7</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VII</w:t>
            </w:r>
          </w:p>
        </w:tc>
        <w:tc>
          <w:tcPr>
            <w:tcW w:w="39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lang w:val="sv-SE"/>
              </w:rPr>
            </w:pPr>
            <w:r w:rsidRPr="00FB622E">
              <w:rPr>
                <w:rFonts w:ascii="Bookman Old Style" w:eastAsia="MS Mincho" w:hAnsi="Bookman Old Style" w:cs="Times New Roman"/>
                <w:b/>
                <w:lang w:val="sv-SE"/>
              </w:rPr>
              <w:t xml:space="preserve">TEMA VII. </w:t>
            </w:r>
          </w:p>
          <w:p w:rsidR="00FB622E" w:rsidRPr="00FB622E" w:rsidRDefault="00FB622E" w:rsidP="00FB622E">
            <w:pPr>
              <w:spacing w:after="0" w:line="240" w:lineRule="auto"/>
              <w:jc w:val="both"/>
              <w:rPr>
                <w:rFonts w:ascii="Bookman Old Style" w:eastAsia="MS Mincho" w:hAnsi="Bookman Old Style" w:cs="Times New Roman"/>
                <w:lang w:val="sv-SE"/>
              </w:rPr>
            </w:pPr>
            <w:r w:rsidRPr="00FB622E">
              <w:rPr>
                <w:rFonts w:ascii="Bookman Old Style" w:eastAsia="MS Mincho" w:hAnsi="Bookman Old Style" w:cs="Times New Roman"/>
                <w:lang w:val="sv-SE"/>
              </w:rPr>
              <w:t>Diskutim praktik me nje gjyqetar. Kazuse nga praktika gjyqesore. Diskutim i vendimeve te Gjykates Kushtetuese.</w:t>
            </w:r>
          </w:p>
        </w:tc>
        <w:tc>
          <w:tcPr>
            <w:tcW w:w="118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 xml:space="preserve">2 ore </w:t>
            </w:r>
          </w:p>
          <w:p w:rsidR="00FB622E" w:rsidRPr="00FB622E" w:rsidRDefault="00FB622E" w:rsidP="00FB622E">
            <w:pPr>
              <w:spacing w:after="0" w:line="240" w:lineRule="auto"/>
              <w:jc w:val="both"/>
              <w:rPr>
                <w:rFonts w:ascii="Bookman Old Style" w:eastAsia="MS Mincho" w:hAnsi="Bookman Old Style" w:cs="Times New Roman"/>
              </w:rPr>
            </w:pPr>
          </w:p>
          <w:p w:rsidR="00FB622E" w:rsidRPr="00FB622E" w:rsidRDefault="00FB622E" w:rsidP="00FB622E">
            <w:pPr>
              <w:spacing w:after="0" w:line="240" w:lineRule="auto"/>
              <w:jc w:val="both"/>
              <w:rPr>
                <w:rFonts w:ascii="Bookman Old Style" w:eastAsia="MS Mincho" w:hAnsi="Bookman Old Style" w:cs="Times New Roman"/>
                <w:bCs/>
                <w:lang w:val="sv-SE"/>
              </w:rPr>
            </w:pPr>
          </w:p>
        </w:tc>
        <w:tc>
          <w:tcPr>
            <w:tcW w:w="178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72"/>
              <w:jc w:val="both"/>
              <w:rPr>
                <w:rFonts w:ascii="Bookman Old Style" w:eastAsia="MS Mincho" w:hAnsi="Bookman Old Style" w:cs="Times New Roman"/>
                <w:b/>
                <w:lang w:val="it-IT"/>
              </w:rPr>
            </w:pPr>
            <w:r w:rsidRPr="00FB622E">
              <w:rPr>
                <w:rFonts w:ascii="Bookman Old Style" w:eastAsia="MS Mincho" w:hAnsi="Bookman Old Style" w:cs="Times New Roman"/>
                <w:lang w:val="it-IT"/>
              </w:rPr>
              <w:t>Pyejtje, Debate Raste studimore</w:t>
            </w:r>
          </w:p>
          <w:p w:rsidR="00FB622E" w:rsidRPr="00FB622E" w:rsidRDefault="00FB622E" w:rsidP="00FB622E">
            <w:pPr>
              <w:spacing w:after="0" w:line="240" w:lineRule="auto"/>
              <w:jc w:val="both"/>
              <w:rPr>
                <w:rFonts w:ascii="Bookman Old Style" w:eastAsia="MS Mincho" w:hAnsi="Bookman Old Style" w:cs="Times New Roman"/>
                <w:b/>
                <w:bCs/>
                <w:lang w:val="sv-SE"/>
              </w:rPr>
            </w:pPr>
          </w:p>
        </w:tc>
        <w:tc>
          <w:tcPr>
            <w:tcW w:w="457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kern w:val="36"/>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FB622E">
            <w:pPr>
              <w:spacing w:after="0" w:line="240" w:lineRule="auto"/>
              <w:ind w:left="1440" w:hanging="1440"/>
              <w:jc w:val="both"/>
              <w:rPr>
                <w:rFonts w:ascii="Bookman Old Style" w:eastAsia="MS Mincho" w:hAnsi="Bookman Old Style" w:cs="Times New Roman"/>
                <w:b/>
                <w:bCs/>
                <w:lang w:val="it-IT"/>
              </w:rPr>
            </w:pPr>
          </w:p>
        </w:tc>
        <w:tc>
          <w:tcPr>
            <w:tcW w:w="14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Feed-back</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Pyetesor</w:t>
            </w:r>
          </w:p>
          <w:p w:rsidR="00FB622E" w:rsidRPr="00FB622E" w:rsidRDefault="00FB622E" w:rsidP="00FB622E">
            <w:pPr>
              <w:spacing w:after="0" w:line="240" w:lineRule="auto"/>
              <w:rPr>
                <w:rFonts w:ascii="Bookman Old Style" w:eastAsia="MS Mincho" w:hAnsi="Bookman Old Style" w:cs="Times New Roman"/>
                <w:bCs/>
                <w:lang w:val="sv-SE"/>
              </w:rPr>
            </w:pPr>
            <w:r w:rsidRPr="00FB622E">
              <w:rPr>
                <w:rFonts w:ascii="Bookman Old Style" w:eastAsia="MS Mincho" w:hAnsi="Bookman Old Style" w:cs="Times New Roman"/>
                <w:bCs/>
                <w:lang w:val="it-IT"/>
              </w:rPr>
              <w:t>Debat</w:t>
            </w:r>
          </w:p>
        </w:tc>
      </w:tr>
      <w:tr w:rsidR="00FB622E" w:rsidRPr="00FB622E" w:rsidTr="00FB622E">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8</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VIII</w:t>
            </w:r>
          </w:p>
        </w:tc>
        <w:tc>
          <w:tcPr>
            <w:tcW w:w="39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lang w:val="sv-SE"/>
              </w:rPr>
            </w:pPr>
            <w:r w:rsidRPr="00FB622E">
              <w:rPr>
                <w:rFonts w:ascii="Bookman Old Style" w:eastAsia="MS Mincho" w:hAnsi="Bookman Old Style" w:cs="Times New Roman"/>
                <w:b/>
                <w:lang w:val="sv-SE"/>
              </w:rPr>
              <w:t xml:space="preserve">TEMA VIII. </w:t>
            </w:r>
          </w:p>
          <w:p w:rsidR="00FB622E" w:rsidRPr="00FB622E" w:rsidRDefault="00FB622E" w:rsidP="00FB622E">
            <w:pPr>
              <w:spacing w:after="0" w:line="240" w:lineRule="auto"/>
              <w:jc w:val="both"/>
              <w:rPr>
                <w:rFonts w:ascii="Bookman Old Style" w:eastAsia="MS Mincho" w:hAnsi="Bookman Old Style" w:cs="Times New Roman"/>
                <w:lang w:val="sv-SE"/>
              </w:rPr>
            </w:pPr>
            <w:r w:rsidRPr="00FB622E">
              <w:rPr>
                <w:rFonts w:ascii="Bookman Old Style" w:eastAsia="MS Mincho" w:hAnsi="Bookman Old Style" w:cs="Times New Roman"/>
                <w:lang w:val="sv-SE"/>
              </w:rPr>
              <w:t xml:space="preserve">Roli i Avokatit ne sistemin e </w:t>
            </w:r>
            <w:r w:rsidRPr="00FB622E">
              <w:rPr>
                <w:rFonts w:ascii="Bookman Old Style" w:eastAsia="MS Mincho" w:hAnsi="Bookman Old Style" w:cs="Times New Roman"/>
                <w:lang w:val="sv-SE"/>
              </w:rPr>
              <w:lastRenderedPageBreak/>
              <w:t>drejtesise;  Parimet kryesore etike qe karakterizojne profesionin e avokatit.</w:t>
            </w:r>
          </w:p>
        </w:tc>
        <w:tc>
          <w:tcPr>
            <w:tcW w:w="118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 xml:space="preserve">(2 ore) </w:t>
            </w: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b/>
                <w:bCs/>
                <w:lang w:val="it-IT"/>
              </w:rPr>
            </w:pPr>
          </w:p>
        </w:tc>
        <w:tc>
          <w:tcPr>
            <w:tcW w:w="178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72"/>
              <w:jc w:val="both"/>
              <w:rPr>
                <w:rFonts w:ascii="Bookman Old Style" w:eastAsia="MS Mincho" w:hAnsi="Bookman Old Style" w:cs="Times New Roman"/>
                <w:b/>
                <w:lang w:val="it-IT"/>
              </w:rPr>
            </w:pPr>
            <w:r w:rsidRPr="00FB622E">
              <w:rPr>
                <w:rFonts w:ascii="Bookman Old Style" w:eastAsia="MS Mincho" w:hAnsi="Bookman Old Style" w:cs="Times New Roman"/>
                <w:lang w:val="it-IT"/>
              </w:rPr>
              <w:lastRenderedPageBreak/>
              <w:t xml:space="preserve">Pyejtje, Debate Raste </w:t>
            </w:r>
            <w:r w:rsidRPr="00FB622E">
              <w:rPr>
                <w:rFonts w:ascii="Bookman Old Style" w:eastAsia="MS Mincho" w:hAnsi="Bookman Old Style" w:cs="Times New Roman"/>
                <w:lang w:val="it-IT"/>
              </w:rPr>
              <w:lastRenderedPageBreak/>
              <w:t>studimore</w:t>
            </w:r>
          </w:p>
          <w:p w:rsidR="00FB622E" w:rsidRPr="00FB622E" w:rsidRDefault="00FB622E" w:rsidP="00FB622E">
            <w:pPr>
              <w:spacing w:after="0" w:line="240" w:lineRule="auto"/>
              <w:jc w:val="both"/>
              <w:rPr>
                <w:rFonts w:ascii="Bookman Old Style" w:eastAsia="MS Mincho" w:hAnsi="Bookman Old Style" w:cs="Times New Roman"/>
                <w:b/>
                <w:bCs/>
                <w:lang w:val="sv-SE"/>
              </w:rPr>
            </w:pPr>
          </w:p>
        </w:tc>
        <w:tc>
          <w:tcPr>
            <w:tcW w:w="457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lastRenderedPageBreak/>
              <w:t xml:space="preserve">Kodi Etik i Avokatit;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Statuti i Dhomes Kombetare te </w:t>
            </w:r>
            <w:r w:rsidRPr="00FB622E">
              <w:rPr>
                <w:rFonts w:ascii="Bookman Old Style" w:eastAsia="MS Mincho" w:hAnsi="Bookman Old Style" w:cs="Times New Roman"/>
                <w:lang w:val="da-DK"/>
              </w:rPr>
              <w:lastRenderedPageBreak/>
              <w:t xml:space="preserve">Avokatise;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Ligji </w:t>
            </w:r>
            <w:r w:rsidRPr="00FB622E">
              <w:rPr>
                <w:rFonts w:ascii="Bookman Old Style" w:eastAsia="MS Mincho" w:hAnsi="Bookman Old Style" w:cs="Times New Roman"/>
                <w:color w:val="000000"/>
                <w:lang w:val="da-DK"/>
              </w:rPr>
              <w:t>Nr. 9109, date 17.07.2003, “</w:t>
            </w:r>
            <w:r w:rsidRPr="00FB622E">
              <w:rPr>
                <w:rFonts w:ascii="Bookman Old Style" w:eastAsia="MS Mincho" w:hAnsi="Bookman Old Style" w:cs="Times New Roman"/>
                <w:lang w:val="da-DK"/>
              </w:rPr>
              <w:t>Per Profesionin e Avokatit ne R.Sh.;</w:t>
            </w:r>
          </w:p>
        </w:tc>
        <w:tc>
          <w:tcPr>
            <w:tcW w:w="14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lastRenderedPageBreak/>
              <w:t>Feed-back</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Pyetesor</w:t>
            </w:r>
          </w:p>
          <w:p w:rsidR="00FB622E" w:rsidRPr="00FB622E" w:rsidRDefault="00FB622E" w:rsidP="00FB622E">
            <w:pPr>
              <w:spacing w:after="0" w:line="240" w:lineRule="auto"/>
              <w:rPr>
                <w:rFonts w:ascii="Bookman Old Style" w:eastAsia="MS Mincho" w:hAnsi="Bookman Old Style" w:cs="Times New Roman"/>
                <w:bCs/>
                <w:lang w:val="sv-SE"/>
              </w:rPr>
            </w:pPr>
            <w:r w:rsidRPr="00FB622E">
              <w:rPr>
                <w:rFonts w:ascii="Bookman Old Style" w:eastAsia="MS Mincho" w:hAnsi="Bookman Old Style" w:cs="Times New Roman"/>
                <w:bCs/>
                <w:lang w:val="it-IT"/>
              </w:rPr>
              <w:lastRenderedPageBreak/>
              <w:t>Debat</w:t>
            </w:r>
          </w:p>
        </w:tc>
      </w:tr>
      <w:tr w:rsidR="00FB622E" w:rsidRPr="00FB622E" w:rsidTr="00FB622E">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lastRenderedPageBreak/>
              <w:t>9</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IX</w:t>
            </w:r>
          </w:p>
        </w:tc>
        <w:tc>
          <w:tcPr>
            <w:tcW w:w="39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540" w:hanging="540"/>
              <w:jc w:val="both"/>
              <w:rPr>
                <w:rFonts w:ascii="Bookman Old Style" w:eastAsia="MS Mincho" w:hAnsi="Bookman Old Style" w:cs="Times New Roman"/>
                <w:b/>
                <w:lang w:val="sv-SE"/>
              </w:rPr>
            </w:pPr>
            <w:r w:rsidRPr="00FB622E">
              <w:rPr>
                <w:rFonts w:ascii="Bookman Old Style" w:eastAsia="MS Mincho" w:hAnsi="Bookman Old Style" w:cs="Times New Roman"/>
                <w:b/>
                <w:lang w:val="sv-SE"/>
              </w:rPr>
              <w:t xml:space="preserve">TEMA IX. </w:t>
            </w:r>
          </w:p>
          <w:p w:rsidR="00FB622E" w:rsidRPr="00FB622E" w:rsidRDefault="00FB622E" w:rsidP="00FB622E">
            <w:pPr>
              <w:spacing w:after="0" w:line="240" w:lineRule="auto"/>
              <w:jc w:val="both"/>
              <w:rPr>
                <w:rFonts w:ascii="Bookman Old Style" w:eastAsia="MS Mincho" w:hAnsi="Bookman Old Style" w:cs="Times New Roman"/>
                <w:lang w:val="sv-SE"/>
              </w:rPr>
            </w:pPr>
            <w:r w:rsidRPr="00FB622E">
              <w:rPr>
                <w:rFonts w:ascii="Bookman Old Style" w:eastAsia="MS Mincho" w:hAnsi="Bookman Old Style" w:cs="Times New Roman"/>
                <w:lang w:val="sv-SE"/>
              </w:rPr>
              <w:t xml:space="preserve">Analize e Kodit Etik te Avokatit; Parimi i konfliktit te interesave dhe parimi i konfidencialitetit. </w:t>
            </w:r>
          </w:p>
        </w:tc>
        <w:tc>
          <w:tcPr>
            <w:tcW w:w="118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(2 ore) </w:t>
            </w: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b/>
                <w:bCs/>
                <w:lang w:val="it-IT"/>
              </w:rPr>
            </w:pPr>
          </w:p>
        </w:tc>
        <w:tc>
          <w:tcPr>
            <w:tcW w:w="178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72"/>
              <w:jc w:val="both"/>
              <w:rPr>
                <w:rFonts w:ascii="Bookman Old Style" w:eastAsia="MS Mincho" w:hAnsi="Bookman Old Style" w:cs="Times New Roman"/>
                <w:b/>
                <w:lang w:val="it-IT"/>
              </w:rPr>
            </w:pPr>
            <w:r w:rsidRPr="00FB622E">
              <w:rPr>
                <w:rFonts w:ascii="Bookman Old Style" w:eastAsia="MS Mincho" w:hAnsi="Bookman Old Style" w:cs="Times New Roman"/>
                <w:lang w:val="it-IT"/>
              </w:rPr>
              <w:t>Pyejtje, Debate Raste studimore</w:t>
            </w:r>
          </w:p>
          <w:p w:rsidR="00FB622E" w:rsidRPr="00FB622E" w:rsidRDefault="00FB622E" w:rsidP="00FB622E">
            <w:pPr>
              <w:spacing w:after="0" w:line="240" w:lineRule="auto"/>
              <w:jc w:val="both"/>
              <w:rPr>
                <w:rFonts w:ascii="Bookman Old Style" w:eastAsia="MS Mincho" w:hAnsi="Bookman Old Style" w:cs="Times New Roman"/>
                <w:b/>
                <w:bCs/>
                <w:lang w:val="sv-SE"/>
              </w:rPr>
            </w:pPr>
          </w:p>
        </w:tc>
        <w:tc>
          <w:tcPr>
            <w:tcW w:w="457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Kodi Etik i Avokatit;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Statuti i Dhomes Kombetare te Avokatise;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Ligji </w:t>
            </w:r>
            <w:r w:rsidRPr="00FB622E">
              <w:rPr>
                <w:rFonts w:ascii="Bookman Old Style" w:eastAsia="MS Mincho" w:hAnsi="Bookman Old Style" w:cs="Times New Roman"/>
                <w:color w:val="000000"/>
                <w:lang w:val="da-DK"/>
              </w:rPr>
              <w:t>Nr. 9109, date 17.07.2003, “</w:t>
            </w:r>
            <w:r w:rsidRPr="00FB622E">
              <w:rPr>
                <w:rFonts w:ascii="Bookman Old Style" w:eastAsia="MS Mincho" w:hAnsi="Bookman Old Style" w:cs="Times New Roman"/>
                <w:lang w:val="da-DK"/>
              </w:rPr>
              <w:t>Per Profesionin e Avokatit ne R.Sh.;</w:t>
            </w:r>
          </w:p>
        </w:tc>
        <w:tc>
          <w:tcPr>
            <w:tcW w:w="14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Feed-back</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Pyetesor</w:t>
            </w:r>
          </w:p>
          <w:p w:rsidR="00FB622E" w:rsidRPr="00FB622E" w:rsidRDefault="00FB622E" w:rsidP="00FB622E">
            <w:pPr>
              <w:spacing w:after="0" w:line="240" w:lineRule="auto"/>
              <w:rPr>
                <w:rFonts w:ascii="Bookman Old Style" w:eastAsia="MS Mincho" w:hAnsi="Bookman Old Style" w:cs="Times New Roman"/>
                <w:bCs/>
                <w:lang w:val="sv-SE"/>
              </w:rPr>
            </w:pPr>
            <w:r w:rsidRPr="00FB622E">
              <w:rPr>
                <w:rFonts w:ascii="Bookman Old Style" w:eastAsia="MS Mincho" w:hAnsi="Bookman Old Style" w:cs="Times New Roman"/>
                <w:bCs/>
                <w:lang w:val="it-IT"/>
              </w:rPr>
              <w:t>Debat</w:t>
            </w:r>
          </w:p>
        </w:tc>
      </w:tr>
      <w:tr w:rsidR="00FB622E" w:rsidRPr="00FB622E" w:rsidTr="00FB622E">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10</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X</w:t>
            </w:r>
          </w:p>
        </w:tc>
        <w:tc>
          <w:tcPr>
            <w:tcW w:w="39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lang w:val="it-IT"/>
              </w:rPr>
            </w:pPr>
            <w:r w:rsidRPr="00FB622E">
              <w:rPr>
                <w:rFonts w:ascii="Bookman Old Style" w:eastAsia="MS Mincho" w:hAnsi="Bookman Old Style" w:cs="Times New Roman"/>
                <w:b/>
                <w:lang w:val="sv-SE"/>
              </w:rPr>
              <w:t>TEMA</w:t>
            </w:r>
            <w:r w:rsidRPr="00FB622E">
              <w:rPr>
                <w:rFonts w:ascii="Bookman Old Style" w:eastAsia="MS Mincho" w:hAnsi="Bookman Old Style" w:cs="Times New Roman"/>
                <w:b/>
                <w:lang w:val="it-IT"/>
              </w:rPr>
              <w:t xml:space="preserve"> X.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Organizimi dhe funksionimi i Dhomes Kombetare te Avokatise.  Rastet e Pergjegjesise Disiplinore. </w:t>
            </w:r>
          </w:p>
        </w:tc>
        <w:tc>
          <w:tcPr>
            <w:tcW w:w="118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 xml:space="preserve">2 ore </w:t>
            </w:r>
          </w:p>
          <w:p w:rsidR="00FB622E" w:rsidRPr="00FB622E" w:rsidRDefault="00FB622E" w:rsidP="00FB622E">
            <w:pPr>
              <w:spacing w:after="0" w:line="240" w:lineRule="auto"/>
              <w:jc w:val="both"/>
              <w:rPr>
                <w:rFonts w:ascii="Bookman Old Style" w:eastAsia="MS Mincho" w:hAnsi="Bookman Old Style" w:cs="Times New Roman"/>
              </w:rPr>
            </w:pPr>
          </w:p>
          <w:p w:rsidR="00FB622E" w:rsidRPr="00FB622E" w:rsidRDefault="00FB622E" w:rsidP="00D72B7F">
            <w:pPr>
              <w:spacing w:after="0" w:line="240" w:lineRule="auto"/>
              <w:jc w:val="both"/>
              <w:rPr>
                <w:rFonts w:ascii="Bookman Old Style" w:eastAsia="MS Mincho" w:hAnsi="Bookman Old Style" w:cs="Times New Roman"/>
                <w:b/>
                <w:bCs/>
                <w:lang w:val="it-IT"/>
              </w:rPr>
            </w:pPr>
          </w:p>
        </w:tc>
        <w:tc>
          <w:tcPr>
            <w:tcW w:w="178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72"/>
              <w:jc w:val="both"/>
              <w:rPr>
                <w:rFonts w:ascii="Bookman Old Style" w:eastAsia="MS Mincho" w:hAnsi="Bookman Old Style" w:cs="Times New Roman"/>
                <w:b/>
                <w:lang w:val="it-IT"/>
              </w:rPr>
            </w:pPr>
            <w:r w:rsidRPr="00FB622E">
              <w:rPr>
                <w:rFonts w:ascii="Bookman Old Style" w:eastAsia="MS Mincho" w:hAnsi="Bookman Old Style" w:cs="Times New Roman"/>
                <w:lang w:val="it-IT"/>
              </w:rPr>
              <w:t>Pyejtje, Debate Raste studimore</w:t>
            </w:r>
          </w:p>
          <w:p w:rsidR="00FB622E" w:rsidRPr="00FB622E" w:rsidRDefault="00FB622E" w:rsidP="00FB622E">
            <w:pPr>
              <w:spacing w:after="0" w:line="240" w:lineRule="auto"/>
              <w:jc w:val="both"/>
              <w:rPr>
                <w:rFonts w:ascii="Bookman Old Style" w:eastAsia="MS Mincho" w:hAnsi="Bookman Old Style" w:cs="Times New Roman"/>
                <w:b/>
                <w:bCs/>
                <w:lang w:val="it-IT"/>
              </w:rPr>
            </w:pPr>
          </w:p>
        </w:tc>
        <w:tc>
          <w:tcPr>
            <w:tcW w:w="457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Kodi Etik i Avokatit;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Statuti i Dhomes Kombetare te Avokatise;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Ligji </w:t>
            </w:r>
            <w:r w:rsidRPr="00FB622E">
              <w:rPr>
                <w:rFonts w:ascii="Bookman Old Style" w:eastAsia="MS Mincho" w:hAnsi="Bookman Old Style" w:cs="Times New Roman"/>
                <w:color w:val="000000"/>
                <w:lang w:val="da-DK"/>
              </w:rPr>
              <w:t>Nr. 9109, date 17.07.2003, “</w:t>
            </w:r>
            <w:r w:rsidRPr="00FB622E">
              <w:rPr>
                <w:rFonts w:ascii="Bookman Old Style" w:eastAsia="MS Mincho" w:hAnsi="Bookman Old Style" w:cs="Times New Roman"/>
                <w:lang w:val="da-DK"/>
              </w:rPr>
              <w:t>Per Profesionin e Avokatit ne R.Sh.;</w:t>
            </w:r>
          </w:p>
        </w:tc>
        <w:tc>
          <w:tcPr>
            <w:tcW w:w="14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Feed-back</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Pyetesor</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Debat</w:t>
            </w:r>
          </w:p>
        </w:tc>
      </w:tr>
      <w:tr w:rsidR="00FB622E" w:rsidRPr="00FB622E" w:rsidTr="00FB622E">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11</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XI</w:t>
            </w:r>
          </w:p>
        </w:tc>
        <w:tc>
          <w:tcPr>
            <w:tcW w:w="39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lang w:val="nb-NO"/>
              </w:rPr>
            </w:pPr>
            <w:r w:rsidRPr="00FB622E">
              <w:rPr>
                <w:rFonts w:ascii="Bookman Old Style" w:eastAsia="MS Mincho" w:hAnsi="Bookman Old Style" w:cs="Times New Roman"/>
                <w:b/>
                <w:lang w:val="sv-SE"/>
              </w:rPr>
              <w:t>TEMA</w:t>
            </w:r>
            <w:r w:rsidRPr="00FB622E">
              <w:rPr>
                <w:rFonts w:ascii="Bookman Old Style" w:eastAsia="MS Mincho" w:hAnsi="Bookman Old Style" w:cs="Times New Roman"/>
                <w:b/>
                <w:lang w:val="nb-NO"/>
              </w:rPr>
              <w:t xml:space="preserve"> XI. </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Diskutim praktik me nje avokat. Kazuse nga praktika.</w:t>
            </w:r>
          </w:p>
        </w:tc>
        <w:tc>
          <w:tcPr>
            <w:tcW w:w="118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 xml:space="preserve">2 ore </w:t>
            </w:r>
          </w:p>
          <w:p w:rsidR="00FB622E" w:rsidRPr="00FB622E" w:rsidRDefault="00FB622E" w:rsidP="00FB622E">
            <w:pPr>
              <w:spacing w:after="0" w:line="240" w:lineRule="auto"/>
              <w:jc w:val="both"/>
              <w:rPr>
                <w:rFonts w:ascii="Bookman Old Style" w:eastAsia="MS Mincho" w:hAnsi="Bookman Old Style" w:cs="Times New Roman"/>
              </w:rPr>
            </w:pPr>
          </w:p>
          <w:p w:rsidR="00FB622E" w:rsidRPr="00FB622E" w:rsidRDefault="00FB622E" w:rsidP="00FB622E">
            <w:pPr>
              <w:spacing w:after="0" w:line="240" w:lineRule="auto"/>
              <w:jc w:val="both"/>
              <w:rPr>
                <w:rFonts w:ascii="Bookman Old Style" w:eastAsia="MS Mincho" w:hAnsi="Bookman Old Style" w:cs="Times New Roman"/>
                <w:b/>
                <w:bCs/>
                <w:lang w:val="nb-NO"/>
              </w:rPr>
            </w:pPr>
          </w:p>
        </w:tc>
        <w:tc>
          <w:tcPr>
            <w:tcW w:w="178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72"/>
              <w:jc w:val="both"/>
              <w:rPr>
                <w:rFonts w:ascii="Bookman Old Style" w:eastAsia="MS Mincho" w:hAnsi="Bookman Old Style" w:cs="Times New Roman"/>
                <w:b/>
                <w:lang w:val="it-IT"/>
              </w:rPr>
            </w:pPr>
            <w:r w:rsidRPr="00FB622E">
              <w:rPr>
                <w:rFonts w:ascii="Bookman Old Style" w:eastAsia="MS Mincho" w:hAnsi="Bookman Old Style" w:cs="Times New Roman"/>
                <w:lang w:val="it-IT"/>
              </w:rPr>
              <w:t>Pyejtje, Debate Raste studimore</w:t>
            </w:r>
          </w:p>
          <w:p w:rsidR="00FB622E" w:rsidRPr="00FB622E" w:rsidRDefault="00FB622E" w:rsidP="00FB622E">
            <w:pPr>
              <w:spacing w:after="0" w:line="240" w:lineRule="auto"/>
              <w:jc w:val="both"/>
              <w:rPr>
                <w:rFonts w:ascii="Bookman Old Style" w:eastAsia="MS Mincho" w:hAnsi="Bookman Old Style" w:cs="Times New Roman"/>
                <w:b/>
                <w:bCs/>
                <w:lang w:val="nb-NO"/>
              </w:rPr>
            </w:pPr>
          </w:p>
        </w:tc>
        <w:tc>
          <w:tcPr>
            <w:tcW w:w="457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Permbledhje leksionesh te kursit te Etikes Profesionale pergatitur nga Evis Alimehmeti, Elida Take;</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lang w:val="es-ES"/>
              </w:rPr>
              <w:t xml:space="preserve">Literature e Huaj: Gavin MacKenzie, “Lawyers and Ethics; Professional Responsibility and Discipline,” Carswell, Third Edition, 2001, </w:t>
            </w:r>
            <w:r w:rsidRPr="00FB622E">
              <w:rPr>
                <w:rFonts w:ascii="Bookman Old Style" w:eastAsia="MS Mincho" w:hAnsi="Bookman Old Style" w:cs="Times New Roman"/>
              </w:rPr>
              <w:t>Michel Proulx, David Layton, “Ethics and Canadian Criminal Law,” Irwin Law Inc., 2001</w:t>
            </w:r>
            <w:r w:rsidRPr="00FB622E">
              <w:rPr>
                <w:rFonts w:ascii="Bookman Old Style" w:eastAsia="MS Mincho" w:hAnsi="Bookman Old Style" w:cs="Times New Roman"/>
                <w:lang w:val="es-ES"/>
              </w:rPr>
              <w:t xml:space="preserve">, etj. </w:t>
            </w:r>
          </w:p>
          <w:p w:rsidR="00FB622E" w:rsidRPr="00FB622E" w:rsidRDefault="00FB622E" w:rsidP="00FB622E">
            <w:pPr>
              <w:spacing w:after="0" w:line="240" w:lineRule="auto"/>
              <w:jc w:val="both"/>
              <w:rPr>
                <w:rFonts w:ascii="Bookman Old Style" w:eastAsia="MS Mincho" w:hAnsi="Bookman Old Style" w:cs="Times New Roman"/>
                <w:bCs/>
                <w:kern w:val="36"/>
                <w:lang w:val="it-IT"/>
              </w:rPr>
            </w:pPr>
            <w:r w:rsidRPr="00FB622E">
              <w:rPr>
                <w:rFonts w:ascii="Bookman Old Style" w:eastAsia="MS Mincho" w:hAnsi="Bookman Old Style" w:cs="Times New Roman"/>
                <w:bCs/>
                <w:kern w:val="36"/>
                <w:lang w:val="it-IT"/>
              </w:rPr>
              <w:t>Kushtetuta e Shqiperise, 1998;</w:t>
            </w:r>
          </w:p>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lang w:val="it-IT"/>
              </w:rPr>
              <w:t>Kodi Etik per Gjyqetaret</w:t>
            </w:r>
          </w:p>
        </w:tc>
        <w:tc>
          <w:tcPr>
            <w:tcW w:w="14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Feed-back</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Pyetesor</w:t>
            </w:r>
          </w:p>
          <w:p w:rsidR="00FB622E" w:rsidRPr="00FB622E" w:rsidRDefault="00FB622E" w:rsidP="00FB622E">
            <w:pPr>
              <w:spacing w:after="0" w:line="240" w:lineRule="auto"/>
              <w:rPr>
                <w:rFonts w:ascii="Bookman Old Style" w:eastAsia="MS Mincho" w:hAnsi="Bookman Old Style" w:cs="Times New Roman"/>
                <w:bCs/>
                <w:lang w:val="nb-NO"/>
              </w:rPr>
            </w:pPr>
            <w:r w:rsidRPr="00FB622E">
              <w:rPr>
                <w:rFonts w:ascii="Bookman Old Style" w:eastAsia="MS Mincho" w:hAnsi="Bookman Old Style" w:cs="Times New Roman"/>
                <w:bCs/>
                <w:lang w:val="it-IT"/>
              </w:rPr>
              <w:t>Debat</w:t>
            </w:r>
          </w:p>
        </w:tc>
      </w:tr>
      <w:tr w:rsidR="00FB622E" w:rsidRPr="00FB622E" w:rsidTr="00FB622E">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12</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XII</w:t>
            </w:r>
          </w:p>
        </w:tc>
        <w:tc>
          <w:tcPr>
            <w:tcW w:w="39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540" w:hanging="540"/>
              <w:jc w:val="both"/>
              <w:rPr>
                <w:rFonts w:ascii="Bookman Old Style" w:eastAsia="MS Mincho" w:hAnsi="Bookman Old Style" w:cs="Times New Roman"/>
                <w:lang w:val="it-IT"/>
              </w:rPr>
            </w:pPr>
            <w:r w:rsidRPr="00FB622E">
              <w:rPr>
                <w:rFonts w:ascii="Bookman Old Style" w:eastAsia="MS Mincho" w:hAnsi="Bookman Old Style" w:cs="Times New Roman"/>
                <w:b/>
                <w:lang w:val="sv-SE"/>
              </w:rPr>
              <w:t>TEMA</w:t>
            </w:r>
            <w:r w:rsidRPr="00FB622E">
              <w:rPr>
                <w:rFonts w:ascii="Bookman Old Style" w:eastAsia="MS Mincho" w:hAnsi="Bookman Old Style" w:cs="Times New Roman"/>
                <w:b/>
                <w:lang w:val="it-IT"/>
              </w:rPr>
              <w:t xml:space="preserve"> XII</w:t>
            </w:r>
            <w:r w:rsidRPr="00FB622E">
              <w:rPr>
                <w:rFonts w:ascii="Bookman Old Style" w:eastAsia="MS Mincho" w:hAnsi="Bookman Old Style" w:cs="Times New Roman"/>
                <w:lang w:val="it-IT"/>
              </w:rPr>
              <w:t xml:space="preserv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Roli i prokurorit ne sistemin e drejtesise, kompetencat dhe pergjegjesite e tij ne lidhje me etiken.  </w:t>
            </w:r>
          </w:p>
        </w:tc>
        <w:tc>
          <w:tcPr>
            <w:tcW w:w="118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 xml:space="preserve">2 ore </w:t>
            </w:r>
          </w:p>
          <w:p w:rsidR="00FB622E" w:rsidRPr="00FB622E" w:rsidRDefault="00FB622E" w:rsidP="00FB622E">
            <w:pPr>
              <w:spacing w:after="0" w:line="240" w:lineRule="auto"/>
              <w:jc w:val="both"/>
              <w:rPr>
                <w:rFonts w:ascii="Bookman Old Style" w:eastAsia="MS Mincho" w:hAnsi="Bookman Old Style" w:cs="Times New Roman"/>
              </w:rPr>
            </w:pPr>
          </w:p>
          <w:p w:rsidR="00FB622E" w:rsidRPr="00FB622E" w:rsidRDefault="00FB622E" w:rsidP="00D72B7F">
            <w:pPr>
              <w:spacing w:after="0" w:line="240" w:lineRule="auto"/>
              <w:jc w:val="both"/>
              <w:rPr>
                <w:rFonts w:ascii="Bookman Old Style" w:eastAsia="MS Mincho" w:hAnsi="Bookman Old Style" w:cs="Times New Roman"/>
                <w:b/>
                <w:bCs/>
                <w:lang w:val="it-IT"/>
              </w:rPr>
            </w:pPr>
          </w:p>
        </w:tc>
        <w:tc>
          <w:tcPr>
            <w:tcW w:w="178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72"/>
              <w:jc w:val="both"/>
              <w:rPr>
                <w:rFonts w:ascii="Bookman Old Style" w:eastAsia="MS Mincho" w:hAnsi="Bookman Old Style" w:cs="Times New Roman"/>
                <w:b/>
                <w:lang w:val="it-IT"/>
              </w:rPr>
            </w:pPr>
            <w:r w:rsidRPr="00FB622E">
              <w:rPr>
                <w:rFonts w:ascii="Bookman Old Style" w:eastAsia="MS Mincho" w:hAnsi="Bookman Old Style" w:cs="Times New Roman"/>
                <w:lang w:val="it-IT"/>
              </w:rPr>
              <w:t>Pyejtje, Debate Raste studimore</w:t>
            </w:r>
          </w:p>
          <w:p w:rsidR="00FB622E" w:rsidRPr="00FB622E" w:rsidRDefault="00FB622E" w:rsidP="00FB622E">
            <w:pPr>
              <w:spacing w:after="0" w:line="240" w:lineRule="auto"/>
              <w:jc w:val="both"/>
              <w:rPr>
                <w:rFonts w:ascii="Bookman Old Style" w:eastAsia="MS Mincho" w:hAnsi="Bookman Old Style" w:cs="Times New Roman"/>
                <w:b/>
                <w:bCs/>
                <w:lang w:val="it-IT"/>
              </w:rPr>
            </w:pPr>
          </w:p>
        </w:tc>
        <w:tc>
          <w:tcPr>
            <w:tcW w:w="457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Kodi Etik i Prokurorit;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Statuti i Shoqates se Prokuroreve te Shqiperise;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Ligji Nr. 8737, date 12.02.2001, “Per Organizimin e Prokurorise ne R.Sh,” i ndryshuar;</w:t>
            </w:r>
          </w:p>
        </w:tc>
        <w:tc>
          <w:tcPr>
            <w:tcW w:w="14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Feed-back</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Pyetesor</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Debat</w:t>
            </w:r>
          </w:p>
        </w:tc>
      </w:tr>
      <w:tr w:rsidR="00FB622E" w:rsidRPr="00FB622E" w:rsidTr="00FB622E">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13</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XIII</w:t>
            </w:r>
          </w:p>
        </w:tc>
        <w:tc>
          <w:tcPr>
            <w:tcW w:w="39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720" w:hanging="720"/>
              <w:jc w:val="both"/>
              <w:rPr>
                <w:rFonts w:ascii="Bookman Old Style" w:eastAsia="MS Mincho" w:hAnsi="Bookman Old Style" w:cs="Times New Roman"/>
                <w:b/>
                <w:lang w:val="it-IT"/>
              </w:rPr>
            </w:pPr>
            <w:r w:rsidRPr="00FB622E">
              <w:rPr>
                <w:rFonts w:ascii="Bookman Old Style" w:eastAsia="MS Mincho" w:hAnsi="Bookman Old Style" w:cs="Times New Roman"/>
                <w:b/>
                <w:lang w:val="sv-SE"/>
              </w:rPr>
              <w:t>TEMA</w:t>
            </w:r>
            <w:r w:rsidRPr="00FB622E">
              <w:rPr>
                <w:rFonts w:ascii="Bookman Old Style" w:eastAsia="MS Mincho" w:hAnsi="Bookman Old Style" w:cs="Times New Roman"/>
                <w:b/>
                <w:lang w:val="it-IT"/>
              </w:rPr>
              <w:t xml:space="preserve"> XIII.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Karakteristikat e Kodit Etik te Prokurorit te hartuar nga Organizata e  Prokuroreve te Shqiperise; Parimet kryesore Etike te profesionit te prokurorit; </w:t>
            </w:r>
            <w:r w:rsidRPr="00FB622E">
              <w:rPr>
                <w:rFonts w:ascii="Bookman Old Style" w:eastAsia="MS Mincho" w:hAnsi="Bookman Old Style" w:cs="Times New Roman"/>
                <w:lang w:val="it-IT"/>
              </w:rPr>
              <w:lastRenderedPageBreak/>
              <w:t xml:space="preserve">Funksioni i Keshillit te Disiplines ne sistemin e prokurorise. </w:t>
            </w:r>
          </w:p>
          <w:p w:rsidR="00FB622E" w:rsidRPr="00FB622E" w:rsidRDefault="00FB622E" w:rsidP="00FB622E">
            <w:pPr>
              <w:spacing w:after="0" w:line="240" w:lineRule="auto"/>
              <w:jc w:val="both"/>
              <w:rPr>
                <w:rFonts w:ascii="Bookman Old Style" w:eastAsia="MS Mincho" w:hAnsi="Bookman Old Style" w:cs="Times New Roman"/>
                <w:b/>
                <w:bCs/>
                <w:lang w:val="it-IT"/>
              </w:rPr>
            </w:pPr>
          </w:p>
        </w:tc>
        <w:tc>
          <w:tcPr>
            <w:tcW w:w="118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lastRenderedPageBreak/>
              <w:t xml:space="preserve">2 ore </w:t>
            </w:r>
          </w:p>
          <w:p w:rsidR="00FB622E" w:rsidRPr="00FB622E" w:rsidRDefault="00FB622E" w:rsidP="00FB622E">
            <w:pPr>
              <w:spacing w:after="0" w:line="240" w:lineRule="auto"/>
              <w:jc w:val="both"/>
              <w:rPr>
                <w:rFonts w:ascii="Bookman Old Style" w:eastAsia="MS Mincho" w:hAnsi="Bookman Old Style" w:cs="Times New Roman"/>
              </w:rPr>
            </w:pPr>
          </w:p>
          <w:p w:rsidR="00FB622E" w:rsidRPr="00FB622E" w:rsidRDefault="00FB622E" w:rsidP="00C70BD2">
            <w:pPr>
              <w:spacing w:after="0" w:line="240" w:lineRule="auto"/>
              <w:jc w:val="both"/>
              <w:rPr>
                <w:rFonts w:ascii="Bookman Old Style" w:eastAsia="MS Mincho" w:hAnsi="Bookman Old Style" w:cs="Times New Roman"/>
                <w:b/>
                <w:bCs/>
                <w:lang w:val="it-IT"/>
              </w:rPr>
            </w:pPr>
          </w:p>
        </w:tc>
        <w:tc>
          <w:tcPr>
            <w:tcW w:w="178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72"/>
              <w:jc w:val="both"/>
              <w:rPr>
                <w:rFonts w:ascii="Bookman Old Style" w:eastAsia="MS Mincho" w:hAnsi="Bookman Old Style" w:cs="Times New Roman"/>
                <w:b/>
                <w:lang w:val="it-IT"/>
              </w:rPr>
            </w:pPr>
            <w:r w:rsidRPr="00FB622E">
              <w:rPr>
                <w:rFonts w:ascii="Bookman Old Style" w:eastAsia="MS Mincho" w:hAnsi="Bookman Old Style" w:cs="Times New Roman"/>
                <w:lang w:val="it-IT"/>
              </w:rPr>
              <w:t>Pyejtje, Debate Raste studimore</w:t>
            </w:r>
          </w:p>
          <w:p w:rsidR="00FB622E" w:rsidRPr="00FB622E" w:rsidRDefault="00FB622E" w:rsidP="00FB622E">
            <w:pPr>
              <w:spacing w:after="0" w:line="240" w:lineRule="auto"/>
              <w:jc w:val="both"/>
              <w:rPr>
                <w:rFonts w:ascii="Bookman Old Style" w:eastAsia="MS Mincho" w:hAnsi="Bookman Old Style" w:cs="Times New Roman"/>
                <w:b/>
                <w:bCs/>
                <w:lang w:val="it-IT"/>
              </w:rPr>
            </w:pPr>
          </w:p>
        </w:tc>
        <w:tc>
          <w:tcPr>
            <w:tcW w:w="457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Permbledhje leksionesh te kursit te Etikes Profesionale pergatitur nga Evis Alimehmeti, Elida Take;</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es-ES"/>
              </w:rPr>
              <w:t xml:space="preserve">Literature e Huaj: Gavin MacKenzie, “Lawyers and Ethics;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Kodi Etik i Prokurorit;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lastRenderedPageBreak/>
              <w:t xml:space="preserve">Statuti i Shoqates se Prokuroreve te Shqiperise;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Ligji Nr. 8737, date 12.02.2001, “Per Organizimin e Prokurorise ne R.Sh,” i ndryshuar;</w:t>
            </w:r>
          </w:p>
        </w:tc>
        <w:tc>
          <w:tcPr>
            <w:tcW w:w="14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lastRenderedPageBreak/>
              <w:t>Feed-back</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Pyetesor</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Debat</w:t>
            </w:r>
          </w:p>
        </w:tc>
      </w:tr>
      <w:tr w:rsidR="00FB622E" w:rsidRPr="00FB622E" w:rsidTr="00FB622E">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lastRenderedPageBreak/>
              <w:t>14</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XIV</w:t>
            </w:r>
          </w:p>
        </w:tc>
        <w:tc>
          <w:tcPr>
            <w:tcW w:w="39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540" w:hanging="540"/>
              <w:jc w:val="both"/>
              <w:rPr>
                <w:rFonts w:ascii="Bookman Old Style" w:eastAsia="MS Mincho" w:hAnsi="Bookman Old Style" w:cs="Times New Roman"/>
                <w:b/>
                <w:lang w:val="it-IT"/>
              </w:rPr>
            </w:pPr>
            <w:r w:rsidRPr="00FB622E">
              <w:rPr>
                <w:rFonts w:ascii="Bookman Old Style" w:eastAsia="MS Mincho" w:hAnsi="Bookman Old Style" w:cs="Times New Roman"/>
                <w:b/>
                <w:lang w:val="sv-SE"/>
              </w:rPr>
              <w:t>TEMA</w:t>
            </w:r>
            <w:r w:rsidRPr="00FB622E">
              <w:rPr>
                <w:rFonts w:ascii="Bookman Old Style" w:eastAsia="MS Mincho" w:hAnsi="Bookman Old Style" w:cs="Times New Roman"/>
                <w:b/>
                <w:lang w:val="it-IT"/>
              </w:rPr>
              <w:t xml:space="preserve"> XIV.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Analize e tipareve te Kodit Etik te Prokurorit ne raport me Kodin etik te Gjyqetarit dhe Kodin Etik te Avokatit.  </w:t>
            </w:r>
          </w:p>
        </w:tc>
        <w:tc>
          <w:tcPr>
            <w:tcW w:w="118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(2 ore) </w:t>
            </w: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b/>
                <w:bCs/>
              </w:rPr>
            </w:pPr>
          </w:p>
        </w:tc>
        <w:tc>
          <w:tcPr>
            <w:tcW w:w="178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72"/>
              <w:jc w:val="both"/>
              <w:rPr>
                <w:rFonts w:ascii="Bookman Old Style" w:eastAsia="MS Mincho" w:hAnsi="Bookman Old Style" w:cs="Times New Roman"/>
                <w:b/>
                <w:lang w:val="it-IT"/>
              </w:rPr>
            </w:pPr>
            <w:r w:rsidRPr="00FB622E">
              <w:rPr>
                <w:rFonts w:ascii="Bookman Old Style" w:eastAsia="MS Mincho" w:hAnsi="Bookman Old Style" w:cs="Times New Roman"/>
                <w:lang w:val="it-IT"/>
              </w:rPr>
              <w:t>Pyejtje, Debate Raste studimore</w:t>
            </w:r>
          </w:p>
          <w:p w:rsidR="00FB622E" w:rsidRPr="00FB622E" w:rsidRDefault="00FB622E" w:rsidP="00FB622E">
            <w:pPr>
              <w:spacing w:after="0" w:line="240" w:lineRule="auto"/>
              <w:jc w:val="both"/>
              <w:rPr>
                <w:rFonts w:ascii="Bookman Old Style" w:eastAsia="MS Mincho" w:hAnsi="Bookman Old Style" w:cs="Times New Roman"/>
                <w:b/>
                <w:bCs/>
              </w:rPr>
            </w:pPr>
          </w:p>
        </w:tc>
        <w:tc>
          <w:tcPr>
            <w:tcW w:w="457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kern w:val="36"/>
                <w:lang w:val="it-IT"/>
              </w:rPr>
            </w:pPr>
            <w:r w:rsidRPr="00FB622E">
              <w:rPr>
                <w:rFonts w:ascii="Bookman Old Style" w:eastAsia="MS Mincho" w:hAnsi="Bookman Old Style" w:cs="Times New Roman"/>
                <w:bCs/>
                <w:kern w:val="36"/>
                <w:lang w:val="it-IT"/>
              </w:rPr>
              <w:t>Kushtetuta e Shqiperise, 1998;</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Kodi Etik per Gjyqetaret;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Sistemi i Vleresimit te Gjyqetareve;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Ligji Nr.8436, date 28.12.1998, “Per Organizimin e Pushtetit Gjyqesor.”</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bCs/>
                <w:kern w:val="36"/>
                <w:lang w:val="it-IT"/>
              </w:rPr>
              <w:t xml:space="preserve">Ligj </w:t>
            </w:r>
            <w:r w:rsidRPr="00FB622E">
              <w:rPr>
                <w:rFonts w:ascii="Bookman Old Style" w:eastAsia="MS Mincho" w:hAnsi="Bookman Old Style" w:cs="Times New Roman"/>
                <w:bCs/>
                <w:lang w:val="it-IT"/>
              </w:rPr>
              <w:t>Nr. 8811, date 17.05.2001, “</w:t>
            </w:r>
            <w:r w:rsidRPr="00FB622E">
              <w:rPr>
                <w:rFonts w:ascii="Bookman Old Style" w:eastAsia="MS Mincho" w:hAnsi="Bookman Old Style" w:cs="Times New Roman"/>
                <w:bCs/>
                <w:kern w:val="36"/>
                <w:lang w:val="it-IT"/>
              </w:rPr>
              <w:t xml:space="preserve">Për Organizimin dhe Funksionimin e Këshillit të Lartë të Drejtësisë, </w:t>
            </w:r>
            <w:r w:rsidRPr="00FB622E">
              <w:rPr>
                <w:rFonts w:ascii="Bookman Old Style" w:eastAsia="MS Mincho" w:hAnsi="Bookman Old Style" w:cs="Times New Roman"/>
                <w:bCs/>
                <w:lang w:val="it-IT"/>
              </w:rPr>
              <w:t>ndryshuar me Ligjin Nr. 9448, datë 05.12.2005, “Për disa ndryshime dhe shtesa në Ligjin Nr. 8811, datë 17.05.2001, “Për organizimn dhe funksionimin e Këshillit të Lartë të Drejtësisë.”</w:t>
            </w:r>
          </w:p>
          <w:p w:rsidR="00FB622E" w:rsidRPr="00FB622E" w:rsidRDefault="00FB622E" w:rsidP="00FB622E">
            <w:pPr>
              <w:spacing w:after="0" w:line="240" w:lineRule="auto"/>
              <w:jc w:val="both"/>
              <w:rPr>
                <w:rFonts w:ascii="Bookman Old Style" w:eastAsia="MS Mincho" w:hAnsi="Bookman Old Style" w:cs="Times New Roman"/>
                <w:bCs/>
                <w:kern w:val="36"/>
                <w:lang w:val="it-IT"/>
              </w:rPr>
            </w:pPr>
            <w:r w:rsidRPr="00FB622E">
              <w:rPr>
                <w:rFonts w:ascii="Bookman Old Style" w:eastAsia="MS Mincho" w:hAnsi="Bookman Old Style" w:cs="Times New Roman"/>
                <w:lang w:val="it-IT"/>
              </w:rPr>
              <w:t xml:space="preserve">Ligji </w:t>
            </w:r>
            <w:r w:rsidRPr="00FB622E">
              <w:rPr>
                <w:rFonts w:ascii="Bookman Old Style" w:eastAsia="MS Mincho" w:hAnsi="Bookman Old Style" w:cs="Times New Roman"/>
                <w:bCs/>
                <w:lang w:val="it-IT"/>
              </w:rPr>
              <w:t xml:space="preserve">Nr. 9399, date 12.5.2005 </w:t>
            </w:r>
            <w:r w:rsidRPr="00FB622E">
              <w:rPr>
                <w:rFonts w:ascii="Bookman Old Style" w:eastAsia="MS Mincho" w:hAnsi="Bookman Old Style" w:cs="Times New Roman"/>
                <w:lang w:val="it-IT"/>
              </w:rPr>
              <w:t xml:space="preserve">Per </w:t>
            </w:r>
            <w:r w:rsidRPr="00FB622E">
              <w:rPr>
                <w:rFonts w:ascii="Bookman Old Style" w:eastAsia="MS Mincho" w:hAnsi="Bookman Old Style" w:cs="Times New Roman"/>
                <w:bCs/>
                <w:kern w:val="36"/>
                <w:lang w:val="it-IT"/>
              </w:rPr>
              <w:t xml:space="preserve">Organizimin dhe Funksionimin e Konferencës Gjyqësore Kombëtare”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Kodi Etik i Avokatit;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Statuti i Dhomes Kombetare te Avokatise;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Ligji </w:t>
            </w:r>
            <w:r w:rsidRPr="00FB622E">
              <w:rPr>
                <w:rFonts w:ascii="Bookman Old Style" w:eastAsia="MS Mincho" w:hAnsi="Bookman Old Style" w:cs="Times New Roman"/>
                <w:color w:val="000000"/>
                <w:lang w:val="da-DK"/>
              </w:rPr>
              <w:t>Nr. 9109, date 17.07.2003, “</w:t>
            </w:r>
            <w:r w:rsidRPr="00FB622E">
              <w:rPr>
                <w:rFonts w:ascii="Bookman Old Style" w:eastAsia="MS Mincho" w:hAnsi="Bookman Old Style" w:cs="Times New Roman"/>
                <w:lang w:val="da-DK"/>
              </w:rPr>
              <w:t>Per Profesionin e Avokatit ne R.Sh.;</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Kodi Etik i Prokurorit;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Statuti i Shoqates se Prokuroreve te Shqiperise;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Ligji Nr. 8737, date 12.02.2001, “Per Organizimin e Prokurorise ne R.Sh,” i ndryshuar;</w:t>
            </w:r>
          </w:p>
        </w:tc>
        <w:tc>
          <w:tcPr>
            <w:tcW w:w="14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Feed-back</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Pyetesor</w:t>
            </w:r>
          </w:p>
          <w:p w:rsidR="00FB622E" w:rsidRPr="00FB622E" w:rsidRDefault="00FB622E" w:rsidP="00FB622E">
            <w:pPr>
              <w:spacing w:after="0" w:line="240" w:lineRule="auto"/>
              <w:rPr>
                <w:rFonts w:ascii="Bookman Old Style" w:eastAsia="MS Mincho" w:hAnsi="Bookman Old Style" w:cs="Times New Roman"/>
                <w:bCs/>
              </w:rPr>
            </w:pPr>
            <w:r w:rsidRPr="00FB622E">
              <w:rPr>
                <w:rFonts w:ascii="Bookman Old Style" w:eastAsia="MS Mincho" w:hAnsi="Bookman Old Style" w:cs="Times New Roman"/>
                <w:bCs/>
                <w:lang w:val="it-IT"/>
              </w:rPr>
              <w:t>Debat</w:t>
            </w:r>
          </w:p>
        </w:tc>
      </w:tr>
      <w:tr w:rsidR="00FB622E" w:rsidRPr="00FB622E" w:rsidTr="00FB622E">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15</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XV</w:t>
            </w:r>
          </w:p>
        </w:tc>
        <w:tc>
          <w:tcPr>
            <w:tcW w:w="39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lang w:val="nb-NO"/>
              </w:rPr>
            </w:pPr>
            <w:r w:rsidRPr="00FB622E">
              <w:rPr>
                <w:rFonts w:ascii="Bookman Old Style" w:eastAsia="MS Mincho" w:hAnsi="Bookman Old Style" w:cs="Times New Roman"/>
                <w:b/>
                <w:lang w:val="sv-SE"/>
              </w:rPr>
              <w:t>TEMA</w:t>
            </w:r>
            <w:r w:rsidRPr="00FB622E">
              <w:rPr>
                <w:rFonts w:ascii="Bookman Old Style" w:eastAsia="MS Mincho" w:hAnsi="Bookman Old Style" w:cs="Times New Roman"/>
                <w:b/>
                <w:lang w:val="nb-NO"/>
              </w:rPr>
              <w:t xml:space="preserve"> XV. </w:t>
            </w:r>
          </w:p>
          <w:p w:rsidR="00FB622E" w:rsidRPr="00FB622E" w:rsidRDefault="00FB622E" w:rsidP="00FB622E">
            <w:pPr>
              <w:spacing w:after="0" w:line="240" w:lineRule="auto"/>
              <w:jc w:val="both"/>
              <w:rPr>
                <w:rFonts w:ascii="Bookman Old Style" w:eastAsia="MS Mincho" w:hAnsi="Bookman Old Style" w:cs="Times New Roman"/>
                <w:lang w:val="sv-SE"/>
              </w:rPr>
            </w:pPr>
            <w:r w:rsidRPr="00FB622E">
              <w:rPr>
                <w:rFonts w:ascii="Bookman Old Style" w:eastAsia="MS Mincho" w:hAnsi="Bookman Old Style" w:cs="Times New Roman"/>
                <w:lang w:val="nb-NO"/>
              </w:rPr>
              <w:t xml:space="preserve">Diskutim praktik me nje prokuror. </w:t>
            </w:r>
            <w:r w:rsidRPr="00FB622E">
              <w:rPr>
                <w:rFonts w:ascii="Bookman Old Style" w:eastAsia="MS Mincho" w:hAnsi="Bookman Old Style" w:cs="Times New Roman"/>
                <w:lang w:val="sv-SE"/>
              </w:rPr>
              <w:t>Kazuse nga praktika.</w:t>
            </w:r>
          </w:p>
        </w:tc>
        <w:tc>
          <w:tcPr>
            <w:tcW w:w="118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 xml:space="preserve">2 ore </w:t>
            </w:r>
          </w:p>
          <w:p w:rsidR="00FB622E" w:rsidRPr="00FB622E" w:rsidRDefault="00FB622E" w:rsidP="00FB622E">
            <w:pPr>
              <w:spacing w:after="0" w:line="240" w:lineRule="auto"/>
              <w:jc w:val="both"/>
              <w:rPr>
                <w:rFonts w:ascii="Bookman Old Style" w:eastAsia="MS Mincho" w:hAnsi="Bookman Old Style" w:cs="Times New Roman"/>
                <w:b/>
                <w:bCs/>
                <w:lang w:val="nb-NO"/>
              </w:rPr>
            </w:pPr>
          </w:p>
        </w:tc>
        <w:tc>
          <w:tcPr>
            <w:tcW w:w="178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72"/>
              <w:jc w:val="both"/>
              <w:rPr>
                <w:rFonts w:ascii="Bookman Old Style" w:eastAsia="MS Mincho" w:hAnsi="Bookman Old Style" w:cs="Times New Roman"/>
                <w:b/>
                <w:lang w:val="it-IT"/>
              </w:rPr>
            </w:pPr>
            <w:r w:rsidRPr="00FB622E">
              <w:rPr>
                <w:rFonts w:ascii="Bookman Old Style" w:eastAsia="MS Mincho" w:hAnsi="Bookman Old Style" w:cs="Times New Roman"/>
                <w:lang w:val="it-IT"/>
              </w:rPr>
              <w:t>Pyejtje, Debate Raste studimore</w:t>
            </w:r>
          </w:p>
        </w:tc>
        <w:tc>
          <w:tcPr>
            <w:tcW w:w="457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lang w:val="it-IT"/>
              </w:rPr>
            </w:pPr>
            <w:r w:rsidRPr="00FB622E">
              <w:rPr>
                <w:rFonts w:ascii="Bookman Old Style" w:eastAsia="MS Mincho" w:hAnsi="Bookman Old Style" w:cs="Times New Roman"/>
                <w:bCs/>
                <w:lang w:val="it-IT"/>
              </w:rPr>
              <w:t>Kasuse te ndryshme</w:t>
            </w:r>
          </w:p>
        </w:tc>
        <w:tc>
          <w:tcPr>
            <w:tcW w:w="14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Feed-back</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Pyetesor</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Debat</w:t>
            </w:r>
          </w:p>
        </w:tc>
      </w:tr>
      <w:tr w:rsidR="00FB622E" w:rsidRPr="00FB622E" w:rsidTr="00FB622E">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16</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XVI</w:t>
            </w:r>
          </w:p>
        </w:tc>
        <w:tc>
          <w:tcPr>
            <w:tcW w:w="397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720" w:hanging="720"/>
              <w:jc w:val="both"/>
              <w:rPr>
                <w:rFonts w:ascii="Bookman Old Style" w:eastAsia="MS Mincho" w:hAnsi="Bookman Old Style" w:cs="Times New Roman"/>
                <w:b/>
                <w:lang w:val="sv-SE"/>
              </w:rPr>
            </w:pPr>
            <w:r w:rsidRPr="00FB622E">
              <w:rPr>
                <w:rFonts w:ascii="Bookman Old Style" w:eastAsia="MS Mincho" w:hAnsi="Bookman Old Style" w:cs="Times New Roman"/>
                <w:b/>
                <w:lang w:val="sv-SE"/>
              </w:rPr>
              <w:t xml:space="preserve">TEMA XVI. </w:t>
            </w:r>
          </w:p>
          <w:p w:rsidR="00FB622E" w:rsidRPr="00FB622E" w:rsidRDefault="00FB622E" w:rsidP="00FB622E">
            <w:pPr>
              <w:spacing w:after="0" w:line="240" w:lineRule="auto"/>
              <w:jc w:val="both"/>
              <w:rPr>
                <w:rFonts w:ascii="Bookman Old Style" w:eastAsia="MS Mincho" w:hAnsi="Bookman Old Style" w:cs="Times New Roman"/>
                <w:lang w:val="sv-SE"/>
              </w:rPr>
            </w:pPr>
            <w:r w:rsidRPr="00FB622E">
              <w:rPr>
                <w:rFonts w:ascii="Bookman Old Style" w:eastAsia="MS Mincho" w:hAnsi="Bookman Old Style" w:cs="Times New Roman"/>
                <w:lang w:val="sv-SE"/>
              </w:rPr>
              <w:lastRenderedPageBreak/>
              <w:t>Permbledhje dhe perseritje e materialit te lendes. Diskutim i kazuseve permbledhese ne lidhje me ceshtje te etikes ne te tre profesionet. Udhezime dhe pergatitje ne lidhje me provimin perfundimtar.</w:t>
            </w:r>
          </w:p>
        </w:tc>
        <w:tc>
          <w:tcPr>
            <w:tcW w:w="1188"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 xml:space="preserve">2 ore </w:t>
            </w: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b/>
                <w:bCs/>
                <w:lang w:val="sv-SE"/>
              </w:rPr>
            </w:pPr>
          </w:p>
        </w:tc>
        <w:tc>
          <w:tcPr>
            <w:tcW w:w="178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72"/>
              <w:jc w:val="both"/>
              <w:rPr>
                <w:rFonts w:ascii="Bookman Old Style" w:eastAsia="MS Mincho" w:hAnsi="Bookman Old Style" w:cs="Times New Roman"/>
                <w:b/>
                <w:lang w:val="it-IT"/>
              </w:rPr>
            </w:pPr>
            <w:r w:rsidRPr="00FB622E">
              <w:rPr>
                <w:rFonts w:ascii="Bookman Old Style" w:eastAsia="MS Mincho" w:hAnsi="Bookman Old Style" w:cs="Times New Roman"/>
                <w:lang w:val="it-IT"/>
              </w:rPr>
              <w:lastRenderedPageBreak/>
              <w:t xml:space="preserve">Pyejtje, </w:t>
            </w:r>
            <w:r w:rsidRPr="00FB622E">
              <w:rPr>
                <w:rFonts w:ascii="Bookman Old Style" w:eastAsia="MS Mincho" w:hAnsi="Bookman Old Style" w:cs="Times New Roman"/>
                <w:lang w:val="it-IT"/>
              </w:rPr>
              <w:lastRenderedPageBreak/>
              <w:t>Debate Raste studimore</w:t>
            </w:r>
          </w:p>
          <w:p w:rsidR="00FB622E" w:rsidRPr="00FB622E" w:rsidRDefault="00FB622E" w:rsidP="00FB622E">
            <w:pPr>
              <w:spacing w:after="0" w:line="240" w:lineRule="auto"/>
              <w:jc w:val="both"/>
              <w:rPr>
                <w:rFonts w:ascii="Bookman Old Style" w:eastAsia="MS Mincho" w:hAnsi="Bookman Old Style" w:cs="Times New Roman"/>
                <w:b/>
                <w:bCs/>
                <w:lang w:val="sv-SE"/>
              </w:rPr>
            </w:pPr>
          </w:p>
        </w:tc>
        <w:tc>
          <w:tcPr>
            <w:tcW w:w="4572"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lang w:val="sv-SE"/>
              </w:rPr>
            </w:pPr>
            <w:r w:rsidRPr="00FB622E">
              <w:rPr>
                <w:rFonts w:ascii="Bookman Old Style" w:eastAsia="MS Mincho" w:hAnsi="Bookman Old Style" w:cs="Times New Roman"/>
                <w:lang w:val="sv-SE"/>
              </w:rPr>
              <w:lastRenderedPageBreak/>
              <w:t xml:space="preserve">Permbledhje leksionesh te kursit te </w:t>
            </w:r>
            <w:r w:rsidRPr="00FB622E">
              <w:rPr>
                <w:rFonts w:ascii="Bookman Old Style" w:eastAsia="MS Mincho" w:hAnsi="Bookman Old Style" w:cs="Times New Roman"/>
                <w:lang w:val="sv-SE"/>
              </w:rPr>
              <w:lastRenderedPageBreak/>
              <w:t>Etikes Profesionale pergatitur nga Evis Alimehmeti, Elida Take;</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lang w:val="es-ES"/>
              </w:rPr>
              <w:t xml:space="preserve">Literature e Huaj: Gavin MacKenzie, “Lawyers and Ethics; Professional Responsibility and Discipline,” Carswell, Third Edition, 2001, </w:t>
            </w:r>
            <w:r w:rsidRPr="00FB622E">
              <w:rPr>
                <w:rFonts w:ascii="Bookman Old Style" w:eastAsia="MS Mincho" w:hAnsi="Bookman Old Style" w:cs="Times New Roman"/>
              </w:rPr>
              <w:t>Michel Proulx, David Layton, “Ethics and Canadian Criminal Law,” Irwin Law Inc., 2001</w:t>
            </w:r>
            <w:r w:rsidRPr="00FB622E">
              <w:rPr>
                <w:rFonts w:ascii="Bookman Old Style" w:eastAsia="MS Mincho" w:hAnsi="Bookman Old Style" w:cs="Times New Roman"/>
                <w:lang w:val="es-ES"/>
              </w:rPr>
              <w:t xml:space="preserve">, etj. </w:t>
            </w:r>
          </w:p>
          <w:p w:rsidR="00FB622E" w:rsidRPr="00FB622E" w:rsidRDefault="00FB622E" w:rsidP="00FB622E">
            <w:pPr>
              <w:spacing w:after="0" w:line="240" w:lineRule="auto"/>
              <w:jc w:val="both"/>
              <w:rPr>
                <w:rFonts w:ascii="Bookman Old Style" w:eastAsia="MS Mincho" w:hAnsi="Bookman Old Style" w:cs="Times New Roman"/>
                <w:bCs/>
                <w:kern w:val="36"/>
                <w:lang w:val="it-IT"/>
              </w:rPr>
            </w:pPr>
            <w:r w:rsidRPr="00FB622E">
              <w:rPr>
                <w:rFonts w:ascii="Bookman Old Style" w:eastAsia="MS Mincho" w:hAnsi="Bookman Old Style" w:cs="Times New Roman"/>
                <w:bCs/>
                <w:kern w:val="36"/>
                <w:lang w:val="it-IT"/>
              </w:rPr>
              <w:t>Kushtetuta e Shqiperise, 1998;</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Kodi Etik per Gjyqetaret;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Sistemi i Vleresimit te Gjyqetareve;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Ligji Nr.8436, date 28.12.1998, “Per Organizimin e Pushtetit Gjyqesor.”</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bCs/>
                <w:kern w:val="36"/>
                <w:lang w:val="it-IT"/>
              </w:rPr>
              <w:t xml:space="preserve">Ligj </w:t>
            </w:r>
            <w:r w:rsidRPr="00FB622E">
              <w:rPr>
                <w:rFonts w:ascii="Bookman Old Style" w:eastAsia="MS Mincho" w:hAnsi="Bookman Old Style" w:cs="Times New Roman"/>
                <w:bCs/>
                <w:lang w:val="it-IT"/>
              </w:rPr>
              <w:t>Nr. 8811, date 17.05.2001, “</w:t>
            </w:r>
            <w:r w:rsidRPr="00FB622E">
              <w:rPr>
                <w:rFonts w:ascii="Bookman Old Style" w:eastAsia="MS Mincho" w:hAnsi="Bookman Old Style" w:cs="Times New Roman"/>
                <w:bCs/>
                <w:kern w:val="36"/>
                <w:lang w:val="it-IT"/>
              </w:rPr>
              <w:t xml:space="preserve">Për Organizimin dhe Funksionimin e Këshillit të Lartë të Drejtësisë, </w:t>
            </w:r>
            <w:r w:rsidRPr="00FB622E">
              <w:rPr>
                <w:rFonts w:ascii="Bookman Old Style" w:eastAsia="MS Mincho" w:hAnsi="Bookman Old Style" w:cs="Times New Roman"/>
                <w:bCs/>
                <w:lang w:val="it-IT"/>
              </w:rPr>
              <w:t>ndryshuar me Ligjin Nr. 9448, datë 05.12.2005, “Për disa ndryshime dhe shtesa në Ligjin Nr. 8811, datë 17.05.2001, “Për organizimn dhe funksionimin e Këshillit të Lartë të Drejtësisë.”</w:t>
            </w:r>
          </w:p>
          <w:p w:rsidR="00FB622E" w:rsidRPr="00FB622E" w:rsidRDefault="00FB622E" w:rsidP="00FB622E">
            <w:pPr>
              <w:spacing w:after="0" w:line="240" w:lineRule="auto"/>
              <w:jc w:val="both"/>
              <w:rPr>
                <w:rFonts w:ascii="Bookman Old Style" w:eastAsia="MS Mincho" w:hAnsi="Bookman Old Style" w:cs="Times New Roman"/>
                <w:bCs/>
                <w:kern w:val="36"/>
                <w:lang w:val="it-IT"/>
              </w:rPr>
            </w:pPr>
            <w:r w:rsidRPr="00FB622E">
              <w:rPr>
                <w:rFonts w:ascii="Bookman Old Style" w:eastAsia="MS Mincho" w:hAnsi="Bookman Old Style" w:cs="Times New Roman"/>
                <w:lang w:val="it-IT"/>
              </w:rPr>
              <w:t xml:space="preserve">Ligji </w:t>
            </w:r>
            <w:r w:rsidRPr="00FB622E">
              <w:rPr>
                <w:rFonts w:ascii="Bookman Old Style" w:eastAsia="MS Mincho" w:hAnsi="Bookman Old Style" w:cs="Times New Roman"/>
                <w:bCs/>
                <w:lang w:val="it-IT"/>
              </w:rPr>
              <w:t xml:space="preserve">Nr. 9399, date 12.5.2005 </w:t>
            </w:r>
            <w:r w:rsidRPr="00FB622E">
              <w:rPr>
                <w:rFonts w:ascii="Bookman Old Style" w:eastAsia="MS Mincho" w:hAnsi="Bookman Old Style" w:cs="Times New Roman"/>
                <w:lang w:val="it-IT"/>
              </w:rPr>
              <w:t xml:space="preserve">Per </w:t>
            </w:r>
            <w:r w:rsidRPr="00FB622E">
              <w:rPr>
                <w:rFonts w:ascii="Bookman Old Style" w:eastAsia="MS Mincho" w:hAnsi="Bookman Old Style" w:cs="Times New Roman"/>
                <w:bCs/>
                <w:kern w:val="36"/>
                <w:lang w:val="it-IT"/>
              </w:rPr>
              <w:t xml:space="preserve">Organizimin dhe Funksionimin e Konferencës Gjyqësore Kombëtare”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Kodi Etik i Avokatit;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Statuti i Dhomes Kombetare te Avokatise; </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Ligji </w:t>
            </w:r>
            <w:r w:rsidRPr="00FB622E">
              <w:rPr>
                <w:rFonts w:ascii="Bookman Old Style" w:eastAsia="MS Mincho" w:hAnsi="Bookman Old Style" w:cs="Times New Roman"/>
                <w:color w:val="000000"/>
                <w:lang w:val="da-DK"/>
              </w:rPr>
              <w:t>Nr. 9109, date 17.07.2003, “</w:t>
            </w:r>
            <w:r w:rsidRPr="00FB622E">
              <w:rPr>
                <w:rFonts w:ascii="Bookman Old Style" w:eastAsia="MS Mincho" w:hAnsi="Bookman Old Style" w:cs="Times New Roman"/>
                <w:lang w:val="da-DK"/>
              </w:rPr>
              <w:t>Per Profesionin e Avokatit ne R.Sh.;</w:t>
            </w:r>
          </w:p>
          <w:p w:rsidR="00FB622E" w:rsidRPr="00FB622E" w:rsidRDefault="00FB622E" w:rsidP="00FB622E">
            <w:pPr>
              <w:spacing w:after="0" w:line="240" w:lineRule="auto"/>
              <w:jc w:val="both"/>
              <w:rPr>
                <w:rFonts w:ascii="Bookman Old Style" w:eastAsia="MS Mincho" w:hAnsi="Bookman Old Style" w:cs="Times New Roman"/>
                <w:lang w:val="da-DK"/>
              </w:rPr>
            </w:pPr>
            <w:r w:rsidRPr="00FB622E">
              <w:rPr>
                <w:rFonts w:ascii="Bookman Old Style" w:eastAsia="MS Mincho" w:hAnsi="Bookman Old Style" w:cs="Times New Roman"/>
                <w:lang w:val="da-DK"/>
              </w:rPr>
              <w:t xml:space="preserve">Kodi Etik i Prokurorit;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Statuti i Shoqates se Prokuroreve te Shqiperise;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Ligji Nr. 8737, date 12.02.2001, “Per Organizimin e Prokurorise ne R.Sh,” i ndryshuar;</w:t>
            </w:r>
          </w:p>
        </w:tc>
        <w:tc>
          <w:tcPr>
            <w:tcW w:w="14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lastRenderedPageBreak/>
              <w:t>Feed-back</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lastRenderedPageBreak/>
              <w:t>Pyetesor</w:t>
            </w:r>
          </w:p>
          <w:p w:rsidR="00FB622E" w:rsidRPr="00FB622E" w:rsidRDefault="00FB622E" w:rsidP="00FB622E">
            <w:pPr>
              <w:spacing w:after="0" w:line="240" w:lineRule="auto"/>
              <w:rPr>
                <w:rFonts w:ascii="Bookman Old Style" w:eastAsia="MS Mincho" w:hAnsi="Bookman Old Style" w:cs="Times New Roman"/>
                <w:bCs/>
                <w:lang w:val="sv-SE"/>
              </w:rPr>
            </w:pPr>
            <w:r w:rsidRPr="00FB622E">
              <w:rPr>
                <w:rFonts w:ascii="Bookman Old Style" w:eastAsia="MS Mincho" w:hAnsi="Bookman Old Style" w:cs="Times New Roman"/>
                <w:bCs/>
                <w:lang w:val="it-IT"/>
              </w:rPr>
              <w:t>Debat</w:t>
            </w:r>
          </w:p>
        </w:tc>
      </w:tr>
    </w:tbl>
    <w:p w:rsidR="00FB622E" w:rsidRPr="00FB622E" w:rsidRDefault="00FB622E" w:rsidP="00FB622E">
      <w:pPr>
        <w:spacing w:after="0" w:line="240" w:lineRule="auto"/>
        <w:jc w:val="both"/>
        <w:rPr>
          <w:rFonts w:ascii="Bookman Old Style" w:eastAsia="MS Mincho" w:hAnsi="Bookman Old Style" w:cs="Times New Roman"/>
          <w:b/>
          <w:bCs/>
        </w:rPr>
        <w:sectPr w:rsidR="00FB622E" w:rsidRPr="00FB622E" w:rsidSect="00C70BD2">
          <w:pgSz w:w="15840" w:h="12240" w:orient="landscape"/>
          <w:pgMar w:top="1440" w:right="1440" w:bottom="360" w:left="1080" w:header="720" w:footer="0" w:gutter="0"/>
          <w:cols w:space="720"/>
          <w:docGrid w:linePitch="360"/>
        </w:sectPr>
      </w:pPr>
    </w:p>
    <w:p w:rsidR="00FB622E" w:rsidRPr="00FB622E" w:rsidRDefault="00FB622E" w:rsidP="00FB622E">
      <w:pPr>
        <w:spacing w:after="0" w:line="240" w:lineRule="auto"/>
        <w:jc w:val="center"/>
        <w:rPr>
          <w:rFonts w:ascii="Bookman Old Style" w:eastAsia="MS Mincho" w:hAnsi="Bookman Old Style" w:cs="Times New Roman"/>
          <w:b/>
          <w:bCs/>
          <w:lang w:val="nb-NO"/>
        </w:rPr>
      </w:pPr>
    </w:p>
    <w:p w:rsidR="00FB622E" w:rsidRPr="00FB622E" w:rsidRDefault="00FB622E" w:rsidP="00FB622E">
      <w:pPr>
        <w:spacing w:after="0" w:line="240" w:lineRule="auto"/>
        <w:jc w:val="center"/>
        <w:rPr>
          <w:rFonts w:ascii="Bookman Old Style" w:eastAsia="MS Mincho" w:hAnsi="Bookman Old Style" w:cs="Times New Roman"/>
          <w:b/>
          <w:bCs/>
          <w:lang w:val="nb-NO"/>
        </w:rPr>
      </w:pPr>
    </w:p>
    <w:p w:rsidR="00FB622E" w:rsidRPr="00FB622E" w:rsidRDefault="00FB622E" w:rsidP="00FB622E">
      <w:pPr>
        <w:spacing w:after="0" w:line="240" w:lineRule="auto"/>
        <w:jc w:val="center"/>
        <w:rPr>
          <w:rFonts w:ascii="Bookman Old Style" w:eastAsia="MS Mincho" w:hAnsi="Bookman Old Style" w:cs="Times New Roman"/>
          <w:b/>
          <w:bCs/>
          <w:lang w:val="nb-NO"/>
        </w:rPr>
      </w:pPr>
    </w:p>
    <w:p w:rsidR="00FB622E" w:rsidRPr="00FB622E" w:rsidRDefault="00FB622E" w:rsidP="00FB622E">
      <w:pPr>
        <w:spacing w:after="0" w:line="240" w:lineRule="auto"/>
        <w:jc w:val="center"/>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t>PROGRAMI I LËNDËS</w:t>
      </w:r>
    </w:p>
    <w:p w:rsidR="00FB622E" w:rsidRPr="00FB622E" w:rsidRDefault="00FB622E" w:rsidP="00FB622E">
      <w:pPr>
        <w:spacing w:after="0" w:line="240" w:lineRule="auto"/>
        <w:jc w:val="center"/>
        <w:rPr>
          <w:rFonts w:ascii="Bookman Old Style" w:eastAsia="MS Mincho" w:hAnsi="Bookman Old Style" w:cs="Times New Roman"/>
          <w:b/>
          <w:bCs/>
          <w:lang w:val="nb-NO"/>
        </w:rPr>
      </w:pPr>
    </w:p>
    <w:p w:rsidR="00FB622E" w:rsidRPr="00FB622E" w:rsidRDefault="00FB622E" w:rsidP="00FB622E">
      <w:pPr>
        <w:spacing w:after="0" w:line="240" w:lineRule="auto"/>
        <w:jc w:val="center"/>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t>“SHKRIM DHE ARSYETIM LIGJOR”</w:t>
      </w:r>
    </w:p>
    <w:p w:rsidR="00FB622E" w:rsidRPr="00FB622E" w:rsidRDefault="00FB622E" w:rsidP="00FB622E">
      <w:pPr>
        <w:spacing w:after="0" w:line="240" w:lineRule="auto"/>
        <w:rPr>
          <w:rFonts w:ascii="Bookman Old Style" w:eastAsia="MS Mincho" w:hAnsi="Bookman Old Style" w:cs="Times New Roman"/>
          <w:i/>
          <w:iCs/>
          <w:lang w:val="nb-NO"/>
        </w:rPr>
      </w:pPr>
    </w:p>
    <w:p w:rsidR="00FB622E" w:rsidRPr="00FB622E" w:rsidRDefault="00FB622E" w:rsidP="00FB622E">
      <w:pPr>
        <w:spacing w:after="0" w:line="240" w:lineRule="auto"/>
        <w:jc w:val="center"/>
        <w:rPr>
          <w:rFonts w:ascii="Bookman Old Style" w:eastAsia="MS Mincho" w:hAnsi="Bookman Old Style" w:cs="Times New Roman"/>
          <w:i/>
          <w:iCs/>
          <w:lang w:val="nb-NO"/>
        </w:rPr>
      </w:pPr>
      <w:r w:rsidRPr="00FB622E">
        <w:rPr>
          <w:rFonts w:ascii="Bookman Old Style" w:eastAsia="MS Mincho" w:hAnsi="Bookman Old Style" w:cs="Times New Roman"/>
          <w:i/>
          <w:iCs/>
          <w:lang w:val="nb-NO"/>
        </w:rPr>
        <w:t>(Për Shkollën e Magjistraturës)</w:t>
      </w:r>
    </w:p>
    <w:p w:rsidR="00FB622E" w:rsidRPr="00FB622E" w:rsidRDefault="00FB622E" w:rsidP="00FB622E">
      <w:pPr>
        <w:spacing w:after="0" w:line="240" w:lineRule="auto"/>
        <w:jc w:val="center"/>
        <w:rPr>
          <w:rFonts w:ascii="Bookman Old Style" w:eastAsia="MS Mincho" w:hAnsi="Bookman Old Style" w:cs="Times New Roman"/>
          <w:i/>
          <w:iCs/>
          <w:lang w:val="nb-NO"/>
        </w:rPr>
      </w:pPr>
    </w:p>
    <w:p w:rsidR="00FB622E" w:rsidRPr="00FB622E" w:rsidRDefault="00FB622E" w:rsidP="00FB622E">
      <w:pPr>
        <w:spacing w:after="0" w:line="240" w:lineRule="auto"/>
        <w:jc w:val="center"/>
        <w:rPr>
          <w:rFonts w:ascii="Bookman Old Style" w:eastAsia="MS Mincho" w:hAnsi="Bookman Old Style" w:cs="Times New Roman"/>
          <w:i/>
          <w:iCs/>
          <w:lang w:val="nb-NO"/>
        </w:rPr>
      </w:pPr>
      <w:r w:rsidRPr="00FB622E">
        <w:rPr>
          <w:rFonts w:ascii="Bookman Old Style" w:eastAsia="MS Mincho" w:hAnsi="Bookman Old Style" w:cs="Times New Roman"/>
          <w:i/>
          <w:iCs/>
          <w:lang w:val="nb-NO"/>
        </w:rPr>
        <w:t>(Viti Akademik 201</w:t>
      </w:r>
      <w:r w:rsidR="00C70BD2">
        <w:rPr>
          <w:rFonts w:ascii="Bookman Old Style" w:eastAsia="MS Mincho" w:hAnsi="Bookman Old Style" w:cs="Times New Roman"/>
          <w:i/>
          <w:iCs/>
          <w:lang w:val="nb-NO"/>
        </w:rPr>
        <w:t>3</w:t>
      </w:r>
      <w:r w:rsidRPr="00FB622E">
        <w:rPr>
          <w:rFonts w:ascii="Bookman Old Style" w:eastAsia="MS Mincho" w:hAnsi="Bookman Old Style" w:cs="Times New Roman"/>
          <w:i/>
          <w:iCs/>
          <w:lang w:val="nb-NO"/>
        </w:rPr>
        <w:t>-201</w:t>
      </w:r>
      <w:r w:rsidR="00C70BD2">
        <w:rPr>
          <w:rFonts w:ascii="Bookman Old Style" w:eastAsia="MS Mincho" w:hAnsi="Bookman Old Style" w:cs="Times New Roman"/>
          <w:i/>
          <w:iCs/>
          <w:lang w:val="nb-NO"/>
        </w:rPr>
        <w:t>4</w:t>
      </w:r>
      <w:r w:rsidRPr="00FB622E">
        <w:rPr>
          <w:rFonts w:ascii="Bookman Old Style" w:eastAsia="MS Mincho" w:hAnsi="Bookman Old Style" w:cs="Times New Roman"/>
          <w:i/>
          <w:iCs/>
          <w:lang w:val="nb-NO"/>
        </w:rPr>
        <w:t>)</w:t>
      </w:r>
    </w:p>
    <w:p w:rsidR="00FB622E" w:rsidRPr="00FB622E" w:rsidRDefault="00FB622E" w:rsidP="00FB622E">
      <w:pPr>
        <w:spacing w:after="0" w:line="240" w:lineRule="auto"/>
        <w:ind w:firstLine="720"/>
        <w:rPr>
          <w:rFonts w:ascii="Bookman Old Style" w:eastAsia="MS Mincho" w:hAnsi="Bookman Old Style" w:cs="Times New Roman"/>
          <w:i/>
          <w:iCs/>
          <w:lang w:val="nb-NO"/>
        </w:rPr>
      </w:pPr>
    </w:p>
    <w:p w:rsidR="00FB622E" w:rsidRPr="00FB622E" w:rsidRDefault="00FB622E" w:rsidP="00FB622E">
      <w:pPr>
        <w:spacing w:after="0" w:line="240" w:lineRule="auto"/>
        <w:ind w:firstLine="720"/>
        <w:rPr>
          <w:rFonts w:ascii="Bookman Old Style" w:eastAsia="MS Mincho" w:hAnsi="Bookman Old Style" w:cs="Times New Roman"/>
          <w:i/>
          <w:iCs/>
          <w:lang w:val="nb-NO"/>
        </w:rPr>
      </w:pPr>
    </w:p>
    <w:p w:rsidR="00FB622E" w:rsidRPr="00FB622E" w:rsidRDefault="00FB622E" w:rsidP="00FB622E">
      <w:pPr>
        <w:spacing w:after="0" w:line="240" w:lineRule="auto"/>
        <w:ind w:firstLine="720"/>
        <w:rPr>
          <w:rFonts w:ascii="Bookman Old Style" w:eastAsia="MS Mincho" w:hAnsi="Bookman Old Style" w:cs="Times New Roman"/>
          <w:i/>
          <w:iCs/>
          <w:lang w:val="nb-NO"/>
        </w:rPr>
      </w:pPr>
    </w:p>
    <w:p w:rsidR="00FB622E" w:rsidRPr="00FB622E" w:rsidRDefault="00FB622E" w:rsidP="00FB622E">
      <w:pPr>
        <w:spacing w:after="0" w:line="240" w:lineRule="auto"/>
        <w:rPr>
          <w:rFonts w:ascii="Bookman Old Style" w:eastAsia="MS Mincho" w:hAnsi="Bookman Old Style" w:cs="Times New Roman"/>
          <w:i/>
          <w:iCs/>
          <w:lang w:val="nb-NO"/>
        </w:rPr>
      </w:pPr>
      <w:r w:rsidRPr="00FB622E">
        <w:rPr>
          <w:rFonts w:ascii="Bookman Old Style" w:eastAsia="MS Mincho" w:hAnsi="Bookman Old Style" w:cs="Times New Roman"/>
          <w:i/>
          <w:iCs/>
          <w:lang w:val="nb-NO"/>
        </w:rPr>
        <w:t xml:space="preserve">   </w:t>
      </w:r>
    </w:p>
    <w:p w:rsidR="00FB622E" w:rsidRPr="00FB622E" w:rsidRDefault="00FB622E" w:rsidP="00FB622E">
      <w:pPr>
        <w:spacing w:after="0" w:line="240" w:lineRule="auto"/>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(Për vitin e parë)</w:t>
      </w:r>
    </w:p>
    <w:p w:rsidR="00FB622E" w:rsidRPr="00FB622E" w:rsidRDefault="00FB622E" w:rsidP="00FB622E">
      <w:pPr>
        <w:spacing w:after="0" w:line="240" w:lineRule="auto"/>
        <w:ind w:right="-360"/>
        <w:rPr>
          <w:rFonts w:ascii="Bookman Old Style" w:eastAsia="MS Mincho" w:hAnsi="Bookman Old Style" w:cs="Times New Roman"/>
          <w:i/>
          <w:iCs/>
          <w:lang w:val="it-IT"/>
        </w:rPr>
      </w:pPr>
    </w:p>
    <w:p w:rsidR="00FB622E" w:rsidRPr="00FB622E" w:rsidRDefault="00FB622E" w:rsidP="00FB622E">
      <w:pPr>
        <w:spacing w:after="0" w:line="240" w:lineRule="auto"/>
        <w:ind w:right="-36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1. Ngarkesa mësimore semestrale: 32 ore.</w:t>
      </w:r>
    </w:p>
    <w:p w:rsidR="00FB622E" w:rsidRPr="00FB622E" w:rsidRDefault="00FB622E" w:rsidP="00FB622E">
      <w:pPr>
        <w:spacing w:after="0" w:line="240" w:lineRule="auto"/>
        <w:ind w:right="-360"/>
        <w:rPr>
          <w:rFonts w:ascii="Bookman Old Style" w:eastAsia="MS Mincho" w:hAnsi="Bookman Old Style" w:cs="Times New Roman"/>
          <w:i/>
          <w:iCs/>
          <w:lang w:val="it-IT"/>
        </w:rPr>
      </w:pPr>
    </w:p>
    <w:p w:rsidR="00FB622E" w:rsidRPr="00FB622E" w:rsidRDefault="00FB622E" w:rsidP="00FB622E">
      <w:pPr>
        <w:spacing w:after="0" w:line="240" w:lineRule="auto"/>
        <w:ind w:right="-36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 xml:space="preserve">2. Semestri i parë: 16 jave  </w:t>
      </w:r>
      <w:r w:rsidR="00C70BD2">
        <w:rPr>
          <w:rFonts w:ascii="Bookman Old Style" w:eastAsia="MS Mincho" w:hAnsi="Bookman Old Style" w:cs="Times New Roman"/>
          <w:i/>
          <w:iCs/>
          <w:lang w:val="it-IT"/>
        </w:rPr>
        <w:t>7</w:t>
      </w:r>
      <w:r w:rsidRPr="00FB622E">
        <w:rPr>
          <w:rFonts w:ascii="Bookman Old Style" w:eastAsia="MS Mincho" w:hAnsi="Bookman Old Style" w:cs="Times New Roman"/>
          <w:i/>
          <w:iCs/>
          <w:lang w:val="it-IT"/>
        </w:rPr>
        <w:t xml:space="preserve"> tetor – </w:t>
      </w:r>
      <w:r w:rsidR="00C70BD2">
        <w:rPr>
          <w:rFonts w:ascii="Bookman Old Style" w:eastAsia="MS Mincho" w:hAnsi="Bookman Old Style" w:cs="Times New Roman"/>
          <w:i/>
          <w:iCs/>
          <w:lang w:val="it-IT"/>
        </w:rPr>
        <w:t>7</w:t>
      </w:r>
      <w:r w:rsidRPr="00FB622E">
        <w:rPr>
          <w:rFonts w:ascii="Bookman Old Style" w:eastAsia="MS Mincho" w:hAnsi="Bookman Old Style" w:cs="Times New Roman"/>
          <w:i/>
          <w:iCs/>
          <w:lang w:val="it-IT"/>
        </w:rPr>
        <w:t xml:space="preserve"> </w:t>
      </w:r>
      <w:r w:rsidR="00C70BD2">
        <w:rPr>
          <w:rFonts w:ascii="Bookman Old Style" w:eastAsia="MS Mincho" w:hAnsi="Bookman Old Style" w:cs="Times New Roman"/>
          <w:i/>
          <w:iCs/>
          <w:lang w:val="it-IT"/>
        </w:rPr>
        <w:t>Shkurt</w:t>
      </w:r>
    </w:p>
    <w:p w:rsidR="00FB622E" w:rsidRPr="00FB622E" w:rsidRDefault="00FB622E" w:rsidP="00FB622E">
      <w:pPr>
        <w:spacing w:after="0" w:line="240" w:lineRule="auto"/>
        <w:ind w:right="-360"/>
        <w:rPr>
          <w:rFonts w:ascii="Bookman Old Style" w:eastAsia="MS Mincho" w:hAnsi="Bookman Old Style" w:cs="Times New Roman"/>
          <w:i/>
          <w:iCs/>
          <w:lang w:val="it-IT"/>
        </w:rPr>
      </w:pPr>
    </w:p>
    <w:p w:rsidR="00FB622E" w:rsidRPr="00FB622E" w:rsidRDefault="00FB622E" w:rsidP="00FB622E">
      <w:pPr>
        <w:spacing w:after="0" w:line="240" w:lineRule="auto"/>
        <w:ind w:right="-36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3. Ngarkesa mësimore javore: 2 orë, 1 orë leksion dhe 1 orë seminar 60 min..</w:t>
      </w:r>
    </w:p>
    <w:p w:rsidR="00FB622E" w:rsidRPr="00FB622E" w:rsidRDefault="00FB622E" w:rsidP="00FB622E">
      <w:pPr>
        <w:spacing w:after="0" w:line="240" w:lineRule="auto"/>
        <w:ind w:right="-360"/>
        <w:rPr>
          <w:rFonts w:ascii="Bookman Old Style" w:eastAsia="MS Mincho" w:hAnsi="Bookman Old Style" w:cs="Times New Roman"/>
          <w:i/>
          <w:iCs/>
          <w:lang w:val="it-IT"/>
        </w:rPr>
      </w:pPr>
    </w:p>
    <w:p w:rsidR="00FB622E" w:rsidRPr="00FB622E" w:rsidRDefault="00FB622E" w:rsidP="00FB622E">
      <w:pPr>
        <w:spacing w:after="0" w:line="240" w:lineRule="auto"/>
        <w:ind w:right="-36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4. Provimi i lëndës në muajin shkurt</w:t>
      </w:r>
    </w:p>
    <w:p w:rsidR="00FB622E" w:rsidRPr="00FB622E" w:rsidRDefault="00FB622E" w:rsidP="00FB622E">
      <w:pPr>
        <w:spacing w:after="0" w:line="240" w:lineRule="auto"/>
        <w:ind w:right="-360"/>
        <w:rPr>
          <w:rFonts w:ascii="Bookman Old Style" w:eastAsia="MS Mincho" w:hAnsi="Bookman Old Style" w:cs="Times New Roman"/>
          <w:i/>
          <w:iCs/>
          <w:lang w:val="it-IT"/>
        </w:rPr>
      </w:pPr>
    </w:p>
    <w:p w:rsidR="00FB622E" w:rsidRPr="00FB622E" w:rsidRDefault="00FB622E" w:rsidP="00FB622E">
      <w:pPr>
        <w:spacing w:after="0" w:line="240" w:lineRule="auto"/>
        <w:ind w:right="-360"/>
        <w:rPr>
          <w:rFonts w:ascii="Bookman Old Style" w:eastAsia="MS Mincho" w:hAnsi="Bookman Old Style" w:cs="Times New Roman"/>
          <w:i/>
          <w:iCs/>
          <w:lang w:val="it-IT"/>
        </w:rPr>
      </w:pPr>
    </w:p>
    <w:p w:rsidR="00FB622E" w:rsidRPr="00FB622E" w:rsidRDefault="00FB622E" w:rsidP="00FB622E">
      <w:pPr>
        <w:spacing w:after="0" w:line="240" w:lineRule="auto"/>
        <w:ind w:right="-360"/>
        <w:rPr>
          <w:rFonts w:ascii="Bookman Old Style" w:eastAsia="MS Mincho" w:hAnsi="Bookman Old Style" w:cs="Times New Roman"/>
          <w:i/>
          <w:iCs/>
          <w:lang w:val="it-IT"/>
        </w:rPr>
      </w:pPr>
    </w:p>
    <w:p w:rsidR="00FB622E" w:rsidRPr="00FB622E" w:rsidRDefault="00FB622E" w:rsidP="00FB622E">
      <w:pPr>
        <w:spacing w:after="0" w:line="240" w:lineRule="auto"/>
        <w:ind w:right="-360"/>
        <w:rPr>
          <w:rFonts w:ascii="Bookman Old Style" w:eastAsia="MS Mincho" w:hAnsi="Bookman Old Style" w:cs="Times New Roman"/>
          <w:i/>
          <w:iCs/>
          <w:lang w:val="it-IT"/>
        </w:rPr>
      </w:pPr>
    </w:p>
    <w:p w:rsidR="00FB622E" w:rsidRPr="00FB622E" w:rsidRDefault="00FB622E" w:rsidP="00FB622E">
      <w:pPr>
        <w:spacing w:after="0" w:line="240" w:lineRule="auto"/>
        <w:ind w:right="-360"/>
        <w:rPr>
          <w:rFonts w:ascii="Bookman Old Style" w:eastAsia="MS Mincho" w:hAnsi="Bookman Old Style" w:cs="Times New Roman"/>
          <w:i/>
          <w:iCs/>
          <w:lang w:val="it-IT"/>
        </w:rPr>
      </w:pPr>
    </w:p>
    <w:p w:rsidR="00FB622E" w:rsidRPr="00FB622E" w:rsidRDefault="00FB622E" w:rsidP="00FB622E">
      <w:pPr>
        <w:spacing w:after="0" w:line="240" w:lineRule="auto"/>
        <w:ind w:right="-36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Pedagogët pergjegjës:</w:t>
      </w:r>
    </w:p>
    <w:p w:rsidR="00FB622E" w:rsidRPr="00FB622E" w:rsidRDefault="00FB622E" w:rsidP="00FB622E">
      <w:pPr>
        <w:spacing w:after="0" w:line="240" w:lineRule="auto"/>
        <w:ind w:left="720" w:right="-36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ab/>
      </w:r>
      <w:r w:rsidRPr="00FB622E">
        <w:rPr>
          <w:rFonts w:ascii="Bookman Old Style" w:eastAsia="MS Mincho" w:hAnsi="Bookman Old Style" w:cs="Times New Roman"/>
          <w:i/>
          <w:iCs/>
          <w:lang w:val="it-IT"/>
        </w:rPr>
        <w:tab/>
      </w:r>
    </w:p>
    <w:p w:rsidR="00FB622E" w:rsidRPr="00FB622E" w:rsidRDefault="00FB622E" w:rsidP="00FB622E">
      <w:pPr>
        <w:spacing w:after="0" w:line="240" w:lineRule="auto"/>
        <w:ind w:right="-360" w:firstLine="72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1. Bashkim D</w:t>
      </w:r>
      <w:r w:rsidR="00C70BD2">
        <w:rPr>
          <w:rFonts w:ascii="Bookman Old Style" w:eastAsia="MS Mincho" w:hAnsi="Bookman Old Style" w:cs="Times New Roman"/>
          <w:i/>
          <w:iCs/>
          <w:lang w:val="it-IT"/>
        </w:rPr>
        <w:t>EDJA</w:t>
      </w:r>
      <w:r w:rsidR="00C70BD2">
        <w:rPr>
          <w:rFonts w:ascii="Bookman Old Style" w:eastAsia="MS Mincho" w:hAnsi="Bookman Old Style" w:cs="Times New Roman"/>
          <w:i/>
          <w:iCs/>
          <w:lang w:val="it-IT"/>
        </w:rPr>
        <w:tab/>
      </w:r>
      <w:r w:rsidR="00C70BD2">
        <w:rPr>
          <w:rFonts w:ascii="Bookman Old Style" w:eastAsia="MS Mincho" w:hAnsi="Bookman Old Style" w:cs="Times New Roman"/>
          <w:i/>
          <w:iCs/>
          <w:lang w:val="it-IT"/>
        </w:rPr>
        <w:tab/>
        <w:t>28 orë</w:t>
      </w:r>
    </w:p>
    <w:p w:rsidR="00FB622E" w:rsidRPr="00FB622E" w:rsidRDefault="00FB622E" w:rsidP="00FB622E">
      <w:pPr>
        <w:spacing w:after="0" w:line="240" w:lineRule="auto"/>
        <w:ind w:right="-360" w:firstLine="72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 xml:space="preserve">2. </w:t>
      </w:r>
      <w:r w:rsidR="00C70BD2">
        <w:rPr>
          <w:rFonts w:ascii="Bookman Old Style" w:eastAsia="MS Mincho" w:hAnsi="Bookman Old Style" w:cs="Times New Roman"/>
          <w:i/>
          <w:iCs/>
          <w:lang w:val="it-IT"/>
        </w:rPr>
        <w:t>Idlir PEÇI</w:t>
      </w:r>
      <w:r w:rsidR="00C70BD2">
        <w:rPr>
          <w:rFonts w:ascii="Bookman Old Style" w:eastAsia="MS Mincho" w:hAnsi="Bookman Old Style" w:cs="Times New Roman"/>
          <w:i/>
          <w:iCs/>
          <w:lang w:val="it-IT"/>
        </w:rPr>
        <w:tab/>
      </w:r>
      <w:r w:rsidR="009F055D">
        <w:rPr>
          <w:rFonts w:ascii="Bookman Old Style" w:eastAsia="MS Mincho" w:hAnsi="Bookman Old Style" w:cs="Times New Roman"/>
          <w:i/>
          <w:iCs/>
          <w:lang w:val="it-IT"/>
        </w:rPr>
        <w:tab/>
      </w:r>
      <w:r w:rsidR="009F055D">
        <w:rPr>
          <w:rFonts w:ascii="Bookman Old Style" w:eastAsia="MS Mincho" w:hAnsi="Bookman Old Style" w:cs="Times New Roman"/>
          <w:i/>
          <w:iCs/>
          <w:lang w:val="it-IT"/>
        </w:rPr>
        <w:tab/>
        <w:t xml:space="preserve"> 4</w:t>
      </w:r>
      <w:r w:rsidR="00C70BD2">
        <w:rPr>
          <w:rFonts w:ascii="Bookman Old Style" w:eastAsia="MS Mincho" w:hAnsi="Bookman Old Style" w:cs="Times New Roman"/>
          <w:i/>
          <w:iCs/>
          <w:lang w:val="it-IT"/>
        </w:rPr>
        <w:t xml:space="preserve"> orë</w:t>
      </w:r>
    </w:p>
    <w:p w:rsidR="00FB622E" w:rsidRPr="00FB622E" w:rsidRDefault="00FB622E" w:rsidP="00FB622E">
      <w:pPr>
        <w:spacing w:after="0" w:line="240" w:lineRule="auto"/>
        <w:ind w:left="720" w:right="-360" w:firstLine="720"/>
        <w:rPr>
          <w:rFonts w:ascii="Bookman Old Style" w:eastAsia="MS Mincho" w:hAnsi="Bookman Old Style" w:cs="Times New Roman"/>
          <w:lang w:val="it-IT"/>
        </w:rPr>
      </w:pPr>
    </w:p>
    <w:p w:rsidR="00FB622E" w:rsidRPr="00FB622E" w:rsidRDefault="00FB622E" w:rsidP="00FB622E">
      <w:pPr>
        <w:spacing w:after="0" w:line="240" w:lineRule="auto"/>
        <w:ind w:left="720" w:right="-360" w:firstLine="720"/>
        <w:rPr>
          <w:rFonts w:ascii="Bookman Old Style" w:eastAsia="MS Mincho" w:hAnsi="Bookman Old Style" w:cs="Times New Roman"/>
          <w:lang w:val="it-IT"/>
        </w:rPr>
      </w:pPr>
    </w:p>
    <w:p w:rsidR="00FB622E" w:rsidRPr="00FB622E" w:rsidRDefault="00FB622E" w:rsidP="00FB622E">
      <w:pPr>
        <w:spacing w:after="0" w:line="240" w:lineRule="auto"/>
        <w:ind w:right="-360"/>
        <w:rPr>
          <w:rFonts w:ascii="Bookman Old Style" w:eastAsia="MS Mincho" w:hAnsi="Bookman Old Style" w:cs="Times New Roman"/>
          <w:lang w:val="it-IT"/>
        </w:rPr>
      </w:pPr>
    </w:p>
    <w:p w:rsidR="00FB622E" w:rsidRPr="00FB622E" w:rsidRDefault="00FB622E" w:rsidP="00FB622E">
      <w:pPr>
        <w:spacing w:after="0" w:line="240" w:lineRule="auto"/>
        <w:ind w:right="-360"/>
        <w:jc w:val="both"/>
        <w:rPr>
          <w:rFonts w:ascii="Bookman Old Style" w:eastAsia="MS Mincho" w:hAnsi="Bookman Old Style" w:cs="Times New Roman"/>
          <w:bCs/>
          <w:lang w:val="it-IT"/>
        </w:rPr>
      </w:pPr>
      <w:r w:rsidRPr="00FB622E">
        <w:rPr>
          <w:rFonts w:ascii="Bookman Old Style" w:eastAsia="MS Mincho" w:hAnsi="Bookman Old Style" w:cs="Times New Roman"/>
          <w:bCs/>
          <w:lang w:val="it-IT"/>
        </w:rPr>
        <w:t>Programi “Shkrimi dhe Arsyetimi Ligjor” ofron njohuri teorike dhe praktike për zhvillimin në mënyrë të integruar të aftësive të kërkimit, të arsyetimit dhe të shkrimit ligjor. Zhvillimi i këtyre aftësive përbën një nga aspektet kryesore të formimit të magjistratëve dhe është një kërkesë e domosdoshme për ushtrimin e profesionit në mënyrë të suksesshme.</w:t>
      </w:r>
    </w:p>
    <w:p w:rsidR="00FB622E" w:rsidRPr="00FB622E" w:rsidRDefault="00FB622E" w:rsidP="00FB622E">
      <w:pPr>
        <w:tabs>
          <w:tab w:val="left" w:pos="3990"/>
        </w:tabs>
        <w:spacing w:after="0" w:line="240" w:lineRule="auto"/>
        <w:ind w:right="-360"/>
        <w:jc w:val="both"/>
        <w:rPr>
          <w:rFonts w:ascii="Bookman Old Style" w:eastAsia="MS Mincho" w:hAnsi="Bookman Old Style" w:cs="Times New Roman"/>
          <w:b/>
          <w:bCs/>
          <w:lang w:val="it-IT"/>
        </w:rPr>
      </w:pPr>
    </w:p>
    <w:p w:rsidR="00FB622E" w:rsidRPr="00FB622E" w:rsidRDefault="00FB622E" w:rsidP="00FB622E">
      <w:pPr>
        <w:tabs>
          <w:tab w:val="left" w:pos="3990"/>
        </w:tabs>
        <w:spacing w:after="0" w:line="240" w:lineRule="auto"/>
        <w:ind w:right="-360"/>
        <w:rPr>
          <w:rFonts w:ascii="Bookman Old Style" w:eastAsia="MS Mincho" w:hAnsi="Bookman Old Style" w:cs="Times New Roman"/>
          <w:b/>
          <w:bCs/>
          <w:lang w:val="it-IT"/>
        </w:rPr>
      </w:pPr>
    </w:p>
    <w:p w:rsidR="00FB622E" w:rsidRPr="00FB622E" w:rsidRDefault="00FB622E" w:rsidP="00FB622E">
      <w:pPr>
        <w:tabs>
          <w:tab w:val="left" w:pos="3990"/>
        </w:tabs>
        <w:spacing w:after="0" w:line="240" w:lineRule="auto"/>
        <w:ind w:right="-360"/>
        <w:rPr>
          <w:rFonts w:ascii="Bookman Old Style" w:eastAsia="MS Mincho" w:hAnsi="Bookman Old Style" w:cs="Times New Roman"/>
          <w:b/>
          <w:bCs/>
          <w:lang w:val="it-IT"/>
        </w:rPr>
      </w:pPr>
    </w:p>
    <w:p w:rsidR="00FB622E" w:rsidRPr="00FB622E" w:rsidRDefault="00FB622E" w:rsidP="00FB622E">
      <w:pPr>
        <w:tabs>
          <w:tab w:val="left" w:pos="3990"/>
        </w:tabs>
        <w:spacing w:after="0" w:line="240" w:lineRule="auto"/>
        <w:ind w:right="-360"/>
        <w:rPr>
          <w:rFonts w:ascii="Bookman Old Style" w:eastAsia="MS Mincho" w:hAnsi="Bookman Old Style" w:cs="Times New Roman"/>
          <w:b/>
          <w:bCs/>
          <w:lang w:val="it-IT"/>
        </w:rPr>
      </w:pPr>
    </w:p>
    <w:p w:rsidR="00FB622E" w:rsidRPr="00FB622E" w:rsidRDefault="00FB622E" w:rsidP="00FB622E">
      <w:pPr>
        <w:tabs>
          <w:tab w:val="left" w:pos="3990"/>
        </w:tabs>
        <w:spacing w:after="0" w:line="240" w:lineRule="auto"/>
        <w:ind w:right="-360"/>
        <w:rPr>
          <w:rFonts w:ascii="Bookman Old Style" w:eastAsia="MS Mincho" w:hAnsi="Bookman Old Style" w:cs="Times New Roman"/>
          <w:b/>
          <w:bCs/>
          <w:lang w:val="it-IT"/>
        </w:rPr>
      </w:pPr>
    </w:p>
    <w:p w:rsidR="00FB622E" w:rsidRPr="00FB622E" w:rsidRDefault="00FB622E" w:rsidP="00FB622E">
      <w:pPr>
        <w:tabs>
          <w:tab w:val="left" w:pos="3990"/>
        </w:tabs>
        <w:spacing w:after="0" w:line="240" w:lineRule="auto"/>
        <w:ind w:right="-360"/>
        <w:rPr>
          <w:rFonts w:ascii="Bookman Old Style" w:eastAsia="MS Mincho" w:hAnsi="Bookman Old Style" w:cs="Times New Roman"/>
          <w:b/>
          <w:bCs/>
          <w:lang w:val="it-IT"/>
        </w:rPr>
      </w:pPr>
    </w:p>
    <w:p w:rsidR="00FB622E" w:rsidRPr="00FB622E" w:rsidRDefault="00FB622E" w:rsidP="00FB622E">
      <w:pPr>
        <w:tabs>
          <w:tab w:val="left" w:pos="3990"/>
        </w:tabs>
        <w:spacing w:after="0" w:line="240" w:lineRule="auto"/>
        <w:ind w:right="-360"/>
        <w:rPr>
          <w:rFonts w:ascii="Bookman Old Style" w:eastAsia="MS Mincho" w:hAnsi="Bookman Old Style" w:cs="Times New Roman"/>
          <w:b/>
          <w:bCs/>
          <w:lang w:val="it-IT"/>
        </w:rPr>
      </w:pPr>
    </w:p>
    <w:p w:rsidR="00FB622E" w:rsidRPr="00FB622E" w:rsidRDefault="00FB622E" w:rsidP="00FB622E">
      <w:pPr>
        <w:tabs>
          <w:tab w:val="left" w:pos="3990"/>
        </w:tabs>
        <w:spacing w:after="0" w:line="240" w:lineRule="auto"/>
        <w:ind w:right="-360"/>
        <w:rPr>
          <w:rFonts w:ascii="Bookman Old Style" w:eastAsia="MS Mincho" w:hAnsi="Bookman Old Style" w:cs="Times New Roman"/>
          <w:b/>
          <w:bCs/>
          <w:lang w:val="it-IT"/>
        </w:rPr>
      </w:pPr>
    </w:p>
    <w:p w:rsidR="00FB622E" w:rsidRPr="00FB622E" w:rsidRDefault="00FB622E" w:rsidP="00FB622E">
      <w:pPr>
        <w:tabs>
          <w:tab w:val="left" w:pos="3990"/>
        </w:tabs>
        <w:spacing w:after="0" w:line="240" w:lineRule="auto"/>
        <w:ind w:right="-360"/>
        <w:rPr>
          <w:rFonts w:ascii="Bookman Old Style" w:eastAsia="MS Mincho" w:hAnsi="Bookman Old Style" w:cs="Times New Roman"/>
          <w:b/>
          <w:bCs/>
          <w:lang w:val="it-IT"/>
        </w:rPr>
      </w:pPr>
    </w:p>
    <w:p w:rsidR="00FB622E" w:rsidRPr="00FB622E" w:rsidRDefault="00FB622E" w:rsidP="00FB622E">
      <w:pPr>
        <w:tabs>
          <w:tab w:val="left" w:pos="3990"/>
        </w:tabs>
        <w:spacing w:after="0" w:line="240" w:lineRule="auto"/>
        <w:ind w:right="-360"/>
        <w:rPr>
          <w:rFonts w:ascii="Bookman Old Style" w:eastAsia="MS Mincho" w:hAnsi="Bookman Old Style" w:cs="Times New Roman"/>
          <w:b/>
          <w:bCs/>
          <w:lang w:val="it-IT"/>
        </w:rPr>
      </w:pPr>
    </w:p>
    <w:p w:rsidR="00FB622E" w:rsidRPr="00FB622E" w:rsidRDefault="00FB622E" w:rsidP="00FB622E">
      <w:pPr>
        <w:tabs>
          <w:tab w:val="left" w:pos="3990"/>
        </w:tabs>
        <w:spacing w:after="0" w:line="240" w:lineRule="auto"/>
        <w:ind w:right="-360"/>
        <w:rPr>
          <w:rFonts w:ascii="Bookman Old Style" w:eastAsia="MS Mincho" w:hAnsi="Bookman Old Style" w:cs="Times New Roman"/>
          <w:b/>
          <w:bCs/>
          <w:lang w:val="it-IT"/>
        </w:rPr>
      </w:pPr>
    </w:p>
    <w:p w:rsidR="00FB622E" w:rsidRPr="00FB622E" w:rsidRDefault="00FB622E" w:rsidP="00FB622E">
      <w:pPr>
        <w:tabs>
          <w:tab w:val="left" w:pos="3990"/>
        </w:tabs>
        <w:spacing w:after="0" w:line="240" w:lineRule="auto"/>
        <w:ind w:right="-360"/>
        <w:rPr>
          <w:rFonts w:ascii="Bookman Old Style" w:eastAsia="MS Mincho" w:hAnsi="Bookman Old Style" w:cs="Times New Roman"/>
          <w:b/>
          <w:bCs/>
          <w:lang w:val="it-IT"/>
        </w:rPr>
      </w:pPr>
    </w:p>
    <w:p w:rsidR="00FB622E" w:rsidRPr="00FB622E" w:rsidRDefault="00FB622E" w:rsidP="00FB622E">
      <w:pPr>
        <w:tabs>
          <w:tab w:val="left" w:pos="3990"/>
        </w:tabs>
        <w:spacing w:after="0" w:line="240" w:lineRule="auto"/>
        <w:ind w:right="-360"/>
        <w:rPr>
          <w:rFonts w:ascii="Bookman Old Style" w:eastAsia="MS Mincho" w:hAnsi="Bookman Old Style" w:cs="Times New Roman"/>
          <w:b/>
          <w:bCs/>
          <w:lang w:val="it-IT"/>
        </w:rPr>
      </w:pPr>
    </w:p>
    <w:p w:rsidR="00FB622E" w:rsidRPr="00FB622E" w:rsidRDefault="00FB622E" w:rsidP="00FB622E">
      <w:pPr>
        <w:tabs>
          <w:tab w:val="left" w:pos="3990"/>
        </w:tabs>
        <w:spacing w:after="0" w:line="240" w:lineRule="auto"/>
        <w:ind w:right="-360"/>
        <w:rPr>
          <w:rFonts w:ascii="Bookman Old Style" w:eastAsia="MS Mincho" w:hAnsi="Bookman Old Style" w:cs="Times New Roman"/>
          <w:b/>
          <w:bCs/>
          <w:lang w:val="it-IT"/>
        </w:rPr>
      </w:pPr>
    </w:p>
    <w:tbl>
      <w:tblPr>
        <w:tblW w:w="0" w:type="auto"/>
        <w:tblLook w:val="01E0"/>
      </w:tblPr>
      <w:tblGrid>
        <w:gridCol w:w="2229"/>
        <w:gridCol w:w="2229"/>
        <w:gridCol w:w="2229"/>
        <w:gridCol w:w="2229"/>
      </w:tblGrid>
      <w:tr w:rsidR="00FB622E" w:rsidRPr="00FB622E" w:rsidTr="00FB622E">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nb-NO"/>
              </w:rPr>
              <w:t xml:space="preserve">        </w:t>
            </w:r>
            <w:r w:rsidRPr="00FB622E">
              <w:rPr>
                <w:rFonts w:ascii="Bookman Old Style" w:eastAsia="MS Mincho" w:hAnsi="Bookman Old Style" w:cs="Times New Roman"/>
                <w:bCs/>
                <w:iCs/>
                <w:lang w:val="it-IT"/>
              </w:rPr>
              <w:t>Viti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
                <w:iCs/>
                <w:lang w:val="it-IT"/>
              </w:rPr>
              <w:t xml:space="preserve"> </w:t>
            </w:r>
            <w:r w:rsidRPr="00FB622E">
              <w:rPr>
                <w:rFonts w:ascii="Bookman Old Style" w:eastAsia="MS Mincho" w:hAnsi="Bookman Old Style" w:cs="Times New Roman"/>
                <w:bCs/>
                <w:iCs/>
                <w:lang w:val="it-IT"/>
              </w:rPr>
              <w:t xml:space="preserve">  Semester</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Numri i orëve</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për leksion</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Numri orëve për debat</w:t>
            </w:r>
          </w:p>
        </w:tc>
      </w:tr>
      <w:tr w:rsidR="00FB622E" w:rsidRPr="00FB622E" w:rsidTr="00FB622E">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
                <w:iCs/>
                <w:lang w:val="it-IT"/>
              </w:rPr>
              <w:t xml:space="preserve">      </w:t>
            </w:r>
            <w:r w:rsidRPr="00FB622E">
              <w:rPr>
                <w:rFonts w:ascii="Bookman Old Style" w:eastAsia="MS Mincho" w:hAnsi="Bookman Old Style" w:cs="Times New Roman"/>
                <w:bCs/>
                <w:iCs/>
                <w:lang w:val="it-IT"/>
              </w:rPr>
              <w:t>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
                <w:iCs/>
                <w:lang w:val="it-IT"/>
              </w:rPr>
              <w:t xml:space="preserve">           16</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16</w:t>
            </w:r>
          </w:p>
        </w:tc>
      </w:tr>
    </w:tbl>
    <w:p w:rsidR="00FB622E" w:rsidRPr="00FB622E" w:rsidRDefault="00FB622E" w:rsidP="00FB622E">
      <w:pPr>
        <w:tabs>
          <w:tab w:val="left" w:pos="3990"/>
        </w:tabs>
        <w:spacing w:after="0" w:line="240" w:lineRule="auto"/>
        <w:ind w:right="-360"/>
        <w:rPr>
          <w:rFonts w:ascii="Bookman Old Style" w:eastAsia="MS Mincho" w:hAnsi="Bookman Old Style" w:cs="Times New Roman"/>
          <w:b/>
          <w:bCs/>
          <w:lang w:val="it-IT"/>
        </w:rPr>
      </w:pPr>
    </w:p>
    <w:p w:rsidR="00FB622E" w:rsidRPr="00FB622E" w:rsidRDefault="00FB622E" w:rsidP="00FB622E">
      <w:pPr>
        <w:tabs>
          <w:tab w:val="left" w:pos="3990"/>
        </w:tabs>
        <w:spacing w:after="0" w:line="240" w:lineRule="auto"/>
        <w:ind w:right="-360"/>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ab/>
      </w:r>
    </w:p>
    <w:p w:rsidR="00FB622E" w:rsidRPr="00FB622E" w:rsidRDefault="00FB622E" w:rsidP="003731A7">
      <w:pPr>
        <w:numPr>
          <w:ilvl w:val="0"/>
          <w:numId w:val="76"/>
        </w:numPr>
        <w:spacing w:after="0" w:line="240" w:lineRule="auto"/>
        <w:ind w:right="-360"/>
        <w:rPr>
          <w:rFonts w:ascii="Bookman Old Style" w:eastAsia="MS Mincho" w:hAnsi="Bookman Old Style" w:cs="Times New Roman"/>
          <w:b/>
          <w:bCs/>
          <w:i/>
          <w:iCs/>
          <w:u w:val="single"/>
          <w:lang w:val="nb-NO"/>
        </w:rPr>
      </w:pPr>
      <w:r w:rsidRPr="00FB622E">
        <w:rPr>
          <w:rFonts w:ascii="Bookman Old Style" w:eastAsia="MS Mincho" w:hAnsi="Bookman Old Style" w:cs="Times New Roman"/>
          <w:b/>
          <w:bCs/>
          <w:i/>
          <w:iCs/>
          <w:u w:val="single"/>
          <w:lang w:val="nb-NO"/>
        </w:rPr>
        <w:t>VËSHTRIM I PËRGJITHSHËM MBI PROGRAMIN</w:t>
      </w:r>
    </w:p>
    <w:p w:rsidR="00FB622E" w:rsidRPr="00FB622E" w:rsidRDefault="00FB622E" w:rsidP="00FB622E">
      <w:pPr>
        <w:tabs>
          <w:tab w:val="left" w:pos="3780"/>
        </w:tabs>
        <w:spacing w:after="0" w:line="240" w:lineRule="auto"/>
        <w:ind w:right="-360"/>
        <w:rPr>
          <w:rFonts w:ascii="Bookman Old Style" w:eastAsia="MS Mincho" w:hAnsi="Bookman Old Style" w:cs="Times New Roman"/>
          <w:b/>
          <w:bCs/>
          <w:i/>
          <w:iCs/>
          <w:u w:val="single"/>
          <w:lang w:val="nb-NO"/>
        </w:rPr>
      </w:pPr>
    </w:p>
    <w:p w:rsidR="00FB622E" w:rsidRPr="00FB622E" w:rsidRDefault="00FB622E" w:rsidP="00FB622E">
      <w:pPr>
        <w:tabs>
          <w:tab w:val="left" w:pos="3780"/>
        </w:tabs>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Në programin ”Shkrimi dhe arsyetimi ligjor” ofrohet një trajtim teorik dhe praktik i elementeve të shkrimit, të mënyrës së formulimit të akteve ligjore, të interpretimit të akteve, të analizës së fakteve, të hapave në procesin e shkrimit ligjor si dhe të hartimit të akteve kryesore procedurale.</w:t>
      </w:r>
    </w:p>
    <w:p w:rsidR="00FB622E" w:rsidRPr="00FB622E" w:rsidRDefault="00FB622E" w:rsidP="00FB622E">
      <w:pPr>
        <w:tabs>
          <w:tab w:val="left" w:pos="3780"/>
        </w:tabs>
        <w:spacing w:after="0" w:line="240" w:lineRule="auto"/>
        <w:ind w:right="-360"/>
        <w:rPr>
          <w:rFonts w:ascii="Bookman Old Style" w:eastAsia="MS Mincho" w:hAnsi="Bookman Old Style" w:cs="Times New Roman"/>
          <w:lang w:val="nb-NO"/>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lang w:val="nb-NO"/>
        </w:rPr>
      </w:pPr>
      <w:r w:rsidRPr="00FB622E">
        <w:rPr>
          <w:rFonts w:ascii="Bookman Old Style" w:eastAsia="MS Mincho" w:hAnsi="Bookman Old Style" w:cs="Times New Roman"/>
          <w:lang w:val="nb-NO"/>
        </w:rPr>
        <w:t>Në zhvillimin e programit një hapësirë të veçantë do të marrë dhe diskutimi i praktikave gjyqësore dhe të prokurorisë në lidhje me çështjet e trajtuara në vendimet e qëndrimet e tyre në të tri shkallët e gjykimit. Ky diskutim synon të bëjë një vlerësim kritik për qëndrimet e praktikës shqiptare, të metat dhe përparësitë brenda saj në hartimin dhe arsyetimin e akteve e përqasur edhe me përvojen e gjykatave europiane dhe të GJEDNJ.</w:t>
      </w:r>
    </w:p>
    <w:p w:rsidR="00FB622E" w:rsidRPr="00FB622E" w:rsidRDefault="00FB622E" w:rsidP="00FB622E">
      <w:pPr>
        <w:tabs>
          <w:tab w:val="left" w:pos="3780"/>
        </w:tabs>
        <w:spacing w:after="0" w:line="240" w:lineRule="auto"/>
        <w:ind w:right="-360"/>
        <w:rPr>
          <w:rFonts w:ascii="Bookman Old Style" w:eastAsia="MS Mincho" w:hAnsi="Bookman Old Style" w:cs="Times New Roman"/>
          <w:lang w:val="nb-NO"/>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lang w:val="nb-NO"/>
        </w:rPr>
      </w:pPr>
      <w:r w:rsidRPr="00FB622E">
        <w:rPr>
          <w:rFonts w:ascii="Bookman Old Style" w:eastAsia="MS Mincho" w:hAnsi="Bookman Old Style" w:cs="Times New Roman"/>
          <w:lang w:val="nb-NO"/>
        </w:rPr>
        <w:t>Një rëndësi të veçantë në organizimin dhe zhvillimin e këtij programi do të kenë ushtrimet për të patur një pjesëmarrje aktive të magjistratëve. Materiali teorik do të strukturohet në menyrë të tille që t’i lerë më shumë kohë ushtrimeve, debateve dhe diskutimeve me pjesëmarrësit. Për çdo temë do të përgatiten ushtrime te veçanta.</w:t>
      </w:r>
    </w:p>
    <w:p w:rsidR="00FB622E" w:rsidRPr="00FB622E" w:rsidRDefault="00FB622E" w:rsidP="00FB622E">
      <w:pPr>
        <w:tabs>
          <w:tab w:val="left" w:pos="3780"/>
        </w:tabs>
        <w:spacing w:after="0" w:line="240" w:lineRule="auto"/>
        <w:ind w:left="1080" w:right="-360"/>
        <w:rPr>
          <w:rFonts w:ascii="Bookman Old Style" w:eastAsia="MS Mincho" w:hAnsi="Bookman Old Style" w:cs="Times New Roman"/>
          <w:lang w:val="nl-NL"/>
        </w:rPr>
      </w:pPr>
      <w:r w:rsidRPr="00FB622E">
        <w:rPr>
          <w:rFonts w:ascii="Bookman Old Style" w:eastAsia="MS Mincho" w:hAnsi="Bookman Old Style" w:cs="Times New Roman"/>
          <w:lang w:val="nb-NO"/>
        </w:rPr>
        <w:t xml:space="preserve"> </w:t>
      </w:r>
    </w:p>
    <w:p w:rsidR="00FB622E" w:rsidRPr="00FB622E" w:rsidRDefault="00FB622E" w:rsidP="00FB622E">
      <w:pPr>
        <w:tabs>
          <w:tab w:val="left" w:pos="3780"/>
        </w:tabs>
        <w:spacing w:after="0" w:line="240" w:lineRule="auto"/>
        <w:ind w:left="1080" w:right="-360"/>
        <w:rPr>
          <w:rFonts w:ascii="Bookman Old Style" w:eastAsia="MS Mincho" w:hAnsi="Bookman Old Style" w:cs="Times New Roman"/>
          <w:lang w:val="nl-NL"/>
        </w:rPr>
      </w:pPr>
    </w:p>
    <w:p w:rsidR="00FB622E" w:rsidRPr="00FB622E" w:rsidRDefault="00FB622E" w:rsidP="00FB622E">
      <w:pPr>
        <w:tabs>
          <w:tab w:val="left" w:pos="3780"/>
        </w:tabs>
        <w:spacing w:after="0" w:line="240" w:lineRule="auto"/>
        <w:ind w:left="1080" w:right="-360"/>
        <w:rPr>
          <w:rFonts w:ascii="Bookman Old Style" w:eastAsia="MS Mincho" w:hAnsi="Bookman Old Style" w:cs="Times New Roman"/>
          <w:lang w:val="nl-NL"/>
        </w:rPr>
      </w:pPr>
    </w:p>
    <w:p w:rsidR="00FB622E" w:rsidRPr="00FB622E" w:rsidRDefault="00FB622E" w:rsidP="003731A7">
      <w:pPr>
        <w:numPr>
          <w:ilvl w:val="0"/>
          <w:numId w:val="76"/>
        </w:numPr>
        <w:tabs>
          <w:tab w:val="left" w:pos="3780"/>
        </w:tabs>
        <w:spacing w:after="0" w:line="240" w:lineRule="auto"/>
        <w:ind w:right="-360"/>
        <w:rPr>
          <w:rFonts w:ascii="Bookman Old Style" w:eastAsia="MS Mincho" w:hAnsi="Bookman Old Style" w:cs="Times New Roman"/>
          <w:b/>
        </w:rPr>
      </w:pPr>
      <w:r w:rsidRPr="00FB622E">
        <w:rPr>
          <w:rFonts w:ascii="Bookman Old Style" w:eastAsia="MS Mincho" w:hAnsi="Bookman Old Style" w:cs="Times New Roman"/>
          <w:b/>
        </w:rPr>
        <w:t>SYNIME DHE OBJEKTIVA</w:t>
      </w:r>
    </w:p>
    <w:p w:rsidR="00FB622E" w:rsidRPr="00FB622E" w:rsidRDefault="00FB622E" w:rsidP="00FB622E">
      <w:pPr>
        <w:spacing w:after="0" w:line="240" w:lineRule="auto"/>
        <w:ind w:right="-360"/>
        <w:rPr>
          <w:rFonts w:ascii="Bookman Old Style" w:eastAsia="MS Mincho" w:hAnsi="Bookman Old Style" w:cs="Times New Roman"/>
          <w:lang w:val="nb-NO"/>
        </w:rPr>
      </w:pPr>
    </w:p>
    <w:p w:rsidR="00FB622E" w:rsidRPr="00FB622E" w:rsidRDefault="00FB622E" w:rsidP="00FB622E">
      <w:pPr>
        <w:spacing w:after="0" w:line="240" w:lineRule="auto"/>
        <w:ind w:right="-360"/>
        <w:rPr>
          <w:rFonts w:ascii="Bookman Old Style" w:eastAsia="MS Mincho" w:hAnsi="Bookman Old Style" w:cs="Times New Roman"/>
          <w:lang w:val="nb-NO"/>
        </w:rPr>
      </w:pPr>
      <w:r w:rsidRPr="00FB622E">
        <w:rPr>
          <w:rFonts w:ascii="Bookman Old Style" w:eastAsia="MS Mincho" w:hAnsi="Bookman Old Style" w:cs="Times New Roman"/>
          <w:lang w:val="nb-NO"/>
        </w:rPr>
        <w:t>Programi ”Shkrimi dhe arsyetimi ligjor” në Shkollën e Magjistraturës synon të arrijë këto objektiva:</w:t>
      </w:r>
    </w:p>
    <w:p w:rsidR="00FB622E" w:rsidRPr="00FB622E" w:rsidRDefault="00FB622E" w:rsidP="00FB622E">
      <w:pPr>
        <w:tabs>
          <w:tab w:val="left" w:pos="3780"/>
        </w:tabs>
        <w:spacing w:after="0" w:line="240" w:lineRule="auto"/>
        <w:ind w:right="-360"/>
        <w:rPr>
          <w:rFonts w:ascii="Bookman Old Style" w:eastAsia="MS Mincho" w:hAnsi="Bookman Old Style" w:cs="Times New Roman"/>
          <w:lang w:val="nb-NO"/>
        </w:rPr>
      </w:pPr>
    </w:p>
    <w:p w:rsidR="00FB622E" w:rsidRPr="00FB622E" w:rsidRDefault="00FB622E" w:rsidP="003731A7">
      <w:pPr>
        <w:numPr>
          <w:ilvl w:val="0"/>
          <w:numId w:val="78"/>
        </w:numPr>
        <w:spacing w:after="0" w:line="240" w:lineRule="auto"/>
        <w:ind w:right="-360"/>
        <w:rPr>
          <w:rFonts w:ascii="Bookman Old Style" w:eastAsia="MS Mincho" w:hAnsi="Bookman Old Style" w:cs="Times New Roman"/>
          <w:lang w:val="nb-NO"/>
        </w:rPr>
      </w:pPr>
      <w:r w:rsidRPr="00FB622E">
        <w:rPr>
          <w:rFonts w:ascii="Bookman Old Style" w:eastAsia="MS Mincho" w:hAnsi="Bookman Old Style" w:cs="Times New Roman"/>
          <w:lang w:val="nb-NO"/>
        </w:rPr>
        <w:t>Të përgatisë magjistratë të aftë për të kuptuar dhe analizuar aktet dhe dokumentet ligjore.</w:t>
      </w:r>
    </w:p>
    <w:p w:rsidR="00FB622E" w:rsidRPr="00FB622E" w:rsidRDefault="00FB622E" w:rsidP="003731A7">
      <w:pPr>
        <w:numPr>
          <w:ilvl w:val="0"/>
          <w:numId w:val="78"/>
        </w:numPr>
        <w:spacing w:after="0" w:line="240" w:lineRule="auto"/>
        <w:ind w:right="-360"/>
        <w:rPr>
          <w:rFonts w:ascii="Bookman Old Style" w:eastAsia="MS Mincho" w:hAnsi="Bookman Old Style" w:cs="Times New Roman"/>
          <w:lang w:val="nb-NO"/>
        </w:rPr>
      </w:pPr>
      <w:r w:rsidRPr="00FB622E">
        <w:rPr>
          <w:rFonts w:ascii="Bookman Old Style" w:eastAsia="MS Mincho" w:hAnsi="Bookman Old Style" w:cs="Times New Roman"/>
          <w:lang w:val="nb-NO"/>
        </w:rPr>
        <w:t>Të aftesojë magjistratët për të organizuar mendimet dhe argumentet ligjore në hartimin e një akti ligjor duke përdorur gjuhën e përshtatshme, rregullat dhe teknikat e shkrimit përgjithësisht të pranuara.</w:t>
      </w:r>
    </w:p>
    <w:p w:rsidR="00FB622E" w:rsidRPr="00FB622E" w:rsidRDefault="00FB622E" w:rsidP="003731A7">
      <w:pPr>
        <w:numPr>
          <w:ilvl w:val="0"/>
          <w:numId w:val="78"/>
        </w:numPr>
        <w:tabs>
          <w:tab w:val="left" w:pos="3780"/>
        </w:tabs>
        <w:spacing w:after="0" w:line="240" w:lineRule="auto"/>
        <w:ind w:right="-360"/>
        <w:rPr>
          <w:rFonts w:ascii="Bookman Old Style" w:eastAsia="MS Mincho" w:hAnsi="Bookman Old Style" w:cs="Times New Roman"/>
          <w:lang w:val="nb-NO"/>
        </w:rPr>
      </w:pPr>
      <w:r w:rsidRPr="00FB622E">
        <w:rPr>
          <w:rFonts w:ascii="Bookman Old Style" w:eastAsia="MS Mincho" w:hAnsi="Bookman Old Style" w:cs="Times New Roman"/>
          <w:lang w:val="nb-NO"/>
        </w:rPr>
        <w:t>Të krijoje ide të qarta e forma të unifikuara në përpilimin e akteve kryesore procedurale e ligjore.</w:t>
      </w:r>
    </w:p>
    <w:p w:rsidR="00FB622E" w:rsidRPr="00FB622E" w:rsidRDefault="00FB622E" w:rsidP="003731A7">
      <w:pPr>
        <w:numPr>
          <w:ilvl w:val="0"/>
          <w:numId w:val="78"/>
        </w:numPr>
        <w:tabs>
          <w:tab w:val="left" w:pos="3780"/>
        </w:tabs>
        <w:spacing w:after="0" w:line="240" w:lineRule="auto"/>
        <w:ind w:right="-360"/>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Të zhvillojë aftësitë në ndërthurjen e elementeve materialë me ata proceduralë në perqasje me faktet në lidhje me një çështje të shtruar për zgjidhje. </w:t>
      </w:r>
    </w:p>
    <w:p w:rsidR="00FB622E" w:rsidRPr="00FB622E" w:rsidRDefault="00FB622E" w:rsidP="003731A7">
      <w:pPr>
        <w:numPr>
          <w:ilvl w:val="0"/>
          <w:numId w:val="78"/>
        </w:numPr>
        <w:tabs>
          <w:tab w:val="left" w:pos="3780"/>
        </w:tabs>
        <w:spacing w:after="0" w:line="240" w:lineRule="auto"/>
        <w:ind w:right="-360"/>
        <w:rPr>
          <w:rFonts w:ascii="Bookman Old Style" w:eastAsia="MS Mincho" w:hAnsi="Bookman Old Style" w:cs="Times New Roman"/>
          <w:lang w:val="nb-NO"/>
        </w:rPr>
      </w:pPr>
      <w:r w:rsidRPr="00FB622E">
        <w:rPr>
          <w:rFonts w:ascii="Bookman Old Style" w:eastAsia="MS Mincho" w:hAnsi="Bookman Old Style" w:cs="Times New Roman"/>
          <w:lang w:val="nb-NO"/>
        </w:rPr>
        <w:t>Të përgatisë magjistratët që të hartojnë aktet kryesore procedurale penale dhe civile duke respektuar në mënyrë të drejtë rregullat ligjore, provat e paraqitura, si dhe kërkesat për argumentimin logjik dhe për interpretimin e fakteve.</w:t>
      </w:r>
    </w:p>
    <w:p w:rsidR="00FB622E" w:rsidRPr="00FB622E" w:rsidRDefault="00FB622E" w:rsidP="003731A7">
      <w:pPr>
        <w:numPr>
          <w:ilvl w:val="0"/>
          <w:numId w:val="78"/>
        </w:numPr>
        <w:tabs>
          <w:tab w:val="left" w:pos="3780"/>
        </w:tabs>
        <w:spacing w:after="0" w:line="240" w:lineRule="auto"/>
        <w:ind w:right="-360"/>
        <w:rPr>
          <w:rFonts w:ascii="Bookman Old Style" w:eastAsia="MS Mincho" w:hAnsi="Bookman Old Style" w:cs="Times New Roman"/>
          <w:lang w:val="es-ES"/>
        </w:rPr>
      </w:pPr>
      <w:r w:rsidRPr="00FB622E">
        <w:rPr>
          <w:rFonts w:ascii="Bookman Old Style" w:eastAsia="MS Mincho" w:hAnsi="Bookman Old Style" w:cs="Times New Roman"/>
          <w:lang w:val="es-ES"/>
        </w:rPr>
        <w:t>Të zhvillojë aftësitë interpretuese të magjistratëve.</w:t>
      </w:r>
    </w:p>
    <w:p w:rsidR="00FB622E" w:rsidRPr="00FB622E" w:rsidRDefault="00FB622E" w:rsidP="003731A7">
      <w:pPr>
        <w:numPr>
          <w:ilvl w:val="0"/>
          <w:numId w:val="78"/>
        </w:numPr>
        <w:tabs>
          <w:tab w:val="left" w:pos="3780"/>
        </w:tabs>
        <w:spacing w:after="0" w:line="240" w:lineRule="auto"/>
        <w:ind w:right="-360"/>
        <w:rPr>
          <w:rFonts w:ascii="Bookman Old Style" w:eastAsia="MS Mincho" w:hAnsi="Bookman Old Style" w:cs="Times New Roman"/>
          <w:lang w:val="es-ES"/>
        </w:rPr>
      </w:pPr>
      <w:r w:rsidRPr="00FB622E">
        <w:rPr>
          <w:rFonts w:ascii="Bookman Old Style" w:eastAsia="MS Mincho" w:hAnsi="Bookman Old Style" w:cs="Times New Roman"/>
          <w:lang w:val="es-ES"/>
        </w:rPr>
        <w:t>Të zhvillojë mendimin kritik të magjistrateve.</w:t>
      </w:r>
    </w:p>
    <w:p w:rsidR="00FB622E" w:rsidRPr="00FB622E" w:rsidRDefault="00FB622E" w:rsidP="003731A7">
      <w:pPr>
        <w:numPr>
          <w:ilvl w:val="0"/>
          <w:numId w:val="78"/>
        </w:numPr>
        <w:tabs>
          <w:tab w:val="left" w:pos="3780"/>
        </w:tabs>
        <w:spacing w:after="0" w:line="240" w:lineRule="auto"/>
        <w:ind w:right="-360"/>
        <w:rPr>
          <w:rFonts w:ascii="Bookman Old Style" w:eastAsia="MS Mincho" w:hAnsi="Bookman Old Style" w:cs="Times New Roman"/>
          <w:lang w:val="es-ES"/>
        </w:rPr>
      </w:pPr>
      <w:r w:rsidRPr="00FB622E">
        <w:rPr>
          <w:rFonts w:ascii="Bookman Old Style" w:eastAsia="MS Mincho" w:hAnsi="Bookman Old Style" w:cs="Times New Roman"/>
          <w:lang w:val="es-ES"/>
        </w:rPr>
        <w:t>Të zhvillojë aftësitë kërkuese të magjistratëve për çështje legjislative.</w:t>
      </w:r>
    </w:p>
    <w:p w:rsidR="00FB622E" w:rsidRPr="00FB622E" w:rsidRDefault="00FB622E" w:rsidP="00FB622E">
      <w:pPr>
        <w:tabs>
          <w:tab w:val="left" w:pos="3780"/>
        </w:tabs>
        <w:spacing w:after="0" w:line="240" w:lineRule="auto"/>
        <w:ind w:right="-360"/>
        <w:rPr>
          <w:rFonts w:ascii="Bookman Old Style" w:eastAsia="MS Mincho" w:hAnsi="Bookman Old Style" w:cs="Times New Roman"/>
          <w:lang w:val="es-ES"/>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lang w:val="es-ES"/>
        </w:rPr>
      </w:pPr>
    </w:p>
    <w:p w:rsidR="00FB622E" w:rsidRDefault="00FB622E" w:rsidP="00FB622E">
      <w:pPr>
        <w:tabs>
          <w:tab w:val="left" w:pos="3780"/>
        </w:tabs>
        <w:spacing w:after="0" w:line="240" w:lineRule="auto"/>
        <w:ind w:right="-360"/>
        <w:rPr>
          <w:rFonts w:ascii="Bookman Old Style" w:eastAsia="MS Mincho" w:hAnsi="Bookman Old Style" w:cs="Times New Roman"/>
          <w:lang w:val="es-ES"/>
        </w:rPr>
      </w:pPr>
    </w:p>
    <w:p w:rsidR="00822AB7" w:rsidRDefault="00822AB7" w:rsidP="00FB622E">
      <w:pPr>
        <w:tabs>
          <w:tab w:val="left" w:pos="3780"/>
        </w:tabs>
        <w:spacing w:after="0" w:line="240" w:lineRule="auto"/>
        <w:ind w:right="-360"/>
        <w:rPr>
          <w:rFonts w:ascii="Bookman Old Style" w:eastAsia="MS Mincho" w:hAnsi="Bookman Old Style" w:cs="Times New Roman"/>
          <w:lang w:val="es-ES"/>
        </w:rPr>
      </w:pPr>
    </w:p>
    <w:p w:rsidR="00822AB7" w:rsidRDefault="00822AB7" w:rsidP="00FB622E">
      <w:pPr>
        <w:tabs>
          <w:tab w:val="left" w:pos="3780"/>
        </w:tabs>
        <w:spacing w:after="0" w:line="240" w:lineRule="auto"/>
        <w:ind w:right="-360"/>
        <w:rPr>
          <w:rFonts w:ascii="Bookman Old Style" w:eastAsia="MS Mincho" w:hAnsi="Bookman Old Style" w:cs="Times New Roman"/>
          <w:lang w:val="es-ES"/>
        </w:rPr>
      </w:pPr>
    </w:p>
    <w:p w:rsidR="00822AB7" w:rsidRPr="00FB622E" w:rsidRDefault="00822AB7" w:rsidP="00FB622E">
      <w:pPr>
        <w:tabs>
          <w:tab w:val="left" w:pos="3780"/>
        </w:tabs>
        <w:spacing w:after="0" w:line="240" w:lineRule="auto"/>
        <w:ind w:right="-360"/>
        <w:rPr>
          <w:rFonts w:ascii="Bookman Old Style" w:eastAsia="MS Mincho" w:hAnsi="Bookman Old Style" w:cs="Times New Roman"/>
          <w:lang w:val="es-ES"/>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es-ES"/>
        </w:rPr>
      </w:pPr>
    </w:p>
    <w:p w:rsidR="00FB622E" w:rsidRPr="00FB622E" w:rsidRDefault="00FB622E" w:rsidP="003731A7">
      <w:pPr>
        <w:numPr>
          <w:ilvl w:val="0"/>
          <w:numId w:val="76"/>
        </w:numPr>
        <w:tabs>
          <w:tab w:val="left" w:pos="3780"/>
        </w:tabs>
        <w:spacing w:after="0" w:line="240" w:lineRule="auto"/>
        <w:ind w:right="-360"/>
        <w:rPr>
          <w:rFonts w:ascii="Bookman Old Style" w:eastAsia="MS Mincho" w:hAnsi="Bookman Old Style" w:cs="Times New Roman"/>
          <w:b/>
        </w:rPr>
      </w:pPr>
      <w:r w:rsidRPr="00FB622E">
        <w:rPr>
          <w:rFonts w:ascii="Bookman Old Style" w:eastAsia="MS Mincho" w:hAnsi="Bookman Old Style" w:cs="Times New Roman"/>
          <w:b/>
        </w:rPr>
        <w:t>METODOLOGJIA</w:t>
      </w:r>
    </w:p>
    <w:p w:rsidR="00FB622E" w:rsidRPr="00FB622E" w:rsidRDefault="00FB622E" w:rsidP="00FB622E">
      <w:pPr>
        <w:spacing w:after="0" w:line="240" w:lineRule="auto"/>
        <w:ind w:right="-360"/>
        <w:jc w:val="both"/>
        <w:rPr>
          <w:rFonts w:ascii="Bookman Old Style" w:eastAsia="MS Mincho" w:hAnsi="Bookman Old Style" w:cs="Times New Roman"/>
        </w:rPr>
      </w:pPr>
      <w:r w:rsidRPr="00FB622E">
        <w:rPr>
          <w:rFonts w:ascii="Bookman Old Style" w:eastAsia="MS Mincho" w:hAnsi="Bookman Old Style" w:cs="Times New Roman"/>
        </w:rPr>
        <w:tab/>
      </w:r>
    </w:p>
    <w:p w:rsidR="00FB622E" w:rsidRPr="00FB622E" w:rsidRDefault="00FB622E" w:rsidP="00FB622E">
      <w:pPr>
        <w:tabs>
          <w:tab w:val="left" w:pos="3780"/>
        </w:tabs>
        <w:spacing w:after="0" w:line="240" w:lineRule="auto"/>
        <w:ind w:right="-360"/>
        <w:rPr>
          <w:rFonts w:ascii="Bookman Old Style" w:eastAsia="MS Mincho" w:hAnsi="Bookman Old Style" w:cs="Times New Roman"/>
        </w:rPr>
      </w:pPr>
      <w:r w:rsidRPr="00FB622E">
        <w:rPr>
          <w:rFonts w:ascii="Bookman Old Style" w:eastAsia="MS Mincho" w:hAnsi="Bookman Old Style" w:cs="Times New Roman"/>
        </w:rPr>
        <w:t>Trajtimi praktik i njohurive në orët e seminarit  realizohet me metodat që zhvillojnë leximin dhe vlerësimin kritik të opinioneve dhe rasteve ligjore dhe nxisin pjesëmarrjen aktive si dhe punën e pavarur. Gjatë këtyre orëve studentëve do t’u jepen detyra për të hartuar ose për të interpretuar akte ligjore procedurale, duke pasur parasysh rregullat për arsyetimin dhe shkrimin ligjor. Po ashtu, krahas trajtimit në leksion, në seminare do të trajtohen raste konkrete (kazuse) nga fushat penale, civile, familjare, të punës etj., dhe studentëve do t’u kërkohet të bëjne interpretimin dhe analizën e tyre në përqasje me ligjin. Gjithashtu, studentët do të vihen në grupe në rolet e gjyqtarëve, prokurorëve dhe mbrojtësve të palëve duke dhënë me shkrim argumentet ligjore në lidhje me çështjet që trajtojnë. Nëpërmjet detyrave për nxitjen e punës së pavarur studentëve do t’u kërkohet të hartojnë dhe arsyetojnë vendime gjyqësore, të prokurorit apo akte të tjera ligjore.</w:t>
      </w:r>
    </w:p>
    <w:p w:rsidR="00FB622E" w:rsidRPr="00FB622E" w:rsidRDefault="00FB622E" w:rsidP="00FB622E">
      <w:pPr>
        <w:spacing w:after="0" w:line="240" w:lineRule="auto"/>
        <w:rPr>
          <w:rFonts w:ascii="Bookman Old Style" w:eastAsia="MS Mincho" w:hAnsi="Bookman Old Style" w:cs="Times New Roman"/>
          <w:b/>
          <w:i/>
        </w:rPr>
      </w:pPr>
    </w:p>
    <w:p w:rsidR="00E47040" w:rsidRDefault="00E47040" w:rsidP="00E47040">
      <w:pPr>
        <w:spacing w:after="0" w:line="240" w:lineRule="auto"/>
        <w:rPr>
          <w:rFonts w:ascii="Bookman Old Style" w:eastAsia="MS Mincho" w:hAnsi="Bookman Old Style" w:cs="Times New Roman"/>
          <w:b/>
          <w:sz w:val="24"/>
          <w:szCs w:val="24"/>
        </w:rPr>
      </w:pPr>
    </w:p>
    <w:p w:rsidR="00E47040" w:rsidRPr="00FB622E" w:rsidRDefault="00E47040" w:rsidP="00E47040">
      <w:pPr>
        <w:spacing w:after="0" w:line="240" w:lineRule="auto"/>
        <w:rPr>
          <w:rFonts w:ascii="Bookman Old Style" w:eastAsia="MS Mincho" w:hAnsi="Bookman Old Style" w:cs="Times New Roman"/>
          <w:b/>
          <w:bCs/>
          <w:sz w:val="24"/>
          <w:szCs w:val="24"/>
        </w:rPr>
      </w:pPr>
      <w:r w:rsidRPr="00FB622E">
        <w:rPr>
          <w:rFonts w:ascii="Bookman Old Style" w:eastAsia="MS Mincho" w:hAnsi="Bookman Old Style" w:cs="Times New Roman"/>
          <w:b/>
          <w:sz w:val="24"/>
          <w:szCs w:val="24"/>
        </w:rPr>
        <w:t xml:space="preserve">IV. </w:t>
      </w:r>
      <w:r w:rsidRPr="00FB622E">
        <w:rPr>
          <w:rFonts w:ascii="Bookman Old Style" w:eastAsia="MS Mincho" w:hAnsi="Bookman Old Style" w:cs="Times New Roman"/>
          <w:b/>
          <w:bCs/>
          <w:sz w:val="24"/>
          <w:szCs w:val="24"/>
        </w:rPr>
        <w:t>Vlerësimi i Lëndës  Shkrim dhe Arsyetim Ligjor</w:t>
      </w:r>
    </w:p>
    <w:p w:rsidR="00E47040" w:rsidRPr="00FB622E" w:rsidRDefault="00E47040" w:rsidP="00E47040">
      <w:pPr>
        <w:spacing w:after="0" w:line="240" w:lineRule="auto"/>
        <w:rPr>
          <w:rFonts w:ascii="Bookman Old Style" w:eastAsia="MS Mincho" w:hAnsi="Bookman Old Style" w:cs="Times New Roman"/>
        </w:rPr>
      </w:pPr>
      <w:r w:rsidRPr="00FB622E">
        <w:rPr>
          <w:rFonts w:ascii="Bookman Old Style" w:eastAsia="MS Mincho" w:hAnsi="Bookman Old Style" w:cs="Times New Roman"/>
          <w:b/>
          <w:bCs/>
        </w:rPr>
        <w:t xml:space="preserve"> </w:t>
      </w:r>
    </w:p>
    <w:p w:rsidR="00E47040" w:rsidRPr="00FB622E" w:rsidRDefault="00E47040" w:rsidP="00E47040">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 xml:space="preserve">Vlerësimi përfundimtar i lëndës bëhet me </w:t>
      </w:r>
      <w:r w:rsidRPr="00FB622E">
        <w:rPr>
          <w:rFonts w:ascii="Bookman Old Style" w:eastAsia="MS Mincho" w:hAnsi="Bookman Old Style" w:cs="Times New Roman"/>
          <w:b/>
          <w:bCs/>
          <w:u w:val="single"/>
        </w:rPr>
        <w:t>provim</w:t>
      </w:r>
      <w:r w:rsidRPr="00FB622E">
        <w:rPr>
          <w:rFonts w:ascii="Bookman Old Style" w:eastAsia="MS Mincho" w:hAnsi="Bookman Old Style" w:cs="Times New Roman"/>
        </w:rPr>
        <w:t xml:space="preserve">, i cili realizohet në muajin shkurt, në fund të kursit që zhvillohet në semestrin e parë të cdo viti akademik. Provimi zhvillohet me </w:t>
      </w:r>
      <w:r w:rsidRPr="00FB622E">
        <w:rPr>
          <w:rFonts w:ascii="Bookman Old Style" w:eastAsia="MS Mincho" w:hAnsi="Bookman Old Style" w:cs="Times New Roman"/>
          <w:b/>
          <w:bCs/>
          <w:u w:val="single"/>
        </w:rPr>
        <w:t>shkrim</w:t>
      </w:r>
      <w:r w:rsidRPr="00FB622E">
        <w:rPr>
          <w:rFonts w:ascii="Bookman Old Style" w:eastAsia="MS Mincho" w:hAnsi="Bookman Old Style" w:cs="Times New Roman"/>
        </w:rPr>
        <w:t xml:space="preserve"> dhe është </w:t>
      </w:r>
      <w:r w:rsidRPr="00FB622E">
        <w:rPr>
          <w:rFonts w:ascii="Bookman Old Style" w:eastAsia="MS Mincho" w:hAnsi="Bookman Old Style" w:cs="Times New Roman"/>
          <w:b/>
          <w:bCs/>
          <w:u w:val="single"/>
        </w:rPr>
        <w:t>i sekretuar</w:t>
      </w:r>
      <w:r w:rsidRPr="00FB622E">
        <w:rPr>
          <w:rFonts w:ascii="Bookman Old Style" w:eastAsia="MS Mincho" w:hAnsi="Bookman Old Style" w:cs="Times New Roman"/>
        </w:rPr>
        <w:t xml:space="preserve">. Hapja e zarfave me rezultatet dhe krahasimi i tyre me zarfat me emrat e kandidatëve bëhet </w:t>
      </w:r>
      <w:r w:rsidRPr="00FB622E">
        <w:rPr>
          <w:rFonts w:ascii="Bookman Old Style" w:eastAsia="MS Mincho" w:hAnsi="Bookman Old Style" w:cs="Times New Roman"/>
          <w:b/>
          <w:bCs/>
          <w:u w:val="single"/>
        </w:rPr>
        <w:t>në mënyrë publike</w:t>
      </w:r>
      <w:r w:rsidRPr="00FB622E">
        <w:rPr>
          <w:rFonts w:ascii="Bookman Old Style" w:eastAsia="MS Mincho" w:hAnsi="Bookman Old Style" w:cs="Times New Roman"/>
        </w:rPr>
        <w:t xml:space="preserve"> para gjithë kandidatëve që kanë marrë pjesë në provim. Teza e provimit është e ndarë në dy pjesë: </w:t>
      </w:r>
      <w:r w:rsidRPr="00FB622E">
        <w:rPr>
          <w:rFonts w:ascii="Bookman Old Style" w:eastAsia="MS Mincho" w:hAnsi="Bookman Old Style" w:cs="Times New Roman"/>
          <w:b/>
          <w:bCs/>
          <w:u w:val="single"/>
        </w:rPr>
        <w:t>Pjesa e Parë</w:t>
      </w:r>
      <w:r w:rsidRPr="00FB622E">
        <w:rPr>
          <w:rFonts w:ascii="Bookman Old Style" w:eastAsia="MS Mincho" w:hAnsi="Bookman Old Style" w:cs="Times New Roman"/>
        </w:rPr>
        <w:t xml:space="preserve">, që është teorike, me pyetje në formë testi, pyetje përshkruese, diskutime konceptesh, interpretime dispozitash ligjore, analiza të problemeve juridike, e cila varion nga </w:t>
      </w:r>
      <w:r w:rsidRPr="00FB622E">
        <w:rPr>
          <w:rFonts w:ascii="Bookman Old Style" w:eastAsia="MS Mincho" w:hAnsi="Bookman Old Style" w:cs="Times New Roman"/>
          <w:b/>
        </w:rPr>
        <w:t>20 pikë</w:t>
      </w:r>
      <w:r w:rsidRPr="00FB622E">
        <w:rPr>
          <w:rFonts w:ascii="Bookman Old Style" w:eastAsia="MS Mincho" w:hAnsi="Bookman Old Style" w:cs="Times New Roman"/>
        </w:rPr>
        <w:t xml:space="preserve">, sipas rastit, dhe </w:t>
      </w:r>
      <w:r w:rsidRPr="00FB622E">
        <w:rPr>
          <w:rFonts w:ascii="Bookman Old Style" w:eastAsia="MS Mincho" w:hAnsi="Bookman Old Style" w:cs="Times New Roman"/>
          <w:b/>
          <w:bCs/>
          <w:u w:val="single"/>
        </w:rPr>
        <w:t>Pjesa e Dytë</w:t>
      </w:r>
      <w:r w:rsidRPr="00FB622E">
        <w:rPr>
          <w:rFonts w:ascii="Bookman Old Style" w:eastAsia="MS Mincho" w:hAnsi="Bookman Old Style" w:cs="Times New Roman"/>
        </w:rPr>
        <w:t xml:space="preserve">, e cila është Praktike dhe ka dy deri në tre kazuse nga praktika gjyqësore. Kjo pjesë e tezës ka </w:t>
      </w:r>
      <w:r w:rsidRPr="00FB622E">
        <w:rPr>
          <w:rFonts w:ascii="Bookman Old Style" w:eastAsia="MS Mincho" w:hAnsi="Bookman Old Style" w:cs="Times New Roman"/>
          <w:b/>
        </w:rPr>
        <w:t>50 pikë</w:t>
      </w:r>
      <w:r w:rsidRPr="00FB622E">
        <w:rPr>
          <w:rFonts w:ascii="Bookman Old Style" w:eastAsia="MS Mincho" w:hAnsi="Bookman Old Style" w:cs="Times New Roman"/>
        </w:rPr>
        <w:t xml:space="preserve"> sipas rastit konkret, në mënyrë të tillë që totali i të dyja pjesëve të Tezës së Provimit të Shkrimit dhe Arsyetimit Ligjor, të mos i kalojë </w:t>
      </w:r>
      <w:r w:rsidRPr="00FB622E">
        <w:rPr>
          <w:rFonts w:ascii="Bookman Old Style" w:eastAsia="MS Mincho" w:hAnsi="Bookman Old Style" w:cs="Times New Roman"/>
          <w:b/>
          <w:bCs/>
          <w:u w:val="single"/>
        </w:rPr>
        <w:t>70 pikë</w:t>
      </w:r>
      <w:r w:rsidRPr="00FB622E">
        <w:rPr>
          <w:rFonts w:ascii="Bookman Old Style" w:eastAsia="MS Mincho" w:hAnsi="Bookman Old Style" w:cs="Times New Roman"/>
        </w:rPr>
        <w:t xml:space="preserve">. Në ndërtimin e Tezës bëhet kujdes që të përfshihen të gjitha pjesët  e Lëndës së </w:t>
      </w:r>
      <w:r w:rsidRPr="00FB622E">
        <w:rPr>
          <w:rFonts w:ascii="Bookman Old Style" w:eastAsia="MS Mincho" w:hAnsi="Bookman Old Style" w:cs="Times New Roman"/>
          <w:bCs/>
        </w:rPr>
        <w:t>Shkrimit dhe Arsyetimit Ligjor</w:t>
      </w:r>
      <w:r w:rsidRPr="00FB622E">
        <w:rPr>
          <w:rFonts w:ascii="Bookman Old Style" w:eastAsia="MS Mincho" w:hAnsi="Bookman Old Style" w:cs="Times New Roman"/>
        </w:rPr>
        <w:t xml:space="preserve"> me qëllim që të kontrollohen dijet e kandidatëve në cdo pjesë të kursit.</w:t>
      </w:r>
    </w:p>
    <w:p w:rsidR="00E47040" w:rsidRPr="00FB622E" w:rsidRDefault="00E47040" w:rsidP="00E47040">
      <w:pPr>
        <w:spacing w:after="0" w:line="240" w:lineRule="auto"/>
        <w:ind w:left="360"/>
        <w:jc w:val="both"/>
        <w:rPr>
          <w:rFonts w:ascii="Bookman Old Style" w:eastAsia="MS Mincho" w:hAnsi="Bookman Old Style" w:cs="Times New Roman"/>
        </w:rPr>
      </w:pPr>
    </w:p>
    <w:p w:rsidR="00E47040" w:rsidRPr="00FB622E" w:rsidRDefault="00E47040" w:rsidP="00E47040">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 xml:space="preserve">Vlerësimi vazhdueshem behet në bazë të rezultateve të arritura në cdo diskutim, detyre, teme apo material të përgatitur nga kandidati. Ky vlerësim është </w:t>
      </w:r>
      <w:r w:rsidRPr="00FB622E">
        <w:rPr>
          <w:rFonts w:ascii="Bookman Old Style" w:eastAsia="MS Mincho" w:hAnsi="Bookman Old Style" w:cs="Times New Roman"/>
          <w:b/>
        </w:rPr>
        <w:t>30 pike</w:t>
      </w:r>
      <w:r w:rsidRPr="00FB622E">
        <w:rPr>
          <w:rFonts w:ascii="Bookman Old Style" w:eastAsia="MS Mincho" w:hAnsi="Bookman Old Style" w:cs="Times New Roman"/>
        </w:rPr>
        <w:t xml:space="preserve"> dhe i bashkangjitet vlerësimit përfundimtar të kandidatit që mbaron Shkollën e Magjistraturës</w:t>
      </w:r>
    </w:p>
    <w:p w:rsidR="00E47040" w:rsidRPr="00FB622E" w:rsidRDefault="00E47040" w:rsidP="00E47040">
      <w:pPr>
        <w:tabs>
          <w:tab w:val="left" w:pos="3780"/>
        </w:tabs>
        <w:spacing w:after="0" w:line="240" w:lineRule="auto"/>
        <w:ind w:right="-360"/>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b/>
          <w:i/>
        </w:rPr>
      </w:pPr>
    </w:p>
    <w:p w:rsidR="00FB622E" w:rsidRPr="00FB622E" w:rsidRDefault="00FB622E" w:rsidP="00FB622E">
      <w:pPr>
        <w:spacing w:after="0" w:line="240" w:lineRule="auto"/>
        <w:rPr>
          <w:rFonts w:ascii="Bookman Old Style" w:eastAsia="MS Mincho" w:hAnsi="Bookman Old Style" w:cs="Times New Roman"/>
          <w:b/>
          <w:i/>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rPr>
      </w:pPr>
    </w:p>
    <w:p w:rsidR="00FB622E" w:rsidRPr="00FB622E" w:rsidRDefault="00FB622E" w:rsidP="003731A7">
      <w:pPr>
        <w:numPr>
          <w:ilvl w:val="0"/>
          <w:numId w:val="77"/>
        </w:numPr>
        <w:tabs>
          <w:tab w:val="left" w:pos="3780"/>
        </w:tabs>
        <w:spacing w:after="0" w:line="240" w:lineRule="auto"/>
        <w:ind w:right="-360"/>
        <w:rPr>
          <w:rFonts w:ascii="Bookman Old Style" w:eastAsia="MS Mincho" w:hAnsi="Bookman Old Style" w:cs="Times New Roman"/>
          <w:b/>
        </w:rPr>
      </w:pPr>
      <w:r w:rsidRPr="00FB622E">
        <w:rPr>
          <w:rFonts w:ascii="Bookman Old Style" w:eastAsia="MS Mincho" w:hAnsi="Bookman Old Style" w:cs="Times New Roman"/>
          <w:b/>
        </w:rPr>
        <w:t>STRUKTURA E LËNDËS</w:t>
      </w:r>
    </w:p>
    <w:p w:rsidR="00FB622E" w:rsidRPr="00FB622E" w:rsidRDefault="00FB622E" w:rsidP="00FB622E">
      <w:pPr>
        <w:tabs>
          <w:tab w:val="left" w:pos="3780"/>
        </w:tabs>
        <w:spacing w:after="0" w:line="240" w:lineRule="auto"/>
        <w:ind w:right="-360"/>
        <w:rPr>
          <w:rFonts w:ascii="Bookman Old Style" w:eastAsia="MS Mincho" w:hAnsi="Bookman Old Style" w:cs="Times New Roman"/>
          <w:b/>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b/>
        </w:rPr>
      </w:pPr>
      <w:r w:rsidRPr="00FB622E">
        <w:rPr>
          <w:rFonts w:ascii="Bookman Old Style" w:eastAsia="MS Mincho" w:hAnsi="Bookman Old Style" w:cs="Times New Roman"/>
          <w:b/>
        </w:rPr>
        <w:t>TEMA: I</w:t>
      </w:r>
    </w:p>
    <w:p w:rsidR="00FB622E" w:rsidRPr="00FB622E" w:rsidRDefault="00FB622E" w:rsidP="00FB622E">
      <w:pPr>
        <w:tabs>
          <w:tab w:val="left" w:pos="3780"/>
        </w:tabs>
        <w:spacing w:after="0" w:line="240" w:lineRule="auto"/>
        <w:ind w:right="-360"/>
        <w:jc w:val="both"/>
        <w:rPr>
          <w:rFonts w:ascii="Bookman Old Style" w:eastAsia="MS Mincho" w:hAnsi="Bookman Old Style" w:cs="Times New Roman"/>
        </w:rPr>
      </w:pPr>
      <w:r w:rsidRPr="00FB622E">
        <w:rPr>
          <w:rFonts w:ascii="Bookman Old Style" w:eastAsia="MS Mincho" w:hAnsi="Bookman Old Style" w:cs="Times New Roman"/>
        </w:rPr>
        <w:t xml:space="preserve">Hyrje; Burimet ligjore; </w:t>
      </w:r>
    </w:p>
    <w:p w:rsidR="00FB622E" w:rsidRPr="00FB622E" w:rsidRDefault="00FB622E" w:rsidP="00FB622E">
      <w:pPr>
        <w:tabs>
          <w:tab w:val="left" w:pos="3780"/>
        </w:tabs>
        <w:spacing w:after="0" w:line="240" w:lineRule="auto"/>
        <w:ind w:right="-360"/>
        <w:jc w:val="both"/>
        <w:rPr>
          <w:rFonts w:ascii="Bookman Old Style" w:eastAsia="MS Mincho" w:hAnsi="Bookman Old Style" w:cs="Times New Roman"/>
        </w:rPr>
      </w:pPr>
      <w:r w:rsidRPr="00FB622E">
        <w:rPr>
          <w:rFonts w:ascii="Bookman Old Style" w:eastAsia="MS Mincho" w:hAnsi="Bookman Old Style" w:cs="Times New Roman"/>
        </w:rPr>
        <w:t xml:space="preserve">Me fillimin e kursit studentët do të njihen me përmbajtjen e kursit; objektin e studimit, shtrirjen, metodologjine që do të përdoret, materialet kryesore që do të shfrytezohen si dhe ushtrimet praktike që do të jepen për çdo temë gjatë seminareve. </w:t>
      </w:r>
    </w:p>
    <w:p w:rsidR="00FB622E" w:rsidRPr="00FB622E" w:rsidRDefault="00FB622E" w:rsidP="00FB622E">
      <w:pPr>
        <w:tabs>
          <w:tab w:val="left" w:pos="3780"/>
        </w:tabs>
        <w:spacing w:after="0" w:line="240" w:lineRule="auto"/>
        <w:ind w:right="-360"/>
        <w:jc w:val="both"/>
        <w:rPr>
          <w:rFonts w:ascii="Bookman Old Style" w:eastAsia="MS Mincho" w:hAnsi="Bookman Old Style" w:cs="Times New Roman"/>
        </w:rPr>
      </w:pPr>
      <w:r w:rsidRPr="00FB622E">
        <w:rPr>
          <w:rFonts w:ascii="Bookman Old Style" w:eastAsia="MS Mincho" w:hAnsi="Bookman Old Style" w:cs="Times New Roman"/>
        </w:rPr>
        <w:t xml:space="preserve">Burimet e së drejtes do të trajtohen në fillim të kursit, duke patur parasysh se kjo lendë analizon dhe trajton në mënyren e interpretimit, arsyetimit dhe shkrimit të akteve ligjore që perfshihen në keto burime te së drejtes. Prezantimi i burimeve të së drejtës do të </w:t>
      </w:r>
      <w:r w:rsidRPr="00FB622E">
        <w:rPr>
          <w:rFonts w:ascii="Bookman Old Style" w:eastAsia="MS Mincho" w:hAnsi="Bookman Old Style" w:cs="Times New Roman"/>
        </w:rPr>
        <w:lastRenderedPageBreak/>
        <w:t xml:space="preserve">mbeshtetet në sistemin tonë kushtetues dhe ligjor. Gjithashtu, do të behen prezantime dhe në një këndvështrim krahasues.   </w:t>
      </w:r>
    </w:p>
    <w:p w:rsidR="00FB622E" w:rsidRPr="00FB622E" w:rsidRDefault="00FB622E" w:rsidP="00FB622E">
      <w:pPr>
        <w:tabs>
          <w:tab w:val="left" w:pos="3780"/>
          <w:tab w:val="center" w:pos="5040"/>
        </w:tabs>
        <w:spacing w:after="0" w:line="240" w:lineRule="auto"/>
        <w:ind w:left="4680" w:right="-360"/>
        <w:jc w:val="right"/>
        <w:rPr>
          <w:rFonts w:ascii="Bookman Old Style" w:eastAsia="MS Mincho" w:hAnsi="Bookman Old Style" w:cs="Times New Roman"/>
          <w:b/>
          <w:lang w:val="it-IT"/>
        </w:rPr>
      </w:pPr>
      <w:r w:rsidRPr="00FB622E">
        <w:rPr>
          <w:rFonts w:ascii="Bookman Old Style" w:eastAsia="MS Mincho" w:hAnsi="Bookman Old Style" w:cs="Times New Roman"/>
        </w:rPr>
        <w:tab/>
      </w:r>
      <w:r w:rsidR="0051053A">
        <w:rPr>
          <w:rFonts w:ascii="Bookman Old Style" w:eastAsia="MS Mincho" w:hAnsi="Bookman Old Style" w:cs="Times New Roman"/>
          <w:b/>
          <w:lang w:val="it-IT"/>
        </w:rPr>
        <w:t xml:space="preserve">(2 ore </w:t>
      </w:r>
      <w:r w:rsidRPr="00FB622E">
        <w:rPr>
          <w:rFonts w:ascii="Bookman Old Style" w:eastAsia="MS Mincho" w:hAnsi="Bookman Old Style" w:cs="Times New Roman"/>
          <w:b/>
          <w:lang w:val="it-IT"/>
        </w:rPr>
        <w:t>)</w:t>
      </w: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it-IT"/>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lang w:val="it-IT"/>
        </w:rPr>
      </w:pPr>
      <w:r w:rsidRPr="00FB622E">
        <w:rPr>
          <w:rFonts w:ascii="Bookman Old Style" w:eastAsia="MS Mincho" w:hAnsi="Bookman Old Style" w:cs="Times New Roman"/>
          <w:b/>
          <w:lang w:val="it-IT"/>
        </w:rPr>
        <w:t xml:space="preserve">Metodologjia: </w:t>
      </w:r>
      <w:r w:rsidRPr="00FB622E">
        <w:rPr>
          <w:rFonts w:ascii="Bookman Old Style" w:eastAsia="MS Mincho" w:hAnsi="Bookman Old Style" w:cs="Times New Roman"/>
          <w:lang w:val="it-IT"/>
        </w:rPr>
        <w:t>Prezantimi i programit, tërheqja e vëmendjes dhe e interesit për këtë lëndë duke iu referuar domosdoshmërisë së kësaj aftësie në praktikën ligjore; bashkëbisedim me studentët për të vlerësuar njohuritë paraprake të tyre; prezantimi i temës, dhënia e njohurive të reja, përqëndrimi në çështje të debatueshme në planin teorik lidhur me burimet e së drejtës, shtrimi i pyetjeve për të nxitur mendimin kritik; raste nga praktika gjyqësore për t’u studiuar jashtë auditorit.</w:t>
      </w:r>
    </w:p>
    <w:p w:rsidR="00FB622E" w:rsidRPr="00FB622E" w:rsidRDefault="00FB622E" w:rsidP="00FB622E">
      <w:pPr>
        <w:spacing w:after="0" w:line="240" w:lineRule="auto"/>
        <w:rPr>
          <w:rFonts w:ascii="Bookman Old Style" w:eastAsia="MS Mincho" w:hAnsi="Bookman Old Style" w:cs="Times New Roman"/>
          <w:b/>
          <w:u w:val="single"/>
          <w:lang w:val="sq-AL"/>
        </w:rPr>
      </w:pPr>
    </w:p>
    <w:p w:rsidR="00FB622E" w:rsidRPr="00FB622E" w:rsidRDefault="00FB622E" w:rsidP="00FB622E">
      <w:pPr>
        <w:spacing w:after="0" w:line="240" w:lineRule="auto"/>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detyrueshme</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 </w:t>
      </w:r>
      <w:r w:rsidRPr="00FB622E">
        <w:rPr>
          <w:rFonts w:ascii="Bookman Old Style" w:eastAsia="MS Mincho" w:hAnsi="Bookman Old Style" w:cs="Times New Roman"/>
          <w:i/>
          <w:lang w:val="sq-AL"/>
        </w:rPr>
        <w:t>Burimet e së drejtës; jurisprudenca gjyqësore</w:t>
      </w:r>
      <w:r w:rsidRPr="00FB622E">
        <w:rPr>
          <w:rFonts w:ascii="Bookman Old Style" w:eastAsia="MS Mincho" w:hAnsi="Bookman Old Style" w:cs="Times New Roman"/>
          <w:lang w:val="sq-AL"/>
        </w:rPr>
        <w:t>- Leksion i përgatitur S.Berberi</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 </w:t>
      </w:r>
      <w:r w:rsidRPr="00FB622E">
        <w:rPr>
          <w:rFonts w:ascii="Bookman Old Style" w:eastAsia="MS Mincho" w:hAnsi="Bookman Old Style" w:cs="Times New Roman"/>
          <w:i/>
          <w:lang w:val="sq-AL"/>
        </w:rPr>
        <w:t xml:space="preserve">Sistemi i burimeve të së drejtës në Kushtetutë, </w:t>
      </w:r>
      <w:r w:rsidRPr="00FB622E">
        <w:rPr>
          <w:rFonts w:ascii="Bookman Old Style" w:eastAsia="MS Mincho" w:hAnsi="Bookman Old Style" w:cs="Times New Roman"/>
          <w:lang w:val="sq-AL"/>
        </w:rPr>
        <w:t xml:space="preserve">E drejta Kushtetuese, L.Omari &amp; A.Anastasi, bot. 2008, f.42-67. </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 Vendime të Gjykatës Kushtetuese ku bëhen interpretime lidhur me burimet e së drejtës sipas Kushtetutës </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e rekomanduar </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i/>
          <w:lang w:val="sq-AL"/>
        </w:rPr>
        <w:t xml:space="preserve">- Burimet e së drejtës, </w:t>
      </w:r>
      <w:r w:rsidRPr="00FB622E">
        <w:rPr>
          <w:rFonts w:ascii="Bookman Old Style" w:eastAsia="MS Mincho" w:hAnsi="Bookman Old Style" w:cs="Times New Roman"/>
          <w:lang w:val="sq-AL"/>
        </w:rPr>
        <w:t>Parime dhe institucione të së drejtës publike, L.Omari, f. 287-320.</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 </w:t>
      </w:r>
      <w:r w:rsidRPr="00FB622E">
        <w:rPr>
          <w:rFonts w:ascii="Bookman Old Style" w:eastAsia="MS Mincho" w:hAnsi="Bookman Old Style" w:cs="Times New Roman"/>
          <w:i/>
          <w:lang w:val="sq-AL"/>
        </w:rPr>
        <w:t xml:space="preserve">Burimet e së drejtës kushtetuese, </w:t>
      </w:r>
      <w:r w:rsidRPr="00FB622E">
        <w:rPr>
          <w:rFonts w:ascii="Bookman Old Style" w:eastAsia="MS Mincho" w:hAnsi="Bookman Old Style" w:cs="Times New Roman"/>
          <w:lang w:val="sq-AL"/>
        </w:rPr>
        <w:t>E drejta kushtetuese, Dr.Kurtesh Saliu, Prishtinë, 2004, f.35-44.</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 </w:t>
      </w:r>
      <w:r w:rsidRPr="00FB622E">
        <w:rPr>
          <w:rFonts w:ascii="Bookman Old Style" w:eastAsia="MS Mincho" w:hAnsi="Bookman Old Style" w:cs="Times New Roman"/>
          <w:i/>
          <w:lang w:val="sq-AL"/>
        </w:rPr>
        <w:t>Burimet e së drejtës</w:t>
      </w:r>
      <w:r w:rsidRPr="00FB622E">
        <w:rPr>
          <w:rFonts w:ascii="Bookman Old Style" w:eastAsia="MS Mincho" w:hAnsi="Bookman Old Style" w:cs="Times New Roman"/>
          <w:lang w:val="sq-AL"/>
        </w:rPr>
        <w:t>, Hyrje në sistemet juridike të Europës Perëndimore dhe të Amerikës Latine, John Henry Merryman, “Libri Universitar” Tiranë, 1993, f.25-31.</w:t>
      </w:r>
    </w:p>
    <w:p w:rsidR="00FB622E" w:rsidRPr="00FB622E" w:rsidRDefault="00FB622E" w:rsidP="00FB622E">
      <w:pPr>
        <w:spacing w:after="0" w:line="240" w:lineRule="auto"/>
        <w:rPr>
          <w:rFonts w:ascii="Bookman Old Style" w:eastAsia="MS Mincho" w:hAnsi="Bookman Old Style" w:cs="Times New Roman"/>
          <w:b/>
          <w:caps/>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rPr>
          <w:rFonts w:ascii="Bookman Old Style" w:eastAsia="MS Mincho" w:hAnsi="Bookman Old Style" w:cs="Times New Roman"/>
          <w:b/>
          <w:lang w:val="sq-AL"/>
        </w:rPr>
      </w:pPr>
      <w:hyperlink r:id="rId172" w:history="1">
        <w:r w:rsidR="00FB622E" w:rsidRPr="00FB622E">
          <w:rPr>
            <w:rFonts w:ascii="Bookman Old Style" w:eastAsia="MS Mincho" w:hAnsi="Bookman Old Style" w:cs="Times New Roman"/>
            <w:b/>
            <w:color w:val="0000FF"/>
            <w:szCs w:val="24"/>
            <w:u w:val="single"/>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rPr>
          <w:rFonts w:ascii="Bookman Old Style" w:eastAsia="MS Mincho" w:hAnsi="Bookman Old Style" w:cs="Times New Roman"/>
          <w:b/>
          <w:color w:val="0000FF"/>
          <w:lang w:val="sq-AL"/>
        </w:rPr>
      </w:pPr>
      <w:hyperlink r:id="rId173" w:history="1">
        <w:r w:rsidR="00FB622E" w:rsidRPr="00FB622E">
          <w:rPr>
            <w:rFonts w:ascii="Bookman Old Style" w:eastAsia="MS Mincho" w:hAnsi="Bookman Old Style" w:cs="Times New Roman"/>
            <w:b/>
            <w:color w:val="0000FF"/>
            <w:szCs w:val="24"/>
            <w:u w:val="single"/>
          </w:rPr>
          <w:t>http://www.gjykatakushtetuese.gov.al</w:t>
        </w:r>
      </w:hyperlink>
    </w:p>
    <w:p w:rsidR="00FB622E" w:rsidRPr="00FB622E" w:rsidRDefault="00FC5FB0" w:rsidP="00FB622E">
      <w:pPr>
        <w:spacing w:after="0" w:line="240" w:lineRule="auto"/>
        <w:rPr>
          <w:rFonts w:ascii="Bookman Old Style" w:eastAsia="MS Mincho" w:hAnsi="Bookman Old Style" w:cs="Times New Roman"/>
          <w:b/>
          <w:color w:val="0000FF"/>
          <w:lang w:val="sq-AL"/>
        </w:rPr>
      </w:pPr>
      <w:hyperlink r:id="rId174" w:history="1">
        <w:r w:rsidR="00FB622E" w:rsidRPr="00FB622E">
          <w:rPr>
            <w:rFonts w:ascii="Bookman Old Style" w:eastAsia="MS Mincho" w:hAnsi="Bookman Old Style" w:cs="Times New Roman"/>
            <w:b/>
            <w:color w:val="0000FF"/>
            <w:szCs w:val="24"/>
            <w:u w:val="single"/>
          </w:rPr>
          <w:t>http://www.gjykataelarte.gov.al</w:t>
        </w:r>
      </w:hyperlink>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r w:rsidRPr="00FB622E">
        <w:rPr>
          <w:rFonts w:ascii="Bookman Old Style" w:eastAsia="MS Mincho" w:hAnsi="Bookman Old Style" w:cs="Times New Roman"/>
          <w:b/>
          <w:lang w:val="sq-AL"/>
        </w:rPr>
        <w:t>TEMA: II</w:t>
      </w:r>
    </w:p>
    <w:p w:rsidR="00FB622E" w:rsidRPr="00FB622E" w:rsidRDefault="00FB622E" w:rsidP="00FB622E">
      <w:pPr>
        <w:tabs>
          <w:tab w:val="left" w:pos="1260"/>
          <w:tab w:val="center" w:pos="5040"/>
        </w:tabs>
        <w:spacing w:after="0" w:line="240" w:lineRule="auto"/>
        <w:ind w:right="-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Parimet e interpretimit te ligjit; llojet e parimeve ne interpretimin e ligjit; standartet per perzgjedhjen e parimit qe do te zbatohet ne nje rast konkret; reference ne doktrinen perkatese dhe jurisprudence; analiza e parimeve te interpretimit mbeshtetur ne vendimet gjyqesore.</w:t>
      </w:r>
    </w:p>
    <w:p w:rsidR="00FB622E" w:rsidRPr="00FB622E" w:rsidRDefault="00FB622E" w:rsidP="00FB622E">
      <w:pPr>
        <w:tabs>
          <w:tab w:val="left" w:pos="3780"/>
        </w:tabs>
        <w:spacing w:after="0" w:line="240" w:lineRule="auto"/>
        <w:ind w:left="1080" w:right="-360"/>
        <w:jc w:val="right"/>
        <w:rPr>
          <w:rFonts w:ascii="Bookman Old Style" w:eastAsia="MS Mincho" w:hAnsi="Bookman Old Style" w:cs="Times New Roman"/>
          <w:b/>
          <w:lang w:val="sq-AL"/>
        </w:rPr>
      </w:pP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Pr="00FB622E">
        <w:rPr>
          <w:rFonts w:ascii="Bookman Old Style" w:eastAsia="MS Mincho" w:hAnsi="Bookman Old Style" w:cs="Times New Roman"/>
          <w:b/>
          <w:lang w:val="sq-AL"/>
        </w:rPr>
        <w:t>(2 ore)</w:t>
      </w: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lang w:val="sq-AL"/>
        </w:rPr>
      </w:pPr>
      <w:r w:rsidRPr="00FB622E">
        <w:rPr>
          <w:rFonts w:ascii="Bookman Old Style" w:eastAsia="MS Mincho" w:hAnsi="Bookman Old Style" w:cs="Times New Roman"/>
          <w:b/>
          <w:lang w:val="sq-AL"/>
        </w:rPr>
        <w:t xml:space="preserve">Metodologjia: </w:t>
      </w:r>
      <w:r w:rsidRPr="00FB622E">
        <w:rPr>
          <w:rFonts w:ascii="Bookman Old Style" w:eastAsia="MS Mincho" w:hAnsi="Bookman Old Style" w:cs="Times New Roman"/>
          <w:lang w:val="sq-AL"/>
        </w:rPr>
        <w:t xml:space="preserve">Kujtesë për të krijuar lidhje leksionin e mëparshëm; bashkëbisedim me studentët për të vlerësuar njohuritë paraprake të tyre në fushën e interpretimit të ligjit; </w:t>
      </w:r>
    </w:p>
    <w:p w:rsidR="00FB622E" w:rsidRPr="00FB622E" w:rsidRDefault="00FB622E" w:rsidP="00FB622E">
      <w:pPr>
        <w:tabs>
          <w:tab w:val="left" w:pos="3780"/>
        </w:tabs>
        <w:spacing w:after="0" w:line="240" w:lineRule="auto"/>
        <w:ind w:right="-360"/>
        <w:rPr>
          <w:rFonts w:ascii="Bookman Old Style" w:eastAsia="MS Mincho" w:hAnsi="Bookman Old Style" w:cs="Times New Roman"/>
          <w:lang w:val="sq-AL"/>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lang w:val="sq-AL"/>
        </w:rPr>
      </w:pPr>
      <w:r w:rsidRPr="00FB622E">
        <w:rPr>
          <w:rFonts w:ascii="Bookman Old Style" w:eastAsia="MS Mincho" w:hAnsi="Bookman Old Style" w:cs="Times New Roman"/>
          <w:lang w:val="sq-AL"/>
        </w:rPr>
        <w:t>prezantimi i temës, dhënia e njohurive të reja, përqëndrimi në çështje të debatueshme në planin teorik; dhënia e shembujve nga praktika gjyqësore ku janë zbatuar lloje të ndryshme interpretimi;  shtrimi i pyetjeve për të nxitur mendimin kritik; raste nga praktika gjyqësore për t’u studiuar jashtë auditorit.</w:t>
      </w:r>
    </w:p>
    <w:p w:rsidR="00FB622E" w:rsidRPr="00FB622E" w:rsidRDefault="00FB622E" w:rsidP="00FB622E">
      <w:pPr>
        <w:spacing w:after="0" w:line="240" w:lineRule="auto"/>
        <w:rPr>
          <w:rFonts w:ascii="Bookman Old Style" w:eastAsia="MS Mincho" w:hAnsi="Bookman Old Style" w:cs="Times New Roman"/>
          <w:b/>
          <w:u w:val="single"/>
          <w:lang w:val="sq-AL"/>
        </w:rPr>
      </w:pPr>
    </w:p>
    <w:p w:rsidR="00FB622E" w:rsidRPr="00FB622E" w:rsidRDefault="00FB622E" w:rsidP="00FB622E">
      <w:pPr>
        <w:spacing w:after="0" w:line="240" w:lineRule="auto"/>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detyrueshme</w:t>
      </w:r>
    </w:p>
    <w:p w:rsidR="00FB622E" w:rsidRPr="00FB622E" w:rsidRDefault="00FB622E" w:rsidP="003731A7">
      <w:pPr>
        <w:numPr>
          <w:ilvl w:val="0"/>
          <w:numId w:val="79"/>
        </w:num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lang w:val="sq-AL"/>
        </w:rPr>
        <w:t>Interpretimi i ligjit; llojet e interpretimit ligjor dhe metodologjia- Leksion i përgatitur nga S.Berberi</w:t>
      </w:r>
    </w:p>
    <w:p w:rsidR="00FB622E" w:rsidRPr="00FB622E" w:rsidRDefault="00FB622E" w:rsidP="003731A7">
      <w:pPr>
        <w:numPr>
          <w:ilvl w:val="0"/>
          <w:numId w:val="79"/>
        </w:num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lang w:val="sq-AL"/>
        </w:rPr>
        <w:t>Vështrim Krahasues mbi Procedurën Civile, Alessandro Simoni, Sokol Sadushi, Sokol Como, bot Shk.Magj. 2006, f. 16-26, 44-64</w:t>
      </w:r>
    </w:p>
    <w:p w:rsidR="00FB622E" w:rsidRPr="00FB622E" w:rsidRDefault="00FB622E" w:rsidP="003731A7">
      <w:pPr>
        <w:numPr>
          <w:ilvl w:val="0"/>
          <w:numId w:val="79"/>
        </w:num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lang w:val="sq-AL"/>
        </w:rPr>
        <w:t xml:space="preserve">Vendime të Gjykatës Kushtetuese dhe të Gjykatës së Lartë të referuara.  </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 xml:space="preserve">e rekomanduar </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i/>
          <w:lang w:val="sq-AL"/>
        </w:rPr>
        <w:t xml:space="preserve">Zbatimi i së drejtës, </w:t>
      </w:r>
      <w:r w:rsidRPr="00FB622E">
        <w:rPr>
          <w:rFonts w:ascii="Bookman Old Style" w:eastAsia="MS Mincho" w:hAnsi="Bookman Old Style" w:cs="Times New Roman"/>
          <w:lang w:val="sq-AL"/>
        </w:rPr>
        <w:t>Parime dhe institucione të së drejtës publike, L.Omari, f. 335-354.</w:t>
      </w:r>
    </w:p>
    <w:p w:rsidR="00FB622E" w:rsidRPr="00FB622E" w:rsidRDefault="00FB622E" w:rsidP="003731A7">
      <w:pPr>
        <w:numPr>
          <w:ilvl w:val="0"/>
          <w:numId w:val="79"/>
        </w:num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i/>
          <w:lang w:val="sq-AL"/>
        </w:rPr>
        <w:t>Interpretimi i ligjit</w:t>
      </w:r>
      <w:r w:rsidRPr="00FB622E">
        <w:rPr>
          <w:rFonts w:ascii="Bookman Old Style" w:eastAsia="MS Mincho" w:hAnsi="Bookman Old Style" w:cs="Times New Roman"/>
          <w:lang w:val="sq-AL"/>
        </w:rPr>
        <w:t>, E Drejta Private, Francesco Galgano, bot.Luarasi, 2006, f. 90-96.</w:t>
      </w:r>
    </w:p>
    <w:p w:rsidR="00FB622E" w:rsidRPr="00FB622E" w:rsidRDefault="00FB622E" w:rsidP="00FB622E">
      <w:pPr>
        <w:spacing w:after="0" w:line="240" w:lineRule="auto"/>
        <w:rPr>
          <w:rFonts w:ascii="Bookman Old Style" w:eastAsia="MS Mincho" w:hAnsi="Bookman Old Style" w:cs="Times New Roman"/>
          <w:b/>
          <w:caps/>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rPr>
          <w:rFonts w:ascii="Bookman Old Style" w:eastAsia="MS Mincho" w:hAnsi="Bookman Old Style" w:cs="Times New Roman"/>
          <w:b/>
          <w:lang w:val="sq-AL"/>
        </w:rPr>
      </w:pPr>
      <w:hyperlink r:id="rId175" w:history="1">
        <w:r w:rsidR="00FB622E" w:rsidRPr="00FB622E">
          <w:rPr>
            <w:rFonts w:ascii="Bookman Old Style" w:eastAsia="MS Mincho" w:hAnsi="Bookman Old Style" w:cs="Times New Roman"/>
            <w:b/>
            <w:color w:val="0000FF"/>
            <w:szCs w:val="24"/>
            <w:u w:val="single"/>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rPr>
          <w:rFonts w:ascii="Bookman Old Style" w:eastAsia="MS Mincho" w:hAnsi="Bookman Old Style" w:cs="Times New Roman"/>
          <w:b/>
          <w:color w:val="0000FF"/>
          <w:lang w:val="sq-AL"/>
        </w:rPr>
      </w:pPr>
      <w:hyperlink r:id="rId176" w:history="1">
        <w:r w:rsidR="00FB622E" w:rsidRPr="00FB622E">
          <w:rPr>
            <w:rFonts w:ascii="Bookman Old Style" w:eastAsia="MS Mincho" w:hAnsi="Bookman Old Style" w:cs="Times New Roman"/>
            <w:b/>
            <w:color w:val="0000FF"/>
            <w:szCs w:val="24"/>
            <w:u w:val="single"/>
          </w:rPr>
          <w:t>http://www.gjykatakushtetuese.gov.al</w:t>
        </w:r>
      </w:hyperlink>
    </w:p>
    <w:p w:rsidR="00FB622E" w:rsidRPr="00FB622E" w:rsidRDefault="00FC5FB0" w:rsidP="00FB622E">
      <w:pPr>
        <w:spacing w:after="0" w:line="240" w:lineRule="auto"/>
        <w:rPr>
          <w:rFonts w:ascii="Bookman Old Style" w:eastAsia="MS Mincho" w:hAnsi="Bookman Old Style" w:cs="Times New Roman"/>
          <w:b/>
          <w:color w:val="0000FF"/>
          <w:lang w:val="sq-AL"/>
        </w:rPr>
      </w:pPr>
      <w:hyperlink r:id="rId177" w:history="1">
        <w:r w:rsidR="00FB622E" w:rsidRPr="00FB622E">
          <w:rPr>
            <w:rFonts w:ascii="Bookman Old Style" w:eastAsia="MS Mincho" w:hAnsi="Bookman Old Style" w:cs="Times New Roman"/>
            <w:b/>
            <w:color w:val="0000FF"/>
            <w:szCs w:val="24"/>
            <w:u w:val="single"/>
          </w:rPr>
          <w:t>http://www.gjykataelarte.gov.al</w:t>
        </w:r>
      </w:hyperlink>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p w:rsidR="00FB622E" w:rsidRPr="00E47040" w:rsidRDefault="00E47040" w:rsidP="00E47040">
      <w:pPr>
        <w:tabs>
          <w:tab w:val="left" w:pos="3780"/>
        </w:tabs>
        <w:spacing w:after="0" w:line="240" w:lineRule="auto"/>
        <w:ind w:right="-360"/>
        <w:rPr>
          <w:rFonts w:ascii="Bookman Old Style" w:eastAsia="MS Mincho" w:hAnsi="Bookman Old Style" w:cs="Times New Roman"/>
          <w:b/>
          <w:lang w:val="sq-AL"/>
        </w:rPr>
      </w:pPr>
      <w:r>
        <w:rPr>
          <w:rFonts w:ascii="Bookman Old Style" w:eastAsia="MS Mincho" w:hAnsi="Bookman Old Style" w:cs="Times New Roman"/>
          <w:b/>
          <w:lang w:val="sq-AL"/>
        </w:rPr>
        <w:t>TEMA: III</w:t>
      </w:r>
    </w:p>
    <w:p w:rsidR="00FB622E" w:rsidRPr="00FB622E" w:rsidRDefault="00FB622E" w:rsidP="00FB622E">
      <w:pPr>
        <w:tabs>
          <w:tab w:val="left" w:pos="3780"/>
        </w:tabs>
        <w:spacing w:after="0" w:line="240" w:lineRule="auto"/>
        <w:ind w:right="-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Parimet e shkrimit dhe të arsyetimit; teoritë bindëse; qartësia dhe shkurtësia; renditja e qartë e pjesëve; proporcionaliteti; shmangia e dykuptimësisë semantike, sintaksore dhe kontekstuale, qartësia e gjuhës dhe stili.</w:t>
      </w:r>
    </w:p>
    <w:p w:rsidR="00FB622E" w:rsidRPr="00FB622E" w:rsidRDefault="00FB622E" w:rsidP="00FB622E">
      <w:pPr>
        <w:tabs>
          <w:tab w:val="left" w:pos="3780"/>
        </w:tabs>
        <w:spacing w:after="0" w:line="240" w:lineRule="auto"/>
        <w:ind w:left="1080" w:right="-360"/>
        <w:jc w:val="right"/>
        <w:rPr>
          <w:rFonts w:ascii="Bookman Old Style" w:eastAsia="MS Mincho" w:hAnsi="Bookman Old Style" w:cs="Times New Roman"/>
          <w:b/>
          <w:lang w:val="sq-AL"/>
        </w:rPr>
      </w:pP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Pr="00FB622E">
        <w:rPr>
          <w:rFonts w:ascii="Bookman Old Style" w:eastAsia="MS Mincho" w:hAnsi="Bookman Old Style" w:cs="Times New Roman"/>
          <w:b/>
          <w:lang w:val="sq-AL"/>
        </w:rPr>
        <w:t xml:space="preserve">(2 ore) </w:t>
      </w: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Kujtesë për të krijuar lidhje me leksionin e mëparshëm; prezantimi i temës, dhënia e njohurive të reja, përqëndrimi në çështje të debatueshme në planin teorik; dhënia e shembujve nga praktika gjyqësore dhe vlerësimi në auditor nëse janë respektuar standardet për arsyetimin dhe qartësinë ligjore ;  shtrimi i pyetjeve për të nxitur mendimin kritik; raste nga praktika gjyqësore për t’u studiuar jashtë auditorit.</w:t>
      </w:r>
    </w:p>
    <w:p w:rsidR="00FB622E" w:rsidRPr="00FB622E" w:rsidRDefault="00FB622E" w:rsidP="00FB622E">
      <w:pPr>
        <w:spacing w:after="0" w:line="240" w:lineRule="auto"/>
        <w:rPr>
          <w:rFonts w:ascii="Bookman Old Style" w:eastAsia="MS Mincho" w:hAnsi="Bookman Old Style" w:cs="Times New Roman"/>
          <w:b/>
          <w:u w:val="single"/>
          <w:lang w:val="sq-AL"/>
        </w:rPr>
      </w:pPr>
    </w:p>
    <w:p w:rsidR="00FB622E" w:rsidRPr="00FB622E" w:rsidRDefault="00FB622E" w:rsidP="00FB622E">
      <w:pPr>
        <w:spacing w:after="0" w:line="240" w:lineRule="auto"/>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detyrueshme</w:t>
      </w:r>
    </w:p>
    <w:p w:rsidR="00FB622E" w:rsidRPr="00FB622E" w:rsidRDefault="00FB622E" w:rsidP="003731A7">
      <w:pPr>
        <w:numPr>
          <w:ilvl w:val="0"/>
          <w:numId w:val="79"/>
        </w:num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lang w:val="sq-AL"/>
        </w:rPr>
        <w:t>Lekion i përgatitur nga B.Dedja</w:t>
      </w:r>
    </w:p>
    <w:p w:rsidR="00FB622E" w:rsidRPr="00FB622E" w:rsidRDefault="00FB622E" w:rsidP="003731A7">
      <w:pPr>
        <w:numPr>
          <w:ilvl w:val="0"/>
          <w:numId w:val="79"/>
        </w:num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lang w:val="sq-AL"/>
        </w:rPr>
        <w:t>Normat procedurale civile dhe penale për shkrimin e opinioneve gjyqësore.</w:t>
      </w:r>
    </w:p>
    <w:p w:rsidR="00FB622E" w:rsidRPr="00FB622E" w:rsidRDefault="00FB622E" w:rsidP="003731A7">
      <w:pPr>
        <w:numPr>
          <w:ilvl w:val="0"/>
          <w:numId w:val="79"/>
        </w:num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lang w:val="sq-AL"/>
        </w:rPr>
        <w:t>Leksion i përgatitur nga S.Berberi</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e rekomanduar </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i/>
          <w:lang w:val="sq-AL"/>
        </w:rPr>
        <w:t>Të bindni lexuesin</w:t>
      </w:r>
      <w:r w:rsidRPr="00FB622E">
        <w:rPr>
          <w:rFonts w:ascii="Bookman Old Style" w:eastAsia="MS Mincho" w:hAnsi="Bookman Old Style" w:cs="Times New Roman"/>
          <w:lang w:val="sq-AL"/>
        </w:rPr>
        <w:t>, Shkrimi Akademik, S. Barnet, P.Bellanca, M.Stubbs, bot. ISP &amp; Dita 2000, 2008, f.194-228</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lang w:val="sq-AL"/>
        </w:rPr>
        <w:t xml:space="preserve"> </w:t>
      </w:r>
    </w:p>
    <w:p w:rsidR="00FB622E" w:rsidRPr="00FB622E" w:rsidRDefault="00FB622E" w:rsidP="003731A7">
      <w:pPr>
        <w:numPr>
          <w:ilvl w:val="0"/>
          <w:numId w:val="79"/>
        </w:num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b/>
          <w:caps/>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rPr>
          <w:rFonts w:ascii="Bookman Old Style" w:eastAsia="MS Mincho" w:hAnsi="Bookman Old Style" w:cs="Times New Roman"/>
          <w:b/>
          <w:lang w:val="sq-AL"/>
        </w:rPr>
      </w:pPr>
      <w:hyperlink r:id="rId178" w:history="1">
        <w:r w:rsidR="00FB622E" w:rsidRPr="00FB622E">
          <w:rPr>
            <w:rFonts w:ascii="Bookman Old Style" w:eastAsia="MS Mincho" w:hAnsi="Bookman Old Style" w:cs="Times New Roman"/>
            <w:b/>
            <w:color w:val="0000FF"/>
            <w:szCs w:val="24"/>
            <w:u w:val="single"/>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rPr>
          <w:rFonts w:ascii="Bookman Old Style" w:eastAsia="MS Mincho" w:hAnsi="Bookman Old Style" w:cs="Times New Roman"/>
          <w:b/>
          <w:color w:val="0000FF"/>
          <w:lang w:val="sq-AL"/>
        </w:rPr>
      </w:pPr>
      <w:hyperlink r:id="rId179" w:history="1">
        <w:r w:rsidR="00FB622E" w:rsidRPr="00FB622E">
          <w:rPr>
            <w:rFonts w:ascii="Bookman Old Style" w:eastAsia="MS Mincho" w:hAnsi="Bookman Old Style" w:cs="Times New Roman"/>
            <w:b/>
            <w:color w:val="0000FF"/>
            <w:szCs w:val="24"/>
            <w:u w:val="single"/>
          </w:rPr>
          <w:t>http://www.gjykatakushtetuese.gov.al</w:t>
        </w:r>
      </w:hyperlink>
    </w:p>
    <w:p w:rsidR="00FB622E" w:rsidRPr="00FB622E" w:rsidRDefault="00FC5FB0" w:rsidP="00FB622E">
      <w:pPr>
        <w:spacing w:after="0" w:line="240" w:lineRule="auto"/>
        <w:rPr>
          <w:rFonts w:ascii="Bookman Old Style" w:eastAsia="MS Mincho" w:hAnsi="Bookman Old Style" w:cs="Times New Roman"/>
          <w:b/>
          <w:color w:val="0000FF"/>
          <w:lang w:val="sq-AL"/>
        </w:rPr>
      </w:pPr>
      <w:hyperlink r:id="rId180" w:history="1">
        <w:r w:rsidR="00FB622E" w:rsidRPr="00FB622E">
          <w:rPr>
            <w:rFonts w:ascii="Bookman Old Style" w:eastAsia="MS Mincho" w:hAnsi="Bookman Old Style" w:cs="Times New Roman"/>
            <w:b/>
            <w:color w:val="0000FF"/>
            <w:szCs w:val="24"/>
            <w:u w:val="single"/>
          </w:rPr>
          <w:t>http://www.gjykataelarte.gov.al</w:t>
        </w:r>
      </w:hyperlink>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p w:rsidR="00FB622E" w:rsidRPr="00E47040" w:rsidRDefault="00E47040" w:rsidP="00E47040">
      <w:pPr>
        <w:tabs>
          <w:tab w:val="left" w:pos="3780"/>
        </w:tabs>
        <w:spacing w:after="0" w:line="240" w:lineRule="auto"/>
        <w:ind w:right="-360"/>
        <w:rPr>
          <w:rFonts w:ascii="Bookman Old Style" w:eastAsia="MS Mincho" w:hAnsi="Bookman Old Style" w:cs="Times New Roman"/>
          <w:b/>
          <w:lang w:val="sq-AL"/>
        </w:rPr>
      </w:pPr>
      <w:r>
        <w:rPr>
          <w:rFonts w:ascii="Bookman Old Style" w:eastAsia="MS Mincho" w:hAnsi="Bookman Old Style" w:cs="Times New Roman"/>
          <w:b/>
          <w:lang w:val="sq-AL"/>
        </w:rPr>
        <w:t>TEMA: IV</w:t>
      </w:r>
    </w:p>
    <w:p w:rsidR="00FB622E" w:rsidRPr="00FB622E" w:rsidRDefault="00FB622E" w:rsidP="00FB622E">
      <w:pPr>
        <w:tabs>
          <w:tab w:val="left" w:pos="3780"/>
        </w:tabs>
        <w:spacing w:after="0" w:line="240" w:lineRule="auto"/>
        <w:ind w:right="-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Çështjet ligjore, kuptimi dhe indentifikimi; elementet e çështjes, renditja e argumenteve; përqasja me ligjin; analiza e argumenteve.</w:t>
      </w:r>
    </w:p>
    <w:p w:rsidR="00FB622E" w:rsidRPr="00FB622E" w:rsidRDefault="00FB622E" w:rsidP="00E47040">
      <w:pPr>
        <w:tabs>
          <w:tab w:val="left" w:pos="3780"/>
        </w:tabs>
        <w:spacing w:after="0" w:line="240" w:lineRule="auto"/>
        <w:ind w:right="-360"/>
        <w:jc w:val="right"/>
        <w:rPr>
          <w:rFonts w:ascii="Bookman Old Style" w:eastAsia="MS Mincho" w:hAnsi="Bookman Old Style" w:cs="Times New Roman"/>
          <w:b/>
          <w:lang w:val="it-IT"/>
        </w:rPr>
      </w:pP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00E47040">
        <w:rPr>
          <w:rFonts w:ascii="Bookman Old Style" w:eastAsia="MS Mincho" w:hAnsi="Bookman Old Style" w:cs="Times New Roman"/>
          <w:b/>
          <w:lang w:val="it-IT"/>
        </w:rPr>
        <w:t>(2 ore)</w:t>
      </w:r>
    </w:p>
    <w:p w:rsidR="00FB622E" w:rsidRPr="00FB622E" w:rsidRDefault="00FB622E" w:rsidP="00FB622E">
      <w:pPr>
        <w:tabs>
          <w:tab w:val="left" w:pos="3780"/>
        </w:tabs>
        <w:spacing w:after="0" w:line="240" w:lineRule="auto"/>
        <w:ind w:right="-360"/>
        <w:rPr>
          <w:rFonts w:ascii="Bookman Old Style" w:eastAsia="MS Mincho" w:hAnsi="Bookman Old Style" w:cs="Times New Roman"/>
          <w:lang w:val="it-IT"/>
        </w:rPr>
      </w:pPr>
      <w:r w:rsidRPr="00FB622E">
        <w:rPr>
          <w:rFonts w:ascii="Bookman Old Style" w:eastAsia="MS Mincho" w:hAnsi="Bookman Old Style" w:cs="Times New Roman"/>
          <w:b/>
          <w:lang w:val="it-IT"/>
        </w:rPr>
        <w:t xml:space="preserve">Metodologjia: </w:t>
      </w:r>
      <w:r w:rsidRPr="00FB622E">
        <w:rPr>
          <w:rFonts w:ascii="Bookman Old Style" w:eastAsia="MS Mincho" w:hAnsi="Bookman Old Style" w:cs="Times New Roman"/>
          <w:lang w:val="it-IT"/>
        </w:rPr>
        <w:t>Kujtesë për të krijuar lidhje leksionin e mëparshëm; prezantimi i temës, pse ka rëndësi përcaktimi i çështjes ligjore; dhënia e njohurive të reja, përqëndrimi në çështje të debatueshme në planin teorik; dhënia e shembujve nga praktika gjyqësore dhe identifikimi i çështjeve ligjore të cilave i ka dhënë përgjigje gjykata; raste nga praktika gjyqësore për t’u studiuar jashtë auditorit dhe për t’u përgatitur për seminarin e ardhshëm.</w:t>
      </w: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b/>
          <w:u w:val="single"/>
          <w:lang w:val="sq-AL"/>
        </w:rPr>
        <w:t>Literatura</w:t>
      </w:r>
      <w:r w:rsidRPr="00FB622E">
        <w:rPr>
          <w:rFonts w:ascii="Bookman Old Style" w:eastAsia="MS Mincho" w:hAnsi="Bookman Old Style" w:cs="Times New Roman"/>
          <w:u w:val="single"/>
          <w:lang w:val="sq-AL"/>
        </w:rPr>
        <w:t xml:space="preserve"> </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detyrueshme</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Leksion i përgatitur nga B.Dedja</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Leksion i përgatitur nga S.Berberi</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lastRenderedPageBreak/>
        <w:t>Vendime të Gjykatës Kushtetuese dhe të Gjykatës së Lartë të referuara nga pedagogu.</w:t>
      </w:r>
    </w:p>
    <w:p w:rsidR="00FB622E" w:rsidRPr="00FB622E" w:rsidRDefault="00FB622E" w:rsidP="00FB622E">
      <w:pPr>
        <w:spacing w:after="0" w:line="240" w:lineRule="auto"/>
        <w:ind w:left="720"/>
        <w:rPr>
          <w:rFonts w:ascii="Bookman Old Style" w:eastAsia="MS Mincho" w:hAnsi="Bookman Old Style" w:cs="Times New Roman"/>
          <w:lang w:val="sq-AL"/>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lang w:val="sq-AL"/>
        </w:rPr>
      </w:pPr>
      <w:r w:rsidRPr="00FB622E">
        <w:rPr>
          <w:rFonts w:ascii="Bookman Old Style" w:eastAsia="MS Mincho" w:hAnsi="Bookman Old Style" w:cs="Times New Roman"/>
          <w:u w:val="single"/>
          <w:lang w:val="sq-AL"/>
        </w:rPr>
        <w:t>e rekomanduar</w:t>
      </w:r>
    </w:p>
    <w:p w:rsidR="00FB622E" w:rsidRPr="00FB622E" w:rsidRDefault="00FB622E" w:rsidP="00FB622E">
      <w:pPr>
        <w:tabs>
          <w:tab w:val="left" w:pos="3780"/>
        </w:tabs>
        <w:spacing w:after="0" w:line="240" w:lineRule="auto"/>
        <w:ind w:left="720" w:right="-360"/>
        <w:rPr>
          <w:rFonts w:ascii="Bookman Old Style" w:eastAsia="MS Mincho" w:hAnsi="Bookman Old Style" w:cs="Times New Roman"/>
          <w:lang w:val="sq-AL"/>
        </w:rPr>
      </w:pPr>
      <w:r w:rsidRPr="00FB622E">
        <w:rPr>
          <w:rFonts w:ascii="Bookman Old Style" w:eastAsia="MS Mincho" w:hAnsi="Bookman Old Style" w:cs="Times New Roman"/>
          <w:i/>
          <w:lang w:val="sq-AL"/>
        </w:rPr>
        <w:t>Legal Analysis and Writing</w:t>
      </w:r>
      <w:r w:rsidRPr="00FB622E">
        <w:rPr>
          <w:rFonts w:ascii="Bookman Old Style" w:eastAsia="MS Mincho" w:hAnsi="Bookman Old Style" w:cs="Times New Roman"/>
          <w:lang w:val="sq-AL"/>
        </w:rPr>
        <w:t>, William H. Putman, Sec. Edit., 2003, f. 127-151, Biblioteka e Kuvendit.</w:t>
      </w:r>
    </w:p>
    <w:p w:rsidR="00FB622E" w:rsidRPr="00FB622E" w:rsidRDefault="00FB622E" w:rsidP="00FB622E">
      <w:pPr>
        <w:spacing w:after="0" w:line="240" w:lineRule="auto"/>
        <w:rPr>
          <w:rFonts w:ascii="Bookman Old Style" w:eastAsia="MS Mincho" w:hAnsi="Bookman Old Style" w:cs="Times New Roman"/>
          <w:b/>
          <w:caps/>
          <w:u w:val="single"/>
          <w:lang w:val="sq-AL"/>
        </w:rPr>
      </w:pPr>
    </w:p>
    <w:p w:rsidR="00FB622E" w:rsidRPr="00FB622E" w:rsidRDefault="00FB622E" w:rsidP="00FB622E">
      <w:pPr>
        <w:spacing w:after="0" w:line="240" w:lineRule="auto"/>
        <w:rPr>
          <w:rFonts w:ascii="Bookman Old Style" w:eastAsia="MS Mincho" w:hAnsi="Bookman Old Style" w:cs="Times New Roman"/>
          <w:b/>
          <w:caps/>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rPr>
          <w:rFonts w:ascii="Bookman Old Style" w:eastAsia="MS Mincho" w:hAnsi="Bookman Old Style" w:cs="Times New Roman"/>
          <w:b/>
          <w:lang w:val="sq-AL"/>
        </w:rPr>
      </w:pPr>
      <w:hyperlink r:id="rId181" w:history="1">
        <w:r w:rsidR="00FB622E" w:rsidRPr="00FB622E">
          <w:rPr>
            <w:rFonts w:ascii="Bookman Old Style" w:eastAsia="MS Mincho" w:hAnsi="Bookman Old Style" w:cs="Times New Roman"/>
            <w:b/>
            <w:color w:val="0000FF"/>
            <w:szCs w:val="24"/>
            <w:u w:val="single"/>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rPr>
          <w:rFonts w:ascii="Bookman Old Style" w:eastAsia="MS Mincho" w:hAnsi="Bookman Old Style" w:cs="Times New Roman"/>
          <w:b/>
          <w:color w:val="0000FF"/>
          <w:lang w:val="sq-AL"/>
        </w:rPr>
      </w:pPr>
      <w:hyperlink r:id="rId182" w:history="1">
        <w:r w:rsidR="00FB622E" w:rsidRPr="00FB622E">
          <w:rPr>
            <w:rFonts w:ascii="Bookman Old Style" w:eastAsia="MS Mincho" w:hAnsi="Bookman Old Style" w:cs="Times New Roman"/>
            <w:b/>
            <w:color w:val="0000FF"/>
            <w:szCs w:val="24"/>
            <w:u w:val="single"/>
          </w:rPr>
          <w:t>http://www.gjykatakushtetuese.gov.al</w:t>
        </w:r>
      </w:hyperlink>
    </w:p>
    <w:p w:rsidR="00FB622E" w:rsidRPr="00FB622E" w:rsidRDefault="00FC5FB0" w:rsidP="00FB622E">
      <w:pPr>
        <w:tabs>
          <w:tab w:val="left" w:pos="3780"/>
        </w:tabs>
        <w:spacing w:after="0" w:line="240" w:lineRule="auto"/>
        <w:ind w:right="-360"/>
        <w:rPr>
          <w:rFonts w:ascii="Bookman Old Style" w:eastAsia="MS Mincho" w:hAnsi="Bookman Old Style" w:cs="Times New Roman"/>
          <w:b/>
          <w:lang w:val="sq-AL"/>
        </w:rPr>
      </w:pPr>
      <w:hyperlink r:id="rId183" w:history="1">
        <w:r w:rsidR="00FB622E" w:rsidRPr="00FB622E">
          <w:rPr>
            <w:rFonts w:ascii="Bookman Old Style" w:eastAsia="MS Mincho" w:hAnsi="Bookman Old Style" w:cs="Times New Roman"/>
            <w:b/>
            <w:color w:val="0000FF"/>
            <w:szCs w:val="24"/>
            <w:u w:val="single"/>
          </w:rPr>
          <w:t>http://www.gjykataelarte.gov.al</w:t>
        </w:r>
      </w:hyperlink>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p w:rsidR="00FB622E" w:rsidRPr="00E47040" w:rsidRDefault="00E47040" w:rsidP="00E47040">
      <w:pPr>
        <w:tabs>
          <w:tab w:val="left" w:pos="3780"/>
        </w:tabs>
        <w:spacing w:after="0" w:line="240" w:lineRule="auto"/>
        <w:ind w:right="-360"/>
        <w:rPr>
          <w:rFonts w:ascii="Bookman Old Style" w:eastAsia="MS Mincho" w:hAnsi="Bookman Old Style" w:cs="Times New Roman"/>
          <w:b/>
          <w:lang w:val="sq-AL"/>
        </w:rPr>
      </w:pPr>
      <w:r>
        <w:rPr>
          <w:rFonts w:ascii="Bookman Old Style" w:eastAsia="MS Mincho" w:hAnsi="Bookman Old Style" w:cs="Times New Roman"/>
          <w:b/>
          <w:lang w:val="sq-AL"/>
        </w:rPr>
        <w:t>TEMA: V</w:t>
      </w:r>
    </w:p>
    <w:p w:rsidR="00FB622E" w:rsidRPr="00FB622E" w:rsidRDefault="00FB622E" w:rsidP="00FB622E">
      <w:pPr>
        <w:tabs>
          <w:tab w:val="left" w:pos="3780"/>
        </w:tabs>
        <w:spacing w:after="0" w:line="240" w:lineRule="auto"/>
        <w:ind w:right="-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Procesi i shkrimit ligjor; planifikimi; percaktimi i audiences (kujt i drejtohet); përcaktimi i strukturës dhe formatit; shkrimi, rishkrimi dhe korrigjimi.</w:t>
      </w:r>
    </w:p>
    <w:p w:rsidR="00FB622E" w:rsidRPr="00FB622E" w:rsidRDefault="00FB622E" w:rsidP="00FB622E">
      <w:pPr>
        <w:tabs>
          <w:tab w:val="left" w:pos="3780"/>
        </w:tabs>
        <w:spacing w:after="0" w:line="240" w:lineRule="auto"/>
        <w:ind w:left="1080" w:right="-360"/>
        <w:jc w:val="right"/>
        <w:rPr>
          <w:rFonts w:ascii="Bookman Old Style" w:eastAsia="MS Mincho" w:hAnsi="Bookman Old Style" w:cs="Times New Roman"/>
          <w:b/>
          <w:lang w:val="sq-AL"/>
        </w:rPr>
      </w:pP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0051053A">
        <w:rPr>
          <w:rFonts w:ascii="Bookman Old Style" w:eastAsia="MS Mincho" w:hAnsi="Bookman Old Style" w:cs="Times New Roman"/>
          <w:b/>
          <w:lang w:val="sq-AL"/>
        </w:rPr>
        <w:t xml:space="preserve">(2 ore </w:t>
      </w:r>
      <w:r w:rsidRPr="00FB622E">
        <w:rPr>
          <w:rFonts w:ascii="Bookman Old Style" w:eastAsia="MS Mincho" w:hAnsi="Bookman Old Style" w:cs="Times New Roman"/>
          <w:b/>
          <w:lang w:val="sq-AL"/>
        </w:rPr>
        <w:t>)</w:t>
      </w: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lang w:val="sq-AL"/>
        </w:rPr>
      </w:pPr>
      <w:r w:rsidRPr="00FB622E">
        <w:rPr>
          <w:rFonts w:ascii="Bookman Old Style" w:eastAsia="MS Mincho" w:hAnsi="Bookman Old Style" w:cs="Times New Roman"/>
          <w:b/>
          <w:lang w:val="sq-AL"/>
        </w:rPr>
        <w:t xml:space="preserve">Metodologjia: </w:t>
      </w:r>
      <w:r w:rsidRPr="00FB622E">
        <w:rPr>
          <w:rFonts w:ascii="Bookman Old Style" w:eastAsia="MS Mincho" w:hAnsi="Bookman Old Style" w:cs="Times New Roman"/>
          <w:lang w:val="sq-AL"/>
        </w:rPr>
        <w:t>Vlerësimi dhe diskutimi i detyrës të kryer jashtë auditorit; prezantimi i temës, dhënia e njohurive të reja, përqëndrimi në çështje të debatueshme në planin teorik;  shtrimi i pyetjeve për të nxitur mendimin kritik; raste nga praktika gjyqësore për</w:t>
      </w:r>
      <w:r w:rsidR="00E47040">
        <w:rPr>
          <w:rFonts w:ascii="Bookman Old Style" w:eastAsia="MS Mincho" w:hAnsi="Bookman Old Style" w:cs="Times New Roman"/>
          <w:lang w:val="sq-AL"/>
        </w:rPr>
        <w:t xml:space="preserve"> t’u studiuar jashtë auditorit.</w:t>
      </w: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b/>
          <w:u w:val="single"/>
          <w:lang w:val="sq-AL"/>
        </w:rPr>
        <w:t>Literatura</w:t>
      </w:r>
      <w:r w:rsidRPr="00FB622E">
        <w:rPr>
          <w:rFonts w:ascii="Bookman Old Style" w:eastAsia="MS Mincho" w:hAnsi="Bookman Old Style" w:cs="Times New Roman"/>
          <w:u w:val="single"/>
          <w:lang w:val="sq-AL"/>
        </w:rPr>
        <w:t xml:space="preserve"> </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detyrueshme</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Leksion i përgatitur nga B.Dedja</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Leksion i përgatitur nga S.Berberi</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Vendime të Gjykatës Kushtetuese dhe të Gjykatës së Lartë të referuara nga pedagogu.</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rekomanduar</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i/>
          <w:lang w:val="sq-AL"/>
        </w:rPr>
        <w:t>Shkrimi i projektit të parë dhe rishikimi</w:t>
      </w:r>
      <w:r w:rsidRPr="00FB622E">
        <w:rPr>
          <w:rFonts w:ascii="Bookman Old Style" w:eastAsia="MS Mincho" w:hAnsi="Bookman Old Style" w:cs="Times New Roman"/>
          <w:lang w:val="sq-AL"/>
        </w:rPr>
        <w:t>, Shkrimi Akademik, S. Barnet, P.Bellanca, M.Stubbs, bot. ISP &amp; Dita 2000, 2008, f.40-55.</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i/>
          <w:lang w:val="sq-AL"/>
        </w:rPr>
        <w:t>The process of legal writing</w:t>
      </w:r>
      <w:r w:rsidRPr="00FB622E">
        <w:rPr>
          <w:rFonts w:ascii="Bookman Old Style" w:eastAsia="MS Mincho" w:hAnsi="Bookman Old Style" w:cs="Times New Roman"/>
          <w:lang w:val="sq-AL"/>
        </w:rPr>
        <w:t>, Legal Writing: The strategy of Persuasion, Norman Brand &amp; John O. White, St. Martin’s Press, New York, 1994, f. 1-14, Biblioteka e Kuvendit.</w:t>
      </w:r>
    </w:p>
    <w:p w:rsidR="00FB622E" w:rsidRPr="00FB622E" w:rsidRDefault="00FB622E" w:rsidP="00FB622E">
      <w:pPr>
        <w:tabs>
          <w:tab w:val="left" w:pos="3780"/>
        </w:tabs>
        <w:spacing w:after="0" w:line="240" w:lineRule="auto"/>
        <w:ind w:left="720" w:right="-360"/>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b/>
          <w:caps/>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rPr>
          <w:rFonts w:ascii="Bookman Old Style" w:eastAsia="MS Mincho" w:hAnsi="Bookman Old Style" w:cs="Times New Roman"/>
          <w:b/>
          <w:lang w:val="sq-AL"/>
        </w:rPr>
      </w:pPr>
      <w:hyperlink r:id="rId184" w:history="1">
        <w:r w:rsidR="00FB622E" w:rsidRPr="00FB622E">
          <w:rPr>
            <w:rFonts w:ascii="Bookman Old Style" w:eastAsia="MS Mincho" w:hAnsi="Bookman Old Style" w:cs="Times New Roman"/>
            <w:b/>
            <w:color w:val="0000FF"/>
            <w:szCs w:val="24"/>
            <w:u w:val="single"/>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rPr>
          <w:rFonts w:ascii="Bookman Old Style" w:eastAsia="MS Mincho" w:hAnsi="Bookman Old Style" w:cs="Times New Roman"/>
          <w:b/>
          <w:color w:val="0000FF"/>
          <w:lang w:val="sq-AL"/>
        </w:rPr>
      </w:pPr>
      <w:hyperlink r:id="rId185" w:history="1">
        <w:r w:rsidR="00FB622E" w:rsidRPr="00FB622E">
          <w:rPr>
            <w:rFonts w:ascii="Bookman Old Style" w:eastAsia="MS Mincho" w:hAnsi="Bookman Old Style" w:cs="Times New Roman"/>
            <w:b/>
            <w:color w:val="0000FF"/>
            <w:szCs w:val="24"/>
            <w:u w:val="single"/>
          </w:rPr>
          <w:t>http://www.gjykatakushtetuese.gov.al</w:t>
        </w:r>
      </w:hyperlink>
    </w:p>
    <w:p w:rsidR="00FB622E" w:rsidRPr="00FB622E" w:rsidRDefault="00FC5FB0" w:rsidP="00FB622E">
      <w:pPr>
        <w:tabs>
          <w:tab w:val="left" w:pos="3780"/>
        </w:tabs>
        <w:spacing w:after="0" w:line="240" w:lineRule="auto"/>
        <w:ind w:right="-360"/>
        <w:rPr>
          <w:rFonts w:ascii="Bookman Old Style" w:eastAsia="MS Mincho" w:hAnsi="Bookman Old Style" w:cs="Times New Roman"/>
          <w:b/>
          <w:lang w:val="sq-AL"/>
        </w:rPr>
      </w:pPr>
      <w:hyperlink r:id="rId186" w:history="1">
        <w:r w:rsidR="00FB622E" w:rsidRPr="00FB622E">
          <w:rPr>
            <w:rFonts w:ascii="Bookman Old Style" w:eastAsia="MS Mincho" w:hAnsi="Bookman Old Style" w:cs="Times New Roman"/>
            <w:b/>
            <w:color w:val="0000FF"/>
            <w:szCs w:val="24"/>
            <w:u w:val="single"/>
          </w:rPr>
          <w:t>http://www.gjykataelarte.gov.al</w:t>
        </w:r>
      </w:hyperlink>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p w:rsidR="00FB622E" w:rsidRPr="00E47040" w:rsidRDefault="00E47040" w:rsidP="00E47040">
      <w:pPr>
        <w:tabs>
          <w:tab w:val="left" w:pos="3780"/>
        </w:tabs>
        <w:spacing w:after="0" w:line="240" w:lineRule="auto"/>
        <w:ind w:right="-360"/>
        <w:rPr>
          <w:rFonts w:ascii="Bookman Old Style" w:eastAsia="MS Mincho" w:hAnsi="Bookman Old Style" w:cs="Times New Roman"/>
          <w:b/>
          <w:lang w:val="sq-AL"/>
        </w:rPr>
      </w:pPr>
      <w:r>
        <w:rPr>
          <w:rFonts w:ascii="Bookman Old Style" w:eastAsia="MS Mincho" w:hAnsi="Bookman Old Style" w:cs="Times New Roman"/>
          <w:b/>
          <w:lang w:val="sq-AL"/>
        </w:rPr>
        <w:t>TEMA: VI</w:t>
      </w:r>
    </w:p>
    <w:p w:rsidR="00FB622E" w:rsidRPr="00FB622E" w:rsidRDefault="00FB622E" w:rsidP="00FB622E">
      <w:pPr>
        <w:tabs>
          <w:tab w:val="left" w:pos="3780"/>
        </w:tabs>
        <w:spacing w:after="0" w:line="240" w:lineRule="auto"/>
        <w:ind w:right="-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Indentifikimi i legjislacionit; kërkimi i akteve ligjore; përcaktimi i burimeve dhe i metodologjise së kërkimit; aftësitë kërkuese dhe orientimi në një kohë sa më të shkurtër; evidentimi në mënyrë të përmbledhur dhë të saktë i rezultateve të kërkimit.</w:t>
      </w:r>
    </w:p>
    <w:p w:rsidR="00FB622E" w:rsidRPr="00E47040" w:rsidRDefault="00FB622E" w:rsidP="00E47040">
      <w:pPr>
        <w:tabs>
          <w:tab w:val="left" w:pos="3780"/>
        </w:tabs>
        <w:spacing w:after="0" w:line="240" w:lineRule="auto"/>
        <w:ind w:left="1080" w:right="-360"/>
        <w:jc w:val="right"/>
        <w:rPr>
          <w:rFonts w:ascii="Bookman Old Style" w:eastAsia="MS Mincho" w:hAnsi="Bookman Old Style" w:cs="Times New Roman"/>
          <w:b/>
          <w:lang w:val="sq-AL"/>
        </w:rPr>
      </w:pP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00E47040">
        <w:rPr>
          <w:rFonts w:ascii="Bookman Old Style" w:eastAsia="MS Mincho" w:hAnsi="Bookman Old Style" w:cs="Times New Roman"/>
          <w:b/>
          <w:lang w:val="sq-AL"/>
        </w:rPr>
        <w:t>(2 ore)</w:t>
      </w:r>
    </w:p>
    <w:p w:rsidR="00FB622E" w:rsidRPr="00FB622E" w:rsidRDefault="00FB622E" w:rsidP="00FB622E">
      <w:pPr>
        <w:tabs>
          <w:tab w:val="left" w:pos="3780"/>
        </w:tabs>
        <w:spacing w:after="0" w:line="240" w:lineRule="auto"/>
        <w:ind w:right="-360"/>
        <w:rPr>
          <w:rFonts w:ascii="Bookman Old Style" w:eastAsia="MS Mincho" w:hAnsi="Bookman Old Style" w:cs="Times New Roman"/>
          <w:lang w:val="sq-AL"/>
        </w:rPr>
      </w:pPr>
      <w:r w:rsidRPr="00FB622E">
        <w:rPr>
          <w:rFonts w:ascii="Bookman Old Style" w:eastAsia="MS Mincho" w:hAnsi="Bookman Old Style" w:cs="Times New Roman"/>
          <w:b/>
          <w:lang w:val="sq-AL"/>
        </w:rPr>
        <w:t xml:space="preserve">Metodologjia:  </w:t>
      </w:r>
      <w:r w:rsidRPr="00FB622E">
        <w:rPr>
          <w:rFonts w:ascii="Bookman Old Style" w:eastAsia="MS Mincho" w:hAnsi="Bookman Old Style" w:cs="Times New Roman"/>
          <w:lang w:val="sq-AL"/>
        </w:rPr>
        <w:t>Vlerësimi dhe diskutimi i detyrës të kryer jashtë auditorit; prezantimi i temës, dhënia e njohurive të reja, përqëndrimi në çështje të debatueshme në planin teorik; ushtrim praktik për kërkimin nëpërmjet programeve kompjuterike; shtrimi i pyetjeve për të nxitur mendimin kritik; detyra kërkimi për t’u përgatitur jashtë auditorit.</w:t>
      </w: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b/>
          <w:u w:val="single"/>
          <w:lang w:val="sq-AL"/>
        </w:rPr>
        <w:lastRenderedPageBreak/>
        <w:t>Literatura</w:t>
      </w:r>
      <w:r w:rsidRPr="00FB622E">
        <w:rPr>
          <w:rFonts w:ascii="Bookman Old Style" w:eastAsia="MS Mincho" w:hAnsi="Bookman Old Style" w:cs="Times New Roman"/>
          <w:u w:val="single"/>
          <w:lang w:val="sq-AL"/>
        </w:rPr>
        <w:t xml:space="preserve"> </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detyrueshme</w:t>
      </w:r>
    </w:p>
    <w:p w:rsidR="00FB622E" w:rsidRPr="00E47040" w:rsidRDefault="00FB622E" w:rsidP="00E47040">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Leksion i përgatitur nga S.Berberi</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rekomanduar</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i/>
          <w:lang w:val="sq-AL"/>
        </w:rPr>
        <w:t>Përdorimi i burimeve</w:t>
      </w:r>
      <w:r w:rsidRPr="00FB622E">
        <w:rPr>
          <w:rFonts w:ascii="Bookman Old Style" w:eastAsia="MS Mincho" w:hAnsi="Bookman Old Style" w:cs="Times New Roman"/>
          <w:lang w:val="sq-AL"/>
        </w:rPr>
        <w:t>, Shkrimi Akademik, S. Barnet, P.Bellanca, M.Stubbs, bot. ISP &amp; Dita 2000, 2008, f.230-254.</w:t>
      </w:r>
    </w:p>
    <w:p w:rsidR="00FB622E" w:rsidRPr="00FB622E" w:rsidRDefault="00FB622E" w:rsidP="00FB622E">
      <w:pPr>
        <w:spacing w:after="0" w:line="240" w:lineRule="auto"/>
        <w:rPr>
          <w:rFonts w:ascii="Bookman Old Style" w:eastAsia="MS Mincho" w:hAnsi="Bookman Old Style" w:cs="Times New Roman"/>
          <w:b/>
          <w:caps/>
          <w:u w:val="single"/>
          <w:lang w:val="sq-AL"/>
        </w:rPr>
      </w:pPr>
    </w:p>
    <w:p w:rsidR="00FB622E" w:rsidRPr="00FB622E" w:rsidRDefault="00FB622E" w:rsidP="00FB622E">
      <w:pPr>
        <w:spacing w:after="0" w:line="240" w:lineRule="auto"/>
        <w:rPr>
          <w:rFonts w:ascii="Bookman Old Style" w:eastAsia="MS Mincho" w:hAnsi="Bookman Old Style" w:cs="Times New Roman"/>
          <w:b/>
          <w:caps/>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rPr>
          <w:rFonts w:ascii="Bookman Old Style" w:eastAsia="MS Mincho" w:hAnsi="Bookman Old Style" w:cs="Times New Roman"/>
          <w:b/>
          <w:lang w:val="sq-AL"/>
        </w:rPr>
      </w:pPr>
      <w:hyperlink r:id="rId187" w:history="1">
        <w:r w:rsidR="00FB622E" w:rsidRPr="00FB622E">
          <w:rPr>
            <w:rFonts w:ascii="Bookman Old Style" w:eastAsia="MS Mincho" w:hAnsi="Bookman Old Style" w:cs="Times New Roman"/>
            <w:b/>
            <w:color w:val="0000FF"/>
            <w:szCs w:val="24"/>
            <w:u w:val="single"/>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rPr>
          <w:rFonts w:ascii="Bookman Old Style" w:eastAsia="MS Mincho" w:hAnsi="Bookman Old Style" w:cs="Times New Roman"/>
          <w:b/>
          <w:color w:val="0000FF"/>
          <w:lang w:val="sq-AL"/>
        </w:rPr>
      </w:pPr>
      <w:hyperlink r:id="rId188" w:history="1">
        <w:r w:rsidR="00FB622E" w:rsidRPr="00FB622E">
          <w:rPr>
            <w:rFonts w:ascii="Bookman Old Style" w:eastAsia="MS Mincho" w:hAnsi="Bookman Old Style" w:cs="Times New Roman"/>
            <w:b/>
            <w:color w:val="0000FF"/>
            <w:szCs w:val="24"/>
            <w:u w:val="single"/>
          </w:rPr>
          <w:t>http://www.gjykatakushtetuese.gov.al</w:t>
        </w:r>
      </w:hyperlink>
    </w:p>
    <w:p w:rsidR="00FB622E" w:rsidRPr="00FB622E" w:rsidRDefault="00FC5FB0" w:rsidP="00FB622E">
      <w:pPr>
        <w:tabs>
          <w:tab w:val="left" w:pos="3780"/>
        </w:tabs>
        <w:spacing w:after="0" w:line="240" w:lineRule="auto"/>
        <w:ind w:right="-360"/>
        <w:rPr>
          <w:rFonts w:ascii="Bookman Old Style" w:eastAsia="MS Mincho" w:hAnsi="Bookman Old Style" w:cs="Times New Roman"/>
          <w:b/>
          <w:lang w:val="sq-AL"/>
        </w:rPr>
      </w:pPr>
      <w:hyperlink r:id="rId189" w:history="1">
        <w:r w:rsidR="00FB622E" w:rsidRPr="00FB622E">
          <w:rPr>
            <w:rFonts w:ascii="Bookman Old Style" w:eastAsia="MS Mincho" w:hAnsi="Bookman Old Style" w:cs="Times New Roman"/>
            <w:b/>
            <w:color w:val="0000FF"/>
            <w:szCs w:val="24"/>
            <w:u w:val="single"/>
          </w:rPr>
          <w:t>http://www.gjykataelarte.gov.al</w:t>
        </w:r>
      </w:hyperlink>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p w:rsidR="00FB622E" w:rsidRPr="00E47040" w:rsidRDefault="00E47040" w:rsidP="00E47040">
      <w:pPr>
        <w:tabs>
          <w:tab w:val="left" w:pos="3780"/>
        </w:tabs>
        <w:spacing w:after="0" w:line="240" w:lineRule="auto"/>
        <w:ind w:right="-360"/>
        <w:rPr>
          <w:rFonts w:ascii="Bookman Old Style" w:eastAsia="MS Mincho" w:hAnsi="Bookman Old Style" w:cs="Times New Roman"/>
          <w:b/>
          <w:lang w:val="sq-AL"/>
        </w:rPr>
      </w:pPr>
      <w:r>
        <w:rPr>
          <w:rFonts w:ascii="Bookman Old Style" w:eastAsia="MS Mincho" w:hAnsi="Bookman Old Style" w:cs="Times New Roman"/>
          <w:b/>
          <w:lang w:val="sq-AL"/>
        </w:rPr>
        <w:t>TEMA: VII</w:t>
      </w:r>
    </w:p>
    <w:p w:rsidR="00FB622E" w:rsidRPr="00FB622E" w:rsidRDefault="00FB622E" w:rsidP="00FB622E">
      <w:pPr>
        <w:tabs>
          <w:tab w:val="left" w:pos="3780"/>
        </w:tabs>
        <w:spacing w:after="0" w:line="240" w:lineRule="auto"/>
        <w:ind w:right="-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Struktura dhe organizimi; ndërtimi i një teksti ligjorë; rëndësia që ka një strukturë për qartësinë dhe cilësinë e aktit; parimet që duhen respektuar për strukturën; parimet e renditjes; elementet e tekstit ligjor në raport me llojin e aktit. </w:t>
      </w:r>
    </w:p>
    <w:p w:rsidR="00FB622E" w:rsidRPr="00FB622E" w:rsidRDefault="00FB622E" w:rsidP="00FB622E">
      <w:pPr>
        <w:tabs>
          <w:tab w:val="left" w:pos="3780"/>
        </w:tabs>
        <w:spacing w:after="0" w:line="240" w:lineRule="auto"/>
        <w:ind w:left="1080" w:right="-360"/>
        <w:jc w:val="right"/>
        <w:rPr>
          <w:rFonts w:ascii="Bookman Old Style" w:eastAsia="MS Mincho" w:hAnsi="Bookman Old Style" w:cs="Times New Roman"/>
          <w:b/>
          <w:lang w:val="sq-AL"/>
        </w:rPr>
      </w:pP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Pr="00FB622E">
        <w:rPr>
          <w:rFonts w:ascii="Bookman Old Style" w:eastAsia="MS Mincho" w:hAnsi="Bookman Old Style" w:cs="Times New Roman"/>
          <w:b/>
          <w:lang w:val="sq-AL"/>
        </w:rPr>
        <w:t>(2 ore)</w:t>
      </w:r>
    </w:p>
    <w:p w:rsidR="00FB622E" w:rsidRPr="00FB622E" w:rsidRDefault="00FB622E" w:rsidP="00FB622E">
      <w:pPr>
        <w:tabs>
          <w:tab w:val="left" w:pos="3780"/>
        </w:tabs>
        <w:spacing w:after="0" w:line="240" w:lineRule="auto"/>
        <w:ind w:left="1080" w:right="-360"/>
        <w:jc w:val="both"/>
        <w:rPr>
          <w:rFonts w:ascii="Bookman Old Style" w:eastAsia="MS Mincho" w:hAnsi="Bookman Old Style" w:cs="Times New Roman"/>
          <w:lang w:val="sq-AL"/>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lang w:val="sq-AL"/>
        </w:rPr>
      </w:pPr>
      <w:r w:rsidRPr="00FB622E">
        <w:rPr>
          <w:rFonts w:ascii="Bookman Old Style" w:eastAsia="MS Mincho" w:hAnsi="Bookman Old Style" w:cs="Times New Roman"/>
          <w:b/>
          <w:lang w:val="sq-AL"/>
        </w:rPr>
        <w:t xml:space="preserve">Metodologjia: </w:t>
      </w:r>
      <w:r w:rsidRPr="00FB622E">
        <w:rPr>
          <w:rFonts w:ascii="Bookman Old Style" w:eastAsia="MS Mincho" w:hAnsi="Bookman Old Style" w:cs="Times New Roman"/>
          <w:lang w:val="sq-AL"/>
        </w:rPr>
        <w:t>Vlerësimi dhe diskutimi i detyrës të kryer jashtë auditorit; prezantimi i temës, dhënia e njohurive të reja, përqëndrimi në çështje të debatueshme në planin teorik; dhënia e shembujve nga praktika gjyqësore dhe identifikimi i strukturës, i radhës së renditjes të argumenteve dhe problemve të diskutueshme ; raste nga praktika gjyqësore për t’u studiuar jashtë auditorit dhe për t’u përgatitur për seminarin e ardhshëm.</w:t>
      </w: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b/>
          <w:u w:val="single"/>
          <w:lang w:val="sq-AL"/>
        </w:rPr>
        <w:t>Literatura</w:t>
      </w:r>
      <w:r w:rsidRPr="00FB622E">
        <w:rPr>
          <w:rFonts w:ascii="Bookman Old Style" w:eastAsia="MS Mincho" w:hAnsi="Bookman Old Style" w:cs="Times New Roman"/>
          <w:u w:val="single"/>
          <w:lang w:val="sq-AL"/>
        </w:rPr>
        <w:t xml:space="preserve"> </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detyrueshme</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Leksion i përgatitur nga B.Dedja</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Teknika Legjislative, bot.2007; Struktura dhe organizmi, përgatitur nga S.Berberi</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Dispozitat procedurale civile dhe penale </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Vendime të Gjykatës Kushtetuese dhe të Gjykatës së Lartë të referuara nga pedagogu.</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rekomanduar</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i/>
          <w:lang w:val="sq-AL"/>
        </w:rPr>
        <w:t>Formimi i paragrafëve</w:t>
      </w:r>
      <w:r w:rsidRPr="00FB622E">
        <w:rPr>
          <w:rFonts w:ascii="Bookman Old Style" w:eastAsia="MS Mincho" w:hAnsi="Bookman Old Style" w:cs="Times New Roman"/>
          <w:lang w:val="sq-AL"/>
        </w:rPr>
        <w:t>, Shkrimi Akademik, S. Barnet, P.Bellanca, M.Stubbs, bot. ISP &amp; Dita 2000, 2008, f.56-88.</w:t>
      </w:r>
    </w:p>
    <w:p w:rsidR="00FB622E" w:rsidRPr="00FB622E" w:rsidRDefault="00FB622E" w:rsidP="00FB622E">
      <w:pPr>
        <w:spacing w:after="0" w:line="240" w:lineRule="auto"/>
        <w:rPr>
          <w:rFonts w:ascii="Bookman Old Style" w:eastAsia="MS Mincho" w:hAnsi="Bookman Old Style" w:cs="Times New Roman"/>
          <w:b/>
          <w:caps/>
          <w:u w:val="single"/>
          <w:lang w:val="sq-AL"/>
        </w:rPr>
      </w:pPr>
    </w:p>
    <w:p w:rsidR="00FB622E" w:rsidRPr="00FB622E" w:rsidRDefault="00FB622E" w:rsidP="00FB622E">
      <w:pPr>
        <w:spacing w:after="0" w:line="240" w:lineRule="auto"/>
        <w:rPr>
          <w:rFonts w:ascii="Bookman Old Style" w:eastAsia="MS Mincho" w:hAnsi="Bookman Old Style" w:cs="Times New Roman"/>
          <w:b/>
          <w:caps/>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rPr>
          <w:rFonts w:ascii="Bookman Old Style" w:eastAsia="MS Mincho" w:hAnsi="Bookman Old Style" w:cs="Times New Roman"/>
          <w:b/>
          <w:lang w:val="sq-AL"/>
        </w:rPr>
      </w:pPr>
      <w:hyperlink r:id="rId190" w:history="1">
        <w:r w:rsidR="00FB622E" w:rsidRPr="00FB622E">
          <w:rPr>
            <w:rFonts w:ascii="Bookman Old Style" w:eastAsia="MS Mincho" w:hAnsi="Bookman Old Style" w:cs="Times New Roman"/>
            <w:b/>
            <w:color w:val="0000FF"/>
            <w:szCs w:val="24"/>
            <w:u w:val="single"/>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rPr>
          <w:rFonts w:ascii="Bookman Old Style" w:eastAsia="MS Mincho" w:hAnsi="Bookman Old Style" w:cs="Times New Roman"/>
          <w:b/>
          <w:color w:val="0000FF"/>
          <w:lang w:val="sq-AL"/>
        </w:rPr>
      </w:pPr>
      <w:hyperlink r:id="rId191" w:history="1">
        <w:r w:rsidR="00FB622E" w:rsidRPr="00FB622E">
          <w:rPr>
            <w:rFonts w:ascii="Bookman Old Style" w:eastAsia="MS Mincho" w:hAnsi="Bookman Old Style" w:cs="Times New Roman"/>
            <w:b/>
            <w:color w:val="0000FF"/>
            <w:szCs w:val="24"/>
            <w:u w:val="single"/>
          </w:rPr>
          <w:t>http://www.gjykatakushtetuese.gov.al</w:t>
        </w:r>
      </w:hyperlink>
    </w:p>
    <w:p w:rsidR="00FB622E" w:rsidRPr="00FB622E" w:rsidRDefault="00FC5FB0" w:rsidP="00FB622E">
      <w:pPr>
        <w:tabs>
          <w:tab w:val="left" w:pos="3780"/>
        </w:tabs>
        <w:spacing w:after="0" w:line="240" w:lineRule="auto"/>
        <w:ind w:right="-360"/>
        <w:rPr>
          <w:rFonts w:ascii="Bookman Old Style" w:eastAsia="MS Mincho" w:hAnsi="Bookman Old Style" w:cs="Times New Roman"/>
          <w:b/>
          <w:lang w:val="it-IT"/>
        </w:rPr>
      </w:pPr>
      <w:hyperlink r:id="rId192" w:history="1">
        <w:r w:rsidR="00FB622E" w:rsidRPr="00FB622E">
          <w:rPr>
            <w:rFonts w:ascii="Bookman Old Style" w:eastAsia="MS Mincho" w:hAnsi="Bookman Old Style" w:cs="Times New Roman"/>
            <w:b/>
            <w:color w:val="0000FF"/>
            <w:szCs w:val="24"/>
            <w:u w:val="single"/>
          </w:rPr>
          <w:t>http://www.gjykataelarte.gov.al</w:t>
        </w:r>
      </w:hyperlink>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it-IT"/>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it-IT"/>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it-IT"/>
        </w:rPr>
      </w:pPr>
      <w:r w:rsidRPr="00FB622E">
        <w:rPr>
          <w:rFonts w:ascii="Bookman Old Style" w:eastAsia="MS Mincho" w:hAnsi="Bookman Old Style" w:cs="Times New Roman"/>
          <w:b/>
          <w:lang w:val="it-IT"/>
        </w:rPr>
        <w:t>TEMA: VIII</w:t>
      </w:r>
    </w:p>
    <w:p w:rsidR="00FB622E" w:rsidRPr="00FB622E" w:rsidRDefault="00FB622E" w:rsidP="00FB622E">
      <w:pPr>
        <w:tabs>
          <w:tab w:val="left" w:pos="3780"/>
        </w:tabs>
        <w:spacing w:after="0" w:line="240" w:lineRule="auto"/>
        <w:ind w:left="1080" w:right="-360"/>
        <w:jc w:val="both"/>
        <w:rPr>
          <w:rFonts w:ascii="Bookman Old Style" w:eastAsia="MS Mincho" w:hAnsi="Bookman Old Style" w:cs="Times New Roman"/>
          <w:lang w:val="it-IT"/>
        </w:rPr>
      </w:pPr>
    </w:p>
    <w:p w:rsidR="00FB622E" w:rsidRPr="00FB622E" w:rsidRDefault="00FB622E" w:rsidP="00FB622E">
      <w:pPr>
        <w:tabs>
          <w:tab w:val="left" w:pos="3780"/>
        </w:tabs>
        <w:spacing w:after="0" w:line="240" w:lineRule="auto"/>
        <w:ind w:left="1080" w:right="-36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Shkrimi i një esse-je; prezantimi i çështjeve; struktura; ndërtimi  i fjalive dhe paragraphëve; arsyetimi dhe lidhja llogjike midis pjesëve të tekstit, radha e prezantimit të argumenteve dhe përfundimet.  </w:t>
      </w:r>
    </w:p>
    <w:p w:rsidR="00FB622E" w:rsidRPr="00FB622E" w:rsidRDefault="00FB622E" w:rsidP="00FB622E">
      <w:pPr>
        <w:tabs>
          <w:tab w:val="left" w:pos="3780"/>
        </w:tabs>
        <w:spacing w:after="0" w:line="240" w:lineRule="auto"/>
        <w:ind w:left="1080" w:right="-360"/>
        <w:jc w:val="right"/>
        <w:rPr>
          <w:rFonts w:ascii="Bookman Old Style" w:eastAsia="MS Mincho" w:hAnsi="Bookman Old Style" w:cs="Times New Roman"/>
          <w:b/>
          <w:lang w:val="it-IT"/>
        </w:rPr>
      </w:pP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b/>
          <w:lang w:val="it-IT"/>
        </w:rPr>
        <w:t xml:space="preserve">        (2 ore)</w:t>
      </w:r>
    </w:p>
    <w:p w:rsidR="00FB622E" w:rsidRPr="00FB622E" w:rsidRDefault="00FB622E" w:rsidP="00FB622E">
      <w:pPr>
        <w:tabs>
          <w:tab w:val="left" w:pos="3780"/>
        </w:tabs>
        <w:spacing w:after="0" w:line="240" w:lineRule="auto"/>
        <w:ind w:right="-360"/>
        <w:rPr>
          <w:rFonts w:ascii="Bookman Old Style" w:eastAsia="MS Mincho" w:hAnsi="Bookman Old Style" w:cs="Times New Roman"/>
          <w:lang w:val="it-IT"/>
        </w:rPr>
      </w:pPr>
      <w:r w:rsidRPr="00FB622E">
        <w:rPr>
          <w:rFonts w:ascii="Bookman Old Style" w:eastAsia="MS Mincho" w:hAnsi="Bookman Old Style" w:cs="Times New Roman"/>
          <w:b/>
          <w:lang w:val="it-IT"/>
        </w:rPr>
        <w:t xml:space="preserve">Metodologjia:  </w:t>
      </w:r>
      <w:r w:rsidRPr="00FB622E">
        <w:rPr>
          <w:rFonts w:ascii="Bookman Old Style" w:eastAsia="MS Mincho" w:hAnsi="Bookman Old Style" w:cs="Times New Roman"/>
          <w:lang w:val="it-IT"/>
        </w:rPr>
        <w:t xml:space="preserve">Vlerësimi dhe diskutimi i detyrës të kryer jashtë auditorit; prezantimi i temës, dhënia e njohurive të reja; diskutim mbi modele të ndryshme esesh, identifikimi i </w:t>
      </w:r>
      <w:r w:rsidRPr="00FB622E">
        <w:rPr>
          <w:rFonts w:ascii="Bookman Old Style" w:eastAsia="MS Mincho" w:hAnsi="Bookman Old Style" w:cs="Times New Roman"/>
          <w:lang w:val="it-IT"/>
        </w:rPr>
        <w:lastRenderedPageBreak/>
        <w:t>strukturës, i radhës së renditjes të argumenteve dhe problemve të diskutueshme ; detyrë për përgatijen e një esse-je jashtë auditorit.</w:t>
      </w:r>
    </w:p>
    <w:p w:rsidR="00FB622E" w:rsidRPr="00FB622E" w:rsidRDefault="00FB622E" w:rsidP="00FB622E">
      <w:pPr>
        <w:tabs>
          <w:tab w:val="left" w:pos="3780"/>
        </w:tabs>
        <w:spacing w:after="0" w:line="240" w:lineRule="auto"/>
        <w:ind w:right="-360"/>
        <w:rPr>
          <w:rFonts w:ascii="Bookman Old Style" w:eastAsia="MS Mincho" w:hAnsi="Bookman Old Style" w:cs="Times New Roman"/>
          <w:lang w:val="it-IT"/>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b/>
          <w:u w:val="single"/>
          <w:lang w:val="sq-AL"/>
        </w:rPr>
        <w:t>Literatura</w:t>
      </w:r>
      <w:r w:rsidRPr="00FB622E">
        <w:rPr>
          <w:rFonts w:ascii="Bookman Old Style" w:eastAsia="MS Mincho" w:hAnsi="Bookman Old Style" w:cs="Times New Roman"/>
          <w:u w:val="single"/>
          <w:lang w:val="sq-AL"/>
        </w:rPr>
        <w:t xml:space="preserve"> </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detyrueshme</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Leksion i përgatitur nga B.Dedja</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Struktura dhe organizmi, përgatitur nga S.Berberi</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rekomanduar</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i/>
          <w:lang w:val="sq-AL"/>
        </w:rPr>
        <w:t>Shkrimi i esesë</w:t>
      </w:r>
      <w:r w:rsidRPr="00FB622E">
        <w:rPr>
          <w:rFonts w:ascii="Bookman Old Style" w:eastAsia="MS Mincho" w:hAnsi="Bookman Old Style" w:cs="Times New Roman"/>
          <w:lang w:val="sq-AL"/>
        </w:rPr>
        <w:t>, Shkrimi Akademik, S. Barnet, P.Bellanca, M.Stubbs, bot. ISP &amp; Dita 2000, 2008, f.254-275, 295-301.</w:t>
      </w:r>
    </w:p>
    <w:p w:rsidR="00FB622E" w:rsidRPr="00E47040" w:rsidRDefault="00FB622E" w:rsidP="00FB622E">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i/>
          <w:lang w:val="sq-AL"/>
        </w:rPr>
        <w:t>The process of legal writing</w:t>
      </w:r>
      <w:r w:rsidRPr="00FB622E">
        <w:rPr>
          <w:rFonts w:ascii="Bookman Old Style" w:eastAsia="MS Mincho" w:hAnsi="Bookman Old Style" w:cs="Times New Roman"/>
          <w:lang w:val="sq-AL"/>
        </w:rPr>
        <w:t>, Legal Writing: The strategy of Persuasion, Norman Brand &amp; John O. White, St. Martin’s Press, New York, 1994, f. 41-59, Biblioteka e Kuvendit.</w:t>
      </w:r>
    </w:p>
    <w:p w:rsidR="00FB622E" w:rsidRPr="00FB622E" w:rsidRDefault="00FB622E" w:rsidP="00FB622E">
      <w:pPr>
        <w:tabs>
          <w:tab w:val="left" w:pos="3780"/>
        </w:tabs>
        <w:spacing w:after="0" w:line="240" w:lineRule="auto"/>
        <w:ind w:right="-360"/>
        <w:rPr>
          <w:rFonts w:ascii="Bookman Old Style" w:eastAsia="MS Mincho" w:hAnsi="Bookman Old Style" w:cs="Times New Roman"/>
          <w:b/>
        </w:rPr>
      </w:pPr>
    </w:p>
    <w:p w:rsidR="00FB622E" w:rsidRPr="00FB622E" w:rsidRDefault="00FB622E" w:rsidP="00FB622E">
      <w:pPr>
        <w:spacing w:after="0" w:line="240" w:lineRule="auto"/>
        <w:rPr>
          <w:rFonts w:ascii="Bookman Old Style" w:eastAsia="MS Mincho" w:hAnsi="Bookman Old Style" w:cs="Times New Roman"/>
          <w:b/>
          <w:caps/>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rPr>
          <w:rFonts w:ascii="Bookman Old Style" w:eastAsia="MS Mincho" w:hAnsi="Bookman Old Style" w:cs="Times New Roman"/>
          <w:b/>
          <w:lang w:val="sq-AL"/>
        </w:rPr>
      </w:pPr>
      <w:hyperlink r:id="rId193" w:history="1">
        <w:r w:rsidR="00FB622E" w:rsidRPr="00FB622E">
          <w:rPr>
            <w:rFonts w:ascii="Bookman Old Style" w:eastAsia="MS Mincho" w:hAnsi="Bookman Old Style" w:cs="Times New Roman"/>
            <w:b/>
            <w:color w:val="0000FF"/>
            <w:szCs w:val="24"/>
            <w:u w:val="single"/>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rPr>
          <w:rFonts w:ascii="Bookman Old Style" w:eastAsia="MS Mincho" w:hAnsi="Bookman Old Style" w:cs="Times New Roman"/>
          <w:b/>
          <w:color w:val="0000FF"/>
          <w:lang w:val="sq-AL"/>
        </w:rPr>
      </w:pPr>
      <w:hyperlink r:id="rId194" w:history="1">
        <w:r w:rsidR="00FB622E" w:rsidRPr="00FB622E">
          <w:rPr>
            <w:rFonts w:ascii="Bookman Old Style" w:eastAsia="MS Mincho" w:hAnsi="Bookman Old Style" w:cs="Times New Roman"/>
            <w:b/>
            <w:color w:val="0000FF"/>
            <w:szCs w:val="24"/>
            <w:u w:val="single"/>
          </w:rPr>
          <w:t>http://www.gjykatakushtetuese.gov.al</w:t>
        </w:r>
      </w:hyperlink>
    </w:p>
    <w:p w:rsidR="00FB622E" w:rsidRPr="00FB622E" w:rsidRDefault="00FC5FB0" w:rsidP="00FB622E">
      <w:pPr>
        <w:tabs>
          <w:tab w:val="left" w:pos="3780"/>
        </w:tabs>
        <w:spacing w:after="0" w:line="240" w:lineRule="auto"/>
        <w:ind w:right="-360"/>
        <w:rPr>
          <w:rFonts w:ascii="Bookman Old Style" w:eastAsia="MS Mincho" w:hAnsi="Bookman Old Style" w:cs="Times New Roman"/>
          <w:b/>
          <w:lang w:val="sq-AL"/>
        </w:rPr>
      </w:pPr>
      <w:hyperlink r:id="rId195" w:history="1">
        <w:r w:rsidR="00FB622E" w:rsidRPr="00FB622E">
          <w:rPr>
            <w:rFonts w:ascii="Bookman Old Style" w:eastAsia="MS Mincho" w:hAnsi="Bookman Old Style" w:cs="Times New Roman"/>
            <w:b/>
            <w:color w:val="0000FF"/>
            <w:szCs w:val="24"/>
            <w:u w:val="single"/>
          </w:rPr>
          <w:t>http://www.gjykataelarte.gov.al</w:t>
        </w:r>
      </w:hyperlink>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TEMA: IX. </w:t>
      </w:r>
      <w:r w:rsidRPr="00FB622E">
        <w:rPr>
          <w:rFonts w:ascii="Bookman Old Style" w:eastAsia="MS Mincho" w:hAnsi="Bookman Old Style" w:cs="Times New Roman"/>
          <w:lang w:val="it-IT"/>
        </w:rPr>
        <w:t xml:space="preserve">Hartimi i dokumenteve te ndryshme ligjore; memorandumi;  aktet procedurale.  </w:t>
      </w:r>
    </w:p>
    <w:p w:rsidR="00FB622E" w:rsidRPr="00FB622E" w:rsidRDefault="00FB622E" w:rsidP="00FB622E">
      <w:pPr>
        <w:tabs>
          <w:tab w:val="left" w:pos="3780"/>
        </w:tabs>
        <w:spacing w:after="0" w:line="240" w:lineRule="auto"/>
        <w:ind w:left="1080" w:right="-360"/>
        <w:jc w:val="right"/>
        <w:rPr>
          <w:rFonts w:ascii="Bookman Old Style" w:eastAsia="MS Mincho" w:hAnsi="Bookman Old Style" w:cs="Times New Roman"/>
          <w:b/>
          <w:lang w:val="it-IT"/>
        </w:rPr>
      </w:pP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b/>
          <w:lang w:val="it-IT"/>
        </w:rPr>
        <w:t>(2 ore)</w:t>
      </w:r>
    </w:p>
    <w:p w:rsidR="00FB622E" w:rsidRPr="00FB622E" w:rsidRDefault="00FB622E" w:rsidP="00FB622E">
      <w:pPr>
        <w:tabs>
          <w:tab w:val="left" w:pos="3780"/>
        </w:tabs>
        <w:spacing w:after="0" w:line="240" w:lineRule="auto"/>
        <w:ind w:right="-360"/>
        <w:rPr>
          <w:rFonts w:ascii="Bookman Old Style" w:eastAsia="MS Mincho" w:hAnsi="Bookman Old Style" w:cs="Times New Roman"/>
          <w:lang w:val="it-IT"/>
        </w:rPr>
      </w:pPr>
      <w:r w:rsidRPr="00FB622E">
        <w:rPr>
          <w:rFonts w:ascii="Bookman Old Style" w:eastAsia="MS Mincho" w:hAnsi="Bookman Old Style" w:cs="Times New Roman"/>
          <w:b/>
          <w:lang w:val="it-IT"/>
        </w:rPr>
        <w:t xml:space="preserve">Metodologjia: </w:t>
      </w:r>
      <w:r w:rsidRPr="00FB622E">
        <w:rPr>
          <w:rFonts w:ascii="Bookman Old Style" w:eastAsia="MS Mincho" w:hAnsi="Bookman Old Style" w:cs="Times New Roman"/>
          <w:lang w:val="it-IT"/>
        </w:rPr>
        <w:t>Vlerësimi dhe diskutimi i detyrës të kryer jashtë auditorit; prezantimi i temës, dhënia e njohurive të reja, përqëndrimi në çështje të debatueshme në planin teorik; dhënia e shembujve nga praktika gjyqësore dhe identifikimi i strukturës, i radhës së renditjes të argumenteve; ndarja e klasës në dy grupe, te cilet do te mbrojne nje argument te caktuar; raste nga praktika gjyqësore për t’u studiuar jashtë auditorit dhe për t’u përgatitur për seminarin e ardhshëm.</w:t>
      </w:r>
    </w:p>
    <w:p w:rsidR="00FB622E" w:rsidRPr="00FB622E" w:rsidRDefault="00FB622E" w:rsidP="00FB622E">
      <w:pPr>
        <w:tabs>
          <w:tab w:val="left" w:pos="3780"/>
        </w:tabs>
        <w:spacing w:after="0" w:line="240" w:lineRule="auto"/>
        <w:ind w:right="-360"/>
        <w:rPr>
          <w:rFonts w:ascii="Bookman Old Style" w:eastAsia="MS Mincho" w:hAnsi="Bookman Old Style" w:cs="Times New Roman"/>
          <w:lang w:val="it-IT"/>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b/>
          <w:u w:val="single"/>
          <w:lang w:val="sq-AL"/>
        </w:rPr>
        <w:t>Literatura</w:t>
      </w:r>
      <w:r w:rsidRPr="00FB622E">
        <w:rPr>
          <w:rFonts w:ascii="Bookman Old Style" w:eastAsia="MS Mincho" w:hAnsi="Bookman Old Style" w:cs="Times New Roman"/>
          <w:u w:val="single"/>
          <w:lang w:val="sq-AL"/>
        </w:rPr>
        <w:t xml:space="preserve"> </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detyrueshme</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Leksion i përgatitur nga B.Dedja</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Struktura dhe organizmi, përgatitur nga S.Berberi</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Dispozitat procedurale civile dhe penale </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Vendime të Gjykatës Kushtetuese dhe të Gjykatës së Lartë të referuara nga pedagogu.</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rekomanduar</w:t>
      </w:r>
    </w:p>
    <w:p w:rsidR="00FB622E" w:rsidRPr="00FB622E" w:rsidRDefault="00FB622E" w:rsidP="00FB622E">
      <w:pPr>
        <w:tabs>
          <w:tab w:val="left" w:pos="3780"/>
        </w:tabs>
        <w:spacing w:after="0" w:line="240" w:lineRule="auto"/>
        <w:ind w:left="720" w:right="-360"/>
        <w:rPr>
          <w:rFonts w:ascii="Bookman Old Style" w:eastAsia="MS Mincho" w:hAnsi="Bookman Old Style" w:cs="Times New Roman"/>
          <w:lang w:val="sq-AL"/>
        </w:rPr>
      </w:pPr>
      <w:r w:rsidRPr="00FB622E">
        <w:rPr>
          <w:rFonts w:ascii="Bookman Old Style" w:eastAsia="MS Mincho" w:hAnsi="Bookman Old Style" w:cs="Times New Roman"/>
          <w:i/>
          <w:lang w:val="sq-AL"/>
        </w:rPr>
        <w:t>Legal Analysis and Writing</w:t>
      </w:r>
      <w:r w:rsidRPr="00FB622E">
        <w:rPr>
          <w:rFonts w:ascii="Bookman Old Style" w:eastAsia="MS Mincho" w:hAnsi="Bookman Old Style" w:cs="Times New Roman"/>
          <w:lang w:val="sq-AL"/>
        </w:rPr>
        <w:t>, William H. Putman, Sec. Edit., 2003, f. 275-331, Biblioteka e Kuvendit.</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i/>
          <w:lang w:val="sq-AL"/>
        </w:rPr>
        <w:t>The process of legal writing</w:t>
      </w:r>
      <w:r w:rsidRPr="00FB622E">
        <w:rPr>
          <w:rFonts w:ascii="Bookman Old Style" w:eastAsia="MS Mincho" w:hAnsi="Bookman Old Style" w:cs="Times New Roman"/>
          <w:lang w:val="sq-AL"/>
        </w:rPr>
        <w:t>, Legal Writing: The strategy of Persuasion, Norman Brand &amp; John O. White, St. Martin’s Press, New York, 1994, f. 59-81, Biblioteka e Kuvendit.</w:t>
      </w:r>
    </w:p>
    <w:p w:rsidR="00FB622E" w:rsidRPr="00FB622E" w:rsidRDefault="00FB622E" w:rsidP="00FB622E">
      <w:pPr>
        <w:tabs>
          <w:tab w:val="left" w:pos="3780"/>
        </w:tabs>
        <w:spacing w:after="0" w:line="240" w:lineRule="auto"/>
        <w:ind w:right="-360"/>
        <w:rPr>
          <w:rFonts w:ascii="Bookman Old Style" w:eastAsia="MS Mincho" w:hAnsi="Bookman Old Style" w:cs="Times New Roman"/>
          <w:b/>
        </w:rPr>
      </w:pPr>
    </w:p>
    <w:p w:rsidR="00FB622E" w:rsidRPr="00FB622E" w:rsidRDefault="00FB622E" w:rsidP="00FB622E">
      <w:pPr>
        <w:spacing w:after="0" w:line="240" w:lineRule="auto"/>
        <w:rPr>
          <w:rFonts w:ascii="Bookman Old Style" w:eastAsia="MS Mincho" w:hAnsi="Bookman Old Style" w:cs="Times New Roman"/>
          <w:b/>
          <w:caps/>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rPr>
          <w:rFonts w:ascii="Bookman Old Style" w:eastAsia="MS Mincho" w:hAnsi="Bookman Old Style" w:cs="Times New Roman"/>
          <w:b/>
          <w:lang w:val="sq-AL"/>
        </w:rPr>
      </w:pPr>
      <w:hyperlink r:id="rId196" w:history="1">
        <w:r w:rsidR="00FB622E" w:rsidRPr="00FB622E">
          <w:rPr>
            <w:rFonts w:ascii="Bookman Old Style" w:eastAsia="MS Mincho" w:hAnsi="Bookman Old Style" w:cs="Times New Roman"/>
            <w:b/>
            <w:color w:val="0000FF"/>
            <w:szCs w:val="24"/>
            <w:u w:val="single"/>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rPr>
          <w:rFonts w:ascii="Bookman Old Style" w:eastAsia="MS Mincho" w:hAnsi="Bookman Old Style" w:cs="Times New Roman"/>
          <w:b/>
          <w:color w:val="0000FF"/>
          <w:lang w:val="sq-AL"/>
        </w:rPr>
      </w:pPr>
      <w:hyperlink r:id="rId197" w:history="1">
        <w:r w:rsidR="00FB622E" w:rsidRPr="00FB622E">
          <w:rPr>
            <w:rFonts w:ascii="Bookman Old Style" w:eastAsia="MS Mincho" w:hAnsi="Bookman Old Style" w:cs="Times New Roman"/>
            <w:b/>
            <w:color w:val="0000FF"/>
            <w:szCs w:val="24"/>
            <w:u w:val="single"/>
          </w:rPr>
          <w:t>http://www.gjykatakushtetuese.gov.al</w:t>
        </w:r>
      </w:hyperlink>
    </w:p>
    <w:p w:rsidR="00FB622E" w:rsidRPr="00FB622E" w:rsidRDefault="00FC5FB0" w:rsidP="00FB622E">
      <w:pPr>
        <w:tabs>
          <w:tab w:val="left" w:pos="3780"/>
        </w:tabs>
        <w:spacing w:after="0" w:line="240" w:lineRule="auto"/>
        <w:ind w:right="-360"/>
        <w:rPr>
          <w:rFonts w:ascii="Bookman Old Style" w:eastAsia="MS Mincho" w:hAnsi="Bookman Old Style" w:cs="Times New Roman"/>
          <w:b/>
          <w:color w:val="0000FF"/>
          <w:lang w:val="sq-AL"/>
        </w:rPr>
      </w:pPr>
      <w:hyperlink r:id="rId198" w:history="1">
        <w:r w:rsidR="00FB622E" w:rsidRPr="00FB622E">
          <w:rPr>
            <w:rFonts w:ascii="Bookman Old Style" w:eastAsia="MS Mincho" w:hAnsi="Bookman Old Style" w:cs="Times New Roman"/>
            <w:b/>
            <w:color w:val="0000FF"/>
            <w:szCs w:val="24"/>
            <w:u w:val="single"/>
          </w:rPr>
          <w:t>http://www.gjykataelarte.gov.al</w:t>
        </w:r>
      </w:hyperlink>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p w:rsidR="00FB622E" w:rsidRPr="00E47040" w:rsidRDefault="00E47040" w:rsidP="00E47040">
      <w:pPr>
        <w:tabs>
          <w:tab w:val="left" w:pos="3780"/>
        </w:tabs>
        <w:spacing w:after="0" w:line="240" w:lineRule="auto"/>
        <w:ind w:right="-360"/>
        <w:rPr>
          <w:rFonts w:ascii="Bookman Old Style" w:eastAsia="MS Mincho" w:hAnsi="Bookman Old Style" w:cs="Times New Roman"/>
          <w:b/>
          <w:lang w:val="sq-AL"/>
        </w:rPr>
      </w:pPr>
      <w:r>
        <w:rPr>
          <w:rFonts w:ascii="Bookman Old Style" w:eastAsia="MS Mincho" w:hAnsi="Bookman Old Style" w:cs="Times New Roman"/>
          <w:b/>
          <w:lang w:val="sq-AL"/>
        </w:rPr>
        <w:lastRenderedPageBreak/>
        <w:t>TEMA: X</w:t>
      </w:r>
    </w:p>
    <w:p w:rsidR="00FB622E" w:rsidRPr="00FB622E" w:rsidRDefault="00FB622E" w:rsidP="00FB622E">
      <w:pPr>
        <w:tabs>
          <w:tab w:val="left" w:pos="1440"/>
          <w:tab w:val="left" w:pos="1620"/>
          <w:tab w:val="left" w:pos="9180"/>
        </w:tabs>
        <w:spacing w:after="0" w:line="240" w:lineRule="auto"/>
        <w:ind w:right="-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Metoda “IRAC” e analizës; një nga metodat e përdorura për analizimin e çështjeve ligjore dhe shkrimin e opinioneve; elementet përbërës të kësaj metode; zbatimi i saj në raste konkrete. </w:t>
      </w:r>
    </w:p>
    <w:p w:rsidR="00FB622E" w:rsidRPr="00FB622E" w:rsidRDefault="00FB622E" w:rsidP="00FB622E">
      <w:pPr>
        <w:tabs>
          <w:tab w:val="left" w:pos="1440"/>
          <w:tab w:val="left" w:pos="1620"/>
        </w:tabs>
        <w:spacing w:after="0" w:line="240" w:lineRule="auto"/>
        <w:ind w:left="1080" w:right="-360"/>
        <w:jc w:val="right"/>
        <w:rPr>
          <w:rFonts w:ascii="Bookman Old Style" w:eastAsia="MS Mincho" w:hAnsi="Bookman Old Style" w:cs="Times New Roman"/>
          <w:b/>
          <w:lang w:val="sq-AL"/>
        </w:rPr>
      </w:pP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Pr="00FB622E">
        <w:rPr>
          <w:rFonts w:ascii="Bookman Old Style" w:eastAsia="MS Mincho" w:hAnsi="Bookman Old Style" w:cs="Times New Roman"/>
          <w:b/>
          <w:lang w:val="sq-AL"/>
        </w:rPr>
        <w:t>(2 ore)</w:t>
      </w:r>
    </w:p>
    <w:p w:rsidR="00FB622E" w:rsidRPr="00FB622E" w:rsidRDefault="00FB622E" w:rsidP="00FB622E">
      <w:pPr>
        <w:tabs>
          <w:tab w:val="left" w:pos="3780"/>
        </w:tabs>
        <w:spacing w:after="0" w:line="240" w:lineRule="auto"/>
        <w:ind w:right="-360"/>
        <w:rPr>
          <w:rFonts w:ascii="Bookman Old Style" w:eastAsia="MS Mincho" w:hAnsi="Bookman Old Style" w:cs="Times New Roman"/>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Vlerësimi dhe diskutimi i detyrës të kryer jashtë auditorit; prezantimi i temës, dhënia e njohurive të reja, përqëndrimi në çështje të debatueshme në planin teorik; dhënia e shembujve nga praktika gjyqësore ddhe analiza sipas metodës ‘IRAC’; raste nga praktika gjyqësore për t’u studiuar jashtë auditorit dhe për t’u përgatitur për seminarin e ardhshëm.</w:t>
      </w: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b/>
          <w:u w:val="single"/>
          <w:lang w:val="sq-AL"/>
        </w:rPr>
        <w:t>Literatura</w:t>
      </w:r>
      <w:r w:rsidRPr="00FB622E">
        <w:rPr>
          <w:rFonts w:ascii="Bookman Old Style" w:eastAsia="MS Mincho" w:hAnsi="Bookman Old Style" w:cs="Times New Roman"/>
          <w:u w:val="single"/>
          <w:lang w:val="sq-AL"/>
        </w:rPr>
        <w:t xml:space="preserve"> </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detyrueshme</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Leksion i përgatitur nga B.Dedja</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Struktura dhe organizimi i argumentit ligjor, nga S.Berberi</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Dispozitat procedurale civile dhe penale </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Vendime të Gjykatës Kushtetuese dhe të Gjykatës së Lartë të referuara nga pedagogu.</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rekomanduar</w:t>
      </w:r>
    </w:p>
    <w:p w:rsidR="00FB622E" w:rsidRPr="00FB622E" w:rsidRDefault="00FB622E" w:rsidP="00FB622E">
      <w:pPr>
        <w:tabs>
          <w:tab w:val="left" w:pos="3780"/>
        </w:tabs>
        <w:spacing w:after="0" w:line="240" w:lineRule="auto"/>
        <w:ind w:left="720" w:right="-360"/>
        <w:rPr>
          <w:rFonts w:ascii="Bookman Old Style" w:eastAsia="MS Mincho" w:hAnsi="Bookman Old Style" w:cs="Times New Roman"/>
          <w:lang w:val="sq-AL"/>
        </w:rPr>
      </w:pPr>
      <w:r w:rsidRPr="00FB622E">
        <w:rPr>
          <w:rFonts w:ascii="Bookman Old Style" w:eastAsia="MS Mincho" w:hAnsi="Bookman Old Style" w:cs="Times New Roman"/>
          <w:i/>
          <w:lang w:val="sq-AL"/>
        </w:rPr>
        <w:t>Legal Analysis and Writing</w:t>
      </w:r>
      <w:r w:rsidRPr="00FB622E">
        <w:rPr>
          <w:rFonts w:ascii="Bookman Old Style" w:eastAsia="MS Mincho" w:hAnsi="Bookman Old Style" w:cs="Times New Roman"/>
          <w:lang w:val="sq-AL"/>
        </w:rPr>
        <w:t>, William H. Putman, Sec. Edit., 2003, f. 27-49, Biblioteka e Kuvendit.</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i/>
          <w:lang w:val="sq-AL"/>
        </w:rPr>
        <w:t>The process of legal writing</w:t>
      </w:r>
      <w:r w:rsidRPr="00FB622E">
        <w:rPr>
          <w:rFonts w:ascii="Bookman Old Style" w:eastAsia="MS Mincho" w:hAnsi="Bookman Old Style" w:cs="Times New Roman"/>
          <w:lang w:val="sq-AL"/>
        </w:rPr>
        <w:t>, Legal Writing: The strategy of Persuasion, Norman Brand &amp; John O. White, St. Martin’s Press, New York, 1994, f. 41-59, Biblioteka e Kuvendit.</w:t>
      </w:r>
    </w:p>
    <w:p w:rsidR="00FB622E" w:rsidRPr="00FB622E" w:rsidRDefault="00FB622E" w:rsidP="00FB622E">
      <w:pPr>
        <w:tabs>
          <w:tab w:val="left" w:pos="3780"/>
        </w:tabs>
        <w:spacing w:after="0" w:line="240" w:lineRule="auto"/>
        <w:ind w:left="720" w:right="-360"/>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b/>
          <w:caps/>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rPr>
          <w:rFonts w:ascii="Bookman Old Style" w:eastAsia="MS Mincho" w:hAnsi="Bookman Old Style" w:cs="Times New Roman"/>
          <w:b/>
          <w:lang w:val="sq-AL"/>
        </w:rPr>
      </w:pPr>
      <w:hyperlink r:id="rId199" w:history="1">
        <w:r w:rsidR="00FB622E" w:rsidRPr="00FB622E">
          <w:rPr>
            <w:rFonts w:ascii="Bookman Old Style" w:eastAsia="MS Mincho" w:hAnsi="Bookman Old Style" w:cs="Times New Roman"/>
            <w:b/>
            <w:color w:val="0000FF"/>
            <w:szCs w:val="24"/>
            <w:u w:val="single"/>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rPr>
          <w:rFonts w:ascii="Bookman Old Style" w:eastAsia="MS Mincho" w:hAnsi="Bookman Old Style" w:cs="Times New Roman"/>
          <w:b/>
          <w:color w:val="0000FF"/>
          <w:lang w:val="sq-AL"/>
        </w:rPr>
      </w:pPr>
      <w:hyperlink r:id="rId200" w:history="1">
        <w:r w:rsidR="00FB622E" w:rsidRPr="00FB622E">
          <w:rPr>
            <w:rFonts w:ascii="Bookman Old Style" w:eastAsia="MS Mincho" w:hAnsi="Bookman Old Style" w:cs="Times New Roman"/>
            <w:b/>
            <w:color w:val="0000FF"/>
            <w:szCs w:val="24"/>
            <w:u w:val="single"/>
          </w:rPr>
          <w:t>http://www.gjykatakushtetuese.gov.al</w:t>
        </w:r>
      </w:hyperlink>
    </w:p>
    <w:p w:rsidR="00FB622E" w:rsidRPr="00FB622E" w:rsidRDefault="00FC5FB0" w:rsidP="00FB622E">
      <w:pPr>
        <w:tabs>
          <w:tab w:val="left" w:pos="3780"/>
        </w:tabs>
        <w:spacing w:after="0" w:line="240" w:lineRule="auto"/>
        <w:ind w:right="-360"/>
        <w:rPr>
          <w:rFonts w:ascii="Bookman Old Style" w:eastAsia="MS Mincho" w:hAnsi="Bookman Old Style" w:cs="Times New Roman"/>
          <w:b/>
          <w:lang w:val="sq-AL"/>
        </w:rPr>
      </w:pPr>
      <w:hyperlink r:id="rId201" w:history="1">
        <w:r w:rsidR="00FB622E" w:rsidRPr="00FB622E">
          <w:rPr>
            <w:rFonts w:ascii="Bookman Old Style" w:eastAsia="MS Mincho" w:hAnsi="Bookman Old Style" w:cs="Times New Roman"/>
            <w:b/>
            <w:color w:val="0000FF"/>
            <w:szCs w:val="24"/>
            <w:u w:val="single"/>
          </w:rPr>
          <w:t>http://www.gjykataelarte.gov.al</w:t>
        </w:r>
      </w:hyperlink>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p w:rsidR="00FB622E" w:rsidRPr="00E47040" w:rsidRDefault="00E47040" w:rsidP="00E47040">
      <w:pPr>
        <w:tabs>
          <w:tab w:val="left" w:pos="3780"/>
        </w:tabs>
        <w:spacing w:after="0" w:line="240" w:lineRule="auto"/>
        <w:ind w:right="-360"/>
        <w:rPr>
          <w:rFonts w:ascii="Bookman Old Style" w:eastAsia="MS Mincho" w:hAnsi="Bookman Old Style" w:cs="Times New Roman"/>
          <w:b/>
          <w:lang w:val="sq-AL"/>
        </w:rPr>
      </w:pPr>
      <w:r>
        <w:rPr>
          <w:rFonts w:ascii="Bookman Old Style" w:eastAsia="MS Mincho" w:hAnsi="Bookman Old Style" w:cs="Times New Roman"/>
          <w:b/>
          <w:lang w:val="sq-AL"/>
        </w:rPr>
        <w:t>TEMA: XI</w:t>
      </w:r>
    </w:p>
    <w:p w:rsidR="00FB622E" w:rsidRPr="00FB622E" w:rsidRDefault="00FB622E" w:rsidP="00FB622E">
      <w:pPr>
        <w:tabs>
          <w:tab w:val="left" w:pos="1620"/>
        </w:tabs>
        <w:spacing w:after="0" w:line="240" w:lineRule="auto"/>
        <w:ind w:left="1080" w:right="-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Interpretimi i fakteve; kuptimi i fakteve; identifikimi dhe analizimi; lidhja me çështjen; dallimi i fakteve kryesore/kyçe nga faktet e tjera; radha e parashtrimit; vlerësimi. </w:t>
      </w:r>
    </w:p>
    <w:p w:rsidR="00FB622E" w:rsidRPr="00FB622E" w:rsidRDefault="00FB622E" w:rsidP="00FB622E">
      <w:pPr>
        <w:tabs>
          <w:tab w:val="left" w:pos="1620"/>
        </w:tabs>
        <w:spacing w:after="0" w:line="240" w:lineRule="auto"/>
        <w:ind w:left="1080" w:right="-360"/>
        <w:jc w:val="right"/>
        <w:rPr>
          <w:rFonts w:ascii="Bookman Old Style" w:eastAsia="MS Mincho" w:hAnsi="Bookman Old Style" w:cs="Times New Roman"/>
          <w:b/>
          <w:lang w:val="sq-AL"/>
        </w:rPr>
      </w:pPr>
      <w:r w:rsidRPr="00FB622E">
        <w:rPr>
          <w:rFonts w:ascii="Bookman Old Style" w:eastAsia="MS Mincho" w:hAnsi="Bookman Old Style" w:cs="Times New Roman"/>
          <w:b/>
          <w:lang w:val="sq-AL"/>
        </w:rPr>
        <w:t>(2 ore)</w:t>
      </w:r>
    </w:p>
    <w:p w:rsidR="00FB622E" w:rsidRPr="00FB622E" w:rsidRDefault="00FB622E" w:rsidP="00FB622E">
      <w:pPr>
        <w:tabs>
          <w:tab w:val="left" w:pos="3780"/>
        </w:tabs>
        <w:spacing w:after="0" w:line="240" w:lineRule="auto"/>
        <w:ind w:right="-360"/>
        <w:rPr>
          <w:rFonts w:ascii="Bookman Old Style" w:eastAsia="MS Mincho" w:hAnsi="Bookman Old Style" w:cs="Times New Roman"/>
          <w:lang w:val="sq-AL"/>
        </w:rPr>
      </w:pPr>
      <w:r w:rsidRPr="00FB622E">
        <w:rPr>
          <w:rFonts w:ascii="Bookman Old Style" w:eastAsia="MS Mincho" w:hAnsi="Bookman Old Style" w:cs="Times New Roman"/>
          <w:b/>
          <w:lang w:val="sq-AL"/>
        </w:rPr>
        <w:t xml:space="preserve">Metodologjia:  </w:t>
      </w:r>
      <w:r w:rsidRPr="00FB622E">
        <w:rPr>
          <w:rFonts w:ascii="Bookman Old Style" w:eastAsia="MS Mincho" w:hAnsi="Bookman Old Style" w:cs="Times New Roman"/>
          <w:lang w:val="sq-AL"/>
        </w:rPr>
        <w:t>Vlerësimi dhe diskutimi i detyrës të kryer jashtë auditorit; prezantimi i temës, dhënia e njohurive të reja, përqëndrimi në çështje të debatueshme në planin teorik; dhënia e shembujve nga praktika gjyqësore për analizën e fakteve, identifikimin e fakteve kryesore/kyçe, radha e paraqitjes; raste nga praktika gjyqësore për t’u studiuar jashtë auditorit dhe për t’u përgatitur për seminarin e ardhshëm.</w:t>
      </w: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b/>
          <w:u w:val="single"/>
          <w:lang w:val="sq-AL"/>
        </w:rPr>
        <w:t>Literatura</w:t>
      </w:r>
      <w:r w:rsidRPr="00FB622E">
        <w:rPr>
          <w:rFonts w:ascii="Bookman Old Style" w:eastAsia="MS Mincho" w:hAnsi="Bookman Old Style" w:cs="Times New Roman"/>
          <w:u w:val="single"/>
          <w:lang w:val="sq-AL"/>
        </w:rPr>
        <w:t xml:space="preserve"> </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detyrueshme</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Leksion i përgatitur nga B.Dedja</w:t>
      </w:r>
    </w:p>
    <w:p w:rsidR="00FB622E" w:rsidRPr="00FB622E" w:rsidRDefault="00FB622E" w:rsidP="003731A7">
      <w:pPr>
        <w:numPr>
          <w:ilvl w:val="0"/>
          <w:numId w:val="79"/>
        </w:num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i/>
          <w:lang w:val="sq-AL"/>
        </w:rPr>
        <w:t>Interpretimi i ligjit</w:t>
      </w:r>
      <w:r w:rsidRPr="00FB622E">
        <w:rPr>
          <w:rFonts w:ascii="Bookman Old Style" w:eastAsia="MS Mincho" w:hAnsi="Bookman Old Style" w:cs="Times New Roman"/>
          <w:lang w:val="sq-AL"/>
        </w:rPr>
        <w:t>, E Drejta Private, Francesco Galgano, bot.Luarasi, 2006, f. 51-57.</w:t>
      </w:r>
    </w:p>
    <w:p w:rsidR="00FB622E" w:rsidRPr="00FB622E" w:rsidRDefault="00FB622E" w:rsidP="003731A7">
      <w:pPr>
        <w:numPr>
          <w:ilvl w:val="0"/>
          <w:numId w:val="79"/>
        </w:num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lang w:val="sq-AL"/>
        </w:rPr>
        <w:t>Vështrim Krahasues mbi Procedurën Civile, Alessandro Simoni, Sokol Sadushi, Sokol Como, bot Shk.Magj. 2006, f. 47-54.</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Dispozitat procedurale civile dhe penale </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Vendime të Gjykatës Kushtetuese dhe të Gjykatës së Lartë të referuara nga pedagogu.</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rekomanduar</w:t>
      </w:r>
    </w:p>
    <w:p w:rsidR="00FB622E" w:rsidRPr="00FB622E" w:rsidRDefault="00FB622E" w:rsidP="00FB622E">
      <w:pPr>
        <w:tabs>
          <w:tab w:val="left" w:pos="3780"/>
        </w:tabs>
        <w:spacing w:after="0" w:line="240" w:lineRule="auto"/>
        <w:ind w:left="720" w:right="-360"/>
        <w:rPr>
          <w:rFonts w:ascii="Bookman Old Style" w:eastAsia="MS Mincho" w:hAnsi="Bookman Old Style" w:cs="Times New Roman"/>
          <w:lang w:val="sq-AL"/>
        </w:rPr>
      </w:pPr>
      <w:r w:rsidRPr="00FB622E">
        <w:rPr>
          <w:rFonts w:ascii="Bookman Old Style" w:eastAsia="MS Mincho" w:hAnsi="Bookman Old Style" w:cs="Times New Roman"/>
          <w:i/>
          <w:lang w:val="sq-AL"/>
        </w:rPr>
        <w:t>Legal Analysis and Writing</w:t>
      </w:r>
      <w:r w:rsidRPr="00FB622E">
        <w:rPr>
          <w:rFonts w:ascii="Bookman Old Style" w:eastAsia="MS Mincho" w:hAnsi="Bookman Old Style" w:cs="Times New Roman"/>
          <w:lang w:val="sq-AL"/>
        </w:rPr>
        <w:t>, William H. Putman, Sec. Edit., 2003, f. 104-126, Biblioteka e Kuvendit.</w:t>
      </w:r>
    </w:p>
    <w:p w:rsidR="00FB622E" w:rsidRPr="00FB622E" w:rsidRDefault="00FB622E" w:rsidP="00FB622E">
      <w:pPr>
        <w:spacing w:after="0" w:line="240" w:lineRule="auto"/>
        <w:ind w:left="720"/>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b/>
          <w:caps/>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rPr>
          <w:rFonts w:ascii="Bookman Old Style" w:eastAsia="MS Mincho" w:hAnsi="Bookman Old Style" w:cs="Times New Roman"/>
          <w:b/>
          <w:lang w:val="sq-AL"/>
        </w:rPr>
      </w:pPr>
      <w:hyperlink r:id="rId202" w:history="1">
        <w:r w:rsidR="00FB622E" w:rsidRPr="00FB622E">
          <w:rPr>
            <w:rFonts w:ascii="Bookman Old Style" w:eastAsia="MS Mincho" w:hAnsi="Bookman Old Style" w:cs="Times New Roman"/>
            <w:b/>
            <w:color w:val="0000FF"/>
            <w:szCs w:val="24"/>
            <w:u w:val="single"/>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rPr>
          <w:rFonts w:ascii="Bookman Old Style" w:eastAsia="MS Mincho" w:hAnsi="Bookman Old Style" w:cs="Times New Roman"/>
          <w:b/>
          <w:color w:val="0000FF"/>
          <w:lang w:val="sq-AL"/>
        </w:rPr>
      </w:pPr>
      <w:hyperlink r:id="rId203" w:history="1">
        <w:r w:rsidR="00FB622E" w:rsidRPr="00FB622E">
          <w:rPr>
            <w:rFonts w:ascii="Bookman Old Style" w:eastAsia="MS Mincho" w:hAnsi="Bookman Old Style" w:cs="Times New Roman"/>
            <w:b/>
            <w:color w:val="0000FF"/>
            <w:szCs w:val="24"/>
            <w:u w:val="single"/>
          </w:rPr>
          <w:t>http://www.gjykatakushtetuese.gov.al</w:t>
        </w:r>
      </w:hyperlink>
    </w:p>
    <w:p w:rsidR="00FB622E" w:rsidRPr="00FB622E" w:rsidRDefault="00FC5FB0" w:rsidP="00FB622E">
      <w:pPr>
        <w:tabs>
          <w:tab w:val="left" w:pos="3780"/>
        </w:tabs>
        <w:spacing w:after="0" w:line="240" w:lineRule="auto"/>
        <w:ind w:right="-360"/>
        <w:rPr>
          <w:rFonts w:ascii="Bookman Old Style" w:eastAsia="MS Mincho" w:hAnsi="Bookman Old Style" w:cs="Times New Roman"/>
          <w:b/>
          <w:lang w:val="sq-AL"/>
        </w:rPr>
      </w:pPr>
      <w:hyperlink r:id="rId204" w:history="1">
        <w:r w:rsidR="00FB622E" w:rsidRPr="00FB622E">
          <w:rPr>
            <w:rFonts w:ascii="Bookman Old Style" w:eastAsia="MS Mincho" w:hAnsi="Bookman Old Style" w:cs="Times New Roman"/>
            <w:b/>
            <w:color w:val="0000FF"/>
            <w:szCs w:val="24"/>
            <w:u w:val="single"/>
          </w:rPr>
          <w:t>http://www.gjykataelarte.gov.al</w:t>
        </w:r>
      </w:hyperlink>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p w:rsidR="00FB622E" w:rsidRPr="00E47040" w:rsidRDefault="00FB622E" w:rsidP="00E47040">
      <w:pPr>
        <w:tabs>
          <w:tab w:val="left" w:pos="3780"/>
        </w:tabs>
        <w:spacing w:after="0" w:line="240" w:lineRule="auto"/>
        <w:ind w:right="-360"/>
        <w:rPr>
          <w:rFonts w:ascii="Bookman Old Style" w:eastAsia="MS Mincho" w:hAnsi="Bookman Old Style" w:cs="Times New Roman"/>
          <w:b/>
          <w:lang w:val="sq-AL"/>
        </w:rPr>
      </w:pPr>
      <w:r w:rsidRPr="00FB622E">
        <w:rPr>
          <w:rFonts w:ascii="Bookman Old Style" w:eastAsia="MS Mincho" w:hAnsi="Bookman Old Style" w:cs="Times New Roman"/>
          <w:b/>
          <w:lang w:val="sq-AL"/>
        </w:rPr>
        <w:t>TEMA: XII</w:t>
      </w: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t xml:space="preserve"> </w:t>
      </w:r>
    </w:p>
    <w:p w:rsidR="00FB622E" w:rsidRPr="00FB622E" w:rsidRDefault="00FB622E" w:rsidP="00FB622E">
      <w:pPr>
        <w:tabs>
          <w:tab w:val="left" w:pos="1620"/>
        </w:tabs>
        <w:spacing w:after="0" w:line="240" w:lineRule="auto"/>
        <w:ind w:right="-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Interpretimi i kontratave; sruktura; radha e vendosjes së pjesëve në një kontratë; interpretimi termave dhe paragrafëve; raporti i tyre me ligjin .   </w:t>
      </w:r>
    </w:p>
    <w:p w:rsidR="00FB622E" w:rsidRPr="00FB622E" w:rsidRDefault="00FB622E" w:rsidP="00FB622E">
      <w:pPr>
        <w:tabs>
          <w:tab w:val="left" w:pos="1620"/>
        </w:tabs>
        <w:spacing w:after="0" w:line="240" w:lineRule="auto"/>
        <w:ind w:left="1080" w:right="-360"/>
        <w:jc w:val="right"/>
        <w:rPr>
          <w:rFonts w:ascii="Bookman Old Style" w:eastAsia="MS Mincho" w:hAnsi="Bookman Old Style" w:cs="Times New Roman"/>
          <w:b/>
          <w:lang w:val="sq-AL"/>
        </w:rPr>
      </w:pP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Pr="00FB622E">
        <w:rPr>
          <w:rFonts w:ascii="Bookman Old Style" w:eastAsia="MS Mincho" w:hAnsi="Bookman Old Style" w:cs="Times New Roman"/>
          <w:b/>
          <w:lang w:val="sq-AL"/>
        </w:rPr>
        <w:t>(2 ore)</w:t>
      </w: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Metodologjia:  </w:t>
      </w:r>
      <w:r w:rsidRPr="00FB622E">
        <w:rPr>
          <w:rFonts w:ascii="Bookman Old Style" w:eastAsia="MS Mincho" w:hAnsi="Bookman Old Style" w:cs="Times New Roman"/>
          <w:lang w:val="sq-AL"/>
        </w:rPr>
        <w:t>Vlerësimi dhe diskutimi i detyrës të kryer jashtë auditorit; prezantimi i temës, dhënia e njohurive të reja, përqëndrimi në çështje të debatueshme në planin teorik; dhënia e shembujve të analizës ligjore të kontratave nga praktika gjyqësore ; raste nga praktika gjyqësore për t’u studiuar jashtë auditorit dhe për t’u përgatitur për seminarin e ardhshëm.</w:t>
      </w: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b/>
          <w:u w:val="single"/>
          <w:lang w:val="sq-AL"/>
        </w:rPr>
        <w:t>Literatura</w:t>
      </w:r>
      <w:r w:rsidRPr="00FB622E">
        <w:rPr>
          <w:rFonts w:ascii="Bookman Old Style" w:eastAsia="MS Mincho" w:hAnsi="Bookman Old Style" w:cs="Times New Roman"/>
          <w:u w:val="single"/>
          <w:lang w:val="sq-AL"/>
        </w:rPr>
        <w:t xml:space="preserve"> </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detyrueshme</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Leksion i përgatitur nga B.Dedja</w:t>
      </w:r>
    </w:p>
    <w:p w:rsidR="00FB622E" w:rsidRPr="00FB622E" w:rsidRDefault="00FB622E" w:rsidP="003731A7">
      <w:pPr>
        <w:numPr>
          <w:ilvl w:val="0"/>
          <w:numId w:val="79"/>
        </w:num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lang w:val="sq-AL"/>
        </w:rPr>
        <w:t>Kontratat, përmbledhje nga tekstet teorike</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Dispozitat përkatëse nga Kodi Civil dhe nga Kodi i Procedurës Civile</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Vendime të Gjykatës Kushtetuese dhe të Gjykatës së Lartë të referuara nga pedagogu.</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rekomanduar</w:t>
      </w:r>
    </w:p>
    <w:p w:rsidR="00FB622E" w:rsidRPr="00FB622E" w:rsidRDefault="00FB622E" w:rsidP="003731A7">
      <w:pPr>
        <w:numPr>
          <w:ilvl w:val="0"/>
          <w:numId w:val="79"/>
        </w:num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i/>
          <w:lang w:val="sq-AL"/>
        </w:rPr>
        <w:t>Kontratat</w:t>
      </w:r>
      <w:r w:rsidRPr="00FB622E">
        <w:rPr>
          <w:rFonts w:ascii="Bookman Old Style" w:eastAsia="MS Mincho" w:hAnsi="Bookman Old Style" w:cs="Times New Roman"/>
          <w:lang w:val="sq-AL"/>
        </w:rPr>
        <w:t>, E Drejta Private, Francesco Galgano, bot.Luarasi, 2006, f. 263-301.</w:t>
      </w: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b/>
          <w:caps/>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rPr>
          <w:rFonts w:ascii="Bookman Old Style" w:eastAsia="MS Mincho" w:hAnsi="Bookman Old Style" w:cs="Times New Roman"/>
          <w:b/>
          <w:lang w:val="sq-AL"/>
        </w:rPr>
      </w:pPr>
      <w:hyperlink r:id="rId205" w:history="1">
        <w:r w:rsidR="00FB622E" w:rsidRPr="00FB622E">
          <w:rPr>
            <w:rFonts w:ascii="Bookman Old Style" w:eastAsia="MS Mincho" w:hAnsi="Bookman Old Style" w:cs="Times New Roman"/>
            <w:b/>
            <w:color w:val="0000FF"/>
            <w:szCs w:val="24"/>
            <w:u w:val="single"/>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rPr>
          <w:rFonts w:ascii="Bookman Old Style" w:eastAsia="MS Mincho" w:hAnsi="Bookman Old Style" w:cs="Times New Roman"/>
          <w:b/>
          <w:color w:val="0000FF"/>
          <w:lang w:val="sq-AL"/>
        </w:rPr>
      </w:pPr>
      <w:hyperlink r:id="rId206" w:history="1">
        <w:r w:rsidR="00FB622E" w:rsidRPr="00FB622E">
          <w:rPr>
            <w:rFonts w:ascii="Bookman Old Style" w:eastAsia="MS Mincho" w:hAnsi="Bookman Old Style" w:cs="Times New Roman"/>
            <w:b/>
            <w:color w:val="0000FF"/>
            <w:szCs w:val="24"/>
            <w:u w:val="single"/>
          </w:rPr>
          <w:t>http://www.gjykatakushtetuese.gov.al</w:t>
        </w:r>
      </w:hyperlink>
    </w:p>
    <w:p w:rsidR="00FB622E" w:rsidRPr="00FB622E" w:rsidRDefault="00FC5FB0" w:rsidP="00FB622E">
      <w:pPr>
        <w:tabs>
          <w:tab w:val="left" w:pos="3780"/>
        </w:tabs>
        <w:spacing w:after="0" w:line="240" w:lineRule="auto"/>
        <w:ind w:right="-360"/>
        <w:rPr>
          <w:rFonts w:ascii="Bookman Old Style" w:eastAsia="MS Mincho" w:hAnsi="Bookman Old Style" w:cs="Times New Roman"/>
          <w:b/>
          <w:lang w:val="sq-AL"/>
        </w:rPr>
      </w:pPr>
      <w:hyperlink r:id="rId207" w:history="1">
        <w:r w:rsidR="00FB622E" w:rsidRPr="00FB622E">
          <w:rPr>
            <w:rFonts w:ascii="Bookman Old Style" w:eastAsia="MS Mincho" w:hAnsi="Bookman Old Style" w:cs="Times New Roman"/>
            <w:b/>
            <w:color w:val="0000FF"/>
            <w:szCs w:val="24"/>
            <w:u w:val="single"/>
          </w:rPr>
          <w:t>http://www.gjykataelarte.gov.al</w:t>
        </w:r>
      </w:hyperlink>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p w:rsidR="00FB622E" w:rsidRPr="00E47040" w:rsidRDefault="00E47040" w:rsidP="00E47040">
      <w:pPr>
        <w:tabs>
          <w:tab w:val="left" w:pos="3780"/>
        </w:tabs>
        <w:spacing w:after="0" w:line="240" w:lineRule="auto"/>
        <w:ind w:right="-360"/>
        <w:rPr>
          <w:rFonts w:ascii="Bookman Old Style" w:eastAsia="MS Mincho" w:hAnsi="Bookman Old Style" w:cs="Times New Roman"/>
          <w:b/>
          <w:lang w:val="sq-AL"/>
        </w:rPr>
      </w:pPr>
      <w:r>
        <w:rPr>
          <w:rFonts w:ascii="Bookman Old Style" w:eastAsia="MS Mincho" w:hAnsi="Bookman Old Style" w:cs="Times New Roman"/>
          <w:b/>
          <w:lang w:val="sq-AL"/>
        </w:rPr>
        <w:t>TEMA: XIII</w:t>
      </w:r>
    </w:p>
    <w:p w:rsidR="00FB622E" w:rsidRPr="00FB622E" w:rsidRDefault="00FB622E" w:rsidP="00FB622E">
      <w:pPr>
        <w:tabs>
          <w:tab w:val="left" w:pos="1620"/>
        </w:tabs>
        <w:spacing w:after="0" w:line="240" w:lineRule="auto"/>
        <w:ind w:right="-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Qartësia e shkrimit ligjor; rregulla dhe rekomandime për qartësinë e gjuhës ligjore; shenjat e pikësimit dhe gramatika; stili; terminologjia.  </w:t>
      </w:r>
    </w:p>
    <w:p w:rsidR="00FB622E" w:rsidRPr="00FB622E" w:rsidRDefault="00FB622E" w:rsidP="00FB622E">
      <w:pPr>
        <w:tabs>
          <w:tab w:val="left" w:pos="1620"/>
        </w:tabs>
        <w:spacing w:after="0" w:line="240" w:lineRule="auto"/>
        <w:ind w:left="1080" w:right="-360"/>
        <w:jc w:val="right"/>
        <w:rPr>
          <w:rFonts w:ascii="Bookman Old Style" w:eastAsia="MS Mincho" w:hAnsi="Bookman Old Style" w:cs="Times New Roman"/>
          <w:b/>
          <w:lang w:val="sq-AL"/>
        </w:rPr>
      </w:pP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Pr="00FB622E">
        <w:rPr>
          <w:rFonts w:ascii="Bookman Old Style" w:eastAsia="MS Mincho" w:hAnsi="Bookman Old Style" w:cs="Times New Roman"/>
          <w:b/>
          <w:lang w:val="sq-AL"/>
        </w:rPr>
        <w:t>(2 ore)</w:t>
      </w: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r w:rsidRPr="00FB622E">
        <w:rPr>
          <w:rFonts w:ascii="Bookman Old Style" w:eastAsia="MS Mincho" w:hAnsi="Bookman Old Style" w:cs="Times New Roman"/>
          <w:b/>
          <w:lang w:val="sq-AL"/>
        </w:rPr>
        <w:t xml:space="preserve">Metodologjia:   </w:t>
      </w:r>
      <w:r w:rsidRPr="00FB622E">
        <w:rPr>
          <w:rFonts w:ascii="Bookman Old Style" w:eastAsia="MS Mincho" w:hAnsi="Bookman Old Style" w:cs="Times New Roman"/>
          <w:lang w:val="sq-AL"/>
        </w:rPr>
        <w:t>Vlerësimi dhe diskutimi i detyrës të kryer jashtë auditorit; prezantimi i temës, dhënia e njohurive të reja, përqëndrimi në çështje të debatueshme në planin teorik; dhënia e shembujve të shkrimeve ligjore dhe vlerësimi në auditotor nëse janë respektuar kërkesat për qartësinë; raste nga praktika gjyqësore për t’u studiuar jashtë auditorit dhe për t’u përgatitur për seminarin e ardhshëm.</w:t>
      </w: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b/>
          <w:u w:val="single"/>
          <w:lang w:val="sq-AL"/>
        </w:rPr>
        <w:t>Literatura</w:t>
      </w:r>
      <w:r w:rsidRPr="00FB622E">
        <w:rPr>
          <w:rFonts w:ascii="Bookman Old Style" w:eastAsia="MS Mincho" w:hAnsi="Bookman Old Style" w:cs="Times New Roman"/>
          <w:u w:val="single"/>
          <w:lang w:val="sq-AL"/>
        </w:rPr>
        <w:t xml:space="preserve"> </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detyrueshme</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Leksion i përgatitur nga B.Dedja</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lastRenderedPageBreak/>
        <w:t>Teknika Legjislative, bot.2007; Qartësia e gjuhës ligjore, përgatitur nga S.Berberi</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Dispozitat ligjore të referuara nga pedagogu</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Vendime të Gjykatës Kushtetuese dhe të Gjykatës së Lartë të referuara nga pedagogu.</w:t>
      </w:r>
    </w:p>
    <w:p w:rsidR="00FB622E" w:rsidRPr="00FB622E" w:rsidRDefault="00FB622E" w:rsidP="00FB622E">
      <w:pPr>
        <w:tabs>
          <w:tab w:val="left" w:pos="3780"/>
        </w:tabs>
        <w:spacing w:after="0" w:line="240" w:lineRule="auto"/>
        <w:ind w:right="-360"/>
        <w:rPr>
          <w:rFonts w:ascii="Bookman Old Style" w:eastAsia="MS Mincho" w:hAnsi="Bookman Old Style" w:cs="Times New Roman"/>
          <w:u w:val="single"/>
          <w:lang w:val="sq-AL"/>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rekomanduar</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i/>
          <w:lang w:val="sq-AL"/>
        </w:rPr>
        <w:t>Rishikimi për qartësi</w:t>
      </w:r>
      <w:r w:rsidRPr="00FB622E">
        <w:rPr>
          <w:rFonts w:ascii="Bookman Old Style" w:eastAsia="MS Mincho" w:hAnsi="Bookman Old Style" w:cs="Times New Roman"/>
          <w:lang w:val="sq-AL"/>
        </w:rPr>
        <w:t>, Shkrimi Akademik, S. Barnet, P.Bellanca, M.Stubbs, bot. ISP &amp; Dita 2000, 2008, f.105-143.</w:t>
      </w:r>
    </w:p>
    <w:p w:rsidR="00FB622E" w:rsidRPr="00FB622E" w:rsidRDefault="00FB622E" w:rsidP="00FB622E">
      <w:pPr>
        <w:spacing w:after="0" w:line="240" w:lineRule="auto"/>
        <w:rPr>
          <w:rFonts w:ascii="Bookman Old Style" w:eastAsia="MS Mincho" w:hAnsi="Bookman Old Style" w:cs="Times New Roman"/>
          <w:b/>
          <w:caps/>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rPr>
          <w:rFonts w:ascii="Bookman Old Style" w:eastAsia="MS Mincho" w:hAnsi="Bookman Old Style" w:cs="Times New Roman"/>
          <w:b/>
          <w:lang w:val="sq-AL"/>
        </w:rPr>
      </w:pPr>
      <w:hyperlink r:id="rId208" w:history="1">
        <w:r w:rsidR="00FB622E" w:rsidRPr="00FB622E">
          <w:rPr>
            <w:rFonts w:ascii="Bookman Old Style" w:eastAsia="MS Mincho" w:hAnsi="Bookman Old Style" w:cs="Times New Roman"/>
            <w:b/>
            <w:color w:val="0000FF"/>
            <w:szCs w:val="24"/>
            <w:u w:val="single"/>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rPr>
          <w:rFonts w:ascii="Bookman Old Style" w:eastAsia="MS Mincho" w:hAnsi="Bookman Old Style" w:cs="Times New Roman"/>
          <w:b/>
          <w:color w:val="0000FF"/>
          <w:lang w:val="sq-AL"/>
        </w:rPr>
      </w:pPr>
      <w:hyperlink r:id="rId209" w:history="1">
        <w:r w:rsidR="00FB622E" w:rsidRPr="00FB622E">
          <w:rPr>
            <w:rFonts w:ascii="Bookman Old Style" w:eastAsia="MS Mincho" w:hAnsi="Bookman Old Style" w:cs="Times New Roman"/>
            <w:b/>
            <w:color w:val="0000FF"/>
            <w:szCs w:val="24"/>
            <w:u w:val="single"/>
          </w:rPr>
          <w:t>http://www.gjykatakushtetuese.gov.al</w:t>
        </w:r>
      </w:hyperlink>
    </w:p>
    <w:p w:rsidR="00FB622E" w:rsidRPr="00FB622E" w:rsidRDefault="00FC5FB0" w:rsidP="00FB622E">
      <w:pPr>
        <w:tabs>
          <w:tab w:val="left" w:pos="3780"/>
        </w:tabs>
        <w:spacing w:after="0" w:line="240" w:lineRule="auto"/>
        <w:ind w:right="-360"/>
        <w:rPr>
          <w:rFonts w:ascii="Bookman Old Style" w:eastAsia="MS Mincho" w:hAnsi="Bookman Old Style" w:cs="Times New Roman"/>
          <w:b/>
        </w:rPr>
      </w:pPr>
      <w:hyperlink r:id="rId210" w:history="1">
        <w:r w:rsidR="00FB622E" w:rsidRPr="00FB622E">
          <w:rPr>
            <w:rFonts w:ascii="Bookman Old Style" w:eastAsia="MS Mincho" w:hAnsi="Bookman Old Style" w:cs="Times New Roman"/>
            <w:b/>
            <w:color w:val="0000FF"/>
            <w:szCs w:val="24"/>
            <w:u w:val="single"/>
          </w:rPr>
          <w:t>http://www.gjykataelarte.gov.al</w:t>
        </w:r>
      </w:hyperlink>
    </w:p>
    <w:p w:rsidR="00FB622E" w:rsidRPr="00FB622E" w:rsidRDefault="00FB622E" w:rsidP="00FB622E">
      <w:pPr>
        <w:tabs>
          <w:tab w:val="left" w:pos="3780"/>
        </w:tabs>
        <w:spacing w:after="0" w:line="240" w:lineRule="auto"/>
        <w:ind w:right="-360"/>
        <w:rPr>
          <w:rFonts w:ascii="Bookman Old Style" w:eastAsia="MS Mincho" w:hAnsi="Bookman Old Style" w:cs="Times New Roman"/>
          <w:b/>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b/>
        </w:rPr>
      </w:pPr>
      <w:r w:rsidRPr="00FB622E">
        <w:rPr>
          <w:rFonts w:ascii="Bookman Old Style" w:eastAsia="MS Mincho" w:hAnsi="Bookman Old Style" w:cs="Times New Roman"/>
          <w:b/>
        </w:rPr>
        <w:t>TEMA: XIV</w:t>
      </w:r>
    </w:p>
    <w:p w:rsidR="00FB622E" w:rsidRPr="00FB622E" w:rsidRDefault="00FB622E" w:rsidP="00FB622E">
      <w:pPr>
        <w:tabs>
          <w:tab w:val="left" w:pos="1620"/>
        </w:tabs>
        <w:spacing w:after="0" w:line="240" w:lineRule="auto"/>
        <w:ind w:left="1080" w:right="-360"/>
        <w:jc w:val="both"/>
        <w:rPr>
          <w:rFonts w:ascii="Bookman Old Style" w:eastAsia="MS Mincho" w:hAnsi="Bookman Old Style" w:cs="Times New Roman"/>
        </w:rPr>
      </w:pPr>
    </w:p>
    <w:p w:rsidR="00FB622E" w:rsidRPr="00FB622E" w:rsidRDefault="00FB622E" w:rsidP="00FB622E">
      <w:pPr>
        <w:tabs>
          <w:tab w:val="left" w:pos="1620"/>
        </w:tabs>
        <w:spacing w:after="0" w:line="240" w:lineRule="auto"/>
        <w:ind w:right="-360"/>
        <w:jc w:val="both"/>
        <w:rPr>
          <w:rFonts w:ascii="Bookman Old Style" w:eastAsia="MS Mincho" w:hAnsi="Bookman Old Style" w:cs="Times New Roman"/>
        </w:rPr>
      </w:pPr>
      <w:r w:rsidRPr="00FB622E">
        <w:rPr>
          <w:rFonts w:ascii="Bookman Old Style" w:eastAsia="MS Mincho" w:hAnsi="Bookman Old Style" w:cs="Times New Roman"/>
        </w:rPr>
        <w:t>Hartimi i akteve procedurale penale; zbatimi i rekomandimeve për organizimin dhe shkrimin e akteve procedurale penale; si vendime perfundimtare gjyqësore, vendime jopërfundimtare dhe të ndërmjetme; praktika gjyqësore shqiptare në tri shkallët e gjykimit; vendime të prokurorit gjatë hetimeve paraprake si dhe konkluzionet e tij në shqyrtimin e çështjeve para gjykatave.</w:t>
      </w:r>
    </w:p>
    <w:p w:rsidR="00FB622E" w:rsidRPr="00FB622E" w:rsidRDefault="00FB622E" w:rsidP="00FB622E">
      <w:pPr>
        <w:tabs>
          <w:tab w:val="left" w:pos="1620"/>
        </w:tabs>
        <w:spacing w:after="0" w:line="240" w:lineRule="auto"/>
        <w:ind w:left="1080" w:right="-360"/>
        <w:jc w:val="right"/>
        <w:rPr>
          <w:rFonts w:ascii="Bookman Old Style" w:eastAsia="MS Mincho" w:hAnsi="Bookman Old Style" w:cs="Times New Roman"/>
          <w:b/>
        </w:rPr>
      </w:pPr>
      <w:r w:rsidRPr="00FB622E">
        <w:rPr>
          <w:rFonts w:ascii="Bookman Old Style" w:eastAsia="MS Mincho" w:hAnsi="Bookman Old Style" w:cs="Times New Roman"/>
        </w:rPr>
        <w:tab/>
      </w:r>
      <w:r w:rsidRPr="00FB622E">
        <w:rPr>
          <w:rFonts w:ascii="Bookman Old Style" w:eastAsia="MS Mincho" w:hAnsi="Bookman Old Style" w:cs="Times New Roman"/>
        </w:rPr>
        <w:tab/>
      </w:r>
      <w:r w:rsidRPr="00FB622E">
        <w:rPr>
          <w:rFonts w:ascii="Bookman Old Style" w:eastAsia="MS Mincho" w:hAnsi="Bookman Old Style" w:cs="Times New Roman"/>
        </w:rPr>
        <w:tab/>
      </w:r>
      <w:r w:rsidRPr="00FB622E">
        <w:rPr>
          <w:rFonts w:ascii="Bookman Old Style" w:eastAsia="MS Mincho" w:hAnsi="Bookman Old Style" w:cs="Times New Roman"/>
        </w:rPr>
        <w:tab/>
      </w:r>
      <w:r w:rsidRPr="00FB622E">
        <w:rPr>
          <w:rFonts w:ascii="Bookman Old Style" w:eastAsia="MS Mincho" w:hAnsi="Bookman Old Style" w:cs="Times New Roman"/>
        </w:rPr>
        <w:tab/>
      </w:r>
      <w:r w:rsidRPr="00FB622E">
        <w:rPr>
          <w:rFonts w:ascii="Bookman Old Style" w:eastAsia="MS Mincho" w:hAnsi="Bookman Old Style" w:cs="Times New Roman"/>
        </w:rPr>
        <w:tab/>
      </w:r>
      <w:r w:rsidRPr="00FB622E">
        <w:rPr>
          <w:rFonts w:ascii="Bookman Old Style" w:eastAsia="MS Mincho" w:hAnsi="Bookman Old Style" w:cs="Times New Roman"/>
          <w:b/>
        </w:rPr>
        <w:t xml:space="preserve">  (2 ore)</w:t>
      </w:r>
    </w:p>
    <w:p w:rsidR="00FB622E" w:rsidRPr="00FB622E" w:rsidRDefault="00FB622E" w:rsidP="00FB622E">
      <w:pPr>
        <w:tabs>
          <w:tab w:val="left" w:pos="3780"/>
        </w:tabs>
        <w:spacing w:after="0" w:line="240" w:lineRule="auto"/>
        <w:ind w:right="-360"/>
        <w:rPr>
          <w:rFonts w:ascii="Bookman Old Style" w:eastAsia="MS Mincho" w:hAnsi="Bookman Old Style" w:cs="Times New Roman"/>
        </w:rPr>
      </w:pPr>
      <w:r w:rsidRPr="00FB622E">
        <w:rPr>
          <w:rFonts w:ascii="Bookman Old Style" w:eastAsia="MS Mincho" w:hAnsi="Bookman Old Style" w:cs="Times New Roman"/>
          <w:b/>
        </w:rPr>
        <w:t xml:space="preserve">Metodologjia:  </w:t>
      </w:r>
      <w:r w:rsidRPr="00FB622E">
        <w:rPr>
          <w:rFonts w:ascii="Bookman Old Style" w:eastAsia="MS Mincho" w:hAnsi="Bookman Old Style" w:cs="Times New Roman"/>
        </w:rPr>
        <w:t>Vlerësimi dhe diskutimi i detyrës të kryer jashtë auditorit; prezantimi i temës, dhënia e njohurive të reja, përqëndrimi në çështje të debatueshme në planin teorik; dhënia e shembujve nga praktika gjyqësore dhe identifikimi i strukturës, i radhës së renditjes të argumenteve; ndarja e klasës në dy grupe, te cilet do te mbrojne nje argument te caktuar; raste nga praktika gjyqësore për t’u studiuar jashtë auditorit dhe për t’u përgatitur për seminarin e ardhshëm.</w:t>
      </w:r>
    </w:p>
    <w:p w:rsidR="00FB622E" w:rsidRPr="00FB622E" w:rsidRDefault="00FB622E" w:rsidP="00FB622E">
      <w:pPr>
        <w:tabs>
          <w:tab w:val="left" w:pos="3780"/>
        </w:tabs>
        <w:spacing w:after="0" w:line="240" w:lineRule="auto"/>
        <w:ind w:right="-360"/>
        <w:rPr>
          <w:rFonts w:ascii="Bookman Old Style" w:eastAsia="MS Mincho" w:hAnsi="Bookman Old Style" w:cs="Times New Roman"/>
          <w:b/>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b/>
          <w:u w:val="single"/>
          <w:lang w:val="sq-AL"/>
        </w:rPr>
        <w:t>Literatura</w:t>
      </w:r>
      <w:r w:rsidRPr="00FB622E">
        <w:rPr>
          <w:rFonts w:ascii="Bookman Old Style" w:eastAsia="MS Mincho" w:hAnsi="Bookman Old Style" w:cs="Times New Roman"/>
          <w:u w:val="single"/>
          <w:lang w:val="sq-AL"/>
        </w:rPr>
        <w:t xml:space="preserve"> </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detyrueshme</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Leksion i përgatitur nga B.Dedja</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i/>
          <w:lang w:val="sq-AL"/>
        </w:rPr>
        <w:t>Aktet procedurale penale</w:t>
      </w:r>
      <w:r w:rsidRPr="00FB622E">
        <w:rPr>
          <w:rFonts w:ascii="Bookman Old Style" w:eastAsia="MS Mincho" w:hAnsi="Bookman Old Style" w:cs="Times New Roman"/>
          <w:lang w:val="sq-AL"/>
        </w:rPr>
        <w:t>, permbledhje nga doktrina e procedurës penale</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Dispozitat procedurale penale </w:t>
      </w:r>
    </w:p>
    <w:p w:rsidR="00FB622E" w:rsidRPr="00FB622E" w:rsidRDefault="00FB622E" w:rsidP="003731A7">
      <w:pPr>
        <w:numPr>
          <w:ilvl w:val="0"/>
          <w:numId w:val="79"/>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Vendime të Gjykatës Kushtetuese dhe të Gjykatës së Lartë të referuara nga pedagogu.</w:t>
      </w:r>
    </w:p>
    <w:p w:rsidR="00FB622E" w:rsidRPr="00FB622E" w:rsidRDefault="00FB622E" w:rsidP="00FB622E">
      <w:pPr>
        <w:spacing w:after="0" w:line="240" w:lineRule="auto"/>
        <w:rPr>
          <w:rFonts w:ascii="Bookman Old Style" w:eastAsia="MS Mincho" w:hAnsi="Bookman Old Style" w:cs="Times New Roman"/>
          <w:b/>
          <w:caps/>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rPr>
          <w:rFonts w:ascii="Bookman Old Style" w:eastAsia="MS Mincho" w:hAnsi="Bookman Old Style" w:cs="Times New Roman"/>
          <w:b/>
          <w:lang w:val="sq-AL"/>
        </w:rPr>
      </w:pPr>
      <w:hyperlink r:id="rId211" w:history="1">
        <w:r w:rsidR="00FB622E" w:rsidRPr="00FB622E">
          <w:rPr>
            <w:rFonts w:ascii="Bookman Old Style" w:eastAsia="MS Mincho" w:hAnsi="Bookman Old Style" w:cs="Times New Roman"/>
            <w:b/>
            <w:color w:val="0000FF"/>
            <w:szCs w:val="24"/>
            <w:u w:val="single"/>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rPr>
          <w:rFonts w:ascii="Bookman Old Style" w:eastAsia="MS Mincho" w:hAnsi="Bookman Old Style" w:cs="Times New Roman"/>
          <w:b/>
          <w:color w:val="0000FF"/>
          <w:lang w:val="sq-AL"/>
        </w:rPr>
      </w:pPr>
      <w:hyperlink r:id="rId212" w:history="1">
        <w:r w:rsidR="00FB622E" w:rsidRPr="00FB622E">
          <w:rPr>
            <w:rFonts w:ascii="Bookman Old Style" w:eastAsia="MS Mincho" w:hAnsi="Bookman Old Style" w:cs="Times New Roman"/>
            <w:b/>
            <w:color w:val="0000FF"/>
            <w:szCs w:val="24"/>
            <w:u w:val="single"/>
          </w:rPr>
          <w:t>http://www.gjykatakushtetuese.gov.al</w:t>
        </w:r>
      </w:hyperlink>
    </w:p>
    <w:p w:rsidR="00FB622E" w:rsidRPr="00FB622E" w:rsidRDefault="00FC5FB0" w:rsidP="00FB622E">
      <w:pPr>
        <w:tabs>
          <w:tab w:val="left" w:pos="3780"/>
        </w:tabs>
        <w:spacing w:after="0" w:line="240" w:lineRule="auto"/>
        <w:ind w:right="-360"/>
        <w:rPr>
          <w:rFonts w:ascii="Bookman Old Style" w:eastAsia="MS Mincho" w:hAnsi="Bookman Old Style" w:cs="Times New Roman"/>
          <w:b/>
          <w:lang w:val="sq-AL"/>
        </w:rPr>
      </w:pPr>
      <w:hyperlink r:id="rId213" w:history="1">
        <w:r w:rsidR="00FB622E" w:rsidRPr="00FB622E">
          <w:rPr>
            <w:rFonts w:ascii="Bookman Old Style" w:eastAsia="MS Mincho" w:hAnsi="Bookman Old Style" w:cs="Times New Roman"/>
            <w:b/>
            <w:color w:val="0000FF"/>
            <w:szCs w:val="24"/>
            <w:u w:val="single"/>
          </w:rPr>
          <w:t>http://www.gjykataelarte.gov.al</w:t>
        </w:r>
      </w:hyperlink>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it-IT"/>
        </w:rPr>
      </w:pPr>
      <w:r w:rsidRPr="00FB622E">
        <w:rPr>
          <w:rFonts w:ascii="Bookman Old Style" w:eastAsia="MS Mincho" w:hAnsi="Bookman Old Style" w:cs="Times New Roman"/>
          <w:b/>
          <w:lang w:val="it-IT"/>
        </w:rPr>
        <w:t>TEMA: XV</w:t>
      </w:r>
    </w:p>
    <w:p w:rsidR="00FB622E" w:rsidRPr="00FB622E" w:rsidRDefault="00FB622E" w:rsidP="00FB622E">
      <w:pPr>
        <w:tabs>
          <w:tab w:val="left" w:pos="1620"/>
        </w:tabs>
        <w:spacing w:after="0" w:line="240" w:lineRule="auto"/>
        <w:ind w:right="-360"/>
        <w:jc w:val="both"/>
        <w:rPr>
          <w:rFonts w:ascii="Bookman Old Style" w:eastAsia="MS Mincho" w:hAnsi="Bookman Old Style" w:cs="Times New Roman"/>
          <w:lang w:val="it-IT"/>
        </w:rPr>
      </w:pPr>
    </w:p>
    <w:p w:rsidR="00FB622E" w:rsidRPr="00FB622E" w:rsidRDefault="00FB622E" w:rsidP="00FB622E">
      <w:pPr>
        <w:tabs>
          <w:tab w:val="left" w:pos="1620"/>
        </w:tabs>
        <w:spacing w:after="0" w:line="240" w:lineRule="auto"/>
        <w:ind w:right="-36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Shqyrtimi  i çeshtjeve te mesuara. Perseritje.</w:t>
      </w:r>
    </w:p>
    <w:p w:rsidR="00FB622E" w:rsidRPr="00FB622E" w:rsidRDefault="00FB622E" w:rsidP="00FB622E">
      <w:pPr>
        <w:tabs>
          <w:tab w:val="left" w:pos="1620"/>
        </w:tabs>
        <w:spacing w:after="0" w:line="240" w:lineRule="auto"/>
        <w:ind w:left="1080" w:right="-360"/>
        <w:jc w:val="right"/>
        <w:rPr>
          <w:rFonts w:ascii="Bookman Old Style" w:eastAsia="MS Mincho" w:hAnsi="Bookman Old Style" w:cs="Times New Roman"/>
          <w:b/>
          <w:lang w:val="it-IT"/>
        </w:rPr>
      </w:pP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b/>
          <w:lang w:val="it-IT"/>
        </w:rPr>
        <w:t xml:space="preserve">  (4 ore)</w:t>
      </w:r>
    </w:p>
    <w:p w:rsidR="00FB622E" w:rsidRPr="00FB622E" w:rsidRDefault="00FB622E" w:rsidP="00FB622E">
      <w:pPr>
        <w:tabs>
          <w:tab w:val="left" w:pos="3780"/>
        </w:tabs>
        <w:spacing w:after="0" w:line="240" w:lineRule="auto"/>
        <w:ind w:left="1080" w:right="-360"/>
        <w:rPr>
          <w:rFonts w:ascii="Bookman Old Style" w:eastAsia="MS Mincho" w:hAnsi="Bookman Old Style" w:cs="Times New Roman"/>
          <w:lang w:val="it-IT"/>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lang w:val="it-IT"/>
        </w:rPr>
      </w:pPr>
      <w:r w:rsidRPr="00FB622E">
        <w:rPr>
          <w:rFonts w:ascii="Bookman Old Style" w:eastAsia="MS Mincho" w:hAnsi="Bookman Old Style" w:cs="Times New Roman"/>
          <w:b/>
          <w:lang w:val="it-IT"/>
        </w:rPr>
        <w:t xml:space="preserve">Metodologjia:  </w:t>
      </w:r>
      <w:r w:rsidRPr="00FB622E">
        <w:rPr>
          <w:rFonts w:ascii="Bookman Old Style" w:eastAsia="MS Mincho" w:hAnsi="Bookman Old Style" w:cs="Times New Roman"/>
          <w:lang w:val="it-IT"/>
        </w:rPr>
        <w:t>Vlerësimi dhe diskutimi i detyrës të kryer jashtë auditorit; përmbledhje e temave të prezantuara; diskutim i hapur me studentët për të vlerësuar se sa janë përvetësuar njohuritë, sqarime dhe theksime të elementëve më të rëndësishëm; diskutim mbi shembuj praktik të aspekteve kryesore të shkrimit dhe arsyetimit ligjor; ndarja e klasës në dy grupe, te cilet do te mbrojne nje argument te caktuar; detyra për t’u kryer në auditor.</w:t>
      </w:r>
    </w:p>
    <w:p w:rsidR="00FB622E" w:rsidRPr="00FB622E" w:rsidRDefault="00FB622E" w:rsidP="00FB622E">
      <w:pPr>
        <w:spacing w:after="0" w:line="240" w:lineRule="auto"/>
        <w:rPr>
          <w:rFonts w:ascii="Bookman Old Style" w:eastAsia="MS Mincho" w:hAnsi="Bookman Old Style" w:cs="Times New Roman"/>
          <w:b/>
          <w:bCs/>
          <w:lang w:val="it-IT"/>
        </w:rPr>
        <w:sectPr w:rsidR="00FB622E" w:rsidRPr="00FB622E" w:rsidSect="00822AB7">
          <w:headerReference w:type="default" r:id="rId214"/>
          <w:pgSz w:w="12240" w:h="15840"/>
          <w:pgMar w:top="1440" w:right="1526" w:bottom="270" w:left="1440" w:header="288" w:footer="0" w:gutter="0"/>
          <w:cols w:space="720"/>
          <w:docGrid w:linePitch="360"/>
        </w:sectPr>
      </w:pP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lastRenderedPageBreak/>
        <w:t xml:space="preserve"> </w:t>
      </w:r>
      <w:r w:rsidRPr="00FB622E">
        <w:rPr>
          <w:rFonts w:ascii="Bookman Old Style" w:eastAsia="MS Mincho" w:hAnsi="Bookman Old Style" w:cs="Times New Roman"/>
          <w:b/>
          <w:bCs/>
          <w:lang w:val="it-IT"/>
        </w:rPr>
        <w:tab/>
      </w:r>
      <w:r w:rsidRPr="00FB622E">
        <w:rPr>
          <w:rFonts w:ascii="Bookman Old Style" w:eastAsia="MS Mincho" w:hAnsi="Bookman Old Style" w:cs="Times New Roman"/>
          <w:b/>
          <w:bCs/>
          <w:lang w:val="it-IT"/>
        </w:rPr>
        <w:tab/>
      </w:r>
      <w:r w:rsidRPr="00FB622E">
        <w:rPr>
          <w:rFonts w:ascii="Bookman Old Style" w:eastAsia="MS Mincho" w:hAnsi="Bookman Old Style" w:cs="Times New Roman"/>
          <w:b/>
          <w:bCs/>
          <w:lang w:val="it-IT"/>
        </w:rPr>
        <w:tab/>
      </w:r>
      <w:r w:rsidRPr="00FB622E">
        <w:rPr>
          <w:rFonts w:ascii="Bookman Old Style" w:eastAsia="MS Mincho" w:hAnsi="Bookman Old Style" w:cs="Times New Roman"/>
          <w:b/>
          <w:bCs/>
          <w:lang w:val="it-IT"/>
        </w:rPr>
        <w:tab/>
      </w:r>
      <w:r w:rsidRPr="00FB622E">
        <w:rPr>
          <w:rFonts w:ascii="Bookman Old Style" w:eastAsia="MS Mincho" w:hAnsi="Bookman Old Style" w:cs="Times New Roman"/>
          <w:b/>
          <w:bCs/>
          <w:lang w:val="it-IT"/>
        </w:rPr>
        <w:tab/>
      </w:r>
      <w:r w:rsidRPr="00FB622E">
        <w:rPr>
          <w:rFonts w:ascii="Bookman Old Style" w:eastAsia="MS Mincho" w:hAnsi="Bookman Old Style" w:cs="Times New Roman"/>
          <w:b/>
          <w:bCs/>
          <w:lang w:val="it-IT"/>
        </w:rPr>
        <w:tab/>
        <w:t>MATRICA E PROGRAMIT MËSIMOR</w:t>
      </w:r>
    </w:p>
    <w:p w:rsidR="00FB622E" w:rsidRPr="00FB622E" w:rsidRDefault="00FB622E" w:rsidP="00FB622E">
      <w:pPr>
        <w:spacing w:after="0" w:line="240" w:lineRule="auto"/>
        <w:jc w:val="center"/>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PËR LËNDËN  “SHKRIM DHE ARSYETIM LIGJOR”</w:t>
      </w:r>
    </w:p>
    <w:p w:rsidR="00FB622E" w:rsidRPr="00FB622E" w:rsidRDefault="00FB622E" w:rsidP="00FB622E">
      <w:pPr>
        <w:spacing w:after="0" w:line="240" w:lineRule="auto"/>
        <w:jc w:val="center"/>
        <w:rPr>
          <w:rFonts w:ascii="Bookman Old Style" w:eastAsia="MS Mincho" w:hAnsi="Bookman Old Style" w:cs="Times New Roman"/>
          <w:b/>
          <w:bCs/>
          <w:lang w:val="it-IT"/>
        </w:rPr>
      </w:pPr>
    </w:p>
    <w:tbl>
      <w:tblPr>
        <w:tblW w:w="1467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761"/>
        <w:gridCol w:w="3739"/>
        <w:gridCol w:w="1184"/>
        <w:gridCol w:w="3676"/>
        <w:gridCol w:w="3420"/>
        <w:gridCol w:w="1350"/>
      </w:tblGrid>
      <w:tr w:rsidR="00FB622E" w:rsidRPr="00FB622E" w:rsidTr="00FB622E">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Nr</w:t>
            </w:r>
          </w:p>
        </w:tc>
        <w:tc>
          <w:tcPr>
            <w:tcW w:w="76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Java</w:t>
            </w:r>
          </w:p>
        </w:tc>
        <w:tc>
          <w:tcPr>
            <w:tcW w:w="373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Tema</w:t>
            </w:r>
          </w:p>
          <w:p w:rsidR="00FB622E" w:rsidRPr="00FB622E" w:rsidRDefault="00FB622E" w:rsidP="00FB622E">
            <w:pPr>
              <w:spacing w:after="0" w:line="240" w:lineRule="auto"/>
              <w:jc w:val="center"/>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Përshkrimi</w:t>
            </w:r>
          </w:p>
        </w:tc>
        <w:tc>
          <w:tcPr>
            <w:tcW w:w="118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Koha</w:t>
            </w: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(1 ore 60 min)</w:t>
            </w:r>
          </w:p>
        </w:tc>
        <w:tc>
          <w:tcPr>
            <w:tcW w:w="367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 xml:space="preserve">Metodologjia </w:t>
            </w:r>
          </w:p>
          <w:p w:rsidR="00FB622E" w:rsidRPr="00FB622E" w:rsidRDefault="00FB622E" w:rsidP="00FB622E">
            <w:pPr>
              <w:spacing w:after="0" w:line="240" w:lineRule="auto"/>
              <w:rPr>
                <w:rFonts w:ascii="Bookman Old Style" w:eastAsia="MS Mincho" w:hAnsi="Bookman Old Style" w:cs="Times New Roman"/>
                <w:b/>
                <w:bCs/>
                <w:lang w:val="it-IT"/>
              </w:rPr>
            </w:pPr>
          </w:p>
        </w:tc>
        <w:tc>
          <w:tcPr>
            <w:tcW w:w="34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b/>
                <w:bCs/>
                <w:lang w:val="nb-NO"/>
              </w:rPr>
              <w:t>Materialet per te lexuar</w:t>
            </w:r>
          </w:p>
          <w:p w:rsidR="00FB622E" w:rsidRPr="00FB622E" w:rsidRDefault="00FB622E" w:rsidP="00FB622E">
            <w:pPr>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lang w:val="nb-NO"/>
              </w:rPr>
              <w:t>Ligje, praktike gjyqesore</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left="-108"/>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t>Format e vleresimit te vazhduar</w:t>
            </w:r>
          </w:p>
        </w:tc>
      </w:tr>
      <w:tr w:rsidR="00FB622E" w:rsidRPr="00FB622E" w:rsidTr="00FB622E">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1</w:t>
            </w:r>
          </w:p>
        </w:tc>
        <w:tc>
          <w:tcPr>
            <w:tcW w:w="76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I</w:t>
            </w: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tc>
        <w:tc>
          <w:tcPr>
            <w:tcW w:w="373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it-IT"/>
              </w:rPr>
            </w:pPr>
            <w:r w:rsidRPr="00FB622E">
              <w:rPr>
                <w:rFonts w:ascii="Bookman Old Style" w:eastAsia="MS Mincho" w:hAnsi="Bookman Old Style" w:cs="Times New Roman"/>
                <w:b/>
                <w:lang w:val="it-IT"/>
              </w:rPr>
              <w:t>TEMA: I</w:t>
            </w:r>
          </w:p>
          <w:p w:rsidR="00FB622E" w:rsidRPr="00FB622E" w:rsidRDefault="00FB622E" w:rsidP="00FB622E">
            <w:pPr>
              <w:tabs>
                <w:tab w:val="left" w:pos="3780"/>
              </w:tabs>
              <w:spacing w:after="0" w:line="240" w:lineRule="auto"/>
              <w:ind w:right="-36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Hyrje; Burimet ligjore; </w:t>
            </w:r>
          </w:p>
          <w:p w:rsidR="00FB622E" w:rsidRPr="00FB622E" w:rsidRDefault="00FB622E" w:rsidP="00FB622E">
            <w:pPr>
              <w:tabs>
                <w:tab w:val="left" w:pos="3780"/>
              </w:tabs>
              <w:spacing w:after="0" w:line="240" w:lineRule="auto"/>
              <w:ind w:right="252"/>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Me fillimin e kursit studentët do të njihen me përmbajtjen e kursit; objektin e studimit, shtrirjen, metodologjine që do të përdoret, materialet kryesore që do të shfrytezohen si dhe ushtrimet praktike që do të jepen për çdo temë gjatë seminareve. </w:t>
            </w:r>
          </w:p>
          <w:p w:rsidR="00FB622E" w:rsidRPr="00FB622E" w:rsidRDefault="00FB622E" w:rsidP="00FB622E">
            <w:pPr>
              <w:tabs>
                <w:tab w:val="left" w:pos="3780"/>
              </w:tabs>
              <w:spacing w:after="0" w:line="240" w:lineRule="auto"/>
              <w:ind w:right="72"/>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Burimet e së drejtes do të trajtohen në fillim të kursit, duke patur parasysh se kjo lendë analizon dhe trajton në mënyren e interpretimit, arsyetimit dhe shkrimit të akteve ligjore që perfshihen në keto burime te së drejtes. Prezantimi i burimeve të së drejtës do të mbeshtetet në sistemin tonë kushtetues dhe ligjor. Gjithashtu, do të behen prezantime dhe në një këndvështrim krahasues.   </w:t>
            </w:r>
          </w:p>
          <w:p w:rsidR="00FB622E" w:rsidRPr="00FB622E" w:rsidRDefault="00FB622E" w:rsidP="00FB622E">
            <w:pPr>
              <w:spacing w:after="0" w:line="240" w:lineRule="auto"/>
              <w:jc w:val="both"/>
              <w:rPr>
                <w:rFonts w:ascii="Bookman Old Style" w:eastAsia="MS Mincho" w:hAnsi="Bookman Old Style" w:cs="Times New Roman"/>
                <w:lang w:val="sq-AL"/>
              </w:rPr>
            </w:pPr>
          </w:p>
        </w:tc>
        <w:tc>
          <w:tcPr>
            <w:tcW w:w="1184" w:type="dxa"/>
            <w:tcBorders>
              <w:top w:val="single" w:sz="4" w:space="0" w:color="auto"/>
              <w:left w:val="single" w:sz="4" w:space="0" w:color="auto"/>
              <w:bottom w:val="single" w:sz="4" w:space="0" w:color="auto"/>
              <w:right w:val="single" w:sz="4" w:space="0" w:color="auto"/>
            </w:tcBorders>
          </w:tcPr>
          <w:p w:rsidR="00FB622E" w:rsidRPr="00FB622E" w:rsidRDefault="00FB622E" w:rsidP="0051053A">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b/>
                <w:lang w:val="it-IT"/>
              </w:rPr>
              <w:t xml:space="preserve">2 ore </w:t>
            </w:r>
          </w:p>
        </w:tc>
        <w:tc>
          <w:tcPr>
            <w:tcW w:w="367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72"/>
              <w:rPr>
                <w:rFonts w:ascii="Bookman Old Style" w:eastAsia="MS Mincho" w:hAnsi="Bookman Old Style" w:cs="Times New Roman"/>
                <w:lang w:val="it-IT"/>
              </w:rPr>
            </w:pPr>
            <w:r w:rsidRPr="00FB622E">
              <w:rPr>
                <w:rFonts w:ascii="Bookman Old Style" w:eastAsia="MS Mincho" w:hAnsi="Bookman Old Style" w:cs="Times New Roman"/>
                <w:lang w:val="it-IT"/>
              </w:rPr>
              <w:t>Prezantimi i programit, tërheqja e vëmendjes dhe e interesit për këtë lëndë duke iu referuar domosdoshmërisë së kësaj aftësie në praktikën ligjore; bashkëbisedim me studentët për të vlerësuar njohuritë paraprake të tyre; prezantimi i temës, dhënia e njohurive të reja, përqëndrimi në çështje të debatueshme në planin teorik lidhur me burimet e së drejtës, shtrimi i pyetjeve për të nxitur mendimin kritik; raste nga praktika gjyqësore për t’u studiuar jashtë auditorit.</w:t>
            </w:r>
          </w:p>
          <w:p w:rsidR="00FB622E" w:rsidRPr="00FB622E" w:rsidRDefault="00FB622E" w:rsidP="00FB622E">
            <w:pPr>
              <w:spacing w:after="0" w:line="240" w:lineRule="auto"/>
              <w:rPr>
                <w:rFonts w:ascii="Bookman Old Style" w:eastAsia="MS Mincho" w:hAnsi="Bookman Old Style" w:cs="Times New Roman"/>
                <w:lang w:val="it-IT"/>
              </w:rPr>
            </w:pPr>
          </w:p>
        </w:tc>
        <w:tc>
          <w:tcPr>
            <w:tcW w:w="34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caps/>
                <w:u w:val="single"/>
                <w:lang w:val="sq-AL"/>
              </w:rPr>
            </w:pPr>
            <w:r w:rsidRPr="00FB622E">
              <w:rPr>
                <w:rFonts w:ascii="Bookman Old Style" w:eastAsia="MS Mincho" w:hAnsi="Bookman Old Style" w:cs="Times New Roman"/>
                <w:b/>
                <w:caps/>
                <w:u w:val="single"/>
                <w:lang w:val="sq-AL"/>
              </w:rPr>
              <w:t xml:space="preserve">REFErenca ne Internet </w:t>
            </w:r>
          </w:p>
          <w:p w:rsidR="00FB622E" w:rsidRPr="00FB622E" w:rsidRDefault="00FC5FB0" w:rsidP="00FB622E">
            <w:pPr>
              <w:spacing w:after="0" w:line="240" w:lineRule="auto"/>
              <w:rPr>
                <w:rFonts w:ascii="Bookman Old Style" w:eastAsia="MS Mincho" w:hAnsi="Bookman Old Style" w:cs="Times New Roman"/>
                <w:b/>
                <w:lang w:val="sq-AL"/>
              </w:rPr>
            </w:pPr>
            <w:hyperlink r:id="rId215" w:history="1">
              <w:r w:rsidR="00FB622E" w:rsidRPr="00FB622E">
                <w:rPr>
                  <w:rFonts w:ascii="Bookman Old Style" w:eastAsia="MS Mincho" w:hAnsi="Bookman Old Style" w:cs="Times New Roman"/>
                  <w:b/>
                  <w:color w:val="0000FF"/>
                  <w:szCs w:val="24"/>
                  <w:u w:val="single"/>
                </w:rPr>
                <w:t>http://www.legjslacionishqiptar.gov.al</w:t>
              </w:r>
            </w:hyperlink>
            <w:r w:rsidR="00FB622E" w:rsidRPr="00FB622E">
              <w:rPr>
                <w:rFonts w:ascii="Bookman Old Style" w:eastAsia="MS Mincho" w:hAnsi="Bookman Old Style" w:cs="Times New Roman"/>
                <w:b/>
                <w:lang w:val="sq-AL"/>
              </w:rPr>
              <w:t xml:space="preserve"> </w:t>
            </w:r>
          </w:p>
          <w:p w:rsidR="00FB622E" w:rsidRPr="00FB622E" w:rsidRDefault="00FC5FB0" w:rsidP="00FB622E">
            <w:pPr>
              <w:spacing w:after="0" w:line="240" w:lineRule="auto"/>
              <w:rPr>
                <w:rFonts w:ascii="Bookman Old Style" w:eastAsia="MS Mincho" w:hAnsi="Bookman Old Style" w:cs="Times New Roman"/>
                <w:b/>
                <w:color w:val="0000FF"/>
                <w:lang w:val="sq-AL"/>
              </w:rPr>
            </w:pPr>
            <w:hyperlink r:id="rId216" w:history="1">
              <w:r w:rsidR="00FB622E" w:rsidRPr="00FB622E">
                <w:rPr>
                  <w:rFonts w:ascii="Bookman Old Style" w:eastAsia="MS Mincho" w:hAnsi="Bookman Old Style" w:cs="Times New Roman"/>
                  <w:b/>
                  <w:color w:val="0000FF"/>
                  <w:szCs w:val="24"/>
                  <w:u w:val="single"/>
                </w:rPr>
                <w:t>http://www.gjykatakushtetuese.gov.al</w:t>
              </w:r>
            </w:hyperlink>
          </w:p>
          <w:p w:rsidR="00FB622E" w:rsidRPr="00FB622E" w:rsidRDefault="00FC5FB0" w:rsidP="00FB622E">
            <w:pPr>
              <w:tabs>
                <w:tab w:val="left" w:pos="3780"/>
              </w:tabs>
              <w:spacing w:after="0" w:line="240" w:lineRule="auto"/>
              <w:ind w:right="-360"/>
              <w:rPr>
                <w:rFonts w:ascii="Bookman Old Style" w:eastAsia="MS Mincho" w:hAnsi="Bookman Old Style" w:cs="Times New Roman"/>
                <w:b/>
                <w:lang w:val="sq-AL"/>
              </w:rPr>
            </w:pPr>
            <w:hyperlink r:id="rId217" w:history="1">
              <w:r w:rsidR="00FB622E" w:rsidRPr="00FB622E">
                <w:rPr>
                  <w:rFonts w:ascii="Bookman Old Style" w:eastAsia="MS Mincho" w:hAnsi="Bookman Old Style" w:cs="Times New Roman"/>
                  <w:b/>
                  <w:color w:val="0000FF"/>
                  <w:szCs w:val="24"/>
                  <w:u w:val="single"/>
                </w:rPr>
                <w:t>http://www.gjykataelarte.gov.al</w:t>
              </w:r>
            </w:hyperlink>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Keto jane per çdo leksion</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detyrueshme</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 </w:t>
            </w:r>
            <w:r w:rsidRPr="00FB622E">
              <w:rPr>
                <w:rFonts w:ascii="Bookman Old Style" w:eastAsia="MS Mincho" w:hAnsi="Bookman Old Style" w:cs="Times New Roman"/>
                <w:i/>
                <w:lang w:val="sq-AL"/>
              </w:rPr>
              <w:t>Burimet e së drejtës; jurisprudenca gjyqësore</w:t>
            </w:r>
            <w:r w:rsidRPr="00FB622E">
              <w:rPr>
                <w:rFonts w:ascii="Bookman Old Style" w:eastAsia="MS Mincho" w:hAnsi="Bookman Old Style" w:cs="Times New Roman"/>
                <w:lang w:val="sq-AL"/>
              </w:rPr>
              <w:t>- Leksion i përgatitur S.Berberi</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 </w:t>
            </w:r>
            <w:r w:rsidRPr="00FB622E">
              <w:rPr>
                <w:rFonts w:ascii="Bookman Old Style" w:eastAsia="MS Mincho" w:hAnsi="Bookman Old Style" w:cs="Times New Roman"/>
                <w:i/>
                <w:lang w:val="sq-AL"/>
              </w:rPr>
              <w:t xml:space="preserve">Sistemi i burimeve të së drejtës në Kushtetutë, </w:t>
            </w:r>
            <w:r w:rsidRPr="00FB622E">
              <w:rPr>
                <w:rFonts w:ascii="Bookman Old Style" w:eastAsia="MS Mincho" w:hAnsi="Bookman Old Style" w:cs="Times New Roman"/>
                <w:lang w:val="sq-AL"/>
              </w:rPr>
              <w:t xml:space="preserve">E drejta Kushtetuese, L.Omari &amp; A.Anastasi, bot. 2008, f.42-67. </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 Vendime të Gjykatës Kushtetuese ku bëhen interpretime lidhur me burimet e së drejtës sipas Kushtetutës </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e rekomanduar </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i/>
                <w:lang w:val="sq-AL"/>
              </w:rPr>
              <w:t xml:space="preserve">- Burimet e së drejtës, </w:t>
            </w:r>
            <w:r w:rsidRPr="00FB622E">
              <w:rPr>
                <w:rFonts w:ascii="Bookman Old Style" w:eastAsia="MS Mincho" w:hAnsi="Bookman Old Style" w:cs="Times New Roman"/>
                <w:lang w:val="sq-AL"/>
              </w:rPr>
              <w:t>Parime dhe institucione të së drejtës publike, L.Omari, f. 287-320.</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 </w:t>
            </w:r>
            <w:r w:rsidRPr="00FB622E">
              <w:rPr>
                <w:rFonts w:ascii="Bookman Old Style" w:eastAsia="MS Mincho" w:hAnsi="Bookman Old Style" w:cs="Times New Roman"/>
                <w:i/>
                <w:lang w:val="sq-AL"/>
              </w:rPr>
              <w:t xml:space="preserve">Burimet e së drejtës kushtetuese, </w:t>
            </w:r>
            <w:r w:rsidRPr="00FB622E">
              <w:rPr>
                <w:rFonts w:ascii="Bookman Old Style" w:eastAsia="MS Mincho" w:hAnsi="Bookman Old Style" w:cs="Times New Roman"/>
                <w:lang w:val="sq-AL"/>
              </w:rPr>
              <w:t>E drejta kushtetuese, Dr.Kurtesh Saliu, Prishtinë, 2004, f.35-</w:t>
            </w:r>
            <w:r w:rsidRPr="00FB622E">
              <w:rPr>
                <w:rFonts w:ascii="Bookman Old Style" w:eastAsia="MS Mincho" w:hAnsi="Bookman Old Style" w:cs="Times New Roman"/>
                <w:lang w:val="sq-AL"/>
              </w:rPr>
              <w:lastRenderedPageBreak/>
              <w:t>44.</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 </w:t>
            </w:r>
            <w:r w:rsidRPr="00FB622E">
              <w:rPr>
                <w:rFonts w:ascii="Bookman Old Style" w:eastAsia="MS Mincho" w:hAnsi="Bookman Old Style" w:cs="Times New Roman"/>
                <w:i/>
                <w:lang w:val="sq-AL"/>
              </w:rPr>
              <w:t>Burimet e së drejtës</w:t>
            </w:r>
            <w:r w:rsidRPr="00FB622E">
              <w:rPr>
                <w:rFonts w:ascii="Bookman Old Style" w:eastAsia="MS Mincho" w:hAnsi="Bookman Old Style" w:cs="Times New Roman"/>
                <w:lang w:val="sq-AL"/>
              </w:rPr>
              <w:t>, Hyrje në sistemet juridike të Europës Perëndimore dhe të Amerikës Latine, John Henry Merryman, “Libri Universitar” Tiranë, 1993, f.25-31.</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tc>
      </w:tr>
      <w:tr w:rsidR="00FB622E" w:rsidRPr="00FB622E" w:rsidTr="00FB622E">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lastRenderedPageBreak/>
              <w:t>2</w:t>
            </w:r>
          </w:p>
        </w:tc>
        <w:tc>
          <w:tcPr>
            <w:tcW w:w="76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II</w:t>
            </w:r>
          </w:p>
        </w:tc>
        <w:tc>
          <w:tcPr>
            <w:tcW w:w="373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r w:rsidRPr="00FB622E">
              <w:rPr>
                <w:rFonts w:ascii="Bookman Old Style" w:eastAsia="MS Mincho" w:hAnsi="Bookman Old Style" w:cs="Times New Roman"/>
                <w:b/>
                <w:lang w:val="sq-AL"/>
              </w:rPr>
              <w:t>TEMA: II</w:t>
            </w:r>
          </w:p>
          <w:p w:rsidR="00FB622E" w:rsidRPr="00FB622E" w:rsidRDefault="00FB622E" w:rsidP="00FB622E">
            <w:pPr>
              <w:tabs>
                <w:tab w:val="left" w:pos="1260"/>
                <w:tab w:val="center" w:pos="5040"/>
              </w:tabs>
              <w:spacing w:after="0" w:line="240" w:lineRule="auto"/>
              <w:ind w:right="72"/>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Parimet e interpretimit te ligjit; llojet e parimeve ne interpretimin e ligjit; standartet per perzgjedhjen e parimit qe do te zbatohet ne nje rast konkret; reference ne doktrinen perkatese dhe jurisprudence; analiza e parimeve te interpretimit mbeshtetur ne vendimet gjyqesore.</w:t>
            </w: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tc>
        <w:tc>
          <w:tcPr>
            <w:tcW w:w="1184" w:type="dxa"/>
            <w:tcBorders>
              <w:top w:val="single" w:sz="4" w:space="0" w:color="auto"/>
              <w:left w:val="single" w:sz="4" w:space="0" w:color="auto"/>
              <w:bottom w:val="single" w:sz="4" w:space="0" w:color="auto"/>
              <w:right w:val="single" w:sz="4" w:space="0" w:color="auto"/>
            </w:tcBorders>
          </w:tcPr>
          <w:p w:rsidR="00FB622E" w:rsidRPr="00FB622E" w:rsidRDefault="00FB622E" w:rsidP="0051053A">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b/>
                <w:lang w:val="sq-AL"/>
              </w:rPr>
              <w:t xml:space="preserve">2 ore </w:t>
            </w:r>
          </w:p>
        </w:tc>
        <w:tc>
          <w:tcPr>
            <w:tcW w:w="367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Kujtesë për të krijuar lidhje leksionin e mëparshëm; bashkëbisedim me studentët për të vlerësuar njohuritë paraprake të tyre në fushën e interpretimit të ligjit; prezantimi i temës, dhënia e njohurive të reja, përqëndrimi në çështje të debatueshme në planin teorik; dhënia e shembujve nga praktika gjyqësore ku janë zbatuar lloje të ndryshme interpretimi;  shtrimi i pyetjeve për të nxitur mendimin kritik; raste nga praktika gjyqësore për t’u studiuar jashtë auditorit.</w:t>
            </w:r>
          </w:p>
          <w:p w:rsidR="00FB622E" w:rsidRPr="00FB622E" w:rsidRDefault="00FB622E" w:rsidP="00FB622E">
            <w:pPr>
              <w:spacing w:after="0" w:line="240" w:lineRule="auto"/>
              <w:rPr>
                <w:rFonts w:ascii="Bookman Old Style" w:eastAsia="MS Mincho" w:hAnsi="Bookman Old Style" w:cs="Times New Roman"/>
                <w:b/>
                <w:u w:val="single"/>
                <w:lang w:val="sq-AL"/>
              </w:rPr>
            </w:pPr>
          </w:p>
          <w:p w:rsidR="00FB622E" w:rsidRPr="00FB622E" w:rsidRDefault="00FB622E" w:rsidP="00FB622E">
            <w:pPr>
              <w:spacing w:after="0" w:line="240" w:lineRule="auto"/>
              <w:rPr>
                <w:rFonts w:ascii="Bookman Old Style" w:eastAsia="MS Mincho" w:hAnsi="Bookman Old Style" w:cs="Times New Roman"/>
                <w:lang w:val="sq-AL"/>
              </w:rPr>
            </w:pPr>
          </w:p>
        </w:tc>
        <w:tc>
          <w:tcPr>
            <w:tcW w:w="34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detyrueshme</w:t>
            </w:r>
          </w:p>
          <w:p w:rsidR="00FB622E" w:rsidRPr="00FB622E" w:rsidRDefault="00FB622E" w:rsidP="003731A7">
            <w:pPr>
              <w:numPr>
                <w:ilvl w:val="0"/>
                <w:numId w:val="79"/>
              </w:numPr>
              <w:spacing w:after="0" w:line="240" w:lineRule="auto"/>
              <w:ind w:left="252" w:hanging="180"/>
              <w:rPr>
                <w:rFonts w:ascii="Bookman Old Style" w:eastAsia="MS Mincho" w:hAnsi="Bookman Old Style" w:cs="Times New Roman"/>
                <w:u w:val="single"/>
                <w:lang w:val="sq-AL"/>
              </w:rPr>
            </w:pPr>
            <w:r w:rsidRPr="00FB622E">
              <w:rPr>
                <w:rFonts w:ascii="Bookman Old Style" w:eastAsia="MS Mincho" w:hAnsi="Bookman Old Style" w:cs="Times New Roman"/>
                <w:lang w:val="sq-AL"/>
              </w:rPr>
              <w:t>Interpretimi i ligjit; llojet e interpretimit ligjor dhe metodologjia- Leksion i përgatitur nga S.Berberi</w:t>
            </w:r>
          </w:p>
          <w:p w:rsidR="00FB622E" w:rsidRPr="00FB622E" w:rsidRDefault="00FB622E" w:rsidP="003731A7">
            <w:pPr>
              <w:numPr>
                <w:ilvl w:val="0"/>
                <w:numId w:val="79"/>
              </w:numPr>
              <w:spacing w:after="0" w:line="240" w:lineRule="auto"/>
              <w:ind w:left="252" w:hanging="180"/>
              <w:rPr>
                <w:rFonts w:ascii="Bookman Old Style" w:eastAsia="MS Mincho" w:hAnsi="Bookman Old Style" w:cs="Times New Roman"/>
                <w:u w:val="single"/>
                <w:lang w:val="sq-AL"/>
              </w:rPr>
            </w:pPr>
            <w:r w:rsidRPr="00FB622E">
              <w:rPr>
                <w:rFonts w:ascii="Bookman Old Style" w:eastAsia="MS Mincho" w:hAnsi="Bookman Old Style" w:cs="Times New Roman"/>
                <w:lang w:val="sq-AL"/>
              </w:rPr>
              <w:t>Vështrim Krahasues mbi Procedurën Civile, Alessandro Simoni, Sokol Sadushi, Sokol Como, bot Shk.Magj. 2006, f. 16-26, 44-64</w:t>
            </w:r>
          </w:p>
          <w:p w:rsidR="00FB622E" w:rsidRPr="00FB622E" w:rsidRDefault="00FB622E" w:rsidP="003731A7">
            <w:pPr>
              <w:numPr>
                <w:ilvl w:val="0"/>
                <w:numId w:val="79"/>
              </w:numPr>
              <w:spacing w:after="0" w:line="240" w:lineRule="auto"/>
              <w:ind w:left="252" w:hanging="180"/>
              <w:rPr>
                <w:rFonts w:ascii="Bookman Old Style" w:eastAsia="MS Mincho" w:hAnsi="Bookman Old Style" w:cs="Times New Roman"/>
                <w:u w:val="single"/>
                <w:lang w:val="sq-AL"/>
              </w:rPr>
            </w:pPr>
            <w:r w:rsidRPr="00FB622E">
              <w:rPr>
                <w:rFonts w:ascii="Bookman Old Style" w:eastAsia="MS Mincho" w:hAnsi="Bookman Old Style" w:cs="Times New Roman"/>
                <w:lang w:val="sq-AL"/>
              </w:rPr>
              <w:t xml:space="preserve">Vendime të Gjykatës Kushtetuese dhe të Gjykatës së Lartë të referuara.  </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e rekomanduar </w:t>
            </w:r>
          </w:p>
          <w:p w:rsidR="00FB622E" w:rsidRPr="00FB622E" w:rsidRDefault="00FB622E" w:rsidP="003731A7">
            <w:pPr>
              <w:numPr>
                <w:ilvl w:val="0"/>
                <w:numId w:val="79"/>
              </w:numPr>
              <w:spacing w:after="0" w:line="240" w:lineRule="auto"/>
              <w:ind w:left="342" w:hanging="270"/>
              <w:rPr>
                <w:rFonts w:ascii="Bookman Old Style" w:eastAsia="MS Mincho" w:hAnsi="Bookman Old Style" w:cs="Times New Roman"/>
                <w:lang w:val="sq-AL"/>
              </w:rPr>
            </w:pPr>
            <w:r w:rsidRPr="00FB622E">
              <w:rPr>
                <w:rFonts w:ascii="Bookman Old Style" w:eastAsia="MS Mincho" w:hAnsi="Bookman Old Style" w:cs="Times New Roman"/>
                <w:i/>
                <w:lang w:val="sq-AL"/>
              </w:rPr>
              <w:t xml:space="preserve">Zbatimi i së drejtës, </w:t>
            </w:r>
            <w:r w:rsidRPr="00FB622E">
              <w:rPr>
                <w:rFonts w:ascii="Bookman Old Style" w:eastAsia="MS Mincho" w:hAnsi="Bookman Old Style" w:cs="Times New Roman"/>
                <w:lang w:val="sq-AL"/>
              </w:rPr>
              <w:t>Parime dhe institucione të së drejtës publike, L.Omari, f. 335-354.</w:t>
            </w:r>
          </w:p>
          <w:p w:rsidR="00FB622E" w:rsidRPr="00FB622E" w:rsidRDefault="00FB622E" w:rsidP="003731A7">
            <w:pPr>
              <w:numPr>
                <w:ilvl w:val="0"/>
                <w:numId w:val="79"/>
              </w:numPr>
              <w:spacing w:after="0" w:line="240" w:lineRule="auto"/>
              <w:ind w:left="342" w:hanging="270"/>
              <w:rPr>
                <w:rFonts w:ascii="Bookman Old Style" w:eastAsia="MS Mincho" w:hAnsi="Bookman Old Style" w:cs="Times New Roman"/>
                <w:u w:val="single"/>
                <w:lang w:val="sq-AL"/>
              </w:rPr>
            </w:pPr>
            <w:r w:rsidRPr="00FB622E">
              <w:rPr>
                <w:rFonts w:ascii="Bookman Old Style" w:eastAsia="MS Mincho" w:hAnsi="Bookman Old Style" w:cs="Times New Roman"/>
                <w:i/>
                <w:lang w:val="sq-AL"/>
              </w:rPr>
              <w:t>Interpretimi i ligjit</w:t>
            </w:r>
            <w:r w:rsidRPr="00FB622E">
              <w:rPr>
                <w:rFonts w:ascii="Bookman Old Style" w:eastAsia="MS Mincho" w:hAnsi="Bookman Old Style" w:cs="Times New Roman"/>
                <w:lang w:val="sq-AL"/>
              </w:rPr>
              <w:t>, E Drejta Private, Francesco Galgano, bot.Luarasi, 2006, f. 90-96.</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tc>
      </w:tr>
      <w:tr w:rsidR="00FB622E" w:rsidRPr="00FB622E" w:rsidTr="00FB622E">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3</w:t>
            </w:r>
          </w:p>
        </w:tc>
        <w:tc>
          <w:tcPr>
            <w:tcW w:w="76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III</w:t>
            </w:r>
          </w:p>
        </w:tc>
        <w:tc>
          <w:tcPr>
            <w:tcW w:w="373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r w:rsidRPr="00FB622E">
              <w:rPr>
                <w:rFonts w:ascii="Bookman Old Style" w:eastAsia="MS Mincho" w:hAnsi="Bookman Old Style" w:cs="Times New Roman"/>
                <w:b/>
                <w:lang w:val="sq-AL"/>
              </w:rPr>
              <w:t>TEMA: III</w:t>
            </w:r>
          </w:p>
          <w:p w:rsidR="00FB622E" w:rsidRPr="00FB622E" w:rsidRDefault="00FB622E" w:rsidP="00FB622E">
            <w:pPr>
              <w:tabs>
                <w:tab w:val="left" w:pos="3780"/>
              </w:tabs>
              <w:spacing w:after="0" w:line="240" w:lineRule="auto"/>
              <w:ind w:right="72"/>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Parimet e shkrimit dhe të arsyetimit; teoritë bindëse; qartësia dhe shkurtësia; renditja e qartë e pjesëve; </w:t>
            </w:r>
            <w:r w:rsidRPr="00FB622E">
              <w:rPr>
                <w:rFonts w:ascii="Bookman Old Style" w:eastAsia="MS Mincho" w:hAnsi="Bookman Old Style" w:cs="Times New Roman"/>
                <w:lang w:val="sq-AL"/>
              </w:rPr>
              <w:lastRenderedPageBreak/>
              <w:t>proporcionaliteti; shmangia e dykuptimësisë semantike, sintaksore dhe kontekstuale, qartësia e gjuhës dhe stili.</w:t>
            </w:r>
            <w:r w:rsidRPr="00FB622E">
              <w:rPr>
                <w:rFonts w:ascii="Bookman Old Style" w:eastAsia="MS Mincho" w:hAnsi="Bookman Old Style" w:cs="Times New Roman"/>
                <w:lang w:val="sq-AL"/>
              </w:rPr>
              <w:tab/>
            </w:r>
          </w:p>
        </w:tc>
        <w:tc>
          <w:tcPr>
            <w:tcW w:w="1184" w:type="dxa"/>
            <w:tcBorders>
              <w:top w:val="single" w:sz="4" w:space="0" w:color="auto"/>
              <w:left w:val="single" w:sz="4" w:space="0" w:color="auto"/>
              <w:bottom w:val="single" w:sz="4" w:space="0" w:color="auto"/>
              <w:right w:val="single" w:sz="4" w:space="0" w:color="auto"/>
            </w:tcBorders>
          </w:tcPr>
          <w:p w:rsidR="00FB622E" w:rsidRPr="00FB622E" w:rsidRDefault="00FB622E" w:rsidP="00C92F76">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b/>
                <w:lang w:val="sq-AL"/>
              </w:rPr>
              <w:lastRenderedPageBreak/>
              <w:t xml:space="preserve">2 ore </w:t>
            </w:r>
          </w:p>
        </w:tc>
        <w:tc>
          <w:tcPr>
            <w:tcW w:w="367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72"/>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Kujtesë për të krijuar lidhje me leksionin e mëparshëm; prezantimi i temës, dhënia e njohurive të reja, përqëndrimi në çështje të debatueshme në planin teorik; dhënia e </w:t>
            </w:r>
            <w:r w:rsidRPr="00FB622E">
              <w:rPr>
                <w:rFonts w:ascii="Bookman Old Style" w:eastAsia="MS Mincho" w:hAnsi="Bookman Old Style" w:cs="Times New Roman"/>
                <w:lang w:val="sq-AL"/>
              </w:rPr>
              <w:lastRenderedPageBreak/>
              <w:t>shembujve nga praktika gjyqësore dhe vlerësimi në auditor nëse janë respektuar standardet për arsyetimin dhe qartësinë ligjore ;  shtrimi i pyetjeve për të nxitur mendimin kritik; raste nga praktika gjyqësore për t’u studiuar jashtë auditorit.</w:t>
            </w:r>
          </w:p>
        </w:tc>
        <w:tc>
          <w:tcPr>
            <w:tcW w:w="34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e detyrueshme</w:t>
            </w:r>
          </w:p>
          <w:p w:rsidR="00FB622E" w:rsidRPr="00FB622E" w:rsidRDefault="00FB622E" w:rsidP="003731A7">
            <w:pPr>
              <w:numPr>
                <w:ilvl w:val="0"/>
                <w:numId w:val="79"/>
              </w:numPr>
              <w:spacing w:after="0" w:line="240" w:lineRule="auto"/>
              <w:ind w:left="342" w:hanging="180"/>
              <w:rPr>
                <w:rFonts w:ascii="Bookman Old Style" w:eastAsia="MS Mincho" w:hAnsi="Bookman Old Style" w:cs="Times New Roman"/>
                <w:u w:val="single"/>
                <w:lang w:val="sq-AL"/>
              </w:rPr>
            </w:pPr>
            <w:r w:rsidRPr="00FB622E">
              <w:rPr>
                <w:rFonts w:ascii="Bookman Old Style" w:eastAsia="MS Mincho" w:hAnsi="Bookman Old Style" w:cs="Times New Roman"/>
                <w:lang w:val="sq-AL"/>
              </w:rPr>
              <w:t>Lekion i përgatitur nga B.Dedja</w:t>
            </w:r>
          </w:p>
          <w:p w:rsidR="00FB622E" w:rsidRPr="00FB622E" w:rsidRDefault="00FB622E" w:rsidP="003731A7">
            <w:pPr>
              <w:numPr>
                <w:ilvl w:val="0"/>
                <w:numId w:val="79"/>
              </w:numPr>
              <w:spacing w:after="0" w:line="240" w:lineRule="auto"/>
              <w:ind w:left="342" w:hanging="180"/>
              <w:rPr>
                <w:rFonts w:ascii="Bookman Old Style" w:eastAsia="MS Mincho" w:hAnsi="Bookman Old Style" w:cs="Times New Roman"/>
                <w:u w:val="single"/>
                <w:lang w:val="sq-AL"/>
              </w:rPr>
            </w:pPr>
            <w:r w:rsidRPr="00FB622E">
              <w:rPr>
                <w:rFonts w:ascii="Bookman Old Style" w:eastAsia="MS Mincho" w:hAnsi="Bookman Old Style" w:cs="Times New Roman"/>
                <w:lang w:val="sq-AL"/>
              </w:rPr>
              <w:t>Normat procedurale civile dhe penale për shkrimin e opinioneve gjyqësore.</w:t>
            </w:r>
          </w:p>
          <w:p w:rsidR="00FB622E" w:rsidRPr="00FB622E" w:rsidRDefault="00FB622E" w:rsidP="003731A7">
            <w:pPr>
              <w:numPr>
                <w:ilvl w:val="0"/>
                <w:numId w:val="79"/>
              </w:numPr>
              <w:spacing w:after="0" w:line="240" w:lineRule="auto"/>
              <w:ind w:left="342" w:hanging="180"/>
              <w:rPr>
                <w:rFonts w:ascii="Bookman Old Style" w:eastAsia="MS Mincho" w:hAnsi="Bookman Old Style" w:cs="Times New Roman"/>
                <w:u w:val="single"/>
                <w:lang w:val="sq-AL"/>
              </w:rPr>
            </w:pPr>
            <w:r w:rsidRPr="00FB622E">
              <w:rPr>
                <w:rFonts w:ascii="Bookman Old Style" w:eastAsia="MS Mincho" w:hAnsi="Bookman Old Style" w:cs="Times New Roman"/>
                <w:lang w:val="sq-AL"/>
              </w:rPr>
              <w:lastRenderedPageBreak/>
              <w:t>Leksion i përgatitur nga S.Berberi</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e rekomanduar </w:t>
            </w:r>
          </w:p>
          <w:p w:rsidR="00FB622E" w:rsidRPr="00FB622E" w:rsidRDefault="00FB622E" w:rsidP="003731A7">
            <w:pPr>
              <w:numPr>
                <w:ilvl w:val="0"/>
                <w:numId w:val="79"/>
              </w:numPr>
              <w:spacing w:after="0" w:line="240" w:lineRule="auto"/>
              <w:ind w:left="252" w:hanging="90"/>
              <w:rPr>
                <w:rFonts w:ascii="Bookman Old Style" w:eastAsia="MS Mincho" w:hAnsi="Bookman Old Style" w:cs="Times New Roman"/>
                <w:lang w:val="sq-AL"/>
              </w:rPr>
            </w:pPr>
            <w:r w:rsidRPr="00FB622E">
              <w:rPr>
                <w:rFonts w:ascii="Bookman Old Style" w:eastAsia="MS Mincho" w:hAnsi="Bookman Old Style" w:cs="Times New Roman"/>
                <w:i/>
                <w:lang w:val="sq-AL"/>
              </w:rPr>
              <w:t>Të bindni lexuesin</w:t>
            </w:r>
            <w:r w:rsidRPr="00FB622E">
              <w:rPr>
                <w:rFonts w:ascii="Bookman Old Style" w:eastAsia="MS Mincho" w:hAnsi="Bookman Old Style" w:cs="Times New Roman"/>
                <w:lang w:val="sq-AL"/>
              </w:rPr>
              <w:t>, Shkrimi Akademik, S. Barnet, P.Bellanca, M.Stubbs, bot. ISP &amp; Dita 2000, 2008, f.194-228</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tc>
      </w:tr>
      <w:tr w:rsidR="00FB622E" w:rsidRPr="00FB622E" w:rsidTr="00FB622E">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lastRenderedPageBreak/>
              <w:t>4</w:t>
            </w:r>
          </w:p>
        </w:tc>
        <w:tc>
          <w:tcPr>
            <w:tcW w:w="76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IV</w:t>
            </w:r>
          </w:p>
        </w:tc>
        <w:tc>
          <w:tcPr>
            <w:tcW w:w="373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r w:rsidRPr="00FB622E">
              <w:rPr>
                <w:rFonts w:ascii="Bookman Old Style" w:eastAsia="MS Mincho" w:hAnsi="Bookman Old Style" w:cs="Times New Roman"/>
                <w:b/>
                <w:lang w:val="sq-AL"/>
              </w:rPr>
              <w:t>TEMA: IV</w:t>
            </w:r>
          </w:p>
          <w:p w:rsidR="00FB622E" w:rsidRPr="00FB622E" w:rsidRDefault="00FB622E" w:rsidP="00FB622E">
            <w:pPr>
              <w:tabs>
                <w:tab w:val="left" w:pos="3780"/>
              </w:tabs>
              <w:spacing w:after="0" w:line="240" w:lineRule="auto"/>
              <w:ind w:right="72"/>
              <w:jc w:val="both"/>
              <w:rPr>
                <w:rFonts w:ascii="Bookman Old Style" w:eastAsia="MS Mincho" w:hAnsi="Bookman Old Style" w:cs="Times New Roman"/>
                <w:lang w:val="sq-AL"/>
              </w:rPr>
            </w:pPr>
            <w:r w:rsidRPr="00FB622E">
              <w:rPr>
                <w:rFonts w:ascii="Bookman Old Style" w:eastAsia="MS Mincho" w:hAnsi="Bookman Old Style" w:cs="Times New Roman"/>
                <w:lang w:val="sq-AL"/>
              </w:rPr>
              <w:t>Çështjet ligjore, kuptimi dhe indentifikimi; elementet e çështjes, renditja e argumenteve; përqasja me ligjin; analiza e argumenteve.</w:t>
            </w:r>
          </w:p>
        </w:tc>
        <w:tc>
          <w:tcPr>
            <w:tcW w:w="1184" w:type="dxa"/>
            <w:tcBorders>
              <w:top w:val="single" w:sz="4" w:space="0" w:color="auto"/>
              <w:left w:val="single" w:sz="4" w:space="0" w:color="auto"/>
              <w:bottom w:val="single" w:sz="4" w:space="0" w:color="auto"/>
              <w:right w:val="single" w:sz="4" w:space="0" w:color="auto"/>
            </w:tcBorders>
          </w:tcPr>
          <w:p w:rsidR="00FB622E" w:rsidRPr="00FB622E" w:rsidRDefault="00FB622E" w:rsidP="00C92F76">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b/>
                <w:lang w:val="it-IT"/>
              </w:rPr>
              <w:t xml:space="preserve">2 ore </w:t>
            </w:r>
          </w:p>
        </w:tc>
        <w:tc>
          <w:tcPr>
            <w:tcW w:w="367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72"/>
              <w:rPr>
                <w:rFonts w:ascii="Bookman Old Style" w:eastAsia="MS Mincho" w:hAnsi="Bookman Old Style" w:cs="Times New Roman"/>
                <w:lang w:val="sq-AL"/>
              </w:rPr>
            </w:pPr>
            <w:r w:rsidRPr="00FB622E">
              <w:rPr>
                <w:rFonts w:ascii="Bookman Old Style" w:eastAsia="MS Mincho" w:hAnsi="Bookman Old Style" w:cs="Times New Roman"/>
                <w:lang w:val="sq-AL"/>
              </w:rPr>
              <w:t>Kujtesë për të krijuar lidhje leksionin e mëparshëm; prezantimi i temës, pse ka rëndësi përcaktimi i çështjes ligjore; dhënia e njohurive të reja, përqëndrimi në çështje të debatueshme në planin teorik; dhënia e shembujve nga praktika gjyqësore dhe identifikimi i çështjeve ligjore të cilave i ka dhënë përgjigje gjykata; raste nga praktika gjyqësore për t’u studiuar jashtë auditorit dhe për t’u përgatitur për seminarin e ardhshëm.</w:t>
            </w:r>
          </w:p>
        </w:tc>
        <w:tc>
          <w:tcPr>
            <w:tcW w:w="34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detyrueshme</w:t>
            </w:r>
          </w:p>
          <w:p w:rsidR="00FB622E" w:rsidRPr="00FB622E" w:rsidRDefault="00FB622E" w:rsidP="003731A7">
            <w:pPr>
              <w:numPr>
                <w:ilvl w:val="0"/>
                <w:numId w:val="79"/>
              </w:numPr>
              <w:spacing w:after="0" w:line="240" w:lineRule="auto"/>
              <w:ind w:left="342" w:hanging="198"/>
              <w:rPr>
                <w:rFonts w:ascii="Bookman Old Style" w:eastAsia="MS Mincho" w:hAnsi="Bookman Old Style" w:cs="Times New Roman"/>
                <w:lang w:val="sq-AL"/>
              </w:rPr>
            </w:pPr>
            <w:r w:rsidRPr="00FB622E">
              <w:rPr>
                <w:rFonts w:ascii="Bookman Old Style" w:eastAsia="MS Mincho" w:hAnsi="Bookman Old Style" w:cs="Times New Roman"/>
                <w:lang w:val="sq-AL"/>
              </w:rPr>
              <w:t>Leksion i përgatitur nga B.Dedja</w:t>
            </w:r>
          </w:p>
          <w:p w:rsidR="00FB622E" w:rsidRPr="00FB622E" w:rsidRDefault="00FB622E" w:rsidP="003731A7">
            <w:pPr>
              <w:numPr>
                <w:ilvl w:val="0"/>
                <w:numId w:val="79"/>
              </w:numPr>
              <w:spacing w:after="0" w:line="240" w:lineRule="auto"/>
              <w:ind w:left="342" w:hanging="198"/>
              <w:rPr>
                <w:rFonts w:ascii="Bookman Old Style" w:eastAsia="MS Mincho" w:hAnsi="Bookman Old Style" w:cs="Times New Roman"/>
                <w:lang w:val="sq-AL"/>
              </w:rPr>
            </w:pPr>
            <w:r w:rsidRPr="00FB622E">
              <w:rPr>
                <w:rFonts w:ascii="Bookman Old Style" w:eastAsia="MS Mincho" w:hAnsi="Bookman Old Style" w:cs="Times New Roman"/>
                <w:lang w:val="sq-AL"/>
              </w:rPr>
              <w:t>Leksion i përgatitur nga S.Berberi</w:t>
            </w:r>
          </w:p>
          <w:p w:rsidR="00FB622E" w:rsidRPr="00FB622E" w:rsidRDefault="00FB622E" w:rsidP="003731A7">
            <w:pPr>
              <w:numPr>
                <w:ilvl w:val="0"/>
                <w:numId w:val="79"/>
              </w:numPr>
              <w:spacing w:after="0" w:line="240" w:lineRule="auto"/>
              <w:ind w:left="342" w:hanging="198"/>
              <w:rPr>
                <w:rFonts w:ascii="Bookman Old Style" w:eastAsia="MS Mincho" w:hAnsi="Bookman Old Style" w:cs="Times New Roman"/>
                <w:lang w:val="sq-AL"/>
              </w:rPr>
            </w:pPr>
            <w:r w:rsidRPr="00FB622E">
              <w:rPr>
                <w:rFonts w:ascii="Bookman Old Style" w:eastAsia="MS Mincho" w:hAnsi="Bookman Old Style" w:cs="Times New Roman"/>
                <w:lang w:val="sq-AL"/>
              </w:rPr>
              <w:t>Vendime të Gjykatës Kushtetuese dhe të Gjykatës së Lartë të referuara nga pedagogu.</w:t>
            </w:r>
          </w:p>
          <w:p w:rsidR="00FB622E" w:rsidRPr="00FB622E" w:rsidRDefault="00FB622E" w:rsidP="00FB622E">
            <w:pPr>
              <w:tabs>
                <w:tab w:val="left" w:pos="3780"/>
              </w:tabs>
              <w:spacing w:after="0" w:line="240" w:lineRule="auto"/>
              <w:ind w:right="-360"/>
              <w:rPr>
                <w:rFonts w:ascii="Bookman Old Style" w:eastAsia="MS Mincho" w:hAnsi="Bookman Old Style" w:cs="Times New Roman"/>
                <w:lang w:val="sq-AL"/>
              </w:rPr>
            </w:pPr>
            <w:r w:rsidRPr="00FB622E">
              <w:rPr>
                <w:rFonts w:ascii="Bookman Old Style" w:eastAsia="MS Mincho" w:hAnsi="Bookman Old Style" w:cs="Times New Roman"/>
                <w:u w:val="single"/>
                <w:lang w:val="sq-AL"/>
              </w:rPr>
              <w:t>e rekomanduar</w:t>
            </w:r>
          </w:p>
          <w:p w:rsidR="00FB622E" w:rsidRPr="00FB622E" w:rsidRDefault="00FB622E" w:rsidP="00FB622E">
            <w:pPr>
              <w:tabs>
                <w:tab w:val="left" w:pos="3780"/>
              </w:tabs>
              <w:spacing w:after="0" w:line="240" w:lineRule="auto"/>
              <w:ind w:right="72"/>
              <w:rPr>
                <w:rFonts w:ascii="Bookman Old Style" w:eastAsia="MS Mincho" w:hAnsi="Bookman Old Style" w:cs="Times New Roman"/>
                <w:lang w:val="sq-AL"/>
              </w:rPr>
            </w:pPr>
            <w:r w:rsidRPr="00FB622E">
              <w:rPr>
                <w:rFonts w:ascii="Bookman Old Style" w:eastAsia="MS Mincho" w:hAnsi="Bookman Old Style" w:cs="Times New Roman"/>
                <w:i/>
                <w:lang w:val="sq-AL"/>
              </w:rPr>
              <w:t>Legal Analysis and Writing</w:t>
            </w:r>
            <w:r w:rsidRPr="00FB622E">
              <w:rPr>
                <w:rFonts w:ascii="Bookman Old Style" w:eastAsia="MS Mincho" w:hAnsi="Bookman Old Style" w:cs="Times New Roman"/>
                <w:lang w:val="sq-AL"/>
              </w:rPr>
              <w:t>, William H. Putman, Sec. Edit., 2003, f. 127-151, Biblioteka e Kuvendit.</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Mini test</w:t>
            </w:r>
          </w:p>
        </w:tc>
      </w:tr>
      <w:tr w:rsidR="00FB622E" w:rsidRPr="00FB622E" w:rsidTr="00FB622E">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5</w:t>
            </w:r>
          </w:p>
        </w:tc>
        <w:tc>
          <w:tcPr>
            <w:tcW w:w="76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V</w:t>
            </w:r>
          </w:p>
        </w:tc>
        <w:tc>
          <w:tcPr>
            <w:tcW w:w="373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r w:rsidRPr="00FB622E">
              <w:rPr>
                <w:rFonts w:ascii="Bookman Old Style" w:eastAsia="MS Mincho" w:hAnsi="Bookman Old Style" w:cs="Times New Roman"/>
                <w:b/>
                <w:lang w:val="sq-AL"/>
              </w:rPr>
              <w:t>TEMA: V</w:t>
            </w:r>
          </w:p>
          <w:p w:rsidR="00FB622E" w:rsidRPr="00FB622E" w:rsidRDefault="00FB622E" w:rsidP="00FB622E">
            <w:pPr>
              <w:tabs>
                <w:tab w:val="left" w:pos="3780"/>
              </w:tabs>
              <w:spacing w:after="0" w:line="240" w:lineRule="auto"/>
              <w:ind w:right="72"/>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Procesi i shkrimit ligjor; planifikimi; percaktimi i audiences (kujt i drejtohet); përcaktimi i strukturës dhe formatit; shkrimi, rishkrimi dhe korrigjimi.</w:t>
            </w:r>
          </w:p>
        </w:tc>
        <w:tc>
          <w:tcPr>
            <w:tcW w:w="1184" w:type="dxa"/>
            <w:tcBorders>
              <w:top w:val="single" w:sz="4" w:space="0" w:color="auto"/>
              <w:left w:val="single" w:sz="4" w:space="0" w:color="auto"/>
              <w:bottom w:val="single" w:sz="4" w:space="0" w:color="auto"/>
              <w:right w:val="single" w:sz="4" w:space="0" w:color="auto"/>
            </w:tcBorders>
          </w:tcPr>
          <w:p w:rsidR="00FB622E" w:rsidRPr="00FB622E" w:rsidRDefault="00FB622E" w:rsidP="00C92F76">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b/>
                <w:lang w:val="sq-AL"/>
              </w:rPr>
              <w:t xml:space="preserve">2 ore </w:t>
            </w:r>
          </w:p>
        </w:tc>
        <w:tc>
          <w:tcPr>
            <w:tcW w:w="367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72"/>
              <w:rPr>
                <w:rFonts w:ascii="Bookman Old Style" w:eastAsia="MS Mincho" w:hAnsi="Bookman Old Style" w:cs="Times New Roman"/>
                <w:lang w:val="sq-AL"/>
              </w:rPr>
            </w:pPr>
            <w:r w:rsidRPr="00FB622E">
              <w:rPr>
                <w:rFonts w:ascii="Bookman Old Style" w:eastAsia="MS Mincho" w:hAnsi="Bookman Old Style" w:cs="Times New Roman"/>
                <w:lang w:val="sq-AL"/>
              </w:rPr>
              <w:t>Vlerësimi dhe diskutimi i detyrës të kryer jashtë auditorit; prezantimi i temës, dhënia e njohurive të reja, përqëndrimi në çështje të debatueshme në planin teorik;  shtrimi i pyetjeve për të nxitur mendimin kritik; raste nga praktika gjyqësore për t’u studiuar jashtë auditorit.</w:t>
            </w:r>
          </w:p>
          <w:p w:rsidR="00FB622E" w:rsidRPr="00FB622E" w:rsidRDefault="00FB622E" w:rsidP="00FB622E">
            <w:pPr>
              <w:spacing w:after="0" w:line="240" w:lineRule="auto"/>
              <w:ind w:right="252"/>
              <w:rPr>
                <w:rFonts w:ascii="Bookman Old Style" w:eastAsia="MS Mincho" w:hAnsi="Bookman Old Style" w:cs="Times New Roman"/>
                <w:lang w:val="sq-AL"/>
              </w:rPr>
            </w:pPr>
          </w:p>
        </w:tc>
        <w:tc>
          <w:tcPr>
            <w:tcW w:w="34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detyrueshme</w:t>
            </w:r>
          </w:p>
          <w:p w:rsidR="00FB622E" w:rsidRPr="00FB622E" w:rsidRDefault="00FB622E" w:rsidP="003731A7">
            <w:pPr>
              <w:numPr>
                <w:ilvl w:val="0"/>
                <w:numId w:val="79"/>
              </w:numPr>
              <w:spacing w:after="0" w:line="240" w:lineRule="auto"/>
              <w:ind w:left="162" w:hanging="198"/>
              <w:rPr>
                <w:rFonts w:ascii="Bookman Old Style" w:eastAsia="MS Mincho" w:hAnsi="Bookman Old Style" w:cs="Times New Roman"/>
                <w:lang w:val="sq-AL"/>
              </w:rPr>
            </w:pPr>
            <w:r w:rsidRPr="00FB622E">
              <w:rPr>
                <w:rFonts w:ascii="Bookman Old Style" w:eastAsia="MS Mincho" w:hAnsi="Bookman Old Style" w:cs="Times New Roman"/>
                <w:lang w:val="sq-AL"/>
              </w:rPr>
              <w:t>Leksion i përgatitur nga B.Dedja</w:t>
            </w:r>
          </w:p>
          <w:p w:rsidR="00FB622E" w:rsidRPr="00FB622E" w:rsidRDefault="00FB622E" w:rsidP="003731A7">
            <w:pPr>
              <w:numPr>
                <w:ilvl w:val="0"/>
                <w:numId w:val="79"/>
              </w:numPr>
              <w:spacing w:after="0" w:line="240" w:lineRule="auto"/>
              <w:ind w:left="162" w:hanging="198"/>
              <w:rPr>
                <w:rFonts w:ascii="Bookman Old Style" w:eastAsia="MS Mincho" w:hAnsi="Bookman Old Style" w:cs="Times New Roman"/>
                <w:lang w:val="sq-AL"/>
              </w:rPr>
            </w:pPr>
            <w:r w:rsidRPr="00FB622E">
              <w:rPr>
                <w:rFonts w:ascii="Bookman Old Style" w:eastAsia="MS Mincho" w:hAnsi="Bookman Old Style" w:cs="Times New Roman"/>
                <w:lang w:val="sq-AL"/>
              </w:rPr>
              <w:t>Leksion i përgatitur nga S.Berberi</w:t>
            </w:r>
          </w:p>
          <w:p w:rsidR="00FB622E" w:rsidRPr="00FB622E" w:rsidRDefault="00FB622E" w:rsidP="003731A7">
            <w:pPr>
              <w:numPr>
                <w:ilvl w:val="0"/>
                <w:numId w:val="79"/>
              </w:numPr>
              <w:spacing w:after="0" w:line="240" w:lineRule="auto"/>
              <w:ind w:left="162" w:hanging="198"/>
              <w:rPr>
                <w:rFonts w:ascii="Bookman Old Style" w:eastAsia="MS Mincho" w:hAnsi="Bookman Old Style" w:cs="Times New Roman"/>
                <w:lang w:val="sq-AL"/>
              </w:rPr>
            </w:pPr>
            <w:r w:rsidRPr="00FB622E">
              <w:rPr>
                <w:rFonts w:ascii="Bookman Old Style" w:eastAsia="MS Mincho" w:hAnsi="Bookman Old Style" w:cs="Times New Roman"/>
                <w:lang w:val="sq-AL"/>
              </w:rPr>
              <w:t>Vendime të Gjykatës Kushtetuese dhe të Gjykatës së Lartë të referuara nga pedagogu.</w:t>
            </w:r>
          </w:p>
          <w:p w:rsidR="00FB622E" w:rsidRPr="00FB622E" w:rsidRDefault="00FB622E" w:rsidP="00FB622E">
            <w:pPr>
              <w:tabs>
                <w:tab w:val="left" w:pos="3780"/>
              </w:tabs>
              <w:spacing w:after="0" w:line="240" w:lineRule="auto"/>
              <w:ind w:right="-360"/>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rekomanduar</w:t>
            </w:r>
          </w:p>
          <w:p w:rsidR="00FB622E" w:rsidRPr="00FB622E" w:rsidRDefault="00FB622E" w:rsidP="003731A7">
            <w:pPr>
              <w:numPr>
                <w:ilvl w:val="0"/>
                <w:numId w:val="79"/>
              </w:numPr>
              <w:spacing w:after="0" w:line="240" w:lineRule="auto"/>
              <w:ind w:left="252" w:hanging="198"/>
              <w:rPr>
                <w:rFonts w:ascii="Bookman Old Style" w:eastAsia="MS Mincho" w:hAnsi="Bookman Old Style" w:cs="Times New Roman"/>
                <w:lang w:val="sq-AL"/>
              </w:rPr>
            </w:pPr>
            <w:r w:rsidRPr="00FB622E">
              <w:rPr>
                <w:rFonts w:ascii="Bookman Old Style" w:eastAsia="MS Mincho" w:hAnsi="Bookman Old Style" w:cs="Times New Roman"/>
                <w:i/>
                <w:lang w:val="sq-AL"/>
              </w:rPr>
              <w:t>Shkrimi i projektit të parë dhe rishikimi</w:t>
            </w:r>
            <w:r w:rsidRPr="00FB622E">
              <w:rPr>
                <w:rFonts w:ascii="Bookman Old Style" w:eastAsia="MS Mincho" w:hAnsi="Bookman Old Style" w:cs="Times New Roman"/>
                <w:lang w:val="sq-AL"/>
              </w:rPr>
              <w:t xml:space="preserve">, Shkrimi </w:t>
            </w:r>
            <w:r w:rsidRPr="00FB622E">
              <w:rPr>
                <w:rFonts w:ascii="Bookman Old Style" w:eastAsia="MS Mincho" w:hAnsi="Bookman Old Style" w:cs="Times New Roman"/>
                <w:lang w:val="sq-AL"/>
              </w:rPr>
              <w:lastRenderedPageBreak/>
              <w:t>Akademik, S. Barnet, P.Bellanca, M.Stubbs, bot. ISP &amp; Dita 2000, 2008, f.40-55.</w:t>
            </w:r>
          </w:p>
          <w:p w:rsidR="00FB622E" w:rsidRPr="00FB622E" w:rsidRDefault="00FB622E" w:rsidP="003731A7">
            <w:pPr>
              <w:numPr>
                <w:ilvl w:val="0"/>
                <w:numId w:val="79"/>
              </w:numPr>
              <w:spacing w:after="0" w:line="240" w:lineRule="auto"/>
              <w:ind w:left="252" w:hanging="198"/>
              <w:rPr>
                <w:rFonts w:ascii="Bookman Old Style" w:eastAsia="MS Mincho" w:hAnsi="Bookman Old Style" w:cs="Times New Roman"/>
                <w:lang w:val="sq-AL"/>
              </w:rPr>
            </w:pPr>
            <w:r w:rsidRPr="00FB622E">
              <w:rPr>
                <w:rFonts w:ascii="Bookman Old Style" w:eastAsia="MS Mincho" w:hAnsi="Bookman Old Style" w:cs="Times New Roman"/>
                <w:i/>
                <w:lang w:val="sq-AL"/>
              </w:rPr>
              <w:t>The process of legal writing</w:t>
            </w:r>
            <w:r w:rsidRPr="00FB622E">
              <w:rPr>
                <w:rFonts w:ascii="Bookman Old Style" w:eastAsia="MS Mincho" w:hAnsi="Bookman Old Style" w:cs="Times New Roman"/>
                <w:lang w:val="sq-AL"/>
              </w:rPr>
              <w:t>, Legal Writing: The strategy of Persuasion, Norman Brand &amp; John O. White, St. Martin’s Press, New York, 1994, f. 1-14, Biblioteka e Kuvendit.</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tc>
      </w:tr>
      <w:tr w:rsidR="00FB622E" w:rsidRPr="00FB622E" w:rsidTr="00FB622E">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lastRenderedPageBreak/>
              <w:t>6</w:t>
            </w:r>
          </w:p>
        </w:tc>
        <w:tc>
          <w:tcPr>
            <w:tcW w:w="76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VI</w:t>
            </w:r>
          </w:p>
        </w:tc>
        <w:tc>
          <w:tcPr>
            <w:tcW w:w="373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r w:rsidRPr="00FB622E">
              <w:rPr>
                <w:rFonts w:ascii="Bookman Old Style" w:eastAsia="MS Mincho" w:hAnsi="Bookman Old Style" w:cs="Times New Roman"/>
                <w:b/>
                <w:lang w:val="sq-AL"/>
              </w:rPr>
              <w:t>TEMA: VI</w:t>
            </w:r>
          </w:p>
          <w:p w:rsidR="00FB622E" w:rsidRPr="00FB622E" w:rsidRDefault="00FB622E" w:rsidP="00FB622E">
            <w:pPr>
              <w:tabs>
                <w:tab w:val="left" w:pos="3780"/>
              </w:tabs>
              <w:spacing w:after="0" w:line="240" w:lineRule="auto"/>
              <w:ind w:right="72"/>
              <w:jc w:val="both"/>
              <w:rPr>
                <w:rFonts w:ascii="Bookman Old Style" w:eastAsia="MS Mincho" w:hAnsi="Bookman Old Style" w:cs="Times New Roman"/>
                <w:lang w:val="sq-AL"/>
              </w:rPr>
            </w:pPr>
            <w:r w:rsidRPr="00FB622E">
              <w:rPr>
                <w:rFonts w:ascii="Bookman Old Style" w:eastAsia="MS Mincho" w:hAnsi="Bookman Old Style" w:cs="Times New Roman"/>
                <w:lang w:val="sq-AL"/>
              </w:rPr>
              <w:t>Indentifikimi i legjislacionit; kërkimi i akteve ligjore; përcaktimi i burimeve dhe i metodologjise së kërkimit; aftësitë kërkuese dhe orientimi në një kohë sa më të shkurtër; evidentimi në mënyrë të përmbledhur dhë të saktë i rezultateve të kërkimit.</w:t>
            </w:r>
          </w:p>
        </w:tc>
        <w:tc>
          <w:tcPr>
            <w:tcW w:w="1184" w:type="dxa"/>
            <w:tcBorders>
              <w:top w:val="single" w:sz="4" w:space="0" w:color="auto"/>
              <w:left w:val="single" w:sz="4" w:space="0" w:color="auto"/>
              <w:bottom w:val="single" w:sz="4" w:space="0" w:color="auto"/>
              <w:right w:val="single" w:sz="4" w:space="0" w:color="auto"/>
            </w:tcBorders>
          </w:tcPr>
          <w:p w:rsidR="00FB622E" w:rsidRPr="00FB622E" w:rsidRDefault="00FB622E" w:rsidP="00C92F76">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b/>
                <w:lang w:val="sq-AL"/>
              </w:rPr>
              <w:t xml:space="preserve">2 ore </w:t>
            </w:r>
          </w:p>
        </w:tc>
        <w:tc>
          <w:tcPr>
            <w:tcW w:w="367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Vlerësimi dhe diskutimi i detyrës të kryer jashtë auditorit; prezantimi i temës, dhënia e njohurive të reja, përqëndrimi në çështje të debatueshme në planin teorik; ushtrim praktik për kërkimin nëpërmjet programeve kompjuterike; shtrimi i pyetjeve për të nxitur mendimin kritik; detyra kërkimi për t’u përgatitur jashtë auditorit.</w:t>
            </w:r>
          </w:p>
        </w:tc>
        <w:tc>
          <w:tcPr>
            <w:tcW w:w="34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detyrueshme</w:t>
            </w:r>
          </w:p>
          <w:p w:rsidR="00FB622E" w:rsidRPr="00FB622E" w:rsidRDefault="00FB622E" w:rsidP="003731A7">
            <w:pPr>
              <w:numPr>
                <w:ilvl w:val="0"/>
                <w:numId w:val="79"/>
              </w:numPr>
              <w:spacing w:after="0" w:line="240" w:lineRule="auto"/>
              <w:ind w:left="252" w:hanging="198"/>
              <w:rPr>
                <w:rFonts w:ascii="Bookman Old Style" w:eastAsia="MS Mincho" w:hAnsi="Bookman Old Style" w:cs="Times New Roman"/>
                <w:lang w:val="sq-AL"/>
              </w:rPr>
            </w:pPr>
            <w:r w:rsidRPr="00FB622E">
              <w:rPr>
                <w:rFonts w:ascii="Bookman Old Style" w:eastAsia="MS Mincho" w:hAnsi="Bookman Old Style" w:cs="Times New Roman"/>
                <w:lang w:val="sq-AL"/>
              </w:rPr>
              <w:t>Leksion i përgatitur nga S.Berberi</w:t>
            </w:r>
          </w:p>
          <w:p w:rsidR="00FB622E" w:rsidRPr="00FB622E" w:rsidRDefault="00FB622E" w:rsidP="00FB622E">
            <w:pPr>
              <w:tabs>
                <w:tab w:val="left" w:pos="3780"/>
              </w:tabs>
              <w:spacing w:after="0" w:line="240" w:lineRule="auto"/>
              <w:ind w:right="-360"/>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rekomanduar</w:t>
            </w:r>
          </w:p>
          <w:p w:rsidR="00FB622E" w:rsidRPr="00FB622E" w:rsidRDefault="00FB622E" w:rsidP="003731A7">
            <w:pPr>
              <w:numPr>
                <w:ilvl w:val="0"/>
                <w:numId w:val="79"/>
              </w:numPr>
              <w:spacing w:after="0" w:line="240" w:lineRule="auto"/>
              <w:ind w:left="342" w:hanging="198"/>
              <w:rPr>
                <w:rFonts w:ascii="Bookman Old Style" w:eastAsia="MS Mincho" w:hAnsi="Bookman Old Style" w:cs="Times New Roman"/>
                <w:lang w:val="sq-AL"/>
              </w:rPr>
            </w:pPr>
            <w:r w:rsidRPr="00FB622E">
              <w:rPr>
                <w:rFonts w:ascii="Bookman Old Style" w:eastAsia="MS Mincho" w:hAnsi="Bookman Old Style" w:cs="Times New Roman"/>
                <w:i/>
                <w:lang w:val="sq-AL"/>
              </w:rPr>
              <w:t>Përdorimi i burimeve</w:t>
            </w:r>
            <w:r w:rsidRPr="00FB622E">
              <w:rPr>
                <w:rFonts w:ascii="Bookman Old Style" w:eastAsia="MS Mincho" w:hAnsi="Bookman Old Style" w:cs="Times New Roman"/>
                <w:lang w:val="sq-AL"/>
              </w:rPr>
              <w:t>, Shkrimi Akademik, S. Barnet, P.Bellanca, M.Stubbs, bot. ISP &amp; Dita 2000, 2008, f.230-254.</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tc>
      </w:tr>
      <w:tr w:rsidR="00FB622E" w:rsidRPr="00FB622E" w:rsidTr="00FB622E">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7</w:t>
            </w:r>
          </w:p>
        </w:tc>
        <w:tc>
          <w:tcPr>
            <w:tcW w:w="76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VII</w:t>
            </w:r>
          </w:p>
        </w:tc>
        <w:tc>
          <w:tcPr>
            <w:tcW w:w="373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r w:rsidRPr="00FB622E">
              <w:rPr>
                <w:rFonts w:ascii="Bookman Old Style" w:eastAsia="MS Mincho" w:hAnsi="Bookman Old Style" w:cs="Times New Roman"/>
                <w:b/>
                <w:lang w:val="sq-AL"/>
              </w:rPr>
              <w:t>TEMA: VII</w:t>
            </w:r>
          </w:p>
          <w:p w:rsidR="00FB622E" w:rsidRPr="00FB622E" w:rsidRDefault="00FB622E" w:rsidP="00FB622E">
            <w:pPr>
              <w:tabs>
                <w:tab w:val="left" w:pos="3780"/>
              </w:tabs>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lang w:val="sq-AL"/>
              </w:rPr>
              <w:t>Struktura dhe organizimi; ndërtimi i një teksti ligjorë; rëndësia që ka një strukturë për qartësinë dhe cilësinë e aktit; parimet që duhen respektuar për strukturën; parimet e renditjes; elementet e tekstit ligjor në raport me llojin e aktit</w:t>
            </w:r>
          </w:p>
        </w:tc>
        <w:tc>
          <w:tcPr>
            <w:tcW w:w="1184" w:type="dxa"/>
            <w:tcBorders>
              <w:top w:val="single" w:sz="4" w:space="0" w:color="auto"/>
              <w:left w:val="single" w:sz="4" w:space="0" w:color="auto"/>
              <w:bottom w:val="single" w:sz="4" w:space="0" w:color="auto"/>
              <w:right w:val="single" w:sz="4" w:space="0" w:color="auto"/>
            </w:tcBorders>
          </w:tcPr>
          <w:p w:rsidR="00FB622E" w:rsidRPr="00FB622E" w:rsidRDefault="00FB622E" w:rsidP="00C92F76">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b/>
                <w:lang w:val="sq-AL"/>
              </w:rPr>
              <w:t xml:space="preserve">2 ore </w:t>
            </w:r>
          </w:p>
        </w:tc>
        <w:tc>
          <w:tcPr>
            <w:tcW w:w="367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Vlerësimi dhe diskutimi i detyrës të kryer jashtë auditorit; prezantimi i temës, dhënia e njohurive të reja, përqëndrimi në çështje të debatueshme në planin teorik; dhënia e shembujve nga praktika gjyqësore dhe identifikimi i strukturës, i radhës së renditjes të argumenteve dhe problemve të diskutueshme ; raste nga praktika gjyqësore për t’u studiuar jashtë auditorit dhe </w:t>
            </w:r>
            <w:r w:rsidRPr="00FB622E">
              <w:rPr>
                <w:rFonts w:ascii="Bookman Old Style" w:eastAsia="MS Mincho" w:hAnsi="Bookman Old Style" w:cs="Times New Roman"/>
                <w:lang w:val="sq-AL"/>
              </w:rPr>
              <w:lastRenderedPageBreak/>
              <w:t>për t’u përgatitur për seminarin e ardhshëm.</w:t>
            </w:r>
          </w:p>
        </w:tc>
        <w:tc>
          <w:tcPr>
            <w:tcW w:w="34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e detyrueshme</w:t>
            </w:r>
          </w:p>
          <w:p w:rsidR="00FB622E" w:rsidRPr="00FB622E" w:rsidRDefault="00FB622E" w:rsidP="003731A7">
            <w:pPr>
              <w:numPr>
                <w:ilvl w:val="0"/>
                <w:numId w:val="79"/>
              </w:numPr>
              <w:spacing w:after="0" w:line="240" w:lineRule="auto"/>
              <w:ind w:left="162" w:hanging="108"/>
              <w:rPr>
                <w:rFonts w:ascii="Bookman Old Style" w:eastAsia="MS Mincho" w:hAnsi="Bookman Old Style" w:cs="Times New Roman"/>
                <w:lang w:val="sq-AL"/>
              </w:rPr>
            </w:pPr>
            <w:r w:rsidRPr="00FB622E">
              <w:rPr>
                <w:rFonts w:ascii="Bookman Old Style" w:eastAsia="MS Mincho" w:hAnsi="Bookman Old Style" w:cs="Times New Roman"/>
                <w:lang w:val="sq-AL"/>
              </w:rPr>
              <w:t>Leksion i përgatitur nga B.Dedja</w:t>
            </w:r>
          </w:p>
          <w:p w:rsidR="00FB622E" w:rsidRPr="00FB622E" w:rsidRDefault="00FB622E" w:rsidP="003731A7">
            <w:pPr>
              <w:numPr>
                <w:ilvl w:val="0"/>
                <w:numId w:val="79"/>
              </w:numPr>
              <w:spacing w:after="0" w:line="240" w:lineRule="auto"/>
              <w:ind w:left="162" w:hanging="108"/>
              <w:rPr>
                <w:rFonts w:ascii="Bookman Old Style" w:eastAsia="MS Mincho" w:hAnsi="Bookman Old Style" w:cs="Times New Roman"/>
                <w:lang w:val="sq-AL"/>
              </w:rPr>
            </w:pPr>
            <w:r w:rsidRPr="00FB622E">
              <w:rPr>
                <w:rFonts w:ascii="Bookman Old Style" w:eastAsia="MS Mincho" w:hAnsi="Bookman Old Style" w:cs="Times New Roman"/>
                <w:lang w:val="sq-AL"/>
              </w:rPr>
              <w:t>Teknika Legjislative, bot.2007; Struktura dhe organizmi, përgatitur nga S.Berberi</w:t>
            </w:r>
          </w:p>
          <w:p w:rsidR="00FB622E" w:rsidRPr="00FB622E" w:rsidRDefault="00FB622E" w:rsidP="003731A7">
            <w:pPr>
              <w:numPr>
                <w:ilvl w:val="0"/>
                <w:numId w:val="79"/>
              </w:numPr>
              <w:spacing w:after="0" w:line="240" w:lineRule="auto"/>
              <w:ind w:left="162" w:hanging="108"/>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Dispozitat procedurale civile dhe penale </w:t>
            </w:r>
          </w:p>
          <w:p w:rsidR="00FB622E" w:rsidRPr="00FB622E" w:rsidRDefault="00FB622E" w:rsidP="003731A7">
            <w:pPr>
              <w:numPr>
                <w:ilvl w:val="0"/>
                <w:numId w:val="79"/>
              </w:numPr>
              <w:spacing w:after="0" w:line="240" w:lineRule="auto"/>
              <w:ind w:left="162" w:hanging="108"/>
              <w:rPr>
                <w:rFonts w:ascii="Bookman Old Style" w:eastAsia="MS Mincho" w:hAnsi="Bookman Old Style" w:cs="Times New Roman"/>
                <w:lang w:val="sq-AL"/>
              </w:rPr>
            </w:pPr>
            <w:r w:rsidRPr="00FB622E">
              <w:rPr>
                <w:rFonts w:ascii="Bookman Old Style" w:eastAsia="MS Mincho" w:hAnsi="Bookman Old Style" w:cs="Times New Roman"/>
                <w:lang w:val="sq-AL"/>
              </w:rPr>
              <w:t>Vendime të Gjykatës Kushtetuese dhe të Gjykatës së Lartë të referuara nga pedagogu.</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e rekomanduar</w:t>
            </w:r>
          </w:p>
          <w:p w:rsidR="00FB622E" w:rsidRPr="00FB622E" w:rsidRDefault="00FB622E" w:rsidP="003731A7">
            <w:pPr>
              <w:numPr>
                <w:ilvl w:val="0"/>
                <w:numId w:val="79"/>
              </w:numPr>
              <w:spacing w:after="0" w:line="240" w:lineRule="auto"/>
              <w:ind w:left="162" w:hanging="180"/>
              <w:rPr>
                <w:rFonts w:ascii="Bookman Old Style" w:eastAsia="MS Mincho" w:hAnsi="Bookman Old Style" w:cs="Times New Roman"/>
                <w:lang w:val="sq-AL"/>
              </w:rPr>
            </w:pPr>
            <w:r w:rsidRPr="00FB622E">
              <w:rPr>
                <w:rFonts w:ascii="Bookman Old Style" w:eastAsia="MS Mincho" w:hAnsi="Bookman Old Style" w:cs="Times New Roman"/>
                <w:i/>
                <w:lang w:val="sq-AL"/>
              </w:rPr>
              <w:t>Formimi i paragrafëve</w:t>
            </w:r>
            <w:r w:rsidRPr="00FB622E">
              <w:rPr>
                <w:rFonts w:ascii="Bookman Old Style" w:eastAsia="MS Mincho" w:hAnsi="Bookman Old Style" w:cs="Times New Roman"/>
                <w:lang w:val="sq-AL"/>
              </w:rPr>
              <w:t>, Shkrimi Akademik, S. Barnet, P.Bellanca, M.Stubbs, bot. ISP &amp; Dita 2000, 2008, f.56-88.</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tc>
      </w:tr>
      <w:tr w:rsidR="00FB622E" w:rsidRPr="00FB622E" w:rsidTr="00FB622E">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lastRenderedPageBreak/>
              <w:t>8</w:t>
            </w:r>
          </w:p>
        </w:tc>
        <w:tc>
          <w:tcPr>
            <w:tcW w:w="76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VIII</w:t>
            </w:r>
          </w:p>
        </w:tc>
        <w:tc>
          <w:tcPr>
            <w:tcW w:w="373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it-IT"/>
              </w:rPr>
            </w:pPr>
            <w:r w:rsidRPr="00FB622E">
              <w:rPr>
                <w:rFonts w:ascii="Bookman Old Style" w:eastAsia="MS Mincho" w:hAnsi="Bookman Old Style" w:cs="Times New Roman"/>
                <w:b/>
                <w:lang w:val="it-IT"/>
              </w:rPr>
              <w:t>TEMA: VIII</w:t>
            </w:r>
          </w:p>
          <w:p w:rsidR="00FB622E" w:rsidRPr="00FB622E" w:rsidRDefault="00FB622E" w:rsidP="00FB622E">
            <w:pPr>
              <w:tabs>
                <w:tab w:val="left" w:pos="3780"/>
              </w:tabs>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lang w:val="it-IT"/>
              </w:rPr>
              <w:t>Shkrimi i një esse-je; prezantimi i çështjeve; struktura; ndërtimi  i fjalive dhe paragraphëve; arsyetimi dhe lidhja llogjike midis pjesëve të tekstit, radha e prezantimit të argumenteve dhe përfundimet</w:t>
            </w:r>
          </w:p>
        </w:tc>
        <w:tc>
          <w:tcPr>
            <w:tcW w:w="1184" w:type="dxa"/>
            <w:tcBorders>
              <w:top w:val="single" w:sz="4" w:space="0" w:color="auto"/>
              <w:left w:val="single" w:sz="4" w:space="0" w:color="auto"/>
              <w:bottom w:val="single" w:sz="4" w:space="0" w:color="auto"/>
              <w:right w:val="single" w:sz="4" w:space="0" w:color="auto"/>
            </w:tcBorders>
          </w:tcPr>
          <w:p w:rsidR="00FB622E" w:rsidRPr="00FB622E" w:rsidRDefault="00FB622E" w:rsidP="00C92F76">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b/>
              </w:rPr>
              <w:t xml:space="preserve">2 ore </w:t>
            </w:r>
          </w:p>
        </w:tc>
        <w:tc>
          <w:tcPr>
            <w:tcW w:w="367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72"/>
              <w:rPr>
                <w:rFonts w:ascii="Bookman Old Style" w:eastAsia="MS Mincho" w:hAnsi="Bookman Old Style" w:cs="Times New Roman"/>
                <w:lang w:val="sq-AL"/>
              </w:rPr>
            </w:pPr>
            <w:r w:rsidRPr="00FB622E">
              <w:rPr>
                <w:rFonts w:ascii="Bookman Old Style" w:eastAsia="MS Mincho" w:hAnsi="Bookman Old Style" w:cs="Times New Roman"/>
                <w:lang w:val="sq-AL"/>
              </w:rPr>
              <w:t>Vlerësimi dhe diskutimi i detyrës të kryer jashtë auditorit; prezantimi i temës, dhënia e njohurive të reja; diskutim mbi modele të ndryshme esesh, identifikimi i strukturës, i radhës së renditjes të argumenteve dhe problemve të diskutueshme ; detyrë për përgatijen e një esse-je jashtë auditorit.</w:t>
            </w:r>
          </w:p>
          <w:p w:rsidR="00FB622E" w:rsidRPr="00FB622E" w:rsidRDefault="00FB622E" w:rsidP="00FB622E">
            <w:pPr>
              <w:tabs>
                <w:tab w:val="left" w:pos="3780"/>
              </w:tabs>
              <w:spacing w:after="0" w:line="240" w:lineRule="auto"/>
              <w:ind w:right="-360"/>
              <w:rPr>
                <w:rFonts w:ascii="Bookman Old Style" w:eastAsia="MS Mincho" w:hAnsi="Bookman Old Style" w:cs="Times New Roman"/>
                <w:lang w:val="sq-AL"/>
              </w:rPr>
            </w:pPr>
          </w:p>
          <w:p w:rsidR="00FB622E" w:rsidRPr="00FB622E" w:rsidRDefault="00FB622E" w:rsidP="00FB622E">
            <w:pPr>
              <w:spacing w:after="0" w:line="240" w:lineRule="auto"/>
              <w:ind w:right="252"/>
              <w:rPr>
                <w:rFonts w:ascii="Bookman Old Style" w:eastAsia="MS Mincho" w:hAnsi="Bookman Old Style" w:cs="Times New Roman"/>
                <w:lang w:val="sq-AL"/>
              </w:rPr>
            </w:pPr>
          </w:p>
        </w:tc>
        <w:tc>
          <w:tcPr>
            <w:tcW w:w="34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detyrueshme</w:t>
            </w:r>
          </w:p>
          <w:p w:rsidR="00FB622E" w:rsidRPr="00FB622E" w:rsidRDefault="00FB622E" w:rsidP="003731A7">
            <w:pPr>
              <w:numPr>
                <w:ilvl w:val="0"/>
                <w:numId w:val="79"/>
              </w:numPr>
              <w:spacing w:after="0" w:line="240" w:lineRule="auto"/>
              <w:ind w:left="252" w:hanging="198"/>
              <w:rPr>
                <w:rFonts w:ascii="Bookman Old Style" w:eastAsia="MS Mincho" w:hAnsi="Bookman Old Style" w:cs="Times New Roman"/>
                <w:lang w:val="sq-AL"/>
              </w:rPr>
            </w:pPr>
            <w:r w:rsidRPr="00FB622E">
              <w:rPr>
                <w:rFonts w:ascii="Bookman Old Style" w:eastAsia="MS Mincho" w:hAnsi="Bookman Old Style" w:cs="Times New Roman"/>
                <w:lang w:val="sq-AL"/>
              </w:rPr>
              <w:t>Leksion i përgatitur nga B.Dedja</w:t>
            </w:r>
          </w:p>
          <w:p w:rsidR="00FB622E" w:rsidRPr="00FB622E" w:rsidRDefault="00FB622E" w:rsidP="003731A7">
            <w:pPr>
              <w:numPr>
                <w:ilvl w:val="0"/>
                <w:numId w:val="79"/>
              </w:numPr>
              <w:spacing w:after="0" w:line="240" w:lineRule="auto"/>
              <w:ind w:left="252" w:hanging="198"/>
              <w:rPr>
                <w:rFonts w:ascii="Bookman Old Style" w:eastAsia="MS Mincho" w:hAnsi="Bookman Old Style" w:cs="Times New Roman"/>
                <w:lang w:val="sq-AL"/>
              </w:rPr>
            </w:pPr>
            <w:r w:rsidRPr="00FB622E">
              <w:rPr>
                <w:rFonts w:ascii="Bookman Old Style" w:eastAsia="MS Mincho" w:hAnsi="Bookman Old Style" w:cs="Times New Roman"/>
                <w:lang w:val="sq-AL"/>
              </w:rPr>
              <w:t>Struktura dhe organizmi, përgatitur nga S.Berberi</w:t>
            </w:r>
          </w:p>
          <w:p w:rsidR="00FB622E" w:rsidRPr="00FB622E" w:rsidRDefault="00FB622E" w:rsidP="00FB622E">
            <w:pPr>
              <w:tabs>
                <w:tab w:val="left" w:pos="3780"/>
              </w:tabs>
              <w:spacing w:after="0" w:line="240" w:lineRule="auto"/>
              <w:ind w:right="-360"/>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rekomanduar</w:t>
            </w:r>
          </w:p>
          <w:p w:rsidR="00FB622E" w:rsidRPr="00FB622E" w:rsidRDefault="00FB622E" w:rsidP="003731A7">
            <w:pPr>
              <w:numPr>
                <w:ilvl w:val="0"/>
                <w:numId w:val="79"/>
              </w:numPr>
              <w:spacing w:after="0" w:line="240" w:lineRule="auto"/>
              <w:ind w:left="252" w:hanging="198"/>
              <w:rPr>
                <w:rFonts w:ascii="Bookman Old Style" w:eastAsia="MS Mincho" w:hAnsi="Bookman Old Style" w:cs="Times New Roman"/>
                <w:lang w:val="sq-AL"/>
              </w:rPr>
            </w:pPr>
            <w:r w:rsidRPr="00FB622E">
              <w:rPr>
                <w:rFonts w:ascii="Bookman Old Style" w:eastAsia="MS Mincho" w:hAnsi="Bookman Old Style" w:cs="Times New Roman"/>
                <w:i/>
                <w:lang w:val="sq-AL"/>
              </w:rPr>
              <w:t>Shkrimi i esesë</w:t>
            </w:r>
            <w:r w:rsidRPr="00FB622E">
              <w:rPr>
                <w:rFonts w:ascii="Bookman Old Style" w:eastAsia="MS Mincho" w:hAnsi="Bookman Old Style" w:cs="Times New Roman"/>
                <w:lang w:val="sq-AL"/>
              </w:rPr>
              <w:t>, Shkrimi Akademik, S. Barnet, P.Bellanca, M.Stubbs, bot. ISP &amp; Dita 2000, 2008, f.254-275, 295-301.</w:t>
            </w:r>
          </w:p>
          <w:p w:rsidR="00FB622E" w:rsidRPr="00FB622E" w:rsidRDefault="00FB622E" w:rsidP="003731A7">
            <w:pPr>
              <w:numPr>
                <w:ilvl w:val="0"/>
                <w:numId w:val="79"/>
              </w:numPr>
              <w:spacing w:after="0" w:line="240" w:lineRule="auto"/>
              <w:ind w:left="252" w:hanging="198"/>
              <w:rPr>
                <w:rFonts w:ascii="Bookman Old Style" w:eastAsia="MS Mincho" w:hAnsi="Bookman Old Style" w:cs="Times New Roman"/>
                <w:lang w:val="sq-AL"/>
              </w:rPr>
            </w:pPr>
            <w:r w:rsidRPr="00FB622E">
              <w:rPr>
                <w:rFonts w:ascii="Bookman Old Style" w:eastAsia="MS Mincho" w:hAnsi="Bookman Old Style" w:cs="Times New Roman"/>
                <w:i/>
                <w:lang w:val="sq-AL"/>
              </w:rPr>
              <w:t>The process of legal writing</w:t>
            </w:r>
            <w:r w:rsidRPr="00FB622E">
              <w:rPr>
                <w:rFonts w:ascii="Bookman Old Style" w:eastAsia="MS Mincho" w:hAnsi="Bookman Old Style" w:cs="Times New Roman"/>
                <w:lang w:val="sq-AL"/>
              </w:rPr>
              <w:t>, Legal Writing: The strategy of Persuasion, Norman Brand &amp; John O. White, St. Martin’s Press, New York, 1994, f. 41-59, Biblioteka e Kuvendit.</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u w:val="single"/>
                <w:lang w:val="sq-AL"/>
              </w:rPr>
            </w:pPr>
          </w:p>
        </w:tc>
      </w:tr>
      <w:tr w:rsidR="00FB622E" w:rsidRPr="00FB622E" w:rsidTr="00FB622E">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9</w:t>
            </w:r>
          </w:p>
        </w:tc>
        <w:tc>
          <w:tcPr>
            <w:tcW w:w="76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IX</w:t>
            </w:r>
          </w:p>
        </w:tc>
        <w:tc>
          <w:tcPr>
            <w:tcW w:w="373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it-IT"/>
              </w:rPr>
            </w:pPr>
            <w:r w:rsidRPr="00FB622E">
              <w:rPr>
                <w:rFonts w:ascii="Bookman Old Style" w:eastAsia="MS Mincho" w:hAnsi="Bookman Old Style" w:cs="Times New Roman"/>
                <w:b/>
                <w:lang w:val="it-IT"/>
              </w:rPr>
              <w:t>TEMA: IX</w:t>
            </w:r>
          </w:p>
          <w:p w:rsidR="00FB622E" w:rsidRPr="00FB622E" w:rsidRDefault="00FB622E" w:rsidP="00FB622E">
            <w:pPr>
              <w:tabs>
                <w:tab w:val="left" w:pos="3780"/>
              </w:tabs>
              <w:spacing w:after="0" w:line="240" w:lineRule="auto"/>
              <w:ind w:right="72"/>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Hartimi i dokumenteve te ndryshme ligjore; memorandumi;  aktet procedurale.  </w:t>
            </w:r>
          </w:p>
        </w:tc>
        <w:tc>
          <w:tcPr>
            <w:tcW w:w="1184" w:type="dxa"/>
            <w:tcBorders>
              <w:top w:val="single" w:sz="4" w:space="0" w:color="auto"/>
              <w:left w:val="single" w:sz="4" w:space="0" w:color="auto"/>
              <w:bottom w:val="single" w:sz="4" w:space="0" w:color="auto"/>
              <w:right w:val="single" w:sz="4" w:space="0" w:color="auto"/>
            </w:tcBorders>
          </w:tcPr>
          <w:p w:rsidR="00FB622E" w:rsidRPr="00FB622E" w:rsidRDefault="00FB622E" w:rsidP="00C92F76">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b/>
                <w:lang w:val="it-IT"/>
              </w:rPr>
              <w:t xml:space="preserve">2 ore </w:t>
            </w:r>
          </w:p>
        </w:tc>
        <w:tc>
          <w:tcPr>
            <w:tcW w:w="367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Vlerësimi dhe diskutimi i detyrës të kryer jashtë auditorit; prezantimi i temës, dhënia e njohurive të reja, përqëndrimi në çështje të debatueshme në planin teorik; dhënia e shembujve nga praktika gjyqësore dhe identifikimi i strukturës, i radhës së renditjes të argumenteve; ndarja e klasës në dy grupe, te cilet do te mbrojne nje argument te </w:t>
            </w:r>
            <w:r w:rsidRPr="00FB622E">
              <w:rPr>
                <w:rFonts w:ascii="Bookman Old Style" w:eastAsia="MS Mincho" w:hAnsi="Bookman Old Style" w:cs="Times New Roman"/>
                <w:lang w:val="sq-AL"/>
              </w:rPr>
              <w:lastRenderedPageBreak/>
              <w:t>caktuar; raste nga praktika gjyqësore për t’u studiuar jashtë auditorit dhe për t’u përgatitur për seminarin e ardhshëm.</w:t>
            </w:r>
          </w:p>
          <w:p w:rsidR="00FB622E" w:rsidRPr="00FB622E" w:rsidRDefault="00FB622E" w:rsidP="00FB622E">
            <w:pPr>
              <w:spacing w:after="0" w:line="240" w:lineRule="auto"/>
              <w:ind w:right="252"/>
              <w:rPr>
                <w:rFonts w:ascii="Bookman Old Style" w:eastAsia="MS Mincho" w:hAnsi="Bookman Old Style" w:cs="Times New Roman"/>
                <w:lang w:val="sq-AL"/>
              </w:rPr>
            </w:pPr>
          </w:p>
        </w:tc>
        <w:tc>
          <w:tcPr>
            <w:tcW w:w="34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e detyrueshme</w:t>
            </w:r>
          </w:p>
          <w:p w:rsidR="00FB622E" w:rsidRPr="00FB622E" w:rsidRDefault="00FB622E" w:rsidP="003731A7">
            <w:pPr>
              <w:numPr>
                <w:ilvl w:val="0"/>
                <w:numId w:val="79"/>
              </w:numPr>
              <w:spacing w:after="0" w:line="240" w:lineRule="auto"/>
              <w:ind w:left="252" w:hanging="198"/>
              <w:rPr>
                <w:rFonts w:ascii="Bookman Old Style" w:eastAsia="MS Mincho" w:hAnsi="Bookman Old Style" w:cs="Times New Roman"/>
                <w:lang w:val="sq-AL"/>
              </w:rPr>
            </w:pPr>
            <w:r w:rsidRPr="00FB622E">
              <w:rPr>
                <w:rFonts w:ascii="Bookman Old Style" w:eastAsia="MS Mincho" w:hAnsi="Bookman Old Style" w:cs="Times New Roman"/>
                <w:lang w:val="sq-AL"/>
              </w:rPr>
              <w:t>Leksion i përgatitur nga B.Dedja</w:t>
            </w:r>
          </w:p>
          <w:p w:rsidR="00FB622E" w:rsidRPr="00FB622E" w:rsidRDefault="00FB622E" w:rsidP="003731A7">
            <w:pPr>
              <w:numPr>
                <w:ilvl w:val="0"/>
                <w:numId w:val="79"/>
              </w:numPr>
              <w:spacing w:after="0" w:line="240" w:lineRule="auto"/>
              <w:ind w:left="252" w:hanging="198"/>
              <w:rPr>
                <w:rFonts w:ascii="Bookman Old Style" w:eastAsia="MS Mincho" w:hAnsi="Bookman Old Style" w:cs="Times New Roman"/>
                <w:lang w:val="sq-AL"/>
              </w:rPr>
            </w:pPr>
            <w:r w:rsidRPr="00FB622E">
              <w:rPr>
                <w:rFonts w:ascii="Bookman Old Style" w:eastAsia="MS Mincho" w:hAnsi="Bookman Old Style" w:cs="Times New Roman"/>
                <w:lang w:val="sq-AL"/>
              </w:rPr>
              <w:t>Struktura dhe organizmi, përgatitur nga S.Berberi</w:t>
            </w:r>
          </w:p>
          <w:p w:rsidR="00FB622E" w:rsidRPr="00FB622E" w:rsidRDefault="00FB622E" w:rsidP="003731A7">
            <w:pPr>
              <w:numPr>
                <w:ilvl w:val="0"/>
                <w:numId w:val="79"/>
              </w:numPr>
              <w:spacing w:after="0" w:line="240" w:lineRule="auto"/>
              <w:ind w:left="252" w:hanging="198"/>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Dispozitat procedurale civile dhe penale </w:t>
            </w:r>
          </w:p>
          <w:p w:rsidR="00FB622E" w:rsidRPr="00FB622E" w:rsidRDefault="00FB622E" w:rsidP="003731A7">
            <w:pPr>
              <w:numPr>
                <w:ilvl w:val="0"/>
                <w:numId w:val="79"/>
              </w:numPr>
              <w:spacing w:after="0" w:line="240" w:lineRule="auto"/>
              <w:ind w:left="252" w:hanging="198"/>
              <w:rPr>
                <w:rFonts w:ascii="Bookman Old Style" w:eastAsia="MS Mincho" w:hAnsi="Bookman Old Style" w:cs="Times New Roman"/>
                <w:lang w:val="sq-AL"/>
              </w:rPr>
            </w:pPr>
            <w:r w:rsidRPr="00FB622E">
              <w:rPr>
                <w:rFonts w:ascii="Bookman Old Style" w:eastAsia="MS Mincho" w:hAnsi="Bookman Old Style" w:cs="Times New Roman"/>
                <w:lang w:val="sq-AL"/>
              </w:rPr>
              <w:t>Vendime të Gjykatës Kushtetuese dhe të Gjykatës së Lartë të referuara nga pedagogu.</w:t>
            </w:r>
          </w:p>
          <w:p w:rsidR="00FB622E" w:rsidRPr="00FB622E" w:rsidRDefault="00FB622E" w:rsidP="00FB622E">
            <w:pPr>
              <w:tabs>
                <w:tab w:val="left" w:pos="3780"/>
              </w:tabs>
              <w:spacing w:after="0" w:line="240" w:lineRule="auto"/>
              <w:ind w:right="-360"/>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rekomanduar</w:t>
            </w:r>
          </w:p>
          <w:p w:rsidR="00FB622E" w:rsidRPr="00FB622E" w:rsidRDefault="00FB622E" w:rsidP="00FB622E">
            <w:pPr>
              <w:tabs>
                <w:tab w:val="left" w:pos="3780"/>
              </w:tabs>
              <w:spacing w:after="0" w:line="240" w:lineRule="auto"/>
              <w:ind w:left="252" w:right="-360"/>
              <w:rPr>
                <w:rFonts w:ascii="Bookman Old Style" w:eastAsia="MS Mincho" w:hAnsi="Bookman Old Style" w:cs="Times New Roman"/>
                <w:lang w:val="sq-AL"/>
              </w:rPr>
            </w:pPr>
            <w:r w:rsidRPr="00FB622E">
              <w:rPr>
                <w:rFonts w:ascii="Bookman Old Style" w:eastAsia="MS Mincho" w:hAnsi="Bookman Old Style" w:cs="Times New Roman"/>
                <w:i/>
                <w:lang w:val="sq-AL"/>
              </w:rPr>
              <w:t>Legal Analysis and Writing</w:t>
            </w:r>
            <w:r w:rsidRPr="00FB622E">
              <w:rPr>
                <w:rFonts w:ascii="Bookman Old Style" w:eastAsia="MS Mincho" w:hAnsi="Bookman Old Style" w:cs="Times New Roman"/>
                <w:lang w:val="sq-AL"/>
              </w:rPr>
              <w:t xml:space="preserve">, </w:t>
            </w:r>
            <w:r w:rsidRPr="00FB622E">
              <w:rPr>
                <w:rFonts w:ascii="Bookman Old Style" w:eastAsia="MS Mincho" w:hAnsi="Bookman Old Style" w:cs="Times New Roman"/>
                <w:lang w:val="sq-AL"/>
              </w:rPr>
              <w:lastRenderedPageBreak/>
              <w:t>William H. Putman, Sec. Edit., 2003, f. 275-331, Biblioteka e Kuvendit.</w:t>
            </w:r>
          </w:p>
          <w:p w:rsidR="00FB622E" w:rsidRPr="00FB622E" w:rsidRDefault="00FB622E" w:rsidP="003731A7">
            <w:pPr>
              <w:numPr>
                <w:ilvl w:val="0"/>
                <w:numId w:val="79"/>
              </w:numPr>
              <w:spacing w:after="0" w:line="240" w:lineRule="auto"/>
              <w:ind w:left="252" w:hanging="180"/>
              <w:rPr>
                <w:rFonts w:ascii="Bookman Old Style" w:eastAsia="MS Mincho" w:hAnsi="Bookman Old Style" w:cs="Times New Roman"/>
                <w:lang w:val="sq-AL"/>
              </w:rPr>
            </w:pPr>
            <w:r w:rsidRPr="00FB622E">
              <w:rPr>
                <w:rFonts w:ascii="Bookman Old Style" w:eastAsia="MS Mincho" w:hAnsi="Bookman Old Style" w:cs="Times New Roman"/>
                <w:i/>
                <w:lang w:val="sq-AL"/>
              </w:rPr>
              <w:t>The process of legal writing</w:t>
            </w:r>
            <w:r w:rsidRPr="00FB622E">
              <w:rPr>
                <w:rFonts w:ascii="Bookman Old Style" w:eastAsia="MS Mincho" w:hAnsi="Bookman Old Style" w:cs="Times New Roman"/>
                <w:lang w:val="sq-AL"/>
              </w:rPr>
              <w:t>, Legal Writing: The strategy of Persuasion, Norman Brand &amp; John O. White, St. Martin’s Press, New York, 1994, f. 59-81, Biblioteka e Kuvendit.</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tc>
      </w:tr>
      <w:tr w:rsidR="00FB622E" w:rsidRPr="00FB622E" w:rsidTr="00FB622E">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lastRenderedPageBreak/>
              <w:t>10</w:t>
            </w:r>
          </w:p>
        </w:tc>
        <w:tc>
          <w:tcPr>
            <w:tcW w:w="76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X</w:t>
            </w:r>
          </w:p>
        </w:tc>
        <w:tc>
          <w:tcPr>
            <w:tcW w:w="373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r w:rsidRPr="00FB622E">
              <w:rPr>
                <w:rFonts w:ascii="Bookman Old Style" w:eastAsia="MS Mincho" w:hAnsi="Bookman Old Style" w:cs="Times New Roman"/>
                <w:b/>
                <w:lang w:val="sq-AL"/>
              </w:rPr>
              <w:t>TEMA: X</w:t>
            </w:r>
          </w:p>
          <w:p w:rsidR="00FB622E" w:rsidRPr="00FB622E" w:rsidRDefault="00FB622E" w:rsidP="00FB622E">
            <w:pPr>
              <w:tabs>
                <w:tab w:val="left" w:pos="1440"/>
                <w:tab w:val="left" w:pos="1620"/>
                <w:tab w:val="left" w:pos="9180"/>
              </w:tabs>
              <w:spacing w:after="0" w:line="240" w:lineRule="auto"/>
              <w:ind w:right="72"/>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Metoda “IRAC” e analizës; një nga metodat e përdorura për analizimin e çështjeve ligjore dhe shkrimin e opinioneve; elementet përbërës të kësaj metode; zbatimi i saj në raste konkrete. </w:t>
            </w:r>
          </w:p>
        </w:tc>
        <w:tc>
          <w:tcPr>
            <w:tcW w:w="1184" w:type="dxa"/>
            <w:tcBorders>
              <w:top w:val="single" w:sz="4" w:space="0" w:color="auto"/>
              <w:left w:val="single" w:sz="4" w:space="0" w:color="auto"/>
              <w:bottom w:val="single" w:sz="4" w:space="0" w:color="auto"/>
              <w:right w:val="single" w:sz="4" w:space="0" w:color="auto"/>
            </w:tcBorders>
          </w:tcPr>
          <w:p w:rsidR="00FB622E" w:rsidRPr="00FB622E" w:rsidRDefault="00FB622E" w:rsidP="00C92F76">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b/>
                <w:lang w:val="sq-AL"/>
              </w:rPr>
              <w:t xml:space="preserve">2 ore </w:t>
            </w:r>
          </w:p>
        </w:tc>
        <w:tc>
          <w:tcPr>
            <w:tcW w:w="367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Vlerësimi dhe diskutimi i detyrës të kryer jashtë auditorit; prezantimi i temës, dhënia e njohurive të reja, përqëndrimi në çështje të debatueshme në planin teorik; dhënia e shembujve nga praktika gjyqësore ddhe analiza sipas metodës ‘IRAC’; raste nga praktika gjyqësore për t’u studiuar jashtë auditorit dhe për t’u përgatitur për seminarin e ardhshëm.</w:t>
            </w:r>
          </w:p>
          <w:p w:rsidR="00FB622E" w:rsidRPr="00FB622E" w:rsidRDefault="00FB622E" w:rsidP="00FB622E">
            <w:pPr>
              <w:spacing w:after="0" w:line="240" w:lineRule="auto"/>
              <w:ind w:right="252"/>
              <w:rPr>
                <w:rFonts w:ascii="Bookman Old Style" w:eastAsia="MS Mincho" w:hAnsi="Bookman Old Style" w:cs="Times New Roman"/>
                <w:lang w:val="sq-AL"/>
              </w:rPr>
            </w:pPr>
          </w:p>
        </w:tc>
        <w:tc>
          <w:tcPr>
            <w:tcW w:w="34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detyrueshme</w:t>
            </w:r>
          </w:p>
          <w:p w:rsidR="00FB622E" w:rsidRPr="00FB622E" w:rsidRDefault="00FB622E" w:rsidP="003731A7">
            <w:pPr>
              <w:numPr>
                <w:ilvl w:val="0"/>
                <w:numId w:val="79"/>
              </w:numPr>
              <w:spacing w:after="0" w:line="240" w:lineRule="auto"/>
              <w:ind w:left="252" w:hanging="108"/>
              <w:rPr>
                <w:rFonts w:ascii="Bookman Old Style" w:eastAsia="MS Mincho" w:hAnsi="Bookman Old Style" w:cs="Times New Roman"/>
                <w:lang w:val="sq-AL"/>
              </w:rPr>
            </w:pPr>
            <w:r w:rsidRPr="00FB622E">
              <w:rPr>
                <w:rFonts w:ascii="Bookman Old Style" w:eastAsia="MS Mincho" w:hAnsi="Bookman Old Style" w:cs="Times New Roman"/>
                <w:lang w:val="sq-AL"/>
              </w:rPr>
              <w:t>Leksion i përgatitur nga B.Dedja</w:t>
            </w:r>
          </w:p>
          <w:p w:rsidR="00FB622E" w:rsidRPr="00FB622E" w:rsidRDefault="00FB622E" w:rsidP="003731A7">
            <w:pPr>
              <w:numPr>
                <w:ilvl w:val="0"/>
                <w:numId w:val="79"/>
              </w:numPr>
              <w:spacing w:after="0" w:line="240" w:lineRule="auto"/>
              <w:ind w:left="252" w:hanging="108"/>
              <w:rPr>
                <w:rFonts w:ascii="Bookman Old Style" w:eastAsia="MS Mincho" w:hAnsi="Bookman Old Style" w:cs="Times New Roman"/>
                <w:lang w:val="sq-AL"/>
              </w:rPr>
            </w:pPr>
            <w:r w:rsidRPr="00FB622E">
              <w:rPr>
                <w:rFonts w:ascii="Bookman Old Style" w:eastAsia="MS Mincho" w:hAnsi="Bookman Old Style" w:cs="Times New Roman"/>
                <w:lang w:val="sq-AL"/>
              </w:rPr>
              <w:t>Struktura dhe organizimi i argumentit ligjor, nga S.Berberi</w:t>
            </w:r>
          </w:p>
          <w:p w:rsidR="00FB622E" w:rsidRPr="00FB622E" w:rsidRDefault="00FB622E" w:rsidP="003731A7">
            <w:pPr>
              <w:numPr>
                <w:ilvl w:val="0"/>
                <w:numId w:val="79"/>
              </w:numPr>
              <w:spacing w:after="0" w:line="240" w:lineRule="auto"/>
              <w:ind w:left="252" w:hanging="108"/>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Dispozitat procedurale civile dhe penale </w:t>
            </w:r>
          </w:p>
          <w:p w:rsidR="00FB622E" w:rsidRPr="00FB622E" w:rsidRDefault="00FB622E" w:rsidP="003731A7">
            <w:pPr>
              <w:numPr>
                <w:ilvl w:val="0"/>
                <w:numId w:val="79"/>
              </w:numPr>
              <w:spacing w:after="0" w:line="240" w:lineRule="auto"/>
              <w:ind w:left="252" w:hanging="108"/>
              <w:rPr>
                <w:rFonts w:ascii="Bookman Old Style" w:eastAsia="MS Mincho" w:hAnsi="Bookman Old Style" w:cs="Times New Roman"/>
                <w:lang w:val="sq-AL"/>
              </w:rPr>
            </w:pPr>
            <w:r w:rsidRPr="00FB622E">
              <w:rPr>
                <w:rFonts w:ascii="Bookman Old Style" w:eastAsia="MS Mincho" w:hAnsi="Bookman Old Style" w:cs="Times New Roman"/>
                <w:lang w:val="sq-AL"/>
              </w:rPr>
              <w:t>Vendime të Gjykatës Kushtetuese dhe të Gjykatës së Lartë të referuara nga pedagogu.</w:t>
            </w:r>
          </w:p>
          <w:p w:rsidR="00FB622E" w:rsidRPr="00FB622E" w:rsidRDefault="00FB622E" w:rsidP="00FB622E">
            <w:pPr>
              <w:tabs>
                <w:tab w:val="left" w:pos="3780"/>
              </w:tabs>
              <w:spacing w:after="0" w:line="240" w:lineRule="auto"/>
              <w:ind w:right="-360"/>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rekomanduar</w:t>
            </w:r>
          </w:p>
          <w:p w:rsidR="00FB622E" w:rsidRPr="00FB622E" w:rsidRDefault="00FB622E" w:rsidP="00FB622E">
            <w:pPr>
              <w:tabs>
                <w:tab w:val="left" w:pos="3780"/>
              </w:tabs>
              <w:spacing w:after="0" w:line="240" w:lineRule="auto"/>
              <w:ind w:left="252" w:right="-360"/>
              <w:rPr>
                <w:rFonts w:ascii="Bookman Old Style" w:eastAsia="MS Mincho" w:hAnsi="Bookman Old Style" w:cs="Times New Roman"/>
                <w:lang w:val="sq-AL"/>
              </w:rPr>
            </w:pPr>
            <w:r w:rsidRPr="00FB622E">
              <w:rPr>
                <w:rFonts w:ascii="Bookman Old Style" w:eastAsia="MS Mincho" w:hAnsi="Bookman Old Style" w:cs="Times New Roman"/>
                <w:i/>
                <w:lang w:val="sq-AL"/>
              </w:rPr>
              <w:t>Legal Analysis and Writing</w:t>
            </w:r>
            <w:r w:rsidRPr="00FB622E">
              <w:rPr>
                <w:rFonts w:ascii="Bookman Old Style" w:eastAsia="MS Mincho" w:hAnsi="Bookman Old Style" w:cs="Times New Roman"/>
                <w:lang w:val="sq-AL"/>
              </w:rPr>
              <w:t>, William H. Putman, Sec. Edit., 2003, f. 27-49, Biblioteka e Kuvendit.</w:t>
            </w:r>
          </w:p>
          <w:p w:rsidR="00FB622E" w:rsidRPr="00FB622E" w:rsidRDefault="00FB622E" w:rsidP="003731A7">
            <w:pPr>
              <w:numPr>
                <w:ilvl w:val="0"/>
                <w:numId w:val="79"/>
              </w:numPr>
              <w:spacing w:after="0" w:line="240" w:lineRule="auto"/>
              <w:ind w:left="252" w:hanging="90"/>
              <w:rPr>
                <w:rFonts w:ascii="Bookman Old Style" w:eastAsia="MS Mincho" w:hAnsi="Bookman Old Style" w:cs="Times New Roman"/>
                <w:lang w:val="sq-AL"/>
              </w:rPr>
            </w:pPr>
            <w:r w:rsidRPr="00FB622E">
              <w:rPr>
                <w:rFonts w:ascii="Bookman Old Style" w:eastAsia="MS Mincho" w:hAnsi="Bookman Old Style" w:cs="Times New Roman"/>
                <w:i/>
                <w:lang w:val="sq-AL"/>
              </w:rPr>
              <w:t>The process of legal writing</w:t>
            </w:r>
            <w:r w:rsidRPr="00FB622E">
              <w:rPr>
                <w:rFonts w:ascii="Bookman Old Style" w:eastAsia="MS Mincho" w:hAnsi="Bookman Old Style" w:cs="Times New Roman"/>
                <w:lang w:val="sq-AL"/>
              </w:rPr>
              <w:t>, Legal Writing: The strategy of Persuasion, Norman Brand &amp; John O. White, St. Martin’s Press, New York, 1994, f. 41-59, Biblioteka e Kuvendit.</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Mini test</w:t>
            </w:r>
          </w:p>
        </w:tc>
      </w:tr>
      <w:tr w:rsidR="00FB622E" w:rsidRPr="00FB622E" w:rsidTr="00FB622E">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11</w:t>
            </w:r>
          </w:p>
        </w:tc>
        <w:tc>
          <w:tcPr>
            <w:tcW w:w="76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XI</w:t>
            </w:r>
          </w:p>
        </w:tc>
        <w:tc>
          <w:tcPr>
            <w:tcW w:w="373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r w:rsidRPr="00FB622E">
              <w:rPr>
                <w:rFonts w:ascii="Bookman Old Style" w:eastAsia="MS Mincho" w:hAnsi="Bookman Old Style" w:cs="Times New Roman"/>
                <w:b/>
                <w:lang w:val="sq-AL"/>
              </w:rPr>
              <w:t>TEMA: XI</w:t>
            </w:r>
          </w:p>
          <w:p w:rsidR="00FB622E" w:rsidRPr="00FB622E" w:rsidRDefault="00FB622E" w:rsidP="00FB622E">
            <w:pPr>
              <w:tabs>
                <w:tab w:val="left" w:pos="1620"/>
              </w:tabs>
              <w:spacing w:after="0" w:line="240" w:lineRule="auto"/>
              <w:ind w:right="72"/>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Interpretimi i fakteve; kuptimi i fakteve; identifikimi dhe </w:t>
            </w:r>
            <w:r w:rsidRPr="00FB622E">
              <w:rPr>
                <w:rFonts w:ascii="Bookman Old Style" w:eastAsia="MS Mincho" w:hAnsi="Bookman Old Style" w:cs="Times New Roman"/>
                <w:lang w:val="sq-AL"/>
              </w:rPr>
              <w:lastRenderedPageBreak/>
              <w:t xml:space="preserve">analizimi; lidhja me çështjen; dallimi i fakteve kryesore/kyçe nga faktet e tjera; radha e parashtrimit; vlerësimi. </w:t>
            </w: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tc>
        <w:tc>
          <w:tcPr>
            <w:tcW w:w="1184"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
                <w:lang w:val="sq-AL"/>
              </w:rPr>
            </w:pPr>
            <w:r w:rsidRPr="00FB622E">
              <w:rPr>
                <w:rFonts w:ascii="Bookman Old Style" w:eastAsia="MS Mincho" w:hAnsi="Bookman Old Style" w:cs="Times New Roman"/>
                <w:b/>
                <w:lang w:val="sq-AL"/>
              </w:rPr>
              <w:lastRenderedPageBreak/>
              <w:t xml:space="preserve">2 ore </w:t>
            </w:r>
          </w:p>
          <w:p w:rsidR="00FB622E" w:rsidRPr="00FB622E" w:rsidRDefault="00FB622E" w:rsidP="00FB622E">
            <w:pPr>
              <w:spacing w:after="0" w:line="240" w:lineRule="auto"/>
              <w:jc w:val="center"/>
              <w:rPr>
                <w:rFonts w:ascii="Bookman Old Style" w:eastAsia="MS Mincho" w:hAnsi="Bookman Old Style" w:cs="Times New Roman"/>
                <w:lang w:val="sq-AL"/>
              </w:rPr>
            </w:pPr>
          </w:p>
        </w:tc>
        <w:tc>
          <w:tcPr>
            <w:tcW w:w="367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Vlerësimi dhe diskutimi i detyrës të kryer jashtë auditorit; prezantimi i temës, </w:t>
            </w:r>
            <w:r w:rsidRPr="00FB622E">
              <w:rPr>
                <w:rFonts w:ascii="Bookman Old Style" w:eastAsia="MS Mincho" w:hAnsi="Bookman Old Style" w:cs="Times New Roman"/>
                <w:lang w:val="sq-AL"/>
              </w:rPr>
              <w:lastRenderedPageBreak/>
              <w:t>dhënia e njohurive të reja, përqëndrimi në çështje të debatueshme në planin teorik; dhënia e shembujve nga praktika gjyqësore për analizën e fakteve, identifikimin e fakteve kryesore/kyçe, radha e paraqitjes; raste nga praktika gjyqësore për t’u studiuar jashtë auditorit dhe për t’u përgatitur për seminarin e ardhshëm.</w:t>
            </w: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p w:rsidR="00FB622E" w:rsidRPr="00FB622E" w:rsidRDefault="00FB622E" w:rsidP="00FB622E">
            <w:pPr>
              <w:spacing w:after="0" w:line="240" w:lineRule="auto"/>
              <w:ind w:right="252"/>
              <w:rPr>
                <w:rFonts w:ascii="Bookman Old Style" w:eastAsia="MS Mincho" w:hAnsi="Bookman Old Style" w:cs="Times New Roman"/>
                <w:lang w:val="sq-AL"/>
              </w:rPr>
            </w:pPr>
          </w:p>
        </w:tc>
        <w:tc>
          <w:tcPr>
            <w:tcW w:w="3420" w:type="dxa"/>
            <w:tcBorders>
              <w:top w:val="single" w:sz="4" w:space="0" w:color="auto"/>
              <w:left w:val="single" w:sz="4" w:space="0" w:color="auto"/>
              <w:bottom w:val="single" w:sz="4" w:space="0" w:color="auto"/>
              <w:right w:val="single" w:sz="4" w:space="0" w:color="auto"/>
            </w:tcBorders>
          </w:tcPr>
          <w:p w:rsidR="00FB622E" w:rsidRPr="00FB622E" w:rsidRDefault="00FB622E" w:rsidP="003731A7">
            <w:pPr>
              <w:numPr>
                <w:ilvl w:val="0"/>
                <w:numId w:val="79"/>
              </w:numPr>
              <w:spacing w:after="0" w:line="240" w:lineRule="auto"/>
              <w:ind w:left="252" w:hanging="198"/>
              <w:rPr>
                <w:rFonts w:ascii="Bookman Old Style" w:eastAsia="MS Mincho" w:hAnsi="Bookman Old Style" w:cs="Times New Roman"/>
                <w:lang w:val="sq-AL"/>
              </w:rPr>
            </w:pPr>
            <w:r w:rsidRPr="00FB622E">
              <w:rPr>
                <w:rFonts w:ascii="Bookman Old Style" w:eastAsia="MS Mincho" w:hAnsi="Bookman Old Style" w:cs="Times New Roman"/>
                <w:u w:val="single"/>
                <w:lang w:val="sq-AL"/>
              </w:rPr>
              <w:lastRenderedPageBreak/>
              <w:t xml:space="preserve">e </w:t>
            </w:r>
            <w:r w:rsidRPr="00FB622E">
              <w:rPr>
                <w:rFonts w:ascii="Bookman Old Style" w:eastAsia="MS Mincho" w:hAnsi="Bookman Old Style" w:cs="Times New Roman"/>
                <w:lang w:val="sq-AL"/>
              </w:rPr>
              <w:t>Leksion i përgatitur nga B.Dedja</w:t>
            </w:r>
          </w:p>
          <w:p w:rsidR="00FB622E" w:rsidRPr="00FB622E" w:rsidRDefault="00FB622E" w:rsidP="003731A7">
            <w:pPr>
              <w:numPr>
                <w:ilvl w:val="0"/>
                <w:numId w:val="79"/>
              </w:numPr>
              <w:spacing w:after="0" w:line="240" w:lineRule="auto"/>
              <w:ind w:left="252" w:hanging="198"/>
              <w:rPr>
                <w:rFonts w:ascii="Bookman Old Style" w:eastAsia="MS Mincho" w:hAnsi="Bookman Old Style" w:cs="Times New Roman"/>
                <w:u w:val="single"/>
                <w:lang w:val="sq-AL"/>
              </w:rPr>
            </w:pPr>
            <w:r w:rsidRPr="00FB622E">
              <w:rPr>
                <w:rFonts w:ascii="Bookman Old Style" w:eastAsia="MS Mincho" w:hAnsi="Bookman Old Style" w:cs="Times New Roman"/>
                <w:i/>
                <w:lang w:val="sq-AL"/>
              </w:rPr>
              <w:t>Interpretimi i ligjit</w:t>
            </w:r>
            <w:r w:rsidRPr="00FB622E">
              <w:rPr>
                <w:rFonts w:ascii="Bookman Old Style" w:eastAsia="MS Mincho" w:hAnsi="Bookman Old Style" w:cs="Times New Roman"/>
                <w:lang w:val="sq-AL"/>
              </w:rPr>
              <w:t xml:space="preserve">, E Drejta </w:t>
            </w:r>
            <w:r w:rsidRPr="00FB622E">
              <w:rPr>
                <w:rFonts w:ascii="Bookman Old Style" w:eastAsia="MS Mincho" w:hAnsi="Bookman Old Style" w:cs="Times New Roman"/>
                <w:lang w:val="sq-AL"/>
              </w:rPr>
              <w:lastRenderedPageBreak/>
              <w:t>Private, Francesco Galgano, bot.Luarasi, 2006, f. 51-57.</w:t>
            </w:r>
          </w:p>
          <w:p w:rsidR="00FB622E" w:rsidRPr="00FB622E" w:rsidRDefault="00FB622E" w:rsidP="003731A7">
            <w:pPr>
              <w:numPr>
                <w:ilvl w:val="0"/>
                <w:numId w:val="79"/>
              </w:numPr>
              <w:spacing w:after="0" w:line="240" w:lineRule="auto"/>
              <w:ind w:left="252" w:hanging="198"/>
              <w:rPr>
                <w:rFonts w:ascii="Bookman Old Style" w:eastAsia="MS Mincho" w:hAnsi="Bookman Old Style" w:cs="Times New Roman"/>
                <w:u w:val="single"/>
                <w:lang w:val="sq-AL"/>
              </w:rPr>
            </w:pPr>
            <w:r w:rsidRPr="00FB622E">
              <w:rPr>
                <w:rFonts w:ascii="Bookman Old Style" w:eastAsia="MS Mincho" w:hAnsi="Bookman Old Style" w:cs="Times New Roman"/>
                <w:lang w:val="sq-AL"/>
              </w:rPr>
              <w:t>Vështrim Krahasues mbi Procedurën Civile, Alessandro Simoni, Sokol Sadushi, Sokol Como, bot Shk.Magj. 2006, f. 47-54.</w:t>
            </w:r>
          </w:p>
          <w:p w:rsidR="00FB622E" w:rsidRPr="00FB622E" w:rsidRDefault="00FB622E" w:rsidP="003731A7">
            <w:pPr>
              <w:numPr>
                <w:ilvl w:val="0"/>
                <w:numId w:val="79"/>
              </w:numPr>
              <w:spacing w:after="0" w:line="240" w:lineRule="auto"/>
              <w:ind w:left="252" w:hanging="198"/>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Dispozitat procedurale civile dhe penale </w:t>
            </w:r>
          </w:p>
          <w:p w:rsidR="00FB622E" w:rsidRPr="00FB622E" w:rsidRDefault="00FB622E" w:rsidP="003731A7">
            <w:pPr>
              <w:numPr>
                <w:ilvl w:val="0"/>
                <w:numId w:val="79"/>
              </w:numPr>
              <w:spacing w:after="0" w:line="240" w:lineRule="auto"/>
              <w:ind w:left="252" w:hanging="198"/>
              <w:rPr>
                <w:rFonts w:ascii="Bookman Old Style" w:eastAsia="MS Mincho" w:hAnsi="Bookman Old Style" w:cs="Times New Roman"/>
                <w:lang w:val="sq-AL"/>
              </w:rPr>
            </w:pPr>
            <w:r w:rsidRPr="00FB622E">
              <w:rPr>
                <w:rFonts w:ascii="Bookman Old Style" w:eastAsia="MS Mincho" w:hAnsi="Bookman Old Style" w:cs="Times New Roman"/>
                <w:lang w:val="sq-AL"/>
              </w:rPr>
              <w:t>Vendime të Gjykatës Kushtetuese dhe të Gjykatës së Lartë të referuara nga pedagogu.</w:t>
            </w:r>
          </w:p>
          <w:p w:rsidR="00FB622E" w:rsidRPr="00FB622E" w:rsidRDefault="00FB622E" w:rsidP="00FB622E">
            <w:pPr>
              <w:tabs>
                <w:tab w:val="left" w:pos="3780"/>
              </w:tabs>
              <w:spacing w:after="0" w:line="240" w:lineRule="auto"/>
              <w:ind w:right="-360"/>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rekomanduar</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i/>
                <w:lang w:val="sq-AL"/>
              </w:rPr>
              <w:t>Legal Analysis and Writing</w:t>
            </w:r>
            <w:r w:rsidRPr="00FB622E">
              <w:rPr>
                <w:rFonts w:ascii="Bookman Old Style" w:eastAsia="MS Mincho" w:hAnsi="Bookman Old Style" w:cs="Times New Roman"/>
                <w:lang w:val="sq-AL"/>
              </w:rPr>
              <w:t>, William H. Putman, Sec. Edit., 2003, f. 104-126, Biblioteka e Kuvendit</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tc>
      </w:tr>
      <w:tr w:rsidR="00FB622E" w:rsidRPr="00FB622E" w:rsidTr="00FB622E">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lastRenderedPageBreak/>
              <w:t>12</w:t>
            </w:r>
          </w:p>
        </w:tc>
        <w:tc>
          <w:tcPr>
            <w:tcW w:w="76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XII</w:t>
            </w:r>
          </w:p>
        </w:tc>
        <w:tc>
          <w:tcPr>
            <w:tcW w:w="373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r w:rsidRPr="00FB622E">
              <w:rPr>
                <w:rFonts w:ascii="Bookman Old Style" w:eastAsia="MS Mincho" w:hAnsi="Bookman Old Style" w:cs="Times New Roman"/>
                <w:b/>
                <w:lang w:val="sq-AL"/>
              </w:rPr>
              <w:t>TEMA: XII</w:t>
            </w:r>
            <w:r w:rsidRPr="00FB622E">
              <w:rPr>
                <w:rFonts w:ascii="Bookman Old Style" w:eastAsia="MS Mincho" w:hAnsi="Bookman Old Style" w:cs="Times New Roman"/>
                <w:lang w:val="sq-AL"/>
              </w:rPr>
              <w:tab/>
              <w:t xml:space="preserve"> </w:t>
            </w:r>
          </w:p>
          <w:p w:rsidR="00FB622E" w:rsidRPr="00FB622E" w:rsidRDefault="00FB622E" w:rsidP="00FB622E">
            <w:pPr>
              <w:tabs>
                <w:tab w:val="left" w:pos="3780"/>
              </w:tabs>
              <w:spacing w:after="0" w:line="240" w:lineRule="auto"/>
              <w:ind w:right="72"/>
              <w:rPr>
                <w:rFonts w:ascii="Bookman Old Style" w:eastAsia="MS Mincho" w:hAnsi="Bookman Old Style" w:cs="Times New Roman"/>
                <w:b/>
                <w:lang w:val="sq-AL"/>
              </w:rPr>
            </w:pPr>
            <w:r w:rsidRPr="00FB622E">
              <w:rPr>
                <w:rFonts w:ascii="Bookman Old Style" w:eastAsia="MS Mincho" w:hAnsi="Bookman Old Style" w:cs="Times New Roman"/>
                <w:lang w:val="sq-AL"/>
              </w:rPr>
              <w:t>Interpretimi i kontratave; sruktura; radha e vendosjes së pjesëve në një kontratë; interpretimi termave dhe paragrafëve; raporti i tyre me ligjin</w:t>
            </w:r>
          </w:p>
        </w:tc>
        <w:tc>
          <w:tcPr>
            <w:tcW w:w="1184" w:type="dxa"/>
            <w:tcBorders>
              <w:top w:val="single" w:sz="4" w:space="0" w:color="auto"/>
              <w:left w:val="single" w:sz="4" w:space="0" w:color="auto"/>
              <w:bottom w:val="single" w:sz="4" w:space="0" w:color="auto"/>
              <w:right w:val="single" w:sz="4" w:space="0" w:color="auto"/>
            </w:tcBorders>
          </w:tcPr>
          <w:p w:rsidR="00FB622E" w:rsidRPr="00FB622E" w:rsidRDefault="00FB622E" w:rsidP="00C92F76">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b/>
                <w:lang w:val="it-IT"/>
              </w:rPr>
              <w:t xml:space="preserve">2 ore </w:t>
            </w:r>
          </w:p>
        </w:tc>
        <w:tc>
          <w:tcPr>
            <w:tcW w:w="367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ind w:right="252"/>
              <w:rPr>
                <w:rFonts w:ascii="Bookman Old Style" w:eastAsia="MS Mincho" w:hAnsi="Bookman Old Style" w:cs="Times New Roman"/>
                <w:lang w:val="sq-AL"/>
              </w:rPr>
            </w:pPr>
            <w:r w:rsidRPr="00FB622E">
              <w:rPr>
                <w:rFonts w:ascii="Bookman Old Style" w:eastAsia="MS Mincho" w:hAnsi="Bookman Old Style" w:cs="Times New Roman"/>
                <w:lang w:val="sq-AL"/>
              </w:rPr>
              <w:t>Vlerësimi dhe diskutimi i detyrës të kryer jashtë auditorit; prezantimi i temës, dhënia e njohurive të reja, përqëndrimi në çështje të debatueshme në planin teorik; dhënia e shembujve të analizës ligjore të kontratave nga praktika gjyqësore ; raste nga praktika gjyqësore për t’u studiuar jashtë auditorit dhe për t’u përgatitur për seminarin e ardhshëm.</w:t>
            </w:r>
          </w:p>
        </w:tc>
        <w:tc>
          <w:tcPr>
            <w:tcW w:w="34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detyrueshme</w:t>
            </w:r>
          </w:p>
          <w:p w:rsidR="00FB622E" w:rsidRPr="00FB622E" w:rsidRDefault="00FB622E" w:rsidP="003731A7">
            <w:pPr>
              <w:numPr>
                <w:ilvl w:val="0"/>
                <w:numId w:val="79"/>
              </w:numPr>
              <w:spacing w:after="0" w:line="240" w:lineRule="auto"/>
              <w:ind w:left="162" w:hanging="198"/>
              <w:rPr>
                <w:rFonts w:ascii="Bookman Old Style" w:eastAsia="MS Mincho" w:hAnsi="Bookman Old Style" w:cs="Times New Roman"/>
                <w:lang w:val="sq-AL"/>
              </w:rPr>
            </w:pPr>
            <w:r w:rsidRPr="00FB622E">
              <w:rPr>
                <w:rFonts w:ascii="Bookman Old Style" w:eastAsia="MS Mincho" w:hAnsi="Bookman Old Style" w:cs="Times New Roman"/>
                <w:lang w:val="sq-AL"/>
              </w:rPr>
              <w:t>Leksion i përgatitur nga B.Dedja</w:t>
            </w:r>
          </w:p>
          <w:p w:rsidR="00FB622E" w:rsidRPr="00FB622E" w:rsidRDefault="00FB622E" w:rsidP="003731A7">
            <w:pPr>
              <w:numPr>
                <w:ilvl w:val="0"/>
                <w:numId w:val="79"/>
              </w:numPr>
              <w:spacing w:after="0" w:line="240" w:lineRule="auto"/>
              <w:ind w:left="162" w:hanging="198"/>
              <w:rPr>
                <w:rFonts w:ascii="Bookman Old Style" w:eastAsia="MS Mincho" w:hAnsi="Bookman Old Style" w:cs="Times New Roman"/>
                <w:u w:val="single"/>
                <w:lang w:val="sq-AL"/>
              </w:rPr>
            </w:pPr>
            <w:r w:rsidRPr="00FB622E">
              <w:rPr>
                <w:rFonts w:ascii="Bookman Old Style" w:eastAsia="MS Mincho" w:hAnsi="Bookman Old Style" w:cs="Times New Roman"/>
                <w:lang w:val="sq-AL"/>
              </w:rPr>
              <w:t>Kontratat, përmbledhje nga tekstet teorike</w:t>
            </w:r>
          </w:p>
          <w:p w:rsidR="00FB622E" w:rsidRPr="00FB622E" w:rsidRDefault="00FB622E" w:rsidP="003731A7">
            <w:pPr>
              <w:numPr>
                <w:ilvl w:val="0"/>
                <w:numId w:val="79"/>
              </w:numPr>
              <w:spacing w:after="0" w:line="240" w:lineRule="auto"/>
              <w:ind w:left="162" w:hanging="198"/>
              <w:rPr>
                <w:rFonts w:ascii="Bookman Old Style" w:eastAsia="MS Mincho" w:hAnsi="Bookman Old Style" w:cs="Times New Roman"/>
                <w:lang w:val="sq-AL"/>
              </w:rPr>
            </w:pPr>
            <w:r w:rsidRPr="00FB622E">
              <w:rPr>
                <w:rFonts w:ascii="Bookman Old Style" w:eastAsia="MS Mincho" w:hAnsi="Bookman Old Style" w:cs="Times New Roman"/>
                <w:lang w:val="sq-AL"/>
              </w:rPr>
              <w:t>Dispozitat përkatëse nga Kodi Civil dhe nga Kodi i Procedurës Civile</w:t>
            </w:r>
          </w:p>
          <w:p w:rsidR="00FB622E" w:rsidRPr="00FB622E" w:rsidRDefault="00FB622E" w:rsidP="003731A7">
            <w:pPr>
              <w:numPr>
                <w:ilvl w:val="0"/>
                <w:numId w:val="79"/>
              </w:numPr>
              <w:spacing w:after="0" w:line="240" w:lineRule="auto"/>
              <w:ind w:left="162" w:hanging="198"/>
              <w:rPr>
                <w:rFonts w:ascii="Bookman Old Style" w:eastAsia="MS Mincho" w:hAnsi="Bookman Old Style" w:cs="Times New Roman"/>
                <w:lang w:val="sq-AL"/>
              </w:rPr>
            </w:pPr>
            <w:r w:rsidRPr="00FB622E">
              <w:rPr>
                <w:rFonts w:ascii="Bookman Old Style" w:eastAsia="MS Mincho" w:hAnsi="Bookman Old Style" w:cs="Times New Roman"/>
                <w:lang w:val="sq-AL"/>
              </w:rPr>
              <w:t>Vendime të Gjykatës Kushtetuese dhe të Gjykatës së Lartë të referuara nga pedagogu.</w:t>
            </w:r>
          </w:p>
          <w:p w:rsidR="00FB622E" w:rsidRPr="00FB622E" w:rsidRDefault="00FB622E" w:rsidP="00FB622E">
            <w:pPr>
              <w:tabs>
                <w:tab w:val="left" w:pos="3780"/>
              </w:tabs>
              <w:spacing w:after="0" w:line="240" w:lineRule="auto"/>
              <w:ind w:right="-360"/>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rekomanduar</w:t>
            </w:r>
          </w:p>
          <w:p w:rsidR="00FB622E" w:rsidRPr="00FB622E" w:rsidRDefault="00FB622E" w:rsidP="003731A7">
            <w:pPr>
              <w:numPr>
                <w:ilvl w:val="0"/>
                <w:numId w:val="79"/>
              </w:numPr>
              <w:spacing w:after="0" w:line="240" w:lineRule="auto"/>
              <w:ind w:hanging="90"/>
              <w:rPr>
                <w:rFonts w:ascii="Bookman Old Style" w:eastAsia="MS Mincho" w:hAnsi="Bookman Old Style" w:cs="Times New Roman"/>
                <w:u w:val="single"/>
                <w:lang w:val="sq-AL"/>
              </w:rPr>
            </w:pPr>
            <w:r w:rsidRPr="00FB622E">
              <w:rPr>
                <w:rFonts w:ascii="Bookman Old Style" w:eastAsia="MS Mincho" w:hAnsi="Bookman Old Style" w:cs="Times New Roman"/>
                <w:i/>
                <w:lang w:val="sq-AL"/>
              </w:rPr>
              <w:t>Kontratat</w:t>
            </w:r>
            <w:r w:rsidRPr="00FB622E">
              <w:rPr>
                <w:rFonts w:ascii="Bookman Old Style" w:eastAsia="MS Mincho" w:hAnsi="Bookman Old Style" w:cs="Times New Roman"/>
                <w:lang w:val="sq-AL"/>
              </w:rPr>
              <w:t>, E Drejta Private, Francesco Galgano, bot.Luarasi, 2006, f. 263-301.</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tc>
      </w:tr>
      <w:tr w:rsidR="00FB622E" w:rsidRPr="00FB622E" w:rsidTr="00FB622E">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13</w:t>
            </w:r>
          </w:p>
        </w:tc>
        <w:tc>
          <w:tcPr>
            <w:tcW w:w="76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XIII</w:t>
            </w:r>
          </w:p>
        </w:tc>
        <w:tc>
          <w:tcPr>
            <w:tcW w:w="373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r w:rsidRPr="00FB622E">
              <w:rPr>
                <w:rFonts w:ascii="Bookman Old Style" w:eastAsia="MS Mincho" w:hAnsi="Bookman Old Style" w:cs="Times New Roman"/>
                <w:b/>
                <w:lang w:val="sq-AL"/>
              </w:rPr>
              <w:t>TEMA: XIII</w:t>
            </w:r>
          </w:p>
          <w:p w:rsidR="00FB622E" w:rsidRPr="00FB622E" w:rsidRDefault="00FB622E" w:rsidP="00FB622E">
            <w:pPr>
              <w:tabs>
                <w:tab w:val="left" w:pos="1620"/>
              </w:tabs>
              <w:spacing w:after="0" w:line="240" w:lineRule="auto"/>
              <w:ind w:right="72"/>
              <w:jc w:val="both"/>
              <w:rPr>
                <w:rFonts w:ascii="Bookman Old Style" w:eastAsia="MS Mincho" w:hAnsi="Bookman Old Style" w:cs="Times New Roman"/>
                <w:lang w:val="sq-AL"/>
              </w:rPr>
            </w:pPr>
            <w:r w:rsidRPr="00FB622E">
              <w:rPr>
                <w:rFonts w:ascii="Bookman Old Style" w:eastAsia="MS Mincho" w:hAnsi="Bookman Old Style" w:cs="Times New Roman"/>
                <w:lang w:val="sq-AL"/>
              </w:rPr>
              <w:lastRenderedPageBreak/>
              <w:t xml:space="preserve">Qartësia e shkrimit ligjor; rregulla dhe rekomandime për qartësinë e gjuhës ligjore; shenjat e pikësimit dhe gramatika; stili; terminologjia.  </w:t>
            </w:r>
          </w:p>
        </w:tc>
        <w:tc>
          <w:tcPr>
            <w:tcW w:w="1184" w:type="dxa"/>
            <w:tcBorders>
              <w:top w:val="single" w:sz="4" w:space="0" w:color="auto"/>
              <w:left w:val="single" w:sz="4" w:space="0" w:color="auto"/>
              <w:bottom w:val="single" w:sz="4" w:space="0" w:color="auto"/>
              <w:right w:val="single" w:sz="4" w:space="0" w:color="auto"/>
            </w:tcBorders>
          </w:tcPr>
          <w:p w:rsidR="00FB622E" w:rsidRPr="00FB622E" w:rsidRDefault="00FB622E" w:rsidP="00C92F76">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b/>
                <w:lang w:val="sq-AL"/>
              </w:rPr>
              <w:lastRenderedPageBreak/>
              <w:t xml:space="preserve">2 ore </w:t>
            </w:r>
          </w:p>
        </w:tc>
        <w:tc>
          <w:tcPr>
            <w:tcW w:w="367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rPr>
                <w:rFonts w:ascii="Bookman Old Style" w:eastAsia="MS Mincho" w:hAnsi="Bookman Old Style" w:cs="Times New Roman"/>
                <w:b/>
                <w:lang w:val="sq-AL"/>
              </w:rPr>
            </w:pPr>
            <w:r w:rsidRPr="00FB622E">
              <w:rPr>
                <w:rFonts w:ascii="Bookman Old Style" w:eastAsia="MS Mincho" w:hAnsi="Bookman Old Style" w:cs="Times New Roman"/>
                <w:lang w:val="sq-AL"/>
              </w:rPr>
              <w:t xml:space="preserve">Vlerësimi dhe diskutimi i </w:t>
            </w:r>
            <w:r w:rsidRPr="00FB622E">
              <w:rPr>
                <w:rFonts w:ascii="Bookman Old Style" w:eastAsia="MS Mincho" w:hAnsi="Bookman Old Style" w:cs="Times New Roman"/>
                <w:lang w:val="sq-AL"/>
              </w:rPr>
              <w:lastRenderedPageBreak/>
              <w:t>detyrës të kryer jashtë auditorit; prezantimi i temës, dhënia e njohurive të reja, përqëndrimi në çështje të debatueshme në planin teorik; dhënia e shembujve të shkrimeve ligjore dhe vlerësimi në auditotor nëse janë respektuar kërkesat për qartësinë; raste nga praktika gjyqësore për t’u studiuar jashtë auditorit dhe për t’u përgatitur për seminarin e ardhshëm.</w:t>
            </w:r>
          </w:p>
          <w:p w:rsidR="00FB622E" w:rsidRPr="00FB622E" w:rsidRDefault="00FB622E" w:rsidP="00FB622E">
            <w:pPr>
              <w:tabs>
                <w:tab w:val="left" w:pos="3780"/>
              </w:tabs>
              <w:spacing w:after="0" w:line="240" w:lineRule="auto"/>
              <w:ind w:right="-360"/>
              <w:rPr>
                <w:rFonts w:ascii="Bookman Old Style" w:eastAsia="MS Mincho" w:hAnsi="Bookman Old Style" w:cs="Times New Roman"/>
                <w:lang w:val="sq-AL"/>
              </w:rPr>
            </w:pPr>
          </w:p>
          <w:p w:rsidR="00FB622E" w:rsidRPr="00FB622E" w:rsidRDefault="00FB622E" w:rsidP="00FB622E">
            <w:pPr>
              <w:spacing w:after="0" w:line="240" w:lineRule="auto"/>
              <w:ind w:right="252"/>
              <w:rPr>
                <w:rFonts w:ascii="Bookman Old Style" w:eastAsia="MS Mincho" w:hAnsi="Bookman Old Style" w:cs="Times New Roman"/>
                <w:lang w:val="sq-AL"/>
              </w:rPr>
            </w:pPr>
          </w:p>
        </w:tc>
        <w:tc>
          <w:tcPr>
            <w:tcW w:w="34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e detyrueshme</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lastRenderedPageBreak/>
              <w:t>*Leksion i përgatitur nga B.Dedja</w:t>
            </w:r>
          </w:p>
          <w:p w:rsidR="00FB622E" w:rsidRPr="00FB622E" w:rsidRDefault="00FB622E" w:rsidP="00FB622E">
            <w:pPr>
              <w:spacing w:after="0" w:line="240" w:lineRule="auto"/>
              <w:ind w:left="-18"/>
              <w:rPr>
                <w:rFonts w:ascii="Bookman Old Style" w:eastAsia="MS Mincho" w:hAnsi="Bookman Old Style" w:cs="Times New Roman"/>
                <w:lang w:val="sq-AL"/>
              </w:rPr>
            </w:pPr>
            <w:r w:rsidRPr="00FB622E">
              <w:rPr>
                <w:rFonts w:ascii="Bookman Old Style" w:eastAsia="MS Mincho" w:hAnsi="Bookman Old Style" w:cs="Times New Roman"/>
                <w:lang w:val="sq-AL"/>
              </w:rPr>
              <w:t>*Teknika Legjislative, bot.2007; Qartësia e gjuhës ligjore, përgatitur nga S.Berberi</w:t>
            </w:r>
          </w:p>
          <w:p w:rsidR="00FB622E" w:rsidRPr="00FB622E" w:rsidRDefault="00FB622E" w:rsidP="00FB622E">
            <w:pPr>
              <w:spacing w:after="0" w:line="240" w:lineRule="auto"/>
              <w:ind w:left="-18"/>
              <w:rPr>
                <w:rFonts w:ascii="Bookman Old Style" w:eastAsia="MS Mincho" w:hAnsi="Bookman Old Style" w:cs="Times New Roman"/>
                <w:lang w:val="sq-AL"/>
              </w:rPr>
            </w:pPr>
            <w:r w:rsidRPr="00FB622E">
              <w:rPr>
                <w:rFonts w:ascii="Bookman Old Style" w:eastAsia="MS Mincho" w:hAnsi="Bookman Old Style" w:cs="Times New Roman"/>
                <w:lang w:val="sq-AL"/>
              </w:rPr>
              <w:t>*Dispozitat ligjore të referuara nga pedagogu</w:t>
            </w:r>
          </w:p>
          <w:p w:rsidR="00FB622E" w:rsidRPr="00FB622E" w:rsidRDefault="00FB622E" w:rsidP="00FB622E">
            <w:pPr>
              <w:spacing w:after="0" w:line="240" w:lineRule="auto"/>
              <w:ind w:left="-18"/>
              <w:rPr>
                <w:rFonts w:ascii="Bookman Old Style" w:eastAsia="MS Mincho" w:hAnsi="Bookman Old Style" w:cs="Times New Roman"/>
                <w:lang w:val="sq-AL"/>
              </w:rPr>
            </w:pPr>
            <w:r w:rsidRPr="00FB622E">
              <w:rPr>
                <w:rFonts w:ascii="Bookman Old Style" w:eastAsia="MS Mincho" w:hAnsi="Bookman Old Style" w:cs="Times New Roman"/>
                <w:lang w:val="sq-AL"/>
              </w:rPr>
              <w:t>*Vendime të Gjykatës Kushtetuese dhe të Gjykatës së Lartë të referuara nga pedagogu.</w:t>
            </w:r>
          </w:p>
          <w:p w:rsidR="00FB622E" w:rsidRPr="00FB622E" w:rsidRDefault="00FB622E" w:rsidP="00FB622E">
            <w:pPr>
              <w:tabs>
                <w:tab w:val="left" w:pos="3780"/>
              </w:tabs>
              <w:spacing w:after="0" w:line="240" w:lineRule="auto"/>
              <w:ind w:left="-18" w:right="-360"/>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rekomanduar</w:t>
            </w:r>
          </w:p>
          <w:p w:rsidR="00FB622E" w:rsidRPr="00FB622E" w:rsidRDefault="00FB622E" w:rsidP="00FB622E">
            <w:pPr>
              <w:spacing w:after="0" w:line="240" w:lineRule="auto"/>
              <w:ind w:left="-18"/>
              <w:rPr>
                <w:rFonts w:ascii="Bookman Old Style" w:eastAsia="MS Mincho" w:hAnsi="Bookman Old Style" w:cs="Times New Roman"/>
                <w:lang w:val="sq-AL"/>
              </w:rPr>
            </w:pPr>
            <w:r w:rsidRPr="00FB622E">
              <w:rPr>
                <w:rFonts w:ascii="Bookman Old Style" w:eastAsia="MS Mincho" w:hAnsi="Bookman Old Style" w:cs="Times New Roman"/>
                <w:i/>
                <w:lang w:val="sq-AL"/>
              </w:rPr>
              <w:t>*Rishikimi për qartësi</w:t>
            </w:r>
            <w:r w:rsidRPr="00FB622E">
              <w:rPr>
                <w:rFonts w:ascii="Bookman Old Style" w:eastAsia="MS Mincho" w:hAnsi="Bookman Old Style" w:cs="Times New Roman"/>
                <w:lang w:val="sq-AL"/>
              </w:rPr>
              <w:t>, Shkrimi Akademik, S. Barnet, P.Bellanca, M.Stubbs, bot. ISP &amp; Dita 2000, 2008, f.105-143.</w:t>
            </w: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tc>
      </w:tr>
      <w:tr w:rsidR="00FB622E" w:rsidRPr="00FB622E" w:rsidTr="00FB622E">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lastRenderedPageBreak/>
              <w:t>14</w:t>
            </w:r>
          </w:p>
        </w:tc>
        <w:tc>
          <w:tcPr>
            <w:tcW w:w="76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XIV</w:t>
            </w:r>
          </w:p>
        </w:tc>
        <w:tc>
          <w:tcPr>
            <w:tcW w:w="373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r w:rsidRPr="00FB622E">
              <w:rPr>
                <w:rFonts w:ascii="Bookman Old Style" w:eastAsia="MS Mincho" w:hAnsi="Bookman Old Style" w:cs="Times New Roman"/>
                <w:b/>
                <w:lang w:val="sq-AL"/>
              </w:rPr>
              <w:t>TEMA: XIV</w:t>
            </w:r>
          </w:p>
          <w:p w:rsidR="00FB622E" w:rsidRPr="00FB622E" w:rsidRDefault="00FB622E" w:rsidP="00FB622E">
            <w:pPr>
              <w:tabs>
                <w:tab w:val="left" w:pos="1620"/>
              </w:tabs>
              <w:spacing w:after="0" w:line="240" w:lineRule="auto"/>
              <w:ind w:right="72"/>
              <w:jc w:val="both"/>
              <w:rPr>
                <w:rFonts w:ascii="Bookman Old Style" w:eastAsia="MS Mincho" w:hAnsi="Bookman Old Style" w:cs="Times New Roman"/>
                <w:lang w:val="sq-AL"/>
              </w:rPr>
            </w:pPr>
            <w:r w:rsidRPr="00FB622E">
              <w:rPr>
                <w:rFonts w:ascii="Bookman Old Style" w:eastAsia="MS Mincho" w:hAnsi="Bookman Old Style" w:cs="Times New Roman"/>
                <w:lang w:val="sq-AL"/>
              </w:rPr>
              <w:t>Hartimi i akteve procedurale penale; zbatimi i rekomandimeve për organizimin dhe shkrimin e akteve procedurale penale; si vendime perfundimtare gjyqësore, vendime jopërfundimtare dhe të ndërmjetme; praktika gjyqësore shqiptare në tri shkallët e gjykimit; vendime të prokurorit gjatë hetimeve paraprake si dhe konkluzionet e tij në shqyrtimin e çështjeve para gjykatave.</w:t>
            </w:r>
            <w:r w:rsidRPr="00FB622E">
              <w:rPr>
                <w:rFonts w:ascii="Bookman Old Style" w:eastAsia="MS Mincho" w:hAnsi="Bookman Old Style" w:cs="Times New Roman"/>
                <w:lang w:val="sq-AL"/>
              </w:rPr>
              <w:tab/>
            </w:r>
          </w:p>
        </w:tc>
        <w:tc>
          <w:tcPr>
            <w:tcW w:w="1184" w:type="dxa"/>
            <w:tcBorders>
              <w:top w:val="single" w:sz="4" w:space="0" w:color="auto"/>
              <w:left w:val="single" w:sz="4" w:space="0" w:color="auto"/>
              <w:bottom w:val="single" w:sz="4" w:space="0" w:color="auto"/>
              <w:right w:val="single" w:sz="4" w:space="0" w:color="auto"/>
            </w:tcBorders>
          </w:tcPr>
          <w:p w:rsidR="00FB622E" w:rsidRPr="00FB622E" w:rsidRDefault="00FB622E" w:rsidP="00C92F76">
            <w:pPr>
              <w:spacing w:after="0" w:line="240" w:lineRule="auto"/>
              <w:ind w:left="-108"/>
              <w:jc w:val="center"/>
              <w:rPr>
                <w:rFonts w:ascii="Bookman Old Style" w:eastAsia="MS Mincho" w:hAnsi="Bookman Old Style" w:cs="Times New Roman"/>
                <w:lang w:val="sq-AL"/>
              </w:rPr>
            </w:pPr>
            <w:r w:rsidRPr="00FB622E">
              <w:rPr>
                <w:rFonts w:ascii="Bookman Old Style" w:eastAsia="MS Mincho" w:hAnsi="Bookman Old Style" w:cs="Times New Roman"/>
                <w:b/>
              </w:rPr>
              <w:t xml:space="preserve">2 ore </w:t>
            </w:r>
          </w:p>
        </w:tc>
        <w:tc>
          <w:tcPr>
            <w:tcW w:w="367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Vlerësimi dhe diskutimi i detyrës të kryer jashtë auditorit; prezantimi i temës, dhënia e njohurive të reja, përqëndrimi në çështje të debatueshme në planin teorik; dhënia e shembujve nga praktika gjyqësore dhe identifikimi i strukturës, i radhës së renditjes të argumenteve; ndarja e klasës në dy grupe, te cilet do te mbrojne nje argument te caktuar; raste nga praktika gjyqësore për t’u studiuar jashtë auditorit dhe për t’u përgatitur për seminarin e ardhshëm.</w:t>
            </w:r>
          </w:p>
        </w:tc>
        <w:tc>
          <w:tcPr>
            <w:tcW w:w="34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 detyrueshme</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*Leksion i përgatitur nga B.Dedja</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i/>
                <w:lang w:val="sq-AL"/>
              </w:rPr>
              <w:t>*Aktet procedurale penale</w:t>
            </w:r>
            <w:r w:rsidRPr="00FB622E">
              <w:rPr>
                <w:rFonts w:ascii="Bookman Old Style" w:eastAsia="MS Mincho" w:hAnsi="Bookman Old Style" w:cs="Times New Roman"/>
                <w:lang w:val="sq-AL"/>
              </w:rPr>
              <w:t>, permbledhje nga doktrina e procedurës penale</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*Dispozitat procedurale penale </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*Vendime të Gjykatës Kushtetuese dhe të Gjykatës së Lartë të referuara nga pedagogu.</w:t>
            </w:r>
          </w:p>
          <w:p w:rsidR="00FB622E" w:rsidRPr="00FB622E" w:rsidRDefault="00FB622E" w:rsidP="00FB622E">
            <w:pPr>
              <w:spacing w:after="0" w:line="240" w:lineRule="auto"/>
              <w:rPr>
                <w:rFonts w:ascii="Bookman Old Style" w:eastAsia="MS Mincho" w:hAnsi="Bookman Old Style" w:cs="Times New Roman"/>
                <w:lang w:val="sq-AL"/>
              </w:rPr>
            </w:pP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tc>
      </w:tr>
      <w:tr w:rsidR="00FB622E" w:rsidRPr="00FB622E" w:rsidTr="00FB622E">
        <w:tc>
          <w:tcPr>
            <w:tcW w:w="5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15</w:t>
            </w:r>
          </w:p>
        </w:tc>
        <w:tc>
          <w:tcPr>
            <w:tcW w:w="76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XV</w:t>
            </w:r>
          </w:p>
        </w:tc>
        <w:tc>
          <w:tcPr>
            <w:tcW w:w="373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it-IT"/>
              </w:rPr>
            </w:pPr>
            <w:r w:rsidRPr="00FB622E">
              <w:rPr>
                <w:rFonts w:ascii="Bookman Old Style" w:eastAsia="MS Mincho" w:hAnsi="Bookman Old Style" w:cs="Times New Roman"/>
                <w:b/>
                <w:lang w:val="it-IT"/>
              </w:rPr>
              <w:t>TEMA: XV</w:t>
            </w: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it-IT"/>
              </w:rPr>
            </w:pPr>
          </w:p>
          <w:p w:rsidR="00FB622E" w:rsidRPr="00FB622E" w:rsidRDefault="00FB622E" w:rsidP="00FB622E">
            <w:pPr>
              <w:tabs>
                <w:tab w:val="left" w:pos="1620"/>
              </w:tabs>
              <w:spacing w:after="0" w:line="240" w:lineRule="auto"/>
              <w:ind w:left="1080" w:right="-360"/>
              <w:jc w:val="both"/>
              <w:rPr>
                <w:rFonts w:ascii="Bookman Old Style" w:eastAsia="MS Mincho" w:hAnsi="Bookman Old Style" w:cs="Times New Roman"/>
                <w:lang w:val="it-IT"/>
              </w:rPr>
            </w:pPr>
          </w:p>
          <w:p w:rsidR="00FB622E" w:rsidRPr="00FB622E" w:rsidRDefault="00FB622E" w:rsidP="00FB622E">
            <w:pPr>
              <w:tabs>
                <w:tab w:val="left" w:pos="1620"/>
              </w:tabs>
              <w:spacing w:after="0" w:line="240" w:lineRule="auto"/>
              <w:ind w:right="-36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Shqyrtimi  i çeshtjeve te mesuara . Perseritje.</w:t>
            </w: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tc>
        <w:tc>
          <w:tcPr>
            <w:tcW w:w="1184" w:type="dxa"/>
            <w:tcBorders>
              <w:top w:val="single" w:sz="4" w:space="0" w:color="auto"/>
              <w:left w:val="single" w:sz="4" w:space="0" w:color="auto"/>
              <w:bottom w:val="single" w:sz="4" w:space="0" w:color="auto"/>
              <w:right w:val="single" w:sz="4" w:space="0" w:color="auto"/>
            </w:tcBorders>
          </w:tcPr>
          <w:p w:rsidR="00FB622E" w:rsidRPr="00FB622E" w:rsidRDefault="00FB622E" w:rsidP="00C92F76">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b/>
                <w:lang w:val="it-IT"/>
              </w:rPr>
              <w:lastRenderedPageBreak/>
              <w:t xml:space="preserve">4 ore </w:t>
            </w:r>
          </w:p>
        </w:tc>
        <w:tc>
          <w:tcPr>
            <w:tcW w:w="3676"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tabs>
                <w:tab w:val="left" w:pos="3780"/>
              </w:tabs>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Vlerësimi dhe diskutimi i </w:t>
            </w:r>
            <w:r w:rsidRPr="00FB622E">
              <w:rPr>
                <w:rFonts w:ascii="Bookman Old Style" w:eastAsia="MS Mincho" w:hAnsi="Bookman Old Style" w:cs="Times New Roman"/>
                <w:lang w:val="sq-AL"/>
              </w:rPr>
              <w:lastRenderedPageBreak/>
              <w:t>detyrës të kryer jashtë auditorit; përmbledhje e temave të prezantuara; diskutim i hapur me studentët për të vlerësuar se sa janë përvetësuar njohuritë, sqarime dhe theksime të elementëve më të rëndësishëm; diskutim mbi shembuj praktik të aspekteve kryesore të shkrimit dhe arsyetimit ligjor; ndarja e klasës në dy grupe, te cilet do te mbrojne nje argument te caktuar; detyra për t’u kryer në auditor.</w:t>
            </w:r>
          </w:p>
        </w:tc>
        <w:tc>
          <w:tcPr>
            <w:tcW w:w="34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p>
        </w:tc>
        <w:tc>
          <w:tcPr>
            <w:tcW w:w="13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tc>
      </w:tr>
    </w:tbl>
    <w:p w:rsidR="00FB622E" w:rsidRPr="00FB622E" w:rsidRDefault="00FB622E" w:rsidP="00FB622E">
      <w:pPr>
        <w:tabs>
          <w:tab w:val="left" w:pos="2200"/>
        </w:tabs>
        <w:spacing w:after="0" w:line="240" w:lineRule="auto"/>
        <w:rPr>
          <w:rFonts w:ascii="Bookman Old Style" w:eastAsia="MS Mincho" w:hAnsi="Bookman Old Style" w:cs="Times New Roman"/>
          <w:b/>
          <w:bCs/>
          <w:lang w:val="it-IT"/>
        </w:rPr>
        <w:sectPr w:rsidR="00FB622E" w:rsidRPr="00FB622E" w:rsidSect="00822AB7">
          <w:pgSz w:w="15840" w:h="12240" w:orient="landscape"/>
          <w:pgMar w:top="1440" w:right="1440" w:bottom="900" w:left="1080" w:header="288" w:footer="0" w:gutter="0"/>
          <w:cols w:space="720"/>
          <w:docGrid w:linePitch="360"/>
        </w:sectPr>
      </w:pPr>
    </w:p>
    <w:p w:rsidR="00FB622E" w:rsidRPr="00FB622E" w:rsidRDefault="00FB622E" w:rsidP="00FB622E">
      <w:pPr>
        <w:spacing w:after="0" w:line="240" w:lineRule="auto"/>
        <w:jc w:val="center"/>
        <w:rPr>
          <w:rFonts w:ascii="Bookman Old Style" w:eastAsia="MS Mincho" w:hAnsi="Bookman Old Style" w:cs="Times New Roman"/>
          <w:b/>
          <w:bCs/>
        </w:rPr>
      </w:pPr>
    </w:p>
    <w:p w:rsidR="00FB622E" w:rsidRPr="00FB622E" w:rsidRDefault="00FB622E" w:rsidP="00FB622E">
      <w:pPr>
        <w:spacing w:after="0" w:line="240" w:lineRule="auto"/>
        <w:jc w:val="center"/>
        <w:rPr>
          <w:rFonts w:ascii="Bookman Old Style" w:eastAsia="MS Mincho" w:hAnsi="Bookman Old Style" w:cs="Times New Roman"/>
          <w:b/>
          <w:bCs/>
        </w:rPr>
      </w:pPr>
    </w:p>
    <w:p w:rsidR="00FB622E" w:rsidRPr="00FB622E" w:rsidRDefault="00FB622E" w:rsidP="00FB622E">
      <w:pPr>
        <w:spacing w:after="0" w:line="240" w:lineRule="auto"/>
        <w:jc w:val="center"/>
        <w:rPr>
          <w:rFonts w:ascii="Bookman Old Style" w:eastAsia="MS Mincho" w:hAnsi="Bookman Old Style" w:cs="Times New Roman"/>
          <w:b/>
          <w:bCs/>
        </w:rPr>
      </w:pPr>
    </w:p>
    <w:p w:rsidR="00FB622E" w:rsidRPr="00FB622E" w:rsidRDefault="00FB622E" w:rsidP="00FB622E">
      <w:pPr>
        <w:spacing w:after="0" w:line="240" w:lineRule="auto"/>
        <w:jc w:val="center"/>
        <w:rPr>
          <w:rFonts w:ascii="Bookman Old Style" w:eastAsia="MS Mincho" w:hAnsi="Bookman Old Style" w:cs="Times New Roman"/>
          <w:b/>
          <w:bCs/>
        </w:rPr>
      </w:pPr>
    </w:p>
    <w:p w:rsidR="00FB622E" w:rsidRPr="00FB622E" w:rsidRDefault="00FB622E" w:rsidP="00FB622E">
      <w:pPr>
        <w:spacing w:after="0" w:line="240" w:lineRule="auto"/>
        <w:jc w:val="center"/>
        <w:rPr>
          <w:rFonts w:ascii="Bookman Old Style" w:eastAsia="MS Mincho" w:hAnsi="Bookman Old Style" w:cs="Times New Roman"/>
          <w:b/>
          <w:bCs/>
        </w:rPr>
      </w:pPr>
    </w:p>
    <w:p w:rsidR="00FB622E" w:rsidRPr="00FB622E" w:rsidRDefault="00FB622E" w:rsidP="00FB622E">
      <w:pPr>
        <w:spacing w:after="0" w:line="240" w:lineRule="auto"/>
        <w:jc w:val="center"/>
        <w:rPr>
          <w:rFonts w:ascii="Bookman Old Style" w:eastAsia="MS Mincho" w:hAnsi="Bookman Old Style" w:cs="Times New Roman"/>
          <w:b/>
          <w:bCs/>
        </w:rPr>
      </w:pPr>
    </w:p>
    <w:p w:rsidR="00FB622E" w:rsidRPr="00FB622E" w:rsidRDefault="00FB622E" w:rsidP="00FB622E">
      <w:pPr>
        <w:spacing w:after="0" w:line="240" w:lineRule="auto"/>
        <w:jc w:val="center"/>
        <w:rPr>
          <w:rFonts w:ascii="Bookman Old Style" w:eastAsia="MS Mincho" w:hAnsi="Bookman Old Style" w:cs="Times New Roman"/>
          <w:b/>
          <w:bCs/>
        </w:rPr>
      </w:pPr>
    </w:p>
    <w:p w:rsidR="005F5CCB" w:rsidRPr="005F5CCB" w:rsidRDefault="005F5CCB" w:rsidP="005F5CCB">
      <w:pPr>
        <w:spacing w:after="0" w:line="240" w:lineRule="auto"/>
        <w:jc w:val="center"/>
        <w:rPr>
          <w:rFonts w:ascii="Bookman Old Style" w:eastAsia="MS Mincho" w:hAnsi="Bookman Old Style" w:cs="Times New Roman"/>
          <w:b/>
          <w:bCs/>
          <w:lang w:val="sq-AL"/>
        </w:rPr>
      </w:pPr>
      <w:r w:rsidRPr="005F5CCB">
        <w:rPr>
          <w:rFonts w:ascii="Bookman Old Style" w:eastAsia="MS Mincho" w:hAnsi="Bookman Old Style" w:cs="Times New Roman"/>
          <w:b/>
          <w:bCs/>
          <w:lang w:val="sq-AL"/>
        </w:rPr>
        <w:t>PROGRAMI I LËNDËS</w:t>
      </w:r>
    </w:p>
    <w:p w:rsidR="005F5CCB" w:rsidRPr="005F5CCB" w:rsidRDefault="005F5CCB" w:rsidP="005F5CCB">
      <w:pPr>
        <w:spacing w:after="0" w:line="240" w:lineRule="auto"/>
        <w:jc w:val="center"/>
        <w:rPr>
          <w:rFonts w:ascii="Bookman Old Style" w:eastAsia="MS Mincho" w:hAnsi="Bookman Old Style" w:cs="Times New Roman"/>
          <w:b/>
          <w:bCs/>
          <w:lang w:val="sq-AL"/>
        </w:rPr>
      </w:pPr>
    </w:p>
    <w:p w:rsidR="005F5CCB" w:rsidRPr="005F5CCB" w:rsidRDefault="005F5CCB" w:rsidP="005F5CCB">
      <w:pPr>
        <w:spacing w:after="0" w:line="240" w:lineRule="auto"/>
        <w:jc w:val="center"/>
        <w:rPr>
          <w:rFonts w:ascii="Bookman Old Style" w:eastAsia="MS Mincho" w:hAnsi="Bookman Old Style" w:cs="Times New Roman"/>
          <w:b/>
          <w:bCs/>
          <w:lang w:val="sq-AL"/>
        </w:rPr>
      </w:pPr>
      <w:r w:rsidRPr="005F5CCB">
        <w:rPr>
          <w:rFonts w:ascii="Bookman Old Style" w:eastAsia="MS Mincho" w:hAnsi="Bookman Old Style" w:cs="Times New Roman"/>
          <w:b/>
          <w:bCs/>
          <w:lang w:val="sq-AL"/>
        </w:rPr>
        <w:t>“</w:t>
      </w:r>
      <w:r w:rsidRPr="005F5CCB">
        <w:rPr>
          <w:rFonts w:ascii="Bookman Old Style" w:eastAsia="MS Mincho" w:hAnsi="Bookman Old Style" w:cs="Times New Roman"/>
          <w:b/>
          <w:lang w:val="sq-AL"/>
        </w:rPr>
        <w:t>E DREJTA NDËRKOMBËTARE PRIVATE</w:t>
      </w:r>
      <w:r w:rsidRPr="005F5CCB">
        <w:rPr>
          <w:rFonts w:ascii="Bookman Old Style" w:eastAsia="MS Mincho" w:hAnsi="Bookman Old Style" w:cs="Times New Roman"/>
          <w:b/>
          <w:bCs/>
          <w:lang w:val="sq-AL"/>
        </w:rPr>
        <w:t>”</w:t>
      </w:r>
    </w:p>
    <w:p w:rsidR="005F5CCB" w:rsidRPr="005F5CCB" w:rsidRDefault="005F5CCB" w:rsidP="005F5CCB">
      <w:pPr>
        <w:spacing w:after="0" w:line="240" w:lineRule="auto"/>
        <w:jc w:val="center"/>
        <w:rPr>
          <w:rFonts w:ascii="Bookman Old Style" w:eastAsia="MS Mincho" w:hAnsi="Bookman Old Style" w:cs="Times New Roman"/>
          <w:b/>
          <w:bCs/>
          <w:lang w:val="sq-AL"/>
        </w:rPr>
      </w:pPr>
    </w:p>
    <w:p w:rsidR="005F5CCB" w:rsidRPr="005F5CCB" w:rsidRDefault="005F5CCB" w:rsidP="005F5CCB">
      <w:pPr>
        <w:spacing w:after="0" w:line="240" w:lineRule="auto"/>
        <w:jc w:val="center"/>
        <w:rPr>
          <w:rFonts w:ascii="Bookman Old Style" w:eastAsia="MS Mincho" w:hAnsi="Bookman Old Style" w:cs="Times New Roman"/>
          <w:i/>
          <w:iCs/>
          <w:lang w:val="sq-AL"/>
        </w:rPr>
      </w:pPr>
      <w:r w:rsidRPr="005F5CCB">
        <w:rPr>
          <w:rFonts w:ascii="Bookman Old Style" w:eastAsia="MS Mincho" w:hAnsi="Bookman Old Style" w:cs="Times New Roman"/>
          <w:i/>
          <w:iCs/>
          <w:lang w:val="sq-AL"/>
        </w:rPr>
        <w:t>(Për Shkollën e Magjistraturës)</w:t>
      </w:r>
    </w:p>
    <w:p w:rsidR="005F5CCB" w:rsidRPr="005F5CCB" w:rsidRDefault="005F5CCB" w:rsidP="005F5CCB">
      <w:pPr>
        <w:spacing w:after="0" w:line="240" w:lineRule="auto"/>
        <w:jc w:val="center"/>
        <w:rPr>
          <w:rFonts w:ascii="Bookman Old Style" w:eastAsia="MS Mincho" w:hAnsi="Bookman Old Style" w:cs="Times New Roman"/>
          <w:i/>
          <w:iCs/>
          <w:lang w:val="sq-AL"/>
        </w:rPr>
      </w:pPr>
      <w:r w:rsidRPr="005F5CCB">
        <w:rPr>
          <w:rFonts w:ascii="Bookman Old Style" w:eastAsia="MS Mincho" w:hAnsi="Bookman Old Style" w:cs="Times New Roman"/>
          <w:i/>
          <w:iCs/>
          <w:lang w:val="sq-AL"/>
        </w:rPr>
        <w:t>(Viti Akademik 2013 - 2014)</w:t>
      </w:r>
    </w:p>
    <w:p w:rsidR="005F5CCB" w:rsidRPr="005F5CCB" w:rsidRDefault="005F5CCB" w:rsidP="005F5CCB">
      <w:pPr>
        <w:spacing w:after="0" w:line="240" w:lineRule="auto"/>
        <w:jc w:val="center"/>
        <w:rPr>
          <w:rFonts w:ascii="Bookman Old Style" w:eastAsia="MS Mincho" w:hAnsi="Bookman Old Style" w:cs="Times New Roman"/>
          <w:i/>
          <w:iCs/>
          <w:lang w:val="sq-AL"/>
        </w:rPr>
      </w:pPr>
    </w:p>
    <w:p w:rsidR="005F5CCB" w:rsidRPr="005F5CCB" w:rsidRDefault="005F5CCB" w:rsidP="005F5CCB">
      <w:pPr>
        <w:spacing w:after="0" w:line="240" w:lineRule="auto"/>
        <w:jc w:val="center"/>
        <w:rPr>
          <w:rFonts w:ascii="Bookman Old Style" w:eastAsia="MS Mincho" w:hAnsi="Bookman Old Style" w:cs="Times New Roman"/>
          <w:lang w:val="sq-AL"/>
        </w:rPr>
      </w:pPr>
    </w:p>
    <w:p w:rsidR="005F5CCB" w:rsidRPr="005F5CCB" w:rsidRDefault="005F5CCB" w:rsidP="005F5CCB">
      <w:pPr>
        <w:spacing w:after="0" w:line="240" w:lineRule="auto"/>
        <w:rPr>
          <w:rFonts w:ascii="Bookman Old Style" w:eastAsia="MS Mincho" w:hAnsi="Bookman Old Style" w:cs="Times New Roman"/>
          <w:i/>
          <w:iCs/>
          <w:lang w:val="sq-AL"/>
        </w:rPr>
      </w:pPr>
      <w:r w:rsidRPr="005F5CCB">
        <w:rPr>
          <w:rFonts w:ascii="Bookman Old Style" w:eastAsia="MS Mincho" w:hAnsi="Bookman Old Style" w:cs="Times New Roman"/>
          <w:i/>
          <w:iCs/>
          <w:lang w:val="sq-AL"/>
        </w:rPr>
        <w:t xml:space="preserve">   (Për vitin e parë)</w:t>
      </w: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numPr>
          <w:ilvl w:val="1"/>
          <w:numId w:val="76"/>
        </w:numPr>
        <w:spacing w:after="0" w:line="240" w:lineRule="auto"/>
        <w:jc w:val="both"/>
        <w:rPr>
          <w:rFonts w:ascii="Bookman Old Style" w:eastAsia="MS Mincho" w:hAnsi="Bookman Old Style" w:cs="Times New Roman"/>
          <w:i/>
          <w:iCs/>
          <w:sz w:val="24"/>
          <w:szCs w:val="24"/>
          <w:lang w:val="sq-AL"/>
        </w:rPr>
      </w:pPr>
      <w:r w:rsidRPr="005F5CCB">
        <w:rPr>
          <w:rFonts w:ascii="Bookman Old Style" w:eastAsia="MS Mincho" w:hAnsi="Bookman Old Style" w:cs="Times New Roman"/>
          <w:i/>
          <w:iCs/>
          <w:sz w:val="24"/>
          <w:szCs w:val="24"/>
          <w:lang w:val="sq-AL"/>
        </w:rPr>
        <w:t xml:space="preserve">Ngarkesa Mësimore vjetore </w:t>
      </w:r>
      <w:r w:rsidRPr="005F5CCB">
        <w:rPr>
          <w:rFonts w:ascii="Bookman Old Style" w:eastAsia="MS Mincho" w:hAnsi="Bookman Old Style" w:cs="Times New Roman"/>
          <w:iCs/>
          <w:sz w:val="24"/>
          <w:szCs w:val="24"/>
          <w:lang w:val="sq-AL"/>
        </w:rPr>
        <w:t xml:space="preserve">: </w:t>
      </w:r>
      <w:r w:rsidRPr="005F5CCB">
        <w:rPr>
          <w:rFonts w:ascii="Bookman Old Style" w:eastAsia="MS Mincho" w:hAnsi="Bookman Old Style" w:cs="Times New Roman"/>
          <w:i/>
          <w:sz w:val="24"/>
          <w:szCs w:val="24"/>
          <w:lang w:val="sq-AL"/>
        </w:rPr>
        <w:t>32 orë</w:t>
      </w:r>
      <w:r w:rsidRPr="005F5CCB">
        <w:rPr>
          <w:rFonts w:ascii="Bookman Old Style" w:eastAsia="MS Mincho" w:hAnsi="Bookman Old Style" w:cs="Times New Roman"/>
          <w:i/>
          <w:iCs/>
          <w:sz w:val="24"/>
          <w:szCs w:val="24"/>
          <w:lang w:val="sq-AL"/>
        </w:rPr>
        <w:t>mësimore.</w:t>
      </w:r>
    </w:p>
    <w:p w:rsidR="005F5CCB" w:rsidRPr="005F5CCB" w:rsidRDefault="005F5CCB" w:rsidP="005F5CCB">
      <w:pPr>
        <w:numPr>
          <w:ilvl w:val="1"/>
          <w:numId w:val="76"/>
        </w:numPr>
        <w:spacing w:after="0" w:line="240" w:lineRule="auto"/>
        <w:jc w:val="both"/>
        <w:rPr>
          <w:rFonts w:ascii="Bookman Old Style" w:eastAsia="MS Mincho" w:hAnsi="Bookman Old Style" w:cs="Times New Roman"/>
          <w:i/>
          <w:iCs/>
          <w:sz w:val="24"/>
          <w:szCs w:val="24"/>
          <w:lang w:val="sq-AL"/>
        </w:rPr>
      </w:pPr>
      <w:r w:rsidRPr="005F5CCB">
        <w:rPr>
          <w:rFonts w:ascii="Bookman Old Style" w:eastAsia="MS Mincho" w:hAnsi="Bookman Old Style" w:cs="Times New Roman"/>
          <w:i/>
          <w:iCs/>
          <w:sz w:val="24"/>
          <w:szCs w:val="24"/>
          <w:lang w:val="sq-AL"/>
        </w:rPr>
        <w:t xml:space="preserve">Ngarkesa Mësimore javore </w:t>
      </w:r>
      <w:r w:rsidRPr="005F5CCB">
        <w:rPr>
          <w:rFonts w:ascii="Bookman Old Style" w:eastAsia="MS Mincho" w:hAnsi="Bookman Old Style" w:cs="Times New Roman"/>
          <w:iCs/>
          <w:sz w:val="24"/>
          <w:szCs w:val="24"/>
          <w:lang w:val="sq-AL"/>
        </w:rPr>
        <w:t xml:space="preserve">:  </w:t>
      </w:r>
      <w:r w:rsidRPr="005F5CCB">
        <w:rPr>
          <w:rFonts w:ascii="Bookman Old Style" w:eastAsia="MS Mincho" w:hAnsi="Bookman Old Style" w:cs="Times New Roman"/>
          <w:i/>
          <w:iCs/>
          <w:sz w:val="24"/>
          <w:szCs w:val="24"/>
          <w:lang w:val="sq-AL"/>
        </w:rPr>
        <w:t xml:space="preserve">2 ore mësimore nga 60 minutanë semestrin e parë: 7 tetor  – 7shkurt;   </w:t>
      </w:r>
    </w:p>
    <w:p w:rsidR="005F5CCB" w:rsidRPr="005F5CCB" w:rsidRDefault="005F5CCB" w:rsidP="005F5CCB">
      <w:pPr>
        <w:numPr>
          <w:ilvl w:val="1"/>
          <w:numId w:val="76"/>
        </w:numPr>
        <w:spacing w:after="0" w:line="240" w:lineRule="auto"/>
        <w:jc w:val="both"/>
        <w:rPr>
          <w:rFonts w:ascii="Bookman Old Style" w:eastAsia="MS Mincho" w:hAnsi="Bookman Old Style" w:cs="Times New Roman"/>
          <w:i/>
          <w:iCs/>
          <w:sz w:val="24"/>
          <w:szCs w:val="24"/>
          <w:lang w:val="sq-AL"/>
        </w:rPr>
      </w:pPr>
      <w:r w:rsidRPr="005F5CCB">
        <w:rPr>
          <w:rFonts w:ascii="Bookman Old Style" w:eastAsia="MS Mincho" w:hAnsi="Bookman Old Style" w:cs="Times New Roman"/>
          <w:i/>
          <w:iCs/>
          <w:sz w:val="24"/>
          <w:szCs w:val="24"/>
          <w:lang w:val="sq-AL"/>
        </w:rPr>
        <w:t>Detyrimet e tjera semestrale</w:t>
      </w:r>
    </w:p>
    <w:p w:rsidR="005F5CCB" w:rsidRPr="005F5CCB" w:rsidRDefault="005F5CCB" w:rsidP="005F5CCB">
      <w:pPr>
        <w:spacing w:after="0" w:line="240" w:lineRule="auto"/>
        <w:jc w:val="both"/>
        <w:rPr>
          <w:rFonts w:ascii="Bookman Old Style" w:eastAsia="MS Mincho" w:hAnsi="Bookman Old Style" w:cs="Times New Roman"/>
          <w:i/>
          <w:iCs/>
          <w:lang w:val="sq-AL"/>
        </w:rPr>
      </w:pPr>
    </w:p>
    <w:p w:rsidR="005F5CCB" w:rsidRPr="005F5CCB" w:rsidRDefault="005F5CCB" w:rsidP="005F5CCB">
      <w:pPr>
        <w:spacing w:after="0" w:line="240" w:lineRule="auto"/>
        <w:ind w:left="360"/>
        <w:jc w:val="both"/>
        <w:rPr>
          <w:rFonts w:ascii="Bookman Old Style" w:eastAsia="MS Mincho" w:hAnsi="Bookman Old Style" w:cs="Times New Roman"/>
          <w:i/>
          <w:lang w:val="sq-AL"/>
        </w:rPr>
      </w:pPr>
      <w:r w:rsidRPr="005F5CCB">
        <w:rPr>
          <w:rFonts w:ascii="Bookman Old Style" w:eastAsia="MS Mincho" w:hAnsi="Bookman Old Style" w:cs="Times New Roman"/>
          <w:i/>
          <w:lang w:val="sq-AL"/>
        </w:rPr>
        <w:t xml:space="preserve">- Gjatë periudhës semestrale mësimore kandidatët do t’i nështrohen një detyre kursi ku do të testohen për të paktën dy raste nga praktika gjyqësore. </w:t>
      </w: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numPr>
          <w:ilvl w:val="1"/>
          <w:numId w:val="76"/>
        </w:numPr>
        <w:spacing w:after="0" w:line="360" w:lineRule="auto"/>
        <w:jc w:val="both"/>
        <w:rPr>
          <w:rFonts w:ascii="Bookman Old Style" w:eastAsia="MS Mincho" w:hAnsi="Bookman Old Style" w:cs="Times New Roman"/>
          <w:i/>
          <w:sz w:val="24"/>
          <w:szCs w:val="24"/>
          <w:lang w:val="sq-AL"/>
        </w:rPr>
      </w:pPr>
      <w:r w:rsidRPr="005F5CCB">
        <w:rPr>
          <w:rFonts w:ascii="Bookman Old Style" w:eastAsia="MS Mincho" w:hAnsi="Bookman Old Style" w:cs="Times New Roman"/>
          <w:i/>
          <w:sz w:val="24"/>
          <w:szCs w:val="24"/>
          <w:lang w:val="sq-AL"/>
        </w:rPr>
        <w:t xml:space="preserve"> Provimi i lëndës:  në muajin Shkurt 2014</w:t>
      </w:r>
    </w:p>
    <w:p w:rsidR="005F5CCB" w:rsidRPr="005F5CCB" w:rsidRDefault="005F5CCB" w:rsidP="005F5CCB">
      <w:pPr>
        <w:spacing w:after="0" w:line="360" w:lineRule="auto"/>
        <w:jc w:val="both"/>
        <w:rPr>
          <w:rFonts w:ascii="Bookman Old Style" w:eastAsia="MS Mincho" w:hAnsi="Bookman Old Style" w:cs="Times New Roman"/>
          <w:i/>
          <w:lang w:val="sq-AL"/>
        </w:rPr>
      </w:pPr>
    </w:p>
    <w:p w:rsidR="005F5CCB" w:rsidRPr="005F5CCB" w:rsidRDefault="005F5CCB" w:rsidP="005F5CCB">
      <w:pPr>
        <w:spacing w:after="0" w:line="360" w:lineRule="auto"/>
        <w:jc w:val="both"/>
        <w:rPr>
          <w:rFonts w:ascii="Bookman Old Style" w:eastAsia="MS Mincho" w:hAnsi="Bookman Old Style" w:cs="Times New Roman"/>
          <w:i/>
          <w:lang w:val="sq-AL"/>
        </w:rPr>
      </w:pPr>
    </w:p>
    <w:p w:rsidR="005F5CCB" w:rsidRPr="005F5CCB" w:rsidRDefault="005F5CCB" w:rsidP="005F5CCB">
      <w:pPr>
        <w:spacing w:after="0" w:line="360" w:lineRule="auto"/>
        <w:ind w:left="720" w:firstLine="720"/>
        <w:jc w:val="both"/>
        <w:rPr>
          <w:rFonts w:ascii="Bookman Old Style" w:eastAsia="MS Mincho" w:hAnsi="Bookman Old Style" w:cs="Times New Roman"/>
          <w:i/>
          <w:lang w:val="sq-AL"/>
        </w:rPr>
      </w:pPr>
      <w:r w:rsidRPr="005F5CCB">
        <w:rPr>
          <w:rFonts w:ascii="Bookman Old Style" w:eastAsia="MS Mincho" w:hAnsi="Bookman Old Style" w:cs="Times New Roman"/>
          <w:i/>
          <w:lang w:val="sq-AL"/>
        </w:rPr>
        <w:t>Pedagogu:</w:t>
      </w:r>
    </w:p>
    <w:p w:rsidR="005F5CCB" w:rsidRPr="005F5CCB" w:rsidRDefault="00071FCF" w:rsidP="005F5CCB">
      <w:pPr>
        <w:numPr>
          <w:ilvl w:val="1"/>
          <w:numId w:val="76"/>
        </w:numPr>
        <w:spacing w:after="0" w:line="360" w:lineRule="auto"/>
        <w:jc w:val="both"/>
        <w:rPr>
          <w:rFonts w:ascii="Bookman Old Style" w:eastAsia="MS Mincho" w:hAnsi="Bookman Old Style" w:cs="Times New Roman"/>
          <w:i/>
          <w:sz w:val="24"/>
          <w:szCs w:val="24"/>
          <w:lang w:val="sq-AL"/>
        </w:rPr>
      </w:pPr>
      <w:r>
        <w:rPr>
          <w:rFonts w:ascii="Bookman Old Style" w:eastAsia="MS Mincho" w:hAnsi="Bookman Old Style" w:cs="Times New Roman"/>
          <w:i/>
          <w:sz w:val="24"/>
          <w:szCs w:val="24"/>
          <w:lang w:val="sq-AL"/>
        </w:rPr>
        <w:t>Ardian KALIA</w:t>
      </w:r>
      <w:r w:rsidR="00047399">
        <w:rPr>
          <w:rFonts w:ascii="Bookman Old Style" w:eastAsia="MS Mincho" w:hAnsi="Bookman Old Style" w:cs="Times New Roman"/>
          <w:i/>
          <w:sz w:val="24"/>
          <w:szCs w:val="24"/>
          <w:lang w:val="sq-AL"/>
        </w:rPr>
        <w:tab/>
      </w:r>
      <w:r w:rsidR="00047399">
        <w:rPr>
          <w:rFonts w:ascii="Bookman Old Style" w:eastAsia="MS Mincho" w:hAnsi="Bookman Old Style" w:cs="Times New Roman"/>
          <w:i/>
          <w:sz w:val="24"/>
          <w:szCs w:val="24"/>
          <w:lang w:val="sq-AL"/>
        </w:rPr>
        <w:tab/>
      </w:r>
      <w:r w:rsidR="00047399">
        <w:rPr>
          <w:rFonts w:ascii="Bookman Old Style" w:eastAsia="MS Mincho" w:hAnsi="Bookman Old Style" w:cs="Times New Roman"/>
          <w:i/>
          <w:sz w:val="24"/>
          <w:szCs w:val="24"/>
          <w:lang w:val="sq-AL"/>
        </w:rPr>
        <w:tab/>
        <w:t>30</w:t>
      </w:r>
      <w:r w:rsidR="005F5CCB" w:rsidRPr="005F5CCB">
        <w:rPr>
          <w:rFonts w:ascii="Bookman Old Style" w:eastAsia="MS Mincho" w:hAnsi="Bookman Old Style" w:cs="Times New Roman"/>
          <w:i/>
          <w:sz w:val="24"/>
          <w:szCs w:val="24"/>
          <w:lang w:val="sq-AL"/>
        </w:rPr>
        <w:t xml:space="preserve"> orë</w:t>
      </w:r>
    </w:p>
    <w:p w:rsidR="005F5CCB" w:rsidRPr="005F5CCB" w:rsidRDefault="005F5CCB" w:rsidP="005F5CCB">
      <w:pPr>
        <w:numPr>
          <w:ilvl w:val="1"/>
          <w:numId w:val="76"/>
        </w:numPr>
        <w:spacing w:after="0" w:line="360" w:lineRule="auto"/>
        <w:jc w:val="both"/>
        <w:rPr>
          <w:rFonts w:ascii="Bookman Old Style" w:eastAsia="MS Mincho" w:hAnsi="Bookman Old Style" w:cs="Times New Roman"/>
          <w:i/>
          <w:sz w:val="24"/>
          <w:szCs w:val="24"/>
          <w:lang w:val="sq-AL"/>
        </w:rPr>
      </w:pPr>
      <w:r w:rsidRPr="005F5CCB">
        <w:rPr>
          <w:rFonts w:ascii="Bookman Old Style" w:eastAsia="MS Mincho" w:hAnsi="Bookman Old Style" w:cs="Times New Roman"/>
          <w:i/>
          <w:sz w:val="24"/>
          <w:szCs w:val="24"/>
          <w:lang w:val="sq-AL"/>
        </w:rPr>
        <w:t xml:space="preserve"> Prof.dr. Arta MANDRO</w:t>
      </w:r>
      <w:r w:rsidR="00047399">
        <w:rPr>
          <w:rFonts w:ascii="Bookman Old Style" w:eastAsia="MS Mincho" w:hAnsi="Bookman Old Style" w:cs="Times New Roman"/>
          <w:i/>
          <w:sz w:val="24"/>
          <w:szCs w:val="24"/>
          <w:lang w:val="sq-AL"/>
        </w:rPr>
        <w:tab/>
      </w:r>
      <w:r w:rsidR="00047399">
        <w:rPr>
          <w:rFonts w:ascii="Bookman Old Style" w:eastAsia="MS Mincho" w:hAnsi="Bookman Old Style" w:cs="Times New Roman"/>
          <w:i/>
          <w:sz w:val="24"/>
          <w:szCs w:val="24"/>
          <w:lang w:val="sq-AL"/>
        </w:rPr>
        <w:tab/>
        <w:t xml:space="preserve"> 2 orë</w:t>
      </w:r>
    </w:p>
    <w:p w:rsidR="005F5CCB" w:rsidRPr="005F5CCB" w:rsidRDefault="005F5CCB" w:rsidP="005F5CCB">
      <w:pPr>
        <w:spacing w:after="0" w:line="360" w:lineRule="auto"/>
        <w:jc w:val="both"/>
        <w:rPr>
          <w:rFonts w:ascii="Bookman Old Style" w:eastAsia="MS Mincho" w:hAnsi="Bookman Old Style" w:cs="Times New Roman"/>
          <w:i/>
          <w:lang w:val="sq-AL"/>
        </w:rPr>
      </w:pPr>
    </w:p>
    <w:p w:rsidR="005F5CCB" w:rsidRPr="005F5CCB" w:rsidRDefault="005F5CCB" w:rsidP="005F5CCB">
      <w:pPr>
        <w:spacing w:after="0" w:line="360" w:lineRule="auto"/>
        <w:jc w:val="both"/>
        <w:rPr>
          <w:rFonts w:ascii="Bookman Old Style" w:eastAsia="MS Mincho" w:hAnsi="Bookman Old Style" w:cs="Times New Roman"/>
          <w:lang w:val="sq-AL"/>
        </w:rPr>
      </w:pPr>
    </w:p>
    <w:p w:rsidR="005F5CCB" w:rsidRPr="005F5CCB" w:rsidRDefault="005F5CCB" w:rsidP="005F5CCB">
      <w:pPr>
        <w:spacing w:after="0" w:line="360" w:lineRule="auto"/>
        <w:jc w:val="both"/>
        <w:rPr>
          <w:rFonts w:ascii="Bookman Old Style" w:eastAsia="MS Mincho" w:hAnsi="Bookman Old Style" w:cs="Times New Roman"/>
          <w:lang w:val="sq-AL"/>
        </w:rPr>
      </w:pPr>
    </w:p>
    <w:p w:rsidR="005F5CCB" w:rsidRPr="005F5CCB" w:rsidRDefault="005F5CCB" w:rsidP="005F5CCB">
      <w:pPr>
        <w:spacing w:after="0" w:line="360" w:lineRule="auto"/>
        <w:jc w:val="both"/>
        <w:rPr>
          <w:rFonts w:ascii="Bookman Old Style" w:eastAsia="MS Mincho" w:hAnsi="Bookman Old Style" w:cs="Times New Roman"/>
          <w:lang w:val="sq-AL"/>
        </w:rPr>
      </w:pPr>
    </w:p>
    <w:p w:rsidR="005F5CCB" w:rsidRPr="005F5CCB" w:rsidRDefault="005F5CCB" w:rsidP="005F5CCB">
      <w:pPr>
        <w:spacing w:after="0" w:line="360" w:lineRule="auto"/>
        <w:jc w:val="both"/>
        <w:rPr>
          <w:rFonts w:ascii="Bookman Old Style" w:eastAsia="MS Mincho" w:hAnsi="Bookman Old Style" w:cs="Times New Roman"/>
          <w:lang w:val="sq-AL"/>
        </w:rPr>
      </w:pPr>
    </w:p>
    <w:p w:rsidR="005F5CCB" w:rsidRPr="005F5CCB" w:rsidRDefault="005F5CCB" w:rsidP="005F5CCB">
      <w:pPr>
        <w:spacing w:after="0" w:line="360" w:lineRule="auto"/>
        <w:jc w:val="both"/>
        <w:rPr>
          <w:rFonts w:ascii="Bookman Old Style" w:eastAsia="MS Mincho" w:hAnsi="Bookman Old Style" w:cs="Times New Roman"/>
          <w:lang w:val="sq-AL"/>
        </w:rPr>
      </w:pPr>
    </w:p>
    <w:p w:rsidR="005F5CCB" w:rsidRPr="005F5CCB" w:rsidRDefault="005F5CCB" w:rsidP="005F5CCB">
      <w:pPr>
        <w:spacing w:after="0" w:line="360" w:lineRule="auto"/>
        <w:jc w:val="both"/>
        <w:rPr>
          <w:rFonts w:ascii="Bookman Old Style" w:eastAsia="MS Mincho" w:hAnsi="Bookman Old Style" w:cs="Times New Roman"/>
          <w:lang w:val="sq-AL"/>
        </w:rPr>
      </w:pPr>
    </w:p>
    <w:p w:rsidR="005F5CCB" w:rsidRPr="005F5CCB" w:rsidRDefault="005F5CCB" w:rsidP="005F5CCB">
      <w:pPr>
        <w:spacing w:after="0" w:line="360" w:lineRule="auto"/>
        <w:jc w:val="both"/>
        <w:rPr>
          <w:rFonts w:ascii="Bookman Old Style" w:eastAsia="MS Mincho" w:hAnsi="Bookman Old Style" w:cs="Times New Roman"/>
          <w:lang w:val="sq-AL"/>
        </w:rPr>
      </w:pPr>
    </w:p>
    <w:p w:rsidR="005F5CCB" w:rsidRPr="005F5CCB" w:rsidRDefault="005F5CCB" w:rsidP="005F5CCB">
      <w:pPr>
        <w:spacing w:after="0" w:line="360" w:lineRule="auto"/>
        <w:jc w:val="both"/>
        <w:rPr>
          <w:rFonts w:ascii="Bookman Old Style" w:eastAsia="MS Mincho" w:hAnsi="Bookman Old Style" w:cs="Times New Roman"/>
          <w:lang w:val="sq-AL"/>
        </w:rPr>
      </w:pPr>
    </w:p>
    <w:p w:rsidR="005F5CCB" w:rsidRPr="005F5CCB" w:rsidRDefault="005F5CCB" w:rsidP="005F5CCB">
      <w:pPr>
        <w:spacing w:after="0" w:line="360" w:lineRule="auto"/>
        <w:jc w:val="both"/>
        <w:rPr>
          <w:rFonts w:ascii="Bookman Old Style" w:eastAsia="MS Mincho" w:hAnsi="Bookman Old Style" w:cs="Times New Roman"/>
          <w:lang w:val="sq-AL"/>
        </w:rPr>
      </w:pPr>
    </w:p>
    <w:p w:rsidR="005F5CCB" w:rsidRPr="005F5CCB" w:rsidRDefault="005F5CCB" w:rsidP="005F5CCB">
      <w:pPr>
        <w:spacing w:after="0" w:line="360" w:lineRule="auto"/>
        <w:jc w:val="both"/>
        <w:rPr>
          <w:rFonts w:ascii="Bookman Old Style" w:eastAsia="MS Mincho" w:hAnsi="Bookman Old Style" w:cs="Times New Roman"/>
          <w:lang w:val="sq-AL"/>
        </w:rPr>
      </w:pPr>
    </w:p>
    <w:p w:rsidR="005F5CCB" w:rsidRDefault="005F5CCB" w:rsidP="005F5CCB">
      <w:pPr>
        <w:spacing w:after="0" w:line="360" w:lineRule="auto"/>
        <w:jc w:val="both"/>
        <w:rPr>
          <w:rFonts w:ascii="Bookman Old Style" w:eastAsia="MS Mincho" w:hAnsi="Bookman Old Style" w:cs="Times New Roman"/>
          <w:lang w:val="sq-AL"/>
        </w:rPr>
      </w:pPr>
    </w:p>
    <w:p w:rsidR="00071FCF" w:rsidRPr="005F5CCB" w:rsidRDefault="00071FCF" w:rsidP="005F5CCB">
      <w:pPr>
        <w:spacing w:after="0" w:line="360" w:lineRule="auto"/>
        <w:jc w:val="both"/>
        <w:rPr>
          <w:rFonts w:ascii="Bookman Old Style" w:eastAsia="MS Mincho" w:hAnsi="Bookman Old Style" w:cs="Times New Roman"/>
          <w:lang w:val="sq-AL"/>
        </w:rPr>
      </w:pPr>
    </w:p>
    <w:tbl>
      <w:tblPr>
        <w:tblW w:w="0" w:type="auto"/>
        <w:tblLook w:val="01E0"/>
      </w:tblPr>
      <w:tblGrid>
        <w:gridCol w:w="2229"/>
        <w:gridCol w:w="2229"/>
        <w:gridCol w:w="2229"/>
        <w:gridCol w:w="2229"/>
      </w:tblGrid>
      <w:tr w:rsidR="005F5CCB" w:rsidRPr="005F5CCB" w:rsidTr="00666B2A">
        <w:tc>
          <w:tcPr>
            <w:tcW w:w="2229"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b/>
                <w:bCs/>
                <w:iCs/>
                <w:lang w:val="sq-AL"/>
              </w:rPr>
            </w:pPr>
            <w:r w:rsidRPr="005F5CCB">
              <w:rPr>
                <w:rFonts w:ascii="Bookman Old Style" w:eastAsia="MS Mincho" w:hAnsi="Bookman Old Style" w:cs="Times New Roman"/>
                <w:b/>
                <w:bCs/>
                <w:iCs/>
                <w:lang w:val="sq-AL"/>
              </w:rPr>
              <w:t xml:space="preserve">        Viti</w:t>
            </w:r>
          </w:p>
        </w:tc>
        <w:tc>
          <w:tcPr>
            <w:tcW w:w="2229"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b/>
                <w:bCs/>
                <w:iCs/>
                <w:lang w:val="sq-AL"/>
              </w:rPr>
            </w:pPr>
            <w:r w:rsidRPr="005F5CCB">
              <w:rPr>
                <w:rFonts w:ascii="Bookman Old Style" w:eastAsia="MS Mincho" w:hAnsi="Bookman Old Style" w:cs="Times New Roman"/>
                <w:b/>
                <w:bCs/>
                <w:iCs/>
                <w:lang w:val="sq-AL"/>
              </w:rPr>
              <w:t xml:space="preserve">  Semester</w:t>
            </w:r>
          </w:p>
        </w:tc>
        <w:tc>
          <w:tcPr>
            <w:tcW w:w="2229"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b/>
                <w:bCs/>
                <w:iCs/>
                <w:lang w:val="sq-AL"/>
              </w:rPr>
            </w:pPr>
            <w:r w:rsidRPr="005F5CCB">
              <w:rPr>
                <w:rFonts w:ascii="Bookman Old Style" w:eastAsia="MS Mincho" w:hAnsi="Bookman Old Style" w:cs="Times New Roman"/>
                <w:b/>
                <w:bCs/>
                <w:iCs/>
                <w:lang w:val="sq-AL"/>
              </w:rPr>
              <w:t>Numri i orëve</w:t>
            </w:r>
          </w:p>
          <w:p w:rsidR="005F5CCB" w:rsidRPr="005F5CCB" w:rsidRDefault="005F5CCB" w:rsidP="005F5CCB">
            <w:pPr>
              <w:spacing w:after="0" w:line="240" w:lineRule="auto"/>
              <w:jc w:val="both"/>
              <w:rPr>
                <w:rFonts w:ascii="Bookman Old Style" w:eastAsia="MS Mincho" w:hAnsi="Bookman Old Style" w:cs="Times New Roman"/>
                <w:b/>
                <w:bCs/>
                <w:iCs/>
                <w:lang w:val="sq-AL"/>
              </w:rPr>
            </w:pPr>
            <w:r w:rsidRPr="005F5CCB">
              <w:rPr>
                <w:rFonts w:ascii="Bookman Old Style" w:eastAsia="MS Mincho" w:hAnsi="Bookman Old Style" w:cs="Times New Roman"/>
                <w:b/>
                <w:bCs/>
                <w:iCs/>
                <w:lang w:val="sq-AL"/>
              </w:rPr>
              <w:t>për leksion</w:t>
            </w:r>
          </w:p>
        </w:tc>
        <w:tc>
          <w:tcPr>
            <w:tcW w:w="2229"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b/>
                <w:bCs/>
                <w:iCs/>
                <w:lang w:val="sq-AL"/>
              </w:rPr>
            </w:pPr>
            <w:r w:rsidRPr="005F5CCB">
              <w:rPr>
                <w:rFonts w:ascii="Bookman Old Style" w:eastAsia="MS Mincho" w:hAnsi="Bookman Old Style" w:cs="Times New Roman"/>
                <w:b/>
                <w:bCs/>
                <w:iCs/>
                <w:lang w:val="sq-AL"/>
              </w:rPr>
              <w:t>Numri orëve për debat</w:t>
            </w:r>
          </w:p>
        </w:tc>
      </w:tr>
      <w:tr w:rsidR="005F5CCB" w:rsidRPr="005F5CCB" w:rsidTr="00666B2A">
        <w:tc>
          <w:tcPr>
            <w:tcW w:w="2229"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bCs/>
                <w:iCs/>
                <w:lang w:val="sq-AL"/>
              </w:rPr>
            </w:pPr>
            <w:r w:rsidRPr="005F5CCB">
              <w:rPr>
                <w:rFonts w:ascii="Bookman Old Style" w:eastAsia="MS Mincho" w:hAnsi="Bookman Old Style" w:cs="Times New Roman"/>
                <w:bCs/>
                <w:iCs/>
                <w:lang w:val="sq-AL"/>
              </w:rPr>
              <w:t xml:space="preserve">         I</w:t>
            </w:r>
          </w:p>
        </w:tc>
        <w:tc>
          <w:tcPr>
            <w:tcW w:w="2229"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bCs/>
                <w:iCs/>
                <w:lang w:val="sq-AL"/>
              </w:rPr>
            </w:pPr>
            <w:r w:rsidRPr="005F5CCB">
              <w:rPr>
                <w:rFonts w:ascii="Bookman Old Style" w:eastAsia="MS Mincho" w:hAnsi="Bookman Old Style" w:cs="Times New Roman"/>
                <w:bCs/>
                <w:iCs/>
                <w:lang w:val="sq-AL"/>
              </w:rPr>
              <w:t>I</w:t>
            </w:r>
          </w:p>
        </w:tc>
        <w:tc>
          <w:tcPr>
            <w:tcW w:w="2229"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bCs/>
                <w:iCs/>
                <w:lang w:val="sq-AL"/>
              </w:rPr>
            </w:pPr>
            <w:r w:rsidRPr="005F5CCB">
              <w:rPr>
                <w:rFonts w:ascii="Bookman Old Style" w:eastAsia="MS Mincho" w:hAnsi="Bookman Old Style" w:cs="Times New Roman"/>
                <w:bCs/>
                <w:i/>
                <w:iCs/>
                <w:lang w:val="sq-AL"/>
              </w:rPr>
              <w:t>16</w:t>
            </w:r>
          </w:p>
        </w:tc>
        <w:tc>
          <w:tcPr>
            <w:tcW w:w="2229"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bCs/>
                <w:iCs/>
                <w:lang w:val="sq-AL"/>
              </w:rPr>
            </w:pPr>
            <w:r w:rsidRPr="005F5CCB">
              <w:rPr>
                <w:rFonts w:ascii="Bookman Old Style" w:eastAsia="MS Mincho" w:hAnsi="Bookman Old Style" w:cs="Times New Roman"/>
                <w:bCs/>
                <w:iCs/>
                <w:lang w:val="sq-AL"/>
              </w:rPr>
              <w:t>16</w:t>
            </w:r>
          </w:p>
        </w:tc>
      </w:tr>
    </w:tbl>
    <w:p w:rsidR="005F5CCB" w:rsidRPr="005F5CCB" w:rsidRDefault="005F5CCB" w:rsidP="005F5CCB">
      <w:pPr>
        <w:spacing w:after="0" w:line="240" w:lineRule="auto"/>
        <w:ind w:firstLine="720"/>
        <w:jc w:val="both"/>
        <w:rPr>
          <w:rFonts w:ascii="Bookman Old Style" w:eastAsia="MS Mincho" w:hAnsi="Bookman Old Style" w:cs="Times New Roman"/>
          <w:iCs/>
          <w:lang w:val="sq-AL"/>
        </w:rPr>
      </w:pPr>
    </w:p>
    <w:p w:rsidR="005F5CCB" w:rsidRPr="005F5CCB" w:rsidRDefault="005F5CCB" w:rsidP="005F5CCB">
      <w:pPr>
        <w:spacing w:after="0" w:line="360" w:lineRule="auto"/>
        <w:jc w:val="both"/>
        <w:rPr>
          <w:rFonts w:ascii="Bookman Old Style" w:eastAsia="MS Mincho" w:hAnsi="Bookman Old Style" w:cs="Times New Roman"/>
          <w:b/>
          <w:caps/>
          <w:lang w:val="sq-AL"/>
        </w:rPr>
      </w:pPr>
    </w:p>
    <w:p w:rsidR="005F5CCB" w:rsidRPr="005F5CCB" w:rsidRDefault="005F5CCB" w:rsidP="005F5CCB">
      <w:pPr>
        <w:spacing w:after="0" w:line="360" w:lineRule="auto"/>
        <w:jc w:val="both"/>
        <w:rPr>
          <w:rFonts w:ascii="Bookman Old Style" w:eastAsia="MS Mincho" w:hAnsi="Bookman Old Style" w:cs="Times New Roman"/>
          <w:b/>
          <w:caps/>
          <w:lang w:val="sq-AL"/>
        </w:rPr>
      </w:pPr>
      <w:r w:rsidRPr="005F5CCB">
        <w:rPr>
          <w:rFonts w:ascii="Bookman Old Style" w:eastAsia="MS Mincho" w:hAnsi="Bookman Old Style" w:cs="Times New Roman"/>
          <w:b/>
          <w:caps/>
          <w:lang w:val="sq-AL"/>
        </w:rPr>
        <w:t xml:space="preserve">I.  </w:t>
      </w:r>
      <w:r w:rsidRPr="005F5CCB">
        <w:rPr>
          <w:rFonts w:ascii="Bookman Old Style" w:eastAsia="MS Mincho" w:hAnsi="Bookman Old Style" w:cs="Times New Roman"/>
          <w:b/>
          <w:i/>
          <w:caps/>
          <w:lang w:val="sq-AL"/>
        </w:rPr>
        <w:t>OBJEKTIVAT</w:t>
      </w:r>
      <w:r w:rsidRPr="005F5CCB">
        <w:rPr>
          <w:rFonts w:ascii="Bookman Old Style" w:eastAsia="MS Mincho" w:hAnsi="Bookman Old Style" w:cs="Times New Roman"/>
          <w:b/>
          <w:caps/>
          <w:lang w:val="sq-AL"/>
        </w:rPr>
        <w:t xml:space="preserve">  dhe RRugËt e Arritjes</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Kursi i lëndës  “</w:t>
      </w:r>
      <w:r w:rsidRPr="005F5CCB">
        <w:rPr>
          <w:rFonts w:ascii="Bookman Old Style" w:eastAsia="MS Mincho" w:hAnsi="Bookman Old Style" w:cs="Times New Roman"/>
          <w:b/>
          <w:lang w:val="sq-AL"/>
        </w:rPr>
        <w:t>E Drejta Ndërkombëtare Private</w:t>
      </w:r>
      <w:r w:rsidRPr="005F5CCB">
        <w:rPr>
          <w:rFonts w:ascii="Bookman Old Style" w:eastAsia="MS Mincho" w:hAnsi="Bookman Old Style" w:cs="Times New Roman"/>
          <w:lang w:val="sq-AL"/>
        </w:rPr>
        <w:t xml:space="preserve">” përbën një nga disiplinat e të drejtës që zhvillohen në kuadrin e programit mësimor teorik fillestar në Shkollën e Magjistraturës duke synuar përmbushjen e disa qëllimeve dhe objektivave kryesore të cilat do të evidentohen më poshtë. Plani i përgjithshëm mësimor parashikon zhvillimin e një kursi të plotë semestral duke u zhvilluar një herë në javë. Në kuadrin e zhvillimit të programit mësimor parashikohet një shpërndarje thuajse e barabartë e ngarkesës leksione seminare. Programi i leksioneve synon të evidentojë temat më pikante të praktikës gjyqësore për këtë fushë specifike të të drejtës, kjo e harmonizuar edhe me ndryshimet e reja legjislative në këtë fushë. Në kuadrin e interaktivitetit parashikohet që për çdo orë leksioni do të debatohet mbi çështje të ndryshme që kanë interes për studimin dhe praktikën gjyqësore. Çdonjëri nga kandidatët ka të drejtë të ngrejë probleme që lidhen me temën mësimore si dhe të ofrojë mendime rreth çështjeve të caktuara të së drejtës.  I parë në këtë këndvështrim, programi i ri mësimor synon të jetë më ambicioz në drejtim të arritjes së objektivave bazë, për përgatitjen e magjistratëve sa më të aftë për t’u dhënë zgjidhje situatave juridike komplekse apo hibride që mund t’u dalin në praktikë.   </w:t>
      </w: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 xml:space="preserve">Duke u ndalur në seminaret që do të zhvillohen në orët përkatëse mësimore, ato do të kenë kryesisht tendencë të ezaurojnë raste të ndryshme praktike apo hipotetike nga fusha e të drejtës ndërkombëtare private. Dhënia e zgjidhjeve sa më adekuate si dhe debati rreth çështjeve të ndryshme për të cilat nuk ka një jusrisprudencë konstante do të jenë synimet kryesore për çdo orë seminari. Në kuadrin e vështrimit të përgjithshëm nuk mund të mos përmendim faktin se, çdonjëri nga kandidatët do të vlerësohet për përgjigjet e dhëna, për logjikën e përdorur në zgjidhjen e rasteve praktike dhe në tërësi këto vlerësime do të kenë një vëmendje të konsiderueshme në vlerësimin final të kandidatit, krahas provimit vjetor. </w:t>
      </w: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caps/>
          <w:lang w:val="sq-AL"/>
        </w:rPr>
      </w:pPr>
      <w:r w:rsidRPr="005F5CCB">
        <w:rPr>
          <w:rFonts w:ascii="Bookman Old Style" w:eastAsia="MS Mincho" w:hAnsi="Bookman Old Style" w:cs="Times New Roman"/>
          <w:b/>
          <w:caps/>
          <w:lang w:val="sq-AL"/>
        </w:rPr>
        <w:t xml:space="preserve">II. Qëllime të përgjithshme  </w:t>
      </w: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Synimi kryesor i këtij kursi semestral në lëndën “</w:t>
      </w:r>
      <w:r w:rsidRPr="005F5CCB">
        <w:rPr>
          <w:rFonts w:ascii="Bookman Old Style" w:eastAsia="MS Mincho" w:hAnsi="Bookman Old Style" w:cs="Times New Roman"/>
          <w:b/>
          <w:lang w:val="sq-AL"/>
        </w:rPr>
        <w:t>E Drejta Ndërkombëtare Private</w:t>
      </w:r>
      <w:r w:rsidRPr="005F5CCB">
        <w:rPr>
          <w:rFonts w:ascii="Bookman Old Style" w:eastAsia="MS Mincho" w:hAnsi="Bookman Old Style" w:cs="Times New Roman"/>
          <w:lang w:val="sq-AL"/>
        </w:rPr>
        <w:t xml:space="preserve">” ka të bëjë me, përgatitjen e magjistratëve sa më të aftë në një fushë që bart një vakum të konsiderueshëm ligjor dhe praktik në sistemin e shtetit tonë ligjor. Më konkretisht, në fund të programit semestral, synojmë që çdo kandidat të jetë i aftë për të perceptuar rastet e konsideruara, me element të huaj, të cilat përbëjnë edhe premisën për zbatimin e dispozitave të të drejtës ndërkombëtare private. Nga ana tjetër, çdo kandidat duhet të jetë i aftë gjithashtu të identifikojë ato që konsiderohen çelësi i zgjidhjes së konflikteve të ligjeve apo, kriteret më të mundshëm të lidhjes. Krahas sa sipër, çdo kandidat duhet të jetë i aftë të perceptojë e zbatojë në varësi të rastit objekt konflikti, ligjin e huaj, marrëveshjen ndërkombëtare të zbatueshme, apo akte të tjera që mund të jenë objekt referimi për efekt të normave të konfliktit.   Duke tentuar të paraqesim në mënyrë sintetike synimet kryesore të këtij kursi semestral të lëndës, “ E Drejta Ndërkombëtare Private”, evidentojmë sa më poshtë: </w:t>
      </w:r>
      <w:r w:rsidRPr="005F5CCB">
        <w:rPr>
          <w:rFonts w:ascii="Bookman Old Style" w:eastAsia="MS Mincho" w:hAnsi="Bookman Old Style" w:cs="Times New Roman"/>
          <w:lang w:val="sq-AL"/>
        </w:rPr>
        <w:tab/>
      </w:r>
    </w:p>
    <w:p w:rsidR="005F5CCB" w:rsidRPr="005F5CCB" w:rsidRDefault="005F5CCB" w:rsidP="005F5CCB">
      <w:pPr>
        <w:numPr>
          <w:ilvl w:val="0"/>
          <w:numId w:val="80"/>
        </w:num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lastRenderedPageBreak/>
        <w:t>Përgatitja e Magjistratëve të aftë për të evidentuar dhe për t'u dhënë zgjidhje konflikteve gjyqesore komplekse që mund të paraqiten në praktikë, të evidentuara ndryshe si raste të mosmarrëveshjeve me elementë të huaj.</w:t>
      </w:r>
    </w:p>
    <w:p w:rsidR="005F5CCB" w:rsidRPr="005F5CCB" w:rsidRDefault="005F5CCB" w:rsidP="005F5CCB">
      <w:pPr>
        <w:numPr>
          <w:ilvl w:val="0"/>
          <w:numId w:val="80"/>
        </w:num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Thellimi i njohurive teorike të përfituara gjatë studimit të të Drejtës Ndërkombëtare Private gjatë kursit të zhvilluar në Fakultetin Juridik.</w:t>
      </w:r>
    </w:p>
    <w:p w:rsidR="005F5CCB" w:rsidRPr="005F5CCB" w:rsidRDefault="005F5CCB" w:rsidP="005F5CCB">
      <w:pPr>
        <w:numPr>
          <w:ilvl w:val="0"/>
          <w:numId w:val="80"/>
        </w:num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Nxitja e punës kërkimore shkencore të pavarur në lidhje me institute të ndryshëm të të Drejtës Ndërkombëtare Private, duke alternuar atë ç'ka është përfituar nga teoria e kësaj disipline të të drejtës me raste tipike të praktikës së gjykatave shqiptare.</w:t>
      </w: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b/>
          <w:caps/>
          <w:lang w:val="sq-AL"/>
        </w:rPr>
      </w:pPr>
    </w:p>
    <w:p w:rsidR="008D6DD5" w:rsidRPr="00FB622E" w:rsidRDefault="008D6DD5" w:rsidP="008D6DD5">
      <w:pPr>
        <w:spacing w:after="0" w:line="240" w:lineRule="auto"/>
        <w:jc w:val="both"/>
        <w:rPr>
          <w:rFonts w:ascii="Bookman Old Style" w:eastAsia="MS Mincho" w:hAnsi="Bookman Old Style" w:cs="Times New Roman"/>
          <w:b/>
          <w:caps/>
        </w:rPr>
      </w:pPr>
      <w:r w:rsidRPr="00FB622E">
        <w:rPr>
          <w:rFonts w:ascii="Bookman Old Style" w:eastAsia="MS Mincho" w:hAnsi="Bookman Old Style" w:cs="Times New Roman"/>
          <w:b/>
          <w:caps/>
        </w:rPr>
        <w:t>III. Vlerësimi i kandidatëve</w:t>
      </w:r>
    </w:p>
    <w:p w:rsidR="008D6DD5" w:rsidRPr="00FB622E" w:rsidRDefault="008D6DD5" w:rsidP="008D6DD5">
      <w:pPr>
        <w:spacing w:after="0" w:line="240" w:lineRule="auto"/>
        <w:jc w:val="both"/>
        <w:rPr>
          <w:rFonts w:ascii="Bookman Old Style" w:eastAsia="MS Mincho" w:hAnsi="Bookman Old Style" w:cs="Times New Roman"/>
        </w:rPr>
      </w:pPr>
    </w:p>
    <w:p w:rsidR="008D6DD5" w:rsidRPr="00FB622E" w:rsidRDefault="008D6DD5" w:rsidP="008D6DD5">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 xml:space="preserve">Duke ardhur tek vlerësimi i kandidatëve në shkollën e Magjistraturës, i parë edhe nën frymen e këtij programi të ri mësimor, duke tentuar të jemi gjithnjë sa më afër një objektiviteti natyrshëm optimal, konsiderojmë që vlerësimi të bëhet si më poshtë: </w:t>
      </w:r>
    </w:p>
    <w:p w:rsidR="008D6DD5" w:rsidRPr="00FB622E" w:rsidRDefault="008D6DD5" w:rsidP="008D6DD5">
      <w:pPr>
        <w:spacing w:after="0" w:line="240" w:lineRule="auto"/>
        <w:jc w:val="both"/>
        <w:rPr>
          <w:rFonts w:ascii="Bookman Old Style" w:eastAsia="MS Mincho" w:hAnsi="Bookman Old Style" w:cs="Times New Roman"/>
        </w:rPr>
      </w:pPr>
    </w:p>
    <w:p w:rsidR="008D6DD5" w:rsidRPr="00FB622E" w:rsidRDefault="008D6DD5" w:rsidP="008D6DD5">
      <w:pPr>
        <w:numPr>
          <w:ilvl w:val="1"/>
          <w:numId w:val="80"/>
        </w:numPr>
        <w:spacing w:after="0" w:line="240" w:lineRule="auto"/>
        <w:jc w:val="both"/>
        <w:rPr>
          <w:rFonts w:ascii="Bookman Old Style" w:eastAsia="MS Mincho" w:hAnsi="Bookman Old Style" w:cs="Times New Roman"/>
          <w:b/>
        </w:rPr>
      </w:pPr>
      <w:r w:rsidRPr="00FB622E">
        <w:rPr>
          <w:rFonts w:ascii="Bookman Old Style" w:eastAsia="MS Mincho" w:hAnsi="Bookman Old Style" w:cs="Times New Roman"/>
        </w:rPr>
        <w:t xml:space="preserve">Vlerësimi i vazhdueshëm i njohurive gjatë orëve të seminareve që do të zhvillohen në kuadrin e zhvillimit të programit mësimor semestral. Ky vlerësim do të fokusohet në, ndërveprimin verbal në debate; përgjigjet e dhëna rreth pyetjeve të drejtpërdrejta në lidhje me çështje të ndryshme </w:t>
      </w:r>
    </w:p>
    <w:p w:rsidR="008D6DD5" w:rsidRPr="00FB622E" w:rsidRDefault="008D6DD5" w:rsidP="008D6DD5">
      <w:pPr>
        <w:spacing w:after="0" w:line="240" w:lineRule="auto"/>
        <w:ind w:left="1080"/>
        <w:jc w:val="both"/>
        <w:rPr>
          <w:rFonts w:ascii="Bookman Old Style" w:eastAsia="MS Mincho" w:hAnsi="Bookman Old Style" w:cs="Times New Roman"/>
          <w:b/>
        </w:rPr>
      </w:pPr>
    </w:p>
    <w:p w:rsidR="008D6DD5" w:rsidRPr="00FB622E" w:rsidRDefault="008D6DD5" w:rsidP="008D6DD5">
      <w:pPr>
        <w:numPr>
          <w:ilvl w:val="1"/>
          <w:numId w:val="80"/>
        </w:numPr>
        <w:spacing w:after="0" w:line="240" w:lineRule="auto"/>
        <w:jc w:val="both"/>
        <w:rPr>
          <w:rFonts w:ascii="Bookman Old Style" w:eastAsia="MS Mincho" w:hAnsi="Bookman Old Style" w:cs="Times New Roman"/>
          <w:b/>
        </w:rPr>
      </w:pPr>
      <w:r w:rsidRPr="00FB622E">
        <w:rPr>
          <w:rFonts w:ascii="Bookman Old Style" w:eastAsia="MS Mincho" w:hAnsi="Bookman Old Style" w:cs="Times New Roman"/>
          <w:lang w:val="it-IT"/>
        </w:rPr>
        <w:t xml:space="preserve">të konceptuara në formë testi teorik, etj. </w:t>
      </w:r>
      <w:r w:rsidRPr="00FB622E">
        <w:rPr>
          <w:rFonts w:ascii="Bookman Old Style" w:eastAsia="MS Mincho" w:hAnsi="Bookman Old Style" w:cs="Times New Roman"/>
        </w:rPr>
        <w:t xml:space="preserve">Ky vleresim ka </w:t>
      </w:r>
      <w:r w:rsidRPr="00FB622E">
        <w:rPr>
          <w:rFonts w:ascii="Bookman Old Style" w:eastAsia="MS Mincho" w:hAnsi="Bookman Old Style" w:cs="Times New Roman"/>
          <w:b/>
        </w:rPr>
        <w:t xml:space="preserve">30 pikë. </w:t>
      </w:r>
    </w:p>
    <w:p w:rsidR="008D6DD5" w:rsidRPr="00FB622E" w:rsidRDefault="008D6DD5" w:rsidP="008D6DD5">
      <w:pPr>
        <w:numPr>
          <w:ilvl w:val="1"/>
          <w:numId w:val="80"/>
        </w:num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 xml:space="preserve">Teste me shkrim në lidhje me raste apo kazuse me natyrë hibride apo me element të huaj. Në vlerësimet e përgjigjeve me shkrim apo me gojë do të kihen parasysh, aftësia interpretuese e ligjit ndërkombëtar privat, aftësia për të perceptuar dhe zgjidhur një rast kompleks me element të huaj, forcën e argumentimit, teknika e të shprehurit si dhe mënyra e arsyetimit të zgjidhjes së kazusit. </w:t>
      </w:r>
    </w:p>
    <w:p w:rsidR="008D6DD5" w:rsidRPr="00FB622E" w:rsidRDefault="008D6DD5" w:rsidP="008D6DD5">
      <w:pPr>
        <w:numPr>
          <w:ilvl w:val="1"/>
          <w:numId w:val="80"/>
        </w:num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 xml:space="preserve">Provimi me shkrim i organizuar në fund të semestrit i cili përfshin edhe marzhin maksimal të vlerësimit të kandidatit, në raport me vlerësimin gjatë semestrit është </w:t>
      </w:r>
      <w:r w:rsidRPr="00FB622E">
        <w:rPr>
          <w:rFonts w:ascii="Bookman Old Style" w:eastAsia="MS Mincho" w:hAnsi="Bookman Old Style" w:cs="Times New Roman"/>
          <w:b/>
        </w:rPr>
        <w:t>70 pikë</w:t>
      </w:r>
      <w:r w:rsidRPr="00FB622E">
        <w:rPr>
          <w:rFonts w:ascii="Bookman Old Style" w:eastAsia="MS Mincho" w:hAnsi="Bookman Old Style" w:cs="Times New Roman"/>
        </w:rPr>
        <w:t xml:space="preserve"> gjithsej. </w:t>
      </w:r>
    </w:p>
    <w:p w:rsidR="008D6DD5" w:rsidRPr="00FB622E" w:rsidRDefault="008D6DD5" w:rsidP="008D6DD5">
      <w:pPr>
        <w:spacing w:after="0" w:line="240" w:lineRule="auto"/>
        <w:jc w:val="both"/>
        <w:rPr>
          <w:rFonts w:ascii="Bookman Old Style" w:eastAsia="MS Mincho" w:hAnsi="Bookman Old Style" w:cs="Times New Roman"/>
        </w:rPr>
      </w:pPr>
    </w:p>
    <w:p w:rsidR="005F5CCB" w:rsidRPr="005F5CCB" w:rsidRDefault="005F5CCB" w:rsidP="005F5CCB">
      <w:pPr>
        <w:spacing w:after="0" w:line="240" w:lineRule="auto"/>
        <w:jc w:val="both"/>
        <w:rPr>
          <w:rFonts w:ascii="Bookman Old Style" w:eastAsia="MS Mincho" w:hAnsi="Bookman Old Style" w:cs="Times New Roman"/>
          <w:b/>
          <w:caps/>
          <w:lang w:val="sq-AL"/>
        </w:rPr>
      </w:pPr>
    </w:p>
    <w:p w:rsidR="005F5CCB" w:rsidRPr="005F5CCB" w:rsidRDefault="005F5CCB" w:rsidP="005F5CCB">
      <w:pPr>
        <w:spacing w:after="0" w:line="240" w:lineRule="auto"/>
        <w:jc w:val="both"/>
        <w:rPr>
          <w:rFonts w:ascii="Bookman Old Style" w:eastAsia="MS Mincho" w:hAnsi="Bookman Old Style" w:cs="Times New Roman"/>
          <w:b/>
          <w:caps/>
          <w:lang w:val="sq-AL"/>
        </w:rPr>
      </w:pPr>
    </w:p>
    <w:p w:rsidR="005F5CCB" w:rsidRPr="005F5CCB" w:rsidRDefault="005F5CCB" w:rsidP="005F5CCB">
      <w:pPr>
        <w:spacing w:after="0" w:line="240" w:lineRule="auto"/>
        <w:jc w:val="both"/>
        <w:rPr>
          <w:rFonts w:ascii="Bookman Old Style" w:eastAsia="MS Mincho" w:hAnsi="Bookman Old Style" w:cs="Times New Roman"/>
          <w:b/>
          <w:caps/>
          <w:lang w:val="sq-AL"/>
        </w:rPr>
      </w:pPr>
    </w:p>
    <w:p w:rsidR="005F5CCB" w:rsidRPr="005F5CCB" w:rsidRDefault="005F5CCB" w:rsidP="005F5CCB">
      <w:pPr>
        <w:spacing w:after="0" w:line="240" w:lineRule="auto"/>
        <w:jc w:val="both"/>
        <w:rPr>
          <w:rFonts w:ascii="Bookman Old Style" w:eastAsia="MS Mincho" w:hAnsi="Bookman Old Style" w:cs="Times New Roman"/>
          <w:b/>
          <w:caps/>
          <w:u w:val="single"/>
          <w:lang w:val="sq-AL"/>
        </w:rPr>
      </w:pPr>
      <w:r w:rsidRPr="005F5CCB">
        <w:rPr>
          <w:rFonts w:ascii="Bookman Old Style" w:eastAsia="MS Mincho" w:hAnsi="Bookman Old Style" w:cs="Times New Roman"/>
          <w:b/>
          <w:caps/>
          <w:u w:val="single"/>
          <w:lang w:val="sq-AL"/>
        </w:rPr>
        <w:t>IV.STRUKTURA E LËNDËS</w:t>
      </w:r>
    </w:p>
    <w:p w:rsidR="005F5CCB" w:rsidRPr="005F5CCB" w:rsidRDefault="005F5CCB" w:rsidP="005F5CCB">
      <w:pPr>
        <w:spacing w:after="0" w:line="240" w:lineRule="auto"/>
        <w:jc w:val="both"/>
        <w:rPr>
          <w:rFonts w:ascii="Bookman Old Style" w:eastAsia="MS Mincho" w:hAnsi="Bookman Old Style" w:cs="Times New Roman"/>
          <w:b/>
          <w:caps/>
          <w:lang w:val="sq-AL"/>
        </w:rPr>
      </w:pPr>
    </w:p>
    <w:p w:rsidR="005F5CCB" w:rsidRPr="00A75387" w:rsidRDefault="005F5CCB" w:rsidP="005F5CCB">
      <w:pPr>
        <w:spacing w:after="0" w:line="240" w:lineRule="auto"/>
        <w:jc w:val="both"/>
        <w:rPr>
          <w:rFonts w:ascii="Bookman Old Style" w:eastAsia="MS Mincho" w:hAnsi="Bookman Old Style" w:cs="Times New Roman"/>
          <w:b/>
          <w:lang w:val="sq-AL"/>
        </w:rPr>
      </w:pPr>
      <w:r w:rsidRPr="005F5CCB">
        <w:rPr>
          <w:rFonts w:ascii="Bookman Old Style" w:eastAsia="MS Mincho" w:hAnsi="Bookman Old Style" w:cs="Times New Roman"/>
          <w:b/>
          <w:caps/>
          <w:lang w:val="sq-AL"/>
        </w:rPr>
        <w:t>Tema</w:t>
      </w:r>
      <w:r w:rsidRPr="005F5CCB">
        <w:rPr>
          <w:rFonts w:ascii="Bookman Old Style" w:eastAsia="MS Mincho" w:hAnsi="Bookman Old Style" w:cs="Times New Roman"/>
          <w:b/>
          <w:lang w:val="sq-AL"/>
        </w:rPr>
        <w:t xml:space="preserve"> I</w:t>
      </w:r>
      <w:r w:rsidR="00A75387">
        <w:rPr>
          <w:rFonts w:ascii="Bookman Old Style" w:eastAsia="MS Mincho" w:hAnsi="Bookman Old Style" w:cs="Times New Roman"/>
          <w:b/>
          <w:lang w:val="sq-AL"/>
        </w:rPr>
        <w:t xml:space="preserve">   </w:t>
      </w:r>
    </w:p>
    <w:p w:rsidR="005F5CCB" w:rsidRPr="008D6DD5" w:rsidRDefault="008D6DD5" w:rsidP="008D6DD5">
      <w:pPr>
        <w:spacing w:before="130" w:after="130" w:line="240" w:lineRule="auto"/>
        <w:rPr>
          <w:rFonts w:ascii="Bookman Old Style" w:eastAsia="Times New Roman" w:hAnsi="Bookman Old Style" w:cs="Times New Roman"/>
          <w:b/>
          <w:caps/>
          <w:lang w:val="sq-AL"/>
        </w:rPr>
      </w:pPr>
      <w:r>
        <w:rPr>
          <w:rFonts w:ascii="Bookman Old Style" w:eastAsia="Times New Roman" w:hAnsi="Bookman Old Style" w:cs="Times New Roman"/>
          <w:b/>
          <w:caps/>
          <w:lang w:val="sq-AL"/>
        </w:rPr>
        <w:t>Qëllimi i  Juridiksionit</w:t>
      </w:r>
      <w:r>
        <w:rPr>
          <w:rFonts w:ascii="Bookman Old Style" w:eastAsia="Times New Roman" w:hAnsi="Bookman Old Style" w:cs="Times New Roman"/>
          <w:b/>
          <w:caps/>
          <w:lang w:val="sq-AL"/>
        </w:rPr>
        <w:tab/>
      </w:r>
      <w:r>
        <w:rPr>
          <w:rFonts w:ascii="Bookman Old Style" w:eastAsia="Times New Roman" w:hAnsi="Bookman Old Style" w:cs="Times New Roman"/>
          <w:b/>
          <w:caps/>
          <w:lang w:val="sq-AL"/>
        </w:rPr>
        <w:tab/>
      </w:r>
      <w:r>
        <w:rPr>
          <w:rFonts w:ascii="Bookman Old Style" w:eastAsia="Times New Roman" w:hAnsi="Bookman Old Style" w:cs="Times New Roman"/>
          <w:b/>
          <w:caps/>
          <w:lang w:val="sq-AL"/>
        </w:rPr>
        <w:tab/>
      </w:r>
      <w:r>
        <w:rPr>
          <w:rFonts w:ascii="Bookman Old Style" w:eastAsia="Times New Roman" w:hAnsi="Bookman Old Style" w:cs="Times New Roman"/>
          <w:b/>
          <w:caps/>
          <w:lang w:val="sq-AL"/>
        </w:rPr>
        <w:tab/>
      </w:r>
      <w:r>
        <w:rPr>
          <w:rFonts w:ascii="Bookman Old Style" w:eastAsia="Times New Roman" w:hAnsi="Bookman Old Style" w:cs="Times New Roman"/>
          <w:b/>
          <w:caps/>
          <w:lang w:val="sq-AL"/>
        </w:rPr>
        <w:tab/>
      </w:r>
      <w:r>
        <w:rPr>
          <w:rFonts w:ascii="Bookman Old Style" w:eastAsia="Times New Roman" w:hAnsi="Bookman Old Style" w:cs="Times New Roman"/>
          <w:b/>
          <w:caps/>
          <w:lang w:val="sq-AL"/>
        </w:rPr>
        <w:tab/>
      </w:r>
      <w:r>
        <w:rPr>
          <w:rFonts w:ascii="Bookman Old Style" w:eastAsia="Times New Roman" w:hAnsi="Bookman Old Style" w:cs="Times New Roman"/>
          <w:b/>
          <w:caps/>
          <w:lang w:val="sq-AL"/>
        </w:rPr>
        <w:tab/>
        <w:t xml:space="preserve"> </w:t>
      </w:r>
      <w:r>
        <w:rPr>
          <w:rFonts w:ascii="Bookman Old Style" w:eastAsia="MS Mincho" w:hAnsi="Bookman Old Style" w:cs="Times New Roman"/>
          <w:b/>
          <w:noProof/>
          <w:lang w:val="sq-AL"/>
        </w:rPr>
        <w:t xml:space="preserve">2 orë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noProof/>
          <w:lang w:val="sq-AL"/>
        </w:rPr>
        <w:t xml:space="preserve">Njohuri të përgjithshme mbi juridiksionin në të drejtën ndërkombëtare private.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Vështrim i përgjithshëm në lidhje me nocionin e juridiksionit. Mënyra e veçantë e konceptimit të tij sipas ligjit ndërkombëtar privat shqiptar në fuqi.</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Shtrirja e juridiksionit</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Imunitetet juridiksionale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Imuniteti konsullor</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Juridiksioni ndaj përfaqësive diplomatike dhe konsullore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Imuniteti shtetëror. Parimet bazë të Imunitetit të Shtetit të Huaj</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Justifikimi i imunitetit të kufizuar</w:t>
      </w: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lastRenderedPageBreak/>
        <w:t xml:space="preserve">Metodologjia: </w:t>
      </w:r>
      <w:r w:rsidRPr="005F5CCB">
        <w:rPr>
          <w:rFonts w:ascii="Bookman Old Style" w:eastAsia="MS Mincho" w:hAnsi="Bookman Old Style" w:cs="Times New Roman"/>
          <w:noProof/>
          <w:lang w:val="sq-AL"/>
        </w:rPr>
        <w:t>Analizë çështjesh të ndryshme teorike interpretative që lidhen me juridiksionin si dhe rastesh praktike gjyqësore me element të huaj; situata hipotetike që mund të evidentohen në praktikë.</w:t>
      </w:r>
    </w:p>
    <w:p w:rsidR="005F5CCB" w:rsidRPr="00047399" w:rsidRDefault="005F5CCB" w:rsidP="005F5CCB">
      <w:pPr>
        <w:spacing w:after="0" w:line="240" w:lineRule="auto"/>
        <w:jc w:val="both"/>
        <w:rPr>
          <w:rFonts w:ascii="Bookman Old Style" w:eastAsia="MS Mincho" w:hAnsi="Bookman Old Style" w:cs="Times New Roman"/>
          <w:b/>
          <w:sz w:val="16"/>
          <w:szCs w:val="16"/>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Literatura</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 xml:space="preserve">Ligji 10428, dt.02/06/2011 “Për të Drejtën Ndërkombëtare Private”;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t>Ligji 3920, dt. 21.11.1964, “Për gëzimin e të drejtave civile nga të huajt në Shqipëri”</w:t>
      </w:r>
      <w:r w:rsidRPr="005F5CCB">
        <w:rPr>
          <w:rFonts w:ascii="Bookman Old Style" w:eastAsia="MS Mincho" w:hAnsi="Bookman Old Style" w:cs="Times New Roman"/>
          <w:lang w:val="sq-AL"/>
        </w:rPr>
        <w:t>.</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lang w:val="sq-AL"/>
        </w:rPr>
        <w:t xml:space="preserve">Kodi Procedurës Civile i Republikës së Shqipërisë,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Kushtetuta e Republikës së Shqipërisë,</w:t>
      </w:r>
    </w:p>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Konventa Evropiane e të drejtave të Njeriut </w:t>
      </w:r>
    </w:p>
    <w:p w:rsidR="005F5CCB" w:rsidRPr="005F5CCB" w:rsidRDefault="005F5CCB" w:rsidP="005F5CCB">
      <w:pPr>
        <w:tabs>
          <w:tab w:val="left" w:pos="2772"/>
        </w:tabs>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Deklarata e Miqësisë dhe e Bashkëpunimit e OKB 1949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Konventa e Vienës “për marrëdhëniet diplomatike” e dt.18.04.1961.</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Konventa e Vienës “për marrëdhëniet konsullore” dt.23.04.1963.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Daisi dhe Moris “Mbi konfliktin e ligjeve” Botimi i 13-të, Londër 2000. </w:t>
      </w:r>
    </w:p>
    <w:p w:rsidR="005F5CCB" w:rsidRPr="005F5CCB" w:rsidRDefault="005F5CCB" w:rsidP="005F5CCB">
      <w:pPr>
        <w:keepNext/>
        <w:spacing w:before="240" w:after="60" w:line="240" w:lineRule="auto"/>
        <w:ind w:left="72"/>
        <w:jc w:val="both"/>
        <w:outlineLvl w:val="2"/>
        <w:rPr>
          <w:rFonts w:ascii="Bookman Old Style" w:eastAsia="MS Mincho" w:hAnsi="Bookman Old Style" w:cs="Times New Roman"/>
          <w:bCs/>
          <w:noProof/>
          <w:lang w:val="sq-AL"/>
        </w:rPr>
      </w:pPr>
      <w:r w:rsidRPr="005F5CCB">
        <w:rPr>
          <w:rFonts w:ascii="Bookman Old Style" w:eastAsia="MS Mincho" w:hAnsi="Bookman Old Style" w:cs="Times New Roman"/>
          <w:b/>
          <w:bCs/>
          <w:lang w:val="sq-AL"/>
        </w:rPr>
        <w:t>-</w:t>
      </w:r>
      <w:r w:rsidRPr="005F5CCB">
        <w:rPr>
          <w:rFonts w:ascii="Bookman Old Style" w:eastAsia="MS Mincho" w:hAnsi="Bookman Old Style" w:cs="Times New Roman"/>
          <w:bCs/>
          <w:lang w:val="sq-AL"/>
        </w:rPr>
        <w:t xml:space="preserve">  Kazus;  </w:t>
      </w:r>
      <w:r w:rsidRPr="005F5CCB">
        <w:rPr>
          <w:rFonts w:ascii="Bookman Old Style" w:eastAsia="MS Mincho" w:hAnsi="Bookman Old Style" w:cs="Times New Roman"/>
          <w:bCs/>
          <w:noProof/>
          <w:lang w:val="sq-AL"/>
        </w:rPr>
        <w:t>Korporata ajrore e Kuvaitit V kompanisë ajrore të Irakut</w:t>
      </w:r>
    </w:p>
    <w:p w:rsidR="005F5CCB" w:rsidRPr="005F5CCB" w:rsidRDefault="005F5CCB" w:rsidP="005F5CCB">
      <w:pPr>
        <w:spacing w:after="0" w:line="240" w:lineRule="auto"/>
        <w:ind w:left="72"/>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Rregullorja e BE “Mbi juridiksionin dhe mbi njohjen e zbatimin  e vendimeve në çështjet tregtare dhe civile” Nr.44/2001 e dt. 22.12.2000</w:t>
      </w: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A75387" w:rsidRDefault="005F5CCB" w:rsidP="00A75387">
      <w:pPr>
        <w:spacing w:after="0" w:line="240" w:lineRule="auto"/>
        <w:ind w:left="2880" w:hanging="2880"/>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 xml:space="preserve">Seminar: </w:t>
      </w:r>
      <w:r w:rsidR="00A75387">
        <w:rPr>
          <w:rFonts w:ascii="Bookman Old Style" w:eastAsia="MS Mincho" w:hAnsi="Bookman Old Style" w:cs="Times New Roman"/>
          <w:noProof/>
          <w:lang w:val="sq-AL"/>
        </w:rPr>
        <w:tab/>
      </w:r>
      <w:r w:rsidR="00A75387">
        <w:rPr>
          <w:rFonts w:ascii="Bookman Old Style" w:eastAsia="MS Mincho" w:hAnsi="Bookman Old Style" w:cs="Times New Roman"/>
          <w:noProof/>
          <w:lang w:val="sq-AL"/>
        </w:rPr>
        <w:tab/>
      </w:r>
      <w:r w:rsidR="00A75387">
        <w:rPr>
          <w:rFonts w:ascii="Bookman Old Style" w:eastAsia="MS Mincho" w:hAnsi="Bookman Old Style" w:cs="Times New Roman"/>
          <w:noProof/>
          <w:lang w:val="sq-AL"/>
        </w:rPr>
        <w:tab/>
      </w:r>
      <w:r w:rsidR="00A75387">
        <w:rPr>
          <w:rFonts w:ascii="Bookman Old Style" w:eastAsia="MS Mincho" w:hAnsi="Bookman Old Style" w:cs="Times New Roman"/>
          <w:noProof/>
          <w:lang w:val="sq-AL"/>
        </w:rPr>
        <w:tab/>
      </w:r>
      <w:r w:rsidR="00A75387">
        <w:rPr>
          <w:rFonts w:ascii="Bookman Old Style" w:eastAsia="MS Mincho" w:hAnsi="Bookman Old Style" w:cs="Times New Roman"/>
          <w:noProof/>
          <w:lang w:val="sq-AL"/>
        </w:rPr>
        <w:tab/>
      </w:r>
      <w:r w:rsidR="00A75387">
        <w:rPr>
          <w:rFonts w:ascii="Bookman Old Style" w:eastAsia="MS Mincho" w:hAnsi="Bookman Old Style" w:cs="Times New Roman"/>
          <w:noProof/>
          <w:lang w:val="sq-AL"/>
        </w:rPr>
        <w:tab/>
      </w:r>
      <w:r w:rsidR="00A75387">
        <w:rPr>
          <w:rFonts w:ascii="Bookman Old Style" w:eastAsia="MS Mincho" w:hAnsi="Bookman Old Style" w:cs="Times New Roman"/>
          <w:noProof/>
          <w:lang w:val="sq-AL"/>
        </w:rPr>
        <w:tab/>
      </w:r>
      <w:r w:rsidR="00A75387">
        <w:rPr>
          <w:rFonts w:ascii="Bookman Old Style" w:eastAsia="MS Mincho" w:hAnsi="Bookman Old Style" w:cs="Times New Roman"/>
          <w:noProof/>
          <w:lang w:val="sq-AL"/>
        </w:rPr>
        <w:tab/>
      </w:r>
      <w:r w:rsidRPr="005F5CCB">
        <w:rPr>
          <w:rFonts w:ascii="Bookman Old Style" w:eastAsia="MS Mincho" w:hAnsi="Bookman Old Style" w:cs="Times New Roman"/>
          <w:b/>
          <w:noProof/>
          <w:lang w:val="sq-AL"/>
        </w:rPr>
        <w:t xml:space="preserve">2 orë </w:t>
      </w:r>
      <w:r w:rsidRPr="005F5CCB">
        <w:rPr>
          <w:rFonts w:ascii="Bookman Old Style" w:eastAsia="MS Mincho" w:hAnsi="Bookman Old Style" w:cs="Times New Roman"/>
          <w:b/>
          <w:noProof/>
          <w:lang w:val="sq-AL"/>
        </w:rPr>
        <w:tab/>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raste praktike dhe debat në lidhje me çështjet e juridiksionit  për situatat me element të huaj. </w:t>
      </w:r>
    </w:p>
    <w:p w:rsidR="005F5CCB" w:rsidRPr="00047399" w:rsidRDefault="005F5CCB" w:rsidP="005F5CCB">
      <w:pPr>
        <w:spacing w:after="0" w:line="240" w:lineRule="auto"/>
        <w:jc w:val="both"/>
        <w:rPr>
          <w:rFonts w:ascii="Bookman Old Style" w:eastAsia="MS Mincho" w:hAnsi="Bookman Old Style" w:cs="Times New Roman"/>
          <w:noProof/>
          <w:sz w:val="16"/>
          <w:szCs w:val="16"/>
          <w:lang w:val="sq-AL"/>
        </w:rPr>
      </w:pP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Kontroll teorik në lidhje me nocionin e përgjithshëm të juridiksionit dhe imunitetet juridiksionale.</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Interpretimi nenit 39 e 40 të Kodit të Procedurës civile.</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Konventat e Vienës për marrëdhëniet diplomatike e konsullore, 1961 e 1963</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Debat në lidhje me interpretimin e neneve 122, 123 të Kushtetutës, nenin 220 i K.Pr.Civile  </w:t>
      </w:r>
    </w:p>
    <w:p w:rsidR="005F5CCB" w:rsidRPr="005F5CCB" w:rsidRDefault="005F5CCB" w:rsidP="005F5CCB">
      <w:pPr>
        <w:spacing w:after="0" w:line="240" w:lineRule="auto"/>
        <w:jc w:val="both"/>
        <w:rPr>
          <w:rFonts w:ascii="Bookman Old Style" w:eastAsia="MS Mincho" w:hAnsi="Bookman Old Style" w:cs="Times New Roman"/>
          <w:b/>
          <w:lang w:val="sq-AL"/>
        </w:rPr>
      </w:pP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lang w:val="sq-AL"/>
        </w:rPr>
        <w:t xml:space="preserve">Metodologjia: </w:t>
      </w:r>
      <w:r w:rsidRPr="005F5CCB">
        <w:rPr>
          <w:rFonts w:ascii="Bookman Old Style" w:eastAsia="MS Mincho" w:hAnsi="Bookman Old Style" w:cs="Times New Roman"/>
          <w:noProof/>
          <w:lang w:val="sq-AL"/>
        </w:rPr>
        <w:t xml:space="preserve">Analizë çështjesh të ndryshme teorike interpretative që lidhen me juridiksionin si dhe rastesh praktike gjyqsore me element të huaj; situata hipotetike që mund të evidentohen në praktikë. </w:t>
      </w:r>
    </w:p>
    <w:p w:rsidR="005F5CCB" w:rsidRPr="005F5CCB" w:rsidRDefault="005F5CCB" w:rsidP="005F5CCB">
      <w:pPr>
        <w:spacing w:after="0" w:line="240" w:lineRule="auto"/>
        <w:jc w:val="both"/>
        <w:rPr>
          <w:rFonts w:ascii="Bookman Old Style" w:eastAsia="MS Mincho" w:hAnsi="Bookman Old Style" w:cs="Times New Roman"/>
          <w:b/>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Literatura</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 xml:space="preserve">- </w:t>
      </w:r>
      <w:r w:rsidRPr="005F5CCB">
        <w:rPr>
          <w:rFonts w:ascii="Bookman Old Style" w:eastAsia="MS Mincho" w:hAnsi="Bookman Old Style" w:cs="Times New Roman"/>
          <w:noProof/>
          <w:lang w:val="sq-AL"/>
        </w:rPr>
        <w:t xml:space="preserve">Ligji 10428, dt.02/06/2011 “Për të Drejtën Ndërkombëtare Private”;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t>Ligji 3920, dt. 21.11.1964, “Për gëzimin e të drejtave civile nga të huajt në Shqipëri”</w:t>
      </w:r>
      <w:r w:rsidRPr="005F5CCB">
        <w:rPr>
          <w:rFonts w:ascii="Bookman Old Style" w:eastAsia="MS Mincho" w:hAnsi="Bookman Old Style" w:cs="Times New Roman"/>
          <w:lang w:val="sq-AL"/>
        </w:rPr>
        <w:t>.</w:t>
      </w:r>
    </w:p>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lang w:val="sq-AL"/>
        </w:rPr>
        <w:t xml:space="preserve">Kodi Procedurës Civile i Republikës së Shqipërisë, </w:t>
      </w:r>
    </w:p>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Kushtetuta e Republikës së Shqipërisë,</w:t>
      </w:r>
    </w:p>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Konventa Evropiane e të drejtave të Njeriut </w:t>
      </w:r>
    </w:p>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Konventa e Vienës “Për marrëdhëniet diplomatike” e dt.18.04.1961.</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Konventa e Vienës “Për marrëdhëniet konsullore” dt.23.04.1963. </w:t>
      </w:r>
    </w:p>
    <w:p w:rsidR="005F5CCB" w:rsidRPr="005F5CCB" w:rsidRDefault="005F5CCB" w:rsidP="005F5CCB">
      <w:pPr>
        <w:keepNext/>
        <w:spacing w:before="240" w:after="60" w:line="240" w:lineRule="auto"/>
        <w:ind w:left="72"/>
        <w:jc w:val="both"/>
        <w:outlineLvl w:val="2"/>
        <w:rPr>
          <w:rFonts w:ascii="Bookman Old Style" w:eastAsia="MS Mincho" w:hAnsi="Bookman Old Style" w:cs="Times New Roman"/>
          <w:bCs/>
          <w:noProof/>
          <w:lang w:val="sq-AL"/>
        </w:rPr>
      </w:pPr>
      <w:r w:rsidRPr="005F5CCB">
        <w:rPr>
          <w:rFonts w:ascii="Bookman Old Style" w:eastAsia="MS Mincho" w:hAnsi="Bookman Old Style" w:cs="Times New Roman"/>
          <w:b/>
          <w:bCs/>
          <w:lang w:val="sq-AL"/>
        </w:rPr>
        <w:t>-</w:t>
      </w:r>
      <w:r w:rsidRPr="005F5CCB">
        <w:rPr>
          <w:rFonts w:ascii="Bookman Old Style" w:eastAsia="MS Mincho" w:hAnsi="Bookman Old Style" w:cs="Times New Roman"/>
          <w:bCs/>
          <w:lang w:val="sq-AL"/>
        </w:rPr>
        <w:t xml:space="preserve">  Kazus;  </w:t>
      </w:r>
      <w:r w:rsidRPr="005F5CCB">
        <w:rPr>
          <w:rFonts w:ascii="Bookman Old Style" w:eastAsia="MS Mincho" w:hAnsi="Bookman Old Style" w:cs="Times New Roman"/>
          <w:bCs/>
          <w:noProof/>
          <w:lang w:val="sq-AL"/>
        </w:rPr>
        <w:t xml:space="preserve">Korporata ajrore e Kuvaitit V Kompanisë ajrore të Irakut.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Raste hipotetike.</w:t>
      </w: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b/>
          <w:caps/>
          <w:lang w:val="sq-AL"/>
        </w:rPr>
      </w:pPr>
    </w:p>
    <w:p w:rsidR="005F5CCB" w:rsidRPr="005F5CCB" w:rsidRDefault="005F5CCB" w:rsidP="005F5CCB">
      <w:pPr>
        <w:spacing w:after="0" w:line="240" w:lineRule="auto"/>
        <w:jc w:val="both"/>
        <w:rPr>
          <w:rFonts w:ascii="Bookman Old Style" w:eastAsia="MS Mincho" w:hAnsi="Bookman Old Style" w:cs="Times New Roman"/>
          <w:b/>
          <w:caps/>
          <w:lang w:val="sq-AL"/>
        </w:rPr>
      </w:pPr>
      <w:r w:rsidRPr="005F5CCB">
        <w:rPr>
          <w:rFonts w:ascii="Bookman Old Style" w:eastAsia="MS Mincho" w:hAnsi="Bookman Old Style" w:cs="Times New Roman"/>
          <w:b/>
          <w:caps/>
          <w:lang w:val="sq-AL"/>
        </w:rPr>
        <w:t xml:space="preserve">TEMA II  </w:t>
      </w:r>
    </w:p>
    <w:p w:rsidR="005F5CCB" w:rsidRPr="005F5CCB" w:rsidRDefault="005F5CCB" w:rsidP="005F5CCB">
      <w:pPr>
        <w:spacing w:after="0" w:line="240" w:lineRule="auto"/>
        <w:jc w:val="both"/>
        <w:rPr>
          <w:rFonts w:ascii="Bookman Old Style" w:eastAsia="MS Mincho" w:hAnsi="Bookman Old Style" w:cs="Times New Roman"/>
          <w:b/>
          <w:caps/>
          <w:lang w:val="sq-AL"/>
        </w:rPr>
      </w:pPr>
    </w:p>
    <w:p w:rsidR="005F5CCB" w:rsidRPr="005F5CCB" w:rsidRDefault="005F5CCB" w:rsidP="005F5CCB">
      <w:pPr>
        <w:spacing w:after="0" w:line="240" w:lineRule="auto"/>
        <w:jc w:val="both"/>
        <w:rPr>
          <w:rFonts w:ascii="Bookman Old Style" w:eastAsia="MS Mincho" w:hAnsi="Bookman Old Style" w:cs="Times New Roman"/>
          <w:b/>
          <w:caps/>
          <w:noProof/>
          <w:lang w:val="sq-AL"/>
        </w:rPr>
      </w:pPr>
      <w:r w:rsidRPr="005F5CCB">
        <w:rPr>
          <w:rFonts w:ascii="Bookman Old Style" w:eastAsia="MS Mincho" w:hAnsi="Bookman Old Style" w:cs="Times New Roman"/>
          <w:b/>
          <w:caps/>
          <w:noProof/>
          <w:lang w:val="sq-AL"/>
        </w:rPr>
        <w:t>bazat e juridiksionit</w:t>
      </w:r>
    </w:p>
    <w:p w:rsidR="005F5CCB" w:rsidRPr="00A75387" w:rsidRDefault="00A75387" w:rsidP="00A75387">
      <w:pPr>
        <w:spacing w:after="0" w:line="240" w:lineRule="auto"/>
        <w:ind w:left="7920"/>
        <w:jc w:val="both"/>
        <w:rPr>
          <w:rFonts w:ascii="Bookman Old Style" w:eastAsia="MS Mincho" w:hAnsi="Bookman Old Style" w:cs="Times New Roman"/>
          <w:b/>
          <w:noProof/>
          <w:lang w:val="sq-AL"/>
        </w:rPr>
      </w:pPr>
      <w:r w:rsidRPr="00A75387">
        <w:rPr>
          <w:rFonts w:ascii="Bookman Old Style" w:eastAsia="MS Mincho" w:hAnsi="Bookman Old Style" w:cs="Times New Roman"/>
          <w:b/>
          <w:noProof/>
          <w:lang w:val="sq-AL"/>
        </w:rPr>
        <w:t xml:space="preserve">2 orë </w:t>
      </w:r>
      <w:r w:rsidRPr="00A75387">
        <w:rPr>
          <w:rFonts w:ascii="Bookman Old Style" w:eastAsia="MS Mincho" w:hAnsi="Bookman Old Style" w:cs="Times New Roman"/>
          <w:b/>
          <w:noProof/>
          <w:lang w:val="sq-AL"/>
        </w:rPr>
        <w:tab/>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 xml:space="preserve">Premisat për të marrë juridiksion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lastRenderedPageBreak/>
        <w:t>-</w:t>
      </w:r>
      <w:r w:rsidRPr="005F5CCB">
        <w:rPr>
          <w:rFonts w:ascii="Bookman Old Style" w:eastAsia="MS Mincho" w:hAnsi="Bookman Old Style" w:cs="Times New Roman"/>
          <w:noProof/>
          <w:lang w:val="sq-AL"/>
        </w:rPr>
        <w:t xml:space="preserve"> Pëlqimi i Palëve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Vendbanimi/Prania e të Paditurit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Lidhja Thelbësore/Juridiksioni i veçantë.</w:t>
      </w:r>
    </w:p>
    <w:p w:rsidR="005F5CCB" w:rsidRPr="005F5CCB" w:rsidRDefault="005F5CCB" w:rsidP="005F5CCB">
      <w:pPr>
        <w:spacing w:after="0" w:line="240" w:lineRule="auto"/>
        <w:ind w:left="720" w:firstLine="720"/>
        <w:jc w:val="both"/>
        <w:rPr>
          <w:rFonts w:ascii="Bookman Old Style" w:eastAsia="MS Mincho" w:hAnsi="Bookman Old Style" w:cs="Times New Roman"/>
          <w:noProof/>
          <w:lang w:val="sq-AL"/>
        </w:rPr>
      </w:pP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lang w:val="sq-AL"/>
        </w:rPr>
        <w:t>Metodologjia:</w:t>
      </w:r>
      <w:r w:rsidRPr="005F5CCB">
        <w:rPr>
          <w:rFonts w:ascii="Bookman Old Style" w:eastAsia="MS Mincho" w:hAnsi="Bookman Old Style" w:cs="Times New Roman"/>
          <w:noProof/>
          <w:lang w:val="sq-AL"/>
        </w:rPr>
        <w:t xml:space="preserve"> Analizë çështjesh të ndryshme teorike interpretative që lidhen me juridiksionin si dhe rastesh praktike gjyqsore me element të huaj; situata hipotetike që mund të evidentohen në praktikë. </w:t>
      </w:r>
    </w:p>
    <w:p w:rsidR="005F5CCB" w:rsidRPr="005F5CCB" w:rsidRDefault="005F5CCB" w:rsidP="005F5CCB">
      <w:pPr>
        <w:spacing w:after="0" w:line="240" w:lineRule="auto"/>
        <w:jc w:val="both"/>
        <w:rPr>
          <w:rFonts w:ascii="Bookman Old Style" w:eastAsia="MS Mincho" w:hAnsi="Bookman Old Style" w:cs="Times New Roman"/>
          <w:b/>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Literatura</w:t>
      </w:r>
    </w:p>
    <w:p w:rsidR="005F5CCB" w:rsidRPr="005F5CCB" w:rsidRDefault="005F5CCB" w:rsidP="005F5CCB">
      <w:pPr>
        <w:spacing w:after="0" w:line="240" w:lineRule="auto"/>
        <w:ind w:left="72"/>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Ligji 10428, dt.02/06/2011 “Për të Drejtën Ndërkombëtare Private”</w:t>
      </w:r>
    </w:p>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t xml:space="preserve">Ligji 3920, dt. 21.11.1964, </w:t>
      </w:r>
      <w:r w:rsidRPr="005F5CCB">
        <w:rPr>
          <w:rFonts w:ascii="Bookman Old Style" w:eastAsia="MS Mincho" w:hAnsi="Bookman Old Style" w:cs="Times New Roman"/>
          <w:lang w:val="sq-AL"/>
        </w:rPr>
        <w:t>“Për gëzimin e të drejtave civile nga të huajt në Shqipëri.</w:t>
      </w:r>
    </w:p>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lang w:val="sq-AL"/>
        </w:rPr>
        <w:t xml:space="preserve">Kodi i Procedurës Civile i Republikës së Shqipërisë, </w:t>
      </w:r>
    </w:p>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Kushtetuta e Republikës së Shqipërisë,</w:t>
      </w:r>
    </w:p>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Konventa Evropiane e të drejtave të Njeriut </w:t>
      </w:r>
    </w:p>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Daisi dhe Moris “Mbi konfliktin e ligjeve” Botimi i 13-të, Londër 2000. </w:t>
      </w:r>
    </w:p>
    <w:p w:rsidR="005F5CCB" w:rsidRPr="005F5CCB" w:rsidRDefault="005F5CCB" w:rsidP="005F5CCB">
      <w:pPr>
        <w:keepNext/>
        <w:spacing w:before="240" w:after="60" w:line="240" w:lineRule="auto"/>
        <w:ind w:left="72"/>
        <w:jc w:val="both"/>
        <w:outlineLvl w:val="2"/>
        <w:rPr>
          <w:rFonts w:ascii="Bookman Old Style" w:eastAsia="MS Mincho" w:hAnsi="Bookman Old Style" w:cs="Times New Roman"/>
          <w:bCs/>
          <w:noProof/>
          <w:lang w:val="sq-AL"/>
        </w:rPr>
      </w:pPr>
      <w:r w:rsidRPr="005F5CCB">
        <w:rPr>
          <w:rFonts w:ascii="Bookman Old Style" w:eastAsia="MS Mincho" w:hAnsi="Bookman Old Style" w:cs="Times New Roman"/>
          <w:b/>
          <w:bCs/>
          <w:lang w:val="sq-AL"/>
        </w:rPr>
        <w:t>-</w:t>
      </w:r>
      <w:r w:rsidRPr="005F5CCB">
        <w:rPr>
          <w:rFonts w:ascii="Bookman Old Style" w:eastAsia="MS Mincho" w:hAnsi="Bookman Old Style" w:cs="Times New Roman"/>
          <w:bCs/>
          <w:lang w:val="sq-AL"/>
        </w:rPr>
        <w:t xml:space="preserve">  Kazus:  </w:t>
      </w:r>
      <w:r w:rsidRPr="005F5CCB">
        <w:rPr>
          <w:rFonts w:ascii="Bookman Old Style" w:eastAsia="MS Mincho" w:hAnsi="Bookman Old Style" w:cs="Times New Roman"/>
          <w:bCs/>
          <w:noProof/>
          <w:lang w:val="sq-AL"/>
        </w:rPr>
        <w:t xml:space="preserve">Korporata ajrore e Kuvaitit V kompanisë ajrore të Irakut. </w:t>
      </w:r>
    </w:p>
    <w:p w:rsidR="005F5CCB" w:rsidRPr="005F5CCB" w:rsidRDefault="005F5CCB" w:rsidP="005F5CCB">
      <w:pPr>
        <w:spacing w:before="130" w:after="130" w:line="240" w:lineRule="auto"/>
        <w:ind w:left="72"/>
        <w:jc w:val="both"/>
        <w:rPr>
          <w:rFonts w:ascii="Bookman Old Style" w:eastAsia="Times New Roman" w:hAnsi="Bookman Old Style" w:cs="Times New Roman"/>
          <w:noProof/>
          <w:lang w:val="sq-AL"/>
        </w:rPr>
      </w:pPr>
      <w:r w:rsidRPr="005F5CCB">
        <w:rPr>
          <w:rFonts w:ascii="Bookman Old Style" w:eastAsia="Times New Roman" w:hAnsi="Bookman Old Style" w:cs="Times New Roman"/>
          <w:noProof/>
          <w:lang w:val="sq-AL"/>
        </w:rPr>
        <w:t>- Rregullorja e BE për Juridiksionin dhe Njohjen e Zbatimin e Vendimeve Gjyqësore në Çështjet Civile dhe Penale.</w:t>
      </w:r>
    </w:p>
    <w:p w:rsidR="005F5CCB" w:rsidRPr="005F5CCB" w:rsidRDefault="005F5CCB" w:rsidP="005F5CCB">
      <w:pPr>
        <w:spacing w:before="130" w:after="130" w:line="240" w:lineRule="auto"/>
        <w:ind w:left="72"/>
        <w:jc w:val="both"/>
        <w:rPr>
          <w:rFonts w:ascii="Bookman Old Style" w:eastAsia="Times New Roman" w:hAnsi="Bookman Old Style" w:cs="Times New Roman"/>
          <w:noProof/>
          <w:lang w:val="sq-AL"/>
        </w:rPr>
      </w:pPr>
      <w:r w:rsidRPr="005F5CCB">
        <w:rPr>
          <w:rFonts w:ascii="Bookman Old Style" w:eastAsia="Times New Roman" w:hAnsi="Bookman Old Style" w:cs="Times New Roman"/>
          <w:noProof/>
          <w:lang w:val="sq-AL"/>
        </w:rPr>
        <w:t>- Rregullore e Këshillit (KE) Nr. 44/2001 e 22 dhjetor 2000</w:t>
      </w:r>
      <w:r w:rsidRPr="005F5CCB">
        <w:rPr>
          <w:rFonts w:ascii="Bookman Old Style" w:eastAsia="Times New Roman" w:hAnsi="Bookman Old Style" w:cs="Times New Roman"/>
          <w:noProof/>
          <w:lang w:val="sq-AL"/>
        </w:rPr>
        <w:tab/>
      </w:r>
      <w:r w:rsidRPr="005F5CCB">
        <w:rPr>
          <w:rFonts w:ascii="Bookman Old Style" w:eastAsia="Times New Roman" w:hAnsi="Bookman Old Style" w:cs="Times New Roman"/>
          <w:noProof/>
          <w:lang w:val="sq-AL"/>
        </w:rPr>
        <w:tab/>
      </w:r>
      <w:r w:rsidRPr="005F5CCB">
        <w:rPr>
          <w:rFonts w:ascii="Bookman Old Style" w:eastAsia="Times New Roman" w:hAnsi="Bookman Old Style" w:cs="Times New Roman"/>
          <w:noProof/>
          <w:lang w:val="sq-AL"/>
        </w:rPr>
        <w:tab/>
      </w:r>
      <w:r w:rsidRPr="005F5CCB">
        <w:rPr>
          <w:rFonts w:ascii="Bookman Old Style" w:eastAsia="Times New Roman" w:hAnsi="Bookman Old Style" w:cs="Times New Roman"/>
          <w:noProof/>
          <w:lang w:val="sq-AL"/>
        </w:rPr>
        <w:tab/>
      </w:r>
    </w:p>
    <w:p w:rsidR="005F5CCB" w:rsidRPr="005F5CCB" w:rsidRDefault="005F5CCB" w:rsidP="005F5CCB">
      <w:pPr>
        <w:spacing w:after="0" w:line="240" w:lineRule="auto"/>
        <w:jc w:val="both"/>
        <w:rPr>
          <w:rFonts w:ascii="Bookman Old Style" w:eastAsia="MS Mincho" w:hAnsi="Bookman Old Style" w:cs="Times New Roman"/>
          <w:noProof/>
          <w:lang w:val="sq-AL"/>
        </w:rPr>
      </w:pPr>
    </w:p>
    <w:p w:rsidR="005F5CCB" w:rsidRPr="00A75387" w:rsidRDefault="005F5CCB" w:rsidP="00A75387">
      <w:pPr>
        <w:spacing w:after="0" w:line="240" w:lineRule="auto"/>
        <w:ind w:left="2880" w:hanging="2880"/>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 xml:space="preserve">Seminar: </w:t>
      </w:r>
      <w:r w:rsidR="00A75387">
        <w:rPr>
          <w:rFonts w:ascii="Bookman Old Style" w:eastAsia="MS Mincho" w:hAnsi="Bookman Old Style" w:cs="Times New Roman"/>
          <w:noProof/>
          <w:lang w:val="sq-AL"/>
        </w:rPr>
        <w:tab/>
      </w:r>
      <w:r w:rsidRPr="005F5CCB">
        <w:rPr>
          <w:rFonts w:ascii="Bookman Old Style" w:eastAsia="MS Mincho" w:hAnsi="Bookman Old Style" w:cs="Times New Roman"/>
          <w:noProof/>
          <w:lang w:val="sq-AL"/>
        </w:rPr>
        <w:tab/>
      </w:r>
      <w:r w:rsidRPr="005F5CCB">
        <w:rPr>
          <w:rFonts w:ascii="Bookman Old Style" w:eastAsia="MS Mincho" w:hAnsi="Bookman Old Style" w:cs="Times New Roman"/>
          <w:noProof/>
          <w:lang w:val="sq-AL"/>
        </w:rPr>
        <w:tab/>
      </w:r>
      <w:r w:rsidRPr="005F5CCB">
        <w:rPr>
          <w:rFonts w:ascii="Bookman Old Style" w:eastAsia="MS Mincho" w:hAnsi="Bookman Old Style" w:cs="Times New Roman"/>
          <w:noProof/>
          <w:lang w:val="sq-AL"/>
        </w:rPr>
        <w:tab/>
      </w:r>
      <w:r w:rsidRPr="005F5CCB">
        <w:rPr>
          <w:rFonts w:ascii="Bookman Old Style" w:eastAsia="MS Mincho" w:hAnsi="Bookman Old Style" w:cs="Times New Roman"/>
          <w:noProof/>
          <w:lang w:val="sq-AL"/>
        </w:rPr>
        <w:tab/>
      </w:r>
      <w:r w:rsidRPr="005F5CCB">
        <w:rPr>
          <w:rFonts w:ascii="Bookman Old Style" w:eastAsia="MS Mincho" w:hAnsi="Bookman Old Style" w:cs="Times New Roman"/>
          <w:noProof/>
          <w:lang w:val="sq-AL"/>
        </w:rPr>
        <w:tab/>
      </w:r>
      <w:r w:rsidRPr="005F5CCB">
        <w:rPr>
          <w:rFonts w:ascii="Bookman Old Style" w:eastAsia="MS Mincho" w:hAnsi="Bookman Old Style" w:cs="Times New Roman"/>
          <w:noProof/>
          <w:lang w:val="sq-AL"/>
        </w:rPr>
        <w:tab/>
      </w:r>
      <w:r w:rsidRPr="005F5CCB">
        <w:rPr>
          <w:rFonts w:ascii="Bookman Old Style" w:eastAsia="MS Mincho" w:hAnsi="Bookman Old Style" w:cs="Times New Roman"/>
          <w:noProof/>
          <w:lang w:val="sq-AL"/>
        </w:rPr>
        <w:tab/>
      </w:r>
      <w:r w:rsidRPr="005F5CCB">
        <w:rPr>
          <w:rFonts w:ascii="Bookman Old Style" w:eastAsia="MS Mincho" w:hAnsi="Bookman Old Style" w:cs="Times New Roman"/>
          <w:b/>
          <w:noProof/>
          <w:lang w:val="sq-AL"/>
        </w:rPr>
        <w:t>2 orë</w:t>
      </w:r>
      <w:r w:rsidR="00A75387">
        <w:rPr>
          <w:rFonts w:ascii="Bookman Old Style" w:eastAsia="MS Mincho" w:hAnsi="Bookman Old Style" w:cs="Times New Roman"/>
          <w:b/>
          <w:noProof/>
          <w:lang w:val="sq-AL"/>
        </w:rPr>
        <w:t xml:space="preserve"> </w:t>
      </w:r>
      <w:r w:rsidRPr="005F5CCB">
        <w:rPr>
          <w:rFonts w:ascii="Bookman Old Style" w:eastAsia="MS Mincho" w:hAnsi="Bookman Old Style" w:cs="Times New Roman"/>
          <w:b/>
          <w:noProof/>
          <w:lang w:val="sq-AL"/>
        </w:rPr>
        <w:tab/>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 xml:space="preserve">Kontroll teorik, ushtrime dhe praktika në lidhje me çështjen e bazave të juridiksionit. </w:t>
      </w:r>
    </w:p>
    <w:p w:rsidR="005F5CCB" w:rsidRPr="005F5CCB" w:rsidRDefault="005F5CCB" w:rsidP="005F5CCB">
      <w:pPr>
        <w:spacing w:after="0" w:line="240" w:lineRule="auto"/>
        <w:jc w:val="both"/>
        <w:rPr>
          <w:rFonts w:ascii="Bookman Old Style" w:eastAsia="MS Mincho" w:hAnsi="Bookman Old Style" w:cs="Times New Roman"/>
          <w:noProof/>
          <w:lang w:val="sq-AL"/>
        </w:rPr>
      </w:pP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Zgjidhja e çështjes së juridiksionit të përgjithshëm si një nga problemet më delikate paraprake për t’u futur në zgjidhjen e një konflikti në themel.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Çështja e Juridiksiont vullnetar.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Venbanimi i të paditurit; vendqëndrimi i të paditurit si element përjashtimor i juridiksionit.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Interpretimi i lidhjes më të favorshme, </w:t>
      </w:r>
      <w:r w:rsidRPr="005F5CCB">
        <w:rPr>
          <w:rFonts w:ascii="Bookman Old Style" w:eastAsia="MS Mincho" w:hAnsi="Bookman Old Style" w:cs="Times New Roman"/>
          <w:i/>
          <w:noProof/>
          <w:lang w:val="sq-AL"/>
        </w:rPr>
        <w:t>most real connection</w:t>
      </w:r>
      <w:r w:rsidRPr="005F5CCB">
        <w:rPr>
          <w:rFonts w:ascii="Bookman Old Style" w:eastAsia="MS Mincho" w:hAnsi="Bookman Old Style" w:cs="Times New Roman"/>
          <w:noProof/>
          <w:lang w:val="sq-AL"/>
        </w:rPr>
        <w:t xml:space="preserve">. </w:t>
      </w:r>
    </w:p>
    <w:p w:rsidR="005F5CCB" w:rsidRPr="005F5CCB" w:rsidRDefault="005F5CCB" w:rsidP="005F5CCB">
      <w:pPr>
        <w:spacing w:after="0" w:line="240" w:lineRule="auto"/>
        <w:jc w:val="both"/>
        <w:rPr>
          <w:rFonts w:ascii="Bookman Old Style" w:eastAsia="MS Mincho" w:hAnsi="Bookman Old Style" w:cs="Times New Roman"/>
          <w:b/>
          <w:lang w:val="sq-AL"/>
        </w:rPr>
      </w:pPr>
    </w:p>
    <w:p w:rsidR="005F5CCB" w:rsidRPr="005F5CCB" w:rsidRDefault="005F5CCB" w:rsidP="005F5CCB">
      <w:pPr>
        <w:spacing w:after="0" w:line="240" w:lineRule="auto"/>
        <w:jc w:val="both"/>
        <w:rPr>
          <w:rFonts w:ascii="Bookman Old Style" w:eastAsia="MS Mincho" w:hAnsi="Bookman Old Style" w:cs="Times New Roman"/>
          <w:b/>
          <w:lang w:val="sq-AL"/>
        </w:rPr>
      </w:pP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lang w:val="sq-AL"/>
        </w:rPr>
        <w:t xml:space="preserve">Metodologjia: </w:t>
      </w:r>
      <w:r w:rsidRPr="005F5CCB">
        <w:rPr>
          <w:rFonts w:ascii="Bookman Old Style" w:eastAsia="MS Mincho" w:hAnsi="Bookman Old Style" w:cs="Times New Roman"/>
          <w:noProof/>
          <w:lang w:val="sq-AL"/>
        </w:rPr>
        <w:t>Analizë çështjesh të ndryshme teorike interpretative ligjore që lidhen me bazat e juridiksionit si dhe rastesh praktike gjyqësore me element të huaj</w:t>
      </w:r>
    </w:p>
    <w:p w:rsidR="005F5CCB" w:rsidRPr="005F5CCB" w:rsidRDefault="005F5CCB" w:rsidP="005F5CCB">
      <w:pPr>
        <w:spacing w:after="0" w:line="240" w:lineRule="auto"/>
        <w:jc w:val="both"/>
        <w:rPr>
          <w:rFonts w:ascii="Bookman Old Style" w:eastAsia="MS Mincho" w:hAnsi="Bookman Old Style" w:cs="Times New Roman"/>
          <w:b/>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Literatura</w:t>
      </w:r>
    </w:p>
    <w:p w:rsidR="005F5CCB" w:rsidRPr="005F5CCB" w:rsidRDefault="005F5CCB" w:rsidP="005F5CCB">
      <w:pPr>
        <w:spacing w:after="0" w:line="240" w:lineRule="auto"/>
        <w:ind w:left="72"/>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 xml:space="preserve">- </w:t>
      </w:r>
      <w:r w:rsidRPr="005F5CCB">
        <w:rPr>
          <w:rFonts w:ascii="Bookman Old Style" w:eastAsia="MS Mincho" w:hAnsi="Bookman Old Style" w:cs="Times New Roman"/>
          <w:noProof/>
          <w:lang w:val="sq-AL"/>
        </w:rPr>
        <w:t xml:space="preserve">Ligji 10428, dt.02/06/2011 “Për të Drejtën Ndërkombëtare Private”; </w:t>
      </w:r>
    </w:p>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t>Ligji 3920, dt. 21.11.1964, “Për gëzimin e të drejtave civile nga të huajt në Shqipëri”</w:t>
      </w:r>
      <w:r w:rsidRPr="005F5CCB">
        <w:rPr>
          <w:rFonts w:ascii="Bookman Old Style" w:eastAsia="MS Mincho" w:hAnsi="Bookman Old Style" w:cs="Times New Roman"/>
          <w:lang w:val="sq-AL"/>
        </w:rPr>
        <w:t>.</w:t>
      </w:r>
    </w:p>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lang w:val="sq-AL"/>
        </w:rPr>
        <w:t xml:space="preserve">Kodi i Procedurës Civile i Republikës së Shqipërisë,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Kodi Civil i Republikës së Shqipërisë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Kushtetuta e Republikës së Shqipërisë,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Konventa Evropiane e të Drejtave të Njeriut </w:t>
      </w:r>
    </w:p>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Daisi dhe Moris “Mbi konfliktin e ligjeve” Botimi i 13-të, Londër 2000. </w:t>
      </w:r>
    </w:p>
    <w:p w:rsidR="005F5CCB" w:rsidRPr="005F5CCB" w:rsidRDefault="005F5CCB" w:rsidP="005F5CCB">
      <w:pPr>
        <w:spacing w:after="0" w:line="240" w:lineRule="auto"/>
        <w:ind w:left="72"/>
        <w:jc w:val="both"/>
        <w:rPr>
          <w:rFonts w:ascii="Bookman Old Style" w:eastAsia="MS Mincho" w:hAnsi="Bookman Old Style" w:cs="Times New Roman"/>
          <w:noProof/>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Kazus;  </w:t>
      </w:r>
      <w:r w:rsidRPr="005F5CCB">
        <w:rPr>
          <w:rFonts w:ascii="Bookman Old Style" w:eastAsia="MS Mincho" w:hAnsi="Bookman Old Style" w:cs="Times New Roman"/>
          <w:noProof/>
          <w:lang w:val="sq-AL"/>
        </w:rPr>
        <w:t>British South Africa &amp; CO  V De Beers Consolidaded  Mines</w:t>
      </w:r>
    </w:p>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lang w:val="sq-AL"/>
        </w:rPr>
        <w:t xml:space="preserve"> Maharanee e Barodës v Wildenstein</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 xml:space="preserve">- Raste hipotetike.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t>- Rregullorja e BE per Juridiksionin dhe Njohjen e Zbatimin e Vendimeve Gjyqësore në Çështjet Civile dhe Penale,</w:t>
      </w:r>
    </w:p>
    <w:p w:rsidR="005F5CCB" w:rsidRPr="005F5CCB" w:rsidRDefault="005F5CCB" w:rsidP="005F5CCB">
      <w:pPr>
        <w:spacing w:before="130" w:after="130" w:line="240" w:lineRule="auto"/>
        <w:jc w:val="both"/>
        <w:rPr>
          <w:rFonts w:ascii="Bookman Old Style" w:eastAsia="Times New Roman" w:hAnsi="Bookman Old Style" w:cs="Times New Roman"/>
          <w:b/>
          <w:noProof/>
          <w:lang w:val="sq-AL"/>
        </w:rPr>
      </w:pPr>
      <w:r w:rsidRPr="005F5CCB">
        <w:rPr>
          <w:rFonts w:ascii="Bookman Old Style" w:eastAsia="Times New Roman" w:hAnsi="Bookman Old Style" w:cs="Times New Roman"/>
          <w:noProof/>
          <w:lang w:val="sq-AL"/>
        </w:rPr>
        <w:t>-Rregullore e Këshillit (KE) Nr. 44/2001 e 22 dhjetor 2000</w:t>
      </w:r>
      <w:r w:rsidRPr="005F5CCB">
        <w:rPr>
          <w:rFonts w:ascii="Bookman Old Style" w:eastAsia="Times New Roman" w:hAnsi="Bookman Old Style" w:cs="Times New Roman"/>
          <w:b/>
          <w:noProof/>
          <w:lang w:val="sq-AL"/>
        </w:rPr>
        <w:t>,</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noProof/>
          <w:lang w:val="sq-AL"/>
        </w:rPr>
        <w:t>Nygh, Autonomia në Kontratat Ndërkombëtare (Oxford: Claredon, 1999)</w:t>
      </w:r>
    </w:p>
    <w:p w:rsidR="005F5CCB" w:rsidRPr="005F5CCB" w:rsidRDefault="005F5CCB" w:rsidP="005F5CCB">
      <w:pPr>
        <w:spacing w:after="0" w:line="240" w:lineRule="auto"/>
        <w:jc w:val="both"/>
        <w:rPr>
          <w:rFonts w:ascii="Bookman Old Style" w:eastAsia="MS Mincho" w:hAnsi="Bookman Old Style" w:cs="Times New Roman"/>
          <w:noProof/>
          <w:lang w:val="sq-AL"/>
        </w:rPr>
      </w:pP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lastRenderedPageBreak/>
        <w:tab/>
      </w:r>
    </w:p>
    <w:p w:rsidR="005F5CCB" w:rsidRPr="005F5CCB" w:rsidRDefault="005F5CCB" w:rsidP="005F5CCB">
      <w:pPr>
        <w:spacing w:after="0" w:line="240" w:lineRule="auto"/>
        <w:jc w:val="both"/>
        <w:rPr>
          <w:rFonts w:ascii="Bookman Old Style" w:eastAsia="MS Mincho" w:hAnsi="Bookman Old Style" w:cs="Times New Roman"/>
          <w:b/>
          <w:lang w:val="sq-AL"/>
        </w:rPr>
      </w:pPr>
      <w:r w:rsidRPr="005F5CCB">
        <w:rPr>
          <w:rFonts w:ascii="Bookman Old Style" w:eastAsia="MS Mincho" w:hAnsi="Bookman Old Style" w:cs="Times New Roman"/>
          <w:b/>
          <w:lang w:val="sq-AL"/>
        </w:rPr>
        <w:t>TEMA III</w:t>
      </w: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keepNext/>
        <w:spacing w:after="0" w:line="240" w:lineRule="auto"/>
        <w:jc w:val="both"/>
        <w:outlineLvl w:val="0"/>
        <w:rPr>
          <w:rFonts w:ascii="Bookman Old Style" w:eastAsia="Times New Roman" w:hAnsi="Bookman Old Style" w:cs="Times New Roman"/>
          <w:b/>
          <w:bCs/>
          <w:noProof/>
          <w:lang w:val="sq-AL"/>
        </w:rPr>
      </w:pPr>
      <w:r w:rsidRPr="005F5CCB">
        <w:rPr>
          <w:rFonts w:ascii="Bookman Old Style" w:eastAsia="Times New Roman" w:hAnsi="Bookman Old Style" w:cs="Times New Roman"/>
          <w:b/>
          <w:bCs/>
          <w:noProof/>
          <w:lang w:val="sq-AL"/>
        </w:rPr>
        <w:t>PRANIMI DHE MOSPRANIMI I JURIDIKSIONIT</w:t>
      </w:r>
    </w:p>
    <w:p w:rsidR="005F5CCB" w:rsidRPr="005F5CCB" w:rsidRDefault="005F5CCB" w:rsidP="005F5CCB">
      <w:pPr>
        <w:spacing w:after="0" w:line="240" w:lineRule="auto"/>
        <w:ind w:left="7200" w:firstLine="720"/>
        <w:jc w:val="both"/>
        <w:rPr>
          <w:rFonts w:ascii="Bookman Old Style" w:eastAsia="MS Mincho" w:hAnsi="Bookman Old Style" w:cs="Times New Roman"/>
          <w:b/>
          <w:noProof/>
          <w:lang w:val="sq-AL"/>
        </w:rPr>
      </w:pPr>
      <w:r w:rsidRPr="005F5CCB">
        <w:rPr>
          <w:rFonts w:ascii="Bookman Old Style" w:eastAsia="MS Mincho" w:hAnsi="Bookman Old Style" w:cs="Times New Roman"/>
          <w:b/>
          <w:noProof/>
          <w:lang w:val="sq-AL"/>
        </w:rPr>
        <w:t xml:space="preserve">2 orë </w:t>
      </w:r>
      <w:r w:rsidRPr="005F5CCB">
        <w:rPr>
          <w:rFonts w:ascii="Bookman Old Style" w:eastAsia="MS Mincho" w:hAnsi="Bookman Old Style" w:cs="Times New Roman"/>
          <w:b/>
          <w:noProof/>
          <w:lang w:val="sq-AL"/>
        </w:rPr>
        <w:tab/>
      </w:r>
    </w:p>
    <w:p w:rsidR="005F5CCB" w:rsidRPr="005F5CCB" w:rsidRDefault="005F5CCB" w:rsidP="00047399">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 xml:space="preserve"> Pranimi</w:t>
      </w:r>
      <w:r w:rsidR="00047399">
        <w:rPr>
          <w:rFonts w:ascii="Bookman Old Style" w:eastAsia="MS Mincho" w:hAnsi="Bookman Old Style" w:cs="Times New Roman"/>
          <w:noProof/>
          <w:lang w:val="sq-AL"/>
        </w:rPr>
        <w:t xml:space="preserve"> dhe Mospranimi i Juridiksionit</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Gjykimi ne Mungesë</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 xml:space="preserve">Autoriteti gjyqësor i papërshtatshëm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lang w:val="sq-AL"/>
        </w:rPr>
        <w:t xml:space="preserve">Proceset gjyqësore civile paralele </w:t>
      </w:r>
    </w:p>
    <w:p w:rsidR="005F5CCB" w:rsidRPr="005F5CCB" w:rsidRDefault="005F5CCB" w:rsidP="005F5CCB">
      <w:pPr>
        <w:spacing w:after="0" w:line="240" w:lineRule="auto"/>
        <w:jc w:val="both"/>
        <w:rPr>
          <w:rFonts w:ascii="Bookman Old Style" w:eastAsia="MS Mincho" w:hAnsi="Bookman Old Style" w:cs="Times New Roman"/>
          <w:b/>
          <w:noProof/>
          <w:lang w:val="sq-AL"/>
        </w:rPr>
      </w:pPr>
    </w:p>
    <w:p w:rsidR="005F5CCB" w:rsidRPr="005F5CCB" w:rsidRDefault="005F5CCB" w:rsidP="005F5CCB">
      <w:pPr>
        <w:spacing w:after="0" w:line="240" w:lineRule="auto"/>
        <w:jc w:val="both"/>
        <w:rPr>
          <w:rFonts w:ascii="Bookman Old Style" w:eastAsia="MS Mincho" w:hAnsi="Bookman Old Style" w:cs="Times New Roman"/>
          <w:noProof/>
          <w:color w:val="FF0000"/>
          <w:lang w:val="sq-AL"/>
        </w:rPr>
      </w:pPr>
      <w:r w:rsidRPr="005F5CCB">
        <w:rPr>
          <w:rFonts w:ascii="Bookman Old Style" w:eastAsia="MS Mincho" w:hAnsi="Bookman Old Style" w:cs="Times New Roman"/>
          <w:b/>
          <w:lang w:val="sq-AL"/>
        </w:rPr>
        <w:t xml:space="preserve">Metodologjia: </w:t>
      </w:r>
      <w:r w:rsidRPr="005F5CCB">
        <w:rPr>
          <w:rFonts w:ascii="Bookman Old Style" w:eastAsia="MS Mincho" w:hAnsi="Bookman Old Style" w:cs="Times New Roman"/>
          <w:noProof/>
          <w:lang w:val="sq-AL"/>
        </w:rPr>
        <w:t xml:space="preserve">Analizë çështjesh të ndryshme teorike interpretative që lidhen me pranimin dhe mospranimin e juridiksionit si dhe rastesh praktike gjyqësore me element të huaj. Çështja bazë, respektimi i parimeve juridiksionale si shprehje e respektimit të të drejtës për një proces të rregullt ligjor. </w:t>
      </w:r>
    </w:p>
    <w:p w:rsidR="005F5CCB" w:rsidRPr="005F5CCB" w:rsidRDefault="005F5CCB" w:rsidP="005F5CCB">
      <w:pPr>
        <w:spacing w:after="0" w:line="240" w:lineRule="auto"/>
        <w:jc w:val="both"/>
        <w:rPr>
          <w:rFonts w:ascii="Bookman Old Style" w:eastAsia="MS Mincho" w:hAnsi="Bookman Old Style" w:cs="Times New Roman"/>
          <w:b/>
          <w:lang w:val="sq-AL"/>
        </w:rPr>
      </w:pP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lang w:val="sq-AL"/>
        </w:rPr>
        <w:t>Literatura</w:t>
      </w:r>
      <w:r w:rsidRPr="005F5CCB">
        <w:rPr>
          <w:rFonts w:ascii="Bookman Old Style" w:eastAsia="MS Mincho" w:hAnsi="Bookman Old Style" w:cs="Times New Roman"/>
          <w:b/>
          <w:noProof/>
          <w:lang w:val="sq-AL"/>
        </w:rPr>
        <w:t xml:space="preserve"> - </w:t>
      </w:r>
      <w:r w:rsidRPr="005F5CCB">
        <w:rPr>
          <w:rFonts w:ascii="Bookman Old Style" w:eastAsia="MS Mincho" w:hAnsi="Bookman Old Style" w:cs="Times New Roman"/>
          <w:noProof/>
          <w:lang w:val="sq-AL"/>
        </w:rPr>
        <w:t xml:space="preserve">Ligji 10428, dt.02/06/2011 “Për të Drejtën Ndërkombëtare Private”;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t>Ligji 3920, dt. 21.11.1964, “Për gëzimin e të drejtave civile nga të huajt në Shqipëri”</w:t>
      </w:r>
      <w:r w:rsidRPr="005F5CCB">
        <w:rPr>
          <w:rFonts w:ascii="Bookman Old Style" w:eastAsia="MS Mincho" w:hAnsi="Bookman Old Style" w:cs="Times New Roman"/>
          <w:lang w:val="sq-AL"/>
        </w:rPr>
        <w:t>.</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lang w:val="sq-AL"/>
        </w:rPr>
        <w:t xml:space="preserve">Kodi Procedurës Civile i Republikës së Shqipërisë,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Kushtetuta e Republikës së Shqipërisë,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Konventa Evropiane e të Drejtave të Njeriut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 xml:space="preserve">- Rregullorja e Bashkimit Europian për Juridiksionin dhe për Njohjen e Zbatimin e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Vendimeve në Gjykimet Civile dhe Tregtare.</w:t>
      </w:r>
      <w:r w:rsidRPr="005F5CCB">
        <w:rPr>
          <w:rFonts w:ascii="Bookman Old Style" w:eastAsia="MS Mincho" w:hAnsi="Bookman Old Style" w:cs="Times New Roman"/>
          <w:lang w:val="sq-AL"/>
        </w:rPr>
        <w:t>- Rregullorja e Këshillit (Komuniteti Europian) Nr44/2001 date 22 dhjetor 2000.</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JJ Fawcett, bt Mospranimi i Juridiksionit në të Drejtën Ndërkombetare Private:  raporte në Kongresin e XIV te Akademise Ndërkombëtare të së Drejtës së Krahasuar, Athinë, Gusht 1994 (Oxford: Claredon Press; 1995)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Shoqata e së Drejtës Ndërkombëtare, Komiteti mbi Çështjet Gjyqësore Ndërkombëtare Civile dhe Tregtare, “Raporti i Tretë i Brendshëm:  Mospranimi dhe Referimi i Juridiksionit në Çështjet Gjyqësore Ndërkombetare.</w:t>
      </w:r>
    </w:p>
    <w:p w:rsidR="005F5CCB" w:rsidRPr="005F5CCB" w:rsidRDefault="005F5CCB" w:rsidP="005F5CCB">
      <w:pPr>
        <w:spacing w:after="0" w:line="240" w:lineRule="auto"/>
        <w:jc w:val="both"/>
        <w:rPr>
          <w:rFonts w:ascii="Bookman Old Style" w:eastAsia="MS Mincho" w:hAnsi="Bookman Old Style" w:cs="Times New Roman"/>
          <w:b/>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L Collins, Ese në Çështjet Gjyqësore Ndërkombëtare dhe Konflikti i të Drejtave (Oxford: Claredon Press, 1994).</w:t>
      </w:r>
    </w:p>
    <w:p w:rsidR="005F5CCB" w:rsidRPr="005F5CCB" w:rsidRDefault="005F5CCB" w:rsidP="005F5CCB">
      <w:pPr>
        <w:spacing w:after="0" w:line="240" w:lineRule="auto"/>
        <w:jc w:val="both"/>
        <w:rPr>
          <w:rFonts w:ascii="Bookman Old Style" w:eastAsia="MS Mincho" w:hAnsi="Bookman Old Style" w:cs="Times New Roman"/>
          <w:b/>
          <w:noProof/>
          <w:lang w:val="sq-AL"/>
        </w:rPr>
      </w:pPr>
    </w:p>
    <w:p w:rsidR="005F5CCB" w:rsidRPr="005F5CCB" w:rsidRDefault="005F5CCB" w:rsidP="005F5CCB">
      <w:pPr>
        <w:spacing w:after="0" w:line="240" w:lineRule="auto"/>
        <w:ind w:left="2880" w:hanging="2880"/>
        <w:jc w:val="both"/>
        <w:rPr>
          <w:rFonts w:ascii="Bookman Old Style" w:eastAsia="MS Mincho" w:hAnsi="Bookman Old Style" w:cs="Times New Roman"/>
          <w:b/>
          <w:noProof/>
          <w:lang w:val="sq-AL"/>
        </w:rPr>
      </w:pPr>
      <w:r w:rsidRPr="005F5CCB">
        <w:rPr>
          <w:rFonts w:ascii="Bookman Old Style" w:eastAsia="MS Mincho" w:hAnsi="Bookman Old Style" w:cs="Times New Roman"/>
          <w:b/>
          <w:noProof/>
          <w:lang w:val="sq-AL"/>
        </w:rPr>
        <w:t xml:space="preserve">Seminar </w:t>
      </w:r>
    </w:p>
    <w:p w:rsidR="005F5CCB" w:rsidRPr="005F5CCB" w:rsidRDefault="005F5CCB" w:rsidP="005F5CCB">
      <w:pPr>
        <w:spacing w:after="0" w:line="240" w:lineRule="auto"/>
        <w:ind w:left="7200" w:firstLine="720"/>
        <w:jc w:val="both"/>
        <w:rPr>
          <w:rFonts w:ascii="Bookman Old Style" w:eastAsia="MS Mincho" w:hAnsi="Bookman Old Style" w:cs="Times New Roman"/>
          <w:b/>
          <w:noProof/>
          <w:lang w:val="sq-AL"/>
        </w:rPr>
      </w:pPr>
      <w:r w:rsidRPr="005F5CCB">
        <w:rPr>
          <w:rFonts w:ascii="Bookman Old Style" w:eastAsia="MS Mincho" w:hAnsi="Bookman Old Style" w:cs="Times New Roman"/>
          <w:b/>
          <w:noProof/>
          <w:lang w:val="sq-AL"/>
        </w:rPr>
        <w:t xml:space="preserve">2 orë </w:t>
      </w:r>
      <w:r w:rsidRPr="005F5CCB">
        <w:rPr>
          <w:rFonts w:ascii="Bookman Old Style" w:eastAsia="MS Mincho" w:hAnsi="Bookman Old Style" w:cs="Times New Roman"/>
          <w:b/>
          <w:noProof/>
          <w:lang w:val="sq-AL"/>
        </w:rPr>
        <w:tab/>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Kontroll teorik, test me shkrim, ushtrime dhe praktika në lidhje me çështjen e pranimit e mospranimit të juridiksionit.</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 xml:space="preserve">Analizë e thelluar e çështjes së Gjykimit në mungesë të të paditurit.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 xml:space="preserve">Interpretimi i nenit 26 të Rregullores së Bashkimit evropian për Juridiksionin;   </w:t>
      </w:r>
    </w:p>
    <w:p w:rsidR="005F5CCB" w:rsidRPr="005F5CCB" w:rsidRDefault="005F5CCB" w:rsidP="005F5CCB">
      <w:pPr>
        <w:spacing w:after="0" w:line="240" w:lineRule="auto"/>
        <w:jc w:val="both"/>
        <w:rPr>
          <w:rFonts w:ascii="Bookman Old Style" w:eastAsia="MS Mincho" w:hAnsi="Bookman Old Style" w:cs="Times New Roman"/>
          <w:i/>
          <w:noProof/>
          <w:lang w:val="sq-AL"/>
        </w:rPr>
      </w:pPr>
      <w:r w:rsidRPr="005F5CCB">
        <w:rPr>
          <w:rFonts w:ascii="Bookman Old Style" w:eastAsia="MS Mincho" w:hAnsi="Bookman Old Style" w:cs="Times New Roman"/>
          <w:noProof/>
          <w:lang w:val="sq-AL"/>
        </w:rPr>
        <w:t xml:space="preserve">Autoriteti gjyqësor i papërshtatshëm, </w:t>
      </w:r>
      <w:r w:rsidRPr="005F5CCB">
        <w:rPr>
          <w:rFonts w:ascii="Bookman Old Style" w:eastAsia="MS Mincho" w:hAnsi="Bookman Old Style" w:cs="Times New Roman"/>
          <w:i/>
          <w:noProof/>
          <w:lang w:val="sq-AL"/>
        </w:rPr>
        <w:t xml:space="preserve">forum non conveniens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 xml:space="preserve">Proceset gjyqësore civile paralele.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lang w:val="sq-AL"/>
        </w:rPr>
        <w:t xml:space="preserve">Nenet 56 e 58 të Kodit Shqiptar të Procedurës Civile. </w:t>
      </w:r>
    </w:p>
    <w:p w:rsidR="005F5CCB" w:rsidRPr="005F5CCB" w:rsidRDefault="005F5CCB" w:rsidP="005F5CCB">
      <w:pPr>
        <w:spacing w:after="0" w:line="240" w:lineRule="auto"/>
        <w:jc w:val="both"/>
        <w:rPr>
          <w:rFonts w:ascii="Bookman Old Style" w:eastAsia="MS Mincho" w:hAnsi="Bookman Old Style" w:cs="Times New Roman"/>
          <w:noProof/>
          <w:lang w:val="sq-AL"/>
        </w:rPr>
      </w:pPr>
    </w:p>
    <w:p w:rsidR="005F5CCB" w:rsidRPr="005F5CCB" w:rsidRDefault="005F5CCB" w:rsidP="005F5CCB">
      <w:pPr>
        <w:spacing w:after="0" w:line="240" w:lineRule="auto"/>
        <w:jc w:val="both"/>
        <w:rPr>
          <w:rFonts w:ascii="Bookman Old Style" w:eastAsia="MS Mincho" w:hAnsi="Bookman Old Style" w:cs="Times New Roman"/>
          <w:b/>
          <w:lang w:val="sq-AL"/>
        </w:rPr>
      </w:pPr>
      <w:r w:rsidRPr="005F5CCB">
        <w:rPr>
          <w:rFonts w:ascii="Bookman Old Style" w:eastAsia="MS Mincho" w:hAnsi="Bookman Old Style" w:cs="Times New Roman"/>
          <w:b/>
          <w:lang w:val="sq-AL"/>
        </w:rPr>
        <w:t xml:space="preserve">Metodologjia: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Literatura</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Rregullorja e Bashkimit Europian për Juridiksionin dhe për Njohjen e Zbatimin e Vendimeve në Gjykimet Civile dhe Tregtare.</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lang w:val="sq-AL"/>
        </w:rPr>
        <w:t>Kodi i Procedurës Civile i Republikës së Shqipërisë Rregullorja e Këshillit (Komuniteti Europian) Nr. 44/2001 date 22 dhjetor 2000.</w:t>
      </w:r>
    </w:p>
    <w:p w:rsidR="005F5CCB" w:rsidRPr="005F5CCB" w:rsidRDefault="005F5CCB" w:rsidP="005F5CCB">
      <w:pPr>
        <w:spacing w:before="240" w:after="60" w:line="240" w:lineRule="auto"/>
        <w:ind w:left="72"/>
        <w:jc w:val="both"/>
        <w:outlineLvl w:val="5"/>
        <w:rPr>
          <w:rFonts w:ascii="Bookman Old Style" w:eastAsia="Times New Roman" w:hAnsi="Bookman Old Style" w:cs="Times New Roman"/>
          <w:bCs/>
          <w:lang w:val="sq-AL"/>
        </w:rPr>
      </w:pPr>
      <w:r w:rsidRPr="005F5CCB">
        <w:rPr>
          <w:rFonts w:ascii="Bookman Old Style" w:eastAsia="Times New Roman" w:hAnsi="Bookman Old Style" w:cs="Times New Roman"/>
          <w:bCs/>
          <w:lang w:val="sq-AL"/>
        </w:rPr>
        <w:t>Kazus; Airbus Industrie GIE v. Patel</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 xml:space="preserve"> Connelly   V   RTZ Corporation</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Raste hipotetike.</w:t>
      </w:r>
    </w:p>
    <w:p w:rsidR="005F5CCB" w:rsidRPr="005F5CCB" w:rsidRDefault="005F5CCB" w:rsidP="005F5CCB">
      <w:pPr>
        <w:spacing w:after="0" w:line="240" w:lineRule="auto"/>
        <w:jc w:val="both"/>
        <w:rPr>
          <w:rFonts w:ascii="Bookman Old Style" w:eastAsia="MS Mincho" w:hAnsi="Bookman Old Style" w:cs="Times New Roman"/>
          <w:noProof/>
          <w:lang w:val="sq-AL"/>
        </w:rPr>
      </w:pPr>
    </w:p>
    <w:p w:rsidR="005F5CCB" w:rsidRPr="005F5CCB" w:rsidRDefault="005F5CCB" w:rsidP="005F5CCB">
      <w:pPr>
        <w:keepNext/>
        <w:spacing w:before="240" w:after="60" w:line="240" w:lineRule="auto"/>
        <w:jc w:val="both"/>
        <w:outlineLvl w:val="1"/>
        <w:rPr>
          <w:rFonts w:ascii="Bookman Old Style" w:eastAsia="MS Mincho" w:hAnsi="Bookman Old Style" w:cs="Times New Roman"/>
          <w:b/>
          <w:bCs/>
          <w:i/>
          <w:iCs/>
          <w:lang w:val="sq-AL"/>
        </w:rPr>
      </w:pPr>
      <w:r w:rsidRPr="005F5CCB">
        <w:rPr>
          <w:rFonts w:ascii="Bookman Old Style" w:eastAsia="MS Mincho" w:hAnsi="Bookman Old Style" w:cs="Times New Roman"/>
          <w:b/>
          <w:bCs/>
          <w:i/>
          <w:iCs/>
          <w:lang w:val="sq-AL"/>
        </w:rPr>
        <w:lastRenderedPageBreak/>
        <w:t xml:space="preserve">TEMA  IV </w:t>
      </w:r>
    </w:p>
    <w:p w:rsidR="005F5CCB" w:rsidRPr="005F5CCB" w:rsidRDefault="005F5CCB" w:rsidP="005F5CCB">
      <w:pPr>
        <w:keepNext/>
        <w:spacing w:after="0" w:line="240" w:lineRule="auto"/>
        <w:jc w:val="both"/>
        <w:outlineLvl w:val="0"/>
        <w:rPr>
          <w:rFonts w:ascii="Bookman Old Style" w:eastAsia="Times New Roman" w:hAnsi="Bookman Old Style" w:cs="Times New Roman"/>
          <w:b/>
          <w:bCs/>
          <w:lang w:val="sq-AL"/>
        </w:rPr>
      </w:pPr>
      <w:r w:rsidRPr="005F5CCB">
        <w:rPr>
          <w:rFonts w:ascii="Bookman Old Style" w:eastAsia="Times New Roman" w:hAnsi="Bookman Old Style" w:cs="Times New Roman"/>
          <w:b/>
          <w:bCs/>
          <w:caps/>
          <w:lang w:val="sq-AL"/>
        </w:rPr>
        <w:t>Njohja e</w:t>
      </w:r>
      <w:r w:rsidRPr="005F5CCB">
        <w:rPr>
          <w:rFonts w:ascii="Bookman Old Style" w:eastAsia="Times New Roman" w:hAnsi="Bookman Old Style" w:cs="Times New Roman"/>
          <w:b/>
          <w:bCs/>
          <w:lang w:val="sq-AL"/>
        </w:rPr>
        <w:t xml:space="preserve"> VENDIMEVE GJYQESORE TE HUAJA</w:t>
      </w:r>
    </w:p>
    <w:p w:rsidR="005F5CCB" w:rsidRPr="005F5CCB" w:rsidRDefault="005F5CCB" w:rsidP="00047399">
      <w:pPr>
        <w:spacing w:after="0" w:line="240" w:lineRule="auto"/>
        <w:ind w:left="2880" w:hanging="2880"/>
        <w:jc w:val="right"/>
        <w:rPr>
          <w:rFonts w:ascii="Bookman Old Style" w:eastAsia="MS Mincho" w:hAnsi="Bookman Old Style" w:cs="Times New Roman"/>
          <w:b/>
          <w:noProof/>
          <w:lang w:val="sq-AL"/>
        </w:rPr>
      </w:pPr>
      <w:r w:rsidRPr="005F5CCB">
        <w:rPr>
          <w:rFonts w:ascii="Bookman Old Style" w:eastAsia="MS Mincho" w:hAnsi="Bookman Old Style" w:cs="Times New Roman"/>
          <w:b/>
          <w:noProof/>
          <w:lang w:val="sq-AL"/>
        </w:rPr>
        <w:t xml:space="preserve">2 orë  </w:t>
      </w: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 xml:space="preserve">Njohja e vendimeve të Gjykatave të huaja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t>Njohja dhe e</w:t>
      </w:r>
      <w:r w:rsidRPr="005F5CCB">
        <w:rPr>
          <w:rFonts w:ascii="Bookman Old Style" w:eastAsia="MS Mincho" w:hAnsi="Bookman Old Style" w:cs="Times New Roman"/>
          <w:lang w:val="sq-AL"/>
        </w:rPr>
        <w:t>kzekutimi i Vendimeve Gjyqësore të Huaja</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Kushtet për Njohjen dhe Zbatimin</w:t>
      </w:r>
    </w:p>
    <w:p w:rsidR="005F5CCB" w:rsidRPr="005F5CCB" w:rsidRDefault="005F5CCB" w:rsidP="005F5CCB">
      <w:pPr>
        <w:spacing w:after="0" w:line="240" w:lineRule="auto"/>
        <w:jc w:val="both"/>
        <w:rPr>
          <w:rFonts w:ascii="Bookman Old Style" w:eastAsia="MS Mincho" w:hAnsi="Bookman Old Style" w:cs="Times New Roman"/>
          <w:caps/>
          <w:lang w:val="sq-AL"/>
        </w:rPr>
      </w:pPr>
      <w:r w:rsidRPr="005F5CCB">
        <w:rPr>
          <w:rFonts w:ascii="Bookman Old Style" w:eastAsia="MS Mincho" w:hAnsi="Bookman Old Style" w:cs="Times New Roman"/>
          <w:caps/>
          <w:lang w:val="sq-AL"/>
        </w:rPr>
        <w:t>K</w:t>
      </w:r>
      <w:r w:rsidRPr="005F5CCB">
        <w:rPr>
          <w:rFonts w:ascii="Bookman Old Style" w:eastAsia="MS Mincho" w:hAnsi="Bookman Old Style" w:cs="Times New Roman"/>
          <w:lang w:val="sq-AL"/>
        </w:rPr>
        <w:t>odi i Procedurës Civile i Republikës së Shqipërisë mbi Njohjet e Vendimeve të gjykatave të shteteve të huaja.</w:t>
      </w:r>
    </w:p>
    <w:p w:rsidR="005F5CCB" w:rsidRPr="005F5CCB" w:rsidRDefault="005F5CCB" w:rsidP="005F5CCB">
      <w:pPr>
        <w:spacing w:after="0" w:line="240" w:lineRule="auto"/>
        <w:rPr>
          <w:rFonts w:ascii="Bookman Old Style" w:eastAsia="MS Mincho" w:hAnsi="Bookman Old Style" w:cs="Times New Roman"/>
          <w:lang w:val="sq-AL"/>
        </w:rPr>
      </w:pPr>
      <w:r w:rsidRPr="005F5CCB">
        <w:rPr>
          <w:rFonts w:ascii="Bookman Old Style" w:eastAsia="MS Mincho" w:hAnsi="Bookman Old Style" w:cs="Times New Roman"/>
          <w:lang w:val="sq-AL"/>
        </w:rPr>
        <w:t>Rregullorja e Bashkimit Europian për Juridiksionin, Njohjen e Zbatimin e Vendimeve Gjyqësore në Çështjet Civile dhe Tregtare Rregullorja e Këshillit (KE) Nr.44/2001 e 22 dhjetor 2000</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Vendimi Perfundimtar</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Vendime Gjyqësore të Pazbatueshme. Përjashtimi i Ligjit të Huaj Publik.</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 xml:space="preserve">Parimet Themelore Proçeduriale.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Drejtësia Natyrale.</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Politika Publike.</w:t>
      </w:r>
    </w:p>
    <w:p w:rsidR="005F5CCB" w:rsidRPr="005F5CCB" w:rsidRDefault="005F5CCB" w:rsidP="005F5CCB">
      <w:pPr>
        <w:spacing w:after="0" w:line="240" w:lineRule="auto"/>
        <w:jc w:val="both"/>
        <w:rPr>
          <w:rFonts w:ascii="Bookman Old Style" w:eastAsia="MS Mincho" w:hAnsi="Bookman Old Style" w:cs="Times New Roman"/>
          <w:noProof/>
          <w:lang w:val="sq-AL"/>
        </w:rPr>
      </w:pPr>
    </w:p>
    <w:p w:rsidR="005F5CCB" w:rsidRPr="005F5CCB" w:rsidRDefault="005F5CCB" w:rsidP="005F5CCB">
      <w:pPr>
        <w:spacing w:after="0" w:line="240" w:lineRule="auto"/>
        <w:jc w:val="both"/>
        <w:rPr>
          <w:rFonts w:ascii="Bookman Old Style" w:eastAsia="MS Mincho" w:hAnsi="Bookman Old Style" w:cs="Times New Roman"/>
          <w:noProof/>
          <w:color w:val="FF0000"/>
          <w:lang w:val="sq-AL"/>
        </w:rPr>
      </w:pPr>
      <w:r w:rsidRPr="005F5CCB">
        <w:rPr>
          <w:rFonts w:ascii="Bookman Old Style" w:eastAsia="MS Mincho" w:hAnsi="Bookman Old Style" w:cs="Times New Roman"/>
          <w:b/>
          <w:lang w:val="sq-AL"/>
        </w:rPr>
        <w:t xml:space="preserve">Metodologjia: </w:t>
      </w:r>
      <w:r w:rsidRPr="005F5CCB">
        <w:rPr>
          <w:rFonts w:ascii="Bookman Old Style" w:eastAsia="MS Mincho" w:hAnsi="Bookman Old Style" w:cs="Times New Roman"/>
          <w:noProof/>
          <w:lang w:val="sq-AL"/>
        </w:rPr>
        <w:t>Analizë çështjesh të ndryshme teorike interpretative që lidhen me njohjen e vendimeve gjyqësore të huaja, marrëveshjet ndërkombëtare për njohjen e vendimeve të gjykatave të huaja si dhe raste praktike gjyqësore me element të huaj; situata hipotetike që mund të evidentohen në praktikë.</w:t>
      </w:r>
    </w:p>
    <w:p w:rsidR="005F5CCB" w:rsidRPr="005F5CCB" w:rsidRDefault="005F5CCB" w:rsidP="005F5CCB">
      <w:pPr>
        <w:spacing w:after="0" w:line="240" w:lineRule="auto"/>
        <w:jc w:val="both"/>
        <w:rPr>
          <w:rFonts w:ascii="Bookman Old Style" w:eastAsia="MS Mincho" w:hAnsi="Bookman Old Style" w:cs="Times New Roman"/>
          <w:b/>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Literatura</w:t>
      </w:r>
    </w:p>
    <w:p w:rsidR="005F5CCB" w:rsidRPr="005F5CCB" w:rsidRDefault="005F5CCB" w:rsidP="005F5CCB">
      <w:pPr>
        <w:spacing w:after="0" w:line="240" w:lineRule="auto"/>
        <w:ind w:left="72"/>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 xml:space="preserve">- </w:t>
      </w:r>
      <w:r w:rsidRPr="005F5CCB">
        <w:rPr>
          <w:rFonts w:ascii="Bookman Old Style" w:eastAsia="MS Mincho" w:hAnsi="Bookman Old Style" w:cs="Times New Roman"/>
          <w:noProof/>
          <w:lang w:val="sq-AL"/>
        </w:rPr>
        <w:t xml:space="preserve">Ligji 10428, dt.02/06/2011 “Për të Drejtën Ndërkombëtare Private”; </w:t>
      </w:r>
    </w:p>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t>Ligji 3920, dt. 21.11.1964, “Për gëzimin e të drejtave civile nga të huajt në Shqipëri”</w:t>
      </w:r>
      <w:r w:rsidRPr="005F5CCB">
        <w:rPr>
          <w:rFonts w:ascii="Bookman Old Style" w:eastAsia="MS Mincho" w:hAnsi="Bookman Old Style" w:cs="Times New Roman"/>
          <w:lang w:val="sq-AL"/>
        </w:rPr>
        <w:t>.</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lang w:val="sq-AL"/>
        </w:rPr>
        <w:t xml:space="preserve">Kodi Procedurës Civile i Republikës së Shqipërisë,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Kushtetuta e Republikës së Shqipërisë,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Konventa Evropiane e të Drejtave të Njeriut </w:t>
      </w:r>
    </w:p>
    <w:p w:rsidR="005F5CCB" w:rsidRPr="005F5CCB" w:rsidRDefault="005F5CCB" w:rsidP="005F5CCB">
      <w:pPr>
        <w:spacing w:after="0" w:line="240" w:lineRule="auto"/>
        <w:jc w:val="both"/>
        <w:rPr>
          <w:rFonts w:ascii="Bookman Old Style" w:eastAsia="MS Mincho" w:hAnsi="Bookman Old Style" w:cs="Times New Roman"/>
          <w:caps/>
          <w:lang w:val="sq-AL"/>
        </w:rPr>
      </w:pPr>
      <w:r w:rsidRPr="005F5CCB">
        <w:rPr>
          <w:rFonts w:ascii="Bookman Old Style" w:eastAsia="MS Mincho" w:hAnsi="Bookman Old Style" w:cs="Times New Roman"/>
          <w:b/>
          <w:noProof/>
          <w:lang w:val="sq-AL"/>
        </w:rPr>
        <w:t xml:space="preserve">- </w:t>
      </w:r>
      <w:r w:rsidRPr="005F5CCB">
        <w:rPr>
          <w:rFonts w:ascii="Bookman Old Style" w:eastAsia="MS Mincho" w:hAnsi="Bookman Old Style" w:cs="Times New Roman"/>
          <w:caps/>
          <w:lang w:val="sq-AL"/>
        </w:rPr>
        <w:t>K</w:t>
      </w:r>
      <w:r w:rsidRPr="005F5CCB">
        <w:rPr>
          <w:rFonts w:ascii="Bookman Old Style" w:eastAsia="MS Mincho" w:hAnsi="Bookman Old Style" w:cs="Times New Roman"/>
          <w:lang w:val="sq-AL"/>
        </w:rPr>
        <w:t>odi i Procedurës Civile i RSH mbi Njohjen e vendimeve të gjykatave të shteteve të huaja,</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Rregullorja e Bashkimit Europian për Juridiksionin, Njohjen e Zbatimin e Vendimeve Gjyqësore në Çështjet Civile dhe Tregtare, Rregullorja e Këshillit (KE) Nr. 44/2001 e 22 dhjetor 2000,</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R.Fentiman, Hapësira gjyqësore europiane në çështjet civile dhe tregtare (Fusha gjyqësore europiane në çështjet civile dhe tregtare) (Bruylant: Bruksel, 1999),</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C. Platto, Zbatimi në të Gjithë Botën i Vendimeve Gjyqësore të Huaja (Londer:  Shoqata Nderkombetare e Avokateve, 1989),</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A Briggs, P Rees, Juridiksioni Civil dhe Vendimet Gjyqësore Civile (Londer:  LLP; 1997),</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A.Lowenfeld, Proceset gjyqësore ndërkombetare dhe arbitrazhi ndërkombetar: traktate, ligje dhe rregulla të zgjedhura (St Paul:  West Group, 2001)</w:t>
      </w:r>
    </w:p>
    <w:p w:rsidR="005F5CCB" w:rsidRPr="005F5CCB" w:rsidRDefault="005F5CCB" w:rsidP="005F5CCB">
      <w:pPr>
        <w:spacing w:after="0" w:line="240" w:lineRule="auto"/>
        <w:jc w:val="both"/>
        <w:rPr>
          <w:rFonts w:ascii="Bookman Old Style" w:eastAsia="MS Mincho" w:hAnsi="Bookman Old Style" w:cs="Times New Roman"/>
          <w:b/>
          <w:noProof/>
          <w:lang w:val="sq-AL"/>
        </w:rPr>
      </w:pPr>
    </w:p>
    <w:p w:rsidR="005F5CCB" w:rsidRPr="005F5CCB" w:rsidRDefault="005F5CCB" w:rsidP="005F5CCB">
      <w:pPr>
        <w:spacing w:after="0" w:line="240" w:lineRule="auto"/>
        <w:ind w:left="2880" w:hanging="2880"/>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 xml:space="preserve">Seminar : </w:t>
      </w:r>
    </w:p>
    <w:p w:rsidR="005F5CCB" w:rsidRPr="005F5CCB" w:rsidRDefault="005F5CCB" w:rsidP="005F5CCB">
      <w:pPr>
        <w:spacing w:after="0" w:line="240" w:lineRule="auto"/>
        <w:ind w:left="2880" w:hanging="2880"/>
        <w:jc w:val="both"/>
        <w:rPr>
          <w:rFonts w:ascii="Bookman Old Style" w:eastAsia="MS Mincho" w:hAnsi="Bookman Old Style" w:cs="Times New Roman"/>
          <w:b/>
          <w:noProof/>
          <w:lang w:val="sq-AL"/>
        </w:rPr>
      </w:pPr>
      <w:r w:rsidRPr="005F5CCB">
        <w:rPr>
          <w:rFonts w:ascii="Bookman Old Style" w:eastAsia="MS Mincho" w:hAnsi="Bookman Old Style" w:cs="Times New Roman"/>
          <w:noProof/>
          <w:lang w:val="sq-AL"/>
        </w:rPr>
        <w:tab/>
      </w:r>
      <w:r w:rsidRPr="005F5CCB">
        <w:rPr>
          <w:rFonts w:ascii="Bookman Old Style" w:eastAsia="MS Mincho" w:hAnsi="Bookman Old Style" w:cs="Times New Roman"/>
          <w:noProof/>
          <w:lang w:val="sq-AL"/>
        </w:rPr>
        <w:tab/>
      </w:r>
      <w:r w:rsidRPr="005F5CCB">
        <w:rPr>
          <w:rFonts w:ascii="Bookman Old Style" w:eastAsia="MS Mincho" w:hAnsi="Bookman Old Style" w:cs="Times New Roman"/>
          <w:noProof/>
          <w:lang w:val="sq-AL"/>
        </w:rPr>
        <w:tab/>
      </w:r>
      <w:r w:rsidRPr="005F5CCB">
        <w:rPr>
          <w:rFonts w:ascii="Bookman Old Style" w:eastAsia="MS Mincho" w:hAnsi="Bookman Old Style" w:cs="Times New Roman"/>
          <w:noProof/>
          <w:lang w:val="sq-AL"/>
        </w:rPr>
        <w:tab/>
      </w:r>
      <w:r w:rsidRPr="005F5CCB">
        <w:rPr>
          <w:rFonts w:ascii="Bookman Old Style" w:eastAsia="MS Mincho" w:hAnsi="Bookman Old Style" w:cs="Times New Roman"/>
          <w:noProof/>
          <w:lang w:val="sq-AL"/>
        </w:rPr>
        <w:tab/>
      </w:r>
      <w:r w:rsidRPr="005F5CCB">
        <w:rPr>
          <w:rFonts w:ascii="Bookman Old Style" w:eastAsia="MS Mincho" w:hAnsi="Bookman Old Style" w:cs="Times New Roman"/>
          <w:noProof/>
          <w:lang w:val="sq-AL"/>
        </w:rPr>
        <w:tab/>
      </w:r>
      <w:r w:rsidRPr="005F5CCB">
        <w:rPr>
          <w:rFonts w:ascii="Bookman Old Style" w:eastAsia="MS Mincho" w:hAnsi="Bookman Old Style" w:cs="Times New Roman"/>
          <w:noProof/>
          <w:lang w:val="sq-AL"/>
        </w:rPr>
        <w:tab/>
      </w:r>
      <w:r w:rsidRPr="005F5CCB">
        <w:rPr>
          <w:rFonts w:ascii="Bookman Old Style" w:eastAsia="MS Mincho" w:hAnsi="Bookman Old Style" w:cs="Times New Roman"/>
          <w:noProof/>
          <w:lang w:val="sq-AL"/>
        </w:rPr>
        <w:tab/>
      </w:r>
      <w:r w:rsidRPr="005F5CCB">
        <w:rPr>
          <w:rFonts w:ascii="Bookman Old Style" w:eastAsia="MS Mincho" w:hAnsi="Bookman Old Style" w:cs="Times New Roman"/>
          <w:b/>
          <w:noProof/>
          <w:lang w:val="sq-AL"/>
        </w:rPr>
        <w:t>2 orë</w:t>
      </w:r>
      <w:r w:rsidRPr="005F5CCB">
        <w:rPr>
          <w:rFonts w:ascii="Bookman Old Style" w:eastAsia="MS Mincho" w:hAnsi="Bookman Old Style" w:cs="Times New Roman"/>
          <w:b/>
          <w:noProof/>
          <w:lang w:val="sq-AL"/>
        </w:rPr>
        <w:tab/>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 xml:space="preserve">Test me shkrim dhe me gojë në lidhje me raste praktike rreth çështjes së njohjes dhe ekzekutimit të vendimeve të huaja gjyqësore. Shtrirja e një nocioni të tillë ligjor.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Nenet 393 e vijues të Kodit të Procedurës Civile të Republikës së Shqipërisë.</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 xml:space="preserve">Nocioni i marrëveshjeve ndërkombëtare në lidhje me njohjen e  vendimeve të huaja gjyqësore.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Raste praktike</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ab/>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lastRenderedPageBreak/>
        <w:t xml:space="preserve">Metodologjia: </w:t>
      </w:r>
      <w:r w:rsidRPr="005F5CCB">
        <w:rPr>
          <w:rFonts w:ascii="Bookman Old Style" w:eastAsia="MS Mincho" w:hAnsi="Bookman Old Style" w:cs="Times New Roman"/>
          <w:noProof/>
          <w:lang w:val="sq-AL"/>
        </w:rPr>
        <w:t>Analizë çështjesh të ndryshme teorike interpretative që lidhen me njohjen e vendimeve gjyqësore te huaja si dhe rastesh praktike gjyqësore me element të huaj;</w:t>
      </w:r>
    </w:p>
    <w:p w:rsidR="005F5CCB" w:rsidRPr="005F5CCB" w:rsidRDefault="005F5CCB" w:rsidP="005F5CCB">
      <w:pPr>
        <w:spacing w:after="0" w:line="240" w:lineRule="auto"/>
        <w:jc w:val="both"/>
        <w:rPr>
          <w:rFonts w:ascii="Bookman Old Style" w:eastAsia="MS Mincho" w:hAnsi="Bookman Old Style" w:cs="Times New Roman"/>
          <w:b/>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Literatura</w:t>
      </w:r>
    </w:p>
    <w:p w:rsidR="005F5CCB" w:rsidRPr="005F5CCB" w:rsidRDefault="005F5CCB" w:rsidP="005F5CCB">
      <w:pPr>
        <w:spacing w:after="0" w:line="240" w:lineRule="auto"/>
        <w:ind w:left="72" w:firstLine="72"/>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 xml:space="preserve">- </w:t>
      </w:r>
      <w:r w:rsidRPr="005F5CCB">
        <w:rPr>
          <w:rFonts w:ascii="Bookman Old Style" w:eastAsia="MS Mincho" w:hAnsi="Bookman Old Style" w:cs="Times New Roman"/>
          <w:noProof/>
          <w:lang w:val="sq-AL"/>
        </w:rPr>
        <w:t xml:space="preserve">Ligji 10428, dt.02/06/2011 “Për të Drejtën Ndërkombëtare Private”; </w:t>
      </w:r>
    </w:p>
    <w:p w:rsidR="005F5CCB" w:rsidRPr="005F5CCB" w:rsidRDefault="005F5CCB" w:rsidP="005F5CCB">
      <w:pPr>
        <w:spacing w:after="0" w:line="240" w:lineRule="auto"/>
        <w:ind w:left="72" w:firstLine="72"/>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t>Ligji 3920, dt. 21.11.1964, “Për gëzimin e të drejtave civile nga të huajt në Shqipëri”</w:t>
      </w:r>
      <w:r w:rsidRPr="005F5CCB">
        <w:rPr>
          <w:rFonts w:ascii="Bookman Old Style" w:eastAsia="MS Mincho" w:hAnsi="Bookman Old Style" w:cs="Times New Roman"/>
          <w:lang w:val="sq-AL"/>
        </w:rPr>
        <w:t>.</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lang w:val="sq-AL"/>
        </w:rPr>
        <w:t xml:space="preserve">Kodi Procedurës Civile i Republikës së Shqipërisë,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Kushtetuta e Republikës së Shqipërisë,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Konventa Evropiane e të Drejtave të Njeriut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 xml:space="preserve">- </w:t>
      </w:r>
      <w:r w:rsidRPr="005F5CCB">
        <w:rPr>
          <w:rFonts w:ascii="Bookman Old Style" w:eastAsia="MS Mincho" w:hAnsi="Bookman Old Style" w:cs="Times New Roman"/>
          <w:caps/>
          <w:lang w:val="sq-AL"/>
        </w:rPr>
        <w:t>K</w:t>
      </w:r>
      <w:r w:rsidRPr="005F5CCB">
        <w:rPr>
          <w:rFonts w:ascii="Bookman Old Style" w:eastAsia="MS Mincho" w:hAnsi="Bookman Old Style" w:cs="Times New Roman"/>
          <w:lang w:val="sq-AL"/>
        </w:rPr>
        <w:t>odi i Procedurës Civile i RSH mbi Njohjen e Vendimeve të gjykatave të shteteve të huaja.</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Rregullorja e Bashkimit Europian për Juridiksionin, Njohjen e Zbatimin e Vendimeve Gjyqësore në Çështjet Civile dhe Tregtare Rregullorja e Keshillit (KE) Nr. 44/2001 e 22 dhjetor 2000,</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 xml:space="preserve">Kazus;  Godard V  Gray </w:t>
      </w:r>
    </w:p>
    <w:p w:rsidR="005F5CCB" w:rsidRPr="005F5CCB" w:rsidRDefault="005F5CCB" w:rsidP="005F5CCB">
      <w:pPr>
        <w:spacing w:before="240" w:after="60" w:line="240" w:lineRule="auto"/>
        <w:jc w:val="both"/>
        <w:outlineLvl w:val="5"/>
        <w:rPr>
          <w:rFonts w:ascii="Bookman Old Style" w:eastAsia="Times New Roman" w:hAnsi="Bookman Old Style" w:cs="Times New Roman"/>
          <w:bCs/>
          <w:lang w:val="sq-AL"/>
        </w:rPr>
      </w:pPr>
      <w:r w:rsidRPr="005F5CCB">
        <w:rPr>
          <w:rFonts w:ascii="Bookman Old Style" w:eastAsia="Times New Roman" w:hAnsi="Bookman Old Style" w:cs="Times New Roman"/>
          <w:b/>
          <w:bCs/>
          <w:lang w:val="sq-AL"/>
        </w:rPr>
        <w:t>-</w:t>
      </w:r>
      <w:r w:rsidRPr="005F5CCB">
        <w:rPr>
          <w:rFonts w:ascii="Bookman Old Style" w:eastAsia="Times New Roman" w:hAnsi="Bookman Old Style" w:cs="Times New Roman"/>
          <w:bCs/>
          <w:lang w:val="sq-AL"/>
        </w:rPr>
        <w:t xml:space="preserve"> International Shoe Co. V Shteti i Washingtonit, Zyra e Punësimit dhe e Kompensimit të Papunësisë. </w:t>
      </w:r>
    </w:p>
    <w:p w:rsidR="005F5CCB" w:rsidRPr="005F5CCB" w:rsidRDefault="005F5CCB" w:rsidP="005F5CCB">
      <w:pPr>
        <w:spacing w:before="240" w:after="60" w:line="240" w:lineRule="auto"/>
        <w:jc w:val="both"/>
        <w:outlineLvl w:val="5"/>
        <w:rPr>
          <w:rFonts w:ascii="Bookman Old Style" w:eastAsia="Times New Roman" w:hAnsi="Bookman Old Style" w:cs="Times New Roman"/>
          <w:bCs/>
          <w:lang w:val="sq-AL"/>
        </w:rPr>
      </w:pPr>
      <w:r w:rsidRPr="005F5CCB">
        <w:rPr>
          <w:rFonts w:ascii="Bookman Old Style" w:eastAsia="Times New Roman" w:hAnsi="Bookman Old Style" w:cs="Times New Roman"/>
          <w:b/>
          <w:bCs/>
          <w:lang w:val="sq-AL"/>
        </w:rPr>
        <w:t>-</w:t>
      </w:r>
      <w:r w:rsidRPr="005F5CCB">
        <w:rPr>
          <w:rFonts w:ascii="Bookman Old Style" w:eastAsia="Times New Roman" w:hAnsi="Bookman Old Style" w:cs="Times New Roman"/>
          <w:bCs/>
          <w:lang w:val="sq-AL"/>
        </w:rPr>
        <w:t xml:space="preserve"> Shtetet e Bashkuara te Amerikes  V  Ivey.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lang w:val="sq-AL"/>
        </w:rPr>
        <w:t>- Beals V Saldanha.</w:t>
      </w:r>
    </w:p>
    <w:p w:rsidR="005F5CCB" w:rsidRPr="005F5CCB" w:rsidRDefault="005F5CCB" w:rsidP="005F5CCB">
      <w:pPr>
        <w:spacing w:after="0" w:line="240" w:lineRule="auto"/>
        <w:jc w:val="both"/>
        <w:rPr>
          <w:rFonts w:ascii="Bookman Old Style" w:eastAsia="MS Mincho" w:hAnsi="Bookman Old Style" w:cs="Times New Roman"/>
          <w:b/>
          <w:lang w:val="sq-AL"/>
        </w:rPr>
      </w:pPr>
    </w:p>
    <w:p w:rsidR="005F5CCB" w:rsidRPr="005F5CCB" w:rsidRDefault="005F5CCB" w:rsidP="005F5CCB">
      <w:pPr>
        <w:spacing w:after="0" w:line="240" w:lineRule="auto"/>
        <w:jc w:val="both"/>
        <w:rPr>
          <w:rFonts w:ascii="Bookman Old Style" w:eastAsia="MS Mincho" w:hAnsi="Bookman Old Style" w:cs="Times New Roman"/>
          <w:b/>
          <w:lang w:val="sq-AL"/>
        </w:rPr>
      </w:pPr>
      <w:r w:rsidRPr="005F5CCB">
        <w:rPr>
          <w:rFonts w:ascii="Bookman Old Style" w:eastAsia="MS Mincho" w:hAnsi="Bookman Old Style" w:cs="Times New Roman"/>
          <w:b/>
          <w:lang w:val="sq-AL"/>
        </w:rPr>
        <w:t xml:space="preserve">TEMA V  </w:t>
      </w:r>
    </w:p>
    <w:p w:rsidR="005F5CCB" w:rsidRPr="005F5CCB" w:rsidRDefault="005F5CCB" w:rsidP="005F5CCB">
      <w:pPr>
        <w:keepNext/>
        <w:spacing w:after="0" w:line="240" w:lineRule="auto"/>
        <w:jc w:val="both"/>
        <w:outlineLvl w:val="0"/>
        <w:rPr>
          <w:rFonts w:ascii="Bookman Old Style" w:eastAsia="Times New Roman" w:hAnsi="Bookman Old Style" w:cs="Times New Roman"/>
          <w:b/>
          <w:bCs/>
          <w:lang w:val="sq-AL"/>
        </w:rPr>
      </w:pPr>
      <w:r w:rsidRPr="005F5CCB">
        <w:rPr>
          <w:rFonts w:ascii="Bookman Old Style" w:eastAsia="Times New Roman" w:hAnsi="Bookman Old Style" w:cs="Times New Roman"/>
          <w:b/>
          <w:bCs/>
          <w:caps/>
          <w:lang w:val="sq-AL"/>
        </w:rPr>
        <w:t>rastet</w:t>
      </w:r>
      <w:r w:rsidRPr="005F5CCB">
        <w:rPr>
          <w:rFonts w:ascii="Bookman Old Style" w:eastAsia="Times New Roman" w:hAnsi="Bookman Old Style" w:cs="Times New Roman"/>
          <w:b/>
          <w:bCs/>
          <w:lang w:val="sq-AL"/>
        </w:rPr>
        <w:t xml:space="preserve">  KUR DUHET ZBATUAR LIGJI I HUAJ</w:t>
      </w:r>
    </w:p>
    <w:p w:rsidR="005F5CCB" w:rsidRPr="005F5CCB" w:rsidRDefault="005F5CCB" w:rsidP="005F5CCB">
      <w:pPr>
        <w:spacing w:after="0" w:line="240" w:lineRule="auto"/>
        <w:ind w:left="7200" w:firstLine="720"/>
        <w:jc w:val="both"/>
        <w:rPr>
          <w:rFonts w:ascii="Bookman Old Style" w:eastAsia="MS Mincho" w:hAnsi="Bookman Old Style" w:cs="Times New Roman"/>
          <w:b/>
          <w:lang w:val="sq-AL"/>
        </w:rPr>
      </w:pPr>
      <w:r w:rsidRPr="005F5CCB">
        <w:rPr>
          <w:rFonts w:ascii="Bookman Old Style" w:eastAsia="MS Mincho" w:hAnsi="Bookman Old Style" w:cs="Times New Roman"/>
          <w:b/>
          <w:noProof/>
          <w:lang w:val="sq-AL"/>
        </w:rPr>
        <w:t xml:space="preserve">2 orë </w:t>
      </w:r>
      <w:r w:rsidRPr="005F5CCB">
        <w:rPr>
          <w:rFonts w:ascii="Bookman Old Style" w:eastAsia="MS Mincho" w:hAnsi="Bookman Old Style" w:cs="Times New Roman"/>
          <w:b/>
          <w:noProof/>
          <w:lang w:val="sq-AL"/>
        </w:rPr>
        <w:tab/>
      </w:r>
    </w:p>
    <w:p w:rsidR="005F5CCB" w:rsidRPr="005F5CCB" w:rsidRDefault="00047399" w:rsidP="00047399">
      <w:pPr>
        <w:spacing w:after="0" w:line="240" w:lineRule="auto"/>
        <w:jc w:val="both"/>
        <w:rPr>
          <w:rFonts w:ascii="Bookman Old Style" w:eastAsia="MS Mincho" w:hAnsi="Bookman Old Style" w:cs="Times New Roman"/>
          <w:lang w:val="sq-AL"/>
        </w:rPr>
      </w:pPr>
      <w:r>
        <w:rPr>
          <w:rFonts w:ascii="Bookman Old Style" w:eastAsia="MS Mincho" w:hAnsi="Bookman Old Style" w:cs="Times New Roman"/>
          <w:lang w:val="sq-AL"/>
        </w:rPr>
        <w:t xml:space="preserve">Zbatimi i Ligjit të Huaj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 xml:space="preserve">Rastet kur disponon gjykata për zbatim të ligjit të huaj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Dallimi midis anës materiale dhe proçeduriale</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Përjashtimi i mundësisë së zbatimit të ligjit të huaj</w:t>
      </w:r>
    </w:p>
    <w:p w:rsidR="005F5CCB" w:rsidRPr="005F5CCB" w:rsidRDefault="005F5CCB" w:rsidP="005F5CCB">
      <w:pPr>
        <w:spacing w:after="0" w:line="240" w:lineRule="auto"/>
        <w:jc w:val="both"/>
        <w:rPr>
          <w:rFonts w:ascii="Bookman Old Style" w:eastAsia="MS Mincho" w:hAnsi="Bookman Old Style" w:cs="Times New Roman"/>
          <w:noProof/>
          <w:lang w:val="sq-AL"/>
        </w:rPr>
      </w:pPr>
    </w:p>
    <w:p w:rsidR="005F5CCB" w:rsidRPr="005F5CCB" w:rsidRDefault="005F5CCB" w:rsidP="005F5CCB">
      <w:pPr>
        <w:spacing w:after="0" w:line="240" w:lineRule="auto"/>
        <w:ind w:left="3"/>
        <w:jc w:val="both"/>
        <w:rPr>
          <w:rFonts w:ascii="Bookman Old Style" w:eastAsia="MS Mincho" w:hAnsi="Bookman Old Style" w:cs="Times New Roman"/>
          <w:noProof/>
          <w:lang w:val="sq-AL"/>
        </w:rPr>
      </w:pPr>
      <w:r w:rsidRPr="005F5CCB">
        <w:rPr>
          <w:rFonts w:ascii="Bookman Old Style" w:eastAsia="MS Mincho" w:hAnsi="Bookman Old Style" w:cs="Times New Roman"/>
          <w:b/>
          <w:lang w:val="sq-AL"/>
        </w:rPr>
        <w:t xml:space="preserve">Metodologjia: </w:t>
      </w:r>
      <w:r w:rsidRPr="005F5CCB">
        <w:rPr>
          <w:rFonts w:ascii="Bookman Old Style" w:eastAsia="MS Mincho" w:hAnsi="Bookman Old Style" w:cs="Times New Roman"/>
          <w:noProof/>
          <w:lang w:val="sq-AL"/>
        </w:rPr>
        <w:t xml:space="preserve">Analizë çështjesh të ndryshme teorike interpretative që lidhen me rastet kur duhet zbatuar ligji i huaj si dhe raste praktike gjyqësore me element të huaj; </w:t>
      </w:r>
    </w:p>
    <w:p w:rsidR="005F5CCB" w:rsidRPr="005F5CCB" w:rsidRDefault="005F5CCB" w:rsidP="005F5CCB">
      <w:pPr>
        <w:spacing w:after="0" w:line="240" w:lineRule="auto"/>
        <w:jc w:val="both"/>
        <w:rPr>
          <w:rFonts w:ascii="Bookman Old Style" w:eastAsia="MS Mincho" w:hAnsi="Bookman Old Style" w:cs="Times New Roman"/>
          <w:b/>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Literatura</w:t>
      </w:r>
    </w:p>
    <w:p w:rsidR="005F5CCB" w:rsidRPr="005F5CCB" w:rsidRDefault="005F5CCB" w:rsidP="005F5CCB">
      <w:pPr>
        <w:spacing w:after="0" w:line="240" w:lineRule="auto"/>
        <w:ind w:left="72"/>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 xml:space="preserve">- </w:t>
      </w:r>
      <w:r w:rsidRPr="005F5CCB">
        <w:rPr>
          <w:rFonts w:ascii="Bookman Old Style" w:eastAsia="MS Mincho" w:hAnsi="Bookman Old Style" w:cs="Times New Roman"/>
          <w:noProof/>
          <w:lang w:val="sq-AL"/>
        </w:rPr>
        <w:t xml:space="preserve">Ligji 10428, dt.02/06/2011 “Për të Drejtën Ndërkombëtare Private”; </w:t>
      </w:r>
    </w:p>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t>Ligji 3920, dt. 21.11.1964, “Për gëzimin e të drejtave civile nga të huajt në Shqipëri”</w:t>
      </w:r>
      <w:r w:rsidRPr="005F5CCB">
        <w:rPr>
          <w:rFonts w:ascii="Bookman Old Style" w:eastAsia="MS Mincho" w:hAnsi="Bookman Old Style" w:cs="Times New Roman"/>
          <w:lang w:val="sq-AL"/>
        </w:rPr>
        <w:t>.</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lang w:val="sq-AL"/>
        </w:rPr>
        <w:t xml:space="preserve">Kodi Procedurës Civile i Republikës së Shqipërisë,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Kushtetuta e Republikës së Shqipërisë,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 xml:space="preserve">- Konventa Evropiane e të Drejtave të Njeriut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 xml:space="preserve">- Kazus; </w:t>
      </w:r>
      <w:r w:rsidRPr="005F5CCB">
        <w:rPr>
          <w:rFonts w:ascii="Bookman Old Style" w:eastAsia="MS Mincho" w:hAnsi="Bookman Old Style" w:cs="Times New Roman"/>
          <w:noProof/>
          <w:lang w:val="sq-AL"/>
        </w:rPr>
        <w:t xml:space="preserve">Korporata ajrore e Kuvaitit V kompanisë ajrore të Irakut.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Raste hipotetike. </w:t>
      </w:r>
    </w:p>
    <w:p w:rsidR="005F5CCB" w:rsidRPr="005F5CCB" w:rsidRDefault="005F5CCB" w:rsidP="005F5CCB">
      <w:pPr>
        <w:spacing w:after="0" w:line="240" w:lineRule="auto"/>
        <w:jc w:val="both"/>
        <w:rPr>
          <w:rFonts w:ascii="Bookman Old Style" w:eastAsia="MS Mincho" w:hAnsi="Bookman Old Style" w:cs="Times New Roman"/>
          <w:caps/>
          <w:lang w:val="sq-AL"/>
        </w:rPr>
      </w:pPr>
      <w:r w:rsidRPr="005F5CCB">
        <w:rPr>
          <w:rFonts w:ascii="Bookman Old Style" w:eastAsia="MS Mincho" w:hAnsi="Bookman Old Style" w:cs="Times New Roman"/>
          <w:b/>
          <w:noProof/>
          <w:lang w:val="sq-AL"/>
        </w:rPr>
        <w:t xml:space="preserve">- </w:t>
      </w:r>
      <w:r w:rsidRPr="005F5CCB">
        <w:rPr>
          <w:rFonts w:ascii="Bookman Old Style" w:eastAsia="MS Mincho" w:hAnsi="Bookman Old Style" w:cs="Times New Roman"/>
          <w:caps/>
          <w:lang w:val="sq-AL"/>
        </w:rPr>
        <w:t>K.</w:t>
      </w:r>
      <w:r w:rsidRPr="005F5CCB">
        <w:rPr>
          <w:rFonts w:ascii="Bookman Old Style" w:eastAsia="MS Mincho" w:hAnsi="Bookman Old Style" w:cs="Times New Roman"/>
          <w:lang w:val="sq-AL"/>
        </w:rPr>
        <w:t xml:space="preserve">Pr.Civile i RSH mbi zbatimit e ligjit të huaj. Ndihma ligjore ndërkombëtare.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Rregullorja e Bashkimit Europian për Juridiksionin, Njohjen e Zbatimin e Vendimeve Gjyqësore në Çështjet Civile dhe Tregtare Rregullorja e Këshillit (KE) Nr. 44/2001 e 22 dhjetor 2000</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“Jaffey mbi Konfliktin e Ligjeve C M V Clarkson Jonathan Hill Butterworths Londër 1997”</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Cheshire dhe North “E Drejta Ndërkombëtare Private Edicioni i Trembëdhjetë Sir Peter Worth, CBE, QC, MA, DCL, FBA J. J. Faëcett LLB, PHD Butterëorths Londër, Edinbrg, Dublin 1999”</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ab/>
      </w:r>
      <w:r w:rsidRPr="005F5CCB">
        <w:rPr>
          <w:rFonts w:ascii="Bookman Old Style" w:eastAsia="MS Mincho" w:hAnsi="Bookman Old Style" w:cs="Times New Roman"/>
          <w:lang w:val="sq-AL"/>
        </w:rPr>
        <w:tab/>
      </w:r>
      <w:r w:rsidRPr="005F5CCB">
        <w:rPr>
          <w:rFonts w:ascii="Bookman Old Style" w:eastAsia="MS Mincho" w:hAnsi="Bookman Old Style" w:cs="Times New Roman"/>
          <w:lang w:val="sq-AL"/>
        </w:rPr>
        <w:tab/>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lastRenderedPageBreak/>
        <w:t xml:space="preserve">Seminar : </w:t>
      </w:r>
      <w:r w:rsidRPr="005F5CCB">
        <w:rPr>
          <w:rFonts w:ascii="Bookman Old Style" w:eastAsia="MS Mincho" w:hAnsi="Bookman Old Style" w:cs="Times New Roman"/>
          <w:noProof/>
          <w:lang w:val="sq-AL"/>
        </w:rPr>
        <w:tab/>
      </w:r>
    </w:p>
    <w:p w:rsidR="005F5CCB" w:rsidRPr="005F5CCB" w:rsidRDefault="005F5CCB" w:rsidP="005F5CCB">
      <w:pPr>
        <w:spacing w:after="0" w:line="240" w:lineRule="auto"/>
        <w:ind w:left="7200" w:firstLine="720"/>
        <w:jc w:val="both"/>
        <w:rPr>
          <w:rFonts w:ascii="Bookman Old Style" w:eastAsia="MS Mincho" w:hAnsi="Bookman Old Style" w:cs="Times New Roman"/>
          <w:b/>
          <w:noProof/>
          <w:lang w:val="sq-AL"/>
        </w:rPr>
      </w:pPr>
      <w:r w:rsidRPr="005F5CCB">
        <w:rPr>
          <w:rFonts w:ascii="Bookman Old Style" w:eastAsia="MS Mincho" w:hAnsi="Bookman Old Style" w:cs="Times New Roman"/>
          <w:b/>
          <w:noProof/>
          <w:lang w:val="sq-AL"/>
        </w:rPr>
        <w:t xml:space="preserve">2 orë </w:t>
      </w:r>
      <w:r w:rsidRPr="005F5CCB">
        <w:rPr>
          <w:rFonts w:ascii="Bookman Old Style" w:eastAsia="MS Mincho" w:hAnsi="Bookman Old Style" w:cs="Times New Roman"/>
          <w:b/>
          <w:noProof/>
          <w:lang w:val="sq-AL"/>
        </w:rPr>
        <w:tab/>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 xml:space="preserve">Kontroll teorik, teste me shkrim në lidhje me çështjen e njohjes dhe zbatimit të ligjit të huaj. Çdo të thotë të zbatosh të drejtën e huaj? </w:t>
      </w:r>
    </w:p>
    <w:p w:rsidR="005F5CCB" w:rsidRPr="005F5CCB" w:rsidRDefault="005F5CCB" w:rsidP="005F5CCB">
      <w:pPr>
        <w:spacing w:after="0" w:line="240" w:lineRule="auto"/>
        <w:jc w:val="both"/>
        <w:rPr>
          <w:rFonts w:ascii="Bookman Old Style" w:eastAsia="MS Mincho" w:hAnsi="Bookman Old Style" w:cs="Times New Roman"/>
          <w:noProof/>
          <w:lang w:val="sq-AL"/>
        </w:rPr>
      </w:pP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Interpretimi i çështjes së zbatimit të ligjit të huaj. Neni 220 i Kodit të Procedurës Civile të Republikës së Shqipërisë.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Çfarë konteksti përfshin nocioni i zbatimit të ligjit të huaj; çështja e kontrollit të kushtetutshmërisë etj.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Debat në lidhje me faktin se, duhet të vazhdojë të jetë në fuqi neni 220 në mënyrën se si është formuluar apo duhet të riformulohet (modifikohet). </w:t>
      </w:r>
    </w:p>
    <w:p w:rsidR="005F5CCB" w:rsidRPr="005F5CCB" w:rsidRDefault="005F5CCB" w:rsidP="005F5CCB">
      <w:pPr>
        <w:spacing w:after="0" w:line="240" w:lineRule="auto"/>
        <w:jc w:val="both"/>
        <w:rPr>
          <w:rFonts w:ascii="Bookman Old Style" w:eastAsia="MS Mincho" w:hAnsi="Bookman Old Style" w:cs="Times New Roman"/>
          <w:noProof/>
          <w:lang w:val="sq-AL"/>
        </w:rPr>
      </w:pP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ab/>
      </w:r>
    </w:p>
    <w:p w:rsidR="005F5CCB" w:rsidRPr="005F5CCB" w:rsidRDefault="005F5CCB" w:rsidP="005F5CCB">
      <w:pPr>
        <w:spacing w:after="0" w:line="240" w:lineRule="auto"/>
        <w:jc w:val="both"/>
        <w:rPr>
          <w:rFonts w:ascii="Bookman Old Style" w:eastAsia="MS Mincho" w:hAnsi="Bookman Old Style" w:cs="Times New Roman"/>
          <w:noProof/>
          <w:color w:val="FF0000"/>
          <w:lang w:val="sq-AL"/>
        </w:rPr>
      </w:pPr>
      <w:r w:rsidRPr="005F5CCB">
        <w:rPr>
          <w:rFonts w:ascii="Bookman Old Style" w:eastAsia="MS Mincho" w:hAnsi="Bookman Old Style" w:cs="Times New Roman"/>
          <w:b/>
          <w:lang w:val="sq-AL"/>
        </w:rPr>
        <w:t xml:space="preserve">Metodologjia: </w:t>
      </w:r>
      <w:r w:rsidRPr="005F5CCB">
        <w:rPr>
          <w:rFonts w:ascii="Bookman Old Style" w:eastAsia="MS Mincho" w:hAnsi="Bookman Old Style" w:cs="Times New Roman"/>
          <w:noProof/>
          <w:lang w:val="sq-AL"/>
        </w:rPr>
        <w:t>Analizë çështjesh të ndryshme teorike interpretative që lidhen me rastet kur duhet zbatuar ligji i huaj si dhe raste praktike gjyqsore me element të huaj.</w:t>
      </w:r>
    </w:p>
    <w:p w:rsidR="005F5CCB" w:rsidRPr="005F5CCB" w:rsidRDefault="005F5CCB" w:rsidP="005F5CCB">
      <w:pPr>
        <w:spacing w:after="0" w:line="240" w:lineRule="auto"/>
        <w:jc w:val="both"/>
        <w:rPr>
          <w:rFonts w:ascii="Bookman Old Style" w:eastAsia="MS Mincho" w:hAnsi="Bookman Old Style" w:cs="Times New Roman"/>
          <w:b/>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Literatura</w:t>
      </w:r>
    </w:p>
    <w:p w:rsidR="005F5CCB" w:rsidRPr="005F5CCB" w:rsidRDefault="005F5CCB" w:rsidP="005F5CCB">
      <w:pPr>
        <w:spacing w:after="0" w:line="240" w:lineRule="auto"/>
        <w:ind w:left="72"/>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 xml:space="preserve">- </w:t>
      </w:r>
      <w:r w:rsidRPr="005F5CCB">
        <w:rPr>
          <w:rFonts w:ascii="Bookman Old Style" w:eastAsia="MS Mincho" w:hAnsi="Bookman Old Style" w:cs="Times New Roman"/>
          <w:noProof/>
          <w:lang w:val="sq-AL"/>
        </w:rPr>
        <w:t xml:space="preserve">Ligji 10428, dt.02/06/2011 “Për të Drejtën Ndërkombëtare Private”; </w:t>
      </w:r>
    </w:p>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t>Ligji 3920, dt. 21.11.1964, “Për gëzimin e të drejtave civile nga të huajt në Shqipëri”</w:t>
      </w:r>
      <w:r w:rsidRPr="005F5CCB">
        <w:rPr>
          <w:rFonts w:ascii="Bookman Old Style" w:eastAsia="MS Mincho" w:hAnsi="Bookman Old Style" w:cs="Times New Roman"/>
          <w:lang w:val="sq-AL"/>
        </w:rPr>
        <w:t>.</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lang w:val="sq-AL"/>
        </w:rPr>
        <w:t xml:space="preserve">Kodi Procedurës Civile i Republikës së Shqipërisë,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Kushtetuta e Republikës së Shqipërisë,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Konventa Evropiane e të Drejtave të Njeriut,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Kazus; Tolofson V Jensen;</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Laane V Estonian Cargo &amp; Passanger Steamship Line</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A-G (UK)  V  Heinemann Publishers Australia Pty. Ltd</w:t>
      </w:r>
    </w:p>
    <w:p w:rsidR="005F5CCB" w:rsidRPr="005F5CCB" w:rsidRDefault="005F5CCB" w:rsidP="005F5CCB">
      <w:pPr>
        <w:keepNext/>
        <w:spacing w:before="240" w:after="60" w:line="240" w:lineRule="auto"/>
        <w:jc w:val="both"/>
        <w:outlineLvl w:val="2"/>
        <w:rPr>
          <w:rFonts w:ascii="Bookman Old Style" w:eastAsia="MS Mincho" w:hAnsi="Bookman Old Style" w:cs="Times New Roman"/>
          <w:b/>
          <w:bCs/>
          <w:caps/>
          <w:noProof/>
          <w:lang w:val="sq-AL"/>
        </w:rPr>
      </w:pPr>
      <w:r w:rsidRPr="005F5CCB">
        <w:rPr>
          <w:rFonts w:ascii="Bookman Old Style" w:eastAsia="MS Mincho" w:hAnsi="Bookman Old Style" w:cs="Times New Roman"/>
          <w:b/>
          <w:bCs/>
          <w:noProof/>
          <w:lang w:val="sq-AL"/>
        </w:rPr>
        <w:t>TEMA VI</w:t>
      </w:r>
    </w:p>
    <w:p w:rsidR="005F5CCB" w:rsidRPr="005F5CCB" w:rsidRDefault="005F5CCB" w:rsidP="005F5CCB">
      <w:pPr>
        <w:keepNext/>
        <w:spacing w:before="240" w:after="60" w:line="240" w:lineRule="auto"/>
        <w:jc w:val="both"/>
        <w:outlineLvl w:val="2"/>
        <w:rPr>
          <w:rFonts w:ascii="Bookman Old Style" w:eastAsia="MS Mincho" w:hAnsi="Bookman Old Style" w:cs="Times New Roman"/>
          <w:b/>
          <w:bCs/>
          <w:caps/>
          <w:noProof/>
          <w:lang w:val="sq-AL"/>
        </w:rPr>
      </w:pPr>
      <w:r w:rsidRPr="005F5CCB">
        <w:rPr>
          <w:rFonts w:ascii="Bookman Old Style" w:eastAsia="MS Mincho" w:hAnsi="Bookman Old Style" w:cs="Times New Roman"/>
          <w:b/>
          <w:bCs/>
          <w:caps/>
          <w:noProof/>
          <w:lang w:val="sq-AL"/>
        </w:rPr>
        <w:t>zbatimi i ligjit të huaj</w:t>
      </w:r>
    </w:p>
    <w:p w:rsidR="005F5CCB" w:rsidRPr="005F5CCB" w:rsidRDefault="005F5CCB" w:rsidP="00047399">
      <w:pPr>
        <w:spacing w:after="0" w:line="240" w:lineRule="auto"/>
        <w:ind w:left="2880" w:hanging="2880"/>
        <w:jc w:val="right"/>
        <w:rPr>
          <w:rFonts w:ascii="Bookman Old Style" w:eastAsia="MS Mincho" w:hAnsi="Bookman Old Style" w:cs="Times New Roman"/>
          <w:b/>
          <w:noProof/>
          <w:lang w:val="sq-AL"/>
        </w:rPr>
      </w:pPr>
      <w:r w:rsidRPr="005F5CCB">
        <w:rPr>
          <w:rFonts w:ascii="Bookman Old Style" w:eastAsia="MS Mincho" w:hAnsi="Bookman Old Style" w:cs="Times New Roman"/>
          <w:b/>
          <w:noProof/>
          <w:lang w:val="sq-AL"/>
        </w:rPr>
        <w:t xml:space="preserve">2 orë  </w:t>
      </w:r>
    </w:p>
    <w:p w:rsidR="005F5CCB" w:rsidRPr="005F5CCB" w:rsidRDefault="004D1B7C" w:rsidP="004D1B7C">
      <w:pPr>
        <w:spacing w:after="0" w:line="240" w:lineRule="auto"/>
        <w:jc w:val="both"/>
        <w:rPr>
          <w:rFonts w:ascii="Bookman Old Style" w:eastAsia="MS Mincho" w:hAnsi="Bookman Old Style" w:cs="Times New Roman"/>
          <w:lang w:val="sq-AL"/>
        </w:rPr>
      </w:pPr>
      <w:r>
        <w:rPr>
          <w:rFonts w:ascii="Bookman Old Style" w:eastAsia="MS Mincho" w:hAnsi="Bookman Old Style" w:cs="Times New Roman"/>
          <w:lang w:val="sq-AL"/>
        </w:rPr>
        <w:t xml:space="preserve">Zbatimi i Ligjit të Huaj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caps/>
          <w:noProof/>
          <w:lang w:val="sq-AL"/>
        </w:rPr>
        <w:t>-</w:t>
      </w:r>
      <w:r w:rsidRPr="005F5CCB">
        <w:rPr>
          <w:rFonts w:ascii="Bookman Old Style" w:eastAsia="MS Mincho" w:hAnsi="Bookman Old Style" w:cs="Times New Roman"/>
          <w:caps/>
          <w:noProof/>
          <w:lang w:val="sq-AL"/>
        </w:rPr>
        <w:t xml:space="preserve"> z</w:t>
      </w:r>
      <w:r w:rsidRPr="005F5CCB">
        <w:rPr>
          <w:rFonts w:ascii="Bookman Old Style" w:eastAsia="MS Mincho" w:hAnsi="Bookman Old Style" w:cs="Times New Roman"/>
          <w:noProof/>
          <w:lang w:val="sq-AL"/>
        </w:rPr>
        <w:t xml:space="preserve">batimi i  </w:t>
      </w:r>
      <w:r w:rsidRPr="005F5CCB">
        <w:rPr>
          <w:rFonts w:ascii="Bookman Old Style" w:eastAsia="MS Mincho" w:hAnsi="Bookman Old Style" w:cs="Times New Roman"/>
          <w:caps/>
          <w:noProof/>
          <w:lang w:val="sq-AL"/>
        </w:rPr>
        <w:t>l</w:t>
      </w:r>
      <w:r w:rsidRPr="005F5CCB">
        <w:rPr>
          <w:rFonts w:ascii="Bookman Old Style" w:eastAsia="MS Mincho" w:hAnsi="Bookman Old Style" w:cs="Times New Roman"/>
          <w:noProof/>
          <w:lang w:val="sq-AL"/>
        </w:rPr>
        <w:t xml:space="preserve">igjit të </w:t>
      </w:r>
      <w:r w:rsidRPr="005F5CCB">
        <w:rPr>
          <w:rFonts w:ascii="Bookman Old Style" w:eastAsia="MS Mincho" w:hAnsi="Bookman Old Style" w:cs="Times New Roman"/>
          <w:caps/>
          <w:noProof/>
          <w:lang w:val="sq-AL"/>
        </w:rPr>
        <w:t>h</w:t>
      </w:r>
      <w:r w:rsidRPr="005F5CCB">
        <w:rPr>
          <w:rFonts w:ascii="Bookman Old Style" w:eastAsia="MS Mincho" w:hAnsi="Bookman Old Style" w:cs="Times New Roman"/>
          <w:noProof/>
          <w:lang w:val="sq-AL"/>
        </w:rPr>
        <w:t>uaj</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Indentifikimi i kritereve të lidhjes</w:t>
      </w:r>
    </w:p>
    <w:p w:rsidR="005F5CCB" w:rsidRPr="005F5CCB" w:rsidRDefault="005F5CCB" w:rsidP="005F5CCB">
      <w:pPr>
        <w:spacing w:after="0" w:line="240" w:lineRule="auto"/>
        <w:ind w:left="2880"/>
        <w:jc w:val="both"/>
        <w:rPr>
          <w:rFonts w:ascii="Bookman Old Style" w:eastAsia="MS Mincho" w:hAnsi="Bookman Old Style" w:cs="Times New Roman"/>
          <w:noProof/>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Metodologjia: </w:t>
      </w:r>
      <w:r w:rsidRPr="005F5CCB">
        <w:rPr>
          <w:rFonts w:ascii="Bookman Old Style" w:eastAsia="MS Mincho" w:hAnsi="Bookman Old Style" w:cs="Times New Roman"/>
          <w:noProof/>
          <w:lang w:val="sq-AL"/>
        </w:rPr>
        <w:t>Analizë çështjesh të ndryshme teorike interpretative që lidhen me zbatimin e ligjit të huaj si dhe raste praktike gjyqsore me element të huaj;</w:t>
      </w:r>
    </w:p>
    <w:p w:rsidR="005F5CCB" w:rsidRPr="005F5CCB" w:rsidRDefault="005F5CCB" w:rsidP="005F5CCB">
      <w:pPr>
        <w:spacing w:after="0" w:line="240" w:lineRule="auto"/>
        <w:jc w:val="both"/>
        <w:rPr>
          <w:rFonts w:ascii="Bookman Old Style" w:eastAsia="MS Mincho" w:hAnsi="Bookman Old Style" w:cs="Times New Roman"/>
          <w:b/>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Literatura</w:t>
      </w:r>
    </w:p>
    <w:p w:rsidR="005F5CCB" w:rsidRPr="005F5CCB" w:rsidRDefault="005F5CCB" w:rsidP="005F5CCB">
      <w:pPr>
        <w:spacing w:after="0" w:line="240" w:lineRule="auto"/>
        <w:ind w:left="72"/>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 xml:space="preserve">- </w:t>
      </w:r>
      <w:r w:rsidRPr="005F5CCB">
        <w:rPr>
          <w:rFonts w:ascii="Bookman Old Style" w:eastAsia="MS Mincho" w:hAnsi="Bookman Old Style" w:cs="Times New Roman"/>
          <w:noProof/>
          <w:lang w:val="sq-AL"/>
        </w:rPr>
        <w:t xml:space="preserve">Ligji 10428, dt.02/06/2011 “Për të Drejtën Ndërkombëtare Private”; </w:t>
      </w:r>
    </w:p>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t>Ligji 3920, dt. 21.11.1964, “Për gëzimin e të drejtave civile nga të huajt në Shqipëri”</w:t>
      </w:r>
      <w:r w:rsidRPr="005F5CCB">
        <w:rPr>
          <w:rFonts w:ascii="Bookman Old Style" w:eastAsia="MS Mincho" w:hAnsi="Bookman Old Style" w:cs="Times New Roman"/>
          <w:lang w:val="sq-AL"/>
        </w:rPr>
        <w:t>.</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 xml:space="preserve">- </w:t>
      </w:r>
      <w:r w:rsidRPr="005F5CCB">
        <w:rPr>
          <w:rFonts w:ascii="Bookman Old Style" w:eastAsia="MS Mincho" w:hAnsi="Bookman Old Style" w:cs="Times New Roman"/>
          <w:lang w:val="sq-AL"/>
        </w:rPr>
        <w:t xml:space="preserve">Kodi Procedurës Civile i Republikës së Shqipërisë,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Kushtetuta e Republikës së Shqipërisë,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Konventa Evropiane e të drejtave të Njeriut</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Ardian KALIA, “E Drejta Ndërkombëtare Private” 2008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”Hyrje në Konfliktin e Ligjeve” Botimi IV  J.-G.Castel</w:t>
      </w:r>
    </w:p>
    <w:p w:rsidR="005F5CCB" w:rsidRPr="005F5CCB" w:rsidRDefault="005F5CCB" w:rsidP="005F5CCB">
      <w:pPr>
        <w:spacing w:before="130" w:after="130" w:line="240" w:lineRule="auto"/>
        <w:jc w:val="both"/>
        <w:rPr>
          <w:rFonts w:ascii="Bookman Old Style" w:eastAsia="Times New Roman" w:hAnsi="Bookman Old Style" w:cs="Times New Roman"/>
          <w:b/>
          <w:noProof/>
          <w:lang w:val="sq-AL"/>
        </w:rPr>
      </w:pPr>
      <w:r w:rsidRPr="005F5CCB">
        <w:rPr>
          <w:rFonts w:ascii="Bookman Old Style" w:eastAsia="Times New Roman" w:hAnsi="Bookman Old Style" w:cs="Times New Roman"/>
          <w:noProof/>
          <w:lang w:val="sq-AL"/>
        </w:rPr>
        <w:t>-</w:t>
      </w:r>
      <w:r w:rsidRPr="005F5CCB">
        <w:rPr>
          <w:rFonts w:ascii="Bookman Old Style" w:eastAsia="Times New Roman" w:hAnsi="Bookman Old Style" w:cs="Times New Roman"/>
          <w:b/>
          <w:noProof/>
          <w:lang w:val="sq-AL"/>
        </w:rPr>
        <w:t xml:space="preserve"> Konflikti i Ligjeve në Australi Botimi VII P E Nygh Martin Davies LexisNexis Butterworths Australi 2002</w:t>
      </w:r>
    </w:p>
    <w:p w:rsidR="005F5CCB" w:rsidRPr="005F5CCB" w:rsidRDefault="005F5CCB" w:rsidP="005F5CCB">
      <w:pPr>
        <w:spacing w:before="130" w:after="130" w:line="240" w:lineRule="auto"/>
        <w:jc w:val="both"/>
        <w:rPr>
          <w:rFonts w:ascii="Bookman Old Style" w:eastAsia="Times New Roman" w:hAnsi="Bookman Old Style" w:cs="Times New Roman"/>
          <w:b/>
          <w:noProof/>
          <w:lang w:val="sq-AL"/>
        </w:rPr>
      </w:pPr>
    </w:p>
    <w:p w:rsidR="005F5CCB" w:rsidRPr="005F5CCB" w:rsidRDefault="005F5CCB" w:rsidP="005F5CCB">
      <w:pPr>
        <w:spacing w:after="0" w:line="240" w:lineRule="auto"/>
        <w:ind w:left="2880" w:hanging="2880"/>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 xml:space="preserve">Seminar: </w:t>
      </w:r>
    </w:p>
    <w:p w:rsidR="005F5CCB" w:rsidRPr="005F5CCB" w:rsidRDefault="005F5CCB" w:rsidP="005F5CCB">
      <w:pPr>
        <w:spacing w:after="0" w:line="240" w:lineRule="auto"/>
        <w:ind w:left="2880" w:hanging="2880"/>
        <w:jc w:val="both"/>
        <w:rPr>
          <w:rFonts w:ascii="Bookman Old Style" w:eastAsia="MS Mincho" w:hAnsi="Bookman Old Style" w:cs="Times New Roman"/>
          <w:b/>
          <w:noProof/>
          <w:lang w:val="sq-AL"/>
        </w:rPr>
      </w:pPr>
      <w:r w:rsidRPr="005F5CCB">
        <w:rPr>
          <w:rFonts w:ascii="Bookman Old Style" w:eastAsia="MS Mincho" w:hAnsi="Bookman Old Style" w:cs="Times New Roman"/>
          <w:noProof/>
          <w:lang w:val="sq-AL"/>
        </w:rPr>
        <w:tab/>
      </w:r>
      <w:r w:rsidRPr="005F5CCB">
        <w:rPr>
          <w:rFonts w:ascii="Bookman Old Style" w:eastAsia="MS Mincho" w:hAnsi="Bookman Old Style" w:cs="Times New Roman"/>
          <w:noProof/>
          <w:lang w:val="sq-AL"/>
        </w:rPr>
        <w:tab/>
      </w:r>
      <w:r w:rsidRPr="005F5CCB">
        <w:rPr>
          <w:rFonts w:ascii="Bookman Old Style" w:eastAsia="MS Mincho" w:hAnsi="Bookman Old Style" w:cs="Times New Roman"/>
          <w:noProof/>
          <w:lang w:val="sq-AL"/>
        </w:rPr>
        <w:tab/>
      </w:r>
      <w:r w:rsidRPr="005F5CCB">
        <w:rPr>
          <w:rFonts w:ascii="Bookman Old Style" w:eastAsia="MS Mincho" w:hAnsi="Bookman Old Style" w:cs="Times New Roman"/>
          <w:noProof/>
          <w:lang w:val="sq-AL"/>
        </w:rPr>
        <w:tab/>
      </w:r>
      <w:r w:rsidRPr="005F5CCB">
        <w:rPr>
          <w:rFonts w:ascii="Bookman Old Style" w:eastAsia="MS Mincho" w:hAnsi="Bookman Old Style" w:cs="Times New Roman"/>
          <w:noProof/>
          <w:lang w:val="sq-AL"/>
        </w:rPr>
        <w:tab/>
      </w:r>
      <w:r w:rsidRPr="005F5CCB">
        <w:rPr>
          <w:rFonts w:ascii="Bookman Old Style" w:eastAsia="MS Mincho" w:hAnsi="Bookman Old Style" w:cs="Times New Roman"/>
          <w:noProof/>
          <w:lang w:val="sq-AL"/>
        </w:rPr>
        <w:tab/>
      </w:r>
      <w:r w:rsidRPr="005F5CCB">
        <w:rPr>
          <w:rFonts w:ascii="Bookman Old Style" w:eastAsia="MS Mincho" w:hAnsi="Bookman Old Style" w:cs="Times New Roman"/>
          <w:noProof/>
          <w:lang w:val="sq-AL"/>
        </w:rPr>
        <w:tab/>
      </w:r>
      <w:r w:rsidRPr="005F5CCB">
        <w:rPr>
          <w:rFonts w:ascii="Bookman Old Style" w:eastAsia="MS Mincho" w:hAnsi="Bookman Old Style" w:cs="Times New Roman"/>
          <w:noProof/>
          <w:lang w:val="sq-AL"/>
        </w:rPr>
        <w:tab/>
      </w:r>
      <w:r w:rsidRPr="005F5CCB">
        <w:rPr>
          <w:rFonts w:ascii="Bookman Old Style" w:eastAsia="MS Mincho" w:hAnsi="Bookman Old Style" w:cs="Times New Roman"/>
          <w:b/>
          <w:noProof/>
          <w:lang w:val="sq-AL"/>
        </w:rPr>
        <w:t>2 orë</w:t>
      </w:r>
      <w:r w:rsidRPr="005F5CCB">
        <w:rPr>
          <w:rFonts w:ascii="Bookman Old Style" w:eastAsia="MS Mincho" w:hAnsi="Bookman Old Style" w:cs="Times New Roman"/>
          <w:b/>
          <w:noProof/>
          <w:lang w:val="sq-AL"/>
        </w:rPr>
        <w:tab/>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Test teorik në lidhje me çështjen e kritereve të lidhjes si mundësi teknike ligjore për zgjidhjen e konflikteve të ligjeve.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lastRenderedPageBreak/>
        <w:t xml:space="preserve">- </w:t>
      </w:r>
      <w:r w:rsidRPr="005F5CCB">
        <w:rPr>
          <w:rFonts w:ascii="Bookman Old Style" w:eastAsia="MS Mincho" w:hAnsi="Bookman Old Style" w:cs="Times New Roman"/>
          <w:noProof/>
          <w:lang w:val="sq-AL"/>
        </w:rPr>
        <w:t>Debat në lidhje me spektrin e kritereve të lidhjes që ofron kuadri ligjor i të drejtës ndërkombëtare private shqiptare.</w:t>
      </w:r>
    </w:p>
    <w:p w:rsidR="005F5CCB" w:rsidRPr="005F5CCB" w:rsidRDefault="005F5CCB" w:rsidP="005F5CCB">
      <w:pPr>
        <w:spacing w:after="0" w:line="240" w:lineRule="auto"/>
        <w:ind w:left="2880" w:hanging="2880"/>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Çështja e zbatimit të ligjit të huaj.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 xml:space="preserve">- Klasifikimi i kritereve të lidhjes.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 xml:space="preserve">- Ligji 10428, dt.02/06/2011 “Për të Drejtën Ndërkombëtare Private” te rejat në fushën e gjetjes dhe zbatimit të ligjit të huaj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ab/>
      </w:r>
    </w:p>
    <w:p w:rsidR="005F5CCB" w:rsidRPr="005F5CCB" w:rsidRDefault="005F5CCB" w:rsidP="005F5CCB">
      <w:pPr>
        <w:spacing w:after="0" w:line="240" w:lineRule="auto"/>
        <w:jc w:val="both"/>
        <w:rPr>
          <w:rFonts w:ascii="Bookman Old Style" w:eastAsia="MS Mincho" w:hAnsi="Bookman Old Style" w:cs="Times New Roman"/>
          <w:b/>
          <w:lang w:val="sq-AL"/>
        </w:rPr>
      </w:pPr>
      <w:r w:rsidRPr="005F5CCB">
        <w:rPr>
          <w:rFonts w:ascii="Bookman Old Style" w:eastAsia="MS Mincho" w:hAnsi="Bookman Old Style" w:cs="Times New Roman"/>
          <w:b/>
          <w:lang w:val="sq-AL"/>
        </w:rPr>
        <w:t xml:space="preserve">Metodologjia: </w:t>
      </w:r>
      <w:r w:rsidRPr="005F5CCB">
        <w:rPr>
          <w:rFonts w:ascii="Bookman Old Style" w:eastAsia="MS Mincho" w:hAnsi="Bookman Old Style" w:cs="Times New Roman"/>
          <w:noProof/>
          <w:lang w:val="sq-AL"/>
        </w:rPr>
        <w:t>Analizë çështjesh të ndryshme teorike interpretative që lidhen me zbatimin e ligjit i huaj si dhe raste praktike gjyqësore me element të huaj</w:t>
      </w:r>
    </w:p>
    <w:p w:rsidR="005F5CCB" w:rsidRPr="005F5CCB" w:rsidRDefault="005F5CCB" w:rsidP="005F5CCB">
      <w:pPr>
        <w:spacing w:after="0" w:line="240" w:lineRule="auto"/>
        <w:jc w:val="both"/>
        <w:rPr>
          <w:rFonts w:ascii="Bookman Old Style" w:eastAsia="MS Mincho" w:hAnsi="Bookman Old Style" w:cs="Times New Roman"/>
          <w:b/>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Literatura</w:t>
      </w:r>
    </w:p>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 xml:space="preserve">- </w:t>
      </w:r>
      <w:r w:rsidRPr="005F5CCB">
        <w:rPr>
          <w:rFonts w:ascii="Bookman Old Style" w:eastAsia="MS Mincho" w:hAnsi="Bookman Old Style" w:cs="Times New Roman"/>
          <w:noProof/>
        </w:rPr>
        <w:t>Ligji 10428, dt.02/06/2011 “Për të Drejtën Ndërkombëtare Private”</w:t>
      </w:r>
      <w:r w:rsidRPr="005F5CCB">
        <w:rPr>
          <w:rFonts w:ascii="Bookman Old Style" w:eastAsia="MS Mincho" w:hAnsi="Bookman Old Style" w:cs="Times New Roman"/>
          <w:lang w:val="sq-AL"/>
        </w:rPr>
        <w:t>.</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lang w:val="sq-AL"/>
        </w:rPr>
        <w:t xml:space="preserve">Kodi Procedurës Civile i Republikës së Shqipërisë,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Kushtetuta e Republikës së Shqipërisë,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Konventa Evropiane e të Drejtave të Njeriut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 xml:space="preserve">Kazus, Maximilian Inc V Bishopsgate Investment Trust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Babcock V Jackson</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Lord Westbury V Udny:</w:t>
      </w:r>
    </w:p>
    <w:p w:rsidR="005F5CCB" w:rsidRPr="005F5CCB" w:rsidRDefault="005F5CCB" w:rsidP="005F5CCB">
      <w:pPr>
        <w:spacing w:after="0" w:line="240" w:lineRule="auto"/>
        <w:jc w:val="both"/>
        <w:rPr>
          <w:rFonts w:ascii="Bookman Old Style" w:eastAsia="Times New Roman" w:hAnsi="Bookman Old Style" w:cs="Times New Roman"/>
          <w:bCs/>
          <w:i/>
          <w:noProof/>
          <w:lang w:val="sq-AL"/>
        </w:rPr>
      </w:pPr>
      <w:r w:rsidRPr="005F5CCB">
        <w:rPr>
          <w:rFonts w:ascii="Bookman Old Style" w:eastAsia="Times New Roman" w:hAnsi="Bookman Old Style" w:cs="Times New Roman"/>
          <w:bCs/>
          <w:i/>
          <w:noProof/>
          <w:lang w:val="sq-AL"/>
        </w:rPr>
        <w:t>- Annesley; Davidson V Annesley</w:t>
      </w:r>
    </w:p>
    <w:p w:rsidR="005F5CCB" w:rsidRPr="005F5CCB" w:rsidRDefault="005F5CCB" w:rsidP="005F5CCB">
      <w:pPr>
        <w:tabs>
          <w:tab w:val="left" w:pos="-1800"/>
        </w:tabs>
        <w:spacing w:before="130" w:after="130" w:line="240" w:lineRule="auto"/>
        <w:jc w:val="both"/>
        <w:rPr>
          <w:rFonts w:ascii="Bookman Old Style" w:eastAsia="Times New Roman" w:hAnsi="Bookman Old Style" w:cs="Times New Roman"/>
          <w:noProof/>
          <w:lang w:val="sq-AL"/>
        </w:rPr>
      </w:pPr>
      <w:r w:rsidRPr="005F5CCB">
        <w:rPr>
          <w:rFonts w:ascii="Bookman Old Style" w:eastAsia="Times New Roman" w:hAnsi="Bookman Old Style" w:cs="Times New Roman"/>
          <w:noProof/>
          <w:lang w:val="sq-AL"/>
        </w:rPr>
        <w:t xml:space="preserve">- Schwebel V Ungar </w:t>
      </w:r>
    </w:p>
    <w:p w:rsidR="005F5CCB" w:rsidRPr="005F5CCB" w:rsidRDefault="005F5CCB" w:rsidP="005F5CCB">
      <w:pPr>
        <w:spacing w:after="0" w:line="240" w:lineRule="auto"/>
        <w:jc w:val="both"/>
        <w:rPr>
          <w:rFonts w:ascii="Bookman Old Style" w:eastAsia="MS Mincho" w:hAnsi="Bookman Old Style" w:cs="Times New Roman"/>
          <w:caps/>
          <w:lang w:val="sq-AL"/>
        </w:rPr>
      </w:pPr>
      <w:r w:rsidRPr="005F5CCB">
        <w:rPr>
          <w:rFonts w:ascii="Bookman Old Style" w:eastAsia="MS Mincho" w:hAnsi="Bookman Old Style" w:cs="Times New Roman"/>
          <w:noProof/>
          <w:lang w:val="sq-AL"/>
        </w:rPr>
        <w:t>- Starkowski V Attorney-General</w:t>
      </w:r>
    </w:p>
    <w:p w:rsidR="005F5CCB" w:rsidRPr="005F5CCB" w:rsidRDefault="005F5CCB" w:rsidP="005F5CCB">
      <w:pPr>
        <w:spacing w:after="0" w:line="240" w:lineRule="auto"/>
        <w:jc w:val="both"/>
        <w:rPr>
          <w:rFonts w:ascii="Bookman Old Style" w:eastAsia="MS Mincho" w:hAnsi="Bookman Old Style" w:cs="Times New Roman"/>
          <w:b/>
          <w:caps/>
          <w:lang w:val="sq-AL"/>
        </w:rPr>
      </w:pPr>
    </w:p>
    <w:p w:rsidR="005F5CCB" w:rsidRPr="005F5CCB" w:rsidRDefault="005F5CCB" w:rsidP="005F5CCB">
      <w:pPr>
        <w:spacing w:after="0" w:line="240" w:lineRule="auto"/>
        <w:jc w:val="both"/>
        <w:rPr>
          <w:rFonts w:ascii="Bookman Old Style" w:eastAsia="MS Mincho" w:hAnsi="Bookman Old Style" w:cs="Times New Roman"/>
          <w:b/>
          <w:caps/>
          <w:lang w:val="sq-AL"/>
        </w:rPr>
      </w:pPr>
    </w:p>
    <w:p w:rsidR="005F5CCB" w:rsidRPr="005F5CCB" w:rsidRDefault="005F5CCB" w:rsidP="005F5CCB">
      <w:pPr>
        <w:spacing w:after="0" w:line="240" w:lineRule="auto"/>
        <w:jc w:val="both"/>
        <w:rPr>
          <w:rFonts w:ascii="Bookman Old Style" w:eastAsia="MS Mincho" w:hAnsi="Bookman Old Style" w:cs="Times New Roman"/>
          <w:b/>
          <w:caps/>
          <w:lang w:val="sq-AL"/>
        </w:rPr>
      </w:pPr>
      <w:r w:rsidRPr="005F5CCB">
        <w:rPr>
          <w:rFonts w:ascii="Bookman Old Style" w:eastAsia="MS Mincho" w:hAnsi="Bookman Old Style" w:cs="Times New Roman"/>
          <w:b/>
          <w:caps/>
          <w:lang w:val="sq-AL"/>
        </w:rPr>
        <w:t>tema vii</w:t>
      </w:r>
    </w:p>
    <w:p w:rsidR="005F5CCB" w:rsidRPr="005F5CCB" w:rsidRDefault="005F5CCB" w:rsidP="005F5CCB">
      <w:pPr>
        <w:spacing w:after="0" w:line="240" w:lineRule="auto"/>
        <w:jc w:val="both"/>
        <w:rPr>
          <w:rFonts w:ascii="Bookman Old Style" w:eastAsia="MS Mincho" w:hAnsi="Bookman Old Style" w:cs="Times New Roman"/>
          <w:b/>
          <w:caps/>
          <w:lang w:val="sq-AL"/>
        </w:rPr>
      </w:pPr>
    </w:p>
    <w:p w:rsidR="005F5CCB" w:rsidRPr="005F5CCB" w:rsidRDefault="005F5CCB" w:rsidP="005F5CCB">
      <w:pPr>
        <w:spacing w:after="0" w:line="240" w:lineRule="auto"/>
        <w:jc w:val="both"/>
        <w:rPr>
          <w:rFonts w:ascii="Bookman Old Style" w:eastAsia="MS Mincho" w:hAnsi="Bookman Old Style" w:cs="Times New Roman"/>
          <w:b/>
          <w:caps/>
          <w:lang w:val="sq-AL"/>
        </w:rPr>
      </w:pPr>
      <w:r w:rsidRPr="005F5CCB">
        <w:rPr>
          <w:rFonts w:ascii="Bookman Old Style" w:eastAsia="MS Mincho" w:hAnsi="Bookman Old Style" w:cs="Times New Roman"/>
          <w:b/>
          <w:caps/>
          <w:lang w:val="sq-AL"/>
        </w:rPr>
        <w:t>Zgjedhja e ligjit të aplikueshëm lidhur me pronësinë dhe detyrimet</w:t>
      </w:r>
    </w:p>
    <w:p w:rsidR="005F5CCB" w:rsidRPr="005F5CCB" w:rsidRDefault="005F5CCB" w:rsidP="005F5CCB">
      <w:pPr>
        <w:spacing w:after="0" w:line="240" w:lineRule="auto"/>
        <w:ind w:left="7200" w:firstLine="720"/>
        <w:jc w:val="both"/>
        <w:rPr>
          <w:rFonts w:ascii="Bookman Old Style" w:eastAsia="MS Mincho" w:hAnsi="Bookman Old Style" w:cs="Times New Roman"/>
          <w:b/>
          <w:noProof/>
          <w:lang w:val="sq-AL"/>
        </w:rPr>
      </w:pPr>
      <w:r w:rsidRPr="005F5CCB">
        <w:rPr>
          <w:rFonts w:ascii="Bookman Old Style" w:eastAsia="MS Mincho" w:hAnsi="Bookman Old Style" w:cs="Times New Roman"/>
          <w:b/>
          <w:noProof/>
          <w:lang w:val="sq-AL"/>
        </w:rPr>
        <w:t xml:space="preserve">2 orë </w:t>
      </w:r>
      <w:r w:rsidRPr="005F5CCB">
        <w:rPr>
          <w:rFonts w:ascii="Bookman Old Style" w:eastAsia="MS Mincho" w:hAnsi="Bookman Old Style" w:cs="Times New Roman"/>
          <w:b/>
          <w:noProof/>
          <w:lang w:val="sq-AL"/>
        </w:rPr>
        <w:tab/>
      </w:r>
    </w:p>
    <w:p w:rsidR="005F5CCB" w:rsidRPr="005F5CCB" w:rsidRDefault="005F5CCB" w:rsidP="005F5CCB">
      <w:pPr>
        <w:spacing w:before="130" w:after="130" w:line="240" w:lineRule="auto"/>
        <w:jc w:val="both"/>
        <w:rPr>
          <w:rFonts w:ascii="Bookman Old Style" w:eastAsia="Times New Roman" w:hAnsi="Bookman Old Style" w:cs="Times New Roman"/>
          <w:b/>
          <w:lang w:val="sq-AL"/>
        </w:rPr>
      </w:pPr>
      <w:r w:rsidRPr="005F5CCB">
        <w:rPr>
          <w:rFonts w:ascii="Bookman Old Style" w:eastAsia="Times New Roman" w:hAnsi="Bookman Old Style" w:cs="Times New Roman"/>
          <w:b/>
          <w:lang w:val="sq-AL"/>
        </w:rPr>
        <w:t>Pronësia dhe detyrimet kontraktore e jashtëkontraktore</w:t>
      </w:r>
    </w:p>
    <w:p w:rsidR="005F5CCB" w:rsidRPr="005F5CCB" w:rsidRDefault="005F5CCB" w:rsidP="005F5CCB">
      <w:pPr>
        <w:spacing w:before="130" w:after="130" w:line="240" w:lineRule="auto"/>
        <w:ind w:left="2880" w:hanging="2880"/>
        <w:jc w:val="both"/>
        <w:rPr>
          <w:rFonts w:ascii="Bookman Old Style" w:eastAsia="Times New Roman" w:hAnsi="Bookman Old Style" w:cs="Times New Roman"/>
          <w:lang w:val="sq-AL"/>
        </w:rPr>
      </w:pPr>
      <w:r w:rsidRPr="005F5CCB">
        <w:rPr>
          <w:rFonts w:ascii="Bookman Old Style" w:eastAsia="Times New Roman" w:hAnsi="Bookman Old Style" w:cs="Times New Roman"/>
          <w:noProof/>
          <w:lang w:val="sq-AL"/>
        </w:rPr>
        <w:t xml:space="preserve">- </w:t>
      </w:r>
      <w:r w:rsidRPr="005F5CCB">
        <w:rPr>
          <w:rFonts w:ascii="Bookman Old Style" w:eastAsia="Times New Roman" w:hAnsi="Bookman Old Style" w:cs="Times New Roman"/>
          <w:lang w:val="sq-AL"/>
        </w:rPr>
        <w:t xml:space="preserve">Zgjidhja e konflikteve të ligjeve në fushën e të drejtës së pronësisë. </w:t>
      </w:r>
    </w:p>
    <w:p w:rsidR="005F5CCB" w:rsidRPr="005F5CCB" w:rsidRDefault="005F5CCB" w:rsidP="005F5CCB">
      <w:pPr>
        <w:spacing w:before="130" w:after="130" w:line="240" w:lineRule="auto"/>
        <w:jc w:val="both"/>
        <w:rPr>
          <w:rFonts w:ascii="Bookman Old Style" w:eastAsia="Times New Roman" w:hAnsi="Bookman Old Style" w:cs="Times New Roman"/>
          <w:lang w:val="sq-AL"/>
        </w:rPr>
      </w:pPr>
      <w:r w:rsidRPr="005F5CCB">
        <w:rPr>
          <w:rFonts w:ascii="Bookman Old Style" w:eastAsia="Times New Roman" w:hAnsi="Bookman Old Style" w:cs="Times New Roman"/>
          <w:lang w:val="sq-AL"/>
        </w:rPr>
        <w:t xml:space="preserve">- Mënyrat e fitimit të pronësisë: </w:t>
      </w:r>
    </w:p>
    <w:p w:rsidR="005F5CCB" w:rsidRPr="005F5CCB" w:rsidRDefault="005F5CCB" w:rsidP="005F5CCB">
      <w:pPr>
        <w:spacing w:before="130" w:after="130" w:line="240" w:lineRule="auto"/>
        <w:jc w:val="both"/>
        <w:rPr>
          <w:rFonts w:ascii="Bookman Old Style" w:eastAsia="Times New Roman" w:hAnsi="Bookman Old Style" w:cs="Times New Roman"/>
          <w:lang w:val="sq-AL"/>
        </w:rPr>
      </w:pPr>
      <w:r w:rsidRPr="005F5CCB">
        <w:rPr>
          <w:rFonts w:ascii="Bookman Old Style" w:eastAsia="Times New Roman" w:hAnsi="Bookman Old Style" w:cs="Times New Roman"/>
          <w:lang w:val="sq-AL"/>
        </w:rPr>
        <w:t>- Të drejtat reale mbi sendet</w:t>
      </w:r>
    </w:p>
    <w:p w:rsidR="005F5CCB" w:rsidRPr="005F5CCB" w:rsidRDefault="005F5CCB" w:rsidP="005F5CCB">
      <w:pPr>
        <w:spacing w:before="130" w:after="130" w:line="240" w:lineRule="auto"/>
        <w:jc w:val="both"/>
        <w:rPr>
          <w:rFonts w:ascii="Bookman Old Style" w:eastAsia="Times New Roman" w:hAnsi="Bookman Old Style" w:cs="Times New Roman"/>
          <w:lang w:val="sq-AL"/>
        </w:rPr>
      </w:pPr>
      <w:r w:rsidRPr="005F5CCB">
        <w:rPr>
          <w:rFonts w:ascii="Bookman Old Style" w:eastAsia="Times New Roman" w:hAnsi="Bookman Old Style" w:cs="Times New Roman"/>
          <w:lang w:val="sq-AL"/>
        </w:rPr>
        <w:t>- Nocione të përgjithshme të kolizionit të ligjeve në fushën e detyrimeve kontraktore e jashtëkontraktore</w:t>
      </w:r>
    </w:p>
    <w:p w:rsidR="005F5CCB" w:rsidRPr="005F5CCB" w:rsidRDefault="005F5CCB" w:rsidP="005F5CCB">
      <w:pPr>
        <w:numPr>
          <w:ilvl w:val="0"/>
          <w:numId w:val="81"/>
        </w:numPr>
        <w:spacing w:after="0" w:line="240" w:lineRule="auto"/>
        <w:jc w:val="both"/>
        <w:rPr>
          <w:rFonts w:ascii="Bookman Old Style" w:eastAsia="Times New Roman" w:hAnsi="Bookman Old Style" w:cs="Times New Roman"/>
          <w:lang w:val="sq-AL"/>
        </w:rPr>
      </w:pPr>
      <w:r w:rsidRPr="005F5CCB">
        <w:rPr>
          <w:rFonts w:ascii="Bookman Old Style" w:eastAsia="Times New Roman" w:hAnsi="Bookman Old Style" w:cs="Times New Roman"/>
          <w:lang w:val="sq-AL"/>
        </w:rPr>
        <w:t>Kriteri i vullnetit autonom të palëve kontraktuale</w:t>
      </w:r>
    </w:p>
    <w:p w:rsidR="005F5CCB" w:rsidRPr="005F5CCB" w:rsidRDefault="005F5CCB" w:rsidP="005F5CCB">
      <w:pPr>
        <w:numPr>
          <w:ilvl w:val="0"/>
          <w:numId w:val="81"/>
        </w:numPr>
        <w:spacing w:after="0" w:line="240" w:lineRule="auto"/>
        <w:jc w:val="both"/>
        <w:outlineLvl w:val="0"/>
        <w:rPr>
          <w:rFonts w:ascii="Bookman Old Style" w:eastAsia="MS Mincho" w:hAnsi="Bookman Old Style" w:cs="Times New Roman"/>
          <w:lang w:val="sq-AL"/>
        </w:rPr>
      </w:pPr>
      <w:r w:rsidRPr="005F5CCB">
        <w:rPr>
          <w:rFonts w:ascii="Bookman Old Style" w:eastAsia="MS Mincho" w:hAnsi="Bookman Old Style" w:cs="Times New Roman"/>
          <w:lang w:val="sq-AL"/>
        </w:rPr>
        <w:t>Kontrata e punës</w:t>
      </w:r>
    </w:p>
    <w:p w:rsidR="005F5CCB" w:rsidRPr="005F5CCB" w:rsidRDefault="005F5CCB" w:rsidP="005F5CCB">
      <w:pPr>
        <w:numPr>
          <w:ilvl w:val="0"/>
          <w:numId w:val="81"/>
        </w:numPr>
        <w:spacing w:after="0" w:line="240" w:lineRule="auto"/>
        <w:jc w:val="both"/>
        <w:outlineLvl w:val="0"/>
        <w:rPr>
          <w:rFonts w:ascii="Bookman Old Style" w:eastAsia="MS Mincho" w:hAnsi="Bookman Old Style" w:cs="Times New Roman"/>
          <w:lang w:val="sq-AL"/>
        </w:rPr>
      </w:pPr>
      <w:r w:rsidRPr="005F5CCB">
        <w:rPr>
          <w:rFonts w:ascii="Bookman Old Style" w:eastAsia="MS Mincho" w:hAnsi="Bookman Old Style" w:cs="Times New Roman"/>
          <w:lang w:val="sq-AL"/>
        </w:rPr>
        <w:t>Kontrata e transportit tokësor në të drejtën ndërkombëtare private</w:t>
      </w:r>
    </w:p>
    <w:p w:rsidR="005F5CCB" w:rsidRPr="005F5CCB" w:rsidRDefault="005F5CCB" w:rsidP="005F5CCB">
      <w:pPr>
        <w:numPr>
          <w:ilvl w:val="0"/>
          <w:numId w:val="81"/>
        </w:num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Kontrata e shitjes</w:t>
      </w:r>
    </w:p>
    <w:p w:rsidR="005F5CCB" w:rsidRPr="005F5CCB" w:rsidRDefault="005F5CCB" w:rsidP="005F5CCB">
      <w:pPr>
        <w:numPr>
          <w:ilvl w:val="0"/>
          <w:numId w:val="81"/>
        </w:num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 xml:space="preserve">Detyrimet jashtëkontraktuale   </w:t>
      </w:r>
    </w:p>
    <w:p w:rsidR="005F5CCB" w:rsidRPr="005F5CCB" w:rsidRDefault="005F5CCB" w:rsidP="005F5CCB">
      <w:pPr>
        <w:spacing w:after="0" w:line="240" w:lineRule="auto"/>
        <w:jc w:val="both"/>
        <w:rPr>
          <w:rFonts w:ascii="Bookman Old Style" w:eastAsia="MS Mincho" w:hAnsi="Bookman Old Style" w:cs="Times New Roman"/>
          <w:noProof/>
          <w:lang w:val="sq-AL"/>
        </w:rPr>
      </w:pPr>
    </w:p>
    <w:p w:rsidR="005F5CCB" w:rsidRPr="005F5CCB" w:rsidRDefault="005F5CCB" w:rsidP="005F5CCB">
      <w:pPr>
        <w:spacing w:after="0" w:line="240" w:lineRule="auto"/>
        <w:ind w:left="720" w:firstLine="720"/>
        <w:jc w:val="both"/>
        <w:rPr>
          <w:rFonts w:ascii="Bookman Old Style" w:eastAsia="MS Mincho" w:hAnsi="Bookman Old Style" w:cs="Times New Roman"/>
          <w:noProof/>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Metodologjia: </w:t>
      </w:r>
      <w:r w:rsidRPr="005F5CCB">
        <w:rPr>
          <w:rFonts w:ascii="Bookman Old Style" w:eastAsia="MS Mincho" w:hAnsi="Bookman Old Style" w:cs="Times New Roman"/>
          <w:noProof/>
          <w:lang w:val="sq-AL"/>
        </w:rPr>
        <w:t xml:space="preserve">Analizë çështjesh të ndryshme teorike interpretative që lidhen me </w:t>
      </w:r>
      <w:r w:rsidRPr="005F5CCB">
        <w:rPr>
          <w:rFonts w:ascii="Bookman Old Style" w:eastAsia="MS Mincho" w:hAnsi="Bookman Old Style" w:cs="Times New Roman"/>
          <w:lang w:val="sq-AL"/>
        </w:rPr>
        <w:t xml:space="preserve">zgjedhjen e ligjit të aplikueshëm lidhur me pronësinë dhe detyrimet </w:t>
      </w:r>
      <w:r w:rsidRPr="005F5CCB">
        <w:rPr>
          <w:rFonts w:ascii="Bookman Old Style" w:eastAsia="MS Mincho" w:hAnsi="Bookman Old Style" w:cs="Times New Roman"/>
          <w:noProof/>
          <w:lang w:val="sq-AL"/>
        </w:rPr>
        <w:t>si dhe raste praktike gjyqsore me element të huaj; situata hipotetike që mund të evidentohen në praktikë.</w:t>
      </w:r>
    </w:p>
    <w:p w:rsidR="005F5CCB" w:rsidRPr="005F5CCB" w:rsidRDefault="005F5CCB" w:rsidP="005F5CCB">
      <w:pPr>
        <w:spacing w:after="0" w:line="240" w:lineRule="auto"/>
        <w:jc w:val="both"/>
        <w:rPr>
          <w:rFonts w:ascii="Bookman Old Style" w:eastAsia="MS Mincho" w:hAnsi="Bookman Old Style" w:cs="Times New Roman"/>
          <w:b/>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Literatura</w:t>
      </w:r>
    </w:p>
    <w:p w:rsidR="005F5CCB" w:rsidRPr="005F5CCB" w:rsidRDefault="005F5CCB" w:rsidP="005F5CCB">
      <w:pPr>
        <w:spacing w:after="0" w:line="240" w:lineRule="auto"/>
        <w:ind w:left="72"/>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 xml:space="preserve">- </w:t>
      </w:r>
      <w:r w:rsidRPr="005F5CCB">
        <w:rPr>
          <w:rFonts w:ascii="Bookman Old Style" w:eastAsia="MS Mincho" w:hAnsi="Bookman Old Style" w:cs="Times New Roman"/>
          <w:noProof/>
          <w:lang w:val="sq-AL"/>
        </w:rPr>
        <w:t xml:space="preserve">Ligji 10428, dt.02/06/2011 “Për të Drejtën Ndërkombëtare Private”; </w:t>
      </w:r>
    </w:p>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t>Ligji 3920, dt. 21.11.1964, “Për gëzimin e të drejtave civile nga të huajt në Shqipëri”</w:t>
      </w:r>
      <w:r w:rsidRPr="005F5CCB">
        <w:rPr>
          <w:rFonts w:ascii="Bookman Old Style" w:eastAsia="MS Mincho" w:hAnsi="Bookman Old Style" w:cs="Times New Roman"/>
          <w:lang w:val="sq-AL"/>
        </w:rPr>
        <w:t>.</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lastRenderedPageBreak/>
        <w:t>-</w:t>
      </w:r>
      <w:r w:rsidRPr="005F5CCB">
        <w:rPr>
          <w:rFonts w:ascii="Bookman Old Style" w:eastAsia="MS Mincho" w:hAnsi="Bookman Old Style" w:cs="Times New Roman"/>
          <w:lang w:val="sq-AL"/>
        </w:rPr>
        <w:t xml:space="preserve">Kodi Procedurës Civile i Republikës së Shqipërisë,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Kushtetuta e Republikës së Shqipërisë,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Konventa Evropiane e të drejtave të Njeriut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Ardian KALIA, “E Drejta Ndërkombëtare Private” 2008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Kudret ÇELA “E drejta e Punës”</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Mariana SEMINI (TUTULANI)  “Kontrata e shitjes”.</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Mariana SEMINI “E Drejta e Detyrimeve” Vol I,  II.</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A. NUNI, I. MUSTAFAJ, A. VOKSHI, “E Drejta e Detyrimeve’.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Konventa e Kombeve të Bashkuara, 1980, “Shitja ndërkombëtare e mallrave të trupëzuara”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ab/>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 xml:space="preserve">Seminar : </w:t>
      </w:r>
      <w:r w:rsidRPr="005F5CCB">
        <w:rPr>
          <w:rFonts w:ascii="Bookman Old Style" w:eastAsia="MS Mincho" w:hAnsi="Bookman Old Style" w:cs="Times New Roman"/>
          <w:noProof/>
          <w:lang w:val="sq-AL"/>
        </w:rPr>
        <w:tab/>
      </w:r>
      <w:r w:rsidRPr="005F5CCB">
        <w:rPr>
          <w:rFonts w:ascii="Bookman Old Style" w:eastAsia="MS Mincho" w:hAnsi="Bookman Old Style" w:cs="Times New Roman"/>
          <w:noProof/>
          <w:lang w:val="sq-AL"/>
        </w:rPr>
        <w:tab/>
      </w:r>
      <w:r w:rsidRPr="005F5CCB">
        <w:rPr>
          <w:rFonts w:ascii="Bookman Old Style" w:eastAsia="MS Mincho" w:hAnsi="Bookman Old Style" w:cs="Times New Roman"/>
          <w:noProof/>
          <w:lang w:val="sq-AL"/>
        </w:rPr>
        <w:tab/>
      </w:r>
    </w:p>
    <w:p w:rsidR="005F5CCB" w:rsidRPr="005F5CCB" w:rsidRDefault="005F5CCB" w:rsidP="005F5CCB">
      <w:pPr>
        <w:spacing w:after="0" w:line="240" w:lineRule="auto"/>
        <w:ind w:left="7920"/>
        <w:jc w:val="both"/>
        <w:rPr>
          <w:rFonts w:ascii="Bookman Old Style" w:eastAsia="MS Mincho" w:hAnsi="Bookman Old Style" w:cs="Times New Roman"/>
          <w:b/>
          <w:noProof/>
          <w:lang w:val="sq-AL"/>
        </w:rPr>
      </w:pPr>
      <w:r w:rsidRPr="005F5CCB">
        <w:rPr>
          <w:rFonts w:ascii="Bookman Old Style" w:eastAsia="MS Mincho" w:hAnsi="Bookman Old Style" w:cs="Times New Roman"/>
          <w:b/>
          <w:noProof/>
          <w:lang w:val="sq-AL"/>
        </w:rPr>
        <w:t xml:space="preserve">2 orë </w:t>
      </w:r>
      <w:r w:rsidRPr="005F5CCB">
        <w:rPr>
          <w:rFonts w:ascii="Bookman Old Style" w:eastAsia="MS Mincho" w:hAnsi="Bookman Old Style" w:cs="Times New Roman"/>
          <w:b/>
          <w:noProof/>
          <w:lang w:val="sq-AL"/>
        </w:rPr>
        <w:tab/>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 xml:space="preserve">Ushtrime dhe Praktika </w:t>
      </w:r>
    </w:p>
    <w:p w:rsidR="005F5CCB" w:rsidRPr="005F5CCB" w:rsidRDefault="005F5CCB" w:rsidP="005F5CCB">
      <w:pPr>
        <w:spacing w:after="0" w:line="240" w:lineRule="auto"/>
        <w:jc w:val="both"/>
        <w:rPr>
          <w:rFonts w:ascii="Bookman Old Style" w:eastAsia="MS Mincho" w:hAnsi="Bookman Old Style" w:cs="Times New Roman"/>
          <w:noProof/>
          <w:lang w:val="sq-AL"/>
        </w:rPr>
      </w:pPr>
    </w:p>
    <w:p w:rsidR="005F5CCB" w:rsidRPr="005F5CCB" w:rsidRDefault="005F5CCB" w:rsidP="005F5CCB">
      <w:pPr>
        <w:spacing w:before="130" w:after="130" w:line="240" w:lineRule="auto"/>
        <w:jc w:val="both"/>
        <w:rPr>
          <w:rFonts w:ascii="Bookman Old Style" w:eastAsia="Times New Roman" w:hAnsi="Bookman Old Style" w:cs="Times New Roman"/>
          <w:lang w:val="sq-AL"/>
        </w:rPr>
      </w:pPr>
      <w:r w:rsidRPr="005F5CCB">
        <w:rPr>
          <w:rFonts w:ascii="Bookman Old Style" w:eastAsia="Times New Roman" w:hAnsi="Bookman Old Style" w:cs="Times New Roman"/>
          <w:lang w:val="sq-AL"/>
        </w:rPr>
        <w:t>- Analizë e kritereve të lidhjes që shërbejnë për zgjidhjen e  konflikteve në fushën e detyrimeve kontraktore e jashtëkontraktore,</w:t>
      </w:r>
    </w:p>
    <w:p w:rsidR="005F5CCB" w:rsidRPr="005F5CCB" w:rsidRDefault="005F5CCB" w:rsidP="005F5CCB">
      <w:pPr>
        <w:spacing w:before="130" w:after="130" w:line="240" w:lineRule="auto"/>
        <w:jc w:val="both"/>
        <w:rPr>
          <w:rFonts w:ascii="Bookman Old Style" w:eastAsia="Times New Roman" w:hAnsi="Bookman Old Style" w:cs="Times New Roman"/>
          <w:b/>
          <w:lang w:val="sq-AL"/>
        </w:rPr>
      </w:pPr>
      <w:r w:rsidRPr="005F5CCB">
        <w:rPr>
          <w:rFonts w:ascii="Bookman Old Style" w:eastAsia="Times New Roman" w:hAnsi="Bookman Old Style" w:cs="Times New Roman"/>
          <w:lang w:val="sq-AL"/>
        </w:rPr>
        <w:t xml:space="preserve">- </w:t>
      </w:r>
      <w:r w:rsidRPr="005F5CCB">
        <w:rPr>
          <w:rFonts w:ascii="Bookman Old Style" w:eastAsia="Times New Roman" w:hAnsi="Bookman Old Style" w:cs="Times New Roman"/>
          <w:b/>
          <w:lang w:val="sq-AL"/>
        </w:rPr>
        <w:t>Kriteri i vullnetit autonom të palëve kontraktuale,</w:t>
      </w:r>
    </w:p>
    <w:p w:rsidR="005F5CCB" w:rsidRPr="005F5CCB" w:rsidRDefault="005F5CCB" w:rsidP="005F5CCB">
      <w:pPr>
        <w:spacing w:after="0" w:line="240" w:lineRule="auto"/>
        <w:jc w:val="both"/>
        <w:outlineLvl w:val="0"/>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Kriteri i vendit të konkluzionit të kontratës, </w:t>
      </w:r>
    </w:p>
    <w:p w:rsidR="005F5CCB" w:rsidRPr="005F5CCB" w:rsidRDefault="005F5CCB" w:rsidP="005F5CCB">
      <w:pPr>
        <w:spacing w:after="0" w:line="240" w:lineRule="auto"/>
        <w:jc w:val="both"/>
        <w:outlineLvl w:val="0"/>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Kriteri i shtetësisë së përbashkët,</w:t>
      </w:r>
    </w:p>
    <w:p w:rsidR="005F5CCB" w:rsidRPr="005F5CCB" w:rsidRDefault="005F5CCB" w:rsidP="005F5CCB">
      <w:pPr>
        <w:spacing w:after="0" w:line="240" w:lineRule="auto"/>
        <w:jc w:val="both"/>
        <w:outlineLvl w:val="0"/>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Kontrata të ndryshme tipike e atipike në qarkullimin civil,</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 xml:space="preserve">Detyrimet jashtëkontraktuale.   </w:t>
      </w:r>
    </w:p>
    <w:p w:rsidR="005F5CCB" w:rsidRPr="005F5CCB" w:rsidRDefault="005F5CCB" w:rsidP="005F5CCB">
      <w:pPr>
        <w:spacing w:after="0" w:line="240" w:lineRule="auto"/>
        <w:jc w:val="both"/>
        <w:rPr>
          <w:rFonts w:ascii="Bookman Old Style" w:eastAsia="MS Mincho" w:hAnsi="Bookman Old Style" w:cs="Times New Roman"/>
          <w:noProof/>
          <w:lang w:val="sq-AL"/>
        </w:rPr>
      </w:pPr>
    </w:p>
    <w:p w:rsidR="005F5CCB" w:rsidRPr="005F5CCB" w:rsidRDefault="005F5CCB" w:rsidP="005F5CCB">
      <w:pPr>
        <w:spacing w:after="0" w:line="240" w:lineRule="auto"/>
        <w:jc w:val="both"/>
        <w:rPr>
          <w:rFonts w:ascii="Bookman Old Style" w:eastAsia="MS Mincho" w:hAnsi="Bookman Old Style" w:cs="Times New Roman"/>
          <w:b/>
          <w:lang w:val="sq-AL"/>
        </w:rPr>
      </w:pPr>
      <w:r w:rsidRPr="005F5CCB">
        <w:rPr>
          <w:rFonts w:ascii="Bookman Old Style" w:eastAsia="MS Mincho" w:hAnsi="Bookman Old Style" w:cs="Times New Roman"/>
          <w:b/>
          <w:lang w:val="sq-AL"/>
        </w:rPr>
        <w:t xml:space="preserve">Metodologjia: </w:t>
      </w:r>
      <w:r w:rsidRPr="005F5CCB">
        <w:rPr>
          <w:rFonts w:ascii="Bookman Old Style" w:eastAsia="MS Mincho" w:hAnsi="Bookman Old Style" w:cs="Times New Roman"/>
          <w:noProof/>
          <w:lang w:val="sq-AL"/>
        </w:rPr>
        <w:t xml:space="preserve">Analizë çështjesh të ndryshme teorike interpretative që lidhen me </w:t>
      </w:r>
      <w:r w:rsidRPr="005F5CCB">
        <w:rPr>
          <w:rFonts w:ascii="Bookman Old Style" w:eastAsia="MS Mincho" w:hAnsi="Bookman Old Style" w:cs="Times New Roman"/>
          <w:lang w:val="sq-AL"/>
        </w:rPr>
        <w:t xml:space="preserve">zgjedhjen e ligjit të aplikueshëm lidhur me pronësinë dhe detyrimet </w:t>
      </w:r>
      <w:r w:rsidRPr="005F5CCB">
        <w:rPr>
          <w:rFonts w:ascii="Bookman Old Style" w:eastAsia="MS Mincho" w:hAnsi="Bookman Old Style" w:cs="Times New Roman"/>
          <w:noProof/>
          <w:lang w:val="sq-AL"/>
        </w:rPr>
        <w:t>si dhe raste praktike gjyqësore me element të huaj; situata hipotetike që mund të evidentohen në praktikë.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Literatura</w:t>
      </w:r>
    </w:p>
    <w:p w:rsidR="005F5CCB" w:rsidRPr="005F5CCB" w:rsidRDefault="005F5CCB" w:rsidP="005F5CCB">
      <w:pPr>
        <w:spacing w:after="0" w:line="240" w:lineRule="auto"/>
        <w:ind w:left="72"/>
        <w:jc w:val="both"/>
        <w:rPr>
          <w:rFonts w:ascii="Bookman Old Style" w:eastAsia="MS Mincho" w:hAnsi="Bookman Old Style" w:cs="Times New Roman"/>
          <w:b/>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rPr>
        <w:t xml:space="preserve"> Ligji 10428, dt.02/06/2011 “Për të Drejtën Ndërkombëtare Private”</w:t>
      </w:r>
      <w:r w:rsidRPr="005F5CCB">
        <w:rPr>
          <w:rFonts w:ascii="Bookman Old Style" w:eastAsia="MS Mincho" w:hAnsi="Bookman Old Style" w:cs="Times New Roman"/>
          <w:b/>
          <w:noProof/>
          <w:lang w:val="sq-AL"/>
        </w:rPr>
        <w:t xml:space="preserve"> </w:t>
      </w:r>
    </w:p>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t xml:space="preserve">Ligji 3920, dt. 21.11.1964, </w:t>
      </w:r>
      <w:r w:rsidRPr="005F5CCB">
        <w:rPr>
          <w:rFonts w:ascii="Bookman Old Style" w:eastAsia="MS Mincho" w:hAnsi="Bookman Old Style" w:cs="Times New Roman"/>
          <w:lang w:val="sq-AL"/>
        </w:rPr>
        <w:t>“Për gëzimin e të drejtave civile nga të huajt në Shqipëri,</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Kodi Civil i Republikës së Shqipërisë,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Kodi i Punës i Republikës së Shqipërisë,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lang w:val="sq-AL"/>
        </w:rPr>
        <w:t xml:space="preserve">Kodi i Procedurës Civile i Republikës së Shqipërisë,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Kushtetuta e Republikës së Shqipërisë,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Konventa Evropiane e të drejtave të Njeriut,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Kodi Detar i Republikës së Shqipërisë,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 xml:space="preserve">Kodi Ajror i Republikës së Shqipërisë,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Raste hipotetike jurisprudenciale.</w:t>
      </w:r>
      <w:r w:rsidRPr="005F5CCB">
        <w:rPr>
          <w:rFonts w:ascii="Bookman Old Style" w:eastAsia="MS Mincho" w:hAnsi="Bookman Old Style" w:cs="Times New Roman"/>
          <w:lang w:val="sq-AL"/>
        </w:rPr>
        <w:tab/>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ab/>
      </w:r>
    </w:p>
    <w:p w:rsidR="005F5CCB" w:rsidRPr="005F5CCB" w:rsidRDefault="005F5CCB" w:rsidP="005F5CCB">
      <w:pPr>
        <w:spacing w:after="0" w:line="240" w:lineRule="auto"/>
        <w:jc w:val="both"/>
        <w:rPr>
          <w:rFonts w:ascii="Bookman Old Style" w:eastAsia="MS Mincho" w:hAnsi="Bookman Old Style" w:cs="Times New Roman"/>
          <w:b/>
          <w:caps/>
          <w:lang w:val="sq-AL"/>
        </w:rPr>
      </w:pPr>
    </w:p>
    <w:p w:rsidR="005F5CCB" w:rsidRPr="005F5CCB" w:rsidRDefault="005F5CCB" w:rsidP="005F5CCB">
      <w:pPr>
        <w:spacing w:after="0" w:line="240" w:lineRule="auto"/>
        <w:jc w:val="both"/>
        <w:rPr>
          <w:rFonts w:ascii="Bookman Old Style" w:eastAsia="MS Mincho" w:hAnsi="Bookman Old Style" w:cs="Times New Roman"/>
          <w:b/>
          <w:caps/>
          <w:lang w:val="sq-AL"/>
        </w:rPr>
      </w:pPr>
      <w:r w:rsidRPr="005F5CCB">
        <w:rPr>
          <w:rFonts w:ascii="Bookman Old Style" w:eastAsia="MS Mincho" w:hAnsi="Bookman Old Style" w:cs="Times New Roman"/>
          <w:b/>
          <w:caps/>
          <w:lang w:val="sq-AL"/>
        </w:rPr>
        <w:t>Tema VIII</w:t>
      </w:r>
    </w:p>
    <w:p w:rsidR="005F5CCB" w:rsidRPr="005F5CCB" w:rsidRDefault="005F5CCB" w:rsidP="005F5CCB">
      <w:pPr>
        <w:keepNext/>
        <w:spacing w:after="0" w:line="240" w:lineRule="auto"/>
        <w:jc w:val="both"/>
        <w:outlineLvl w:val="0"/>
        <w:rPr>
          <w:rFonts w:ascii="Bookman Old Style" w:eastAsia="Times New Roman" w:hAnsi="Bookman Old Style" w:cs="Times New Roman"/>
          <w:b/>
          <w:bCs/>
          <w:caps/>
          <w:lang w:val="sq-AL"/>
        </w:rPr>
      </w:pPr>
      <w:r w:rsidRPr="005F5CCB">
        <w:rPr>
          <w:rFonts w:ascii="Bookman Old Style" w:eastAsia="Times New Roman" w:hAnsi="Bookman Old Style" w:cs="Times New Roman"/>
          <w:b/>
          <w:bCs/>
          <w:caps/>
          <w:lang w:val="sq-AL"/>
        </w:rPr>
        <w:t>zgjedhja e ligjit të huaj në fushën e të drejtës familjare dhe të trashëgimisë</w:t>
      </w: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ind w:left="7200" w:firstLine="720"/>
        <w:jc w:val="both"/>
        <w:rPr>
          <w:rFonts w:ascii="Bookman Old Style" w:eastAsia="MS Mincho" w:hAnsi="Bookman Old Style" w:cs="Times New Roman"/>
          <w:b/>
          <w:noProof/>
          <w:lang w:val="sq-AL"/>
        </w:rPr>
      </w:pPr>
      <w:r w:rsidRPr="005F5CCB">
        <w:rPr>
          <w:rFonts w:ascii="Bookman Old Style" w:eastAsia="MS Mincho" w:hAnsi="Bookman Old Style" w:cs="Times New Roman"/>
          <w:b/>
          <w:noProof/>
          <w:lang w:val="sq-AL"/>
        </w:rPr>
        <w:t xml:space="preserve">2 orë </w:t>
      </w:r>
      <w:r w:rsidRPr="005F5CCB">
        <w:rPr>
          <w:rFonts w:ascii="Bookman Old Style" w:eastAsia="MS Mincho" w:hAnsi="Bookman Old Style" w:cs="Times New Roman"/>
          <w:b/>
          <w:noProof/>
          <w:lang w:val="sq-AL"/>
        </w:rPr>
        <w:tab/>
      </w:r>
    </w:p>
    <w:p w:rsidR="005F5CCB" w:rsidRPr="005F5CCB" w:rsidRDefault="005F5CCB" w:rsidP="005F5CCB">
      <w:pPr>
        <w:spacing w:after="0" w:line="240" w:lineRule="auto"/>
        <w:ind w:left="425" w:hanging="425"/>
        <w:jc w:val="both"/>
        <w:rPr>
          <w:rFonts w:ascii="Bookman Old Style" w:eastAsia="MS Mincho" w:hAnsi="Bookman Old Style" w:cs="Times New Roman"/>
          <w:b/>
          <w:lang w:val="sq-AL"/>
        </w:rPr>
      </w:pPr>
      <w:r w:rsidRPr="005F5CCB">
        <w:rPr>
          <w:rFonts w:ascii="Bookman Old Style" w:eastAsia="MS Mincho" w:hAnsi="Bookman Old Style" w:cs="Times New Roman"/>
          <w:lang w:val="sq-AL"/>
        </w:rPr>
        <w:t xml:space="preserve">E Drejta Familjare; trashëgimia ligjore e testamentare    </w:t>
      </w:r>
      <w:r w:rsidRPr="005F5CCB">
        <w:rPr>
          <w:rFonts w:ascii="Bookman Old Style" w:eastAsia="MS Mincho" w:hAnsi="Bookman Old Style" w:cs="Times New Roman"/>
          <w:lang w:val="sq-AL"/>
        </w:rPr>
        <w:tab/>
      </w:r>
      <w:r w:rsidRPr="005F5CCB">
        <w:rPr>
          <w:rFonts w:ascii="Bookman Old Style" w:eastAsia="MS Mincho" w:hAnsi="Bookman Old Style" w:cs="Times New Roman"/>
          <w:b/>
          <w:lang w:val="sq-AL"/>
        </w:rPr>
        <w:tab/>
      </w:r>
      <w:r w:rsidRPr="005F5CCB">
        <w:rPr>
          <w:rFonts w:ascii="Bookman Old Style" w:eastAsia="MS Mincho" w:hAnsi="Bookman Old Style" w:cs="Times New Roman"/>
          <w:b/>
          <w:lang w:val="sq-AL"/>
        </w:rPr>
        <w:tab/>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lang w:val="sq-AL"/>
        </w:rPr>
        <w:t xml:space="preserve">Martesa dhe kualifikimi juridik i saj. Kushtet për lidhjen e martesës nën frymën e konventave të Hagës mbi të drejtën ndërkombëtare private. </w:t>
      </w: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Pavlefshmëria dhe zgjidhja e martesës. Zgjedhja e ligjit në lidhje me marrëdhëniet që rrjedhin nga martesa.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Marrëdhëniet prindër-fëmijë në kuptim të së drejtës ndërkombëtare private.</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lastRenderedPageBreak/>
        <w:t>-</w:t>
      </w:r>
      <w:r w:rsidRPr="005F5CCB">
        <w:rPr>
          <w:rFonts w:ascii="Bookman Old Style" w:eastAsia="MS Mincho" w:hAnsi="Bookman Old Style" w:cs="Times New Roman"/>
          <w:lang w:val="sq-AL"/>
        </w:rPr>
        <w:t xml:space="preserve"> Trashëgimia ligjore dhe testamentare në të drejtën ndërkombëtare private</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Trashëgimia testamentare, forma dhe përmbajtja e testamentit, zotësia për të bërë dhe revokuar testament.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Fitimi i pasurisë trashëgimore.</w:t>
      </w:r>
    </w:p>
    <w:p w:rsidR="005F5CCB" w:rsidRPr="005F5CCB" w:rsidRDefault="005F5CCB" w:rsidP="005F5CCB">
      <w:pPr>
        <w:spacing w:after="0" w:line="240" w:lineRule="auto"/>
        <w:jc w:val="both"/>
        <w:rPr>
          <w:rFonts w:ascii="Bookman Old Style" w:eastAsia="MS Mincho" w:hAnsi="Bookman Old Style" w:cs="Times New Roman"/>
          <w:noProof/>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Metodologjia: </w:t>
      </w:r>
      <w:r w:rsidRPr="005F5CCB">
        <w:rPr>
          <w:rFonts w:ascii="Bookman Old Style" w:eastAsia="MS Mincho" w:hAnsi="Bookman Old Style" w:cs="Times New Roman"/>
          <w:noProof/>
          <w:lang w:val="sq-AL"/>
        </w:rPr>
        <w:t xml:space="preserve">Analizë çështjesh të ndryshme teorike interpretative që lidhen me </w:t>
      </w:r>
      <w:r w:rsidRPr="005F5CCB">
        <w:rPr>
          <w:rFonts w:ascii="Bookman Old Style" w:eastAsia="MS Mincho" w:hAnsi="Bookman Old Style" w:cs="Times New Roman"/>
          <w:lang w:val="sq-AL"/>
        </w:rPr>
        <w:t xml:space="preserve">zgjedhjen e ligjit të huaj në fushën e të drejtës familjare dhe të trashëgimisë si dhe </w:t>
      </w:r>
      <w:r w:rsidRPr="005F5CCB">
        <w:rPr>
          <w:rFonts w:ascii="Bookman Old Style" w:eastAsia="MS Mincho" w:hAnsi="Bookman Old Style" w:cs="Times New Roman"/>
          <w:noProof/>
          <w:lang w:val="sq-AL"/>
        </w:rPr>
        <w:t>raste praktike gjyqësore me element të huaj;</w:t>
      </w:r>
    </w:p>
    <w:p w:rsidR="005F5CCB" w:rsidRPr="005F5CCB" w:rsidRDefault="005F5CCB" w:rsidP="005F5CCB">
      <w:pPr>
        <w:spacing w:after="0" w:line="240" w:lineRule="auto"/>
        <w:jc w:val="both"/>
        <w:rPr>
          <w:rFonts w:ascii="Bookman Old Style" w:eastAsia="MS Mincho" w:hAnsi="Bookman Old Style" w:cs="Times New Roman"/>
          <w:b/>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Literatura</w:t>
      </w:r>
    </w:p>
    <w:p w:rsidR="005F5CCB" w:rsidRPr="005F5CCB" w:rsidRDefault="005F5CCB" w:rsidP="005F5CCB">
      <w:pPr>
        <w:tabs>
          <w:tab w:val="left" w:pos="2052"/>
        </w:tabs>
        <w:spacing w:after="0" w:line="240" w:lineRule="auto"/>
        <w:ind w:left="72"/>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 xml:space="preserve">- </w:t>
      </w:r>
      <w:r w:rsidRPr="005F5CCB">
        <w:rPr>
          <w:rFonts w:ascii="Bookman Old Style" w:eastAsia="MS Mincho" w:hAnsi="Bookman Old Style" w:cs="Times New Roman"/>
          <w:noProof/>
          <w:lang w:val="sq-AL"/>
        </w:rPr>
        <w:t xml:space="preserve">Ligji 10428, dt.02/06/2011 “Për të Drejtën Ndërkombëtare Private”; </w:t>
      </w:r>
    </w:p>
    <w:p w:rsidR="005F5CCB" w:rsidRPr="005F5CCB" w:rsidRDefault="005F5CCB" w:rsidP="005F5CCB">
      <w:pPr>
        <w:tabs>
          <w:tab w:val="left" w:pos="2052"/>
        </w:tabs>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t>Ligji 3920, dt. 21.11.1964, “Për gëzimin e të drejtave civile nga të huajt në Shqipëri”</w:t>
      </w:r>
      <w:r w:rsidRPr="005F5CCB">
        <w:rPr>
          <w:rFonts w:ascii="Bookman Old Style" w:eastAsia="MS Mincho" w:hAnsi="Bookman Old Style" w:cs="Times New Roman"/>
          <w:lang w:val="sq-AL"/>
        </w:rPr>
        <w:t>.</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Kushtetuta e Republikës së Shqipërisë,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lang w:val="sq-AL"/>
        </w:rPr>
        <w:t xml:space="preserve">Kodi Procedurës Civile i Republikës së Shqipërisë,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 xml:space="preserve">Konventa Evropiane e të Drejtave të Njeriut,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 xml:space="preserve">Kodi i Familjes i Republikës së Shqipërisë,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Kodi Civil i Republikës së Shqipërisë,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Nazmi BIÇOKU “E Drejta e trashëgimisë”,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Arta MANDRO, Arjana FULLANI etj. “E Drejta Familjare”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Ardian KALIA, “E Drejta Ndërkombëtare Private” 2008</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lang w:val="sq-AL"/>
        </w:rPr>
        <w:tab/>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 xml:space="preserve">Seminar:  </w:t>
      </w:r>
    </w:p>
    <w:p w:rsidR="005F5CCB" w:rsidRPr="005F5CCB" w:rsidRDefault="005F5CCB" w:rsidP="005F5CCB">
      <w:pPr>
        <w:spacing w:after="0" w:line="240" w:lineRule="auto"/>
        <w:ind w:left="7200" w:firstLine="720"/>
        <w:jc w:val="both"/>
        <w:rPr>
          <w:rFonts w:ascii="Bookman Old Style" w:eastAsia="MS Mincho" w:hAnsi="Bookman Old Style" w:cs="Times New Roman"/>
          <w:b/>
          <w:noProof/>
          <w:lang w:val="sq-AL"/>
        </w:rPr>
      </w:pPr>
      <w:r w:rsidRPr="005F5CCB">
        <w:rPr>
          <w:rFonts w:ascii="Bookman Old Style" w:eastAsia="MS Mincho" w:hAnsi="Bookman Old Style" w:cs="Times New Roman"/>
          <w:b/>
          <w:noProof/>
          <w:lang w:val="sq-AL"/>
        </w:rPr>
        <w:t xml:space="preserve">2 orë </w:t>
      </w:r>
      <w:r w:rsidRPr="005F5CCB">
        <w:rPr>
          <w:rFonts w:ascii="Bookman Old Style" w:eastAsia="MS Mincho" w:hAnsi="Bookman Old Style" w:cs="Times New Roman"/>
          <w:b/>
          <w:noProof/>
          <w:lang w:val="sq-AL"/>
        </w:rPr>
        <w:tab/>
      </w:r>
      <w:r w:rsidRPr="005F5CCB">
        <w:rPr>
          <w:rFonts w:ascii="Bookman Old Style" w:eastAsia="MS Mincho" w:hAnsi="Bookman Old Style" w:cs="Times New Roman"/>
          <w:noProof/>
          <w:lang w:val="sq-AL"/>
        </w:rPr>
        <w:tab/>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 xml:space="preserve">Kontroll teorik në lidhje me çështjet më pikante të trashëgimisë ligjore e testamentare, zotësia për të trashëguar, heqja dorë nga trashëgimia, testamenti, llojet e testamenteve, çështjet me karakter të përgjithshëm nga e drejta familjare. Kontroll me shkrim për raste të ndryshme praktike.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Test teorik për çështjet më pikante të këtyre fushave të të drejtës dhe kriteret e lidhjes të zbatueshme rast pas rasti.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raste praktike, qëndrimi i mbajtur nga praktika gjyqsore,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 xml:space="preserve">- </w:t>
      </w:r>
      <w:r w:rsidRPr="005F5CCB">
        <w:rPr>
          <w:rFonts w:ascii="Bookman Old Style" w:eastAsia="MS Mincho" w:hAnsi="Bookman Old Style" w:cs="Times New Roman"/>
          <w:noProof/>
          <w:lang w:val="sq-AL"/>
        </w:rPr>
        <w:t xml:space="preserve">raste hipotetike për zgjidhje nga e drejta familjare dhe konfliktet e trashëgimisë. </w:t>
      </w:r>
    </w:p>
    <w:p w:rsidR="005F5CCB" w:rsidRPr="005F5CCB" w:rsidRDefault="005F5CCB" w:rsidP="005F5CCB">
      <w:pPr>
        <w:spacing w:after="0" w:line="240" w:lineRule="auto"/>
        <w:jc w:val="both"/>
        <w:rPr>
          <w:rFonts w:ascii="Bookman Old Style" w:eastAsia="MS Mincho" w:hAnsi="Bookman Old Style" w:cs="Times New Roman"/>
          <w:noProof/>
          <w:lang w:val="sq-AL"/>
        </w:rPr>
      </w:pPr>
    </w:p>
    <w:p w:rsidR="005F5CCB" w:rsidRPr="005F5CCB" w:rsidRDefault="005F5CCB" w:rsidP="005F5CCB">
      <w:pPr>
        <w:spacing w:after="0" w:line="240" w:lineRule="auto"/>
        <w:jc w:val="both"/>
        <w:rPr>
          <w:rFonts w:ascii="Bookman Old Style" w:eastAsia="MS Mincho" w:hAnsi="Bookman Old Style" w:cs="Times New Roman"/>
          <w:b/>
          <w:lang w:val="sq-AL"/>
        </w:rPr>
      </w:pPr>
      <w:r w:rsidRPr="005F5CCB">
        <w:rPr>
          <w:rFonts w:ascii="Bookman Old Style" w:eastAsia="MS Mincho" w:hAnsi="Bookman Old Style" w:cs="Times New Roman"/>
          <w:b/>
          <w:lang w:val="sq-AL"/>
        </w:rPr>
        <w:t xml:space="preserve">Metodologjia: </w:t>
      </w:r>
      <w:r w:rsidRPr="005F5CCB">
        <w:rPr>
          <w:rFonts w:ascii="Bookman Old Style" w:eastAsia="MS Mincho" w:hAnsi="Bookman Old Style" w:cs="Times New Roman"/>
          <w:noProof/>
          <w:lang w:val="sq-AL"/>
        </w:rPr>
        <w:t xml:space="preserve">Analizë çështjesh të ndryshme teorike interpretative që lidhen me </w:t>
      </w:r>
      <w:r w:rsidRPr="005F5CCB">
        <w:rPr>
          <w:rFonts w:ascii="Bookman Old Style" w:eastAsia="MS Mincho" w:hAnsi="Bookman Old Style" w:cs="Times New Roman"/>
          <w:lang w:val="sq-AL"/>
        </w:rPr>
        <w:t xml:space="preserve">zgjedhjen e ligjit të huaj në fushën e të drejtës familjare dhe të trashëgimisë si dhe </w:t>
      </w:r>
      <w:r w:rsidRPr="005F5CCB">
        <w:rPr>
          <w:rFonts w:ascii="Bookman Old Style" w:eastAsia="MS Mincho" w:hAnsi="Bookman Old Style" w:cs="Times New Roman"/>
          <w:noProof/>
          <w:lang w:val="sq-AL"/>
        </w:rPr>
        <w:t>raste praktike gjyqësore me element të huaj; debat në lidhje me çështjet e konflikteve familjare me element të huaj</w:t>
      </w:r>
    </w:p>
    <w:p w:rsidR="005F5CCB" w:rsidRPr="005F5CCB" w:rsidRDefault="005F5CCB" w:rsidP="005F5CCB">
      <w:pPr>
        <w:spacing w:after="0" w:line="240" w:lineRule="auto"/>
        <w:jc w:val="both"/>
        <w:rPr>
          <w:rFonts w:ascii="Bookman Old Style" w:eastAsia="MS Mincho" w:hAnsi="Bookman Old Style" w:cs="Times New Roman"/>
          <w:b/>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Literatura</w:t>
      </w:r>
    </w:p>
    <w:p w:rsidR="005F5CCB" w:rsidRPr="005F5CCB" w:rsidRDefault="005F5CCB" w:rsidP="005F5CCB">
      <w:pPr>
        <w:spacing w:after="0" w:line="240" w:lineRule="auto"/>
        <w:ind w:left="72"/>
        <w:jc w:val="both"/>
        <w:rPr>
          <w:rFonts w:ascii="Bookman Old Style" w:eastAsia="MS Mincho" w:hAnsi="Bookman Old Style" w:cs="Times New Roman"/>
          <w:noProof/>
        </w:rPr>
      </w:pPr>
      <w:r w:rsidRPr="005F5CCB">
        <w:rPr>
          <w:rFonts w:ascii="Bookman Old Style" w:eastAsia="MS Mincho" w:hAnsi="Bookman Old Style" w:cs="Times New Roman"/>
          <w:b/>
          <w:noProof/>
          <w:lang w:val="sq-AL"/>
        </w:rPr>
        <w:t xml:space="preserve">- </w:t>
      </w:r>
      <w:r w:rsidRPr="005F5CCB">
        <w:rPr>
          <w:rFonts w:ascii="Bookman Old Style" w:eastAsia="MS Mincho" w:hAnsi="Bookman Old Style" w:cs="Times New Roman"/>
          <w:noProof/>
        </w:rPr>
        <w:t>Ligji 10428, dt.02/06/2011 “Për të Drejtën Ndërkombëtare Private”</w:t>
      </w:r>
    </w:p>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t xml:space="preserve">Ligji 3920, dt. 21.11.1964, </w:t>
      </w:r>
      <w:r w:rsidRPr="005F5CCB">
        <w:rPr>
          <w:rFonts w:ascii="Bookman Old Style" w:eastAsia="MS Mincho" w:hAnsi="Bookman Old Style" w:cs="Times New Roman"/>
          <w:lang w:val="sq-AL"/>
        </w:rPr>
        <w:t>“Për gëzimin e të drejtave civile nga të huajt në Shqipëri.</w:t>
      </w:r>
    </w:p>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 xml:space="preserve">- </w:t>
      </w:r>
      <w:r w:rsidRPr="005F5CCB">
        <w:rPr>
          <w:rFonts w:ascii="Bookman Old Style" w:eastAsia="MS Mincho" w:hAnsi="Bookman Old Style" w:cs="Times New Roman"/>
          <w:lang w:val="sq-AL"/>
        </w:rPr>
        <w:t xml:space="preserve">Kodi Procedurës Civile i Republikës së Shqipërisë,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Kushtetuta e Republikës së Shqipërisë,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 xml:space="preserve">Kodi i Familjes i Republikës së Shqipërisë,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 xml:space="preserve">Kodi Civil i Republikës së Shqipërisë,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Praktikë e Gjykatës së Lartë si dhe e Unifikuar</w:t>
      </w: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sz w:val="24"/>
          <w:szCs w:val="24"/>
          <w:lang w:val="sq-AL"/>
        </w:rPr>
      </w:pPr>
    </w:p>
    <w:p w:rsidR="005F5CCB" w:rsidRPr="005F5CCB" w:rsidRDefault="005F5CCB" w:rsidP="005F5CCB">
      <w:pPr>
        <w:spacing w:after="0" w:line="240" w:lineRule="auto"/>
        <w:jc w:val="both"/>
        <w:rPr>
          <w:rFonts w:ascii="Bookman Old Style" w:eastAsia="MS Mincho" w:hAnsi="Bookman Old Style" w:cs="Times New Roman"/>
          <w:b/>
          <w:sz w:val="24"/>
          <w:szCs w:val="24"/>
          <w:lang w:val="sq-AL"/>
        </w:rPr>
      </w:pPr>
      <w:r w:rsidRPr="005F5CCB">
        <w:rPr>
          <w:rFonts w:ascii="Bookman Old Style" w:eastAsia="MS Mincho" w:hAnsi="Bookman Old Style" w:cs="Times New Roman"/>
          <w:b/>
          <w:sz w:val="24"/>
          <w:szCs w:val="24"/>
          <w:lang w:val="sq-AL"/>
        </w:rPr>
        <w:t>Literatura e përdorur</w:t>
      </w: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 xml:space="preserve">- </w:t>
      </w:r>
      <w:r w:rsidRPr="005F5CCB">
        <w:rPr>
          <w:rFonts w:ascii="Bookman Old Style" w:eastAsia="MS Mincho" w:hAnsi="Bookman Old Style" w:cs="Times New Roman"/>
          <w:noProof/>
          <w:lang w:val="sq-AL"/>
        </w:rPr>
        <w:t xml:space="preserve">Ligji 10428, dt.02/06/2011 “Për të Drejtën Ndërkombëtare Private”;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t>Ligji 3920, dt. 21.11.1964, “Për gëzimin e të drejtave civile nga të huajt në Shqipëri”</w:t>
      </w:r>
      <w:r w:rsidRPr="005F5CCB">
        <w:rPr>
          <w:rFonts w:ascii="Bookman Old Style" w:eastAsia="MS Mincho" w:hAnsi="Bookman Old Style" w:cs="Times New Roman"/>
          <w:lang w:val="sq-AL"/>
        </w:rPr>
        <w:t>.</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lang w:val="sq-AL"/>
        </w:rPr>
        <w:t xml:space="preserve">Kodi Procedurës Civile i Republikës së Shqipërisë,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lastRenderedPageBreak/>
        <w:t>-</w:t>
      </w:r>
      <w:r w:rsidRPr="005F5CCB">
        <w:rPr>
          <w:rFonts w:ascii="Bookman Old Style" w:eastAsia="MS Mincho" w:hAnsi="Bookman Old Style" w:cs="Times New Roman"/>
          <w:lang w:val="sq-AL"/>
        </w:rPr>
        <w:t xml:space="preserve"> Kushtetuta e Republikës së Shqipërisë,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Konventa Evropiane e të drejtave të Njeriut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Deklarata e Miqësisë dhe e Bashkëpunimit e OKB 1949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Konventa e Vienës “për marrëdhëniet diplomatike” e dt.18.04.1961.</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Daisi dhe Moris “Mbi konfliktin e ligjeve” Botimi i 13-të, Londër 2000. </w:t>
      </w:r>
    </w:p>
    <w:p w:rsidR="005F5CCB" w:rsidRPr="005F5CCB" w:rsidRDefault="005F5CCB" w:rsidP="005F5CCB">
      <w:pPr>
        <w:keepNext/>
        <w:spacing w:before="240" w:after="60" w:line="240" w:lineRule="auto"/>
        <w:jc w:val="both"/>
        <w:outlineLvl w:val="2"/>
        <w:rPr>
          <w:rFonts w:ascii="Bookman Old Style" w:eastAsia="MS Mincho" w:hAnsi="Bookman Old Style" w:cs="Times New Roman"/>
          <w:bCs/>
          <w:noProof/>
          <w:lang w:val="sq-AL"/>
        </w:rPr>
      </w:pPr>
      <w:r w:rsidRPr="005F5CCB">
        <w:rPr>
          <w:rFonts w:ascii="Bookman Old Style" w:eastAsia="MS Mincho" w:hAnsi="Bookman Old Style" w:cs="Times New Roman"/>
          <w:b/>
          <w:bCs/>
          <w:lang w:val="sq-AL"/>
        </w:rPr>
        <w:t>-</w:t>
      </w:r>
      <w:r w:rsidRPr="005F5CCB">
        <w:rPr>
          <w:rFonts w:ascii="Bookman Old Style" w:eastAsia="MS Mincho" w:hAnsi="Bookman Old Style" w:cs="Times New Roman"/>
          <w:bCs/>
          <w:lang w:val="sq-AL"/>
        </w:rPr>
        <w:t xml:space="preserve">  Kazus:  </w:t>
      </w:r>
      <w:r w:rsidRPr="005F5CCB">
        <w:rPr>
          <w:rFonts w:ascii="Bookman Old Style" w:eastAsia="MS Mincho" w:hAnsi="Bookman Old Style" w:cs="Times New Roman"/>
          <w:bCs/>
          <w:noProof/>
          <w:lang w:val="sq-AL"/>
        </w:rPr>
        <w:t xml:space="preserve">Korporata ajrore e Kuvaitit V kompanisë ajrore të Irakut. </w:t>
      </w:r>
    </w:p>
    <w:p w:rsidR="005F5CCB" w:rsidRPr="005F5CCB" w:rsidRDefault="005F5CCB" w:rsidP="005F5CCB">
      <w:pPr>
        <w:spacing w:before="130" w:after="130" w:line="240" w:lineRule="auto"/>
        <w:jc w:val="both"/>
        <w:rPr>
          <w:rFonts w:ascii="Bookman Old Style" w:eastAsia="Times New Roman" w:hAnsi="Bookman Old Style" w:cs="Times New Roman"/>
          <w:noProof/>
          <w:lang w:val="sq-AL"/>
        </w:rPr>
      </w:pPr>
      <w:r w:rsidRPr="005F5CCB">
        <w:rPr>
          <w:rFonts w:ascii="Bookman Old Style" w:eastAsia="Times New Roman" w:hAnsi="Bookman Old Style" w:cs="Times New Roman"/>
          <w:noProof/>
          <w:lang w:val="sq-AL"/>
        </w:rPr>
        <w:t>- Rregullorja e BE për Juridiksionin dhe Njohjen e Zbatimin e Vendimeve Gjyqësore në Çështjet Civile dhe Penale.</w:t>
      </w:r>
    </w:p>
    <w:p w:rsidR="005F5CCB" w:rsidRPr="005F5CCB" w:rsidRDefault="005F5CCB" w:rsidP="005F5CCB">
      <w:pPr>
        <w:spacing w:before="130" w:after="130" w:line="240" w:lineRule="auto"/>
        <w:jc w:val="both"/>
        <w:rPr>
          <w:rFonts w:ascii="Bookman Old Style" w:eastAsia="Times New Roman" w:hAnsi="Bookman Old Style" w:cs="Times New Roman"/>
          <w:noProof/>
          <w:lang w:val="sq-AL"/>
        </w:rPr>
      </w:pPr>
      <w:r w:rsidRPr="005F5CCB">
        <w:rPr>
          <w:rFonts w:ascii="Bookman Old Style" w:eastAsia="Times New Roman" w:hAnsi="Bookman Old Style" w:cs="Times New Roman"/>
          <w:noProof/>
          <w:lang w:val="sq-AL"/>
        </w:rPr>
        <w:t>- Rregullore e Këshillit (KE) Nr. 44/2001 e 22 dhjetor 2000</w:t>
      </w:r>
    </w:p>
    <w:p w:rsidR="005F5CCB" w:rsidRPr="005F5CCB" w:rsidRDefault="005F5CCB" w:rsidP="005F5CCB">
      <w:pPr>
        <w:spacing w:before="240" w:after="60" w:line="240" w:lineRule="auto"/>
        <w:jc w:val="both"/>
        <w:outlineLvl w:val="5"/>
        <w:rPr>
          <w:rFonts w:ascii="Bookman Old Style" w:eastAsia="Times New Roman" w:hAnsi="Bookman Old Style" w:cs="Times New Roman"/>
          <w:bCs/>
          <w:lang w:val="sq-AL"/>
        </w:rPr>
      </w:pPr>
      <w:r w:rsidRPr="005F5CCB">
        <w:rPr>
          <w:rFonts w:ascii="Bookman Old Style" w:eastAsia="Times New Roman" w:hAnsi="Bookman Old Style" w:cs="Times New Roman"/>
          <w:b/>
          <w:bCs/>
          <w:lang w:val="sq-AL"/>
        </w:rPr>
        <w:t>-</w:t>
      </w:r>
      <w:r w:rsidRPr="005F5CCB">
        <w:rPr>
          <w:rFonts w:ascii="Bookman Old Style" w:eastAsia="Times New Roman" w:hAnsi="Bookman Old Style" w:cs="Times New Roman"/>
          <w:bCs/>
          <w:lang w:val="sq-AL"/>
        </w:rPr>
        <w:t xml:space="preserve"> Rregullorja e Këshillit (Komuniteti Europian) Nr. 44/2001 date 22 dhjetor 2000.</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JJ Fawcett, bt Mospranimi i Juridiksionit në të Drejtën Ndërkombetare Private:  raporte në Kongresin e XIV te Akademise Ndërkombëtare të së Drejtës së Krahasuar, Athinë, Gusht 1994 (Oxford: Claredon Press; 1995)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Shoqata e së Drejtës Ndërkombëtare, Komiteti mbi Çështjet Gjyqësore Ndërkombëtare Civile dhe Tregtare, “Raporti i Tretë i Brendshëm:  Mospranimi dhe Referimi i Juridiksionit në Çështjet Gjyqësore Ndërkombetare.</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L Collins, Ese në Çështjet Gjyqësore Ndërkombëtare dhe Konflikti i të Drejtave (Oxford: Claredon Press, 1994).</w:t>
      </w:r>
    </w:p>
    <w:p w:rsidR="005F5CCB" w:rsidRPr="005F5CCB" w:rsidRDefault="005F5CCB" w:rsidP="005F5CCB">
      <w:pPr>
        <w:spacing w:after="0" w:line="240" w:lineRule="auto"/>
        <w:jc w:val="both"/>
        <w:rPr>
          <w:rFonts w:ascii="Bookman Old Style" w:eastAsia="MS Mincho" w:hAnsi="Bookman Old Style" w:cs="Times New Roman"/>
          <w:noProof/>
          <w:lang w:val="sq-AL"/>
        </w:rPr>
      </w:pPr>
    </w:p>
    <w:p w:rsidR="005F5CCB" w:rsidRPr="005F5CCB" w:rsidRDefault="005F5CCB" w:rsidP="005F5CCB">
      <w:pPr>
        <w:spacing w:after="0" w:line="240" w:lineRule="auto"/>
        <w:jc w:val="both"/>
        <w:rPr>
          <w:rFonts w:ascii="Bookman Old Style" w:eastAsia="Times New Roman" w:hAnsi="Bookman Old Style" w:cs="Times New Roman"/>
          <w:noProof/>
          <w:lang w:val="sq-AL"/>
        </w:rPr>
      </w:pPr>
      <w:r w:rsidRPr="005F5CCB">
        <w:rPr>
          <w:rFonts w:ascii="Bookman Old Style" w:eastAsia="Times New Roman" w:hAnsi="Bookman Old Style" w:cs="Times New Roman"/>
          <w:noProof/>
          <w:lang w:val="sq-AL"/>
        </w:rPr>
        <w:t xml:space="preserve">- Rregullorja e Bashkimit Europian për Juridiksionin dhe për Njohjen e Zbatimin e Vendimeve në Gjykimet Civile dhe Tregtare. </w:t>
      </w:r>
    </w:p>
    <w:p w:rsidR="005F5CCB" w:rsidRPr="005F5CCB" w:rsidRDefault="005F5CCB" w:rsidP="005F5CCB">
      <w:pPr>
        <w:spacing w:after="0" w:line="240" w:lineRule="auto"/>
        <w:jc w:val="both"/>
        <w:rPr>
          <w:rFonts w:ascii="Bookman Old Style" w:eastAsia="Times New Roman" w:hAnsi="Bookman Old Style" w:cs="Times New Roman"/>
          <w:b/>
          <w:noProof/>
          <w:lang w:val="sq-AL"/>
        </w:rPr>
      </w:pPr>
      <w:r w:rsidRPr="005F5CCB">
        <w:rPr>
          <w:rFonts w:ascii="Bookman Old Style" w:eastAsia="Times New Roman" w:hAnsi="Bookman Old Style" w:cs="Times New Roman"/>
          <w:lang w:val="sq-AL"/>
        </w:rPr>
        <w:t>Kodi i Procedurës Civile i Republikës së Shqipërisë Rregullorja e Këshillit (Komuniteti Europian) Nr. 44/2001 date 22 dhjetor 2000.</w:t>
      </w:r>
    </w:p>
    <w:p w:rsidR="005F5CCB" w:rsidRPr="005F5CCB" w:rsidRDefault="005F5CCB" w:rsidP="005F5CCB">
      <w:pPr>
        <w:spacing w:after="0" w:line="240" w:lineRule="auto"/>
        <w:jc w:val="both"/>
        <w:outlineLvl w:val="5"/>
        <w:rPr>
          <w:rFonts w:ascii="Bookman Old Style" w:eastAsia="Times New Roman" w:hAnsi="Bookman Old Style" w:cs="Times New Roman"/>
          <w:bCs/>
          <w:lang w:val="sq-AL"/>
        </w:rPr>
      </w:pPr>
      <w:r w:rsidRPr="005F5CCB">
        <w:rPr>
          <w:rFonts w:ascii="Bookman Old Style" w:eastAsia="Times New Roman" w:hAnsi="Bookman Old Style" w:cs="Times New Roman"/>
          <w:bCs/>
          <w:lang w:val="sq-AL"/>
        </w:rPr>
        <w:t>Kazus; Airbus Industrie GIE v. Patel</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Connelly   V   RTZ Corporation</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Raste hipotetike.</w:t>
      </w:r>
    </w:p>
    <w:p w:rsidR="005F5CCB" w:rsidRPr="005F5CCB" w:rsidRDefault="005F5CCB" w:rsidP="005F5CCB">
      <w:pPr>
        <w:spacing w:after="0" w:line="240" w:lineRule="auto"/>
        <w:jc w:val="both"/>
        <w:rPr>
          <w:rFonts w:ascii="Bookman Old Style" w:eastAsia="MS Mincho" w:hAnsi="Bookman Old Style" w:cs="Times New Roman"/>
          <w:caps/>
          <w:lang w:val="sq-AL"/>
        </w:rPr>
      </w:pPr>
      <w:r w:rsidRPr="005F5CCB">
        <w:rPr>
          <w:rFonts w:ascii="Bookman Old Style" w:eastAsia="MS Mincho" w:hAnsi="Bookman Old Style" w:cs="Times New Roman"/>
          <w:b/>
          <w:noProof/>
          <w:lang w:val="sq-AL"/>
        </w:rPr>
        <w:t xml:space="preserve">- </w:t>
      </w:r>
      <w:r w:rsidRPr="005F5CCB">
        <w:rPr>
          <w:rFonts w:ascii="Bookman Old Style" w:eastAsia="MS Mincho" w:hAnsi="Bookman Old Style" w:cs="Times New Roman"/>
          <w:caps/>
          <w:lang w:val="sq-AL"/>
        </w:rPr>
        <w:t>K</w:t>
      </w:r>
      <w:r w:rsidRPr="005F5CCB">
        <w:rPr>
          <w:rFonts w:ascii="Bookman Old Style" w:eastAsia="MS Mincho" w:hAnsi="Bookman Old Style" w:cs="Times New Roman"/>
          <w:lang w:val="sq-AL"/>
        </w:rPr>
        <w:t>odi i Procedurës Civile i RSH mbi Njohjen e vendimeve të gjykatave të shteteve të huaja,</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R.Fentiman, Hapësira gjyqësore europiane në çështjet civile dhe tregtare (Fusha gjyqësore europiane në çështjet civile dhe tregtare) (Bruylant: Bruksel, 1999),</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C. Platto, Zbatimi në të Gjithë Botën i Vendimeve Gjyqësore të Huaja (Londer:  Shoqata Nderkombetare e Avokateve, 1989),</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A Briggs, P Rees, Juridiksioni Civil dhe Vendimet Gjyqësore Civile (Londer:  LLP; 1997),</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A.Lowenfeld, Proceset gjyqësore ndërkombetare dhe arbitrazhi ndërkombetar: traktate, ligje dhe rregulla të zgjedhura (St Paul:  West Group, 2001)</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Rregullorja e Bashkimit Europian për Juridiksionin, Njohjen e Zbatimin e Vendimeve Gjyqësore në Çështjet Civile dhe Tregtare Rregullorja e Keshillit (KE) Nr. 44/2001 e 22 dhjetor 2000,</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 xml:space="preserve">Kazus;  Godard V  Gray </w:t>
      </w:r>
    </w:p>
    <w:p w:rsidR="005F5CCB" w:rsidRPr="005F5CCB" w:rsidRDefault="005F5CCB" w:rsidP="005F5CCB">
      <w:pPr>
        <w:spacing w:after="0" w:line="240" w:lineRule="auto"/>
        <w:jc w:val="both"/>
        <w:outlineLvl w:val="5"/>
        <w:rPr>
          <w:rFonts w:ascii="Bookman Old Style" w:eastAsia="Times New Roman" w:hAnsi="Bookman Old Style" w:cs="Times New Roman"/>
          <w:bCs/>
          <w:lang w:val="sq-AL"/>
        </w:rPr>
      </w:pPr>
      <w:r w:rsidRPr="005F5CCB">
        <w:rPr>
          <w:rFonts w:ascii="Bookman Old Style" w:eastAsia="Times New Roman" w:hAnsi="Bookman Old Style" w:cs="Times New Roman"/>
          <w:b/>
          <w:bCs/>
          <w:lang w:val="sq-AL"/>
        </w:rPr>
        <w:t>-</w:t>
      </w:r>
      <w:r w:rsidRPr="005F5CCB">
        <w:rPr>
          <w:rFonts w:ascii="Bookman Old Style" w:eastAsia="Times New Roman" w:hAnsi="Bookman Old Style" w:cs="Times New Roman"/>
          <w:bCs/>
          <w:lang w:val="sq-AL"/>
        </w:rPr>
        <w:t xml:space="preserve"> International Shoe Co. V Shteti i Washingtonit, Zyra e Punësimit dhe e Kompensimit të Papunësisë. </w:t>
      </w:r>
    </w:p>
    <w:p w:rsidR="005F5CCB" w:rsidRPr="005F5CCB" w:rsidRDefault="005F5CCB" w:rsidP="005F5CCB">
      <w:pPr>
        <w:spacing w:after="0" w:line="240" w:lineRule="auto"/>
        <w:jc w:val="both"/>
        <w:outlineLvl w:val="5"/>
        <w:rPr>
          <w:rFonts w:ascii="Bookman Old Style" w:eastAsia="Times New Roman" w:hAnsi="Bookman Old Style" w:cs="Times New Roman"/>
          <w:bCs/>
          <w:lang w:val="sq-AL"/>
        </w:rPr>
      </w:pPr>
      <w:r w:rsidRPr="005F5CCB">
        <w:rPr>
          <w:rFonts w:ascii="Bookman Old Style" w:eastAsia="Times New Roman" w:hAnsi="Bookman Old Style" w:cs="Times New Roman"/>
          <w:b/>
          <w:bCs/>
          <w:lang w:val="sq-AL"/>
        </w:rPr>
        <w:t>-</w:t>
      </w:r>
      <w:r w:rsidRPr="005F5CCB">
        <w:rPr>
          <w:rFonts w:ascii="Bookman Old Style" w:eastAsia="Times New Roman" w:hAnsi="Bookman Old Style" w:cs="Times New Roman"/>
          <w:bCs/>
          <w:lang w:val="sq-AL"/>
        </w:rPr>
        <w:t xml:space="preserve"> Shtetet e Bashkuara te Amerikes  V  Ivey. </w:t>
      </w:r>
    </w:p>
    <w:p w:rsidR="005F5CCB" w:rsidRPr="005F5CCB" w:rsidRDefault="005F5CCB" w:rsidP="005F5CCB">
      <w:pPr>
        <w:spacing w:after="0" w:line="240" w:lineRule="auto"/>
        <w:jc w:val="both"/>
        <w:outlineLvl w:val="5"/>
        <w:rPr>
          <w:rFonts w:ascii="Bookman Old Style" w:eastAsia="Times New Roman" w:hAnsi="Bookman Old Style" w:cs="Times New Roman"/>
          <w:b/>
          <w:bCs/>
          <w:lang w:val="sq-AL"/>
        </w:rPr>
      </w:pPr>
      <w:r w:rsidRPr="005F5CCB">
        <w:rPr>
          <w:rFonts w:ascii="Bookman Old Style" w:eastAsia="Times New Roman" w:hAnsi="Bookman Old Style" w:cs="Times New Roman"/>
          <w:b/>
          <w:bCs/>
          <w:lang w:val="sq-AL"/>
        </w:rPr>
        <w:t>-</w:t>
      </w:r>
      <w:r w:rsidRPr="005F5CCB">
        <w:rPr>
          <w:rFonts w:ascii="Bookman Old Style" w:eastAsia="Times New Roman" w:hAnsi="Bookman Old Style" w:cs="Times New Roman"/>
          <w:bCs/>
          <w:lang w:val="sq-AL"/>
        </w:rPr>
        <w:t xml:space="preserve"> Beals V Saldanha.</w:t>
      </w:r>
    </w:p>
    <w:p w:rsidR="005F5CCB" w:rsidRPr="005F5CCB" w:rsidRDefault="005F5CCB" w:rsidP="005F5CCB">
      <w:pPr>
        <w:keepNext/>
        <w:spacing w:after="0" w:line="240" w:lineRule="auto"/>
        <w:jc w:val="both"/>
        <w:outlineLvl w:val="2"/>
        <w:rPr>
          <w:rFonts w:ascii="Bookman Old Style" w:eastAsia="MS Mincho" w:hAnsi="Bookman Old Style" w:cs="Times New Roman"/>
          <w:bCs/>
          <w:noProof/>
          <w:lang w:val="sq-AL"/>
        </w:rPr>
      </w:pPr>
      <w:r w:rsidRPr="005F5CCB">
        <w:rPr>
          <w:rFonts w:ascii="Bookman Old Style" w:eastAsia="MS Mincho" w:hAnsi="Bookman Old Style" w:cs="Times New Roman"/>
          <w:b/>
          <w:bCs/>
          <w:lang w:val="sq-AL"/>
        </w:rPr>
        <w:t>-</w:t>
      </w:r>
      <w:r w:rsidRPr="005F5CCB">
        <w:rPr>
          <w:rFonts w:ascii="Bookman Old Style" w:eastAsia="MS Mincho" w:hAnsi="Bookman Old Style" w:cs="Times New Roman"/>
          <w:bCs/>
          <w:lang w:val="sq-AL"/>
        </w:rPr>
        <w:t xml:space="preserve"> Kazus; </w:t>
      </w:r>
      <w:r w:rsidRPr="005F5CCB">
        <w:rPr>
          <w:rFonts w:ascii="Bookman Old Style" w:eastAsia="MS Mincho" w:hAnsi="Bookman Old Style" w:cs="Times New Roman"/>
          <w:bCs/>
          <w:noProof/>
          <w:lang w:val="sq-AL"/>
        </w:rPr>
        <w:t xml:space="preserve">Korporata ajrore e Kuvaitit V kompanisë ajrore të Irakut.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Raste hipotetike. </w:t>
      </w:r>
    </w:p>
    <w:p w:rsidR="005F5CCB" w:rsidRPr="005F5CCB" w:rsidRDefault="005F5CCB" w:rsidP="005F5CCB">
      <w:pPr>
        <w:spacing w:after="0" w:line="240" w:lineRule="auto"/>
        <w:jc w:val="both"/>
        <w:rPr>
          <w:rFonts w:ascii="Bookman Old Style" w:eastAsia="MS Mincho" w:hAnsi="Bookman Old Style" w:cs="Times New Roman"/>
          <w:caps/>
          <w:lang w:val="sq-AL"/>
        </w:rPr>
      </w:pPr>
      <w:r w:rsidRPr="005F5CCB">
        <w:rPr>
          <w:rFonts w:ascii="Bookman Old Style" w:eastAsia="MS Mincho" w:hAnsi="Bookman Old Style" w:cs="Times New Roman"/>
          <w:b/>
          <w:noProof/>
          <w:lang w:val="sq-AL"/>
        </w:rPr>
        <w:t xml:space="preserve">- </w:t>
      </w:r>
      <w:r w:rsidRPr="005F5CCB">
        <w:rPr>
          <w:rFonts w:ascii="Bookman Old Style" w:eastAsia="MS Mincho" w:hAnsi="Bookman Old Style" w:cs="Times New Roman"/>
          <w:caps/>
          <w:lang w:val="sq-AL"/>
        </w:rPr>
        <w:t>K.</w:t>
      </w:r>
      <w:r w:rsidRPr="005F5CCB">
        <w:rPr>
          <w:rFonts w:ascii="Bookman Old Style" w:eastAsia="MS Mincho" w:hAnsi="Bookman Old Style" w:cs="Times New Roman"/>
          <w:lang w:val="sq-AL"/>
        </w:rPr>
        <w:t xml:space="preserve">Pr.Civile i RSH mbi zbatimit e ligjit të huaj. Ndihma ligjore ndërkombëtare.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“Jaffey mbi Konfliktin e Ligjeve C M V Clarkson Jonathan Hill Butterworths Londër 1997”</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lastRenderedPageBreak/>
        <w:t>-</w:t>
      </w:r>
      <w:r w:rsidRPr="005F5CCB">
        <w:rPr>
          <w:rFonts w:ascii="Bookman Old Style" w:eastAsia="MS Mincho" w:hAnsi="Bookman Old Style" w:cs="Times New Roman"/>
          <w:lang w:val="sq-AL"/>
        </w:rPr>
        <w:t xml:space="preserve"> Cheshire dhe North “E Drejta Ndërkombëtare Private Edicioni i Trembëdhjetë Sir Peter Worth, CBE, QC, MA, DCL, FBA J. J. Faëcett LLB, PHD Butterëorths Londër, Edinbrg, Dublin 1999”</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Kazus; Tolofson V Jensen;</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Laane V Estonian Cargo &amp; Passanger Steamship Line</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A-G (UK)  V  Heinemann Publishers Australia Pty. Ltd</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Ardian KALIA, “E Drejta Ndërkombëtare Private” 2008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”Hyrje në Konfliktin e Ligjeve” Botimi IV  J.-G.Castel</w:t>
      </w:r>
    </w:p>
    <w:p w:rsidR="005F5CCB" w:rsidRPr="005F5CCB" w:rsidRDefault="005F5CCB" w:rsidP="005F5CCB">
      <w:pPr>
        <w:spacing w:before="130" w:after="130" w:line="240" w:lineRule="auto"/>
        <w:jc w:val="both"/>
        <w:rPr>
          <w:rFonts w:ascii="Bookman Old Style" w:eastAsia="Times New Roman" w:hAnsi="Bookman Old Style" w:cs="Times New Roman"/>
          <w:noProof/>
          <w:lang w:val="sq-AL"/>
        </w:rPr>
      </w:pPr>
      <w:r w:rsidRPr="005F5CCB">
        <w:rPr>
          <w:rFonts w:ascii="Bookman Old Style" w:eastAsia="Times New Roman" w:hAnsi="Bookman Old Style" w:cs="Times New Roman"/>
          <w:noProof/>
          <w:lang w:val="sq-AL"/>
        </w:rPr>
        <w:t>- Konflikti i Ligjeve në Australi Botimi VII P E Nygh Martin Davies LexisNexis Butterworths Australi 2002</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 xml:space="preserve">Kazus, Maximilian Inc V Bishopsgate Investment Trust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 Babcock V Jackson</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 Lord Westbury V Udny:</w:t>
      </w:r>
    </w:p>
    <w:p w:rsidR="005F5CCB" w:rsidRPr="005F5CCB" w:rsidRDefault="005F5CCB" w:rsidP="005F5CCB">
      <w:pPr>
        <w:spacing w:after="0" w:line="240" w:lineRule="auto"/>
        <w:jc w:val="both"/>
        <w:rPr>
          <w:rFonts w:ascii="Bookman Old Style" w:eastAsia="Times New Roman" w:hAnsi="Bookman Old Style" w:cs="Times New Roman"/>
          <w:bCs/>
          <w:i/>
          <w:noProof/>
          <w:lang w:val="sq-AL"/>
        </w:rPr>
      </w:pPr>
      <w:r w:rsidRPr="005F5CCB">
        <w:rPr>
          <w:rFonts w:ascii="Bookman Old Style" w:eastAsia="Times New Roman" w:hAnsi="Bookman Old Style" w:cs="Times New Roman"/>
          <w:bCs/>
          <w:i/>
          <w:noProof/>
          <w:lang w:val="sq-AL"/>
        </w:rPr>
        <w:t>- Annesley; Davidson V Annesley</w:t>
      </w:r>
    </w:p>
    <w:p w:rsidR="005F5CCB" w:rsidRPr="005F5CCB" w:rsidRDefault="005F5CCB" w:rsidP="005F5CCB">
      <w:pPr>
        <w:tabs>
          <w:tab w:val="left" w:pos="-1800"/>
        </w:tabs>
        <w:spacing w:before="130" w:after="130" w:line="240" w:lineRule="auto"/>
        <w:jc w:val="both"/>
        <w:rPr>
          <w:rFonts w:ascii="Bookman Old Style" w:eastAsia="Times New Roman" w:hAnsi="Bookman Old Style" w:cs="Times New Roman"/>
          <w:noProof/>
          <w:lang w:val="sq-AL"/>
        </w:rPr>
      </w:pPr>
      <w:r w:rsidRPr="005F5CCB">
        <w:rPr>
          <w:rFonts w:ascii="Bookman Old Style" w:eastAsia="Times New Roman" w:hAnsi="Bookman Old Style" w:cs="Times New Roman"/>
          <w:noProof/>
          <w:lang w:val="sq-AL"/>
        </w:rPr>
        <w:t xml:space="preserve">- Schwebel V Ungar </w:t>
      </w:r>
    </w:p>
    <w:p w:rsidR="005F5CCB" w:rsidRPr="005F5CCB" w:rsidRDefault="005F5CCB" w:rsidP="005F5CCB">
      <w:pPr>
        <w:tabs>
          <w:tab w:val="left" w:pos="-1800"/>
        </w:tabs>
        <w:spacing w:before="130" w:after="130" w:line="240" w:lineRule="auto"/>
        <w:jc w:val="both"/>
        <w:rPr>
          <w:rFonts w:ascii="Bookman Old Style" w:eastAsia="Times New Roman" w:hAnsi="Bookman Old Style" w:cs="Times New Roman"/>
          <w:noProof/>
          <w:lang w:val="sq-AL"/>
        </w:rPr>
      </w:pPr>
      <w:r w:rsidRPr="005F5CCB">
        <w:rPr>
          <w:rFonts w:ascii="Bookman Old Style" w:eastAsia="Times New Roman" w:hAnsi="Bookman Old Style" w:cs="Times New Roman"/>
          <w:noProof/>
          <w:lang w:val="sq-AL"/>
        </w:rPr>
        <w:t>- Starkowski V Attorney-General</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Ardian KALIA, “E Drejta Ndërkombëtare Private” 2008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Kudret ÇELA “E drejta e Punës”</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Mariana SEMINI (TUTULANI)  “Kontrata e shitjes”.</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Mariana SEMINI “E Drejta e Detyrimeve” Vol I,  II.</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A. NUNI, I. MUSTAFAJ, A. VOKSHI, “E Drejta e Detyrimeve’. </w:t>
      </w:r>
    </w:p>
    <w:p w:rsidR="005F5CCB" w:rsidRPr="005F5CCB" w:rsidRDefault="005F5CCB" w:rsidP="005F5CCB">
      <w:pPr>
        <w:spacing w:after="0" w:line="240" w:lineRule="auto"/>
        <w:ind w:left="180" w:hanging="180"/>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Konventa e Kombeve të Bashkuara, 1980, “Shitja ndërkombëtare e mallrave të trupëzuara”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Kodi Detar i Republikës së Shqipërisë,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 xml:space="preserve">Kodi Ajror i Republikës së Shqipërisë,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Raste hipotetike jurisprudenciale</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 xml:space="preserve">Kodi i Familjes i Republikës së Shqipërisë,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Kodi Civil i Republikës së Shqipërisë,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Nazmi BIÇOKU “E Drejta e trashëgimisë”,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Arta MANDRO, Arjana FULLANI etj. “E Drejta Familjare” ,</w:t>
      </w:r>
    </w:p>
    <w:p w:rsidR="005F5CCB" w:rsidRPr="005F5CCB" w:rsidRDefault="005F5CCB" w:rsidP="005F5CCB">
      <w:pPr>
        <w:spacing w:after="0" w:line="240" w:lineRule="auto"/>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Praktikë e Gjykatës së Lartë si dhe e Unifikuar</w:t>
      </w:r>
    </w:p>
    <w:p w:rsidR="005F5CCB" w:rsidRPr="005F5CCB" w:rsidRDefault="005F5CCB" w:rsidP="005F5CCB">
      <w:pPr>
        <w:spacing w:after="0" w:line="240" w:lineRule="auto"/>
        <w:rPr>
          <w:rFonts w:ascii="Bookman Old Style" w:eastAsia="MS Mincho" w:hAnsi="Bookman Old Style" w:cs="Times New Roman"/>
          <w:lang w:val="sq-AL"/>
        </w:rPr>
        <w:sectPr w:rsidR="005F5CCB" w:rsidRPr="005F5CCB" w:rsidSect="00FB622E">
          <w:headerReference w:type="default" r:id="rId218"/>
          <w:pgSz w:w="12240" w:h="15840"/>
          <w:pgMar w:top="1440" w:right="1526" w:bottom="540" w:left="1440" w:header="144" w:footer="0" w:gutter="0"/>
          <w:cols w:space="720"/>
          <w:docGrid w:linePitch="360"/>
        </w:sect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center"/>
        <w:rPr>
          <w:rFonts w:ascii="Bookman Old Style" w:eastAsia="MS Mincho" w:hAnsi="Bookman Old Style" w:cs="Times New Roman"/>
          <w:b/>
          <w:lang w:val="sq-AL"/>
        </w:rPr>
      </w:pPr>
    </w:p>
    <w:p w:rsidR="005F5CCB" w:rsidRPr="005F5CCB" w:rsidRDefault="005F5CCB" w:rsidP="005F5CCB">
      <w:pPr>
        <w:spacing w:after="0" w:line="240" w:lineRule="auto"/>
        <w:jc w:val="center"/>
        <w:rPr>
          <w:rFonts w:ascii="Bookman Old Style" w:eastAsia="MS Mincho" w:hAnsi="Bookman Old Style" w:cs="Times New Roman"/>
          <w:b/>
          <w:lang w:val="sq-AL"/>
        </w:rPr>
      </w:pPr>
      <w:r w:rsidRPr="005F5CCB">
        <w:rPr>
          <w:rFonts w:ascii="Bookman Old Style" w:eastAsia="MS Mincho" w:hAnsi="Bookman Old Style" w:cs="Times New Roman"/>
          <w:b/>
          <w:lang w:val="sq-AL"/>
        </w:rPr>
        <w:t>MATRICA E PROGRAMIT MËSIMOR</w:t>
      </w:r>
    </w:p>
    <w:p w:rsidR="005F5CCB" w:rsidRPr="005F5CCB" w:rsidRDefault="005F5CCB" w:rsidP="005F5CCB">
      <w:pPr>
        <w:spacing w:after="0" w:line="240" w:lineRule="auto"/>
        <w:jc w:val="center"/>
        <w:rPr>
          <w:rFonts w:ascii="Bookman Old Style" w:eastAsia="MS Mincho" w:hAnsi="Bookman Old Style" w:cs="Times New Roman"/>
          <w:b/>
          <w:lang w:val="sq-AL"/>
        </w:rPr>
      </w:pPr>
    </w:p>
    <w:p w:rsidR="005F5CCB" w:rsidRPr="005F5CCB" w:rsidRDefault="005F5CCB" w:rsidP="005F5CCB">
      <w:pPr>
        <w:spacing w:after="0" w:line="240" w:lineRule="auto"/>
        <w:jc w:val="center"/>
        <w:rPr>
          <w:rFonts w:ascii="Bookman Old Style" w:eastAsia="MS Mincho" w:hAnsi="Bookman Old Style" w:cs="Times New Roman"/>
          <w:b/>
          <w:caps/>
          <w:lang w:val="sq-AL"/>
        </w:rPr>
      </w:pPr>
      <w:r w:rsidRPr="005F5CCB">
        <w:rPr>
          <w:rFonts w:ascii="Bookman Old Style" w:eastAsia="MS Mincho" w:hAnsi="Bookman Old Style" w:cs="Times New Roman"/>
          <w:b/>
          <w:lang w:val="sq-AL"/>
        </w:rPr>
        <w:t>PËR LËNDËN  “</w:t>
      </w:r>
      <w:r w:rsidRPr="005F5CCB">
        <w:rPr>
          <w:rFonts w:ascii="Bookman Old Style" w:eastAsia="MS Mincho" w:hAnsi="Bookman Old Style" w:cs="Times New Roman"/>
          <w:b/>
          <w:caps/>
          <w:lang w:val="sq-AL"/>
        </w:rPr>
        <w:t>E DREJTA NDëRKOMBËTARE PRIVATE</w:t>
      </w:r>
      <w:r w:rsidRPr="005F5CCB">
        <w:rPr>
          <w:rFonts w:ascii="Bookman Old Style" w:eastAsia="MS Mincho" w:hAnsi="Bookman Old Style" w:cs="Times New Roman"/>
          <w:b/>
          <w:lang w:val="sq-AL"/>
        </w:rPr>
        <w:t>”</w:t>
      </w:r>
    </w:p>
    <w:p w:rsidR="005F5CCB" w:rsidRPr="005F5CCB" w:rsidRDefault="005F5CCB" w:rsidP="005F5CCB">
      <w:pPr>
        <w:spacing w:after="0" w:line="240" w:lineRule="auto"/>
        <w:jc w:val="both"/>
        <w:rPr>
          <w:rFonts w:ascii="Bookman Old Style" w:eastAsia="MS Mincho" w:hAnsi="Bookman Old Style" w:cs="Times New Roman"/>
          <w:b/>
          <w:lang w:val="sq-AL"/>
        </w:rPr>
      </w:pPr>
    </w:p>
    <w:p w:rsidR="005F5CCB" w:rsidRPr="005F5CCB" w:rsidRDefault="005F5CCB" w:rsidP="005F5CCB">
      <w:pPr>
        <w:spacing w:after="0" w:line="240" w:lineRule="auto"/>
        <w:jc w:val="both"/>
        <w:rPr>
          <w:rFonts w:ascii="Bookman Old Style" w:eastAsia="MS Mincho" w:hAnsi="Bookman Old Style" w:cs="Times New Roman"/>
          <w:b/>
          <w:lang w:val="sq-AL"/>
        </w:rPr>
      </w:pPr>
    </w:p>
    <w:tbl>
      <w:tblPr>
        <w:tblW w:w="1467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900"/>
        <w:gridCol w:w="4500"/>
        <w:gridCol w:w="969"/>
        <w:gridCol w:w="2361"/>
        <w:gridCol w:w="3780"/>
        <w:gridCol w:w="1440"/>
      </w:tblGrid>
      <w:tr w:rsidR="005F5CCB" w:rsidRPr="005F5CCB" w:rsidTr="00666B2A">
        <w:tc>
          <w:tcPr>
            <w:tcW w:w="72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b/>
                <w:lang w:val="sq-AL"/>
              </w:rPr>
            </w:pPr>
            <w:r w:rsidRPr="005F5CCB">
              <w:rPr>
                <w:rFonts w:ascii="Bookman Old Style" w:eastAsia="MS Mincho" w:hAnsi="Bookman Old Style" w:cs="Times New Roman"/>
                <w:b/>
                <w:lang w:val="sq-AL"/>
              </w:rPr>
              <w:t>Nr</w:t>
            </w:r>
          </w:p>
        </w:tc>
        <w:tc>
          <w:tcPr>
            <w:tcW w:w="90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b/>
                <w:lang w:val="sq-AL"/>
              </w:rPr>
            </w:pPr>
            <w:r w:rsidRPr="005F5CCB">
              <w:rPr>
                <w:rFonts w:ascii="Bookman Old Style" w:eastAsia="MS Mincho" w:hAnsi="Bookman Old Style" w:cs="Times New Roman"/>
                <w:b/>
                <w:lang w:val="sq-AL"/>
              </w:rPr>
              <w:t>Java</w:t>
            </w:r>
          </w:p>
        </w:tc>
        <w:tc>
          <w:tcPr>
            <w:tcW w:w="450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center"/>
              <w:rPr>
                <w:rFonts w:ascii="Bookman Old Style" w:eastAsia="MS Mincho" w:hAnsi="Bookman Old Style" w:cs="Times New Roman"/>
                <w:b/>
                <w:lang w:val="sq-AL"/>
              </w:rPr>
            </w:pPr>
            <w:r w:rsidRPr="005F5CCB">
              <w:rPr>
                <w:rFonts w:ascii="Bookman Old Style" w:eastAsia="MS Mincho" w:hAnsi="Bookman Old Style" w:cs="Times New Roman"/>
                <w:b/>
                <w:lang w:val="sq-AL"/>
              </w:rPr>
              <w:t>Tema</w:t>
            </w:r>
          </w:p>
          <w:p w:rsidR="005F5CCB" w:rsidRPr="005F5CCB" w:rsidRDefault="005F5CCB" w:rsidP="005F5CCB">
            <w:pPr>
              <w:spacing w:after="0" w:line="240" w:lineRule="auto"/>
              <w:jc w:val="center"/>
              <w:rPr>
                <w:rFonts w:ascii="Bookman Old Style" w:eastAsia="MS Mincho" w:hAnsi="Bookman Old Style" w:cs="Times New Roman"/>
                <w:b/>
                <w:lang w:val="sq-AL"/>
              </w:rPr>
            </w:pPr>
            <w:r w:rsidRPr="005F5CCB">
              <w:rPr>
                <w:rFonts w:ascii="Bookman Old Style" w:eastAsia="MS Mincho" w:hAnsi="Bookman Old Style" w:cs="Times New Roman"/>
                <w:b/>
                <w:lang w:val="sq-AL"/>
              </w:rPr>
              <w:t>Përshkrimi</w:t>
            </w:r>
          </w:p>
        </w:tc>
        <w:tc>
          <w:tcPr>
            <w:tcW w:w="969"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b/>
                <w:lang w:val="sq-AL"/>
              </w:rPr>
            </w:pPr>
            <w:r w:rsidRPr="005F5CCB">
              <w:rPr>
                <w:rFonts w:ascii="Bookman Old Style" w:eastAsia="MS Mincho" w:hAnsi="Bookman Old Style" w:cs="Times New Roman"/>
                <w:b/>
                <w:lang w:val="sq-AL"/>
              </w:rPr>
              <w:t>Koha</w:t>
            </w:r>
          </w:p>
          <w:p w:rsidR="005F5CCB" w:rsidRPr="005F5CCB" w:rsidRDefault="005F5CCB" w:rsidP="005F5CCB">
            <w:pPr>
              <w:spacing w:after="0" w:line="240" w:lineRule="auto"/>
              <w:jc w:val="both"/>
              <w:rPr>
                <w:rFonts w:ascii="Bookman Old Style" w:eastAsia="MS Mincho" w:hAnsi="Bookman Old Style" w:cs="Times New Roman"/>
                <w:b/>
                <w:lang w:val="sq-AL"/>
              </w:rPr>
            </w:pPr>
            <w:r w:rsidRPr="005F5CCB">
              <w:rPr>
                <w:rFonts w:ascii="Bookman Old Style" w:eastAsia="MS Mincho" w:hAnsi="Bookman Old Style" w:cs="Times New Roman"/>
                <w:b/>
                <w:lang w:val="sq-AL"/>
              </w:rPr>
              <w:t>(1 ore 60 min)</w:t>
            </w:r>
          </w:p>
        </w:tc>
        <w:tc>
          <w:tcPr>
            <w:tcW w:w="2361"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b/>
                <w:lang w:val="sq-AL"/>
              </w:rPr>
            </w:pPr>
            <w:r w:rsidRPr="005F5CCB">
              <w:rPr>
                <w:rFonts w:ascii="Bookman Old Style" w:eastAsia="MS Mincho" w:hAnsi="Bookman Old Style" w:cs="Times New Roman"/>
                <w:b/>
                <w:lang w:val="sq-AL"/>
              </w:rPr>
              <w:t xml:space="preserve">Metodologjia </w:t>
            </w:r>
          </w:p>
        </w:tc>
        <w:tc>
          <w:tcPr>
            <w:tcW w:w="378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Materialet per te lexuar</w:t>
            </w: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b/>
                <w:lang w:val="sq-AL"/>
              </w:rPr>
            </w:pPr>
            <w:r w:rsidRPr="005F5CCB">
              <w:rPr>
                <w:rFonts w:ascii="Bookman Old Style" w:eastAsia="MS Mincho" w:hAnsi="Bookman Old Style" w:cs="Times New Roman"/>
                <w:lang w:val="sq-AL"/>
              </w:rPr>
              <w:t>Ligje, praktike gjyqesore</w:t>
            </w:r>
          </w:p>
        </w:tc>
        <w:tc>
          <w:tcPr>
            <w:tcW w:w="144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ind w:left="-18" w:right="72"/>
              <w:jc w:val="both"/>
              <w:rPr>
                <w:rFonts w:ascii="Bookman Old Style" w:eastAsia="MS Mincho" w:hAnsi="Bookman Old Style" w:cs="Times New Roman"/>
                <w:b/>
                <w:lang w:val="sq-AL"/>
              </w:rPr>
            </w:pPr>
            <w:r w:rsidRPr="005F5CCB">
              <w:rPr>
                <w:rFonts w:ascii="Bookman Old Style" w:eastAsia="MS Mincho" w:hAnsi="Bookman Old Style" w:cs="Times New Roman"/>
                <w:b/>
                <w:lang w:val="sq-AL"/>
              </w:rPr>
              <w:t>Format e vleresimit te vazhduar</w:t>
            </w:r>
          </w:p>
        </w:tc>
      </w:tr>
      <w:tr w:rsidR="005F5CCB" w:rsidRPr="005F5CCB" w:rsidTr="00666B2A">
        <w:tc>
          <w:tcPr>
            <w:tcW w:w="72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1</w:t>
            </w:r>
          </w:p>
        </w:tc>
        <w:tc>
          <w:tcPr>
            <w:tcW w:w="90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I</w:t>
            </w:r>
          </w:p>
        </w:tc>
        <w:tc>
          <w:tcPr>
            <w:tcW w:w="450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b/>
                <w:lang w:val="sq-AL"/>
              </w:rPr>
            </w:pPr>
            <w:r w:rsidRPr="005F5CCB">
              <w:rPr>
                <w:rFonts w:ascii="Bookman Old Style" w:eastAsia="MS Mincho" w:hAnsi="Bookman Old Style" w:cs="Times New Roman"/>
                <w:b/>
                <w:caps/>
                <w:lang w:val="sq-AL"/>
              </w:rPr>
              <w:t>Tema</w:t>
            </w:r>
            <w:r w:rsidRPr="005F5CCB">
              <w:rPr>
                <w:rFonts w:ascii="Bookman Old Style" w:eastAsia="MS Mincho" w:hAnsi="Bookman Old Style" w:cs="Times New Roman"/>
                <w:b/>
                <w:lang w:val="sq-AL"/>
              </w:rPr>
              <w:t xml:space="preserve"> I</w:t>
            </w:r>
          </w:p>
          <w:p w:rsidR="005F5CCB" w:rsidRPr="005F5CCB" w:rsidRDefault="005F5CCB" w:rsidP="005F5CCB">
            <w:pPr>
              <w:spacing w:after="0" w:line="240" w:lineRule="auto"/>
              <w:ind w:left="72"/>
              <w:jc w:val="both"/>
              <w:rPr>
                <w:rFonts w:ascii="Bookman Old Style" w:eastAsia="MS Mincho" w:hAnsi="Bookman Old Style" w:cs="Times New Roman"/>
                <w:b/>
                <w:caps/>
                <w:lang w:val="sq-AL"/>
              </w:rPr>
            </w:pPr>
            <w:r w:rsidRPr="005F5CCB">
              <w:rPr>
                <w:rFonts w:ascii="Bookman Old Style" w:eastAsia="MS Mincho" w:hAnsi="Bookman Old Style" w:cs="Times New Roman"/>
                <w:b/>
                <w:caps/>
                <w:lang w:val="sq-AL"/>
              </w:rPr>
              <w:t xml:space="preserve">Qëllimi i  Juridiksionit </w:t>
            </w:r>
          </w:p>
          <w:p w:rsidR="005F5CCB" w:rsidRPr="005F5CCB" w:rsidRDefault="005F5CCB" w:rsidP="005F5CCB">
            <w:pPr>
              <w:spacing w:after="0" w:line="240" w:lineRule="auto"/>
              <w:ind w:left="72"/>
              <w:jc w:val="both"/>
              <w:rPr>
                <w:rFonts w:ascii="Bookman Old Style" w:eastAsia="MS Mincho" w:hAnsi="Bookman Old Style" w:cs="Times New Roman"/>
                <w:caps/>
                <w:lang w:val="sq-AL"/>
              </w:rPr>
            </w:pPr>
          </w:p>
          <w:p w:rsidR="005F5CCB" w:rsidRPr="005F5CCB" w:rsidRDefault="005F5CCB" w:rsidP="005F5CCB">
            <w:pPr>
              <w:spacing w:after="0" w:line="240" w:lineRule="auto"/>
              <w:ind w:left="72"/>
              <w:jc w:val="both"/>
              <w:rPr>
                <w:rFonts w:ascii="Bookman Old Style" w:eastAsia="MS Mincho" w:hAnsi="Bookman Old Style" w:cs="Times New Roman"/>
                <w:noProof/>
                <w:lang w:val="sq-AL"/>
              </w:rPr>
            </w:pPr>
            <w:r w:rsidRPr="005F5CCB">
              <w:rPr>
                <w:rFonts w:ascii="Bookman Old Style" w:eastAsia="MS Mincho" w:hAnsi="Bookman Old Style" w:cs="Times New Roman"/>
                <w:b/>
                <w:lang w:val="sq-AL"/>
              </w:rPr>
              <w:t>Leksion :</w:t>
            </w:r>
            <w:r w:rsidRPr="005F5CCB">
              <w:rPr>
                <w:rFonts w:ascii="Bookman Old Style" w:eastAsia="MS Mincho" w:hAnsi="Bookman Old Style" w:cs="Times New Roman"/>
                <w:b/>
                <w:noProof/>
                <w:lang w:val="sq-AL"/>
              </w:rPr>
              <w:t>Njohuri të përgjithshme mbi juridiksionin në të drejtën ndërkombëtare private.</w:t>
            </w:r>
          </w:p>
          <w:p w:rsidR="005F5CCB" w:rsidRPr="005F5CCB" w:rsidRDefault="005F5CCB" w:rsidP="005F5CCB">
            <w:pPr>
              <w:spacing w:after="0" w:line="240" w:lineRule="auto"/>
              <w:ind w:left="72"/>
              <w:jc w:val="both"/>
              <w:rPr>
                <w:rFonts w:ascii="Bookman Old Style" w:eastAsia="MS Mincho" w:hAnsi="Bookman Old Style" w:cs="Times New Roman"/>
                <w:noProof/>
                <w:lang w:val="sq-AL"/>
              </w:rPr>
            </w:pPr>
          </w:p>
          <w:p w:rsidR="005F5CCB" w:rsidRPr="005F5CCB" w:rsidRDefault="005F5CCB" w:rsidP="005F5CCB">
            <w:pPr>
              <w:spacing w:after="0" w:line="240" w:lineRule="auto"/>
              <w:ind w:left="72"/>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Vështrim i përgjithshëm në lidhje me nocionin e juridiksionit. Mënyra e veçantë e konceptimit të tij sipas ligjit ndërkombëtar privat shqiptar në fuqi.</w:t>
            </w:r>
          </w:p>
          <w:p w:rsidR="005F5CCB" w:rsidRPr="005F5CCB" w:rsidRDefault="005F5CCB" w:rsidP="005F5CCB">
            <w:pPr>
              <w:spacing w:after="0" w:line="240" w:lineRule="auto"/>
              <w:ind w:left="72"/>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Shtrirja e juridiksionit</w:t>
            </w:r>
          </w:p>
          <w:p w:rsidR="005F5CCB" w:rsidRPr="005F5CCB" w:rsidRDefault="005F5CCB" w:rsidP="005F5CCB">
            <w:pPr>
              <w:spacing w:after="0" w:line="240" w:lineRule="auto"/>
              <w:ind w:left="72"/>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Imunitetet juridiksionale </w:t>
            </w:r>
          </w:p>
          <w:p w:rsidR="005F5CCB" w:rsidRPr="005F5CCB" w:rsidRDefault="005F5CCB" w:rsidP="005F5CCB">
            <w:pPr>
              <w:spacing w:after="0" w:line="240" w:lineRule="auto"/>
              <w:ind w:left="72"/>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Imuniteti konsullor</w:t>
            </w:r>
          </w:p>
          <w:p w:rsidR="005F5CCB" w:rsidRPr="005F5CCB" w:rsidRDefault="005F5CCB" w:rsidP="005F5CCB">
            <w:pPr>
              <w:spacing w:after="0" w:line="240" w:lineRule="auto"/>
              <w:ind w:left="72"/>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Juridiksioni ndaj përfaqësive diplomatike dhe konsullore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Imuniteti shtetëror. Parimet bazë të Imunitetit të Shtetit të Huaj</w:t>
            </w:r>
          </w:p>
          <w:p w:rsidR="005F5CCB" w:rsidRPr="005F5CCB" w:rsidRDefault="005F5CCB" w:rsidP="005F5CCB">
            <w:pPr>
              <w:spacing w:after="0" w:line="240" w:lineRule="auto"/>
              <w:ind w:left="72"/>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Justifikimi i imunitetit të kufizuar</w:t>
            </w:r>
          </w:p>
          <w:p w:rsidR="005F5CCB" w:rsidRPr="005F5CCB" w:rsidRDefault="005F5CCB" w:rsidP="005F5CCB">
            <w:pPr>
              <w:spacing w:after="0" w:line="240" w:lineRule="auto"/>
              <w:jc w:val="both"/>
              <w:rPr>
                <w:rFonts w:ascii="Bookman Old Style" w:eastAsia="MS Mincho" w:hAnsi="Bookman Old Style" w:cs="Times New Roman"/>
                <w:lang w:val="sq-AL"/>
              </w:rPr>
            </w:pPr>
          </w:p>
        </w:tc>
        <w:tc>
          <w:tcPr>
            <w:tcW w:w="969"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2 ore</w:t>
            </w:r>
          </w:p>
          <w:p w:rsidR="005F5CCB" w:rsidRPr="005F5CCB" w:rsidRDefault="005F5CCB" w:rsidP="005F5CCB">
            <w:pPr>
              <w:spacing w:after="0" w:line="240" w:lineRule="auto"/>
              <w:jc w:val="both"/>
              <w:rPr>
                <w:rFonts w:ascii="Bookman Old Style" w:eastAsia="MS Mincho" w:hAnsi="Bookman Old Style" w:cs="Times New Roman"/>
                <w:lang w:val="sq-AL"/>
              </w:rPr>
            </w:pPr>
          </w:p>
        </w:tc>
        <w:tc>
          <w:tcPr>
            <w:tcW w:w="2361"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t>Analizë çështjesh të ndryshme teorike interpretative që lidhen me juridiksionin si dhe rastesh praktike gjyqësore me element të huaj; situata hipotetike që mund të evidentohen në praktikë.</w:t>
            </w:r>
          </w:p>
        </w:tc>
        <w:tc>
          <w:tcPr>
            <w:tcW w:w="378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 xml:space="preserve">- </w:t>
            </w:r>
            <w:r w:rsidRPr="005F5CCB">
              <w:rPr>
                <w:rFonts w:ascii="Bookman Old Style" w:eastAsia="MS Mincho" w:hAnsi="Bookman Old Style" w:cs="Times New Roman"/>
                <w:noProof/>
                <w:lang w:val="sq-AL"/>
              </w:rPr>
              <w:t>Ligji 10428, dt.02/06/2011 “Për të Drejtën Ndërkombëtare Private”; Ligji 3920, dt. 21.11.1964, “Për gëzimin e të drejtave civile nga të huajt në Shqipëri”</w:t>
            </w:r>
            <w:r w:rsidRPr="005F5CCB">
              <w:rPr>
                <w:rFonts w:ascii="Bookman Old Style" w:eastAsia="MS Mincho" w:hAnsi="Bookman Old Style" w:cs="Times New Roman"/>
                <w:lang w:val="sq-AL"/>
              </w:rPr>
              <w:t>.</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lang w:val="sq-AL"/>
              </w:rPr>
              <w:t xml:space="preserve">Kodi Procedurës Civile i Republikës së Shqipërisë,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Kushtetuta e Republikës së Shqipërisë,</w:t>
            </w:r>
          </w:p>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Konventa Evropiane e të drejtave të Njeriut </w:t>
            </w:r>
          </w:p>
          <w:p w:rsidR="005F5CCB" w:rsidRPr="005F5CCB" w:rsidRDefault="005F5CCB" w:rsidP="005F5CCB">
            <w:pPr>
              <w:tabs>
                <w:tab w:val="left" w:pos="2772"/>
              </w:tabs>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Deklarata e Miqësisë dhe e Bashkëpunimit e OKB 1949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Konventa e Vienës “për marrëdhëniet diplomatike” e dt.18.04.1961.</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Konventa e Vienës “për marrëdhëniet konsullore” dt.23.04.1963.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Daisi dhe Moris “Mbi konfliktin e ligjeve” Botimi i 13-të, Londër 2000. </w:t>
            </w:r>
          </w:p>
          <w:p w:rsidR="005F5CCB" w:rsidRPr="005F5CCB" w:rsidRDefault="005F5CCB" w:rsidP="005F5CCB">
            <w:pPr>
              <w:keepNext/>
              <w:spacing w:before="240" w:after="60" w:line="240" w:lineRule="auto"/>
              <w:ind w:left="72"/>
              <w:jc w:val="both"/>
              <w:outlineLvl w:val="2"/>
              <w:rPr>
                <w:rFonts w:ascii="Bookman Old Style" w:eastAsia="MS Mincho" w:hAnsi="Bookman Old Style" w:cs="Times New Roman"/>
                <w:bCs/>
                <w:noProof/>
                <w:lang w:val="sq-AL"/>
              </w:rPr>
            </w:pPr>
            <w:r w:rsidRPr="005F5CCB">
              <w:rPr>
                <w:rFonts w:ascii="Bookman Old Style" w:eastAsia="MS Mincho" w:hAnsi="Bookman Old Style" w:cs="Times New Roman"/>
                <w:b/>
                <w:bCs/>
                <w:lang w:val="sq-AL"/>
              </w:rPr>
              <w:t>-</w:t>
            </w:r>
            <w:r w:rsidRPr="005F5CCB">
              <w:rPr>
                <w:rFonts w:ascii="Bookman Old Style" w:eastAsia="MS Mincho" w:hAnsi="Bookman Old Style" w:cs="Times New Roman"/>
                <w:bCs/>
                <w:lang w:val="sq-AL"/>
              </w:rPr>
              <w:t xml:space="preserve">  Kazus;  </w:t>
            </w:r>
            <w:r w:rsidRPr="005F5CCB">
              <w:rPr>
                <w:rFonts w:ascii="Bookman Old Style" w:eastAsia="MS Mincho" w:hAnsi="Bookman Old Style" w:cs="Times New Roman"/>
                <w:bCs/>
                <w:noProof/>
                <w:lang w:val="sq-AL"/>
              </w:rPr>
              <w:t>Korporata ajrore e Kuvaitit V kompanisë ajrore të Irakut</w:t>
            </w:r>
          </w:p>
          <w:p w:rsidR="005F5CCB" w:rsidRPr="005F5CCB" w:rsidRDefault="005F5CCB" w:rsidP="005F5CCB">
            <w:pPr>
              <w:spacing w:after="0" w:line="240" w:lineRule="auto"/>
              <w:ind w:left="72"/>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lastRenderedPageBreak/>
              <w:t>-</w:t>
            </w:r>
            <w:r w:rsidRPr="005F5CCB">
              <w:rPr>
                <w:rFonts w:ascii="Bookman Old Style" w:eastAsia="MS Mincho" w:hAnsi="Bookman Old Style" w:cs="Times New Roman"/>
                <w:noProof/>
                <w:lang w:val="sq-AL"/>
              </w:rPr>
              <w:t xml:space="preserve"> Rregullorja e BE “Mbi juridiksionin dhe mbi njohjen e zbatimin  e vendimeve në çështjet tregtare dhe civile” Nr.44/2001 e dt. 22.12.2000</w:t>
            </w:r>
          </w:p>
        </w:tc>
        <w:tc>
          <w:tcPr>
            <w:tcW w:w="144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r w:rsidRPr="005F5CCB">
              <w:rPr>
                <w:rFonts w:ascii="Bookman Old Style" w:eastAsia="MS Mincho" w:hAnsi="Bookman Old Style" w:cs="Times New Roman"/>
                <w:u w:val="single"/>
                <w:lang w:val="sq-AL"/>
              </w:rPr>
              <w:t>Feed-back</w:t>
            </w:r>
          </w:p>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p>
        </w:tc>
      </w:tr>
      <w:tr w:rsidR="005F5CCB" w:rsidRPr="005F5CCB" w:rsidTr="00666B2A">
        <w:tc>
          <w:tcPr>
            <w:tcW w:w="72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II</w:t>
            </w:r>
          </w:p>
        </w:tc>
        <w:tc>
          <w:tcPr>
            <w:tcW w:w="90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 xml:space="preserve">  II</w:t>
            </w:r>
          </w:p>
        </w:tc>
        <w:tc>
          <w:tcPr>
            <w:tcW w:w="450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b/>
                <w:noProof/>
                <w:lang w:val="sq-AL"/>
              </w:rPr>
            </w:pPr>
            <w:r w:rsidRPr="005F5CCB">
              <w:rPr>
                <w:rFonts w:ascii="Bookman Old Style" w:eastAsia="MS Mincho" w:hAnsi="Bookman Old Style" w:cs="Times New Roman"/>
                <w:b/>
                <w:noProof/>
                <w:lang w:val="sq-AL"/>
              </w:rPr>
              <w:t>Seminar :-</w:t>
            </w:r>
            <w:r w:rsidRPr="005F5CCB">
              <w:rPr>
                <w:rFonts w:ascii="Bookman Old Style" w:eastAsia="MS Mincho" w:hAnsi="Bookman Old Style" w:cs="Times New Roman"/>
                <w:noProof/>
                <w:lang w:val="sq-AL"/>
              </w:rPr>
              <w:t xml:space="preserve"> Raste praktike dhe debat në lidhje me çështjet e juridiksionit  për situatat me element të huaj. </w:t>
            </w:r>
          </w:p>
          <w:p w:rsidR="005F5CCB" w:rsidRPr="005F5CCB" w:rsidRDefault="005F5CCB" w:rsidP="005F5CCB">
            <w:pPr>
              <w:spacing w:after="0" w:line="240" w:lineRule="auto"/>
              <w:jc w:val="both"/>
              <w:rPr>
                <w:rFonts w:ascii="Bookman Old Style" w:eastAsia="MS Mincho" w:hAnsi="Bookman Old Style" w:cs="Times New Roman"/>
                <w:noProof/>
                <w:lang w:val="sq-AL"/>
              </w:rPr>
            </w:pP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-Kontroll teorik në lidhje me nocionin e përgjithshëm të juridiksionit dhe imunitetet juridiksionale.</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Interpretimi nenit 39 e 40 të Kodit të Procedurës civile.</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Konventat e Vienës për marrëdhëniet diplomatike e konsullore, 1961 e 1963</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Debat në lidhje me interpretimin e neneve 122, 123 të Kushtetutës, nenin 220 i K.Pr.Civile  </w:t>
            </w:r>
          </w:p>
          <w:p w:rsidR="005F5CCB" w:rsidRPr="005F5CCB" w:rsidRDefault="005F5CCB" w:rsidP="005F5CCB">
            <w:pPr>
              <w:spacing w:after="0" w:line="240" w:lineRule="auto"/>
              <w:ind w:left="72"/>
              <w:jc w:val="both"/>
              <w:rPr>
                <w:rFonts w:ascii="Bookman Old Style" w:eastAsia="MS Mincho" w:hAnsi="Bookman Old Style" w:cs="Times New Roman"/>
                <w:b/>
                <w:lang w:val="sq-AL"/>
              </w:rPr>
            </w:pPr>
          </w:p>
        </w:tc>
        <w:tc>
          <w:tcPr>
            <w:tcW w:w="969"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2 ore</w:t>
            </w:r>
          </w:p>
        </w:tc>
        <w:tc>
          <w:tcPr>
            <w:tcW w:w="2361"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ind w:left="2880" w:hanging="2880"/>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ab/>
            </w:r>
            <w:r w:rsidRPr="005F5CCB">
              <w:rPr>
                <w:rFonts w:ascii="Bookman Old Style" w:eastAsia="MS Mincho" w:hAnsi="Bookman Old Style" w:cs="Times New Roman"/>
                <w:noProof/>
                <w:lang w:val="sq-AL"/>
              </w:rPr>
              <w:t xml:space="preserve">Analizë çështjesh të ndryshme teorike interpretative që lidhen me juridiksionin si dhe rastesh praktike gjyqsore me element të huaj; situata hipotetike që mund të evidentohen në praktikë.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 xml:space="preserve">Analizë çështjesh të ndryshme teorike interpretative që lidhen me juridiksionin si dhe rastesh praktike gjyqsore me element të huaj; situata hipotetike që mund të evidentohen në praktikë. </w:t>
            </w:r>
          </w:p>
          <w:p w:rsidR="005F5CCB" w:rsidRPr="005F5CCB" w:rsidRDefault="005F5CCB" w:rsidP="005F5CCB">
            <w:pPr>
              <w:spacing w:after="0" w:line="240" w:lineRule="auto"/>
              <w:ind w:left="2880" w:hanging="2880"/>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ab/>
            </w:r>
            <w:r w:rsidRPr="005F5CCB">
              <w:rPr>
                <w:rFonts w:ascii="Bookman Old Style" w:eastAsia="MS Mincho" w:hAnsi="Bookman Old Style" w:cs="Times New Roman"/>
                <w:noProof/>
                <w:lang w:val="sq-AL"/>
              </w:rPr>
              <w:t xml:space="preserve">Analizë çështjesh të ndryshme teorike interpretative që lidhen me juridiksionin si dhe rastesh praktike gjyqsore me element të huaj; situata hipotetike që mund të evidentohen në praktikë. </w:t>
            </w:r>
          </w:p>
          <w:p w:rsidR="005F5CCB" w:rsidRPr="005F5CCB" w:rsidRDefault="005F5CCB" w:rsidP="005F5CCB">
            <w:pPr>
              <w:spacing w:after="0" w:line="240" w:lineRule="auto"/>
              <w:jc w:val="both"/>
              <w:rPr>
                <w:rFonts w:ascii="Bookman Old Style" w:eastAsia="MS Mincho" w:hAnsi="Bookman Old Style" w:cs="Times New Roman"/>
                <w:lang w:val="sq-AL"/>
              </w:rPr>
            </w:pPr>
          </w:p>
        </w:tc>
        <w:tc>
          <w:tcPr>
            <w:tcW w:w="378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rPr>
                <w:rFonts w:ascii="Times New Roman" w:eastAsia="MS Mincho" w:hAnsi="Times New Roman" w:cs="Times New Roman"/>
                <w:sz w:val="24"/>
                <w:szCs w:val="24"/>
                <w:lang w:val="sq-AL"/>
              </w:rPr>
            </w:pPr>
            <w:r w:rsidRPr="005F5CCB">
              <w:rPr>
                <w:rFonts w:ascii="Times New Roman" w:eastAsia="MS Mincho" w:hAnsi="Times New Roman" w:cs="Times New Roman"/>
                <w:b/>
                <w:noProof/>
                <w:sz w:val="24"/>
                <w:szCs w:val="24"/>
                <w:lang w:val="sq-AL"/>
              </w:rPr>
              <w:t xml:space="preserve">- </w:t>
            </w:r>
            <w:r w:rsidRPr="005F5CCB">
              <w:rPr>
                <w:rFonts w:ascii="Times New Roman" w:eastAsia="MS Mincho" w:hAnsi="Times New Roman" w:cs="Times New Roman"/>
                <w:noProof/>
                <w:sz w:val="24"/>
                <w:szCs w:val="24"/>
                <w:lang w:val="sq-AL"/>
              </w:rPr>
              <w:t>Ligji 10428, dt.02/06/2011 “Për të Drejtën Ndërkombëtare Private”; Ligji 3920, dt. 21.11.1964, “Për gëzimin e të drejtave civile nga të huajt në Shqipëri”</w:t>
            </w:r>
            <w:r w:rsidRPr="005F5CCB">
              <w:rPr>
                <w:rFonts w:ascii="Times New Roman" w:eastAsia="MS Mincho" w:hAnsi="Times New Roman" w:cs="Times New Roman"/>
                <w:sz w:val="24"/>
                <w:szCs w:val="24"/>
                <w:lang w:val="sq-AL"/>
              </w:rPr>
              <w:t>.</w:t>
            </w:r>
          </w:p>
          <w:p w:rsidR="005F5CCB" w:rsidRPr="005F5CCB" w:rsidRDefault="005F5CCB" w:rsidP="005F5CCB">
            <w:pPr>
              <w:spacing w:after="0" w:line="240" w:lineRule="auto"/>
              <w:rPr>
                <w:rFonts w:ascii="Times New Roman" w:eastAsia="MS Mincho" w:hAnsi="Times New Roman" w:cs="Times New Roman"/>
                <w:sz w:val="24"/>
                <w:szCs w:val="24"/>
                <w:lang w:val="sq-AL"/>
              </w:rPr>
            </w:pPr>
            <w:r w:rsidRPr="005F5CCB">
              <w:rPr>
                <w:rFonts w:ascii="Times New Roman" w:eastAsia="MS Mincho" w:hAnsi="Times New Roman" w:cs="Times New Roman"/>
                <w:b/>
                <w:noProof/>
                <w:sz w:val="24"/>
                <w:szCs w:val="24"/>
                <w:lang w:val="sq-AL"/>
              </w:rPr>
              <w:t>-</w:t>
            </w:r>
            <w:r w:rsidRPr="005F5CCB">
              <w:rPr>
                <w:rFonts w:ascii="Times New Roman" w:eastAsia="MS Mincho" w:hAnsi="Times New Roman" w:cs="Times New Roman"/>
                <w:sz w:val="24"/>
                <w:szCs w:val="24"/>
                <w:lang w:val="sq-AL"/>
              </w:rPr>
              <w:t xml:space="preserve">Kodi Procedurës Civile i Republikës së Shqipërisë, </w:t>
            </w:r>
          </w:p>
          <w:p w:rsidR="005F5CCB" w:rsidRPr="005F5CCB" w:rsidRDefault="005F5CCB" w:rsidP="005F5CCB">
            <w:pPr>
              <w:spacing w:after="0" w:line="240" w:lineRule="auto"/>
              <w:rPr>
                <w:rFonts w:ascii="Times New Roman" w:eastAsia="MS Mincho" w:hAnsi="Times New Roman" w:cs="Times New Roman"/>
                <w:sz w:val="24"/>
                <w:szCs w:val="24"/>
                <w:lang w:val="sq-AL"/>
              </w:rPr>
            </w:pPr>
            <w:r w:rsidRPr="005F5CCB">
              <w:rPr>
                <w:rFonts w:ascii="Times New Roman" w:eastAsia="MS Mincho" w:hAnsi="Times New Roman" w:cs="Times New Roman"/>
                <w:b/>
                <w:sz w:val="24"/>
                <w:szCs w:val="24"/>
                <w:lang w:val="sq-AL"/>
              </w:rPr>
              <w:t>-</w:t>
            </w:r>
            <w:r w:rsidRPr="005F5CCB">
              <w:rPr>
                <w:rFonts w:ascii="Times New Roman" w:eastAsia="MS Mincho" w:hAnsi="Times New Roman" w:cs="Times New Roman"/>
                <w:sz w:val="24"/>
                <w:szCs w:val="24"/>
                <w:lang w:val="sq-AL"/>
              </w:rPr>
              <w:t xml:space="preserve"> Kushtetuta e Republikës së Shqipërisë,</w:t>
            </w:r>
          </w:p>
          <w:p w:rsidR="005F5CCB" w:rsidRPr="005F5CCB" w:rsidRDefault="005F5CCB" w:rsidP="005F5CCB">
            <w:pPr>
              <w:spacing w:after="0" w:line="240" w:lineRule="auto"/>
              <w:rPr>
                <w:rFonts w:ascii="Times New Roman" w:eastAsia="MS Mincho" w:hAnsi="Times New Roman" w:cs="Times New Roman"/>
                <w:sz w:val="24"/>
                <w:szCs w:val="24"/>
                <w:lang w:val="sq-AL"/>
              </w:rPr>
            </w:pPr>
            <w:r w:rsidRPr="005F5CCB">
              <w:rPr>
                <w:rFonts w:ascii="Times New Roman" w:eastAsia="MS Mincho" w:hAnsi="Times New Roman" w:cs="Times New Roman"/>
                <w:b/>
                <w:sz w:val="24"/>
                <w:szCs w:val="24"/>
                <w:lang w:val="sq-AL"/>
              </w:rPr>
              <w:t>-</w:t>
            </w:r>
            <w:r w:rsidRPr="005F5CCB">
              <w:rPr>
                <w:rFonts w:ascii="Times New Roman" w:eastAsia="MS Mincho" w:hAnsi="Times New Roman" w:cs="Times New Roman"/>
                <w:sz w:val="24"/>
                <w:szCs w:val="24"/>
                <w:lang w:val="sq-AL"/>
              </w:rPr>
              <w:t xml:space="preserve"> Konventa Evropiane e të drejtave të Njeriut </w:t>
            </w:r>
          </w:p>
          <w:p w:rsidR="005F5CCB" w:rsidRPr="005F5CCB" w:rsidRDefault="005F5CCB" w:rsidP="005F5CCB">
            <w:pPr>
              <w:spacing w:after="0" w:line="240" w:lineRule="auto"/>
              <w:rPr>
                <w:rFonts w:ascii="Times New Roman" w:eastAsia="MS Mincho" w:hAnsi="Times New Roman" w:cs="Times New Roman"/>
                <w:sz w:val="24"/>
                <w:szCs w:val="24"/>
                <w:lang w:val="sq-AL"/>
              </w:rPr>
            </w:pPr>
            <w:r w:rsidRPr="005F5CCB">
              <w:rPr>
                <w:rFonts w:ascii="Times New Roman" w:eastAsia="MS Mincho" w:hAnsi="Times New Roman" w:cs="Times New Roman"/>
                <w:b/>
                <w:sz w:val="24"/>
                <w:szCs w:val="24"/>
                <w:lang w:val="sq-AL"/>
              </w:rPr>
              <w:t>-</w:t>
            </w:r>
            <w:r w:rsidRPr="005F5CCB">
              <w:rPr>
                <w:rFonts w:ascii="Times New Roman" w:eastAsia="MS Mincho" w:hAnsi="Times New Roman" w:cs="Times New Roman"/>
                <w:sz w:val="24"/>
                <w:szCs w:val="24"/>
                <w:lang w:val="sq-AL"/>
              </w:rPr>
              <w:t xml:space="preserve"> Konventa e Vienës “Për marrëdhëniet diplomatike” e dt.18.04.1961.</w:t>
            </w:r>
          </w:p>
          <w:p w:rsidR="005F5CCB" w:rsidRPr="005F5CCB" w:rsidRDefault="005F5CCB" w:rsidP="005F5CCB">
            <w:pPr>
              <w:spacing w:after="0" w:line="240" w:lineRule="auto"/>
              <w:rPr>
                <w:rFonts w:ascii="Times New Roman" w:eastAsia="MS Mincho" w:hAnsi="Times New Roman" w:cs="Times New Roman"/>
                <w:sz w:val="24"/>
                <w:szCs w:val="24"/>
                <w:lang w:val="sq-AL"/>
              </w:rPr>
            </w:pPr>
            <w:r w:rsidRPr="005F5CCB">
              <w:rPr>
                <w:rFonts w:ascii="Times New Roman" w:eastAsia="MS Mincho" w:hAnsi="Times New Roman" w:cs="Times New Roman"/>
                <w:b/>
                <w:sz w:val="24"/>
                <w:szCs w:val="24"/>
                <w:lang w:val="sq-AL"/>
              </w:rPr>
              <w:t>-</w:t>
            </w:r>
            <w:r w:rsidRPr="005F5CCB">
              <w:rPr>
                <w:rFonts w:ascii="Times New Roman" w:eastAsia="MS Mincho" w:hAnsi="Times New Roman" w:cs="Times New Roman"/>
                <w:sz w:val="24"/>
                <w:szCs w:val="24"/>
                <w:lang w:val="sq-AL"/>
              </w:rPr>
              <w:t xml:space="preserve"> Konventa e Vienës “Për marrëdhëniet konsullore” dt.23.04.1963.</w:t>
            </w:r>
          </w:p>
          <w:p w:rsidR="005F5CCB" w:rsidRPr="005F5CCB" w:rsidRDefault="005F5CCB" w:rsidP="005F5CCB">
            <w:pPr>
              <w:spacing w:after="0" w:line="240" w:lineRule="auto"/>
              <w:rPr>
                <w:rFonts w:ascii="Times New Roman" w:eastAsia="MS Mincho" w:hAnsi="Times New Roman" w:cs="Times New Roman"/>
                <w:bCs/>
                <w:noProof/>
                <w:sz w:val="24"/>
                <w:szCs w:val="24"/>
                <w:lang w:val="sq-AL"/>
              </w:rPr>
            </w:pPr>
            <w:r w:rsidRPr="005F5CCB">
              <w:rPr>
                <w:rFonts w:ascii="Times New Roman" w:eastAsia="MS Mincho" w:hAnsi="Times New Roman" w:cs="Times New Roman"/>
                <w:b/>
                <w:bCs/>
                <w:sz w:val="24"/>
                <w:szCs w:val="24"/>
                <w:lang w:val="sq-AL"/>
              </w:rPr>
              <w:t>-</w:t>
            </w:r>
            <w:r w:rsidRPr="005F5CCB">
              <w:rPr>
                <w:rFonts w:ascii="Times New Roman" w:eastAsia="MS Mincho" w:hAnsi="Times New Roman" w:cs="Times New Roman"/>
                <w:bCs/>
                <w:sz w:val="24"/>
                <w:szCs w:val="24"/>
                <w:lang w:val="sq-AL"/>
              </w:rPr>
              <w:t xml:space="preserve">  Kazus;  </w:t>
            </w:r>
            <w:r w:rsidRPr="005F5CCB">
              <w:rPr>
                <w:rFonts w:ascii="Times New Roman" w:eastAsia="MS Mincho" w:hAnsi="Times New Roman" w:cs="Times New Roman"/>
                <w:bCs/>
                <w:noProof/>
                <w:sz w:val="24"/>
                <w:szCs w:val="24"/>
                <w:lang w:val="sq-AL"/>
              </w:rPr>
              <w:t xml:space="preserve">Korporata ajrore e Kuvaitit V Kompanisë ajrore të Irakut. </w:t>
            </w:r>
          </w:p>
          <w:p w:rsidR="005F5CCB" w:rsidRPr="005F5CCB" w:rsidRDefault="005F5CCB" w:rsidP="005F5CCB">
            <w:pPr>
              <w:spacing w:after="0" w:line="240" w:lineRule="auto"/>
              <w:rPr>
                <w:rFonts w:ascii="Times New Roman" w:eastAsia="MS Mincho" w:hAnsi="Times New Roman" w:cs="Times New Roman"/>
                <w:sz w:val="24"/>
                <w:szCs w:val="24"/>
                <w:lang w:val="sq-AL"/>
              </w:rPr>
            </w:pPr>
            <w:r w:rsidRPr="005F5CCB">
              <w:rPr>
                <w:rFonts w:ascii="Times New Roman" w:eastAsia="MS Mincho" w:hAnsi="Times New Roman" w:cs="Times New Roman"/>
                <w:b/>
                <w:sz w:val="24"/>
                <w:szCs w:val="24"/>
                <w:lang w:val="sq-AL"/>
              </w:rPr>
              <w:t>-</w:t>
            </w:r>
            <w:r w:rsidRPr="005F5CCB">
              <w:rPr>
                <w:rFonts w:ascii="Times New Roman" w:eastAsia="MS Mincho" w:hAnsi="Times New Roman" w:cs="Times New Roman"/>
                <w:sz w:val="24"/>
                <w:szCs w:val="24"/>
                <w:lang w:val="sq-AL"/>
              </w:rPr>
              <w:t xml:space="preserve"> Raste hipotetike.</w:t>
            </w:r>
          </w:p>
        </w:tc>
        <w:tc>
          <w:tcPr>
            <w:tcW w:w="144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r w:rsidRPr="005F5CCB">
              <w:rPr>
                <w:rFonts w:ascii="Bookman Old Style" w:eastAsia="MS Mincho" w:hAnsi="Bookman Old Style" w:cs="Times New Roman"/>
                <w:u w:val="single"/>
                <w:lang w:val="sq-AL"/>
              </w:rPr>
              <w:t>Feed-back</w:t>
            </w:r>
          </w:p>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r w:rsidRPr="005F5CCB">
              <w:rPr>
                <w:rFonts w:ascii="Bookman Old Style" w:eastAsia="MS Mincho" w:hAnsi="Bookman Old Style" w:cs="Times New Roman"/>
                <w:u w:val="single"/>
                <w:lang w:val="sq-AL"/>
              </w:rPr>
              <w:t>Pyetesor</w:t>
            </w:r>
          </w:p>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p>
        </w:tc>
      </w:tr>
      <w:tr w:rsidR="005F5CCB" w:rsidRPr="005F5CCB" w:rsidTr="00666B2A">
        <w:tc>
          <w:tcPr>
            <w:tcW w:w="72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III</w:t>
            </w:r>
          </w:p>
        </w:tc>
        <w:tc>
          <w:tcPr>
            <w:tcW w:w="90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III</w:t>
            </w:r>
          </w:p>
        </w:tc>
        <w:tc>
          <w:tcPr>
            <w:tcW w:w="450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b/>
                <w:caps/>
                <w:lang w:val="sq-AL"/>
              </w:rPr>
            </w:pPr>
            <w:r w:rsidRPr="005F5CCB">
              <w:rPr>
                <w:rFonts w:ascii="Bookman Old Style" w:eastAsia="MS Mincho" w:hAnsi="Bookman Old Style" w:cs="Times New Roman"/>
                <w:b/>
                <w:caps/>
                <w:lang w:val="sq-AL"/>
              </w:rPr>
              <w:t>TEMA II</w:t>
            </w:r>
          </w:p>
          <w:p w:rsidR="005F5CCB" w:rsidRPr="005F5CCB" w:rsidRDefault="005F5CCB" w:rsidP="005F5CCB">
            <w:pPr>
              <w:spacing w:after="0" w:line="240" w:lineRule="auto"/>
              <w:jc w:val="both"/>
              <w:rPr>
                <w:rFonts w:ascii="Bookman Old Style" w:eastAsia="MS Mincho" w:hAnsi="Bookman Old Style" w:cs="Times New Roman"/>
                <w:b/>
                <w:caps/>
                <w:noProof/>
                <w:lang w:val="sq-AL"/>
              </w:rPr>
            </w:pPr>
            <w:r w:rsidRPr="005F5CCB">
              <w:rPr>
                <w:rFonts w:ascii="Bookman Old Style" w:eastAsia="MS Mincho" w:hAnsi="Bookman Old Style" w:cs="Times New Roman"/>
                <w:b/>
                <w:caps/>
                <w:noProof/>
                <w:lang w:val="sq-AL"/>
              </w:rPr>
              <w:t>bazat e juridiksionit</w:t>
            </w:r>
          </w:p>
          <w:p w:rsidR="005F5CCB" w:rsidRPr="005F5CCB" w:rsidRDefault="005F5CCB" w:rsidP="005F5CCB">
            <w:pPr>
              <w:spacing w:after="0" w:line="240" w:lineRule="auto"/>
              <w:jc w:val="both"/>
              <w:rPr>
                <w:rFonts w:ascii="Bookman Old Style" w:eastAsia="MS Mincho" w:hAnsi="Bookman Old Style" w:cs="Times New Roman"/>
                <w:b/>
                <w:caps/>
                <w:noProof/>
                <w:lang w:val="sq-AL"/>
              </w:rPr>
            </w:pP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Leksion:</w:t>
            </w:r>
          </w:p>
          <w:p w:rsidR="005F5CCB" w:rsidRPr="005F5CCB" w:rsidRDefault="005F5CCB" w:rsidP="005F5CCB">
            <w:pPr>
              <w:spacing w:after="0" w:line="240" w:lineRule="auto"/>
              <w:jc w:val="both"/>
              <w:rPr>
                <w:rFonts w:ascii="Bookman Old Style" w:eastAsia="MS Mincho" w:hAnsi="Bookman Old Style" w:cs="Times New Roman"/>
                <w:noProof/>
                <w:lang w:val="sq-AL"/>
              </w:rPr>
            </w:pP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 xml:space="preserve">Premisat për të marrë juridiksion </w:t>
            </w:r>
          </w:p>
          <w:p w:rsidR="005F5CCB" w:rsidRPr="005F5CCB" w:rsidRDefault="005F5CCB" w:rsidP="005F5CCB">
            <w:pPr>
              <w:spacing w:after="0" w:line="240" w:lineRule="auto"/>
              <w:ind w:left="72"/>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Pëlqimi i Palëve  </w:t>
            </w:r>
          </w:p>
          <w:p w:rsidR="005F5CCB" w:rsidRPr="005F5CCB" w:rsidRDefault="005F5CCB" w:rsidP="005F5CCB">
            <w:pPr>
              <w:spacing w:after="0" w:line="240" w:lineRule="auto"/>
              <w:ind w:left="72"/>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Vendbanimi/Prania e të Paditurit  </w:t>
            </w:r>
          </w:p>
          <w:p w:rsidR="005F5CCB" w:rsidRPr="005F5CCB" w:rsidRDefault="005F5CCB" w:rsidP="005F5CCB">
            <w:pPr>
              <w:spacing w:after="0" w:line="240" w:lineRule="auto"/>
              <w:jc w:val="both"/>
              <w:rPr>
                <w:rFonts w:ascii="Bookman Old Style" w:eastAsia="MS Mincho" w:hAnsi="Bookman Old Style" w:cs="Times New Roman"/>
                <w:b/>
                <w:caps/>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Lidhja Thelbësore/Juridiksioni i veçantë.</w:t>
            </w:r>
          </w:p>
          <w:p w:rsidR="005F5CCB" w:rsidRPr="005F5CCB" w:rsidRDefault="005F5CCB" w:rsidP="005F5CCB">
            <w:pPr>
              <w:spacing w:after="0" w:line="240" w:lineRule="auto"/>
              <w:jc w:val="both"/>
              <w:rPr>
                <w:rFonts w:ascii="Bookman Old Style" w:eastAsia="MS Mincho" w:hAnsi="Bookman Old Style" w:cs="Times New Roman"/>
                <w:b/>
                <w:noProof/>
                <w:lang w:val="sq-AL"/>
              </w:rPr>
            </w:pPr>
          </w:p>
        </w:tc>
        <w:tc>
          <w:tcPr>
            <w:tcW w:w="969"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t>2 orë</w:t>
            </w:r>
          </w:p>
        </w:tc>
        <w:tc>
          <w:tcPr>
            <w:tcW w:w="2361"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 xml:space="preserve">Analizë çështjesh të ndryshme teorike interpretative që lidhen me juridiksionin si dhe rastesh praktike gjyqsore me element të huaj; situata hipotetike që mund të evidentohen në </w:t>
            </w:r>
            <w:r w:rsidRPr="005F5CCB">
              <w:rPr>
                <w:rFonts w:ascii="Bookman Old Style" w:eastAsia="MS Mincho" w:hAnsi="Bookman Old Style" w:cs="Times New Roman"/>
                <w:noProof/>
                <w:lang w:val="sq-AL"/>
              </w:rPr>
              <w:lastRenderedPageBreak/>
              <w:t xml:space="preserve">praktikë. </w:t>
            </w:r>
          </w:p>
          <w:p w:rsidR="005F5CCB" w:rsidRPr="005F5CCB" w:rsidRDefault="005F5CCB" w:rsidP="005F5CCB">
            <w:pPr>
              <w:spacing w:after="0" w:line="240" w:lineRule="auto"/>
              <w:ind w:left="2880" w:hanging="2880"/>
              <w:jc w:val="both"/>
              <w:rPr>
                <w:rFonts w:ascii="Bookman Old Style" w:eastAsia="MS Mincho" w:hAnsi="Bookman Old Style" w:cs="Times New Roman"/>
                <w:b/>
                <w:noProof/>
                <w:lang w:val="sq-AL"/>
              </w:rPr>
            </w:pPr>
          </w:p>
        </w:tc>
        <w:tc>
          <w:tcPr>
            <w:tcW w:w="378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rPr>
                <w:rFonts w:ascii="Times New Roman" w:eastAsia="MS Mincho" w:hAnsi="Times New Roman" w:cs="Times New Roman"/>
                <w:sz w:val="24"/>
                <w:szCs w:val="24"/>
                <w:lang w:val="sq-AL"/>
              </w:rPr>
            </w:pPr>
            <w:r w:rsidRPr="005F5CCB">
              <w:rPr>
                <w:rFonts w:ascii="Times New Roman" w:eastAsia="MS Mincho" w:hAnsi="Times New Roman" w:cs="Times New Roman"/>
                <w:b/>
                <w:noProof/>
                <w:sz w:val="24"/>
                <w:szCs w:val="24"/>
                <w:lang w:val="sq-AL"/>
              </w:rPr>
              <w:lastRenderedPageBreak/>
              <w:t>-</w:t>
            </w:r>
            <w:r w:rsidRPr="005F5CCB">
              <w:rPr>
                <w:rFonts w:ascii="Times New Roman" w:eastAsia="MS Mincho" w:hAnsi="Times New Roman" w:cs="Times New Roman"/>
                <w:noProof/>
                <w:sz w:val="24"/>
                <w:szCs w:val="24"/>
                <w:lang w:val="sq-AL"/>
              </w:rPr>
              <w:t xml:space="preserve"> Ligji 3920, dt. 21.11.1964, </w:t>
            </w:r>
            <w:r w:rsidRPr="005F5CCB">
              <w:rPr>
                <w:rFonts w:ascii="Times New Roman" w:eastAsia="MS Mincho" w:hAnsi="Times New Roman" w:cs="Times New Roman"/>
                <w:sz w:val="24"/>
                <w:szCs w:val="24"/>
                <w:lang w:val="sq-AL"/>
              </w:rPr>
              <w:t>“Për gëzimin e të drejtave civile nga të huajt në Shqipëri.</w:t>
            </w:r>
          </w:p>
          <w:p w:rsidR="005F5CCB" w:rsidRPr="005F5CCB" w:rsidRDefault="005F5CCB" w:rsidP="005F5CCB">
            <w:pPr>
              <w:spacing w:after="0" w:line="240" w:lineRule="auto"/>
              <w:rPr>
                <w:rFonts w:ascii="Times New Roman" w:eastAsia="MS Mincho" w:hAnsi="Times New Roman" w:cs="Times New Roman"/>
                <w:sz w:val="24"/>
                <w:szCs w:val="24"/>
                <w:lang w:val="sq-AL"/>
              </w:rPr>
            </w:pPr>
            <w:r w:rsidRPr="005F5CCB">
              <w:rPr>
                <w:rFonts w:ascii="Times New Roman" w:eastAsia="MS Mincho" w:hAnsi="Times New Roman" w:cs="Times New Roman"/>
                <w:b/>
                <w:noProof/>
                <w:sz w:val="24"/>
                <w:szCs w:val="24"/>
                <w:lang w:val="sq-AL"/>
              </w:rPr>
              <w:t>-</w:t>
            </w:r>
            <w:r w:rsidRPr="005F5CCB">
              <w:rPr>
                <w:rFonts w:ascii="Times New Roman" w:eastAsia="MS Mincho" w:hAnsi="Times New Roman" w:cs="Times New Roman"/>
                <w:sz w:val="24"/>
                <w:szCs w:val="24"/>
                <w:lang w:val="sq-AL"/>
              </w:rPr>
              <w:t xml:space="preserve">Kodi i Procedurës Civile i Republikës së Shqipërisë, </w:t>
            </w:r>
          </w:p>
          <w:p w:rsidR="005F5CCB" w:rsidRPr="005F5CCB" w:rsidRDefault="005F5CCB" w:rsidP="005F5CCB">
            <w:pPr>
              <w:spacing w:after="0" w:line="240" w:lineRule="auto"/>
              <w:rPr>
                <w:rFonts w:ascii="Times New Roman" w:eastAsia="MS Mincho" w:hAnsi="Times New Roman" w:cs="Times New Roman"/>
                <w:sz w:val="24"/>
                <w:szCs w:val="24"/>
                <w:lang w:val="sq-AL"/>
              </w:rPr>
            </w:pPr>
            <w:r w:rsidRPr="005F5CCB">
              <w:rPr>
                <w:rFonts w:ascii="Times New Roman" w:eastAsia="MS Mincho" w:hAnsi="Times New Roman" w:cs="Times New Roman"/>
                <w:b/>
                <w:sz w:val="24"/>
                <w:szCs w:val="24"/>
                <w:lang w:val="sq-AL"/>
              </w:rPr>
              <w:t>-</w:t>
            </w:r>
            <w:r w:rsidRPr="005F5CCB">
              <w:rPr>
                <w:rFonts w:ascii="Times New Roman" w:eastAsia="MS Mincho" w:hAnsi="Times New Roman" w:cs="Times New Roman"/>
                <w:sz w:val="24"/>
                <w:szCs w:val="24"/>
                <w:lang w:val="sq-AL"/>
              </w:rPr>
              <w:t xml:space="preserve"> Kushtetuta e Republikës së Shqipërisë,</w:t>
            </w:r>
          </w:p>
          <w:p w:rsidR="005F5CCB" w:rsidRPr="005F5CCB" w:rsidRDefault="005F5CCB" w:rsidP="005F5CCB">
            <w:pPr>
              <w:spacing w:after="0" w:line="240" w:lineRule="auto"/>
              <w:rPr>
                <w:rFonts w:ascii="Times New Roman" w:eastAsia="MS Mincho" w:hAnsi="Times New Roman" w:cs="Times New Roman"/>
                <w:sz w:val="24"/>
                <w:szCs w:val="24"/>
                <w:lang w:val="sq-AL"/>
              </w:rPr>
            </w:pPr>
            <w:r w:rsidRPr="005F5CCB">
              <w:rPr>
                <w:rFonts w:ascii="Times New Roman" w:eastAsia="MS Mincho" w:hAnsi="Times New Roman" w:cs="Times New Roman"/>
                <w:b/>
                <w:sz w:val="24"/>
                <w:szCs w:val="24"/>
                <w:lang w:val="sq-AL"/>
              </w:rPr>
              <w:t>-</w:t>
            </w:r>
            <w:r w:rsidRPr="005F5CCB">
              <w:rPr>
                <w:rFonts w:ascii="Times New Roman" w:eastAsia="MS Mincho" w:hAnsi="Times New Roman" w:cs="Times New Roman"/>
                <w:sz w:val="24"/>
                <w:szCs w:val="24"/>
                <w:lang w:val="sq-AL"/>
              </w:rPr>
              <w:t xml:space="preserve"> Konventa Evropiane e të drejtave të Njeriut </w:t>
            </w:r>
          </w:p>
          <w:p w:rsidR="005F5CCB" w:rsidRPr="005F5CCB" w:rsidRDefault="005F5CCB" w:rsidP="005F5CCB">
            <w:pPr>
              <w:spacing w:after="0" w:line="240" w:lineRule="auto"/>
              <w:rPr>
                <w:rFonts w:ascii="Times New Roman" w:eastAsia="MS Mincho" w:hAnsi="Times New Roman" w:cs="Times New Roman"/>
                <w:sz w:val="24"/>
                <w:szCs w:val="24"/>
                <w:lang w:val="sq-AL"/>
              </w:rPr>
            </w:pPr>
            <w:r w:rsidRPr="005F5CCB">
              <w:rPr>
                <w:rFonts w:ascii="Times New Roman" w:eastAsia="MS Mincho" w:hAnsi="Times New Roman" w:cs="Times New Roman"/>
                <w:b/>
                <w:sz w:val="24"/>
                <w:szCs w:val="24"/>
                <w:lang w:val="sq-AL"/>
              </w:rPr>
              <w:t>-</w:t>
            </w:r>
            <w:r w:rsidRPr="005F5CCB">
              <w:rPr>
                <w:rFonts w:ascii="Times New Roman" w:eastAsia="MS Mincho" w:hAnsi="Times New Roman" w:cs="Times New Roman"/>
                <w:sz w:val="24"/>
                <w:szCs w:val="24"/>
                <w:lang w:val="sq-AL"/>
              </w:rPr>
              <w:t xml:space="preserve"> Daisi dhe Moris “Mbi konfliktin e </w:t>
            </w:r>
            <w:r w:rsidRPr="005F5CCB">
              <w:rPr>
                <w:rFonts w:ascii="Times New Roman" w:eastAsia="MS Mincho" w:hAnsi="Times New Roman" w:cs="Times New Roman"/>
                <w:sz w:val="24"/>
                <w:szCs w:val="24"/>
                <w:lang w:val="sq-AL"/>
              </w:rPr>
              <w:lastRenderedPageBreak/>
              <w:t xml:space="preserve">ligjeve” Botimi i 13-të, Londër 2000. </w:t>
            </w:r>
          </w:p>
          <w:p w:rsidR="005F5CCB" w:rsidRPr="005F5CCB" w:rsidRDefault="005F5CCB" w:rsidP="005F5CCB">
            <w:pPr>
              <w:spacing w:after="0" w:line="240" w:lineRule="auto"/>
              <w:rPr>
                <w:rFonts w:ascii="Times New Roman" w:eastAsia="MS Mincho" w:hAnsi="Times New Roman" w:cs="Times New Roman"/>
                <w:bCs/>
                <w:noProof/>
                <w:sz w:val="24"/>
                <w:szCs w:val="24"/>
                <w:lang w:val="sq-AL"/>
              </w:rPr>
            </w:pPr>
            <w:r w:rsidRPr="005F5CCB">
              <w:rPr>
                <w:rFonts w:ascii="Times New Roman" w:eastAsia="MS Mincho" w:hAnsi="Times New Roman" w:cs="Times New Roman"/>
                <w:b/>
                <w:bCs/>
                <w:sz w:val="24"/>
                <w:szCs w:val="24"/>
                <w:lang w:val="sq-AL"/>
              </w:rPr>
              <w:t>-</w:t>
            </w:r>
            <w:r w:rsidRPr="005F5CCB">
              <w:rPr>
                <w:rFonts w:ascii="Times New Roman" w:eastAsia="MS Mincho" w:hAnsi="Times New Roman" w:cs="Times New Roman"/>
                <w:bCs/>
                <w:sz w:val="24"/>
                <w:szCs w:val="24"/>
                <w:lang w:val="sq-AL"/>
              </w:rPr>
              <w:t xml:space="preserve"> Kazus:  </w:t>
            </w:r>
            <w:r w:rsidRPr="005F5CCB">
              <w:rPr>
                <w:rFonts w:ascii="Times New Roman" w:eastAsia="MS Mincho" w:hAnsi="Times New Roman" w:cs="Times New Roman"/>
                <w:bCs/>
                <w:noProof/>
                <w:sz w:val="24"/>
                <w:szCs w:val="24"/>
                <w:lang w:val="sq-AL"/>
              </w:rPr>
              <w:t xml:space="preserve">Korporata ajrore e Kuvaitit V kompanisë ajrore të Irakut. </w:t>
            </w:r>
          </w:p>
          <w:p w:rsidR="005F5CCB" w:rsidRPr="005F5CCB" w:rsidRDefault="005F5CCB" w:rsidP="005F5CCB">
            <w:pPr>
              <w:spacing w:after="0" w:line="240" w:lineRule="auto"/>
              <w:rPr>
                <w:rFonts w:ascii="Times New Roman" w:eastAsia="Times New Roman" w:hAnsi="Times New Roman" w:cs="Times New Roman"/>
                <w:b/>
                <w:noProof/>
                <w:sz w:val="24"/>
                <w:szCs w:val="24"/>
                <w:lang w:val="sq-AL"/>
              </w:rPr>
            </w:pPr>
            <w:r w:rsidRPr="005F5CCB">
              <w:rPr>
                <w:rFonts w:ascii="Times New Roman" w:eastAsia="Times New Roman" w:hAnsi="Times New Roman" w:cs="Times New Roman"/>
                <w:noProof/>
                <w:sz w:val="24"/>
                <w:szCs w:val="24"/>
                <w:lang w:val="sq-AL"/>
              </w:rPr>
              <w:t>-</w:t>
            </w:r>
            <w:r w:rsidRPr="005F5CCB">
              <w:rPr>
                <w:rFonts w:ascii="Times New Roman" w:eastAsia="Times New Roman" w:hAnsi="Times New Roman" w:cs="Times New Roman"/>
                <w:b/>
                <w:noProof/>
                <w:sz w:val="24"/>
                <w:szCs w:val="24"/>
                <w:lang w:val="sq-AL"/>
              </w:rPr>
              <w:t xml:space="preserve"> Rregullorja e BE për Juridiksionin dhe Njohjen e Zbatimin e Vendimeve Gjyqësore në Çështjet Civile dhe Penale.</w:t>
            </w:r>
          </w:p>
          <w:p w:rsidR="005F5CCB" w:rsidRPr="005F5CCB" w:rsidRDefault="005F5CCB" w:rsidP="005F5CCB">
            <w:pPr>
              <w:spacing w:after="0" w:line="240" w:lineRule="auto"/>
              <w:rPr>
                <w:rFonts w:ascii="Times New Roman" w:eastAsia="Times New Roman" w:hAnsi="Times New Roman" w:cs="Times New Roman"/>
                <w:b/>
                <w:noProof/>
                <w:sz w:val="24"/>
                <w:szCs w:val="24"/>
                <w:lang w:val="sq-AL"/>
              </w:rPr>
            </w:pPr>
            <w:r w:rsidRPr="005F5CCB">
              <w:rPr>
                <w:rFonts w:ascii="Times New Roman" w:eastAsia="Times New Roman" w:hAnsi="Times New Roman" w:cs="Times New Roman"/>
                <w:noProof/>
                <w:sz w:val="24"/>
                <w:szCs w:val="24"/>
                <w:lang w:val="sq-AL"/>
              </w:rPr>
              <w:t>-</w:t>
            </w:r>
            <w:r w:rsidRPr="005F5CCB">
              <w:rPr>
                <w:rFonts w:ascii="Times New Roman" w:eastAsia="Times New Roman" w:hAnsi="Times New Roman" w:cs="Times New Roman"/>
                <w:b/>
                <w:noProof/>
                <w:sz w:val="24"/>
                <w:szCs w:val="24"/>
                <w:lang w:val="sq-AL"/>
              </w:rPr>
              <w:t xml:space="preserve"> Rregullore e Këshillit (KE) Nr. 44/2001 e 22 dhjetor 2000</w:t>
            </w:r>
          </w:p>
        </w:tc>
        <w:tc>
          <w:tcPr>
            <w:tcW w:w="144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r w:rsidRPr="005F5CCB">
              <w:rPr>
                <w:rFonts w:ascii="Bookman Old Style" w:eastAsia="MS Mincho" w:hAnsi="Bookman Old Style" w:cs="Times New Roman"/>
                <w:u w:val="single"/>
                <w:lang w:val="sq-AL"/>
              </w:rPr>
              <w:t>Feed-back</w:t>
            </w:r>
          </w:p>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r w:rsidRPr="005F5CCB">
              <w:rPr>
                <w:rFonts w:ascii="Bookman Old Style" w:eastAsia="MS Mincho" w:hAnsi="Bookman Old Style" w:cs="Times New Roman"/>
                <w:u w:val="single"/>
                <w:lang w:val="sq-AL"/>
              </w:rPr>
              <w:t>Pyetesor</w:t>
            </w:r>
          </w:p>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p>
        </w:tc>
      </w:tr>
      <w:tr w:rsidR="005F5CCB" w:rsidRPr="005F5CCB" w:rsidTr="00666B2A">
        <w:tc>
          <w:tcPr>
            <w:tcW w:w="72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IV</w:t>
            </w:r>
          </w:p>
        </w:tc>
        <w:tc>
          <w:tcPr>
            <w:tcW w:w="90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IV</w:t>
            </w:r>
          </w:p>
        </w:tc>
        <w:tc>
          <w:tcPr>
            <w:tcW w:w="450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 xml:space="preserve">Seminar: </w:t>
            </w:r>
            <w:r w:rsidRPr="005F5CCB">
              <w:rPr>
                <w:rFonts w:ascii="Bookman Old Style" w:eastAsia="MS Mincho" w:hAnsi="Bookman Old Style" w:cs="Times New Roman"/>
                <w:noProof/>
                <w:lang w:val="sq-AL"/>
              </w:rPr>
              <w:tab/>
              <w:t>Kontroll teorik, ushtrime dhe praktika në lidhje me çështjen e bazave të juridiksionit</w:t>
            </w:r>
          </w:p>
          <w:p w:rsidR="005F5CCB" w:rsidRPr="005F5CCB" w:rsidRDefault="005F5CCB" w:rsidP="005F5CCB">
            <w:pPr>
              <w:spacing w:after="0" w:line="240" w:lineRule="auto"/>
              <w:jc w:val="both"/>
              <w:rPr>
                <w:rFonts w:ascii="Bookman Old Style" w:eastAsia="MS Mincho" w:hAnsi="Bookman Old Style" w:cs="Times New Roman"/>
                <w:noProof/>
                <w:lang w:val="sq-AL"/>
              </w:rPr>
            </w:pPr>
          </w:p>
          <w:p w:rsidR="005F5CCB" w:rsidRPr="005F5CCB" w:rsidRDefault="005F5CCB" w:rsidP="005F5CCB">
            <w:pPr>
              <w:spacing w:after="0" w:line="240" w:lineRule="auto"/>
              <w:ind w:left="72" w:hanging="72"/>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Përshkrimi</w:t>
            </w:r>
            <w:r w:rsidRPr="005F5CCB">
              <w:rPr>
                <w:rFonts w:ascii="Bookman Old Style" w:eastAsia="MS Mincho" w:hAnsi="Bookman Old Style" w:cs="Times New Roman"/>
                <w:noProof/>
                <w:lang w:val="sq-AL"/>
              </w:rPr>
              <w:t xml:space="preserve">: </w:t>
            </w:r>
            <w:r w:rsidRPr="005F5CCB">
              <w:rPr>
                <w:rFonts w:ascii="Bookman Old Style" w:eastAsia="MS Mincho" w:hAnsi="Bookman Old Style" w:cs="Times New Roman"/>
                <w:noProof/>
                <w:lang w:val="sq-AL"/>
              </w:rPr>
              <w:tab/>
            </w: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Zgjidhja e çështjes së juridiksionit të përgjithshëm si një nga problemet më delikate paraprake për t’u futur në zgjidhjen e një konflikti në themel.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Çështja e Juridiksiont vullnetar.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Venbanimi i të paditurit; vendqëndrimi i të paditurit si element përjashtimor i juridiksionit. </w:t>
            </w:r>
          </w:p>
          <w:p w:rsidR="005F5CCB" w:rsidRPr="005F5CCB" w:rsidRDefault="005F5CCB" w:rsidP="005F5CCB">
            <w:pPr>
              <w:spacing w:after="0" w:line="240" w:lineRule="auto"/>
              <w:ind w:left="72"/>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Interpretimi i lidhjes më të favorshme, </w:t>
            </w:r>
            <w:r w:rsidRPr="005F5CCB">
              <w:rPr>
                <w:rFonts w:ascii="Bookman Old Style" w:eastAsia="MS Mincho" w:hAnsi="Bookman Old Style" w:cs="Times New Roman"/>
                <w:i/>
                <w:noProof/>
                <w:lang w:val="sq-AL"/>
              </w:rPr>
              <w:t>most real connection</w:t>
            </w:r>
            <w:r w:rsidRPr="005F5CCB">
              <w:rPr>
                <w:rFonts w:ascii="Bookman Old Style" w:eastAsia="MS Mincho" w:hAnsi="Bookman Old Style" w:cs="Times New Roman"/>
                <w:noProof/>
                <w:lang w:val="sq-AL"/>
              </w:rPr>
              <w:t xml:space="preserve">. </w:t>
            </w:r>
          </w:p>
          <w:p w:rsidR="005F5CCB" w:rsidRPr="005F5CCB" w:rsidRDefault="005F5CCB" w:rsidP="005F5CCB">
            <w:pPr>
              <w:spacing w:after="0" w:line="240" w:lineRule="auto"/>
              <w:jc w:val="both"/>
              <w:rPr>
                <w:rFonts w:ascii="Bookman Old Style" w:eastAsia="MS Mincho" w:hAnsi="Bookman Old Style" w:cs="Times New Roman"/>
                <w:b/>
                <w:noProof/>
                <w:lang w:val="sq-AL"/>
              </w:rPr>
            </w:pPr>
          </w:p>
        </w:tc>
        <w:tc>
          <w:tcPr>
            <w:tcW w:w="969"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t>2  orë</w:t>
            </w:r>
          </w:p>
        </w:tc>
        <w:tc>
          <w:tcPr>
            <w:tcW w:w="2361"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Analizë çështjesh të ndryshme teorike interpretative ligjore që lidhen me bazat e juridiksionit si dhe rastesh praktike gjyqësore me element të huaj</w:t>
            </w: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ind w:left="2880" w:hanging="2880"/>
              <w:jc w:val="both"/>
              <w:rPr>
                <w:rFonts w:ascii="Bookman Old Style" w:eastAsia="MS Mincho" w:hAnsi="Bookman Old Style" w:cs="Times New Roman"/>
                <w:b/>
                <w:noProof/>
                <w:lang w:val="sq-AL"/>
              </w:rPr>
            </w:pPr>
          </w:p>
        </w:tc>
        <w:tc>
          <w:tcPr>
            <w:tcW w:w="378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 xml:space="preserve">- </w:t>
            </w:r>
            <w:r w:rsidRPr="005F5CCB">
              <w:rPr>
                <w:rFonts w:ascii="Bookman Old Style" w:eastAsia="MS Mincho" w:hAnsi="Bookman Old Style" w:cs="Times New Roman"/>
                <w:noProof/>
                <w:lang w:val="sq-AL"/>
              </w:rPr>
              <w:t>Ligji 10428, dt.02/06/2011 “Për të Drejtën Ndërkombëtare Private”; Ligji 3920, dt. 21.11.1964, “Për gëzimin e të drejtave civile nga të huajt në Shqipëri”</w:t>
            </w:r>
            <w:r w:rsidRPr="005F5CCB">
              <w:rPr>
                <w:rFonts w:ascii="Bookman Old Style" w:eastAsia="MS Mincho" w:hAnsi="Bookman Old Style" w:cs="Times New Roman"/>
                <w:lang w:val="sq-AL"/>
              </w:rPr>
              <w:t>.</w:t>
            </w:r>
          </w:p>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lang w:val="sq-AL"/>
              </w:rPr>
              <w:t xml:space="preserve">Kodi i Procedurës Civile i Republikës së Shqipërisë,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Kodi Civil i Republikës së Shqipërisë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Kushtetuta e Republikës së Shqipërisë,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Konventa Evropiane e të Drejtave të Njeriut </w:t>
            </w:r>
          </w:p>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Daisi dhe Moris “Mbi konfliktin e ligjeve” Botimi i 13-të, Londër 2000. </w:t>
            </w:r>
          </w:p>
          <w:p w:rsidR="005F5CCB" w:rsidRPr="005F5CCB" w:rsidRDefault="005F5CCB" w:rsidP="005F5CCB">
            <w:pPr>
              <w:spacing w:after="0" w:line="240" w:lineRule="auto"/>
              <w:ind w:left="72"/>
              <w:jc w:val="both"/>
              <w:rPr>
                <w:rFonts w:ascii="Bookman Old Style" w:eastAsia="MS Mincho" w:hAnsi="Bookman Old Style" w:cs="Times New Roman"/>
                <w:noProof/>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Kazus;  </w:t>
            </w:r>
            <w:r w:rsidRPr="005F5CCB">
              <w:rPr>
                <w:rFonts w:ascii="Bookman Old Style" w:eastAsia="MS Mincho" w:hAnsi="Bookman Old Style" w:cs="Times New Roman"/>
                <w:noProof/>
                <w:lang w:val="sq-AL"/>
              </w:rPr>
              <w:t>British South Africa &amp; CO  V De Beers Consolidaded  Mines</w:t>
            </w:r>
          </w:p>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lang w:val="sq-AL"/>
              </w:rPr>
              <w:t xml:space="preserve"> Maharanee e Barodës v Wildenstein</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 xml:space="preserve">- Raste hipotetike.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t>- Rregullorja e BE per Juridiksionin dhe Njohjen e Zbatimin e Vendimeve Gjyqësore në Çështjet Civile dhe Penale,</w:t>
            </w:r>
          </w:p>
          <w:p w:rsidR="005F5CCB" w:rsidRPr="005F5CCB" w:rsidRDefault="005F5CCB" w:rsidP="005F5CCB">
            <w:pPr>
              <w:spacing w:before="130" w:after="130" w:line="240" w:lineRule="auto"/>
              <w:jc w:val="both"/>
              <w:rPr>
                <w:rFonts w:ascii="Bookman Old Style" w:eastAsia="Times New Roman" w:hAnsi="Bookman Old Style" w:cs="Times New Roman"/>
                <w:b/>
                <w:noProof/>
                <w:lang w:val="sq-AL"/>
              </w:rPr>
            </w:pPr>
            <w:r w:rsidRPr="005F5CCB">
              <w:rPr>
                <w:rFonts w:ascii="Bookman Old Style" w:eastAsia="Times New Roman" w:hAnsi="Bookman Old Style" w:cs="Times New Roman"/>
                <w:noProof/>
                <w:lang w:val="sq-AL"/>
              </w:rPr>
              <w:lastRenderedPageBreak/>
              <w:t>-</w:t>
            </w:r>
            <w:r w:rsidRPr="005F5CCB">
              <w:rPr>
                <w:rFonts w:ascii="Bookman Old Style" w:eastAsia="Times New Roman" w:hAnsi="Bookman Old Style" w:cs="Times New Roman"/>
                <w:b/>
                <w:noProof/>
                <w:lang w:val="sq-AL"/>
              </w:rPr>
              <w:t xml:space="preserve"> Rregullore e Këshillit (KE) Nr. 44/2001 e 22 dhjetor 2000,</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noProof/>
                <w:lang w:val="sq-AL"/>
              </w:rPr>
              <w:t>Nygh, Autonomia në Kontratat Ndërkombëtare (Oxford: Claredon, 1999)</w:t>
            </w:r>
          </w:p>
        </w:tc>
        <w:tc>
          <w:tcPr>
            <w:tcW w:w="144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r w:rsidRPr="005F5CCB">
              <w:rPr>
                <w:rFonts w:ascii="Bookman Old Style" w:eastAsia="MS Mincho" w:hAnsi="Bookman Old Style" w:cs="Times New Roman"/>
                <w:u w:val="single"/>
                <w:lang w:val="sq-AL"/>
              </w:rPr>
              <w:t>Feed-back</w:t>
            </w:r>
          </w:p>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r w:rsidRPr="005F5CCB">
              <w:rPr>
                <w:rFonts w:ascii="Bookman Old Style" w:eastAsia="MS Mincho" w:hAnsi="Bookman Old Style" w:cs="Times New Roman"/>
                <w:u w:val="single"/>
                <w:lang w:val="sq-AL"/>
              </w:rPr>
              <w:t>Mini test</w:t>
            </w:r>
          </w:p>
        </w:tc>
      </w:tr>
      <w:tr w:rsidR="005F5CCB" w:rsidRPr="005F5CCB" w:rsidTr="00666B2A">
        <w:tc>
          <w:tcPr>
            <w:tcW w:w="72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V</w:t>
            </w:r>
          </w:p>
        </w:tc>
        <w:tc>
          <w:tcPr>
            <w:tcW w:w="90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V</w:t>
            </w:r>
          </w:p>
        </w:tc>
        <w:tc>
          <w:tcPr>
            <w:tcW w:w="450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b/>
                <w:lang w:val="sq-AL"/>
              </w:rPr>
            </w:pPr>
            <w:r w:rsidRPr="005F5CCB">
              <w:rPr>
                <w:rFonts w:ascii="Bookman Old Style" w:eastAsia="MS Mincho" w:hAnsi="Bookman Old Style" w:cs="Times New Roman"/>
                <w:b/>
                <w:lang w:val="sq-AL"/>
              </w:rPr>
              <w:t>TEMA III</w:t>
            </w:r>
          </w:p>
          <w:p w:rsidR="005F5CCB" w:rsidRPr="005F5CCB" w:rsidRDefault="005F5CCB" w:rsidP="005F5CCB">
            <w:pPr>
              <w:spacing w:after="0" w:line="240" w:lineRule="auto"/>
              <w:jc w:val="both"/>
              <w:rPr>
                <w:rFonts w:ascii="Bookman Old Style" w:eastAsia="MS Mincho" w:hAnsi="Bookman Old Style" w:cs="Times New Roman"/>
                <w:b/>
                <w:lang w:val="sq-AL"/>
              </w:rPr>
            </w:pPr>
            <w:r w:rsidRPr="005F5CCB">
              <w:rPr>
                <w:rFonts w:ascii="Bookman Old Style" w:eastAsia="MS Mincho" w:hAnsi="Bookman Old Style" w:cs="Times New Roman"/>
                <w:noProof/>
                <w:lang w:val="sq-AL"/>
              </w:rPr>
              <w:t>PRANIMI DHE MOSPRANIMI I JURIDIKSIONIT</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lang w:val="sq-AL"/>
              </w:rPr>
              <w:t>Leksion :</w:t>
            </w:r>
            <w:r w:rsidRPr="005F5CCB">
              <w:rPr>
                <w:rFonts w:ascii="Bookman Old Style" w:eastAsia="MS Mincho" w:hAnsi="Bookman Old Style" w:cs="Times New Roman"/>
                <w:noProof/>
                <w:lang w:val="sq-AL"/>
              </w:rPr>
              <w:t xml:space="preserve"> Pranimi dhe Mospranimi i Juridiksionit</w:t>
            </w:r>
          </w:p>
          <w:p w:rsidR="005F5CCB" w:rsidRPr="005F5CCB" w:rsidRDefault="005F5CCB" w:rsidP="005F5CCB">
            <w:pPr>
              <w:spacing w:after="0" w:line="240" w:lineRule="auto"/>
              <w:jc w:val="both"/>
              <w:rPr>
                <w:rFonts w:ascii="Bookman Old Style" w:eastAsia="MS Mincho" w:hAnsi="Bookman Old Style" w:cs="Times New Roman"/>
                <w:noProof/>
                <w:lang w:val="sq-AL"/>
              </w:rPr>
            </w:pP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Përshkrimi</w:t>
            </w:r>
            <w:r w:rsidRPr="005F5CCB">
              <w:rPr>
                <w:rFonts w:ascii="Bookman Old Style" w:eastAsia="MS Mincho" w:hAnsi="Bookman Old Style" w:cs="Times New Roman"/>
                <w:noProof/>
                <w:lang w:val="sq-AL"/>
              </w:rPr>
              <w:t xml:space="preserve">: </w:t>
            </w:r>
            <w:r w:rsidRPr="005F5CCB">
              <w:rPr>
                <w:rFonts w:ascii="Bookman Old Style" w:eastAsia="MS Mincho" w:hAnsi="Bookman Old Style" w:cs="Times New Roman"/>
                <w:noProof/>
                <w:lang w:val="sq-AL"/>
              </w:rPr>
              <w:tab/>
              <w:t>Gjykimi ne Mungesë</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 xml:space="preserve">Autoriteti gjyqësor i papërshtatshëm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lang w:val="sq-AL"/>
              </w:rPr>
              <w:t xml:space="preserve">Proceset gjyqësore civile paralele </w:t>
            </w:r>
          </w:p>
          <w:p w:rsidR="005F5CCB" w:rsidRPr="005F5CCB" w:rsidRDefault="005F5CCB" w:rsidP="005F5CCB">
            <w:pPr>
              <w:spacing w:after="0" w:line="240" w:lineRule="auto"/>
              <w:jc w:val="both"/>
              <w:rPr>
                <w:rFonts w:ascii="Bookman Old Style" w:eastAsia="MS Mincho" w:hAnsi="Bookman Old Style" w:cs="Times New Roman"/>
                <w:b/>
                <w:noProof/>
                <w:lang w:val="sq-AL"/>
              </w:rPr>
            </w:pPr>
          </w:p>
        </w:tc>
        <w:tc>
          <w:tcPr>
            <w:tcW w:w="969"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t>2  orë</w:t>
            </w:r>
          </w:p>
        </w:tc>
        <w:tc>
          <w:tcPr>
            <w:tcW w:w="2361"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noProof/>
                <w:color w:val="FF0000"/>
                <w:lang w:val="sq-AL"/>
              </w:rPr>
            </w:pPr>
            <w:r w:rsidRPr="005F5CCB">
              <w:rPr>
                <w:rFonts w:ascii="Bookman Old Style" w:eastAsia="MS Mincho" w:hAnsi="Bookman Old Style" w:cs="Times New Roman"/>
                <w:noProof/>
                <w:lang w:val="sq-AL"/>
              </w:rPr>
              <w:t xml:space="preserve">Analizë çështjesh të ndryshme teorike interpretative që lidhen me pranimin dhe mospranimin e juridiksionit si dhe rastesh praktike gjyqësore me element të huaj. Çështja bazë, respektimi i parimeve juridiksionale si shprehje e respektimit të të drejtës për një proces të rregullt ligjor. </w:t>
            </w:r>
          </w:p>
          <w:p w:rsidR="005F5CCB" w:rsidRPr="005F5CCB" w:rsidRDefault="005F5CCB" w:rsidP="005F5CCB">
            <w:pPr>
              <w:spacing w:after="0" w:line="240" w:lineRule="auto"/>
              <w:ind w:left="2880" w:hanging="2880"/>
              <w:jc w:val="both"/>
              <w:rPr>
                <w:rFonts w:ascii="Bookman Old Style" w:eastAsia="MS Mincho" w:hAnsi="Bookman Old Style" w:cs="Times New Roman"/>
                <w:b/>
                <w:noProof/>
                <w:lang w:val="sq-AL"/>
              </w:rPr>
            </w:pPr>
          </w:p>
        </w:tc>
        <w:tc>
          <w:tcPr>
            <w:tcW w:w="378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rPr>
                <w:rFonts w:ascii="Bookman Old Style" w:eastAsia="MS Mincho" w:hAnsi="Bookman Old Style" w:cs="Times New Roman"/>
                <w:lang w:val="sq-AL"/>
              </w:rPr>
            </w:pPr>
            <w:r w:rsidRPr="005F5CCB">
              <w:rPr>
                <w:rFonts w:ascii="Bookman Old Style" w:eastAsia="MS Mincho" w:hAnsi="Bookman Old Style" w:cs="Times New Roman"/>
                <w:b/>
                <w:noProof/>
                <w:lang w:val="sq-AL"/>
              </w:rPr>
              <w:t xml:space="preserve">- </w:t>
            </w:r>
            <w:r w:rsidRPr="005F5CCB">
              <w:rPr>
                <w:rFonts w:ascii="Bookman Old Style" w:eastAsia="MS Mincho" w:hAnsi="Bookman Old Style" w:cs="Times New Roman"/>
                <w:noProof/>
                <w:lang w:val="sq-AL"/>
              </w:rPr>
              <w:t>Ligji 10428, dt.02/06/2011 “Për të Drejtën Ndërkombëtare Private”; Ligji 3920, dt. 21.11.1964, “Për gëzimin e të drejtave civile nga të huajt në Shqipëri”</w:t>
            </w:r>
            <w:r w:rsidRPr="005F5CCB">
              <w:rPr>
                <w:rFonts w:ascii="Bookman Old Style" w:eastAsia="MS Mincho" w:hAnsi="Bookman Old Style" w:cs="Times New Roman"/>
                <w:lang w:val="sq-AL"/>
              </w:rPr>
              <w:t>.</w:t>
            </w:r>
          </w:p>
          <w:p w:rsidR="005F5CCB" w:rsidRPr="005F5CCB" w:rsidRDefault="005F5CCB" w:rsidP="005F5CCB">
            <w:pPr>
              <w:spacing w:after="0" w:line="240" w:lineRule="auto"/>
              <w:rPr>
                <w:rFonts w:ascii="Bookman Old Style" w:eastAsia="MS Mincho" w:hAnsi="Bookman Old Style" w:cs="Times New Roman"/>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lang w:val="sq-AL"/>
              </w:rPr>
              <w:t xml:space="preserve">Kodi Procedurës Civile i Republikës së Shqipërisë, </w:t>
            </w:r>
          </w:p>
          <w:p w:rsidR="005F5CCB" w:rsidRPr="005F5CCB" w:rsidRDefault="005F5CCB" w:rsidP="005F5CCB">
            <w:pPr>
              <w:spacing w:after="0" w:line="240" w:lineRule="auto"/>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Kushtetuta e Republikës së Shqipërisë,</w:t>
            </w:r>
          </w:p>
          <w:p w:rsidR="005F5CCB" w:rsidRPr="005F5CCB" w:rsidRDefault="005F5CCB" w:rsidP="005F5CCB">
            <w:pPr>
              <w:spacing w:after="0" w:line="240" w:lineRule="auto"/>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Konventa Evropiane e të Drejtave të Njeriut </w:t>
            </w:r>
          </w:p>
          <w:p w:rsidR="005F5CCB" w:rsidRPr="005F5CCB" w:rsidRDefault="005F5CCB" w:rsidP="005F5CCB">
            <w:pPr>
              <w:spacing w:after="0" w:line="240" w:lineRule="auto"/>
              <w:rPr>
                <w:rFonts w:ascii="Bookman Old Style" w:eastAsia="Times New Roman" w:hAnsi="Bookman Old Style" w:cs="Times New Roman"/>
                <w:noProof/>
                <w:lang w:val="sq-AL"/>
              </w:rPr>
            </w:pPr>
            <w:r w:rsidRPr="005F5CCB">
              <w:rPr>
                <w:rFonts w:ascii="Bookman Old Style" w:eastAsia="Times New Roman" w:hAnsi="Bookman Old Style" w:cs="Times New Roman"/>
                <w:noProof/>
                <w:lang w:val="sq-AL"/>
              </w:rPr>
              <w:t>- Rregullorja e Bashkimit Europian për Juridiksionin dhe për Njohjen e Zbatimin e Vendimeve në Gjykimet Civile dhe Tregtare.</w:t>
            </w:r>
            <w:r w:rsidRPr="005F5CCB">
              <w:rPr>
                <w:rFonts w:ascii="Bookman Old Style" w:eastAsia="Times New Roman" w:hAnsi="Bookman Old Style" w:cs="Times New Roman"/>
                <w:lang w:val="sq-AL"/>
              </w:rPr>
              <w:t>- Rregullorja e Këshillit (Komuniteti Europian) Nr. 44/2001 date 22 dhjetor 2000.</w:t>
            </w:r>
          </w:p>
          <w:p w:rsidR="005F5CCB" w:rsidRPr="005F5CCB" w:rsidRDefault="005F5CCB" w:rsidP="005F5CCB">
            <w:pPr>
              <w:spacing w:after="0" w:line="240" w:lineRule="auto"/>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JJ Fawcett, bt Mospranimi i Juridiksionit në të Drejtën Ndërkombetare Private:  raporte në Kongresin e XIV te Akademise Ndërkombëtare të së Drejtës së Krahasuar, Athinë, Gusht 1994 (Oxford: Claredon Press; 1995) </w:t>
            </w:r>
          </w:p>
          <w:p w:rsidR="005F5CCB" w:rsidRPr="005F5CCB" w:rsidRDefault="005F5CCB" w:rsidP="005F5CCB">
            <w:pPr>
              <w:spacing w:after="0" w:line="240" w:lineRule="auto"/>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Shoqata e së Drejtës Ndërkombëtare, Komiteti mbi Çështjet Gjyqësore Ndërkombëtare Civile dhe </w:t>
            </w:r>
            <w:r w:rsidRPr="005F5CCB">
              <w:rPr>
                <w:rFonts w:ascii="Bookman Old Style" w:eastAsia="MS Mincho" w:hAnsi="Bookman Old Style" w:cs="Times New Roman"/>
                <w:noProof/>
                <w:lang w:val="sq-AL"/>
              </w:rPr>
              <w:lastRenderedPageBreak/>
              <w:t>Tregtare, “Raporti i Tretë i Brendshëm:  Mospranimi dhe Referimi i Juridiksionit në Çështjet Gjyqësore Ndërkombetare.</w:t>
            </w:r>
          </w:p>
          <w:p w:rsidR="005F5CCB" w:rsidRPr="005F5CCB" w:rsidRDefault="005F5CCB" w:rsidP="005F5CCB">
            <w:pPr>
              <w:spacing w:after="0" w:line="240" w:lineRule="auto"/>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L Collins, Ese në Çështjet Gjyqësore Ndërkombëtare dhe Konflikti i të Drejtave (Oxford: Claredon Press, 1994).</w:t>
            </w:r>
          </w:p>
        </w:tc>
        <w:tc>
          <w:tcPr>
            <w:tcW w:w="144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r w:rsidRPr="005F5CCB">
              <w:rPr>
                <w:rFonts w:ascii="Bookman Old Style" w:eastAsia="MS Mincho" w:hAnsi="Bookman Old Style" w:cs="Times New Roman"/>
                <w:u w:val="single"/>
                <w:lang w:val="sq-AL"/>
              </w:rPr>
              <w:t>Feed-back</w:t>
            </w:r>
          </w:p>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p>
        </w:tc>
      </w:tr>
      <w:tr w:rsidR="005F5CCB" w:rsidRPr="005F5CCB" w:rsidTr="00666B2A">
        <w:tc>
          <w:tcPr>
            <w:tcW w:w="72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VI</w:t>
            </w:r>
          </w:p>
        </w:tc>
        <w:tc>
          <w:tcPr>
            <w:tcW w:w="90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VI</w:t>
            </w:r>
          </w:p>
        </w:tc>
        <w:tc>
          <w:tcPr>
            <w:tcW w:w="450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ind w:left="72"/>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 xml:space="preserve">Seminar : </w:t>
            </w:r>
            <w:r w:rsidRPr="005F5CCB">
              <w:rPr>
                <w:rFonts w:ascii="Bookman Old Style" w:eastAsia="MS Mincho" w:hAnsi="Bookman Old Style" w:cs="Times New Roman"/>
                <w:noProof/>
                <w:lang w:val="sq-AL"/>
              </w:rPr>
              <w:t xml:space="preserve"> Kontroll teorik, test me shkrim, ushtrime dhe praktika në lidhje me çështjen e pranimit e mospranimit të juridiksionit.</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Përshkrimi</w:t>
            </w:r>
            <w:r w:rsidRPr="005F5CCB">
              <w:rPr>
                <w:rFonts w:ascii="Bookman Old Style" w:eastAsia="MS Mincho" w:hAnsi="Bookman Old Style" w:cs="Times New Roman"/>
                <w:noProof/>
                <w:lang w:val="sq-AL"/>
              </w:rPr>
              <w:t xml:space="preserve">: </w:t>
            </w:r>
            <w:r w:rsidRPr="005F5CCB">
              <w:rPr>
                <w:rFonts w:ascii="Bookman Old Style" w:eastAsia="MS Mincho" w:hAnsi="Bookman Old Style" w:cs="Times New Roman"/>
                <w:noProof/>
                <w:lang w:val="sq-AL"/>
              </w:rPr>
              <w:tab/>
              <w:t>Analizë e thelluar e çështjes së Gjykimit në mungesë</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 xml:space="preserve">të të paditurit.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 xml:space="preserve">Interpretimi i nenit 26 të Rregullores së Bashkimit evropian për Juridiksionin;   </w:t>
            </w:r>
          </w:p>
          <w:p w:rsidR="005F5CCB" w:rsidRPr="005F5CCB" w:rsidRDefault="005F5CCB" w:rsidP="005F5CCB">
            <w:pPr>
              <w:spacing w:after="0" w:line="240" w:lineRule="auto"/>
              <w:ind w:left="72"/>
              <w:jc w:val="both"/>
              <w:rPr>
                <w:rFonts w:ascii="Bookman Old Style" w:eastAsia="MS Mincho" w:hAnsi="Bookman Old Style" w:cs="Times New Roman"/>
                <w:i/>
                <w:noProof/>
                <w:lang w:val="sq-AL"/>
              </w:rPr>
            </w:pPr>
            <w:r w:rsidRPr="005F5CCB">
              <w:rPr>
                <w:rFonts w:ascii="Bookman Old Style" w:eastAsia="MS Mincho" w:hAnsi="Bookman Old Style" w:cs="Times New Roman"/>
                <w:noProof/>
                <w:lang w:val="sq-AL"/>
              </w:rPr>
              <w:t xml:space="preserve">Autoriteti gjyqësor i papërshtatshëm, </w:t>
            </w:r>
            <w:r w:rsidRPr="005F5CCB">
              <w:rPr>
                <w:rFonts w:ascii="Bookman Old Style" w:eastAsia="MS Mincho" w:hAnsi="Bookman Old Style" w:cs="Times New Roman"/>
                <w:i/>
                <w:noProof/>
                <w:lang w:val="sq-AL"/>
              </w:rPr>
              <w:t xml:space="preserve">forum non conveniens  </w:t>
            </w:r>
          </w:p>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lang w:val="sq-AL"/>
              </w:rPr>
              <w:t xml:space="preserve">Proceset gjyqësore civile paralele. </w:t>
            </w:r>
          </w:p>
          <w:p w:rsidR="005F5CCB" w:rsidRPr="005F5CCB" w:rsidRDefault="005F5CCB" w:rsidP="005F5CCB">
            <w:pPr>
              <w:spacing w:after="0" w:line="240" w:lineRule="auto"/>
              <w:ind w:left="72"/>
              <w:jc w:val="both"/>
              <w:rPr>
                <w:rFonts w:ascii="Bookman Old Style" w:eastAsia="MS Mincho" w:hAnsi="Bookman Old Style" w:cs="Times New Roman"/>
                <w:noProof/>
                <w:lang w:val="sq-AL"/>
              </w:rPr>
            </w:pPr>
            <w:r w:rsidRPr="005F5CCB">
              <w:rPr>
                <w:rFonts w:ascii="Bookman Old Style" w:eastAsia="MS Mincho" w:hAnsi="Bookman Old Style" w:cs="Times New Roman"/>
                <w:lang w:val="sq-AL"/>
              </w:rPr>
              <w:t xml:space="preserve">Nenet 56 e 58 të Kodit Shqiptar të Procedurës Civile. </w:t>
            </w:r>
          </w:p>
        </w:tc>
        <w:tc>
          <w:tcPr>
            <w:tcW w:w="969"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t>2 orë</w:t>
            </w:r>
          </w:p>
        </w:tc>
        <w:tc>
          <w:tcPr>
            <w:tcW w:w="2361"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ind w:left="2880" w:hanging="2880"/>
              <w:jc w:val="both"/>
              <w:rPr>
                <w:rFonts w:ascii="Bookman Old Style" w:eastAsia="MS Mincho" w:hAnsi="Bookman Old Style" w:cs="Times New Roman"/>
                <w:b/>
                <w:noProof/>
                <w:lang w:val="sq-AL"/>
              </w:rPr>
            </w:pPr>
          </w:p>
        </w:tc>
        <w:tc>
          <w:tcPr>
            <w:tcW w:w="378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Rregullorja e Bashkimit Europian për Juridiksionin dhe për Njohjen e Zbatimin e Vendimeve në Gjykimet Civile dhe Tregtare.</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lang w:val="sq-AL"/>
              </w:rPr>
              <w:t>Kodi i Procedurës Civile i Republikës së Shqipërisë Rregullorja e Këshillit (Komuniteti Europian) Nr. 44/2001 date 22 dhjetor 2000.</w:t>
            </w:r>
          </w:p>
          <w:p w:rsidR="005F5CCB" w:rsidRPr="005F5CCB" w:rsidRDefault="005F5CCB" w:rsidP="005F5CCB">
            <w:pPr>
              <w:spacing w:before="240" w:after="60" w:line="240" w:lineRule="auto"/>
              <w:ind w:left="72"/>
              <w:jc w:val="both"/>
              <w:outlineLvl w:val="5"/>
              <w:rPr>
                <w:rFonts w:ascii="Bookman Old Style" w:eastAsia="Times New Roman" w:hAnsi="Bookman Old Style" w:cs="Times New Roman"/>
                <w:bCs/>
                <w:lang w:val="sq-AL"/>
              </w:rPr>
            </w:pPr>
            <w:r w:rsidRPr="005F5CCB">
              <w:rPr>
                <w:rFonts w:ascii="Bookman Old Style" w:eastAsia="Times New Roman" w:hAnsi="Bookman Old Style" w:cs="Times New Roman"/>
                <w:bCs/>
                <w:lang w:val="sq-AL"/>
              </w:rPr>
              <w:t>Kazus; Airbus Industrie GIE v. Patel</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 xml:space="preserve"> Connelly   V   RTZ Corporation</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Raste hipotetike.</w:t>
            </w:r>
          </w:p>
        </w:tc>
        <w:tc>
          <w:tcPr>
            <w:tcW w:w="144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r w:rsidRPr="005F5CCB">
              <w:rPr>
                <w:rFonts w:ascii="Bookman Old Style" w:eastAsia="MS Mincho" w:hAnsi="Bookman Old Style" w:cs="Times New Roman"/>
                <w:u w:val="single"/>
                <w:lang w:val="sq-AL"/>
              </w:rPr>
              <w:t>Pyetesor</w:t>
            </w:r>
          </w:p>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r w:rsidRPr="005F5CCB">
              <w:rPr>
                <w:rFonts w:ascii="Bookman Old Style" w:eastAsia="MS Mincho" w:hAnsi="Bookman Old Style" w:cs="Times New Roman"/>
                <w:u w:val="single"/>
                <w:lang w:val="sq-AL"/>
              </w:rPr>
              <w:t>Mini test</w:t>
            </w:r>
          </w:p>
        </w:tc>
      </w:tr>
      <w:tr w:rsidR="005F5CCB" w:rsidRPr="005F5CCB" w:rsidTr="00666B2A">
        <w:tc>
          <w:tcPr>
            <w:tcW w:w="72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VII</w:t>
            </w:r>
          </w:p>
        </w:tc>
        <w:tc>
          <w:tcPr>
            <w:tcW w:w="90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VII</w:t>
            </w:r>
          </w:p>
        </w:tc>
        <w:tc>
          <w:tcPr>
            <w:tcW w:w="450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keepNext/>
              <w:spacing w:before="240" w:after="60" w:line="240" w:lineRule="auto"/>
              <w:jc w:val="both"/>
              <w:outlineLvl w:val="1"/>
              <w:rPr>
                <w:rFonts w:ascii="Bookman Old Style" w:eastAsia="MS Mincho" w:hAnsi="Bookman Old Style" w:cs="Times New Roman"/>
                <w:b/>
                <w:bCs/>
                <w:i/>
                <w:iCs/>
                <w:lang w:val="sq-AL"/>
              </w:rPr>
            </w:pPr>
            <w:r w:rsidRPr="005F5CCB">
              <w:rPr>
                <w:rFonts w:ascii="Bookman Old Style" w:eastAsia="MS Mincho" w:hAnsi="Bookman Old Style" w:cs="Times New Roman"/>
                <w:b/>
                <w:bCs/>
                <w:i/>
                <w:iCs/>
                <w:lang w:val="sq-AL"/>
              </w:rPr>
              <w:t>TEMA  IV</w:t>
            </w:r>
          </w:p>
          <w:p w:rsidR="005F5CCB" w:rsidRPr="005F5CCB" w:rsidRDefault="005F5CCB" w:rsidP="005F5CCB">
            <w:pPr>
              <w:spacing w:after="0" w:line="240" w:lineRule="auto"/>
              <w:jc w:val="both"/>
              <w:rPr>
                <w:rFonts w:ascii="Bookman Old Style" w:eastAsia="MS Mincho" w:hAnsi="Bookman Old Style" w:cs="Times New Roman"/>
                <w:b/>
                <w:lang w:val="sq-AL"/>
              </w:rPr>
            </w:pPr>
          </w:p>
          <w:p w:rsidR="005F5CCB" w:rsidRPr="005F5CCB" w:rsidRDefault="005F5CCB" w:rsidP="005F5CCB">
            <w:pPr>
              <w:keepNext/>
              <w:spacing w:after="0" w:line="240" w:lineRule="auto"/>
              <w:jc w:val="both"/>
              <w:outlineLvl w:val="0"/>
              <w:rPr>
                <w:rFonts w:ascii="Bookman Old Style" w:eastAsia="Times New Roman" w:hAnsi="Bookman Old Style" w:cs="Times New Roman"/>
                <w:b/>
                <w:bCs/>
                <w:lang w:val="sq-AL"/>
              </w:rPr>
            </w:pPr>
            <w:r w:rsidRPr="005F5CCB">
              <w:rPr>
                <w:rFonts w:ascii="Bookman Old Style" w:eastAsia="Times New Roman" w:hAnsi="Bookman Old Style" w:cs="Times New Roman"/>
                <w:b/>
                <w:bCs/>
                <w:caps/>
                <w:lang w:val="sq-AL"/>
              </w:rPr>
              <w:t>Njohja e</w:t>
            </w:r>
            <w:r w:rsidRPr="005F5CCB">
              <w:rPr>
                <w:rFonts w:ascii="Bookman Old Style" w:eastAsia="Times New Roman" w:hAnsi="Bookman Old Style" w:cs="Times New Roman"/>
                <w:b/>
                <w:bCs/>
                <w:lang w:val="sq-AL"/>
              </w:rPr>
              <w:t xml:space="preserve"> VENDIMEVE GJYQESORE TE HUAJA</w:t>
            </w: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Leksion: </w:t>
            </w:r>
            <w:r w:rsidRPr="005F5CCB">
              <w:rPr>
                <w:rFonts w:ascii="Bookman Old Style" w:eastAsia="MS Mincho" w:hAnsi="Bookman Old Style" w:cs="Times New Roman"/>
                <w:lang w:val="sq-AL"/>
              </w:rPr>
              <w:t xml:space="preserve">Njohja e vendimeve të Gjykatave të huaja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t>Njohja dhe e</w:t>
            </w:r>
            <w:r w:rsidRPr="005F5CCB">
              <w:rPr>
                <w:rFonts w:ascii="Bookman Old Style" w:eastAsia="MS Mincho" w:hAnsi="Bookman Old Style" w:cs="Times New Roman"/>
                <w:lang w:val="sq-AL"/>
              </w:rPr>
              <w:t xml:space="preserve">kzekutimi i Vendimeve </w:t>
            </w:r>
            <w:r w:rsidRPr="005F5CCB">
              <w:rPr>
                <w:rFonts w:ascii="Bookman Old Style" w:eastAsia="MS Mincho" w:hAnsi="Bookman Old Style" w:cs="Times New Roman"/>
                <w:b/>
                <w:noProof/>
                <w:lang w:val="sq-AL"/>
              </w:rPr>
              <w:t>Përshkrimi</w:t>
            </w:r>
            <w:r w:rsidRPr="005F5CCB">
              <w:rPr>
                <w:rFonts w:ascii="Bookman Old Style" w:eastAsia="MS Mincho" w:hAnsi="Bookman Old Style" w:cs="Times New Roman"/>
                <w:noProof/>
                <w:lang w:val="sq-AL"/>
              </w:rPr>
              <w:t>: Njohja dhe e</w:t>
            </w:r>
            <w:r w:rsidRPr="005F5CCB">
              <w:rPr>
                <w:rFonts w:ascii="Bookman Old Style" w:eastAsia="MS Mincho" w:hAnsi="Bookman Old Style" w:cs="Times New Roman"/>
                <w:lang w:val="sq-AL"/>
              </w:rPr>
              <w:t>kzekutimi i Vendimeve Gjyqësore të Huaja</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Kushtet për Njohjen dhe Zbatimin</w:t>
            </w:r>
          </w:p>
          <w:p w:rsidR="005F5CCB" w:rsidRPr="005F5CCB" w:rsidRDefault="005F5CCB" w:rsidP="005F5CCB">
            <w:pPr>
              <w:spacing w:after="0" w:line="240" w:lineRule="auto"/>
              <w:ind w:left="72"/>
              <w:jc w:val="both"/>
              <w:rPr>
                <w:rFonts w:ascii="Bookman Old Style" w:eastAsia="MS Mincho" w:hAnsi="Bookman Old Style" w:cs="Times New Roman"/>
                <w:caps/>
                <w:lang w:val="sq-AL"/>
              </w:rPr>
            </w:pPr>
            <w:r w:rsidRPr="005F5CCB">
              <w:rPr>
                <w:rFonts w:ascii="Bookman Old Style" w:eastAsia="MS Mincho" w:hAnsi="Bookman Old Style" w:cs="Times New Roman"/>
                <w:caps/>
                <w:lang w:val="sq-AL"/>
              </w:rPr>
              <w:t>K</w:t>
            </w:r>
            <w:r w:rsidRPr="005F5CCB">
              <w:rPr>
                <w:rFonts w:ascii="Bookman Old Style" w:eastAsia="MS Mincho" w:hAnsi="Bookman Old Style" w:cs="Times New Roman"/>
                <w:lang w:val="sq-AL"/>
              </w:rPr>
              <w:t xml:space="preserve">odi i Procedurës Civile i Republikës së Shqipërisë mbi Njohjet e Vendimeve </w:t>
            </w:r>
            <w:r w:rsidRPr="005F5CCB">
              <w:rPr>
                <w:rFonts w:ascii="Bookman Old Style" w:eastAsia="MS Mincho" w:hAnsi="Bookman Old Style" w:cs="Times New Roman"/>
                <w:lang w:val="sq-AL"/>
              </w:rPr>
              <w:lastRenderedPageBreak/>
              <w:t>të gjykatave të shteteve të huaja.</w:t>
            </w:r>
          </w:p>
          <w:p w:rsidR="005F5CCB" w:rsidRPr="005F5CCB" w:rsidRDefault="005F5CCB" w:rsidP="005F5CCB">
            <w:pPr>
              <w:spacing w:after="0" w:line="240" w:lineRule="auto"/>
              <w:jc w:val="both"/>
              <w:rPr>
                <w:rFonts w:ascii="Bookman Old Style" w:eastAsia="MS Mincho" w:hAnsi="Bookman Old Style" w:cs="Times New Roman"/>
                <w:b/>
                <w:lang w:val="sq-AL"/>
              </w:rPr>
            </w:pPr>
            <w:r w:rsidRPr="005F5CCB">
              <w:rPr>
                <w:rFonts w:ascii="Bookman Old Style" w:eastAsia="MS Mincho" w:hAnsi="Bookman Old Style" w:cs="Times New Roman"/>
                <w:lang w:val="sq-AL"/>
              </w:rPr>
              <w:t>Rregullorja e Bashkimit Europian për Juridiksionin, Njohjen e Zbatimin e Vendimeve Gjyqësore</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Çështjet Civile dhe Tregtare Rregullorja e Këshillit (KE) Nr.44/2001 e 22 dhjetor 2000</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Vendimi Perfundimtar</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Vendime Gjyqësore të Pazbatueshme. Përjashtimi i Ligjit të Huaj Publik.</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 xml:space="preserve">Parimet Themelore Proçeduriale.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Drejtësia Natyrale.</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Politika Publike.</w:t>
            </w:r>
          </w:p>
          <w:p w:rsidR="005F5CCB" w:rsidRPr="005F5CCB" w:rsidRDefault="005F5CCB" w:rsidP="005F5CCB">
            <w:pPr>
              <w:spacing w:after="0" w:line="240" w:lineRule="auto"/>
              <w:jc w:val="both"/>
              <w:rPr>
                <w:rFonts w:ascii="Bookman Old Style" w:eastAsia="MS Mincho" w:hAnsi="Bookman Old Style" w:cs="Times New Roman"/>
                <w:b/>
                <w:noProof/>
                <w:lang w:val="sq-AL"/>
              </w:rPr>
            </w:pPr>
          </w:p>
        </w:tc>
        <w:tc>
          <w:tcPr>
            <w:tcW w:w="969"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lastRenderedPageBreak/>
              <w:t>2 orë</w:t>
            </w:r>
          </w:p>
        </w:tc>
        <w:tc>
          <w:tcPr>
            <w:tcW w:w="2361"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noProof/>
                <w:color w:val="FF0000"/>
                <w:lang w:val="sq-AL"/>
              </w:rPr>
            </w:pPr>
            <w:r w:rsidRPr="005F5CCB">
              <w:rPr>
                <w:rFonts w:ascii="Bookman Old Style" w:eastAsia="MS Mincho" w:hAnsi="Bookman Old Style" w:cs="Times New Roman"/>
                <w:noProof/>
                <w:lang w:val="sq-AL"/>
              </w:rPr>
              <w:t xml:space="preserve">Analizë çështjesh të ndryshme teorike interpretative që lidhen me njohjen e vendimeve gjyqësore të huaja, marrëveshjet ndërkombëtare për njohjen e vendimeve të gjykatave të huaja si dhe raste praktike gjyqësore me element të huaj; </w:t>
            </w:r>
            <w:r w:rsidRPr="005F5CCB">
              <w:rPr>
                <w:rFonts w:ascii="Bookman Old Style" w:eastAsia="MS Mincho" w:hAnsi="Bookman Old Style" w:cs="Times New Roman"/>
                <w:noProof/>
                <w:lang w:val="sq-AL"/>
              </w:rPr>
              <w:lastRenderedPageBreak/>
              <w:t>situata hipotetike që mund të evidentohen në praktikë.</w:t>
            </w:r>
          </w:p>
          <w:p w:rsidR="005F5CCB" w:rsidRPr="005F5CCB" w:rsidRDefault="005F5CCB" w:rsidP="005F5CCB">
            <w:pPr>
              <w:spacing w:after="0" w:line="240" w:lineRule="auto"/>
              <w:ind w:left="2880" w:hanging="2880"/>
              <w:jc w:val="both"/>
              <w:rPr>
                <w:rFonts w:ascii="Bookman Old Style" w:eastAsia="MS Mincho" w:hAnsi="Bookman Old Style" w:cs="Times New Roman"/>
                <w:b/>
                <w:noProof/>
                <w:lang w:val="sq-AL"/>
              </w:rPr>
            </w:pPr>
          </w:p>
        </w:tc>
        <w:tc>
          <w:tcPr>
            <w:tcW w:w="378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lastRenderedPageBreak/>
              <w:t xml:space="preserve">- </w:t>
            </w:r>
            <w:r w:rsidRPr="005F5CCB">
              <w:rPr>
                <w:rFonts w:ascii="Bookman Old Style" w:eastAsia="MS Mincho" w:hAnsi="Bookman Old Style" w:cs="Times New Roman"/>
                <w:noProof/>
                <w:lang w:val="sq-AL"/>
              </w:rPr>
              <w:t>Ligji 10428, dt.02/06/2011 “Për të Drejtën Ndërkombëtare Private”; Ligji 3920, dt. 21.11.1964, “Për gëzimin e të drejtave civile nga të huajt në Shqipëri”</w:t>
            </w:r>
            <w:r w:rsidRPr="005F5CCB">
              <w:rPr>
                <w:rFonts w:ascii="Bookman Old Style" w:eastAsia="MS Mincho" w:hAnsi="Bookman Old Style" w:cs="Times New Roman"/>
                <w:lang w:val="sq-AL"/>
              </w:rPr>
              <w:t>.</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lang w:val="sq-AL"/>
              </w:rPr>
              <w:t xml:space="preserve">Kodi Procedurës Civile i Republikës së Shqipërisë,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Kushtetuta e Republikës së Shqipërisë,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Konventa Evropiane e të Drejtave të Njeriut </w:t>
            </w:r>
          </w:p>
          <w:p w:rsidR="005F5CCB" w:rsidRPr="005F5CCB" w:rsidRDefault="005F5CCB" w:rsidP="005F5CCB">
            <w:pPr>
              <w:spacing w:after="0" w:line="240" w:lineRule="auto"/>
              <w:jc w:val="both"/>
              <w:rPr>
                <w:rFonts w:ascii="Bookman Old Style" w:eastAsia="MS Mincho" w:hAnsi="Bookman Old Style" w:cs="Times New Roman"/>
                <w:caps/>
                <w:lang w:val="sq-AL"/>
              </w:rPr>
            </w:pPr>
            <w:r w:rsidRPr="005F5CCB">
              <w:rPr>
                <w:rFonts w:ascii="Bookman Old Style" w:eastAsia="MS Mincho" w:hAnsi="Bookman Old Style" w:cs="Times New Roman"/>
                <w:b/>
                <w:noProof/>
                <w:lang w:val="sq-AL"/>
              </w:rPr>
              <w:t xml:space="preserve">- </w:t>
            </w:r>
            <w:r w:rsidRPr="005F5CCB">
              <w:rPr>
                <w:rFonts w:ascii="Bookman Old Style" w:eastAsia="MS Mincho" w:hAnsi="Bookman Old Style" w:cs="Times New Roman"/>
                <w:caps/>
                <w:lang w:val="sq-AL"/>
              </w:rPr>
              <w:t>K</w:t>
            </w:r>
            <w:r w:rsidRPr="005F5CCB">
              <w:rPr>
                <w:rFonts w:ascii="Bookman Old Style" w:eastAsia="MS Mincho" w:hAnsi="Bookman Old Style" w:cs="Times New Roman"/>
                <w:lang w:val="sq-AL"/>
              </w:rPr>
              <w:t xml:space="preserve">odi i Procedurës Civile i RSH mbi Njohjen e vendimeve të </w:t>
            </w:r>
            <w:r w:rsidRPr="005F5CCB">
              <w:rPr>
                <w:rFonts w:ascii="Bookman Old Style" w:eastAsia="MS Mincho" w:hAnsi="Bookman Old Style" w:cs="Times New Roman"/>
                <w:lang w:val="sq-AL"/>
              </w:rPr>
              <w:lastRenderedPageBreak/>
              <w:t>gjykatave të shteteve të huaja,</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Rregullorja e Bashkimit Europian për Juridiksionin, Njohjen e Zbatimin e Vendimeve Gjyqësore në Çështjet Civile dhe Tregtare, Rregullorja e Këshillit (KE) Nr. 44/2001 e 22 dhjetor 2000,</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R.Fentiman, Hapësira gjyqësore europiane në çështjet civile dhe tregtare (Fusha gjyqësore europiane në çështjet civile dhe tregtare) (Bruylant: Bruksel, 1999),</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C. Platto, Zbatimi në të Gjithë Botën i Vendimeve Gjyqësore të Huaja (Londer:  Shoqata Nderkombetare e Avokateve, 1989),</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A Briggs, P Rees, Juridiksioni Civil dhe Vendimet Gjyqësore Civile (Londer:  LLP; 1997),</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A.Lowenfeld, Proceset gjyqësore ndërkombetare dhe arbitrazhi ndërkombetar: traktate, ligje dhe rregulla të zgjedhura (St Paul:  West Group, 2001)</w:t>
            </w:r>
          </w:p>
        </w:tc>
        <w:tc>
          <w:tcPr>
            <w:tcW w:w="144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r w:rsidRPr="005F5CCB">
              <w:rPr>
                <w:rFonts w:ascii="Bookman Old Style" w:eastAsia="MS Mincho" w:hAnsi="Bookman Old Style" w:cs="Times New Roman"/>
                <w:u w:val="single"/>
                <w:lang w:val="sq-AL"/>
              </w:rPr>
              <w:t>Feed-back</w:t>
            </w:r>
          </w:p>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p>
        </w:tc>
      </w:tr>
      <w:tr w:rsidR="005F5CCB" w:rsidRPr="005F5CCB" w:rsidTr="00666B2A">
        <w:tc>
          <w:tcPr>
            <w:tcW w:w="72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VIII</w:t>
            </w:r>
          </w:p>
        </w:tc>
        <w:tc>
          <w:tcPr>
            <w:tcW w:w="90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VIII</w:t>
            </w:r>
          </w:p>
        </w:tc>
        <w:tc>
          <w:tcPr>
            <w:tcW w:w="450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ind w:left="72" w:firstLine="72"/>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lastRenderedPageBreak/>
              <w:t xml:space="preserve">Seminar : </w:t>
            </w:r>
            <w:r w:rsidRPr="005F5CCB">
              <w:rPr>
                <w:rFonts w:ascii="Bookman Old Style" w:eastAsia="MS Mincho" w:hAnsi="Bookman Old Style" w:cs="Times New Roman"/>
                <w:noProof/>
                <w:lang w:val="sq-AL"/>
              </w:rPr>
              <w:t xml:space="preserve"> Test me shkrim dhe me gojë në lidhje me raste praktike rreth çështjes së njohjes dhe ekzekutimit të vendimeve të huaja gjyqësore. Shtrirja e një nocioni të tillë ligjor. </w:t>
            </w:r>
          </w:p>
          <w:p w:rsidR="005F5CCB" w:rsidRPr="005F5CCB" w:rsidRDefault="005F5CCB" w:rsidP="005F5CCB">
            <w:pPr>
              <w:spacing w:after="0" w:line="240" w:lineRule="auto"/>
              <w:ind w:left="72" w:firstLine="72"/>
              <w:jc w:val="both"/>
              <w:rPr>
                <w:rFonts w:ascii="Bookman Old Style" w:eastAsia="MS Mincho" w:hAnsi="Bookman Old Style" w:cs="Times New Roman"/>
                <w:noProof/>
                <w:lang w:val="sq-AL"/>
              </w:rPr>
            </w:pP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Përshkrimi</w:t>
            </w:r>
            <w:r w:rsidRPr="005F5CCB">
              <w:rPr>
                <w:rFonts w:ascii="Bookman Old Style" w:eastAsia="MS Mincho" w:hAnsi="Bookman Old Style" w:cs="Times New Roman"/>
                <w:noProof/>
                <w:lang w:val="sq-AL"/>
              </w:rPr>
              <w:t>: Nenet 393 e vijues të Kodit të Procedurës Civile të Republikës së Shqipërisë.</w:t>
            </w:r>
          </w:p>
          <w:p w:rsidR="005F5CCB" w:rsidRPr="005F5CCB" w:rsidRDefault="005F5CCB" w:rsidP="005F5CCB">
            <w:pPr>
              <w:spacing w:after="0" w:line="240" w:lineRule="auto"/>
              <w:ind w:left="72"/>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 xml:space="preserve">Nocioni i marrëveshjeve ndërkombëtare në lidhje me njohjen e  </w:t>
            </w:r>
            <w:r w:rsidRPr="005F5CCB">
              <w:rPr>
                <w:rFonts w:ascii="Bookman Old Style" w:eastAsia="MS Mincho" w:hAnsi="Bookman Old Style" w:cs="Times New Roman"/>
                <w:noProof/>
                <w:lang w:val="sq-AL"/>
              </w:rPr>
              <w:lastRenderedPageBreak/>
              <w:t xml:space="preserve">vendimeve të huaja gjyqësore. </w:t>
            </w:r>
          </w:p>
          <w:p w:rsidR="005F5CCB" w:rsidRPr="005F5CCB" w:rsidRDefault="005F5CCB" w:rsidP="005F5CCB">
            <w:pPr>
              <w:spacing w:after="0" w:line="240" w:lineRule="auto"/>
              <w:ind w:left="72"/>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Raste praktike</w:t>
            </w:r>
          </w:p>
          <w:p w:rsidR="005F5CCB" w:rsidRPr="005F5CCB" w:rsidRDefault="005F5CCB" w:rsidP="005F5CCB">
            <w:pPr>
              <w:spacing w:after="0" w:line="240" w:lineRule="auto"/>
              <w:jc w:val="both"/>
              <w:rPr>
                <w:rFonts w:ascii="Bookman Old Style" w:eastAsia="MS Mincho" w:hAnsi="Bookman Old Style" w:cs="Times New Roman"/>
                <w:b/>
                <w:noProof/>
                <w:lang w:val="sq-AL"/>
              </w:rPr>
            </w:pPr>
          </w:p>
        </w:tc>
        <w:tc>
          <w:tcPr>
            <w:tcW w:w="969"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lastRenderedPageBreak/>
              <w:t>2 orë</w:t>
            </w:r>
          </w:p>
        </w:tc>
        <w:tc>
          <w:tcPr>
            <w:tcW w:w="2361"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t>Analizë çështjesh të ndryshme teorike interpretative që lidhen me njohjen e vendimeve gjyqësore te huaja si dhe rastesh praktike gjyqësore me element të huaj;</w:t>
            </w:r>
          </w:p>
          <w:p w:rsidR="005F5CCB" w:rsidRPr="005F5CCB" w:rsidRDefault="005F5CCB" w:rsidP="005F5CCB">
            <w:pPr>
              <w:spacing w:after="0" w:line="240" w:lineRule="auto"/>
              <w:ind w:left="2880" w:hanging="2880"/>
              <w:jc w:val="both"/>
              <w:rPr>
                <w:rFonts w:ascii="Bookman Old Style" w:eastAsia="MS Mincho" w:hAnsi="Bookman Old Style" w:cs="Times New Roman"/>
                <w:b/>
                <w:noProof/>
                <w:lang w:val="sq-AL"/>
              </w:rPr>
            </w:pPr>
          </w:p>
        </w:tc>
        <w:tc>
          <w:tcPr>
            <w:tcW w:w="378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ind w:left="72" w:firstLine="72"/>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 xml:space="preserve">- </w:t>
            </w:r>
            <w:r w:rsidRPr="005F5CCB">
              <w:rPr>
                <w:rFonts w:ascii="Bookman Old Style" w:eastAsia="MS Mincho" w:hAnsi="Bookman Old Style" w:cs="Times New Roman"/>
                <w:noProof/>
                <w:lang w:val="sq-AL"/>
              </w:rPr>
              <w:t>Ligji 10428, dt.02/06/2011 “Për të Drejtën Ndërkombëtare Private”; Ligji 3920, dt. 21.11.1964, “Për gëzimin e të drejtave civile nga të huajt në Shqipëri”</w:t>
            </w:r>
            <w:r w:rsidRPr="005F5CCB">
              <w:rPr>
                <w:rFonts w:ascii="Bookman Old Style" w:eastAsia="MS Mincho" w:hAnsi="Bookman Old Style" w:cs="Times New Roman"/>
                <w:lang w:val="sq-AL"/>
              </w:rPr>
              <w:t>.</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lang w:val="sq-AL"/>
              </w:rPr>
              <w:t xml:space="preserve">Kodi Procedurës Civile i Republikës së Shqipërisë,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Kushtetuta e Republikës së Shqipërisë,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Konventa Evropiane e të </w:t>
            </w:r>
            <w:r w:rsidRPr="005F5CCB">
              <w:rPr>
                <w:rFonts w:ascii="Bookman Old Style" w:eastAsia="MS Mincho" w:hAnsi="Bookman Old Style" w:cs="Times New Roman"/>
                <w:lang w:val="sq-AL"/>
              </w:rPr>
              <w:lastRenderedPageBreak/>
              <w:t xml:space="preserve">Drejtave të Njeriut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 xml:space="preserve">- </w:t>
            </w:r>
            <w:r w:rsidRPr="005F5CCB">
              <w:rPr>
                <w:rFonts w:ascii="Bookman Old Style" w:eastAsia="MS Mincho" w:hAnsi="Bookman Old Style" w:cs="Times New Roman"/>
                <w:caps/>
                <w:lang w:val="sq-AL"/>
              </w:rPr>
              <w:t>K</w:t>
            </w:r>
            <w:r w:rsidRPr="005F5CCB">
              <w:rPr>
                <w:rFonts w:ascii="Bookman Old Style" w:eastAsia="MS Mincho" w:hAnsi="Bookman Old Style" w:cs="Times New Roman"/>
                <w:lang w:val="sq-AL"/>
              </w:rPr>
              <w:t>odi i Procedurës Civile i RSH mbi Njohjen e Vendimeve të gjykatave të shteteve të huaja.</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Rregullorja e Bashkimit Europian për Juridiksionin, Njohjen e Zbatimin e Vendimeve Gjyqësore në Çështjet Civile dhe Tregtare Rregullorja e Keshillit (KE) Nr. 44/2001 e 22 dhjetor 2000,</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 xml:space="preserve">Kazus;  Godard V  Gray </w:t>
            </w:r>
          </w:p>
          <w:p w:rsidR="005F5CCB" w:rsidRPr="005F5CCB" w:rsidRDefault="005F5CCB" w:rsidP="005F5CCB">
            <w:pPr>
              <w:spacing w:after="0" w:line="240" w:lineRule="auto"/>
              <w:rPr>
                <w:rFonts w:ascii="Bookman Old Style" w:eastAsia="MS Mincho" w:hAnsi="Bookman Old Style" w:cs="Times New Roman"/>
                <w:sz w:val="24"/>
                <w:szCs w:val="24"/>
                <w:lang w:val="sq-AL"/>
              </w:rPr>
            </w:pPr>
            <w:r w:rsidRPr="005F5CCB">
              <w:rPr>
                <w:rFonts w:ascii="Bookman Old Style" w:eastAsia="MS Mincho" w:hAnsi="Bookman Old Style" w:cs="Times New Roman"/>
                <w:sz w:val="24"/>
                <w:szCs w:val="24"/>
                <w:lang w:val="sq-AL"/>
              </w:rPr>
              <w:t xml:space="preserve">- International Shoe Co. V Shteti i Washingtonit, Zyra e Punësimit dhe e Kompensimit të Papunësisë. </w:t>
            </w:r>
          </w:p>
          <w:p w:rsidR="005F5CCB" w:rsidRPr="005F5CCB" w:rsidRDefault="005F5CCB" w:rsidP="005F5CCB">
            <w:pPr>
              <w:spacing w:after="0" w:line="240" w:lineRule="auto"/>
              <w:rPr>
                <w:rFonts w:ascii="Bookman Old Style" w:eastAsia="MS Mincho" w:hAnsi="Bookman Old Style" w:cs="Times New Roman"/>
                <w:sz w:val="24"/>
                <w:szCs w:val="24"/>
                <w:lang w:val="sq-AL"/>
              </w:rPr>
            </w:pPr>
            <w:r w:rsidRPr="005F5CCB">
              <w:rPr>
                <w:rFonts w:ascii="Bookman Old Style" w:eastAsia="MS Mincho" w:hAnsi="Bookman Old Style" w:cs="Times New Roman"/>
                <w:sz w:val="24"/>
                <w:szCs w:val="24"/>
                <w:lang w:val="sq-AL"/>
              </w:rPr>
              <w:t xml:space="preserve">- Shtetet e Bashkuara te Amerikes  V  Ivey. </w:t>
            </w:r>
          </w:p>
          <w:p w:rsidR="005F5CCB" w:rsidRPr="005F5CCB" w:rsidRDefault="005F5CCB" w:rsidP="005F5CCB">
            <w:pPr>
              <w:spacing w:after="0" w:line="240" w:lineRule="auto"/>
              <w:rPr>
                <w:rFonts w:ascii="Times New Roman" w:eastAsia="MS Mincho" w:hAnsi="Times New Roman" w:cs="Times New Roman"/>
                <w:sz w:val="24"/>
                <w:szCs w:val="24"/>
                <w:lang w:val="sq-AL"/>
              </w:rPr>
            </w:pPr>
            <w:r w:rsidRPr="005F5CCB">
              <w:rPr>
                <w:rFonts w:ascii="Bookman Old Style" w:eastAsia="MS Mincho" w:hAnsi="Bookman Old Style" w:cs="Times New Roman"/>
                <w:sz w:val="24"/>
                <w:szCs w:val="24"/>
                <w:lang w:val="sq-AL"/>
              </w:rPr>
              <w:t>- Beals V Saldanha.</w:t>
            </w:r>
          </w:p>
        </w:tc>
        <w:tc>
          <w:tcPr>
            <w:tcW w:w="144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r w:rsidRPr="005F5CCB">
              <w:rPr>
                <w:rFonts w:ascii="Bookman Old Style" w:eastAsia="MS Mincho" w:hAnsi="Bookman Old Style" w:cs="Times New Roman"/>
                <w:u w:val="single"/>
                <w:lang w:val="sq-AL"/>
              </w:rPr>
              <w:t>Feed-back</w:t>
            </w:r>
          </w:p>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r w:rsidRPr="005F5CCB">
              <w:rPr>
                <w:rFonts w:ascii="Bookman Old Style" w:eastAsia="MS Mincho" w:hAnsi="Bookman Old Style" w:cs="Times New Roman"/>
                <w:u w:val="single"/>
                <w:lang w:val="sq-AL"/>
              </w:rPr>
              <w:t>Pyetesor</w:t>
            </w:r>
          </w:p>
          <w:p w:rsidR="005F5CCB" w:rsidRPr="005F5CCB" w:rsidRDefault="005F5CCB" w:rsidP="005F5CCB">
            <w:pPr>
              <w:spacing w:after="0" w:line="240" w:lineRule="auto"/>
              <w:jc w:val="both"/>
              <w:rPr>
                <w:rFonts w:ascii="Bookman Old Style" w:eastAsia="MS Mincho" w:hAnsi="Bookman Old Style" w:cs="Times New Roman"/>
                <w:u w:val="single"/>
                <w:lang w:val="sq-AL"/>
              </w:rPr>
            </w:pPr>
          </w:p>
        </w:tc>
      </w:tr>
      <w:tr w:rsidR="005F5CCB" w:rsidRPr="005F5CCB" w:rsidTr="00666B2A">
        <w:tc>
          <w:tcPr>
            <w:tcW w:w="72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IX</w:t>
            </w:r>
          </w:p>
        </w:tc>
        <w:tc>
          <w:tcPr>
            <w:tcW w:w="90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IX</w:t>
            </w:r>
          </w:p>
        </w:tc>
        <w:tc>
          <w:tcPr>
            <w:tcW w:w="450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b/>
                <w:lang w:val="sq-AL"/>
              </w:rPr>
            </w:pPr>
            <w:r w:rsidRPr="005F5CCB">
              <w:rPr>
                <w:rFonts w:ascii="Bookman Old Style" w:eastAsia="MS Mincho" w:hAnsi="Bookman Old Style" w:cs="Times New Roman"/>
                <w:b/>
                <w:lang w:val="sq-AL"/>
              </w:rPr>
              <w:t>TEMA V</w:t>
            </w:r>
          </w:p>
          <w:p w:rsidR="005F5CCB" w:rsidRPr="005F5CCB" w:rsidRDefault="005F5CCB" w:rsidP="005F5CCB">
            <w:pPr>
              <w:spacing w:after="0" w:line="240" w:lineRule="auto"/>
              <w:jc w:val="both"/>
              <w:rPr>
                <w:rFonts w:ascii="Bookman Old Style" w:eastAsia="MS Mincho" w:hAnsi="Bookman Old Style" w:cs="Times New Roman"/>
                <w:b/>
                <w:lang w:val="sq-AL"/>
              </w:rPr>
            </w:pPr>
            <w:r w:rsidRPr="005F5CCB">
              <w:rPr>
                <w:rFonts w:ascii="Bookman Old Style" w:eastAsia="MS Mincho" w:hAnsi="Bookman Old Style" w:cs="Times New Roman"/>
                <w:b/>
                <w:caps/>
                <w:lang w:val="sq-AL"/>
              </w:rPr>
              <w:t>rastet</w:t>
            </w:r>
            <w:r w:rsidRPr="005F5CCB">
              <w:rPr>
                <w:rFonts w:ascii="Bookman Old Style" w:eastAsia="MS Mincho" w:hAnsi="Bookman Old Style" w:cs="Times New Roman"/>
                <w:b/>
                <w:lang w:val="sq-AL"/>
              </w:rPr>
              <w:t xml:space="preserve">  KUR DUHET ZBATUAR LIGJI I HUAJ</w:t>
            </w:r>
          </w:p>
          <w:p w:rsidR="005F5CCB" w:rsidRPr="005F5CCB" w:rsidRDefault="005F5CCB" w:rsidP="005F5CCB">
            <w:pPr>
              <w:spacing w:after="0" w:line="240" w:lineRule="auto"/>
              <w:jc w:val="both"/>
              <w:rPr>
                <w:rFonts w:ascii="Bookman Old Style" w:eastAsia="MS Mincho" w:hAnsi="Bookman Old Style" w:cs="Times New Roman"/>
                <w:b/>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Leksion :</w:t>
            </w:r>
            <w:r w:rsidRPr="005F5CCB">
              <w:rPr>
                <w:rFonts w:ascii="Bookman Old Style" w:eastAsia="MS Mincho" w:hAnsi="Bookman Old Style" w:cs="Times New Roman"/>
                <w:lang w:val="sq-AL"/>
              </w:rPr>
              <w:t xml:space="preserve"> Zbatimi i Ligjit të Huaj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Përshkrimi</w:t>
            </w:r>
            <w:r w:rsidRPr="005F5CCB">
              <w:rPr>
                <w:rFonts w:ascii="Bookman Old Style" w:eastAsia="MS Mincho" w:hAnsi="Bookman Old Style" w:cs="Times New Roman"/>
                <w:noProof/>
                <w:lang w:val="sq-AL"/>
              </w:rPr>
              <w:t xml:space="preserve">: </w:t>
            </w:r>
            <w:r w:rsidRPr="005F5CCB">
              <w:rPr>
                <w:rFonts w:ascii="Bookman Old Style" w:eastAsia="MS Mincho" w:hAnsi="Bookman Old Style" w:cs="Times New Roman"/>
                <w:noProof/>
                <w:lang w:val="sq-AL"/>
              </w:rPr>
              <w:tab/>
            </w:r>
            <w:r w:rsidRPr="005F5CCB">
              <w:rPr>
                <w:rFonts w:ascii="Bookman Old Style" w:eastAsia="MS Mincho" w:hAnsi="Bookman Old Style" w:cs="Times New Roman"/>
                <w:noProof/>
                <w:lang w:val="sq-AL"/>
              </w:rPr>
              <w:tab/>
            </w:r>
            <w:r w:rsidRPr="005F5CCB">
              <w:rPr>
                <w:rFonts w:ascii="Bookman Old Style" w:eastAsia="MS Mincho" w:hAnsi="Bookman Old Style" w:cs="Times New Roman"/>
                <w:noProof/>
                <w:lang w:val="sq-AL"/>
              </w:rPr>
              <w:tab/>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 xml:space="preserve">Rastet kur disponon gjykata për zbatim të ligjit të huaj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Dallimi midis anës materiale dhe proçeduriale</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Përjashtimi i mundësisë së zbatimit të ligjit të huaj</w:t>
            </w: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b/>
                <w:noProof/>
                <w:lang w:val="sq-AL"/>
              </w:rPr>
            </w:pPr>
          </w:p>
        </w:tc>
        <w:tc>
          <w:tcPr>
            <w:tcW w:w="969"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t>2 orë</w:t>
            </w:r>
          </w:p>
        </w:tc>
        <w:tc>
          <w:tcPr>
            <w:tcW w:w="2361"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ind w:left="3"/>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 xml:space="preserve">Analizë çështjesh të ndryshme teorike interpretative që lidhen me rastet kur duhet zbatuar ligji i huaj si dhe raste praktike gjyqësore me element të huaj; </w:t>
            </w:r>
          </w:p>
          <w:p w:rsidR="005F5CCB" w:rsidRPr="005F5CCB" w:rsidRDefault="005F5CCB" w:rsidP="005F5CCB">
            <w:pPr>
              <w:spacing w:after="0" w:line="240" w:lineRule="auto"/>
              <w:ind w:left="2880" w:hanging="2880"/>
              <w:jc w:val="both"/>
              <w:rPr>
                <w:rFonts w:ascii="Bookman Old Style" w:eastAsia="MS Mincho" w:hAnsi="Bookman Old Style" w:cs="Times New Roman"/>
                <w:b/>
                <w:noProof/>
                <w:lang w:val="sq-AL"/>
              </w:rPr>
            </w:pPr>
          </w:p>
        </w:tc>
        <w:tc>
          <w:tcPr>
            <w:tcW w:w="378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 xml:space="preserve">- </w:t>
            </w:r>
            <w:r w:rsidRPr="005F5CCB">
              <w:rPr>
                <w:rFonts w:ascii="Bookman Old Style" w:eastAsia="MS Mincho" w:hAnsi="Bookman Old Style" w:cs="Times New Roman"/>
                <w:noProof/>
                <w:lang w:val="sq-AL"/>
              </w:rPr>
              <w:t>Ligji 10428, dt.02/06/2011 “Për të Drejtën Ndërkombëtare Private”; Ligji 3920, dt. 21.11.1964, “Për gëzimin e të drejtave civile nga të huajt në Shqipëri”</w:t>
            </w:r>
            <w:r w:rsidRPr="005F5CCB">
              <w:rPr>
                <w:rFonts w:ascii="Bookman Old Style" w:eastAsia="MS Mincho" w:hAnsi="Bookman Old Style" w:cs="Times New Roman"/>
                <w:lang w:val="sq-AL"/>
              </w:rPr>
              <w:t>.</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lang w:val="sq-AL"/>
              </w:rPr>
              <w:t xml:space="preserve">Kodi Procedurës Civile i Republikës së Shqipërisë,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Kushtetuta e Republikës së Shqipërisë,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 xml:space="preserve">- Konventa Evropiane e të Drejtave të Njeriut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 xml:space="preserve">- Kazus; </w:t>
            </w:r>
            <w:r w:rsidRPr="005F5CCB">
              <w:rPr>
                <w:rFonts w:ascii="Bookman Old Style" w:eastAsia="MS Mincho" w:hAnsi="Bookman Old Style" w:cs="Times New Roman"/>
                <w:noProof/>
                <w:lang w:val="sq-AL"/>
              </w:rPr>
              <w:t xml:space="preserve">Korporata ajrore e Kuvaitit V kompanisë ajrore të Irakut.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Raste hipotetike. </w:t>
            </w:r>
          </w:p>
          <w:p w:rsidR="005F5CCB" w:rsidRPr="005F5CCB" w:rsidRDefault="005F5CCB" w:rsidP="005F5CCB">
            <w:pPr>
              <w:spacing w:after="0" w:line="240" w:lineRule="auto"/>
              <w:jc w:val="both"/>
              <w:rPr>
                <w:rFonts w:ascii="Bookman Old Style" w:eastAsia="MS Mincho" w:hAnsi="Bookman Old Style" w:cs="Times New Roman"/>
                <w:caps/>
                <w:lang w:val="sq-AL"/>
              </w:rPr>
            </w:pPr>
            <w:r w:rsidRPr="005F5CCB">
              <w:rPr>
                <w:rFonts w:ascii="Bookman Old Style" w:eastAsia="MS Mincho" w:hAnsi="Bookman Old Style" w:cs="Times New Roman"/>
                <w:b/>
                <w:noProof/>
                <w:lang w:val="sq-AL"/>
              </w:rPr>
              <w:t xml:space="preserve">- </w:t>
            </w:r>
            <w:r w:rsidRPr="005F5CCB">
              <w:rPr>
                <w:rFonts w:ascii="Bookman Old Style" w:eastAsia="MS Mincho" w:hAnsi="Bookman Old Style" w:cs="Times New Roman"/>
                <w:caps/>
                <w:lang w:val="sq-AL"/>
              </w:rPr>
              <w:t>K.</w:t>
            </w:r>
            <w:r w:rsidRPr="005F5CCB">
              <w:rPr>
                <w:rFonts w:ascii="Bookman Old Style" w:eastAsia="MS Mincho" w:hAnsi="Bookman Old Style" w:cs="Times New Roman"/>
                <w:lang w:val="sq-AL"/>
              </w:rPr>
              <w:t xml:space="preserve">Pr.Civile i RSH mbi zbatimit e ligjit të huaj. Ndihma ligjore ndërkombëtare.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lastRenderedPageBreak/>
              <w:t>-</w:t>
            </w:r>
            <w:r w:rsidRPr="005F5CCB">
              <w:rPr>
                <w:rFonts w:ascii="Bookman Old Style" w:eastAsia="MS Mincho" w:hAnsi="Bookman Old Style" w:cs="Times New Roman"/>
                <w:lang w:val="sq-AL"/>
              </w:rPr>
              <w:t xml:space="preserve"> Rregullorja e Bashkimit Europian për Juridiksionin, Njohjen e Zbatimin e Vendimeve Gjyqësore në Çështjet Civile dhe Tregtare Rregullorja e Këshillit (KE) Nr. 44/2001 e 22 dhjetor 2000</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“Jaffey mbi Konfliktin e Ligjeve C M V Clarkson Jonathan Hill Butterworths Londër 1997”</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Cheshire dhe North “E Drejta Ndërkombëtare Private Edicioni i Trembëdhjetë Sir Peter Worth, CBE, QC, MA, DCL, FBA J. J. Faëcett LLB, PHD Butterëorths Londër, Edinbrg, Dublin 1999”</w:t>
            </w:r>
          </w:p>
        </w:tc>
        <w:tc>
          <w:tcPr>
            <w:tcW w:w="144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r w:rsidRPr="005F5CCB">
              <w:rPr>
                <w:rFonts w:ascii="Bookman Old Style" w:eastAsia="MS Mincho" w:hAnsi="Bookman Old Style" w:cs="Times New Roman"/>
                <w:u w:val="single"/>
                <w:lang w:val="sq-AL"/>
              </w:rPr>
              <w:t>Feed-back</w:t>
            </w:r>
          </w:p>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p>
        </w:tc>
      </w:tr>
      <w:tr w:rsidR="005F5CCB" w:rsidRPr="005F5CCB" w:rsidTr="00666B2A">
        <w:tc>
          <w:tcPr>
            <w:tcW w:w="72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X</w:t>
            </w:r>
          </w:p>
        </w:tc>
        <w:tc>
          <w:tcPr>
            <w:tcW w:w="90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X</w:t>
            </w:r>
          </w:p>
        </w:tc>
        <w:tc>
          <w:tcPr>
            <w:tcW w:w="450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ind w:left="2880" w:hanging="2880"/>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 xml:space="preserve">Seminar : </w:t>
            </w:r>
            <w:r w:rsidRPr="005F5CCB">
              <w:rPr>
                <w:rFonts w:ascii="Bookman Old Style" w:eastAsia="MS Mincho" w:hAnsi="Bookman Old Style" w:cs="Times New Roman"/>
                <w:noProof/>
                <w:lang w:val="sq-AL"/>
              </w:rPr>
              <w:tab/>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 xml:space="preserve">Kontroll teorik, teste me shkrim në lidhje me çështjen e njohjes dhe zbatimit të ligjit të huaj. Çdo të thotë të zbatosh të drejtën e huaj? </w:t>
            </w:r>
          </w:p>
          <w:p w:rsidR="005F5CCB" w:rsidRPr="005F5CCB" w:rsidRDefault="005F5CCB" w:rsidP="005F5CCB">
            <w:pPr>
              <w:spacing w:after="0" w:line="240" w:lineRule="auto"/>
              <w:ind w:left="2880" w:hanging="2880"/>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Përshkrimi</w:t>
            </w:r>
            <w:r w:rsidRPr="005F5CCB">
              <w:rPr>
                <w:rFonts w:ascii="Bookman Old Style" w:eastAsia="MS Mincho" w:hAnsi="Bookman Old Style" w:cs="Times New Roman"/>
                <w:noProof/>
                <w:lang w:val="sq-AL"/>
              </w:rPr>
              <w:t xml:space="preserve">: </w:t>
            </w:r>
            <w:r w:rsidRPr="005F5CCB">
              <w:rPr>
                <w:rFonts w:ascii="Bookman Old Style" w:eastAsia="MS Mincho" w:hAnsi="Bookman Old Style" w:cs="Times New Roman"/>
                <w:noProof/>
                <w:lang w:val="sq-AL"/>
              </w:rPr>
              <w:tab/>
            </w:r>
          </w:p>
          <w:p w:rsidR="005F5CCB" w:rsidRPr="005F5CCB" w:rsidRDefault="005F5CCB" w:rsidP="005F5CCB">
            <w:pPr>
              <w:spacing w:after="0" w:line="240" w:lineRule="auto"/>
              <w:ind w:left="72"/>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Interpretimi i çështjes së zbatimit të ligjit të huaj. Neni 220 i Kodit të Procedurës Civile të Republikës së Shqipërisë.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Çfarë konteksti përfshin nocioni i zbatimit të ligjit të huaj; çështja e kontrollit të kushtetutshmërisë etj.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Debat në lidhje me faktin se, duhet të vazhdojë të jetë në fuqi neni 220 në mënyrën se si është formuluar apo duhet të riformulohet (modifikohet). </w:t>
            </w:r>
          </w:p>
        </w:tc>
        <w:tc>
          <w:tcPr>
            <w:tcW w:w="969"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t>2 orë</w:t>
            </w:r>
          </w:p>
        </w:tc>
        <w:tc>
          <w:tcPr>
            <w:tcW w:w="2361"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noProof/>
                <w:color w:val="FF0000"/>
                <w:lang w:val="sq-AL"/>
              </w:rPr>
            </w:pPr>
            <w:r w:rsidRPr="005F5CCB">
              <w:rPr>
                <w:rFonts w:ascii="Bookman Old Style" w:eastAsia="MS Mincho" w:hAnsi="Bookman Old Style" w:cs="Times New Roman"/>
                <w:noProof/>
                <w:lang w:val="sq-AL"/>
              </w:rPr>
              <w:t>Analizë çështjesh të ndryshme teorike interpretative që lidhen me rastet kur duhet zbatuar ligji i huaj si dhe raste praktike gjyqsore me element të huaj.</w:t>
            </w:r>
          </w:p>
          <w:p w:rsidR="005F5CCB" w:rsidRPr="005F5CCB" w:rsidRDefault="005F5CCB" w:rsidP="005F5CCB">
            <w:pPr>
              <w:spacing w:after="0" w:line="240" w:lineRule="auto"/>
              <w:ind w:left="2880" w:hanging="2880"/>
              <w:jc w:val="both"/>
              <w:rPr>
                <w:rFonts w:ascii="Bookman Old Style" w:eastAsia="MS Mincho" w:hAnsi="Bookman Old Style" w:cs="Times New Roman"/>
                <w:b/>
                <w:noProof/>
                <w:lang w:val="sq-AL"/>
              </w:rPr>
            </w:pPr>
          </w:p>
        </w:tc>
        <w:tc>
          <w:tcPr>
            <w:tcW w:w="378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 xml:space="preserve">- </w:t>
            </w:r>
            <w:r w:rsidRPr="005F5CCB">
              <w:rPr>
                <w:rFonts w:ascii="Bookman Old Style" w:eastAsia="MS Mincho" w:hAnsi="Bookman Old Style" w:cs="Times New Roman"/>
                <w:noProof/>
                <w:lang w:val="sq-AL"/>
              </w:rPr>
              <w:t>Ligji 10428, dt.02/06/2011 “Për të Drejtën Ndërkombëtare Private”; Ligji 3920, dt. 21.11.1964, “Për gëzimin e të drejtave civile nga të huajt në Shqipëri”</w:t>
            </w:r>
            <w:r w:rsidRPr="005F5CCB">
              <w:rPr>
                <w:rFonts w:ascii="Bookman Old Style" w:eastAsia="MS Mincho" w:hAnsi="Bookman Old Style" w:cs="Times New Roman"/>
                <w:lang w:val="sq-AL"/>
              </w:rPr>
              <w:t>.</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lang w:val="sq-AL"/>
              </w:rPr>
              <w:t xml:space="preserve">Kodi Procedurës Civile i Republikës së Shqipërisë,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Kushtetuta e Republikës së Shqipërisë,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Konventa Evropiane e të Drejtave të Njeriut,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Kazus; Tolofson V Jensen;</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Laane V Estonian Cargo &amp; Passanger Steamship Line</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A-G (UK)  V  Heinemann Publishers Australia Pty. Ltd</w:t>
            </w:r>
          </w:p>
          <w:p w:rsidR="005F5CCB" w:rsidRPr="005F5CCB" w:rsidRDefault="005F5CCB" w:rsidP="005F5CCB">
            <w:pPr>
              <w:spacing w:after="0" w:line="240" w:lineRule="auto"/>
              <w:jc w:val="both"/>
              <w:rPr>
                <w:rFonts w:ascii="Bookman Old Style" w:eastAsia="MS Mincho" w:hAnsi="Bookman Old Style" w:cs="Times New Roman"/>
                <w:b/>
                <w:noProof/>
                <w:lang w:val="sq-AL"/>
              </w:rPr>
            </w:pPr>
          </w:p>
        </w:tc>
        <w:tc>
          <w:tcPr>
            <w:tcW w:w="144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r w:rsidRPr="005F5CCB">
              <w:rPr>
                <w:rFonts w:ascii="Bookman Old Style" w:eastAsia="MS Mincho" w:hAnsi="Bookman Old Style" w:cs="Times New Roman"/>
                <w:u w:val="single"/>
                <w:lang w:val="sq-AL"/>
              </w:rPr>
              <w:t>Pyetesor</w:t>
            </w:r>
          </w:p>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r w:rsidRPr="005F5CCB">
              <w:rPr>
                <w:rFonts w:ascii="Bookman Old Style" w:eastAsia="MS Mincho" w:hAnsi="Bookman Old Style" w:cs="Times New Roman"/>
                <w:u w:val="single"/>
                <w:lang w:val="sq-AL"/>
              </w:rPr>
              <w:t>Mini test</w:t>
            </w:r>
          </w:p>
        </w:tc>
      </w:tr>
      <w:tr w:rsidR="005F5CCB" w:rsidRPr="005F5CCB" w:rsidTr="00666B2A">
        <w:tc>
          <w:tcPr>
            <w:tcW w:w="72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lastRenderedPageBreak/>
              <w:t>XI</w:t>
            </w:r>
          </w:p>
        </w:tc>
        <w:tc>
          <w:tcPr>
            <w:tcW w:w="90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XI</w:t>
            </w:r>
          </w:p>
        </w:tc>
        <w:tc>
          <w:tcPr>
            <w:tcW w:w="450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keepNext/>
              <w:spacing w:before="240" w:after="60" w:line="240" w:lineRule="auto"/>
              <w:jc w:val="both"/>
              <w:outlineLvl w:val="2"/>
              <w:rPr>
                <w:rFonts w:ascii="Bookman Old Style" w:eastAsia="MS Mincho" w:hAnsi="Bookman Old Style" w:cs="Times New Roman"/>
                <w:b/>
                <w:bCs/>
                <w:caps/>
                <w:noProof/>
                <w:lang w:val="sq-AL"/>
              </w:rPr>
            </w:pPr>
            <w:r w:rsidRPr="005F5CCB">
              <w:rPr>
                <w:rFonts w:ascii="Bookman Old Style" w:eastAsia="MS Mincho" w:hAnsi="Bookman Old Style" w:cs="Times New Roman"/>
                <w:b/>
                <w:bCs/>
                <w:caps/>
                <w:noProof/>
                <w:lang w:val="sq-AL"/>
              </w:rPr>
              <w:lastRenderedPageBreak/>
              <w:t>tema vi</w:t>
            </w: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keepNext/>
              <w:spacing w:before="240" w:after="60" w:line="240" w:lineRule="auto"/>
              <w:jc w:val="both"/>
              <w:outlineLvl w:val="2"/>
              <w:rPr>
                <w:rFonts w:ascii="Bookman Old Style" w:eastAsia="MS Mincho" w:hAnsi="Bookman Old Style" w:cs="Times New Roman"/>
                <w:b/>
                <w:bCs/>
                <w:caps/>
                <w:noProof/>
                <w:lang w:val="sq-AL"/>
              </w:rPr>
            </w:pPr>
            <w:r w:rsidRPr="005F5CCB">
              <w:rPr>
                <w:rFonts w:ascii="Bookman Old Style" w:eastAsia="MS Mincho" w:hAnsi="Bookman Old Style" w:cs="Times New Roman"/>
                <w:b/>
                <w:bCs/>
                <w:caps/>
                <w:noProof/>
                <w:lang w:val="sq-AL"/>
              </w:rPr>
              <w:lastRenderedPageBreak/>
              <w:t>zbatimi i ligjit të huaj</w:t>
            </w:r>
          </w:p>
          <w:p w:rsidR="005F5CCB" w:rsidRPr="005F5CCB" w:rsidRDefault="005F5CCB" w:rsidP="005F5CCB">
            <w:pPr>
              <w:spacing w:after="0" w:line="240" w:lineRule="auto"/>
              <w:jc w:val="both"/>
              <w:rPr>
                <w:rFonts w:ascii="Bookman Old Style" w:eastAsia="MS Mincho" w:hAnsi="Bookman Old Style" w:cs="Times New Roman"/>
                <w:noProof/>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Leksion :</w:t>
            </w:r>
            <w:r w:rsidRPr="005F5CCB">
              <w:rPr>
                <w:rFonts w:ascii="Bookman Old Style" w:eastAsia="MS Mincho" w:hAnsi="Bookman Old Style" w:cs="Times New Roman"/>
                <w:lang w:val="sq-AL"/>
              </w:rPr>
              <w:t xml:space="preserve">  Zbatimi i Ligjit të Huaj </w:t>
            </w: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Përshkrimi</w:t>
            </w:r>
            <w:r w:rsidRPr="005F5CCB">
              <w:rPr>
                <w:rFonts w:ascii="Bookman Old Style" w:eastAsia="MS Mincho" w:hAnsi="Bookman Old Style" w:cs="Times New Roman"/>
                <w:noProof/>
                <w:lang w:val="sq-AL"/>
              </w:rPr>
              <w:t xml:space="preserve">: </w:t>
            </w:r>
            <w:r w:rsidRPr="005F5CCB">
              <w:rPr>
                <w:rFonts w:ascii="Bookman Old Style" w:eastAsia="MS Mincho" w:hAnsi="Bookman Old Style" w:cs="Times New Roman"/>
                <w:noProof/>
                <w:lang w:val="sq-AL"/>
              </w:rPr>
              <w:tab/>
            </w:r>
            <w:r w:rsidRPr="005F5CCB">
              <w:rPr>
                <w:rFonts w:ascii="Bookman Old Style" w:eastAsia="MS Mincho" w:hAnsi="Bookman Old Style" w:cs="Times New Roman"/>
                <w:noProof/>
                <w:lang w:val="sq-AL"/>
              </w:rPr>
              <w:tab/>
            </w:r>
            <w:r w:rsidRPr="005F5CCB">
              <w:rPr>
                <w:rFonts w:ascii="Bookman Old Style" w:eastAsia="MS Mincho" w:hAnsi="Bookman Old Style" w:cs="Times New Roman"/>
                <w:noProof/>
                <w:lang w:val="sq-AL"/>
              </w:rPr>
              <w:tab/>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caps/>
                <w:noProof/>
                <w:lang w:val="sq-AL"/>
              </w:rPr>
              <w:t>-</w:t>
            </w:r>
            <w:r w:rsidRPr="005F5CCB">
              <w:rPr>
                <w:rFonts w:ascii="Bookman Old Style" w:eastAsia="MS Mincho" w:hAnsi="Bookman Old Style" w:cs="Times New Roman"/>
                <w:caps/>
                <w:noProof/>
                <w:lang w:val="sq-AL"/>
              </w:rPr>
              <w:t xml:space="preserve"> z</w:t>
            </w:r>
            <w:r w:rsidRPr="005F5CCB">
              <w:rPr>
                <w:rFonts w:ascii="Bookman Old Style" w:eastAsia="MS Mincho" w:hAnsi="Bookman Old Style" w:cs="Times New Roman"/>
                <w:noProof/>
                <w:lang w:val="sq-AL"/>
              </w:rPr>
              <w:t xml:space="preserve">batimi i  </w:t>
            </w:r>
            <w:r w:rsidRPr="005F5CCB">
              <w:rPr>
                <w:rFonts w:ascii="Bookman Old Style" w:eastAsia="MS Mincho" w:hAnsi="Bookman Old Style" w:cs="Times New Roman"/>
                <w:caps/>
                <w:noProof/>
                <w:lang w:val="sq-AL"/>
              </w:rPr>
              <w:t>l</w:t>
            </w:r>
            <w:r w:rsidRPr="005F5CCB">
              <w:rPr>
                <w:rFonts w:ascii="Bookman Old Style" w:eastAsia="MS Mincho" w:hAnsi="Bookman Old Style" w:cs="Times New Roman"/>
                <w:noProof/>
                <w:lang w:val="sq-AL"/>
              </w:rPr>
              <w:t xml:space="preserve">igjit të </w:t>
            </w:r>
            <w:r w:rsidRPr="005F5CCB">
              <w:rPr>
                <w:rFonts w:ascii="Bookman Old Style" w:eastAsia="MS Mincho" w:hAnsi="Bookman Old Style" w:cs="Times New Roman"/>
                <w:caps/>
                <w:noProof/>
                <w:lang w:val="sq-AL"/>
              </w:rPr>
              <w:t>h</w:t>
            </w:r>
            <w:r w:rsidRPr="005F5CCB">
              <w:rPr>
                <w:rFonts w:ascii="Bookman Old Style" w:eastAsia="MS Mincho" w:hAnsi="Bookman Old Style" w:cs="Times New Roman"/>
                <w:noProof/>
                <w:lang w:val="sq-AL"/>
              </w:rPr>
              <w:t>uaj</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Indentifikimi i kritereve të lidhjes</w:t>
            </w:r>
          </w:p>
          <w:p w:rsidR="005F5CCB" w:rsidRPr="005F5CCB" w:rsidRDefault="005F5CCB" w:rsidP="005F5CCB">
            <w:pPr>
              <w:spacing w:after="0" w:line="240" w:lineRule="auto"/>
              <w:ind w:left="2880"/>
              <w:jc w:val="both"/>
              <w:rPr>
                <w:rFonts w:ascii="Bookman Old Style" w:eastAsia="MS Mincho" w:hAnsi="Bookman Old Style" w:cs="Times New Roman"/>
                <w:noProof/>
                <w:lang w:val="sq-AL"/>
              </w:rPr>
            </w:pPr>
          </w:p>
          <w:p w:rsidR="005F5CCB" w:rsidRPr="005F5CCB" w:rsidRDefault="005F5CCB" w:rsidP="005F5CCB">
            <w:pPr>
              <w:spacing w:after="0" w:line="240" w:lineRule="auto"/>
              <w:jc w:val="both"/>
              <w:rPr>
                <w:rFonts w:ascii="Bookman Old Style" w:eastAsia="MS Mincho" w:hAnsi="Bookman Old Style" w:cs="Times New Roman"/>
                <w:b/>
                <w:noProof/>
                <w:lang w:val="sq-AL"/>
              </w:rPr>
            </w:pPr>
          </w:p>
        </w:tc>
        <w:tc>
          <w:tcPr>
            <w:tcW w:w="969"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lastRenderedPageBreak/>
              <w:t>2 orë</w:t>
            </w:r>
          </w:p>
        </w:tc>
        <w:tc>
          <w:tcPr>
            <w:tcW w:w="2361"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t xml:space="preserve">Analizë çështjesh të ndryshme teorike interpretative që lidhen me zbatimin </w:t>
            </w:r>
            <w:r w:rsidRPr="005F5CCB">
              <w:rPr>
                <w:rFonts w:ascii="Bookman Old Style" w:eastAsia="MS Mincho" w:hAnsi="Bookman Old Style" w:cs="Times New Roman"/>
                <w:noProof/>
                <w:lang w:val="sq-AL"/>
              </w:rPr>
              <w:lastRenderedPageBreak/>
              <w:t>e ligjit të huaj si dhe raste praktike gjyqsore me element të huaj;</w:t>
            </w:r>
          </w:p>
          <w:p w:rsidR="005F5CCB" w:rsidRPr="005F5CCB" w:rsidRDefault="005F5CCB" w:rsidP="005F5CCB">
            <w:pPr>
              <w:spacing w:after="0" w:line="240" w:lineRule="auto"/>
              <w:ind w:left="2880" w:hanging="2880"/>
              <w:jc w:val="both"/>
              <w:rPr>
                <w:rFonts w:ascii="Bookman Old Style" w:eastAsia="MS Mincho" w:hAnsi="Bookman Old Style" w:cs="Times New Roman"/>
                <w:b/>
                <w:noProof/>
                <w:lang w:val="sq-AL"/>
              </w:rPr>
            </w:pPr>
          </w:p>
        </w:tc>
        <w:tc>
          <w:tcPr>
            <w:tcW w:w="378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lastRenderedPageBreak/>
              <w:t xml:space="preserve">- </w:t>
            </w:r>
            <w:r w:rsidRPr="005F5CCB">
              <w:rPr>
                <w:rFonts w:ascii="Bookman Old Style" w:eastAsia="MS Mincho" w:hAnsi="Bookman Old Style" w:cs="Times New Roman"/>
                <w:noProof/>
                <w:lang w:val="sq-AL"/>
              </w:rPr>
              <w:t xml:space="preserve">Ligji 10428, dt.02/06/2011 “Për të Drejtën Ndërkombëtare Private”; Ligji 3920, dt. 21.11.1964, “Për gëzimin e të </w:t>
            </w:r>
            <w:r w:rsidRPr="005F5CCB">
              <w:rPr>
                <w:rFonts w:ascii="Bookman Old Style" w:eastAsia="MS Mincho" w:hAnsi="Bookman Old Style" w:cs="Times New Roman"/>
                <w:noProof/>
                <w:lang w:val="sq-AL"/>
              </w:rPr>
              <w:lastRenderedPageBreak/>
              <w:t>drejtave civile nga të huajt në Shqipëri”</w:t>
            </w:r>
            <w:r w:rsidRPr="005F5CCB">
              <w:rPr>
                <w:rFonts w:ascii="Bookman Old Style" w:eastAsia="MS Mincho" w:hAnsi="Bookman Old Style" w:cs="Times New Roman"/>
                <w:lang w:val="sq-AL"/>
              </w:rPr>
              <w:t>.</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 xml:space="preserve">- </w:t>
            </w:r>
            <w:r w:rsidRPr="005F5CCB">
              <w:rPr>
                <w:rFonts w:ascii="Bookman Old Style" w:eastAsia="MS Mincho" w:hAnsi="Bookman Old Style" w:cs="Times New Roman"/>
                <w:lang w:val="sq-AL"/>
              </w:rPr>
              <w:t xml:space="preserve">Kodi Procedurës Civile i Republikës së Shqipërisë,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Kushtetuta e Republikës së Shqipërisë,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Konventa Evropiane e të drejtave të Njeriut</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Ardian KALIA, “E Drejta Ndërkombëtare Private” 2008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”Hyrje në Konfliktin e Ligjeve” Botimi IV  J.-G.Castel</w:t>
            </w:r>
          </w:p>
          <w:p w:rsidR="005F5CCB" w:rsidRPr="005F5CCB" w:rsidRDefault="005F5CCB" w:rsidP="005F5CCB">
            <w:pPr>
              <w:spacing w:before="130" w:after="130" w:line="240" w:lineRule="auto"/>
              <w:jc w:val="both"/>
              <w:rPr>
                <w:rFonts w:ascii="Bookman Old Style" w:eastAsia="Times New Roman" w:hAnsi="Bookman Old Style" w:cs="Times New Roman"/>
                <w:b/>
                <w:noProof/>
                <w:lang w:val="sq-AL"/>
              </w:rPr>
            </w:pPr>
            <w:r w:rsidRPr="005F5CCB">
              <w:rPr>
                <w:rFonts w:ascii="Bookman Old Style" w:eastAsia="Times New Roman" w:hAnsi="Bookman Old Style" w:cs="Times New Roman"/>
                <w:noProof/>
                <w:lang w:val="sq-AL"/>
              </w:rPr>
              <w:t>-</w:t>
            </w:r>
            <w:r w:rsidRPr="005F5CCB">
              <w:rPr>
                <w:rFonts w:ascii="Bookman Old Style" w:eastAsia="Times New Roman" w:hAnsi="Bookman Old Style" w:cs="Times New Roman"/>
                <w:b/>
                <w:noProof/>
                <w:lang w:val="sq-AL"/>
              </w:rPr>
              <w:t xml:space="preserve"> Konflikti i Ligjeve në Australi Botimi VII P E Nygh Martin DaviesLexisNexis Butterworths Australi 2002</w:t>
            </w:r>
          </w:p>
        </w:tc>
        <w:tc>
          <w:tcPr>
            <w:tcW w:w="144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r w:rsidRPr="005F5CCB">
              <w:rPr>
                <w:rFonts w:ascii="Bookman Old Style" w:eastAsia="MS Mincho" w:hAnsi="Bookman Old Style" w:cs="Times New Roman"/>
                <w:u w:val="single"/>
                <w:lang w:val="sq-AL"/>
              </w:rPr>
              <w:t>Feed-back</w:t>
            </w:r>
          </w:p>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p>
        </w:tc>
      </w:tr>
      <w:tr w:rsidR="005F5CCB" w:rsidRPr="005F5CCB" w:rsidTr="00666B2A">
        <w:tc>
          <w:tcPr>
            <w:tcW w:w="72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XII</w:t>
            </w:r>
          </w:p>
        </w:tc>
        <w:tc>
          <w:tcPr>
            <w:tcW w:w="90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XII</w:t>
            </w:r>
          </w:p>
        </w:tc>
        <w:tc>
          <w:tcPr>
            <w:tcW w:w="450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ind w:left="2880" w:hanging="2880"/>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 xml:space="preserve">Seminar: </w:t>
            </w:r>
            <w:r w:rsidRPr="005F5CCB">
              <w:rPr>
                <w:rFonts w:ascii="Bookman Old Style" w:eastAsia="MS Mincho" w:hAnsi="Bookman Old Style" w:cs="Times New Roman"/>
                <w:noProof/>
                <w:lang w:val="sq-AL"/>
              </w:rPr>
              <w:tab/>
            </w:r>
          </w:p>
          <w:p w:rsidR="005F5CCB" w:rsidRPr="005F5CCB" w:rsidRDefault="005F5CCB" w:rsidP="005F5CCB">
            <w:pPr>
              <w:spacing w:after="0" w:line="240" w:lineRule="auto"/>
              <w:ind w:left="72"/>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Test teorik në lidhje me çështjen e kritereve të lidhjes si mundësi teknike ligjore për zgjidhjen e konflikteve të ligjeve.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 xml:space="preserve">- </w:t>
            </w:r>
            <w:r w:rsidRPr="005F5CCB">
              <w:rPr>
                <w:rFonts w:ascii="Bookman Old Style" w:eastAsia="MS Mincho" w:hAnsi="Bookman Old Style" w:cs="Times New Roman"/>
                <w:noProof/>
                <w:lang w:val="sq-AL"/>
              </w:rPr>
              <w:t>Debat në lidhje me spektrin e kritereve të lidhjes që ofron kuadri ligjor i të drejtës ndërkombëtare private shqiptare.</w:t>
            </w:r>
          </w:p>
          <w:p w:rsidR="005F5CCB" w:rsidRPr="005F5CCB" w:rsidRDefault="005F5CCB" w:rsidP="005F5CCB">
            <w:pPr>
              <w:spacing w:after="0" w:line="240" w:lineRule="auto"/>
              <w:jc w:val="both"/>
              <w:rPr>
                <w:rFonts w:ascii="Bookman Old Style" w:eastAsia="MS Mincho" w:hAnsi="Bookman Old Style" w:cs="Times New Roman"/>
                <w:noProof/>
                <w:lang w:val="sq-AL"/>
              </w:rPr>
            </w:pPr>
          </w:p>
          <w:p w:rsidR="005F5CCB" w:rsidRPr="005F5CCB" w:rsidRDefault="005F5CCB" w:rsidP="005F5CCB">
            <w:pPr>
              <w:spacing w:after="0" w:line="240" w:lineRule="auto"/>
              <w:ind w:left="2880" w:hanging="2880"/>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Përshkrimi</w:t>
            </w:r>
            <w:r w:rsidRPr="005F5CCB">
              <w:rPr>
                <w:rFonts w:ascii="Bookman Old Style" w:eastAsia="MS Mincho" w:hAnsi="Bookman Old Style" w:cs="Times New Roman"/>
                <w:noProof/>
                <w:lang w:val="sq-AL"/>
              </w:rPr>
              <w:t xml:space="preserve">: </w:t>
            </w:r>
            <w:r w:rsidRPr="005F5CCB">
              <w:rPr>
                <w:rFonts w:ascii="Bookman Old Style" w:eastAsia="MS Mincho" w:hAnsi="Bookman Old Style" w:cs="Times New Roman"/>
                <w:noProof/>
                <w:lang w:val="sq-AL"/>
              </w:rPr>
              <w:tab/>
            </w:r>
          </w:p>
          <w:p w:rsidR="005F5CCB" w:rsidRPr="005F5CCB" w:rsidRDefault="005F5CCB" w:rsidP="005F5CCB">
            <w:pPr>
              <w:spacing w:after="0" w:line="240" w:lineRule="auto"/>
              <w:ind w:left="2880" w:hanging="2880"/>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Çështja e zbatimit të ligjit të huaj.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 xml:space="preserve">- Klasifikimi i kritereve të lidhjes.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 xml:space="preserve">- Ligji 3920 dt. 21.11.1964 dhe nevoja e ngutshme për t’u harmonizuar me kërkesat iminente të kohës. </w:t>
            </w:r>
          </w:p>
        </w:tc>
        <w:tc>
          <w:tcPr>
            <w:tcW w:w="969"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t>2 orë</w:t>
            </w:r>
          </w:p>
        </w:tc>
        <w:tc>
          <w:tcPr>
            <w:tcW w:w="2361"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t>Analizë çështjesh të ndryshme teorike interpretative që lidhen me zbatimin e ligjit i huaj si dhe raste praktike gjyqësore me element të huaj.</w:t>
            </w:r>
          </w:p>
          <w:p w:rsidR="005F5CCB" w:rsidRPr="005F5CCB" w:rsidRDefault="005F5CCB" w:rsidP="005F5CCB">
            <w:pPr>
              <w:spacing w:after="0" w:line="240" w:lineRule="auto"/>
              <w:ind w:left="2880" w:hanging="2880"/>
              <w:jc w:val="both"/>
              <w:rPr>
                <w:rFonts w:ascii="Bookman Old Style" w:eastAsia="MS Mincho" w:hAnsi="Bookman Old Style" w:cs="Times New Roman"/>
                <w:b/>
                <w:noProof/>
                <w:lang w:val="sq-AL"/>
              </w:rPr>
            </w:pPr>
          </w:p>
        </w:tc>
        <w:tc>
          <w:tcPr>
            <w:tcW w:w="378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 xml:space="preserve">- </w:t>
            </w:r>
            <w:r w:rsidRPr="005F5CCB">
              <w:rPr>
                <w:rFonts w:ascii="Bookman Old Style" w:eastAsia="MS Mincho" w:hAnsi="Bookman Old Style" w:cs="Times New Roman"/>
                <w:noProof/>
                <w:lang w:val="sq-AL"/>
              </w:rPr>
              <w:t xml:space="preserve">Ligji 3920, dt. 21.11.1964, </w:t>
            </w:r>
            <w:r w:rsidRPr="005F5CCB">
              <w:rPr>
                <w:rFonts w:ascii="Bookman Old Style" w:eastAsia="MS Mincho" w:hAnsi="Bookman Old Style" w:cs="Times New Roman"/>
                <w:lang w:val="sq-AL"/>
              </w:rPr>
              <w:t>“Për gëzimin e të drejtave civile nga të huajt në Shqipëri.</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lang w:val="sq-AL"/>
              </w:rPr>
              <w:t xml:space="preserve">Kodi Procedurës Civile i Republikës së Shqipërisë,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Kushtetuta e Republikës së Shqipërisë,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Konventa Evropiane e të Drejtave të Njeriut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 xml:space="preserve">Kazus, Maximilian Inc V Bishopsgate Investment Trust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Babcock V Jackson</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Lord Westbury V Udny:</w:t>
            </w:r>
          </w:p>
          <w:p w:rsidR="005F5CCB" w:rsidRPr="005F5CCB" w:rsidRDefault="005F5CCB" w:rsidP="005F5CCB">
            <w:pPr>
              <w:spacing w:after="0" w:line="240" w:lineRule="auto"/>
              <w:rPr>
                <w:rFonts w:ascii="Bookman Old Style" w:eastAsia="MS Mincho" w:hAnsi="Bookman Old Style" w:cs="Times New Roman"/>
                <w:b/>
                <w:noProof/>
                <w:sz w:val="20"/>
                <w:szCs w:val="20"/>
                <w:lang w:val="sq-AL"/>
              </w:rPr>
            </w:pPr>
            <w:r w:rsidRPr="005F5CCB">
              <w:rPr>
                <w:rFonts w:ascii="Bookman Old Style" w:eastAsia="MS Mincho" w:hAnsi="Bookman Old Style" w:cs="Times New Roman"/>
                <w:b/>
                <w:noProof/>
                <w:sz w:val="20"/>
                <w:szCs w:val="20"/>
                <w:lang w:val="sq-AL"/>
              </w:rPr>
              <w:t>- Annesley; Davidson V Annesley</w:t>
            </w:r>
          </w:p>
          <w:p w:rsidR="005F5CCB" w:rsidRPr="005F5CCB" w:rsidRDefault="005F5CCB" w:rsidP="005F5CCB">
            <w:pPr>
              <w:spacing w:after="0" w:line="240" w:lineRule="auto"/>
              <w:rPr>
                <w:rFonts w:ascii="Bookman Old Style" w:eastAsia="MS Mincho" w:hAnsi="Bookman Old Style" w:cs="Times New Roman"/>
                <w:b/>
                <w:noProof/>
                <w:sz w:val="20"/>
                <w:szCs w:val="20"/>
                <w:lang w:val="sq-AL"/>
              </w:rPr>
            </w:pPr>
            <w:r w:rsidRPr="005F5CCB">
              <w:rPr>
                <w:rFonts w:ascii="Bookman Old Style" w:eastAsia="MS Mincho" w:hAnsi="Bookman Old Style" w:cs="Times New Roman"/>
                <w:b/>
                <w:noProof/>
                <w:sz w:val="20"/>
                <w:szCs w:val="20"/>
                <w:lang w:val="sq-AL"/>
              </w:rPr>
              <w:t xml:space="preserve">- Schwebel V Ungar </w:t>
            </w:r>
          </w:p>
          <w:p w:rsidR="005F5CCB" w:rsidRPr="005F5CCB" w:rsidRDefault="005F5CCB" w:rsidP="005F5CCB">
            <w:pPr>
              <w:spacing w:after="0" w:line="240" w:lineRule="auto"/>
              <w:rPr>
                <w:rFonts w:ascii="Times New Roman" w:eastAsia="MS Mincho" w:hAnsi="Times New Roman" w:cs="Times New Roman"/>
                <w:noProof/>
                <w:sz w:val="24"/>
                <w:szCs w:val="24"/>
                <w:lang w:val="sq-AL"/>
              </w:rPr>
            </w:pPr>
            <w:r w:rsidRPr="005F5CCB">
              <w:rPr>
                <w:rFonts w:ascii="Bookman Old Style" w:eastAsia="MS Mincho" w:hAnsi="Bookman Old Style" w:cs="Times New Roman"/>
                <w:b/>
                <w:noProof/>
                <w:sz w:val="20"/>
                <w:szCs w:val="20"/>
                <w:lang w:val="sq-AL"/>
              </w:rPr>
              <w:t>- Starkowski V Attorney-General</w:t>
            </w:r>
          </w:p>
        </w:tc>
        <w:tc>
          <w:tcPr>
            <w:tcW w:w="144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r w:rsidRPr="005F5CCB">
              <w:rPr>
                <w:rFonts w:ascii="Bookman Old Style" w:eastAsia="MS Mincho" w:hAnsi="Bookman Old Style" w:cs="Times New Roman"/>
                <w:u w:val="single"/>
                <w:lang w:val="sq-AL"/>
              </w:rPr>
              <w:t>Feed-back</w:t>
            </w:r>
          </w:p>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r w:rsidRPr="005F5CCB">
              <w:rPr>
                <w:rFonts w:ascii="Bookman Old Style" w:eastAsia="MS Mincho" w:hAnsi="Bookman Old Style" w:cs="Times New Roman"/>
                <w:u w:val="single"/>
                <w:lang w:val="sq-AL"/>
              </w:rPr>
              <w:t>Pyetesor</w:t>
            </w:r>
          </w:p>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p>
        </w:tc>
      </w:tr>
      <w:tr w:rsidR="005F5CCB" w:rsidRPr="005F5CCB" w:rsidTr="00666B2A">
        <w:tc>
          <w:tcPr>
            <w:tcW w:w="72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XIII</w:t>
            </w:r>
          </w:p>
        </w:tc>
        <w:tc>
          <w:tcPr>
            <w:tcW w:w="90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XIII</w:t>
            </w:r>
          </w:p>
        </w:tc>
        <w:tc>
          <w:tcPr>
            <w:tcW w:w="450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b/>
                <w:caps/>
                <w:lang w:val="sq-AL"/>
              </w:rPr>
            </w:pPr>
            <w:r w:rsidRPr="005F5CCB">
              <w:rPr>
                <w:rFonts w:ascii="Bookman Old Style" w:eastAsia="MS Mincho" w:hAnsi="Bookman Old Style" w:cs="Times New Roman"/>
                <w:b/>
                <w:caps/>
                <w:lang w:val="sq-AL"/>
              </w:rPr>
              <w:lastRenderedPageBreak/>
              <w:t>tema vii</w:t>
            </w:r>
          </w:p>
          <w:p w:rsidR="005F5CCB" w:rsidRPr="005F5CCB" w:rsidRDefault="005F5CCB" w:rsidP="005F5CCB">
            <w:pPr>
              <w:spacing w:after="0" w:line="240" w:lineRule="auto"/>
              <w:rPr>
                <w:rFonts w:ascii="Bookman Old Style" w:eastAsia="MS Mincho" w:hAnsi="Bookman Old Style" w:cs="Times New Roman"/>
                <w:b/>
                <w:sz w:val="24"/>
                <w:szCs w:val="24"/>
                <w:lang w:val="sq-AL"/>
              </w:rPr>
            </w:pPr>
            <w:r w:rsidRPr="005F5CCB">
              <w:rPr>
                <w:rFonts w:ascii="Bookman Old Style" w:eastAsia="MS Mincho" w:hAnsi="Bookman Old Style" w:cs="Times New Roman"/>
                <w:b/>
                <w:sz w:val="24"/>
                <w:szCs w:val="24"/>
                <w:lang w:val="sq-AL"/>
              </w:rPr>
              <w:t>Zgjedhja e ligjit të aplikueshëm lidhur me pronësinë dhe detyrimet</w:t>
            </w:r>
          </w:p>
          <w:p w:rsidR="005F5CCB" w:rsidRPr="005F5CCB" w:rsidRDefault="005F5CCB" w:rsidP="005F5CCB">
            <w:pPr>
              <w:spacing w:after="0" w:line="240" w:lineRule="auto"/>
              <w:jc w:val="both"/>
              <w:rPr>
                <w:rFonts w:ascii="Bookman Old Style" w:eastAsia="MS Mincho" w:hAnsi="Bookman Old Style" w:cs="Times New Roman"/>
                <w:b/>
                <w:caps/>
                <w:lang w:val="sq-AL"/>
              </w:rPr>
            </w:pPr>
          </w:p>
          <w:p w:rsidR="005F5CCB" w:rsidRPr="005F5CCB" w:rsidRDefault="005F5CCB" w:rsidP="005F5CCB">
            <w:pPr>
              <w:spacing w:after="0" w:line="240" w:lineRule="auto"/>
              <w:rPr>
                <w:rFonts w:ascii="Bookman Old Style" w:eastAsia="MS Mincho" w:hAnsi="Bookman Old Style" w:cs="Times New Roman"/>
                <w:lang w:val="sq-AL"/>
              </w:rPr>
            </w:pPr>
            <w:r w:rsidRPr="005F5CCB">
              <w:rPr>
                <w:rFonts w:ascii="Bookman Old Style" w:eastAsia="MS Mincho" w:hAnsi="Bookman Old Style" w:cs="Times New Roman"/>
                <w:b/>
                <w:lang w:val="sq-AL"/>
              </w:rPr>
              <w:lastRenderedPageBreak/>
              <w:t>Leksion:</w:t>
            </w:r>
            <w:r w:rsidRPr="005F5CCB">
              <w:rPr>
                <w:rFonts w:ascii="Bookman Old Style" w:eastAsia="MS Mincho" w:hAnsi="Bookman Old Style" w:cs="Times New Roman"/>
                <w:lang w:val="sq-AL"/>
              </w:rPr>
              <w:t xml:space="preserve"> Pronësia dhe detyrimet kontraktore e jashtëkontraktore</w:t>
            </w:r>
          </w:p>
          <w:p w:rsidR="005F5CCB" w:rsidRPr="005F5CCB" w:rsidRDefault="005F5CCB" w:rsidP="005F5CCB">
            <w:pPr>
              <w:spacing w:after="0" w:line="240" w:lineRule="auto"/>
              <w:rPr>
                <w:rFonts w:ascii="Bookman Old Style" w:eastAsia="MS Mincho" w:hAnsi="Bookman Old Style" w:cs="Times New Roman"/>
                <w:b/>
                <w:noProof/>
                <w:lang w:val="sq-AL"/>
              </w:rPr>
            </w:pPr>
            <w:r w:rsidRPr="005F5CCB">
              <w:rPr>
                <w:rFonts w:ascii="Bookman Old Style" w:eastAsia="MS Mincho" w:hAnsi="Bookman Old Style" w:cs="Times New Roman"/>
                <w:b/>
                <w:noProof/>
                <w:lang w:val="sq-AL"/>
              </w:rPr>
              <w:t xml:space="preserve">Përshkrimi: </w:t>
            </w:r>
            <w:r w:rsidRPr="005F5CCB">
              <w:rPr>
                <w:rFonts w:ascii="Bookman Old Style" w:eastAsia="MS Mincho" w:hAnsi="Bookman Old Style" w:cs="Times New Roman"/>
                <w:b/>
                <w:noProof/>
                <w:lang w:val="sq-AL"/>
              </w:rPr>
              <w:tab/>
            </w:r>
          </w:p>
          <w:p w:rsidR="005F5CCB" w:rsidRPr="005F5CCB" w:rsidRDefault="005F5CCB" w:rsidP="005F5CCB">
            <w:pPr>
              <w:spacing w:after="0" w:line="240" w:lineRule="auto"/>
              <w:rPr>
                <w:rFonts w:ascii="Bookman Old Style" w:eastAsia="MS Mincho" w:hAnsi="Bookman Old Style" w:cs="Times New Roman"/>
                <w:lang w:val="sq-AL"/>
              </w:rPr>
            </w:pPr>
            <w:r w:rsidRPr="005F5CCB">
              <w:rPr>
                <w:rFonts w:ascii="Bookman Old Style" w:eastAsia="MS Mincho" w:hAnsi="Bookman Old Style" w:cs="Times New Roman"/>
                <w:noProof/>
                <w:lang w:val="sq-AL"/>
              </w:rPr>
              <w:t xml:space="preserve">- </w:t>
            </w:r>
            <w:r w:rsidRPr="005F5CCB">
              <w:rPr>
                <w:rFonts w:ascii="Bookman Old Style" w:eastAsia="MS Mincho" w:hAnsi="Bookman Old Style" w:cs="Times New Roman"/>
                <w:lang w:val="sq-AL"/>
              </w:rPr>
              <w:t xml:space="preserve">Zgjidhja e konflikteve të ligjeve në fushën e të drejtës së pronësisë. </w:t>
            </w:r>
          </w:p>
          <w:p w:rsidR="005F5CCB" w:rsidRPr="005F5CCB" w:rsidRDefault="005F5CCB" w:rsidP="005F5CCB">
            <w:pPr>
              <w:spacing w:after="0" w:line="240" w:lineRule="auto"/>
              <w:rPr>
                <w:rFonts w:ascii="Bookman Old Style" w:eastAsia="MS Mincho" w:hAnsi="Bookman Old Style" w:cs="Times New Roman"/>
                <w:lang w:val="sq-AL"/>
              </w:rPr>
            </w:pPr>
            <w:r w:rsidRPr="005F5CCB">
              <w:rPr>
                <w:rFonts w:ascii="Bookman Old Style" w:eastAsia="MS Mincho" w:hAnsi="Bookman Old Style" w:cs="Times New Roman"/>
                <w:lang w:val="sq-AL"/>
              </w:rPr>
              <w:t xml:space="preserve">- Mënyrat e fitimit të pronësisë: </w:t>
            </w:r>
          </w:p>
          <w:p w:rsidR="005F5CCB" w:rsidRPr="005F5CCB" w:rsidRDefault="005F5CCB" w:rsidP="005F5CCB">
            <w:pPr>
              <w:spacing w:after="0" w:line="240" w:lineRule="auto"/>
              <w:rPr>
                <w:rFonts w:ascii="Bookman Old Style" w:eastAsia="MS Mincho" w:hAnsi="Bookman Old Style" w:cs="Times New Roman"/>
                <w:lang w:val="sq-AL"/>
              </w:rPr>
            </w:pPr>
            <w:r w:rsidRPr="005F5CCB">
              <w:rPr>
                <w:rFonts w:ascii="Bookman Old Style" w:eastAsia="MS Mincho" w:hAnsi="Bookman Old Style" w:cs="Times New Roman"/>
                <w:lang w:val="sq-AL"/>
              </w:rPr>
              <w:t>- Të drejtat reale mbi sendet</w:t>
            </w:r>
          </w:p>
          <w:p w:rsidR="005F5CCB" w:rsidRPr="005F5CCB" w:rsidRDefault="005F5CCB" w:rsidP="005F5CCB">
            <w:pPr>
              <w:spacing w:after="0" w:line="240" w:lineRule="auto"/>
              <w:rPr>
                <w:rFonts w:ascii="Bookman Old Style" w:eastAsia="MS Mincho" w:hAnsi="Bookman Old Style" w:cs="Times New Roman"/>
                <w:lang w:val="sq-AL"/>
              </w:rPr>
            </w:pPr>
            <w:r w:rsidRPr="005F5CCB">
              <w:rPr>
                <w:rFonts w:ascii="Bookman Old Style" w:eastAsia="MS Mincho" w:hAnsi="Bookman Old Style" w:cs="Times New Roman"/>
                <w:lang w:val="sq-AL"/>
              </w:rPr>
              <w:t>- Nocione të përgjithshme të kolizionit të ligjeve në fushën e detyrimeve kontraktore e jashtëkontraktore</w:t>
            </w:r>
          </w:p>
          <w:p w:rsidR="005F5CCB" w:rsidRPr="005F5CCB" w:rsidRDefault="005F5CCB" w:rsidP="005F5CCB">
            <w:pPr>
              <w:spacing w:after="0" w:line="240" w:lineRule="auto"/>
              <w:rPr>
                <w:rFonts w:ascii="Bookman Old Style" w:eastAsia="MS Mincho" w:hAnsi="Bookman Old Style" w:cs="Times New Roman"/>
                <w:lang w:val="sq-AL"/>
              </w:rPr>
            </w:pPr>
            <w:r w:rsidRPr="005F5CCB">
              <w:rPr>
                <w:rFonts w:ascii="Bookman Old Style" w:eastAsia="MS Mincho" w:hAnsi="Bookman Old Style" w:cs="Times New Roman"/>
                <w:lang w:val="sq-AL"/>
              </w:rPr>
              <w:t>- Kriteri i vullnetit autonom të palëve kontraktuale</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Kontrata e punës</w:t>
            </w:r>
          </w:p>
          <w:p w:rsidR="005F5CCB" w:rsidRPr="005F5CCB" w:rsidRDefault="005F5CCB" w:rsidP="005F5CCB">
            <w:pPr>
              <w:spacing w:after="0" w:line="240" w:lineRule="auto"/>
              <w:jc w:val="both"/>
              <w:outlineLvl w:val="0"/>
              <w:rPr>
                <w:rFonts w:ascii="Bookman Old Style" w:eastAsia="MS Mincho" w:hAnsi="Bookman Old Style" w:cs="Times New Roman"/>
                <w:lang w:val="sq-AL"/>
              </w:rPr>
            </w:pPr>
            <w:r w:rsidRPr="005F5CCB">
              <w:rPr>
                <w:rFonts w:ascii="Bookman Old Style" w:eastAsia="MS Mincho" w:hAnsi="Bookman Old Style" w:cs="Times New Roman"/>
                <w:lang w:val="sq-AL"/>
              </w:rPr>
              <w:t>Kontrata e transportit tokësor në të drejtën ndërkombëtare private</w:t>
            </w:r>
          </w:p>
          <w:p w:rsidR="005F5CCB" w:rsidRPr="005F5CCB" w:rsidRDefault="005F5CCB" w:rsidP="005F5CCB">
            <w:pPr>
              <w:spacing w:after="0" w:line="240" w:lineRule="auto"/>
              <w:jc w:val="both"/>
              <w:outlineLvl w:val="0"/>
              <w:rPr>
                <w:rFonts w:ascii="Bookman Old Style" w:eastAsia="MS Mincho" w:hAnsi="Bookman Old Style" w:cs="Times New Roman"/>
                <w:lang w:val="sq-AL"/>
              </w:rPr>
            </w:pPr>
            <w:r w:rsidRPr="005F5CCB">
              <w:rPr>
                <w:rFonts w:ascii="Bookman Old Style" w:eastAsia="MS Mincho" w:hAnsi="Bookman Old Style" w:cs="Times New Roman"/>
                <w:lang w:val="sq-AL"/>
              </w:rPr>
              <w:t>Kontrata e shitjes</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 xml:space="preserve">Detyrimet jashtëkontraktuale   </w:t>
            </w:r>
          </w:p>
        </w:tc>
        <w:tc>
          <w:tcPr>
            <w:tcW w:w="969"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lastRenderedPageBreak/>
              <w:t>2 orë</w:t>
            </w:r>
          </w:p>
        </w:tc>
        <w:tc>
          <w:tcPr>
            <w:tcW w:w="2361"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t xml:space="preserve">Analizë çështjesh të ndryshme teorike interpretative që lidhen me </w:t>
            </w:r>
            <w:r w:rsidRPr="005F5CCB">
              <w:rPr>
                <w:rFonts w:ascii="Bookman Old Style" w:eastAsia="MS Mincho" w:hAnsi="Bookman Old Style" w:cs="Times New Roman"/>
                <w:lang w:val="sq-AL"/>
              </w:rPr>
              <w:t xml:space="preserve">zgjedhjen e ligjit të </w:t>
            </w:r>
            <w:r w:rsidRPr="005F5CCB">
              <w:rPr>
                <w:rFonts w:ascii="Bookman Old Style" w:eastAsia="MS Mincho" w:hAnsi="Bookman Old Style" w:cs="Times New Roman"/>
                <w:lang w:val="sq-AL"/>
              </w:rPr>
              <w:lastRenderedPageBreak/>
              <w:t xml:space="preserve">aplikueshëm lidhur me pronësinë dhe detyrimet </w:t>
            </w:r>
            <w:r w:rsidRPr="005F5CCB">
              <w:rPr>
                <w:rFonts w:ascii="Bookman Old Style" w:eastAsia="MS Mincho" w:hAnsi="Bookman Old Style" w:cs="Times New Roman"/>
                <w:noProof/>
                <w:lang w:val="sq-AL"/>
              </w:rPr>
              <w:t>si dhe raste praktike gjyqsore me element të huaj; situata hipotetike që mund të evidentohen në praktikë.</w:t>
            </w:r>
          </w:p>
          <w:p w:rsidR="005F5CCB" w:rsidRPr="005F5CCB" w:rsidRDefault="005F5CCB" w:rsidP="005F5CCB">
            <w:pPr>
              <w:spacing w:after="0" w:line="240" w:lineRule="auto"/>
              <w:ind w:left="2880" w:hanging="2880"/>
              <w:jc w:val="both"/>
              <w:rPr>
                <w:rFonts w:ascii="Bookman Old Style" w:eastAsia="MS Mincho" w:hAnsi="Bookman Old Style" w:cs="Times New Roman"/>
                <w:b/>
                <w:noProof/>
                <w:lang w:val="sq-AL"/>
              </w:rPr>
            </w:pPr>
          </w:p>
        </w:tc>
        <w:tc>
          <w:tcPr>
            <w:tcW w:w="378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lastRenderedPageBreak/>
              <w:t xml:space="preserve">- </w:t>
            </w:r>
            <w:r w:rsidRPr="005F5CCB">
              <w:rPr>
                <w:rFonts w:ascii="Bookman Old Style" w:eastAsia="MS Mincho" w:hAnsi="Bookman Old Style" w:cs="Times New Roman"/>
                <w:noProof/>
                <w:lang w:val="sq-AL"/>
              </w:rPr>
              <w:t xml:space="preserve">Ligji 10428, dt.02/06/2011 “Për të Drejtën Ndërkombëtare Private”; Ligji 3920, dt. 21.11.1964, “Për gëzimin e të drejtave civile nga të huajt në </w:t>
            </w:r>
            <w:r w:rsidRPr="005F5CCB">
              <w:rPr>
                <w:rFonts w:ascii="Bookman Old Style" w:eastAsia="MS Mincho" w:hAnsi="Bookman Old Style" w:cs="Times New Roman"/>
                <w:noProof/>
                <w:lang w:val="sq-AL"/>
              </w:rPr>
              <w:lastRenderedPageBreak/>
              <w:t>Shqipëri”</w:t>
            </w:r>
            <w:r w:rsidRPr="005F5CCB">
              <w:rPr>
                <w:rFonts w:ascii="Bookman Old Style" w:eastAsia="MS Mincho" w:hAnsi="Bookman Old Style" w:cs="Times New Roman"/>
                <w:lang w:val="sq-AL"/>
              </w:rPr>
              <w:t>.</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lang w:val="sq-AL"/>
              </w:rPr>
              <w:t xml:space="preserve">Kodi Procedurës Civile i Republikës së Shqipërisë,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Kushtetuta e Republikës së Shqipërisë,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Konventa Evropiane e të drejtave të Njeriut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Ardian KALIA, “E Drejta Ndërkombëtare Private” 2008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Kudret ÇELA “E drejta e Punës”</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Mariana SEMINI (TUTULANI)  “Kontrata e shitjes”.</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Mariana SEMINI “E Drejta e Detyrimeve” Vol I,  II.</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A. NUNI, I. MUSTAFAJ, A. VOKSHI, “E Drejta e Detyrimeve’.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Konventa e Kombeve të Bashkuara, 1980, “Shitja ndërkombëtare e mallrave të trupëzuara”                                 </w:t>
            </w:r>
          </w:p>
          <w:p w:rsidR="005F5CCB" w:rsidRPr="005F5CCB" w:rsidRDefault="005F5CCB" w:rsidP="005F5CCB">
            <w:pPr>
              <w:spacing w:after="0" w:line="240" w:lineRule="auto"/>
              <w:jc w:val="both"/>
              <w:rPr>
                <w:rFonts w:ascii="Bookman Old Style" w:eastAsia="MS Mincho" w:hAnsi="Bookman Old Style" w:cs="Times New Roman"/>
                <w:b/>
                <w:noProof/>
                <w:lang w:val="sq-AL"/>
              </w:rPr>
            </w:pPr>
          </w:p>
        </w:tc>
        <w:tc>
          <w:tcPr>
            <w:tcW w:w="144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u w:val="single"/>
                <w:lang w:val="sq-AL"/>
              </w:rPr>
            </w:pPr>
            <w:r w:rsidRPr="005F5CCB">
              <w:rPr>
                <w:rFonts w:ascii="Bookman Old Style" w:eastAsia="MS Mincho" w:hAnsi="Bookman Old Style" w:cs="Times New Roman"/>
                <w:u w:val="single"/>
                <w:lang w:val="sq-AL"/>
              </w:rPr>
              <w:lastRenderedPageBreak/>
              <w:t>Feed-back</w:t>
            </w:r>
          </w:p>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p>
        </w:tc>
      </w:tr>
      <w:tr w:rsidR="005F5CCB" w:rsidRPr="005F5CCB" w:rsidTr="00666B2A">
        <w:tc>
          <w:tcPr>
            <w:tcW w:w="72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XIV</w:t>
            </w:r>
          </w:p>
        </w:tc>
        <w:tc>
          <w:tcPr>
            <w:tcW w:w="90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XIV</w:t>
            </w:r>
          </w:p>
        </w:tc>
        <w:tc>
          <w:tcPr>
            <w:tcW w:w="450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 xml:space="preserve">Seminar : </w:t>
            </w:r>
            <w:r w:rsidRPr="005F5CCB">
              <w:rPr>
                <w:rFonts w:ascii="Bookman Old Style" w:eastAsia="MS Mincho" w:hAnsi="Bookman Old Style" w:cs="Times New Roman"/>
                <w:noProof/>
                <w:lang w:val="sq-AL"/>
              </w:rPr>
              <w:tab/>
            </w:r>
            <w:r w:rsidRPr="005F5CCB">
              <w:rPr>
                <w:rFonts w:ascii="Bookman Old Style" w:eastAsia="MS Mincho" w:hAnsi="Bookman Old Style" w:cs="Times New Roman"/>
                <w:noProof/>
                <w:lang w:val="sq-AL"/>
              </w:rPr>
              <w:tab/>
            </w:r>
            <w:r w:rsidRPr="005F5CCB">
              <w:rPr>
                <w:rFonts w:ascii="Bookman Old Style" w:eastAsia="MS Mincho" w:hAnsi="Bookman Old Style" w:cs="Times New Roman"/>
                <w:noProof/>
                <w:lang w:val="sq-AL"/>
              </w:rPr>
              <w:tab/>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 xml:space="preserve">Ushtrime dhe Praktika </w:t>
            </w:r>
          </w:p>
          <w:p w:rsidR="005F5CCB" w:rsidRPr="005F5CCB" w:rsidRDefault="005F5CCB" w:rsidP="005F5CCB">
            <w:pPr>
              <w:spacing w:before="130" w:after="130" w:line="240" w:lineRule="auto"/>
              <w:ind w:left="2880" w:hanging="2880"/>
              <w:jc w:val="both"/>
              <w:rPr>
                <w:rFonts w:ascii="Bookman Old Style" w:eastAsia="Times New Roman" w:hAnsi="Bookman Old Style" w:cs="Times New Roman"/>
                <w:noProof/>
                <w:lang w:val="sq-AL"/>
              </w:rPr>
            </w:pPr>
            <w:r w:rsidRPr="005F5CCB">
              <w:rPr>
                <w:rFonts w:ascii="Bookman Old Style" w:eastAsia="Times New Roman" w:hAnsi="Bookman Old Style" w:cs="Times New Roman"/>
                <w:noProof/>
                <w:lang w:val="sq-AL"/>
              </w:rPr>
              <w:t xml:space="preserve">Përshkrimi: </w:t>
            </w:r>
          </w:p>
          <w:p w:rsidR="005F5CCB" w:rsidRPr="005F5CCB" w:rsidRDefault="005F5CCB" w:rsidP="005F5CCB">
            <w:pPr>
              <w:spacing w:before="130" w:after="130" w:line="240" w:lineRule="auto"/>
              <w:ind w:left="72"/>
              <w:jc w:val="both"/>
              <w:rPr>
                <w:rFonts w:ascii="Bookman Old Style" w:eastAsia="Times New Roman" w:hAnsi="Bookman Old Style" w:cs="Times New Roman"/>
                <w:b/>
                <w:lang w:val="sq-AL"/>
              </w:rPr>
            </w:pPr>
            <w:r w:rsidRPr="005F5CCB">
              <w:rPr>
                <w:rFonts w:ascii="Bookman Old Style" w:eastAsia="Times New Roman" w:hAnsi="Bookman Old Style" w:cs="Times New Roman"/>
                <w:lang w:val="sq-AL"/>
              </w:rPr>
              <w:t>-</w:t>
            </w:r>
            <w:r w:rsidRPr="005F5CCB">
              <w:rPr>
                <w:rFonts w:ascii="Bookman Old Style" w:eastAsia="Times New Roman" w:hAnsi="Bookman Old Style" w:cs="Times New Roman"/>
                <w:b/>
                <w:lang w:val="sq-AL"/>
              </w:rPr>
              <w:t xml:space="preserve"> Analizë e kritereve të lidhjes që shërbejnë për zgjidhjen e  konflikteve në fushën e detyrimeve kontraktore e jashtëkontraktore,</w:t>
            </w:r>
          </w:p>
          <w:p w:rsidR="005F5CCB" w:rsidRPr="005F5CCB" w:rsidRDefault="005F5CCB" w:rsidP="005F5CCB">
            <w:pPr>
              <w:spacing w:before="130" w:after="130" w:line="240" w:lineRule="auto"/>
              <w:jc w:val="both"/>
              <w:rPr>
                <w:rFonts w:ascii="Bookman Old Style" w:eastAsia="Times New Roman" w:hAnsi="Bookman Old Style" w:cs="Times New Roman"/>
                <w:b/>
                <w:lang w:val="sq-AL"/>
              </w:rPr>
            </w:pPr>
            <w:r w:rsidRPr="005F5CCB">
              <w:rPr>
                <w:rFonts w:ascii="Bookman Old Style" w:eastAsia="Times New Roman" w:hAnsi="Bookman Old Style" w:cs="Times New Roman"/>
                <w:lang w:val="sq-AL"/>
              </w:rPr>
              <w:t xml:space="preserve">- </w:t>
            </w:r>
            <w:r w:rsidRPr="005F5CCB">
              <w:rPr>
                <w:rFonts w:ascii="Bookman Old Style" w:eastAsia="Times New Roman" w:hAnsi="Bookman Old Style" w:cs="Times New Roman"/>
                <w:b/>
                <w:lang w:val="sq-AL"/>
              </w:rPr>
              <w:t>Kriteri i vullnetit autonom të palëve kontraktuale,</w:t>
            </w:r>
          </w:p>
          <w:p w:rsidR="005F5CCB" w:rsidRPr="005F5CCB" w:rsidRDefault="005F5CCB" w:rsidP="005F5CCB">
            <w:pPr>
              <w:spacing w:after="0" w:line="240" w:lineRule="auto"/>
              <w:jc w:val="both"/>
              <w:outlineLvl w:val="0"/>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Kriteri i vendit të konkluzionit të kontratës, </w:t>
            </w:r>
          </w:p>
          <w:p w:rsidR="005F5CCB" w:rsidRPr="005F5CCB" w:rsidRDefault="005F5CCB" w:rsidP="005F5CCB">
            <w:pPr>
              <w:spacing w:after="0" w:line="240" w:lineRule="auto"/>
              <w:jc w:val="both"/>
              <w:outlineLvl w:val="0"/>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Kriteri i shtetësisë së përbashkët,</w:t>
            </w:r>
          </w:p>
          <w:p w:rsidR="005F5CCB" w:rsidRPr="005F5CCB" w:rsidRDefault="005F5CCB" w:rsidP="005F5CCB">
            <w:pPr>
              <w:spacing w:after="0" w:line="240" w:lineRule="auto"/>
              <w:jc w:val="both"/>
              <w:outlineLvl w:val="0"/>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Kontrata të ndryshme tipike e atipike </w:t>
            </w:r>
            <w:r w:rsidRPr="005F5CCB">
              <w:rPr>
                <w:rFonts w:ascii="Bookman Old Style" w:eastAsia="MS Mincho" w:hAnsi="Bookman Old Style" w:cs="Times New Roman"/>
                <w:lang w:val="sq-AL"/>
              </w:rPr>
              <w:lastRenderedPageBreak/>
              <w:t>në qarkullimin civil,</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 xml:space="preserve">Detyrimet jashtëkontraktuale.   </w:t>
            </w:r>
          </w:p>
        </w:tc>
        <w:tc>
          <w:tcPr>
            <w:tcW w:w="969"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lastRenderedPageBreak/>
              <w:t>2 orë</w:t>
            </w:r>
          </w:p>
        </w:tc>
        <w:tc>
          <w:tcPr>
            <w:tcW w:w="2361"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t xml:space="preserve">Analizë çështjesh të ndryshme teorike interpretative që lidhen me </w:t>
            </w:r>
            <w:r w:rsidRPr="005F5CCB">
              <w:rPr>
                <w:rFonts w:ascii="Bookman Old Style" w:eastAsia="MS Mincho" w:hAnsi="Bookman Old Style" w:cs="Times New Roman"/>
                <w:lang w:val="sq-AL"/>
              </w:rPr>
              <w:t xml:space="preserve">zgjedhjen e ligjit të aplikueshëm lidhur me pronësinë dhe detyrimet </w:t>
            </w:r>
            <w:r w:rsidRPr="005F5CCB">
              <w:rPr>
                <w:rFonts w:ascii="Bookman Old Style" w:eastAsia="MS Mincho" w:hAnsi="Bookman Old Style" w:cs="Times New Roman"/>
                <w:noProof/>
                <w:lang w:val="sq-AL"/>
              </w:rPr>
              <w:t>si dhe raste praktike gjyqësore me element të huaj; situata hipotetike që mund të evidentohen në praktikë.</w:t>
            </w:r>
          </w:p>
        </w:tc>
        <w:tc>
          <w:tcPr>
            <w:tcW w:w="378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 xml:space="preserve">- </w:t>
            </w:r>
            <w:r w:rsidRPr="005F5CCB">
              <w:rPr>
                <w:rFonts w:ascii="Bookman Old Style" w:eastAsia="MS Mincho" w:hAnsi="Bookman Old Style" w:cs="Times New Roman"/>
                <w:noProof/>
                <w:lang w:val="sq-AL"/>
              </w:rPr>
              <w:t xml:space="preserve">Ligji 3920, dt. 21.11.1964, </w:t>
            </w:r>
            <w:r w:rsidRPr="005F5CCB">
              <w:rPr>
                <w:rFonts w:ascii="Bookman Old Style" w:eastAsia="MS Mincho" w:hAnsi="Bookman Old Style" w:cs="Times New Roman"/>
                <w:lang w:val="sq-AL"/>
              </w:rPr>
              <w:t>“Për gëzimin e të drejtave civile nga të huajt në Shqipëri,</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Kodi Civil i Republikës së Shqipërisë,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Kodi i Punës i Republikës së Shqipërisë,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lang w:val="sq-AL"/>
              </w:rPr>
              <w:t xml:space="preserve">Kodi i Procedurës Civile i Republikës së Shqipërisë,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Kushtetuta e Republikës së Shqipërisë,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Konventa Evropiane e të drejtave të Njeriut,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Kodi Detar i Republikës së Shqipërisë,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lastRenderedPageBreak/>
              <w:t xml:space="preserve">- </w:t>
            </w:r>
            <w:r w:rsidRPr="005F5CCB">
              <w:rPr>
                <w:rFonts w:ascii="Bookman Old Style" w:eastAsia="MS Mincho" w:hAnsi="Bookman Old Style" w:cs="Times New Roman"/>
                <w:lang w:val="sq-AL"/>
              </w:rPr>
              <w:t xml:space="preserve">Kodi Ajror i Republikës së Shqipërisë,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Raste hipotetike jurisprudenciale.</w:t>
            </w:r>
            <w:r w:rsidRPr="005F5CCB">
              <w:rPr>
                <w:rFonts w:ascii="Bookman Old Style" w:eastAsia="MS Mincho" w:hAnsi="Bookman Old Style" w:cs="Times New Roman"/>
                <w:lang w:val="sq-AL"/>
              </w:rPr>
              <w:tab/>
            </w:r>
          </w:p>
        </w:tc>
        <w:tc>
          <w:tcPr>
            <w:tcW w:w="144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r w:rsidRPr="005F5CCB">
              <w:rPr>
                <w:rFonts w:ascii="Bookman Old Style" w:eastAsia="MS Mincho" w:hAnsi="Bookman Old Style" w:cs="Times New Roman"/>
                <w:u w:val="single"/>
                <w:lang w:val="sq-AL"/>
              </w:rPr>
              <w:t>Feed-back</w:t>
            </w:r>
          </w:p>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r w:rsidRPr="005F5CCB">
              <w:rPr>
                <w:rFonts w:ascii="Bookman Old Style" w:eastAsia="MS Mincho" w:hAnsi="Bookman Old Style" w:cs="Times New Roman"/>
                <w:u w:val="single"/>
                <w:lang w:val="sq-AL"/>
              </w:rPr>
              <w:t>Pyetesor</w:t>
            </w:r>
          </w:p>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p>
        </w:tc>
      </w:tr>
      <w:tr w:rsidR="005F5CCB" w:rsidRPr="005F5CCB" w:rsidTr="00666B2A">
        <w:tc>
          <w:tcPr>
            <w:tcW w:w="72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XV</w:t>
            </w:r>
          </w:p>
        </w:tc>
        <w:tc>
          <w:tcPr>
            <w:tcW w:w="90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XV</w:t>
            </w:r>
          </w:p>
        </w:tc>
        <w:tc>
          <w:tcPr>
            <w:tcW w:w="450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b/>
                <w:caps/>
                <w:lang w:val="sq-AL"/>
              </w:rPr>
            </w:pPr>
            <w:r w:rsidRPr="005F5CCB">
              <w:rPr>
                <w:rFonts w:ascii="Bookman Old Style" w:eastAsia="MS Mincho" w:hAnsi="Bookman Old Style" w:cs="Times New Roman"/>
                <w:b/>
                <w:caps/>
                <w:lang w:val="sq-AL"/>
              </w:rPr>
              <w:t>Tema VIII</w:t>
            </w:r>
          </w:p>
          <w:p w:rsidR="005F5CCB" w:rsidRPr="005F5CCB" w:rsidRDefault="005F5CCB" w:rsidP="005F5CCB">
            <w:pPr>
              <w:keepNext/>
              <w:spacing w:after="0" w:line="240" w:lineRule="auto"/>
              <w:jc w:val="both"/>
              <w:outlineLvl w:val="0"/>
              <w:rPr>
                <w:rFonts w:ascii="Bookman Old Style" w:eastAsia="Times New Roman" w:hAnsi="Bookman Old Style" w:cs="Times New Roman"/>
                <w:b/>
                <w:bCs/>
                <w:caps/>
                <w:lang w:val="sq-AL"/>
              </w:rPr>
            </w:pPr>
            <w:r w:rsidRPr="005F5CCB">
              <w:rPr>
                <w:rFonts w:ascii="Bookman Old Style" w:eastAsia="Times New Roman" w:hAnsi="Bookman Old Style" w:cs="Times New Roman"/>
                <w:b/>
                <w:bCs/>
                <w:caps/>
                <w:lang w:val="sq-AL"/>
              </w:rPr>
              <w:t>zgjedhja e ligjit të huaj në fushën e të drejtës familjare dhe të trashëgimisë</w:t>
            </w: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ind w:left="425" w:hanging="425"/>
              <w:jc w:val="both"/>
              <w:rPr>
                <w:rFonts w:ascii="Bookman Old Style" w:eastAsia="MS Mincho" w:hAnsi="Bookman Old Style" w:cs="Times New Roman"/>
                <w:b/>
                <w:lang w:val="sq-AL"/>
              </w:rPr>
            </w:pPr>
            <w:r w:rsidRPr="005F5CCB">
              <w:rPr>
                <w:rFonts w:ascii="Bookman Old Style" w:eastAsia="MS Mincho" w:hAnsi="Bookman Old Style" w:cs="Times New Roman"/>
                <w:b/>
                <w:lang w:val="sq-AL"/>
              </w:rPr>
              <w:t xml:space="preserve">Leksion: </w:t>
            </w:r>
            <w:r w:rsidRPr="005F5CCB">
              <w:rPr>
                <w:rFonts w:ascii="Bookman Old Style" w:eastAsia="MS Mincho" w:hAnsi="Bookman Old Style" w:cs="Times New Roman"/>
                <w:b/>
                <w:lang w:val="sq-AL"/>
              </w:rPr>
              <w:tab/>
            </w:r>
            <w:r w:rsidRPr="005F5CCB">
              <w:rPr>
                <w:rFonts w:ascii="Bookman Old Style" w:eastAsia="MS Mincho" w:hAnsi="Bookman Old Style" w:cs="Times New Roman"/>
                <w:b/>
                <w:lang w:val="sq-AL"/>
              </w:rPr>
              <w:tab/>
            </w:r>
            <w:r w:rsidRPr="005F5CCB">
              <w:rPr>
                <w:rFonts w:ascii="Bookman Old Style" w:eastAsia="MS Mincho" w:hAnsi="Bookman Old Style" w:cs="Times New Roman"/>
                <w:b/>
                <w:lang w:val="sq-AL"/>
              </w:rPr>
              <w:tab/>
            </w:r>
          </w:p>
          <w:p w:rsidR="005F5CCB" w:rsidRPr="005F5CCB" w:rsidRDefault="005F5CCB" w:rsidP="005F5CCB">
            <w:pPr>
              <w:spacing w:after="0" w:line="240" w:lineRule="auto"/>
              <w:ind w:left="72" w:firstLine="7"/>
              <w:jc w:val="both"/>
              <w:rPr>
                <w:rFonts w:ascii="Bookman Old Style" w:eastAsia="MS Mincho" w:hAnsi="Bookman Old Style" w:cs="Times New Roman"/>
                <w:b/>
                <w:lang w:val="sq-AL"/>
              </w:rPr>
            </w:pPr>
            <w:r w:rsidRPr="005F5CCB">
              <w:rPr>
                <w:rFonts w:ascii="Bookman Old Style" w:eastAsia="MS Mincho" w:hAnsi="Bookman Old Style" w:cs="Times New Roman"/>
                <w:lang w:val="sq-AL"/>
              </w:rPr>
              <w:t xml:space="preserve">E Drejta Familjare; trashëgimia ligjore e testamentare    </w:t>
            </w:r>
            <w:r w:rsidRPr="005F5CCB">
              <w:rPr>
                <w:rFonts w:ascii="Bookman Old Style" w:eastAsia="MS Mincho" w:hAnsi="Bookman Old Style" w:cs="Times New Roman"/>
                <w:lang w:val="sq-AL"/>
              </w:rPr>
              <w:tab/>
            </w:r>
            <w:r w:rsidRPr="005F5CCB">
              <w:rPr>
                <w:rFonts w:ascii="Bookman Old Style" w:eastAsia="MS Mincho" w:hAnsi="Bookman Old Style" w:cs="Times New Roman"/>
                <w:b/>
                <w:lang w:val="sq-AL"/>
              </w:rPr>
              <w:tab/>
            </w:r>
            <w:r w:rsidRPr="005F5CCB">
              <w:rPr>
                <w:rFonts w:ascii="Bookman Old Style" w:eastAsia="MS Mincho" w:hAnsi="Bookman Old Style" w:cs="Times New Roman"/>
                <w:b/>
                <w:lang w:val="sq-AL"/>
              </w:rPr>
              <w:tab/>
            </w:r>
          </w:p>
          <w:p w:rsidR="005F5CCB" w:rsidRPr="005F5CCB" w:rsidRDefault="005F5CCB" w:rsidP="005F5CCB">
            <w:pPr>
              <w:spacing w:after="0" w:line="240" w:lineRule="auto"/>
              <w:ind w:left="2160" w:firstLine="720"/>
              <w:jc w:val="both"/>
              <w:rPr>
                <w:rFonts w:ascii="Bookman Old Style" w:eastAsia="MS Mincho" w:hAnsi="Bookman Old Style" w:cs="Times New Roman"/>
                <w:lang w:val="sq-AL"/>
              </w:rPr>
            </w:pPr>
          </w:p>
          <w:p w:rsidR="005F5CCB" w:rsidRPr="005F5CCB" w:rsidRDefault="005F5CCB" w:rsidP="005F5CCB">
            <w:pPr>
              <w:spacing w:after="0" w:line="240" w:lineRule="auto"/>
              <w:ind w:left="2880" w:hanging="2880"/>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Përshkrimi</w:t>
            </w:r>
            <w:r w:rsidRPr="005F5CCB">
              <w:rPr>
                <w:rFonts w:ascii="Bookman Old Style" w:eastAsia="MS Mincho" w:hAnsi="Bookman Old Style" w:cs="Times New Roman"/>
                <w:noProof/>
                <w:lang w:val="sq-AL"/>
              </w:rPr>
              <w:t xml:space="preserve">: </w:t>
            </w:r>
            <w:r w:rsidRPr="005F5CCB">
              <w:rPr>
                <w:rFonts w:ascii="Bookman Old Style" w:eastAsia="MS Mincho" w:hAnsi="Bookman Old Style" w:cs="Times New Roman"/>
                <w:noProof/>
                <w:lang w:val="sq-AL"/>
              </w:rPr>
              <w:tab/>
            </w:r>
          </w:p>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lang w:val="sq-AL"/>
              </w:rPr>
              <w:t xml:space="preserve">Martesa dhe kualifikimi juridik i saj. Kushtet për lidhjen e martesës nën frymën e konventave të Hagës mbi të drejtën ndërkombëtare private.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Pavlefshmëria dhe zgjidhja e martesës. Zgjedhja e ligjit në lidhje me marrëdhëniet që rrjedhin nga martesa.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Marrëdhëniet prindër-fëmijë në kuptim të së drejtës ndërkombëtare private.</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Trashëgimia ligjore dhe testamentare në të drejtën ndërkombëtare private</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Trashëgimia testamentare, forma dhe përmbajtja e testamentit, zotësia për të bërë dhe revokuar testament.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Fitimi i pasurisë trashëgimore.</w:t>
            </w:r>
          </w:p>
        </w:tc>
        <w:tc>
          <w:tcPr>
            <w:tcW w:w="969"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t>2 orë</w:t>
            </w:r>
          </w:p>
        </w:tc>
        <w:tc>
          <w:tcPr>
            <w:tcW w:w="2361"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t xml:space="preserve">Analizë çështjesh të ndryshme teorike interpretative që lidhen me </w:t>
            </w:r>
            <w:r w:rsidRPr="005F5CCB">
              <w:rPr>
                <w:rFonts w:ascii="Bookman Old Style" w:eastAsia="MS Mincho" w:hAnsi="Bookman Old Style" w:cs="Times New Roman"/>
                <w:lang w:val="sq-AL"/>
              </w:rPr>
              <w:t xml:space="preserve">zgjedhjen e ligjit të huaj në fushën e të drejtës familjare dhe të trashëgimisë si dhe </w:t>
            </w:r>
            <w:r w:rsidRPr="005F5CCB">
              <w:rPr>
                <w:rFonts w:ascii="Bookman Old Style" w:eastAsia="MS Mincho" w:hAnsi="Bookman Old Style" w:cs="Times New Roman"/>
                <w:noProof/>
                <w:lang w:val="sq-AL"/>
              </w:rPr>
              <w:t>raste praktike gjyqësore me element të huaj;</w:t>
            </w:r>
          </w:p>
          <w:p w:rsidR="005F5CCB" w:rsidRPr="005F5CCB" w:rsidRDefault="005F5CCB" w:rsidP="005F5CCB">
            <w:pPr>
              <w:spacing w:after="0" w:line="240" w:lineRule="auto"/>
              <w:ind w:left="2880" w:hanging="2880"/>
              <w:jc w:val="both"/>
              <w:rPr>
                <w:rFonts w:ascii="Bookman Old Style" w:eastAsia="MS Mincho" w:hAnsi="Bookman Old Style" w:cs="Times New Roman"/>
                <w:b/>
                <w:noProof/>
                <w:lang w:val="sq-AL"/>
              </w:rPr>
            </w:pPr>
          </w:p>
        </w:tc>
        <w:tc>
          <w:tcPr>
            <w:tcW w:w="378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tabs>
                <w:tab w:val="left" w:pos="2052"/>
              </w:tabs>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 xml:space="preserve">- </w:t>
            </w:r>
            <w:r w:rsidRPr="005F5CCB">
              <w:rPr>
                <w:rFonts w:ascii="Bookman Old Style" w:eastAsia="MS Mincho" w:hAnsi="Bookman Old Style" w:cs="Times New Roman"/>
                <w:noProof/>
                <w:lang w:val="sq-AL"/>
              </w:rPr>
              <w:t>Ligji 10428, dt.02/06/2011 “Për të Drejtën Ndërkombëtare Private”; Ligji 3920, dt. 21.11.1964, “Për gëzimin e të drejtave civile nga të huajt në Shqipëri”</w:t>
            </w:r>
            <w:r w:rsidRPr="005F5CCB">
              <w:rPr>
                <w:rFonts w:ascii="Bookman Old Style" w:eastAsia="MS Mincho" w:hAnsi="Bookman Old Style" w:cs="Times New Roman"/>
                <w:lang w:val="sq-AL"/>
              </w:rPr>
              <w:t>.</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Kushtetuta e Republikës së Shqipërisë,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lang w:val="sq-AL"/>
              </w:rPr>
              <w:t xml:space="preserve">Kodi Procedurës Civile i Republikës së Shqipërisë,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 xml:space="preserve">Konventa Evropiane e të Drejtave të Njeriut,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 xml:space="preserve">Kodi i Familjes i Republikës së Shqipërisë,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Kodi Civil i Republikës së Shqipërisë,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Nazmi BIÇOKU “E Drejta e trashëgimisë”,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Arta MANDRO, Arjana FULLANI etj. “E Drejta Familjare”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w:t>
            </w:r>
            <w:r w:rsidRPr="005F5CCB">
              <w:rPr>
                <w:rFonts w:ascii="Bookman Old Style" w:eastAsia="MS Mincho" w:hAnsi="Bookman Old Style" w:cs="Times New Roman"/>
                <w:lang w:val="sq-AL"/>
              </w:rPr>
              <w:t xml:space="preserve"> Ardian KALIA, “E Drejta Ndërkombëtare Private” 2008</w:t>
            </w:r>
          </w:p>
          <w:p w:rsidR="005F5CCB" w:rsidRPr="005F5CCB" w:rsidRDefault="005F5CCB" w:rsidP="005F5CCB">
            <w:pPr>
              <w:spacing w:after="0" w:line="240" w:lineRule="auto"/>
              <w:ind w:left="2880"/>
              <w:jc w:val="both"/>
              <w:rPr>
                <w:rFonts w:ascii="Bookman Old Style" w:eastAsia="MS Mincho" w:hAnsi="Bookman Old Style" w:cs="Times New Roman"/>
                <w:lang w:val="sq-AL"/>
              </w:rPr>
            </w:pPr>
            <w:r w:rsidRPr="005F5CCB">
              <w:rPr>
                <w:rFonts w:ascii="Bookman Old Style" w:eastAsia="MS Mincho" w:hAnsi="Bookman Old Style" w:cs="Times New Roman"/>
                <w:lang w:val="sq-AL"/>
              </w:rPr>
              <w:tab/>
            </w:r>
            <w:r w:rsidRPr="005F5CCB">
              <w:rPr>
                <w:rFonts w:ascii="Bookman Old Style" w:eastAsia="MS Mincho" w:hAnsi="Bookman Old Style" w:cs="Times New Roman"/>
                <w:lang w:val="sq-AL"/>
              </w:rPr>
              <w:tab/>
            </w:r>
          </w:p>
          <w:p w:rsidR="005F5CCB" w:rsidRPr="005F5CCB" w:rsidRDefault="005F5CCB" w:rsidP="005F5CCB">
            <w:pPr>
              <w:spacing w:after="0" w:line="240" w:lineRule="auto"/>
              <w:jc w:val="both"/>
              <w:rPr>
                <w:rFonts w:ascii="Bookman Old Style" w:eastAsia="MS Mincho" w:hAnsi="Bookman Old Style" w:cs="Times New Roman"/>
                <w:b/>
                <w:noProof/>
                <w:lang w:val="sq-AL"/>
              </w:rPr>
            </w:pPr>
          </w:p>
        </w:tc>
        <w:tc>
          <w:tcPr>
            <w:tcW w:w="144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r w:rsidRPr="005F5CCB">
              <w:rPr>
                <w:rFonts w:ascii="Bookman Old Style" w:eastAsia="MS Mincho" w:hAnsi="Bookman Old Style" w:cs="Times New Roman"/>
                <w:u w:val="single"/>
                <w:lang w:val="sq-AL"/>
              </w:rPr>
              <w:t>Feed-back</w:t>
            </w:r>
          </w:p>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p>
        </w:tc>
      </w:tr>
      <w:tr w:rsidR="005F5CCB" w:rsidRPr="005F5CCB" w:rsidTr="00666B2A">
        <w:trPr>
          <w:trHeight w:val="90"/>
        </w:trPr>
        <w:tc>
          <w:tcPr>
            <w:tcW w:w="72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XVI</w:t>
            </w:r>
          </w:p>
        </w:tc>
        <w:tc>
          <w:tcPr>
            <w:tcW w:w="90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lang w:val="sq-AL"/>
              </w:rPr>
              <w:t>XVI</w:t>
            </w:r>
          </w:p>
        </w:tc>
        <w:tc>
          <w:tcPr>
            <w:tcW w:w="450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ind w:left="2880" w:hanging="2880"/>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lastRenderedPageBreak/>
              <w:t xml:space="preserve">Seminar:  </w:t>
            </w:r>
            <w:r w:rsidRPr="005F5CCB">
              <w:rPr>
                <w:rFonts w:ascii="Bookman Old Style" w:eastAsia="MS Mincho" w:hAnsi="Bookman Old Style" w:cs="Times New Roman"/>
                <w:noProof/>
                <w:lang w:val="sq-AL"/>
              </w:rPr>
              <w:tab/>
            </w:r>
          </w:p>
          <w:p w:rsidR="005F5CCB" w:rsidRPr="005F5CCB" w:rsidRDefault="005F5CCB" w:rsidP="005F5CCB">
            <w:pPr>
              <w:spacing w:after="0" w:line="240" w:lineRule="auto"/>
              <w:ind w:left="72"/>
              <w:jc w:val="both"/>
              <w:rPr>
                <w:rFonts w:ascii="Bookman Old Style" w:eastAsia="MS Mincho" w:hAnsi="Bookman Old Style" w:cs="Times New Roman"/>
                <w:noProof/>
                <w:lang w:val="sq-AL"/>
              </w:rPr>
            </w:pPr>
            <w:r w:rsidRPr="005F5CCB">
              <w:rPr>
                <w:rFonts w:ascii="Bookman Old Style" w:eastAsia="MS Mincho" w:hAnsi="Bookman Old Style" w:cs="Times New Roman"/>
                <w:noProof/>
                <w:lang w:val="sq-AL"/>
              </w:rPr>
              <w:t xml:space="preserve">Kontroll teorik në lidhje me çështjet më pikante të trashëgimisë ligjore e testamentare, zotësia për të trashëguar, heqja dorë nga trashëgimia, testamenti, llojet e testamenteve, çështjet me karakter të përgjithshëm nga e drejta familjare. </w:t>
            </w:r>
            <w:r w:rsidRPr="005F5CCB">
              <w:rPr>
                <w:rFonts w:ascii="Bookman Old Style" w:eastAsia="MS Mincho" w:hAnsi="Bookman Old Style" w:cs="Times New Roman"/>
                <w:noProof/>
                <w:lang w:val="sq-AL"/>
              </w:rPr>
              <w:lastRenderedPageBreak/>
              <w:t xml:space="preserve">Kontroll me shkrim për raste të ndryshme praktike. </w:t>
            </w:r>
          </w:p>
          <w:p w:rsidR="005F5CCB" w:rsidRPr="005F5CCB" w:rsidRDefault="005F5CCB" w:rsidP="005F5CCB">
            <w:pPr>
              <w:spacing w:after="0" w:line="240" w:lineRule="auto"/>
              <w:ind w:left="2880" w:hanging="2880"/>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Përshkrimi</w:t>
            </w:r>
            <w:r w:rsidRPr="005F5CCB">
              <w:rPr>
                <w:rFonts w:ascii="Bookman Old Style" w:eastAsia="MS Mincho" w:hAnsi="Bookman Old Style" w:cs="Times New Roman"/>
                <w:noProof/>
                <w:lang w:val="sq-AL"/>
              </w:rPr>
              <w:t xml:space="preserve">: </w:t>
            </w:r>
            <w:r w:rsidRPr="005F5CCB">
              <w:rPr>
                <w:rFonts w:ascii="Bookman Old Style" w:eastAsia="MS Mincho" w:hAnsi="Bookman Old Style" w:cs="Times New Roman"/>
                <w:noProof/>
                <w:lang w:val="sq-AL"/>
              </w:rPr>
              <w:tab/>
            </w:r>
          </w:p>
          <w:p w:rsidR="005F5CCB" w:rsidRPr="005F5CCB" w:rsidRDefault="005F5CCB" w:rsidP="005F5CCB">
            <w:pPr>
              <w:spacing w:after="0" w:line="240" w:lineRule="auto"/>
              <w:ind w:left="72" w:hanging="108"/>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Test teorik për çështjet më pikante të këtyre fushave të të drejtës dhe kriteret e lidhjes të zbatueshme rast pas rasti.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w:t>
            </w:r>
            <w:r w:rsidRPr="005F5CCB">
              <w:rPr>
                <w:rFonts w:ascii="Bookman Old Style" w:eastAsia="MS Mincho" w:hAnsi="Bookman Old Style" w:cs="Times New Roman"/>
                <w:noProof/>
                <w:lang w:val="sq-AL"/>
              </w:rPr>
              <w:t xml:space="preserve"> raste praktike, qëndrimi i mbajtur nga praktika gjyqsore, </w:t>
            </w:r>
          </w:p>
          <w:p w:rsidR="005F5CCB" w:rsidRPr="005F5CCB" w:rsidRDefault="005F5CCB" w:rsidP="005F5CCB">
            <w:pPr>
              <w:spacing w:after="0" w:line="240" w:lineRule="auto"/>
              <w:jc w:val="both"/>
              <w:rPr>
                <w:rFonts w:ascii="Bookman Old Style" w:eastAsia="MS Mincho" w:hAnsi="Bookman Old Style" w:cs="Times New Roman"/>
                <w:noProof/>
                <w:lang w:val="sq-AL"/>
              </w:rPr>
            </w:pPr>
            <w:r w:rsidRPr="005F5CCB">
              <w:rPr>
                <w:rFonts w:ascii="Bookman Old Style" w:eastAsia="MS Mincho" w:hAnsi="Bookman Old Style" w:cs="Times New Roman"/>
                <w:b/>
                <w:noProof/>
                <w:lang w:val="sq-AL"/>
              </w:rPr>
              <w:t xml:space="preserve">- </w:t>
            </w:r>
            <w:r w:rsidRPr="005F5CCB">
              <w:rPr>
                <w:rFonts w:ascii="Bookman Old Style" w:eastAsia="MS Mincho" w:hAnsi="Bookman Old Style" w:cs="Times New Roman"/>
                <w:noProof/>
                <w:lang w:val="sq-AL"/>
              </w:rPr>
              <w:t xml:space="preserve">raste hipotetike për zgjidhje nga e drejta familjare dhe konfliktet e trashëgimisë. </w:t>
            </w:r>
          </w:p>
        </w:tc>
        <w:tc>
          <w:tcPr>
            <w:tcW w:w="969"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noProof/>
                <w:lang w:val="sq-AL"/>
              </w:rPr>
              <w:lastRenderedPageBreak/>
              <w:t>2 orë</w:t>
            </w:r>
          </w:p>
        </w:tc>
        <w:tc>
          <w:tcPr>
            <w:tcW w:w="2361"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b/>
                <w:noProof/>
                <w:lang w:val="sq-AL"/>
              </w:rPr>
            </w:pPr>
            <w:r w:rsidRPr="005F5CCB">
              <w:rPr>
                <w:rFonts w:ascii="Bookman Old Style" w:eastAsia="MS Mincho" w:hAnsi="Bookman Old Style" w:cs="Times New Roman"/>
                <w:noProof/>
                <w:lang w:val="sq-AL"/>
              </w:rPr>
              <w:t xml:space="preserve">Analizë çështjesh të ndryshme teorike interpretative që lidhen me </w:t>
            </w:r>
            <w:r w:rsidRPr="005F5CCB">
              <w:rPr>
                <w:rFonts w:ascii="Bookman Old Style" w:eastAsia="MS Mincho" w:hAnsi="Bookman Old Style" w:cs="Times New Roman"/>
                <w:lang w:val="sq-AL"/>
              </w:rPr>
              <w:t xml:space="preserve">zgjedhjen e ligjit të huaj në fushën e të drejtës familjare dhe të trashëgimisë </w:t>
            </w:r>
            <w:r w:rsidRPr="005F5CCB">
              <w:rPr>
                <w:rFonts w:ascii="Bookman Old Style" w:eastAsia="MS Mincho" w:hAnsi="Bookman Old Style" w:cs="Times New Roman"/>
                <w:lang w:val="sq-AL"/>
              </w:rPr>
              <w:lastRenderedPageBreak/>
              <w:t xml:space="preserve">si dhe </w:t>
            </w:r>
            <w:r w:rsidRPr="005F5CCB">
              <w:rPr>
                <w:rFonts w:ascii="Bookman Old Style" w:eastAsia="MS Mincho" w:hAnsi="Bookman Old Style" w:cs="Times New Roman"/>
                <w:noProof/>
                <w:lang w:val="sq-AL"/>
              </w:rPr>
              <w:t xml:space="preserve">raste praktike gjyqësore me element të huaj; debat në lidhje me çështjet e konflikteve familjare me element të huaj. </w:t>
            </w:r>
          </w:p>
          <w:p w:rsidR="005F5CCB" w:rsidRPr="005F5CCB" w:rsidRDefault="005F5CCB" w:rsidP="005F5CCB">
            <w:pPr>
              <w:spacing w:after="0" w:line="240" w:lineRule="auto"/>
              <w:ind w:left="2880" w:hanging="2880"/>
              <w:jc w:val="both"/>
              <w:rPr>
                <w:rFonts w:ascii="Bookman Old Style" w:eastAsia="MS Mincho" w:hAnsi="Bookman Old Style" w:cs="Times New Roman"/>
                <w:b/>
                <w:noProof/>
                <w:lang w:val="sq-AL"/>
              </w:rPr>
            </w:pPr>
          </w:p>
        </w:tc>
        <w:tc>
          <w:tcPr>
            <w:tcW w:w="378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lastRenderedPageBreak/>
              <w:t xml:space="preserve">- </w:t>
            </w:r>
            <w:r w:rsidRPr="005F5CCB">
              <w:rPr>
                <w:rFonts w:ascii="Bookman Old Style" w:eastAsia="MS Mincho" w:hAnsi="Bookman Old Style" w:cs="Times New Roman"/>
                <w:noProof/>
                <w:lang w:val="sq-AL"/>
              </w:rPr>
              <w:t xml:space="preserve">Ligji 3920, dt. 21.11.1964, </w:t>
            </w:r>
            <w:r w:rsidRPr="005F5CCB">
              <w:rPr>
                <w:rFonts w:ascii="Bookman Old Style" w:eastAsia="MS Mincho" w:hAnsi="Bookman Old Style" w:cs="Times New Roman"/>
                <w:lang w:val="sq-AL"/>
              </w:rPr>
              <w:t>“Për gëzimin e të drejtave civile nga të huajt në Shqipëri.</w:t>
            </w:r>
          </w:p>
          <w:p w:rsidR="005F5CCB" w:rsidRPr="005F5CCB" w:rsidRDefault="005F5CCB" w:rsidP="005F5CCB">
            <w:pPr>
              <w:spacing w:after="0" w:line="240" w:lineRule="auto"/>
              <w:ind w:left="72"/>
              <w:jc w:val="both"/>
              <w:rPr>
                <w:rFonts w:ascii="Bookman Old Style" w:eastAsia="MS Mincho" w:hAnsi="Bookman Old Style" w:cs="Times New Roman"/>
                <w:lang w:val="sq-AL"/>
              </w:rPr>
            </w:pPr>
            <w:r w:rsidRPr="005F5CCB">
              <w:rPr>
                <w:rFonts w:ascii="Bookman Old Style" w:eastAsia="MS Mincho" w:hAnsi="Bookman Old Style" w:cs="Times New Roman"/>
                <w:b/>
                <w:noProof/>
                <w:lang w:val="sq-AL"/>
              </w:rPr>
              <w:t xml:space="preserve">- </w:t>
            </w:r>
            <w:r w:rsidRPr="005F5CCB">
              <w:rPr>
                <w:rFonts w:ascii="Bookman Old Style" w:eastAsia="MS Mincho" w:hAnsi="Bookman Old Style" w:cs="Times New Roman"/>
                <w:lang w:val="sq-AL"/>
              </w:rPr>
              <w:t xml:space="preserve">Kodi Procedurës Civile i Republikës së Shqipërisë,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Kushtetuta e Republikës së Shqipërisë,</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 xml:space="preserve">Kodi i Familjes i Republikës së </w:t>
            </w:r>
            <w:r w:rsidRPr="005F5CCB">
              <w:rPr>
                <w:rFonts w:ascii="Bookman Old Style" w:eastAsia="MS Mincho" w:hAnsi="Bookman Old Style" w:cs="Times New Roman"/>
                <w:lang w:val="sq-AL"/>
              </w:rPr>
              <w:lastRenderedPageBreak/>
              <w:t xml:space="preserve">Shqipërisë,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 xml:space="preserve">Kodi Civil i Republikës së Shqipërisë, </w:t>
            </w:r>
          </w:p>
          <w:p w:rsidR="005F5CCB" w:rsidRPr="005F5CCB" w:rsidRDefault="005F5CCB" w:rsidP="005F5CCB">
            <w:pPr>
              <w:spacing w:after="0" w:line="240" w:lineRule="auto"/>
              <w:jc w:val="both"/>
              <w:rPr>
                <w:rFonts w:ascii="Bookman Old Style" w:eastAsia="MS Mincho" w:hAnsi="Bookman Old Style" w:cs="Times New Roman"/>
                <w:lang w:val="sq-AL"/>
              </w:rPr>
            </w:pPr>
            <w:r w:rsidRPr="005F5CCB">
              <w:rPr>
                <w:rFonts w:ascii="Bookman Old Style" w:eastAsia="MS Mincho" w:hAnsi="Bookman Old Style" w:cs="Times New Roman"/>
                <w:b/>
                <w:lang w:val="sq-AL"/>
              </w:rPr>
              <w:t xml:space="preserve">- </w:t>
            </w:r>
            <w:r w:rsidRPr="005F5CCB">
              <w:rPr>
                <w:rFonts w:ascii="Bookman Old Style" w:eastAsia="MS Mincho" w:hAnsi="Bookman Old Style" w:cs="Times New Roman"/>
                <w:lang w:val="sq-AL"/>
              </w:rPr>
              <w:t>Praktikë e Gjykatës së Lartë si dhe e Unifikuar</w:t>
            </w:r>
          </w:p>
          <w:p w:rsidR="005F5CCB" w:rsidRPr="005F5CCB" w:rsidRDefault="005F5CCB" w:rsidP="005F5CCB">
            <w:pPr>
              <w:spacing w:after="0" w:line="240" w:lineRule="auto"/>
              <w:ind w:left="2880"/>
              <w:jc w:val="both"/>
              <w:rPr>
                <w:rFonts w:ascii="Bookman Old Style" w:eastAsia="MS Mincho" w:hAnsi="Bookman Old Style" w:cs="Times New Roman"/>
                <w:noProof/>
                <w:lang w:val="sq-AL"/>
              </w:rPr>
            </w:pPr>
            <w:r w:rsidRPr="005F5CCB">
              <w:rPr>
                <w:rFonts w:ascii="Bookman Old Style" w:eastAsia="MS Mincho" w:hAnsi="Bookman Old Style" w:cs="Times New Roman"/>
                <w:b/>
                <w:lang w:val="sq-AL"/>
              </w:rPr>
              <w:tab/>
            </w:r>
          </w:p>
          <w:p w:rsidR="005F5CCB" w:rsidRPr="005F5CCB" w:rsidRDefault="005F5CCB" w:rsidP="005F5CCB">
            <w:pPr>
              <w:spacing w:after="0" w:line="240" w:lineRule="auto"/>
              <w:jc w:val="both"/>
              <w:rPr>
                <w:rFonts w:ascii="Bookman Old Style" w:eastAsia="MS Mincho" w:hAnsi="Bookman Old Style" w:cs="Times New Roman"/>
                <w:noProof/>
                <w:lang w:val="sq-AL"/>
              </w:rPr>
            </w:pPr>
          </w:p>
          <w:p w:rsidR="005F5CCB" w:rsidRPr="005F5CCB" w:rsidRDefault="005F5CCB" w:rsidP="005F5CCB">
            <w:pPr>
              <w:spacing w:after="0" w:line="240" w:lineRule="auto"/>
              <w:jc w:val="both"/>
              <w:rPr>
                <w:rFonts w:ascii="Bookman Old Style" w:eastAsia="MS Mincho" w:hAnsi="Bookman Old Style" w:cs="Times New Roman"/>
                <w:b/>
                <w:noProof/>
                <w:lang w:val="sq-AL"/>
              </w:rPr>
            </w:pPr>
          </w:p>
        </w:tc>
        <w:tc>
          <w:tcPr>
            <w:tcW w:w="1440" w:type="dxa"/>
            <w:tcBorders>
              <w:top w:val="single" w:sz="4" w:space="0" w:color="auto"/>
              <w:left w:val="single" w:sz="4" w:space="0" w:color="auto"/>
              <w:bottom w:val="single" w:sz="4" w:space="0" w:color="auto"/>
              <w:right w:val="single" w:sz="4" w:space="0" w:color="auto"/>
            </w:tcBorders>
          </w:tcPr>
          <w:p w:rsidR="005F5CCB" w:rsidRPr="005F5CCB" w:rsidRDefault="005F5CCB" w:rsidP="005F5CCB">
            <w:pPr>
              <w:spacing w:after="0" w:line="240" w:lineRule="auto"/>
              <w:jc w:val="both"/>
              <w:rPr>
                <w:rFonts w:ascii="Bookman Old Style" w:eastAsia="MS Mincho" w:hAnsi="Bookman Old Style" w:cs="Times New Roman"/>
                <w:u w:val="single"/>
                <w:lang w:val="sq-AL"/>
              </w:rPr>
            </w:pPr>
          </w:p>
          <w:p w:rsidR="005F5CCB" w:rsidRPr="005F5CCB" w:rsidRDefault="005F5CCB" w:rsidP="005F5CCB">
            <w:pPr>
              <w:spacing w:after="0" w:line="240" w:lineRule="auto"/>
              <w:jc w:val="both"/>
              <w:rPr>
                <w:rFonts w:ascii="Bookman Old Style" w:eastAsia="MS Mincho" w:hAnsi="Bookman Old Style" w:cs="Times New Roman"/>
                <w:u w:val="single"/>
                <w:lang w:val="sq-AL"/>
              </w:rPr>
            </w:pPr>
            <w:r w:rsidRPr="005F5CCB">
              <w:rPr>
                <w:rFonts w:ascii="Bookman Old Style" w:eastAsia="MS Mincho" w:hAnsi="Bookman Old Style" w:cs="Times New Roman"/>
                <w:u w:val="single"/>
                <w:lang w:val="sq-AL"/>
              </w:rPr>
              <w:t>Mini test</w:t>
            </w:r>
          </w:p>
        </w:tc>
      </w:tr>
    </w:tbl>
    <w:p w:rsidR="005F5CCB" w:rsidRPr="005F5CCB" w:rsidRDefault="005F5CCB" w:rsidP="005F5CCB">
      <w:pPr>
        <w:spacing w:after="0" w:line="240" w:lineRule="auto"/>
        <w:jc w:val="both"/>
        <w:rPr>
          <w:rFonts w:ascii="Times New Roman" w:eastAsia="MS Mincho" w:hAnsi="Times New Roman" w:cs="Times New Roman"/>
          <w:sz w:val="24"/>
          <w:szCs w:val="24"/>
          <w:lang w:val="sq-AL"/>
        </w:rPr>
      </w:pPr>
    </w:p>
    <w:p w:rsidR="005F5CCB" w:rsidRPr="005F5CCB" w:rsidRDefault="005F5CCB" w:rsidP="005F5CCB">
      <w:pPr>
        <w:tabs>
          <w:tab w:val="left" w:pos="0"/>
        </w:tabs>
        <w:spacing w:after="0" w:line="240" w:lineRule="auto"/>
        <w:ind w:right="-360"/>
        <w:jc w:val="center"/>
        <w:rPr>
          <w:rFonts w:ascii="Bookman Old Style" w:eastAsia="MS Mincho" w:hAnsi="Bookman Old Style" w:cs="Times New Roman"/>
          <w:b/>
          <w:bCs/>
          <w:lang w:val="sq-AL"/>
        </w:rPr>
      </w:pPr>
    </w:p>
    <w:p w:rsidR="00FB622E" w:rsidRPr="00FB622E" w:rsidRDefault="00FB622E" w:rsidP="00FB622E">
      <w:pPr>
        <w:tabs>
          <w:tab w:val="left" w:pos="0"/>
        </w:tabs>
        <w:spacing w:after="0" w:line="240" w:lineRule="auto"/>
        <w:ind w:right="-360"/>
        <w:jc w:val="center"/>
        <w:rPr>
          <w:rFonts w:ascii="Bookman Old Style" w:eastAsia="MS Mincho" w:hAnsi="Bookman Old Style" w:cs="Times New Roman"/>
          <w:b/>
          <w:bCs/>
          <w:lang w:val="sq-AL"/>
        </w:rPr>
        <w:sectPr w:rsidR="00FB622E" w:rsidRPr="00FB622E" w:rsidSect="00FB622E">
          <w:headerReference w:type="default" r:id="rId219"/>
          <w:pgSz w:w="15840" w:h="12240" w:orient="landscape"/>
          <w:pgMar w:top="1440" w:right="1440" w:bottom="630" w:left="1080" w:header="288" w:footer="0" w:gutter="0"/>
          <w:cols w:space="720"/>
          <w:docGrid w:linePitch="360"/>
        </w:sectPr>
      </w:pPr>
    </w:p>
    <w:p w:rsidR="00FB622E" w:rsidRPr="00FB622E" w:rsidRDefault="00FB622E" w:rsidP="00FB622E">
      <w:pPr>
        <w:tabs>
          <w:tab w:val="left" w:pos="0"/>
        </w:tabs>
        <w:spacing w:after="0" w:line="240" w:lineRule="auto"/>
        <w:ind w:right="-360"/>
        <w:jc w:val="center"/>
        <w:rPr>
          <w:rFonts w:ascii="Bookman Old Style" w:eastAsia="MS Mincho" w:hAnsi="Bookman Old Style" w:cs="Times New Roman"/>
          <w:b/>
          <w:bCs/>
          <w:lang w:val="it-IT"/>
        </w:rPr>
      </w:pPr>
    </w:p>
    <w:p w:rsidR="00FB622E" w:rsidRPr="00FB622E" w:rsidRDefault="00FB622E" w:rsidP="00FB622E">
      <w:pPr>
        <w:tabs>
          <w:tab w:val="left" w:pos="0"/>
        </w:tabs>
        <w:spacing w:after="0" w:line="240" w:lineRule="auto"/>
        <w:ind w:right="-360"/>
        <w:jc w:val="center"/>
        <w:rPr>
          <w:rFonts w:ascii="Bookman Old Style" w:eastAsia="MS Mincho" w:hAnsi="Bookman Old Style" w:cs="Times New Roman"/>
          <w:b/>
          <w:bCs/>
          <w:lang w:val="it-IT"/>
        </w:rPr>
      </w:pPr>
    </w:p>
    <w:p w:rsidR="00FB622E" w:rsidRPr="00FB622E" w:rsidRDefault="00FB622E" w:rsidP="00FB622E">
      <w:pPr>
        <w:tabs>
          <w:tab w:val="left" w:pos="0"/>
        </w:tabs>
        <w:spacing w:after="0" w:line="240" w:lineRule="auto"/>
        <w:ind w:right="-360"/>
        <w:jc w:val="center"/>
        <w:rPr>
          <w:rFonts w:ascii="Bookman Old Style" w:eastAsia="MS Mincho" w:hAnsi="Bookman Old Style" w:cs="Times New Roman"/>
          <w:b/>
          <w:bCs/>
          <w:lang w:val="it-IT"/>
        </w:rPr>
      </w:pPr>
    </w:p>
    <w:p w:rsidR="00FB622E" w:rsidRPr="00FB622E" w:rsidRDefault="00FB622E" w:rsidP="00FB622E">
      <w:pPr>
        <w:tabs>
          <w:tab w:val="left" w:pos="0"/>
        </w:tabs>
        <w:spacing w:after="0" w:line="240" w:lineRule="auto"/>
        <w:ind w:right="-360"/>
        <w:jc w:val="center"/>
        <w:rPr>
          <w:rFonts w:ascii="Bookman Old Style" w:eastAsia="MS Mincho" w:hAnsi="Bookman Old Style" w:cs="Times New Roman"/>
          <w:b/>
          <w:bCs/>
          <w:lang w:val="it-IT"/>
        </w:rPr>
      </w:pPr>
    </w:p>
    <w:p w:rsidR="00FB622E" w:rsidRPr="00FB622E" w:rsidRDefault="00FB622E" w:rsidP="00FB622E">
      <w:pPr>
        <w:tabs>
          <w:tab w:val="left" w:pos="0"/>
        </w:tabs>
        <w:spacing w:after="0" w:line="240" w:lineRule="auto"/>
        <w:ind w:right="-360"/>
        <w:jc w:val="center"/>
        <w:rPr>
          <w:rFonts w:ascii="Bookman Old Style" w:eastAsia="MS Mincho" w:hAnsi="Bookman Old Style" w:cs="Times New Roman"/>
          <w:b/>
          <w:bCs/>
          <w:lang w:val="it-IT"/>
        </w:rPr>
      </w:pPr>
    </w:p>
    <w:p w:rsidR="00FB622E" w:rsidRPr="00FB622E" w:rsidRDefault="00FB622E" w:rsidP="00FB622E">
      <w:pPr>
        <w:tabs>
          <w:tab w:val="left" w:pos="0"/>
        </w:tabs>
        <w:spacing w:after="0" w:line="240" w:lineRule="auto"/>
        <w:ind w:right="-360"/>
        <w:jc w:val="center"/>
        <w:rPr>
          <w:rFonts w:ascii="Bookman Old Style" w:eastAsia="MS Mincho" w:hAnsi="Bookman Old Style" w:cs="Times New Roman"/>
          <w:b/>
          <w:bCs/>
          <w:lang w:val="it-IT"/>
        </w:rPr>
      </w:pPr>
    </w:p>
    <w:p w:rsidR="00FB622E" w:rsidRPr="00FB622E" w:rsidRDefault="00FB622E" w:rsidP="00FB622E">
      <w:pPr>
        <w:tabs>
          <w:tab w:val="left" w:pos="0"/>
        </w:tabs>
        <w:spacing w:after="0" w:line="240" w:lineRule="auto"/>
        <w:ind w:right="-360"/>
        <w:jc w:val="center"/>
        <w:rPr>
          <w:rFonts w:ascii="Bookman Old Style" w:eastAsia="MS Mincho" w:hAnsi="Bookman Old Style" w:cs="Times New Roman"/>
          <w:b/>
          <w:bCs/>
          <w:lang w:val="it-IT"/>
        </w:rPr>
      </w:pPr>
    </w:p>
    <w:p w:rsidR="00FB622E" w:rsidRPr="00FB622E" w:rsidRDefault="00FB622E" w:rsidP="00FB622E">
      <w:pPr>
        <w:tabs>
          <w:tab w:val="left" w:pos="0"/>
        </w:tabs>
        <w:spacing w:after="0" w:line="240" w:lineRule="auto"/>
        <w:ind w:right="-360"/>
        <w:jc w:val="center"/>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PROGRAMI I LËNDËS</w:t>
      </w:r>
    </w:p>
    <w:p w:rsidR="00FB622E" w:rsidRPr="00FB622E" w:rsidRDefault="00FB622E" w:rsidP="00FB622E">
      <w:pPr>
        <w:tabs>
          <w:tab w:val="left" w:pos="0"/>
        </w:tabs>
        <w:spacing w:after="0" w:line="240" w:lineRule="auto"/>
        <w:ind w:right="-360"/>
        <w:jc w:val="center"/>
        <w:rPr>
          <w:rFonts w:ascii="Bookman Old Style" w:eastAsia="MS Mincho" w:hAnsi="Bookman Old Style" w:cs="Times New Roman"/>
          <w:b/>
          <w:bCs/>
          <w:lang w:val="it-IT"/>
        </w:rPr>
      </w:pPr>
    </w:p>
    <w:p w:rsidR="00FB622E" w:rsidRPr="00FB622E" w:rsidRDefault="00FB622E" w:rsidP="00FB622E">
      <w:pPr>
        <w:tabs>
          <w:tab w:val="left" w:pos="1440"/>
        </w:tabs>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“MENAXHIMI I GJYKATAVE DHE</w:t>
      </w:r>
    </w:p>
    <w:p w:rsidR="00FB622E" w:rsidRPr="00FB622E" w:rsidRDefault="00FB622E" w:rsidP="00FB622E">
      <w:pPr>
        <w:spacing w:after="0" w:line="240" w:lineRule="auto"/>
        <w:jc w:val="center"/>
        <w:rPr>
          <w:rFonts w:ascii="Bookman Old Style" w:eastAsia="MS Mincho" w:hAnsi="Bookman Old Style" w:cs="Times New Roman"/>
          <w:b/>
          <w:lang w:val="it-IT" w:eastAsia="ko-KR"/>
        </w:rPr>
      </w:pPr>
      <w:r w:rsidRPr="00FB622E">
        <w:rPr>
          <w:rFonts w:ascii="Bookman Old Style" w:eastAsia="MS Mincho" w:hAnsi="Bookman Old Style" w:cs="Times New Roman"/>
          <w:b/>
          <w:lang w:val="it-IT"/>
        </w:rPr>
        <w:t xml:space="preserve">I </w:t>
      </w:r>
      <w:r w:rsidRPr="00FB622E">
        <w:rPr>
          <w:rFonts w:ascii="Bookman Old Style" w:eastAsia="MS Mincho" w:hAnsi="Bookman Old Style" w:cs="Times New Roman"/>
          <w:b/>
          <w:lang w:val="it-IT" w:eastAsia="ko-KR"/>
        </w:rPr>
        <w:t>ÇËSHTJEVE TË SAJ &amp; ADMINISTRIMI I PROKURORISË</w:t>
      </w:r>
    </w:p>
    <w:p w:rsidR="00FB622E" w:rsidRPr="00FB622E" w:rsidRDefault="00FB622E" w:rsidP="00FB622E">
      <w:pPr>
        <w:tabs>
          <w:tab w:val="left" w:pos="0"/>
        </w:tabs>
        <w:spacing w:after="0" w:line="240" w:lineRule="auto"/>
        <w:ind w:right="-360"/>
        <w:rPr>
          <w:rFonts w:ascii="Bookman Old Style" w:eastAsia="MS Mincho" w:hAnsi="Bookman Old Style" w:cs="Times New Roman"/>
          <w:i/>
          <w:iCs/>
          <w:lang w:val="it-IT"/>
        </w:rPr>
      </w:pPr>
    </w:p>
    <w:p w:rsidR="00FB622E" w:rsidRPr="00FB622E" w:rsidRDefault="00FB622E" w:rsidP="00FB622E">
      <w:pPr>
        <w:tabs>
          <w:tab w:val="left" w:pos="0"/>
        </w:tabs>
        <w:spacing w:after="0" w:line="240" w:lineRule="auto"/>
        <w:ind w:right="-360"/>
        <w:jc w:val="center"/>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(Për shkollën e Magjistraturës)</w:t>
      </w:r>
    </w:p>
    <w:p w:rsidR="00FB622E" w:rsidRPr="00FB622E" w:rsidRDefault="00FB622E" w:rsidP="00FB622E">
      <w:pPr>
        <w:tabs>
          <w:tab w:val="left" w:pos="0"/>
        </w:tabs>
        <w:spacing w:after="0" w:line="240" w:lineRule="auto"/>
        <w:ind w:right="-360"/>
        <w:jc w:val="center"/>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(Viti Akademik 201</w:t>
      </w:r>
      <w:r w:rsidR="00C92F76">
        <w:rPr>
          <w:rFonts w:ascii="Bookman Old Style" w:eastAsia="MS Mincho" w:hAnsi="Bookman Old Style" w:cs="Times New Roman"/>
          <w:i/>
          <w:iCs/>
          <w:lang w:val="it-IT"/>
        </w:rPr>
        <w:t>3</w:t>
      </w:r>
      <w:r w:rsidRPr="00FB622E">
        <w:rPr>
          <w:rFonts w:ascii="Bookman Old Style" w:eastAsia="MS Mincho" w:hAnsi="Bookman Old Style" w:cs="Times New Roman"/>
          <w:i/>
          <w:iCs/>
          <w:lang w:val="it-IT"/>
        </w:rPr>
        <w:t xml:space="preserve"> - 201</w:t>
      </w:r>
      <w:r w:rsidR="00C92F76">
        <w:rPr>
          <w:rFonts w:ascii="Bookman Old Style" w:eastAsia="MS Mincho" w:hAnsi="Bookman Old Style" w:cs="Times New Roman"/>
          <w:i/>
          <w:iCs/>
          <w:lang w:val="it-IT"/>
        </w:rPr>
        <w:t>4</w:t>
      </w:r>
      <w:r w:rsidRPr="00FB622E">
        <w:rPr>
          <w:rFonts w:ascii="Bookman Old Style" w:eastAsia="MS Mincho" w:hAnsi="Bookman Old Style" w:cs="Times New Roman"/>
          <w:i/>
          <w:iCs/>
          <w:lang w:val="it-IT"/>
        </w:rPr>
        <w:t>)</w:t>
      </w:r>
    </w:p>
    <w:p w:rsidR="00FB622E" w:rsidRPr="00FB622E" w:rsidRDefault="00FB622E" w:rsidP="00FB622E">
      <w:pPr>
        <w:tabs>
          <w:tab w:val="left" w:pos="0"/>
        </w:tabs>
        <w:spacing w:after="0" w:line="240" w:lineRule="auto"/>
        <w:ind w:right="-360"/>
        <w:jc w:val="center"/>
        <w:rPr>
          <w:rFonts w:ascii="Bookman Old Style" w:eastAsia="MS Mincho" w:hAnsi="Bookman Old Style" w:cs="Times New Roman"/>
          <w:i/>
          <w:iCs/>
          <w:lang w:val="it-IT"/>
        </w:rPr>
      </w:pPr>
    </w:p>
    <w:p w:rsidR="00FB622E" w:rsidRPr="00FB622E" w:rsidRDefault="00FB622E" w:rsidP="00FB622E">
      <w:pPr>
        <w:tabs>
          <w:tab w:val="left" w:pos="0"/>
        </w:tabs>
        <w:spacing w:after="0" w:line="240" w:lineRule="auto"/>
        <w:ind w:right="-360"/>
        <w:jc w:val="center"/>
        <w:rPr>
          <w:rFonts w:ascii="Bookman Old Style" w:eastAsia="MS Mincho" w:hAnsi="Bookman Old Style" w:cs="Times New Roman"/>
          <w:i/>
          <w:iCs/>
          <w:lang w:val="it-IT"/>
        </w:rPr>
      </w:pPr>
    </w:p>
    <w:p w:rsidR="00FB622E" w:rsidRPr="00FB622E" w:rsidRDefault="00FB622E" w:rsidP="00FB622E">
      <w:pPr>
        <w:tabs>
          <w:tab w:val="left" w:pos="810"/>
        </w:tabs>
        <w:spacing w:after="0" w:line="240" w:lineRule="auto"/>
        <w:ind w:left="720" w:right="-360"/>
        <w:jc w:val="center"/>
        <w:rPr>
          <w:rFonts w:ascii="Bookman Old Style" w:eastAsia="MS Mincho" w:hAnsi="Bookman Old Style" w:cs="Times New Roman"/>
          <w:i/>
          <w:iCs/>
          <w:lang w:val="it-IT"/>
        </w:rPr>
      </w:pPr>
    </w:p>
    <w:p w:rsidR="00FB622E" w:rsidRPr="00FB622E" w:rsidRDefault="00FB622E" w:rsidP="00FB622E">
      <w:pPr>
        <w:tabs>
          <w:tab w:val="left" w:pos="810"/>
        </w:tabs>
        <w:spacing w:after="0" w:line="240" w:lineRule="auto"/>
        <w:ind w:left="720" w:firstLine="72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(Për vitin e parë)</w:t>
      </w:r>
    </w:p>
    <w:p w:rsidR="00FB622E" w:rsidRPr="00FB622E" w:rsidRDefault="00FB622E" w:rsidP="00FB622E">
      <w:pPr>
        <w:tabs>
          <w:tab w:val="left" w:pos="810"/>
        </w:tabs>
        <w:spacing w:after="0" w:line="240" w:lineRule="auto"/>
        <w:ind w:left="720" w:firstLine="720"/>
        <w:rPr>
          <w:rFonts w:ascii="Bookman Old Style" w:eastAsia="MS Mincho" w:hAnsi="Bookman Old Style" w:cs="Times New Roman"/>
          <w:i/>
          <w:iCs/>
          <w:lang w:val="it-IT"/>
        </w:rPr>
      </w:pPr>
    </w:p>
    <w:p w:rsidR="00FB622E" w:rsidRPr="00FB622E" w:rsidRDefault="00FB622E" w:rsidP="00FB622E">
      <w:pPr>
        <w:tabs>
          <w:tab w:val="left" w:pos="810"/>
        </w:tabs>
        <w:spacing w:after="0" w:line="240" w:lineRule="auto"/>
        <w:ind w:left="720" w:right="-36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1.  Ngarkesa mësimore semestrale: 32 orë.</w:t>
      </w:r>
    </w:p>
    <w:p w:rsidR="00FB622E" w:rsidRPr="00FB622E" w:rsidRDefault="00FB622E" w:rsidP="00FB622E">
      <w:pPr>
        <w:tabs>
          <w:tab w:val="left" w:pos="810"/>
        </w:tabs>
        <w:spacing w:after="0" w:line="240" w:lineRule="auto"/>
        <w:ind w:left="720" w:right="-360"/>
        <w:rPr>
          <w:rFonts w:ascii="Bookman Old Style" w:eastAsia="MS Mincho" w:hAnsi="Bookman Old Style" w:cs="Times New Roman"/>
          <w:i/>
          <w:iCs/>
          <w:lang w:val="it-IT"/>
        </w:rPr>
      </w:pPr>
    </w:p>
    <w:p w:rsidR="00FB622E" w:rsidRPr="00FB622E" w:rsidRDefault="00FB622E" w:rsidP="00FB622E">
      <w:pPr>
        <w:tabs>
          <w:tab w:val="left" w:pos="810"/>
        </w:tabs>
        <w:spacing w:after="0" w:line="240" w:lineRule="auto"/>
        <w:ind w:left="720" w:right="-36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 xml:space="preserve">2. Semestri i dytë 16 javë </w:t>
      </w:r>
      <w:r w:rsidR="00C92F76">
        <w:rPr>
          <w:rFonts w:ascii="Bookman Old Style" w:eastAsia="MS Mincho" w:hAnsi="Bookman Old Style" w:cs="Times New Roman"/>
          <w:i/>
          <w:iCs/>
          <w:lang w:val="it-IT"/>
        </w:rPr>
        <w:t>10</w:t>
      </w:r>
      <w:r w:rsidRPr="00FB622E">
        <w:rPr>
          <w:rFonts w:ascii="Bookman Old Style" w:eastAsia="MS Mincho" w:hAnsi="Bookman Old Style" w:cs="Times New Roman"/>
          <w:i/>
          <w:iCs/>
          <w:lang w:val="it-IT"/>
        </w:rPr>
        <w:t xml:space="preserve"> </w:t>
      </w:r>
      <w:r w:rsidR="00C92F76">
        <w:rPr>
          <w:rFonts w:ascii="Bookman Old Style" w:eastAsia="MS Mincho" w:hAnsi="Bookman Old Style" w:cs="Times New Roman"/>
          <w:i/>
          <w:iCs/>
          <w:lang w:val="it-IT"/>
        </w:rPr>
        <w:t xml:space="preserve">Shkurt </w:t>
      </w:r>
      <w:r w:rsidRPr="00FB622E">
        <w:rPr>
          <w:rFonts w:ascii="Bookman Old Style" w:eastAsia="MS Mincho" w:hAnsi="Bookman Old Style" w:cs="Times New Roman"/>
          <w:i/>
          <w:iCs/>
          <w:lang w:val="it-IT"/>
        </w:rPr>
        <w:t xml:space="preserve"> – </w:t>
      </w:r>
      <w:r w:rsidR="00C92F76">
        <w:rPr>
          <w:rFonts w:ascii="Bookman Old Style" w:eastAsia="MS Mincho" w:hAnsi="Bookman Old Style" w:cs="Times New Roman"/>
          <w:i/>
          <w:iCs/>
          <w:lang w:val="it-IT"/>
        </w:rPr>
        <w:t>31</w:t>
      </w:r>
      <w:r w:rsidRPr="00FB622E">
        <w:rPr>
          <w:rFonts w:ascii="Bookman Old Style" w:eastAsia="MS Mincho" w:hAnsi="Bookman Old Style" w:cs="Times New Roman"/>
          <w:i/>
          <w:iCs/>
          <w:lang w:val="it-IT"/>
        </w:rPr>
        <w:t xml:space="preserve"> </w:t>
      </w:r>
      <w:r w:rsidR="00C92F76">
        <w:rPr>
          <w:rFonts w:ascii="Bookman Old Style" w:eastAsia="MS Mincho" w:hAnsi="Bookman Old Style" w:cs="Times New Roman"/>
          <w:i/>
          <w:iCs/>
          <w:lang w:val="it-IT"/>
        </w:rPr>
        <w:t>Maj</w:t>
      </w:r>
      <w:r w:rsidRPr="00FB622E">
        <w:rPr>
          <w:rFonts w:ascii="Bookman Old Style" w:eastAsia="MS Mincho" w:hAnsi="Bookman Old Style" w:cs="Times New Roman"/>
          <w:i/>
          <w:iCs/>
          <w:lang w:val="it-IT"/>
        </w:rPr>
        <w:t xml:space="preserve"> </w:t>
      </w:r>
    </w:p>
    <w:p w:rsidR="00FB622E" w:rsidRPr="00FB622E" w:rsidRDefault="00FB622E" w:rsidP="00FB622E">
      <w:pPr>
        <w:tabs>
          <w:tab w:val="left" w:pos="810"/>
        </w:tabs>
        <w:spacing w:after="0" w:line="240" w:lineRule="auto"/>
        <w:ind w:left="720" w:right="-360"/>
        <w:rPr>
          <w:rFonts w:ascii="Bookman Old Style" w:eastAsia="MS Mincho" w:hAnsi="Bookman Old Style" w:cs="Times New Roman"/>
          <w:i/>
          <w:iCs/>
          <w:lang w:val="it-IT"/>
        </w:rPr>
      </w:pPr>
    </w:p>
    <w:p w:rsidR="00FB622E" w:rsidRPr="00FB622E" w:rsidRDefault="00FB622E" w:rsidP="00FB622E">
      <w:pPr>
        <w:tabs>
          <w:tab w:val="left" w:pos="810"/>
        </w:tabs>
        <w:spacing w:after="0" w:line="240" w:lineRule="auto"/>
        <w:ind w:left="720" w:right="-36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3.  Ngarkesa mësimore javore: 2 orë, 1 orë leksion dhe 1 orë seminar 60 min.</w:t>
      </w:r>
    </w:p>
    <w:p w:rsidR="00FB622E" w:rsidRPr="00FB622E" w:rsidRDefault="00FB622E" w:rsidP="00FB622E">
      <w:pPr>
        <w:tabs>
          <w:tab w:val="left" w:pos="810"/>
        </w:tabs>
        <w:spacing w:after="0" w:line="240" w:lineRule="auto"/>
        <w:ind w:left="720" w:right="-360"/>
        <w:rPr>
          <w:rFonts w:ascii="Bookman Old Style" w:eastAsia="MS Mincho" w:hAnsi="Bookman Old Style" w:cs="Times New Roman"/>
          <w:i/>
          <w:iCs/>
          <w:lang w:val="it-IT"/>
        </w:rPr>
      </w:pPr>
    </w:p>
    <w:p w:rsidR="00FB622E" w:rsidRPr="00FB622E" w:rsidRDefault="00FB622E" w:rsidP="00FB622E">
      <w:pPr>
        <w:tabs>
          <w:tab w:val="left" w:pos="810"/>
        </w:tabs>
        <w:spacing w:after="0" w:line="240" w:lineRule="auto"/>
        <w:ind w:left="720" w:right="-36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4. Provimi i lëndës në muajin shkurt.</w:t>
      </w:r>
    </w:p>
    <w:p w:rsidR="00FB622E" w:rsidRPr="00FB622E" w:rsidRDefault="00FB622E" w:rsidP="00FB622E">
      <w:pPr>
        <w:tabs>
          <w:tab w:val="left" w:pos="810"/>
        </w:tabs>
        <w:spacing w:after="0" w:line="240" w:lineRule="auto"/>
        <w:ind w:left="720"/>
        <w:jc w:val="both"/>
        <w:rPr>
          <w:rFonts w:ascii="Bookman Old Style" w:eastAsia="MS Mincho" w:hAnsi="Bookman Old Style" w:cs="Times New Roman"/>
          <w:bCs/>
          <w:lang w:val="it-IT"/>
        </w:rPr>
      </w:pPr>
    </w:p>
    <w:p w:rsidR="00FB622E" w:rsidRPr="00FB622E" w:rsidRDefault="00FB622E" w:rsidP="00FB622E">
      <w:pPr>
        <w:tabs>
          <w:tab w:val="left" w:pos="810"/>
        </w:tabs>
        <w:spacing w:after="0" w:line="240" w:lineRule="auto"/>
        <w:ind w:left="720"/>
        <w:jc w:val="both"/>
        <w:rPr>
          <w:rFonts w:ascii="Bookman Old Style" w:eastAsia="MS Mincho" w:hAnsi="Bookman Old Style" w:cs="Times New Roman"/>
          <w:bCs/>
          <w:lang w:val="it-IT"/>
        </w:rPr>
      </w:pPr>
    </w:p>
    <w:p w:rsidR="00FB622E" w:rsidRPr="00FB622E" w:rsidRDefault="00FB622E" w:rsidP="00FB622E">
      <w:pPr>
        <w:tabs>
          <w:tab w:val="left" w:pos="810"/>
        </w:tabs>
        <w:spacing w:after="0" w:line="240" w:lineRule="auto"/>
        <w:ind w:left="720"/>
        <w:jc w:val="both"/>
        <w:rPr>
          <w:rFonts w:ascii="Bookman Old Style" w:eastAsia="MS Mincho" w:hAnsi="Bookman Old Style" w:cs="Times New Roman"/>
          <w:bCs/>
          <w:lang w:val="it-IT"/>
        </w:rPr>
      </w:pPr>
    </w:p>
    <w:p w:rsidR="00FB622E" w:rsidRPr="00FB622E" w:rsidRDefault="00FB622E" w:rsidP="00FB622E">
      <w:pPr>
        <w:tabs>
          <w:tab w:val="left" w:pos="810"/>
        </w:tabs>
        <w:spacing w:after="0" w:line="240" w:lineRule="auto"/>
        <w:ind w:left="720"/>
        <w:jc w:val="both"/>
        <w:rPr>
          <w:rFonts w:ascii="Bookman Old Style" w:eastAsia="MS Mincho" w:hAnsi="Bookman Old Style" w:cs="Times New Roman"/>
          <w:lang w:val="it-IT" w:eastAsia="ko-KR"/>
        </w:rPr>
      </w:pPr>
      <w:r w:rsidRPr="00FB622E">
        <w:rPr>
          <w:rFonts w:ascii="Bookman Old Style" w:eastAsia="MS Mincho" w:hAnsi="Bookman Old Style" w:cs="Times New Roman"/>
          <w:bCs/>
          <w:lang w:val="it-IT"/>
        </w:rPr>
        <w:t xml:space="preserve"> </w:t>
      </w:r>
      <w:r w:rsidRPr="00FB622E">
        <w:rPr>
          <w:rFonts w:ascii="Bookman Old Style" w:eastAsia="MS Mincho" w:hAnsi="Bookman Old Style" w:cs="Times New Roman"/>
          <w:i/>
          <w:iCs/>
          <w:lang w:val="it-IT"/>
        </w:rPr>
        <w:t xml:space="preserve">Pedagoget </w:t>
      </w:r>
      <w:r w:rsidRPr="00FB622E">
        <w:rPr>
          <w:rFonts w:ascii="Bookman Old Style" w:eastAsia="MS Mincho" w:hAnsi="Bookman Old Style" w:cs="Times New Roman"/>
          <w:b/>
          <w:lang w:val="it-IT" w:eastAsia="ko-KR"/>
        </w:rPr>
        <w:t xml:space="preserve"> </w:t>
      </w:r>
      <w:r w:rsidRPr="00FB622E">
        <w:rPr>
          <w:rFonts w:ascii="Bookman Old Style" w:eastAsia="MS Mincho" w:hAnsi="Bookman Old Style" w:cs="Times New Roman"/>
          <w:lang w:val="it-IT" w:eastAsia="ko-KR"/>
        </w:rPr>
        <w:t xml:space="preserve">: </w:t>
      </w:r>
    </w:p>
    <w:p w:rsidR="00FB622E" w:rsidRPr="00FB622E" w:rsidRDefault="00FB622E" w:rsidP="00FB622E">
      <w:pPr>
        <w:tabs>
          <w:tab w:val="left" w:pos="810"/>
        </w:tabs>
        <w:spacing w:after="0" w:line="240" w:lineRule="auto"/>
        <w:ind w:left="720"/>
        <w:jc w:val="both"/>
        <w:rPr>
          <w:rFonts w:ascii="Bookman Old Style" w:eastAsia="MS Mincho" w:hAnsi="Bookman Old Style" w:cs="Times New Roman"/>
          <w:lang w:val="it-IT" w:eastAsia="ko-KR"/>
        </w:rPr>
      </w:pPr>
    </w:p>
    <w:p w:rsidR="00FB622E" w:rsidRPr="00FB622E" w:rsidRDefault="00FB622E" w:rsidP="00FB622E">
      <w:pPr>
        <w:tabs>
          <w:tab w:val="left" w:pos="810"/>
        </w:tabs>
        <w:spacing w:after="0" w:line="240" w:lineRule="auto"/>
        <w:ind w:left="720"/>
        <w:jc w:val="both"/>
        <w:rPr>
          <w:rFonts w:ascii="Bookman Old Style" w:eastAsia="MS Mincho" w:hAnsi="Bookman Old Style" w:cs="Times New Roman"/>
          <w:lang w:val="it-IT" w:eastAsia="ko-KR"/>
        </w:rPr>
      </w:pPr>
    </w:p>
    <w:p w:rsidR="00FB622E" w:rsidRPr="00FB622E" w:rsidRDefault="00FB622E" w:rsidP="00FB622E">
      <w:pPr>
        <w:tabs>
          <w:tab w:val="left" w:pos="810"/>
        </w:tabs>
        <w:spacing w:after="0" w:line="240" w:lineRule="auto"/>
        <w:ind w:left="720" w:firstLine="720"/>
        <w:jc w:val="both"/>
        <w:rPr>
          <w:rFonts w:ascii="Bookman Old Style" w:eastAsia="MS Mincho" w:hAnsi="Bookman Old Style" w:cs="Times New Roman"/>
          <w:i/>
          <w:lang w:val="it-IT" w:eastAsia="ko-KR"/>
        </w:rPr>
      </w:pPr>
      <w:r w:rsidRPr="00FB622E">
        <w:rPr>
          <w:rFonts w:ascii="Bookman Old Style" w:eastAsia="MS Mincho" w:hAnsi="Bookman Old Style" w:cs="Times New Roman"/>
          <w:i/>
          <w:lang w:val="it-IT" w:eastAsia="ko-KR"/>
        </w:rPr>
        <w:t xml:space="preserve">     1. Vangjel  KOSTA</w:t>
      </w:r>
      <w:r w:rsidR="00C92F76">
        <w:rPr>
          <w:rFonts w:ascii="Bookman Old Style" w:eastAsia="MS Mincho" w:hAnsi="Bookman Old Style" w:cs="Times New Roman"/>
          <w:i/>
          <w:lang w:val="it-IT" w:eastAsia="ko-KR"/>
        </w:rPr>
        <w:tab/>
        <w:t>22 orë</w:t>
      </w:r>
    </w:p>
    <w:p w:rsidR="00FB622E" w:rsidRPr="00FB622E" w:rsidRDefault="00FB622E" w:rsidP="00FB622E">
      <w:pPr>
        <w:tabs>
          <w:tab w:val="left" w:pos="810"/>
        </w:tabs>
        <w:spacing w:after="0" w:line="240" w:lineRule="auto"/>
        <w:ind w:left="720"/>
        <w:jc w:val="both"/>
        <w:rPr>
          <w:rFonts w:ascii="Bookman Old Style" w:eastAsia="MS Mincho" w:hAnsi="Bookman Old Style" w:cs="Times New Roman"/>
          <w:i/>
          <w:lang w:val="it-IT" w:eastAsia="ko-KR"/>
        </w:rPr>
      </w:pPr>
    </w:p>
    <w:p w:rsidR="00FB622E" w:rsidRPr="00FB622E" w:rsidRDefault="00FB622E" w:rsidP="00FB622E">
      <w:pPr>
        <w:tabs>
          <w:tab w:val="left" w:pos="810"/>
        </w:tabs>
        <w:spacing w:after="0" w:line="240" w:lineRule="auto"/>
        <w:ind w:left="720" w:firstLine="720"/>
        <w:jc w:val="both"/>
        <w:rPr>
          <w:rFonts w:ascii="Bookman Old Style" w:eastAsia="MS Mincho" w:hAnsi="Bookman Old Style" w:cs="Times New Roman"/>
          <w:i/>
          <w:lang w:val="it-IT" w:eastAsia="ko-KR"/>
        </w:rPr>
      </w:pPr>
      <w:r w:rsidRPr="00FB622E">
        <w:rPr>
          <w:rFonts w:ascii="Bookman Old Style" w:eastAsia="MS Mincho" w:hAnsi="Bookman Old Style" w:cs="Times New Roman"/>
          <w:i/>
          <w:lang w:val="it-IT" w:eastAsia="ko-KR"/>
        </w:rPr>
        <w:t xml:space="preserve">    2. Aleksandër MUSKAJ</w:t>
      </w:r>
      <w:r w:rsidR="00C92F76">
        <w:rPr>
          <w:rFonts w:ascii="Bookman Old Style" w:eastAsia="MS Mincho" w:hAnsi="Bookman Old Style" w:cs="Times New Roman"/>
          <w:i/>
          <w:lang w:val="it-IT" w:eastAsia="ko-KR"/>
        </w:rPr>
        <w:tab/>
        <w:t>10 orë</w:t>
      </w:r>
    </w:p>
    <w:p w:rsidR="00FB622E" w:rsidRPr="00FB622E" w:rsidRDefault="00FB622E" w:rsidP="00FB622E">
      <w:pPr>
        <w:tabs>
          <w:tab w:val="left" w:pos="810"/>
        </w:tabs>
        <w:spacing w:after="0" w:line="240" w:lineRule="auto"/>
        <w:ind w:left="720"/>
        <w:jc w:val="both"/>
        <w:rPr>
          <w:rFonts w:ascii="Bookman Old Style" w:eastAsia="MS Mincho" w:hAnsi="Bookman Old Style" w:cs="Times New Roman"/>
          <w:lang w:val="it-IT" w:eastAsia="ko-KR"/>
        </w:rPr>
      </w:pPr>
    </w:p>
    <w:p w:rsidR="00FB622E" w:rsidRPr="00FB622E" w:rsidRDefault="00FB622E" w:rsidP="00FB622E">
      <w:pPr>
        <w:tabs>
          <w:tab w:val="left" w:pos="810"/>
        </w:tabs>
        <w:spacing w:after="0" w:line="240" w:lineRule="auto"/>
        <w:ind w:left="720"/>
        <w:jc w:val="both"/>
        <w:rPr>
          <w:rFonts w:ascii="Bookman Old Style" w:eastAsia="MS Mincho" w:hAnsi="Bookman Old Style" w:cs="Times New Roman"/>
          <w:lang w:val="it-IT" w:eastAsia="ko-KR"/>
        </w:rPr>
      </w:pPr>
    </w:p>
    <w:p w:rsidR="00FB622E" w:rsidRPr="00FB622E" w:rsidRDefault="00FB622E" w:rsidP="00FB622E">
      <w:pPr>
        <w:tabs>
          <w:tab w:val="left" w:pos="810"/>
        </w:tabs>
        <w:spacing w:after="0" w:line="240" w:lineRule="auto"/>
        <w:ind w:left="720"/>
        <w:jc w:val="both"/>
        <w:rPr>
          <w:rFonts w:ascii="Bookman Old Style" w:eastAsia="MS Mincho" w:hAnsi="Bookman Old Style" w:cs="Times New Roman"/>
          <w:lang w:val="it-IT" w:eastAsia="ko-KR"/>
        </w:rPr>
      </w:pPr>
    </w:p>
    <w:p w:rsidR="00FB622E" w:rsidRPr="00FB622E" w:rsidRDefault="00FB622E" w:rsidP="00FB622E">
      <w:pPr>
        <w:tabs>
          <w:tab w:val="left" w:pos="810"/>
        </w:tabs>
        <w:spacing w:after="0" w:line="240" w:lineRule="auto"/>
        <w:ind w:left="720"/>
        <w:jc w:val="both"/>
        <w:rPr>
          <w:rFonts w:ascii="Bookman Old Style" w:eastAsia="MS Mincho" w:hAnsi="Bookman Old Style" w:cs="Times New Roman"/>
          <w:lang w:val="it-IT" w:eastAsia="ko-KR"/>
        </w:rPr>
      </w:pPr>
    </w:p>
    <w:p w:rsidR="00FB622E" w:rsidRPr="00FB622E" w:rsidRDefault="00FB622E" w:rsidP="00FB622E">
      <w:pPr>
        <w:tabs>
          <w:tab w:val="left" w:pos="810"/>
        </w:tabs>
        <w:spacing w:after="0" w:line="240" w:lineRule="auto"/>
        <w:ind w:left="720"/>
        <w:jc w:val="both"/>
        <w:rPr>
          <w:rFonts w:ascii="Bookman Old Style" w:eastAsia="MS Mincho" w:hAnsi="Bookman Old Style" w:cs="Times New Roman"/>
          <w:lang w:val="it-IT" w:eastAsia="ko-KR"/>
        </w:rPr>
      </w:pPr>
    </w:p>
    <w:p w:rsidR="00FB622E" w:rsidRPr="00FB622E" w:rsidRDefault="00FB622E" w:rsidP="00FB622E">
      <w:pPr>
        <w:spacing w:after="0" w:line="240" w:lineRule="auto"/>
        <w:jc w:val="both"/>
        <w:rPr>
          <w:rFonts w:ascii="Bookman Old Style" w:eastAsia="MS Mincho" w:hAnsi="Bookman Old Style" w:cs="Times New Roman"/>
          <w:lang w:val="it-IT" w:eastAsia="ko-KR"/>
        </w:rPr>
      </w:pPr>
    </w:p>
    <w:p w:rsidR="00FB622E" w:rsidRPr="00FB622E" w:rsidRDefault="00FB622E" w:rsidP="00FB622E">
      <w:pPr>
        <w:spacing w:after="0" w:line="240" w:lineRule="auto"/>
        <w:jc w:val="both"/>
        <w:rPr>
          <w:rFonts w:ascii="Bookman Old Style" w:eastAsia="MS Mincho" w:hAnsi="Bookman Old Style" w:cs="Times New Roman"/>
          <w:lang w:val="it-IT" w:eastAsia="ko-KR"/>
        </w:rPr>
      </w:pPr>
    </w:p>
    <w:p w:rsidR="00FB622E" w:rsidRPr="00FB622E" w:rsidRDefault="00FB622E" w:rsidP="00FB622E">
      <w:pPr>
        <w:spacing w:after="0" w:line="240" w:lineRule="auto"/>
        <w:jc w:val="both"/>
        <w:rPr>
          <w:rFonts w:ascii="Bookman Old Style" w:eastAsia="MS Mincho" w:hAnsi="Bookman Old Style" w:cs="Times New Roman"/>
          <w:lang w:val="it-IT" w:eastAsia="ko-KR"/>
        </w:rPr>
      </w:pPr>
    </w:p>
    <w:p w:rsidR="00FB622E" w:rsidRPr="00FB622E" w:rsidRDefault="00FB622E" w:rsidP="00FB622E">
      <w:pPr>
        <w:spacing w:after="0" w:line="240" w:lineRule="auto"/>
        <w:jc w:val="both"/>
        <w:rPr>
          <w:rFonts w:ascii="Bookman Old Style" w:eastAsia="MS Mincho" w:hAnsi="Bookman Old Style" w:cs="Times New Roman"/>
          <w:lang w:val="it-IT" w:eastAsia="ko-KR"/>
        </w:rPr>
      </w:pPr>
    </w:p>
    <w:p w:rsidR="00FB622E" w:rsidRPr="00FB622E" w:rsidRDefault="00FB622E" w:rsidP="00FB622E">
      <w:pPr>
        <w:spacing w:after="0" w:line="240" w:lineRule="auto"/>
        <w:jc w:val="both"/>
        <w:rPr>
          <w:rFonts w:ascii="Bookman Old Style" w:eastAsia="MS Mincho" w:hAnsi="Bookman Old Style" w:cs="Times New Roman"/>
          <w:lang w:val="it-IT" w:eastAsia="ko-KR"/>
        </w:rPr>
      </w:pPr>
    </w:p>
    <w:p w:rsidR="00FB622E" w:rsidRPr="00FB622E" w:rsidRDefault="00FB622E" w:rsidP="00FB622E">
      <w:pPr>
        <w:spacing w:after="0" w:line="240" w:lineRule="auto"/>
        <w:jc w:val="both"/>
        <w:rPr>
          <w:rFonts w:ascii="Bookman Old Style" w:eastAsia="MS Mincho" w:hAnsi="Bookman Old Style" w:cs="Times New Roman"/>
          <w:lang w:val="it-IT" w:eastAsia="ko-KR"/>
        </w:rPr>
      </w:pPr>
    </w:p>
    <w:p w:rsidR="00FB622E" w:rsidRPr="00FB622E" w:rsidRDefault="00FB622E" w:rsidP="00FB622E">
      <w:pPr>
        <w:spacing w:after="0" w:line="240" w:lineRule="auto"/>
        <w:jc w:val="both"/>
        <w:rPr>
          <w:rFonts w:ascii="Bookman Old Style" w:eastAsia="MS Mincho" w:hAnsi="Bookman Old Style" w:cs="Times New Roman"/>
          <w:lang w:val="it-IT" w:eastAsia="ko-KR"/>
        </w:rPr>
      </w:pPr>
    </w:p>
    <w:p w:rsidR="00FB622E" w:rsidRPr="00FB622E" w:rsidRDefault="00FB622E" w:rsidP="00FB622E">
      <w:pPr>
        <w:spacing w:after="0" w:line="240" w:lineRule="auto"/>
        <w:jc w:val="both"/>
        <w:rPr>
          <w:rFonts w:ascii="Bookman Old Style" w:eastAsia="MS Mincho" w:hAnsi="Bookman Old Style" w:cs="Times New Roman"/>
          <w:lang w:val="it-IT" w:eastAsia="ko-KR"/>
        </w:rPr>
      </w:pPr>
    </w:p>
    <w:p w:rsidR="00FB622E" w:rsidRPr="00FB622E" w:rsidRDefault="00FB622E" w:rsidP="00FB622E">
      <w:pPr>
        <w:spacing w:after="0" w:line="240" w:lineRule="auto"/>
        <w:jc w:val="both"/>
        <w:rPr>
          <w:rFonts w:ascii="Bookman Old Style" w:eastAsia="MS Mincho" w:hAnsi="Bookman Old Style" w:cs="Times New Roman"/>
          <w:lang w:val="it-IT" w:eastAsia="ko-KR"/>
        </w:rPr>
      </w:pPr>
    </w:p>
    <w:p w:rsidR="00FB622E" w:rsidRPr="00FB622E" w:rsidRDefault="00FB622E" w:rsidP="00FB622E">
      <w:pPr>
        <w:spacing w:after="0" w:line="240" w:lineRule="auto"/>
        <w:jc w:val="both"/>
        <w:rPr>
          <w:rFonts w:ascii="Bookman Old Style" w:eastAsia="MS Mincho" w:hAnsi="Bookman Old Style" w:cs="Times New Roman"/>
          <w:lang w:val="it-IT" w:eastAsia="ko-KR"/>
        </w:rPr>
      </w:pPr>
    </w:p>
    <w:p w:rsidR="00FB622E" w:rsidRPr="00FB622E" w:rsidRDefault="00FB622E" w:rsidP="00FB622E">
      <w:pPr>
        <w:spacing w:after="0" w:line="240" w:lineRule="auto"/>
        <w:jc w:val="both"/>
        <w:rPr>
          <w:rFonts w:ascii="Bookman Old Style" w:eastAsia="MS Mincho" w:hAnsi="Bookman Old Style" w:cs="Times New Roman"/>
          <w:lang w:val="it-IT" w:eastAsia="ko-KR"/>
        </w:rPr>
      </w:pPr>
    </w:p>
    <w:p w:rsidR="00FB622E" w:rsidRPr="00FB622E" w:rsidRDefault="00FB622E" w:rsidP="00FB622E">
      <w:pPr>
        <w:spacing w:after="0" w:line="240" w:lineRule="auto"/>
        <w:jc w:val="both"/>
        <w:rPr>
          <w:rFonts w:ascii="Bookman Old Style" w:eastAsia="MS Mincho" w:hAnsi="Bookman Old Style" w:cs="Times New Roman"/>
          <w:lang w:val="it-IT" w:eastAsia="ko-KR"/>
        </w:rPr>
      </w:pPr>
    </w:p>
    <w:tbl>
      <w:tblPr>
        <w:tblW w:w="0" w:type="auto"/>
        <w:tblLook w:val="01E0"/>
      </w:tblPr>
      <w:tblGrid>
        <w:gridCol w:w="2229"/>
        <w:gridCol w:w="2229"/>
        <w:gridCol w:w="2229"/>
        <w:gridCol w:w="2229"/>
      </w:tblGrid>
      <w:tr w:rsidR="00FB622E" w:rsidRPr="00FB622E" w:rsidTr="00FB622E">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Viti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
                <w:iCs/>
                <w:lang w:val="it-IT"/>
              </w:rPr>
              <w:t xml:space="preserve"> </w:t>
            </w:r>
            <w:r w:rsidRPr="00FB622E">
              <w:rPr>
                <w:rFonts w:ascii="Bookman Old Style" w:eastAsia="MS Mincho" w:hAnsi="Bookman Old Style" w:cs="Times New Roman"/>
                <w:bCs/>
                <w:iCs/>
                <w:lang w:val="it-IT"/>
              </w:rPr>
              <w:t xml:space="preserve">  Semester</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Numri i orëve</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për leksion</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Numri orëve për debat</w:t>
            </w:r>
          </w:p>
        </w:tc>
      </w:tr>
      <w:tr w:rsidR="00FB622E" w:rsidRPr="00FB622E" w:rsidTr="00FB622E">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
                <w:iCs/>
                <w:lang w:val="it-IT"/>
              </w:rPr>
              <w:t xml:space="preserve">        II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
                <w:iCs/>
                <w:lang w:val="it-IT"/>
              </w:rPr>
              <w:t>16</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16</w:t>
            </w:r>
          </w:p>
        </w:tc>
      </w:tr>
    </w:tbl>
    <w:p w:rsidR="00FB622E" w:rsidRPr="00FB622E" w:rsidRDefault="00FB622E" w:rsidP="00FB622E">
      <w:pPr>
        <w:spacing w:after="0" w:line="240" w:lineRule="auto"/>
        <w:jc w:val="both"/>
        <w:rPr>
          <w:rFonts w:ascii="Bookman Old Style" w:eastAsia="MS Mincho" w:hAnsi="Bookman Old Style" w:cs="Times New Roman"/>
          <w:lang w:val="it-IT" w:eastAsia="ko-KR"/>
        </w:rPr>
      </w:pPr>
    </w:p>
    <w:p w:rsidR="00FB622E" w:rsidRPr="00FB622E" w:rsidRDefault="00FB622E" w:rsidP="00FB622E">
      <w:pPr>
        <w:spacing w:after="0" w:line="240" w:lineRule="auto"/>
        <w:jc w:val="both"/>
        <w:rPr>
          <w:rFonts w:ascii="Bookman Old Style" w:eastAsia="MS Mincho" w:hAnsi="Bookman Old Style" w:cs="Times New Roman"/>
          <w:b/>
          <w:lang w:val="it-IT" w:eastAsia="ko-KR"/>
        </w:rPr>
      </w:pPr>
    </w:p>
    <w:p w:rsidR="00FB622E" w:rsidRPr="00FB622E" w:rsidRDefault="00FB622E" w:rsidP="00FB622E">
      <w:pPr>
        <w:spacing w:after="0" w:line="240" w:lineRule="auto"/>
        <w:rPr>
          <w:rFonts w:ascii="Bookman Old Style" w:eastAsia="MS Mincho" w:hAnsi="Bookman Old Style" w:cs="Times New Roman"/>
          <w:b/>
          <w:bCs/>
          <w:iCs/>
          <w:u w:val="single"/>
          <w:lang w:val="it-IT"/>
        </w:rPr>
      </w:pPr>
      <w:r w:rsidRPr="00FB622E">
        <w:rPr>
          <w:rFonts w:ascii="Bookman Old Style" w:eastAsia="MS Mincho" w:hAnsi="Bookman Old Style" w:cs="Times New Roman"/>
          <w:b/>
          <w:bCs/>
          <w:iCs/>
          <w:u w:val="single"/>
          <w:lang w:val="it-IT"/>
        </w:rPr>
        <w:t>I. VËSHTRIM I PËRGJITHSHËM MBI LËNDËN</w:t>
      </w:r>
    </w:p>
    <w:p w:rsidR="00FB622E" w:rsidRPr="00FB622E" w:rsidRDefault="00FB622E" w:rsidP="00FB622E">
      <w:pPr>
        <w:spacing w:after="0" w:line="240" w:lineRule="auto"/>
        <w:ind w:left="360"/>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Trajtimi i disiplines të</w:t>
      </w:r>
      <w:r w:rsidRPr="00FB622E">
        <w:rPr>
          <w:rFonts w:ascii="Bookman Old Style" w:eastAsia="MS Mincho" w:hAnsi="Bookman Old Style" w:cs="Times New Roman"/>
          <w:b/>
          <w:bCs/>
          <w:lang w:val="it-IT"/>
        </w:rPr>
        <w:t xml:space="preserve"> </w:t>
      </w:r>
      <w:r w:rsidRPr="00FB622E">
        <w:rPr>
          <w:rFonts w:ascii="Bookman Old Style" w:eastAsia="MS Mincho" w:hAnsi="Bookman Old Style" w:cs="Times New Roman"/>
          <w:lang w:val="it-IT"/>
        </w:rPr>
        <w:t>së  Drejtes së Administrimit të Gjykatave dhe menaxhimit të çështjeve gjyqësore do të synoje ne permbushjen e disa qellimeve dhe objektivave kryesore të cilat janë:</w:t>
      </w:r>
    </w:p>
    <w:p w:rsidR="00FB622E" w:rsidRPr="00FB622E" w:rsidRDefault="00FB622E" w:rsidP="003731A7">
      <w:pPr>
        <w:numPr>
          <w:ilvl w:val="1"/>
          <w:numId w:val="78"/>
        </w:num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Krijimi i koncepteve të qarta se ç’janë gjykatat dhe përse ato duhen vështruar si “shërbim në favor të publikut”.</w:t>
      </w:r>
    </w:p>
    <w:p w:rsidR="00FB622E" w:rsidRPr="00FB622E" w:rsidRDefault="00FB622E" w:rsidP="00FB622E">
      <w:pPr>
        <w:spacing w:after="0" w:line="240" w:lineRule="auto"/>
        <w:ind w:left="1440"/>
        <w:rPr>
          <w:rFonts w:ascii="Bookman Old Style" w:eastAsia="MS Mincho" w:hAnsi="Bookman Old Style" w:cs="Times New Roman"/>
          <w:sz w:val="16"/>
          <w:szCs w:val="16"/>
          <w:lang w:val="it-IT"/>
        </w:rPr>
      </w:pPr>
    </w:p>
    <w:p w:rsidR="00FB622E" w:rsidRPr="00FB622E" w:rsidRDefault="00FB622E" w:rsidP="003731A7">
      <w:pPr>
        <w:numPr>
          <w:ilvl w:val="1"/>
          <w:numId w:val="78"/>
        </w:num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Krijimi i koncepteve të qarta lidhur me raportin e magjistratëve me stafin e administratës gjyqësore si një marrëdhenie e domosdoshme bashkëpunimi.</w:t>
      </w:r>
    </w:p>
    <w:p w:rsidR="00FB622E" w:rsidRPr="00FB622E" w:rsidRDefault="00FB622E" w:rsidP="00FB622E">
      <w:pPr>
        <w:spacing w:after="0" w:line="240" w:lineRule="auto"/>
        <w:rPr>
          <w:rFonts w:ascii="Bookman Old Style" w:eastAsia="MS Mincho" w:hAnsi="Bookman Old Style" w:cs="Times New Roman"/>
          <w:sz w:val="16"/>
          <w:szCs w:val="16"/>
          <w:lang w:val="it-IT"/>
        </w:rPr>
      </w:pPr>
    </w:p>
    <w:p w:rsidR="00FB622E" w:rsidRPr="00FB622E" w:rsidRDefault="00FB622E" w:rsidP="003731A7">
      <w:pPr>
        <w:numPr>
          <w:ilvl w:val="1"/>
          <w:numId w:val="78"/>
        </w:num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Krijimi i koncepteve të qarta lidhur me rolin e magjistratëve në menaxhimin e gjykatave dhe nevojat e bashkëpunimit me personat që përdorin gjykatën si shërbim.</w:t>
      </w:r>
    </w:p>
    <w:p w:rsidR="00FB622E" w:rsidRPr="00FB622E" w:rsidRDefault="00FB622E" w:rsidP="00FB622E">
      <w:pPr>
        <w:spacing w:after="0" w:line="240" w:lineRule="auto"/>
        <w:ind w:left="360"/>
        <w:rPr>
          <w:rFonts w:ascii="Bookman Old Style" w:eastAsia="MS Mincho" w:hAnsi="Bookman Old Style" w:cs="Times New Roman"/>
          <w:lang w:val="it-IT"/>
        </w:rPr>
      </w:pPr>
    </w:p>
    <w:p w:rsidR="00FB622E" w:rsidRPr="00FB622E" w:rsidRDefault="00FB622E" w:rsidP="003731A7">
      <w:pPr>
        <w:numPr>
          <w:ilvl w:val="1"/>
          <w:numId w:val="78"/>
        </w:num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Përgatitja e magjistratëve të aftë për pjesmarrjen aktive në çështjet e administrimit të gjykatës pranë së cilës do të ushtrojnë detyrën.</w:t>
      </w:r>
    </w:p>
    <w:p w:rsidR="00FB622E" w:rsidRPr="00FB622E" w:rsidRDefault="00FB622E" w:rsidP="00FB622E">
      <w:pPr>
        <w:spacing w:after="0" w:line="240" w:lineRule="auto"/>
        <w:ind w:left="720"/>
        <w:rPr>
          <w:rFonts w:ascii="Bookman Old Style" w:eastAsia="MS Mincho" w:hAnsi="Bookman Old Style" w:cs="Times New Roman"/>
          <w:sz w:val="16"/>
          <w:szCs w:val="16"/>
          <w:lang w:val="it-IT"/>
        </w:rPr>
      </w:pPr>
    </w:p>
    <w:p w:rsidR="00FB622E" w:rsidRPr="00FB622E" w:rsidRDefault="00FB622E" w:rsidP="003731A7">
      <w:pPr>
        <w:numPr>
          <w:ilvl w:val="1"/>
          <w:numId w:val="78"/>
        </w:num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Aftësimi i magjistrateve në planifikimin e saktë të veprimtarive të domosdoshme për përmirësimin e realizimit të detyrave të sistemit gjyqësor.</w:t>
      </w:r>
    </w:p>
    <w:p w:rsidR="00FB622E" w:rsidRPr="00FB622E" w:rsidRDefault="00FB622E" w:rsidP="00FB622E">
      <w:pPr>
        <w:spacing w:after="0" w:line="240" w:lineRule="auto"/>
        <w:ind w:left="720"/>
        <w:rPr>
          <w:rFonts w:ascii="Bookman Old Style" w:eastAsia="MS Mincho" w:hAnsi="Bookman Old Style" w:cs="Times New Roman"/>
          <w:sz w:val="16"/>
          <w:szCs w:val="16"/>
          <w:lang w:val="it-IT"/>
        </w:rPr>
      </w:pPr>
    </w:p>
    <w:p w:rsidR="00FB622E" w:rsidRPr="00FB622E" w:rsidRDefault="00FB622E" w:rsidP="003731A7">
      <w:pPr>
        <w:numPr>
          <w:ilvl w:val="1"/>
          <w:numId w:val="78"/>
        </w:num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e te tjera:</w:t>
      </w:r>
    </w:p>
    <w:p w:rsidR="00FB622E" w:rsidRPr="00FB622E" w:rsidRDefault="00FB622E" w:rsidP="00FB622E">
      <w:pPr>
        <w:spacing w:after="0" w:line="240" w:lineRule="auto"/>
        <w:rPr>
          <w:rFonts w:ascii="Bookman Old Style" w:eastAsia="MS Mincho" w:hAnsi="Bookman Old Style" w:cs="Times New Roman"/>
          <w:b/>
          <w:bCs/>
          <w:i/>
          <w:iCs/>
          <w:u w:val="single"/>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bCs/>
          <w:i/>
          <w:iCs/>
          <w:u w:val="single"/>
          <w:lang w:val="it-IT"/>
        </w:rPr>
        <w:t>II.SYNIME DHE OBJEKTIVA</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Mësimi i Lëndës “Administrimi i gjykatave dhe menaxhimi i lëvizjes së çështjeve gjyqësore”  në Shkollën Shqiptare të Magjistratures dhe objektivat e mësiperme gjatë vitit të parë teorik, do të realizohen  nëpërmjet këtyre rrugëve:</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ind w:left="360"/>
        <w:rPr>
          <w:rFonts w:ascii="Bookman Old Style" w:eastAsia="MS Mincho" w:hAnsi="Bookman Old Style" w:cs="Times New Roman"/>
          <w:lang w:val="it-IT"/>
        </w:rPr>
      </w:pPr>
      <w:r w:rsidRPr="00FB622E">
        <w:rPr>
          <w:rFonts w:ascii="Bookman Old Style" w:eastAsia="MS Mincho" w:hAnsi="Bookman Old Style" w:cs="Times New Roman"/>
          <w:i/>
          <w:iCs/>
          <w:lang w:val="it-IT"/>
        </w:rPr>
        <w:t xml:space="preserve">1.Trajtimit </w:t>
      </w:r>
      <w:r w:rsidRPr="00FB622E">
        <w:rPr>
          <w:rFonts w:ascii="Bookman Old Style" w:eastAsia="MS Mincho" w:hAnsi="Bookman Old Style" w:cs="Times New Roman"/>
          <w:i/>
          <w:lang w:val="it-IT"/>
        </w:rPr>
        <w:t>të</w:t>
      </w:r>
      <w:r w:rsidRPr="00FB622E">
        <w:rPr>
          <w:rFonts w:ascii="Bookman Old Style" w:eastAsia="MS Mincho" w:hAnsi="Bookman Old Style" w:cs="Times New Roman"/>
          <w:i/>
          <w:iCs/>
          <w:lang w:val="it-IT"/>
        </w:rPr>
        <w:t xml:space="preserve"> elementëve teorike nga ana e lektorit. </w:t>
      </w:r>
    </w:p>
    <w:p w:rsidR="00FB622E" w:rsidRPr="00FB622E" w:rsidRDefault="00FB622E" w:rsidP="00FB622E">
      <w:pPr>
        <w:spacing w:after="0" w:line="240" w:lineRule="auto"/>
        <w:ind w:left="360"/>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2.</w:t>
      </w:r>
      <w:r w:rsidRPr="00FB622E">
        <w:rPr>
          <w:rFonts w:ascii="Bookman Old Style" w:eastAsia="MS Mincho" w:hAnsi="Bookman Old Style" w:cs="Times New Roman"/>
          <w:i/>
          <w:iCs/>
          <w:lang w:val="it-IT"/>
        </w:rPr>
        <w:t xml:space="preserve">Oreve </w:t>
      </w:r>
      <w:r w:rsidRPr="00FB622E">
        <w:rPr>
          <w:rFonts w:ascii="Bookman Old Style" w:eastAsia="MS Mincho" w:hAnsi="Bookman Old Style" w:cs="Times New Roman"/>
          <w:i/>
          <w:lang w:val="it-IT"/>
        </w:rPr>
        <w:t>të</w:t>
      </w:r>
      <w:r w:rsidRPr="00FB622E">
        <w:rPr>
          <w:rFonts w:ascii="Bookman Old Style" w:eastAsia="MS Mincho" w:hAnsi="Bookman Old Style" w:cs="Times New Roman"/>
          <w:i/>
          <w:iCs/>
          <w:lang w:val="it-IT"/>
        </w:rPr>
        <w:t xml:space="preserve"> ushtrimeve.</w:t>
      </w:r>
    </w:p>
    <w:p w:rsidR="00FB622E" w:rsidRPr="00FB622E" w:rsidRDefault="00FB622E" w:rsidP="00FB622E">
      <w:pPr>
        <w:spacing w:after="0" w:line="240" w:lineRule="auto"/>
        <w:rPr>
          <w:rFonts w:ascii="Bookman Old Style" w:eastAsia="MS Mincho" w:hAnsi="Bookman Old Style" w:cs="Times New Roman"/>
          <w:i/>
          <w:iCs/>
          <w:lang w:val="it-IT"/>
        </w:rPr>
      </w:pPr>
    </w:p>
    <w:p w:rsidR="00FB622E" w:rsidRPr="00FB622E" w:rsidRDefault="00FB622E" w:rsidP="00FB622E">
      <w:pPr>
        <w:spacing w:after="0" w:line="240" w:lineRule="auto"/>
        <w:ind w:firstLine="360"/>
        <w:jc w:val="both"/>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3.Punime te pavarura ne formen e eseve, qe do te drejtohen nga ana e lektoreve.</w:t>
      </w:r>
    </w:p>
    <w:p w:rsidR="00FB622E" w:rsidRPr="00FB622E" w:rsidRDefault="00FB622E" w:rsidP="00FB622E">
      <w:pPr>
        <w:spacing w:after="0" w:line="240" w:lineRule="auto"/>
        <w:ind w:left="360"/>
        <w:jc w:val="both"/>
        <w:rPr>
          <w:rFonts w:ascii="Bookman Old Style" w:eastAsia="MS Mincho" w:hAnsi="Bookman Old Style" w:cs="Times New Roman"/>
          <w:i/>
          <w:iCs/>
          <w:lang w:val="it-IT"/>
        </w:rPr>
      </w:pPr>
    </w:p>
    <w:p w:rsidR="00FB622E" w:rsidRPr="00FB622E" w:rsidRDefault="00FB622E" w:rsidP="00FB622E">
      <w:pPr>
        <w:spacing w:after="0" w:line="240" w:lineRule="auto"/>
        <w:ind w:left="360"/>
        <w:jc w:val="both"/>
        <w:rPr>
          <w:rFonts w:ascii="Bookman Old Style" w:eastAsia="MS Mincho" w:hAnsi="Bookman Old Style" w:cs="Times New Roman"/>
          <w:i/>
          <w:iCs/>
          <w:lang w:val="nb-NO"/>
        </w:rPr>
      </w:pPr>
      <w:r w:rsidRPr="00FB622E">
        <w:rPr>
          <w:rFonts w:ascii="Bookman Old Style" w:eastAsia="MS Mincho" w:hAnsi="Bookman Old Style" w:cs="Times New Roman"/>
          <w:i/>
          <w:iCs/>
          <w:lang w:val="nb-NO"/>
        </w:rPr>
        <w:t>4.Takimeve profesionale me gjyqtare, kryetare gjykatash, staf administrativ i  gjykatave.</w:t>
      </w:r>
    </w:p>
    <w:p w:rsidR="00FB622E" w:rsidRPr="00FB622E" w:rsidRDefault="00FB622E" w:rsidP="00FB622E">
      <w:pPr>
        <w:spacing w:after="0" w:line="240" w:lineRule="auto"/>
        <w:ind w:left="720"/>
        <w:rPr>
          <w:rFonts w:ascii="Bookman Old Style" w:eastAsia="MS Mincho" w:hAnsi="Bookman Old Style" w:cs="Times New Roman"/>
          <w:i/>
          <w:iCs/>
          <w:lang w:val="nb-NO"/>
        </w:rPr>
      </w:pPr>
    </w:p>
    <w:p w:rsidR="00FB622E" w:rsidRPr="00FB622E" w:rsidRDefault="00FB622E" w:rsidP="00FB622E">
      <w:pPr>
        <w:spacing w:after="0" w:line="240" w:lineRule="auto"/>
        <w:ind w:left="360"/>
        <w:jc w:val="both"/>
        <w:rPr>
          <w:rFonts w:ascii="Bookman Old Style" w:eastAsia="MS Mincho" w:hAnsi="Bookman Old Style" w:cs="Times New Roman"/>
          <w:i/>
          <w:iCs/>
          <w:lang w:val="nb-NO"/>
        </w:rPr>
      </w:pPr>
      <w:r w:rsidRPr="00FB622E">
        <w:rPr>
          <w:rFonts w:ascii="Bookman Old Style" w:eastAsia="MS Mincho" w:hAnsi="Bookman Old Style" w:cs="Times New Roman"/>
          <w:lang w:val="nb-NO"/>
        </w:rPr>
        <w:t>5.</w:t>
      </w:r>
      <w:r w:rsidRPr="00FB622E">
        <w:rPr>
          <w:rFonts w:ascii="Bookman Old Style" w:eastAsia="MS Mincho" w:hAnsi="Bookman Old Style" w:cs="Times New Roman"/>
          <w:i/>
          <w:iCs/>
          <w:lang w:val="nb-NO"/>
        </w:rPr>
        <w:t>Vizitave në ambientet e gjykatave për të konkretizuar shërbimet gjyqësore ndaj publikut dhe përfituesve të tjerë</w:t>
      </w:r>
    </w:p>
    <w:p w:rsidR="00FB622E" w:rsidRPr="00FB622E" w:rsidRDefault="00FB622E" w:rsidP="00FB622E">
      <w:pPr>
        <w:spacing w:after="0" w:line="240" w:lineRule="auto"/>
        <w:ind w:left="360"/>
        <w:jc w:val="both"/>
        <w:rPr>
          <w:rFonts w:ascii="Bookman Old Style" w:eastAsia="MS Mincho" w:hAnsi="Bookman Old Style" w:cs="Times New Roman"/>
          <w:i/>
          <w:iCs/>
          <w:lang w:val="nb-NO"/>
        </w:rPr>
      </w:pPr>
    </w:p>
    <w:p w:rsidR="00FB622E" w:rsidRPr="00FB622E" w:rsidRDefault="00FB622E" w:rsidP="00FB622E">
      <w:pPr>
        <w:spacing w:after="0" w:line="240" w:lineRule="auto"/>
        <w:jc w:val="both"/>
        <w:rPr>
          <w:rFonts w:ascii="Bookman Old Style" w:eastAsia="MS Mincho" w:hAnsi="Bookman Old Style" w:cs="Times New Roman"/>
          <w:b/>
          <w:lang w:val="it-IT" w:eastAsia="ko-KR"/>
        </w:rPr>
      </w:pPr>
    </w:p>
    <w:p w:rsidR="00FB622E" w:rsidRPr="00FB622E" w:rsidRDefault="00FB622E" w:rsidP="00FB622E">
      <w:pPr>
        <w:spacing w:after="0" w:line="240" w:lineRule="auto"/>
        <w:jc w:val="both"/>
        <w:rPr>
          <w:rFonts w:ascii="Bookman Old Style" w:eastAsia="MS Mincho" w:hAnsi="Bookman Old Style" w:cs="Times New Roman"/>
          <w:b/>
          <w:lang w:val="it-IT" w:eastAsia="ko-KR"/>
        </w:rPr>
      </w:pPr>
    </w:p>
    <w:p w:rsidR="00FB622E" w:rsidRPr="00FB622E" w:rsidRDefault="00FB622E" w:rsidP="00FB622E">
      <w:pPr>
        <w:spacing w:after="0" w:line="240" w:lineRule="auto"/>
        <w:jc w:val="both"/>
        <w:rPr>
          <w:rFonts w:ascii="Bookman Old Style" w:eastAsia="MS Mincho" w:hAnsi="Bookman Old Style" w:cs="Times New Roman"/>
          <w:b/>
          <w:lang w:val="it-IT" w:eastAsia="ko-KR"/>
        </w:rPr>
      </w:pPr>
      <w:r w:rsidRPr="00FB622E">
        <w:rPr>
          <w:rFonts w:ascii="Bookman Old Style" w:eastAsia="MS Mincho" w:hAnsi="Bookman Old Style" w:cs="Times New Roman"/>
          <w:b/>
          <w:lang w:val="it-IT" w:eastAsia="ko-KR"/>
        </w:rPr>
        <w:t>III.METODOLOGJIA</w:t>
      </w:r>
    </w:p>
    <w:p w:rsidR="00FB622E" w:rsidRPr="00FB622E" w:rsidRDefault="00FB622E" w:rsidP="00FB622E">
      <w:pPr>
        <w:spacing w:after="0" w:line="240" w:lineRule="auto"/>
        <w:jc w:val="both"/>
        <w:rPr>
          <w:rFonts w:ascii="Bookman Old Style" w:eastAsia="MS Mincho" w:hAnsi="Bookman Old Style" w:cs="Times New Roman"/>
          <w:b/>
          <w:lang w:val="it-IT" w:eastAsia="ko-KR"/>
        </w:rPr>
      </w:pPr>
    </w:p>
    <w:p w:rsidR="00FB622E" w:rsidRPr="00FB622E" w:rsidRDefault="00FB622E" w:rsidP="00FB622E">
      <w:pPr>
        <w:spacing w:after="0" w:line="240" w:lineRule="auto"/>
        <w:jc w:val="both"/>
        <w:rPr>
          <w:rFonts w:ascii="Bookman Old Style" w:eastAsia="MS Mincho" w:hAnsi="Bookman Old Style" w:cs="Times New Roman"/>
          <w:lang w:val="it-IT" w:eastAsia="ko-KR"/>
        </w:rPr>
      </w:pPr>
      <w:r w:rsidRPr="00FB622E">
        <w:rPr>
          <w:rFonts w:ascii="Bookman Old Style" w:eastAsia="MS Mincho" w:hAnsi="Bookman Old Style" w:cs="Times New Roman"/>
          <w:lang w:val="it-IT" w:eastAsia="ko-KR"/>
        </w:rPr>
        <w:t xml:space="preserve">Mësimi do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it-IT" w:eastAsia="ko-KR"/>
        </w:rPr>
        <w:t xml:space="preserve"> bazohet ne tekstin e botuar nga Shkolla e Magjistratures. Ne çdo kapitull jane pasqyruar edhe leximet shtese si dhe mundesite per te perdorur individualisht burime te tjera informacioni.</w:t>
      </w:r>
    </w:p>
    <w:p w:rsidR="00FB622E" w:rsidRPr="00FB622E" w:rsidRDefault="00FB622E" w:rsidP="00FB622E">
      <w:pPr>
        <w:spacing w:after="0" w:line="240" w:lineRule="auto"/>
        <w:jc w:val="both"/>
        <w:rPr>
          <w:rFonts w:ascii="Bookman Old Style" w:eastAsia="MS Mincho" w:hAnsi="Bookman Old Style" w:cs="Times New Roman"/>
          <w:lang w:val="it-IT" w:eastAsia="ko-KR"/>
        </w:rPr>
      </w:pPr>
    </w:p>
    <w:p w:rsidR="00FB622E" w:rsidRDefault="00FB622E" w:rsidP="00FB622E">
      <w:pPr>
        <w:spacing w:after="0" w:line="240" w:lineRule="auto"/>
        <w:jc w:val="both"/>
        <w:rPr>
          <w:rFonts w:ascii="Bookman Old Style" w:eastAsia="MS Mincho" w:hAnsi="Bookman Old Style" w:cs="Times New Roman"/>
          <w:lang w:val="it-IT" w:eastAsia="ko-KR"/>
        </w:rPr>
      </w:pPr>
      <w:r w:rsidRPr="00FB622E">
        <w:rPr>
          <w:rFonts w:ascii="Bookman Old Style" w:eastAsia="MS Mincho" w:hAnsi="Bookman Old Style" w:cs="Times New Roman"/>
          <w:lang w:val="it-IT" w:eastAsia="ko-KR"/>
        </w:rPr>
        <w:t>Sejcili pedagog do te paraqise paraprakisht (nje jave para organizimit te ores se mesimit ), kazuse qe i perkasin  çeshtjeve perkatese.</w:t>
      </w:r>
    </w:p>
    <w:p w:rsidR="00EB5CA5" w:rsidRDefault="00EB5CA5" w:rsidP="00FB622E">
      <w:pPr>
        <w:spacing w:after="0" w:line="240" w:lineRule="auto"/>
        <w:jc w:val="both"/>
        <w:rPr>
          <w:rFonts w:ascii="Bookman Old Style" w:eastAsia="MS Mincho" w:hAnsi="Bookman Old Style" w:cs="Times New Roman"/>
          <w:lang w:val="it-IT" w:eastAsia="ko-KR"/>
        </w:rPr>
      </w:pPr>
    </w:p>
    <w:p w:rsidR="00EB5CA5" w:rsidRPr="00FB622E" w:rsidRDefault="00EB5CA5" w:rsidP="00FB622E">
      <w:pPr>
        <w:spacing w:after="0" w:line="240" w:lineRule="auto"/>
        <w:jc w:val="both"/>
        <w:rPr>
          <w:rFonts w:ascii="Bookman Old Style" w:eastAsia="MS Mincho" w:hAnsi="Bookman Old Style" w:cs="Times New Roman"/>
          <w:lang w:val="it-IT" w:eastAsia="ko-KR"/>
        </w:rPr>
      </w:pPr>
    </w:p>
    <w:p w:rsidR="00EB5CA5" w:rsidRPr="00FB622E" w:rsidRDefault="00EB5CA5" w:rsidP="00EB5CA5">
      <w:pPr>
        <w:tabs>
          <w:tab w:val="left" w:pos="1440"/>
        </w:tabs>
        <w:spacing w:after="0" w:line="240" w:lineRule="auto"/>
        <w:rPr>
          <w:rFonts w:ascii="Bookman Old Style" w:eastAsia="MS Mincho" w:hAnsi="Bookman Old Style" w:cs="Times New Roman"/>
          <w:b/>
          <w:i/>
          <w:sz w:val="24"/>
          <w:szCs w:val="24"/>
          <w:lang w:val="it-IT"/>
        </w:rPr>
      </w:pPr>
      <w:r w:rsidRPr="00FB622E">
        <w:rPr>
          <w:rFonts w:ascii="Bookman Old Style" w:eastAsia="MS Mincho" w:hAnsi="Bookman Old Style" w:cs="Times New Roman"/>
          <w:b/>
          <w:i/>
          <w:sz w:val="24"/>
          <w:szCs w:val="24"/>
          <w:lang w:val="it-IT"/>
        </w:rPr>
        <w:t xml:space="preserve">IV.VLERËSIMI VJETOR I LËNDËS </w:t>
      </w:r>
    </w:p>
    <w:p w:rsidR="00EB5CA5" w:rsidRPr="00FB622E" w:rsidRDefault="00EB5CA5" w:rsidP="00EB5CA5">
      <w:pPr>
        <w:tabs>
          <w:tab w:val="left" w:pos="1440"/>
        </w:tabs>
        <w:spacing w:after="0" w:line="240" w:lineRule="auto"/>
        <w:rPr>
          <w:rFonts w:ascii="Bookman Old Style" w:eastAsia="MS Mincho" w:hAnsi="Bookman Old Style" w:cs="Times New Roman"/>
          <w:b/>
          <w:i/>
          <w:sz w:val="24"/>
          <w:szCs w:val="24"/>
          <w:lang w:val="it-IT"/>
        </w:rPr>
      </w:pPr>
    </w:p>
    <w:p w:rsidR="00EB5CA5" w:rsidRPr="00FB622E" w:rsidRDefault="00EB5CA5" w:rsidP="00EB5CA5">
      <w:pPr>
        <w:tabs>
          <w:tab w:val="left" w:pos="1440"/>
        </w:tabs>
        <w:spacing w:after="0" w:line="240" w:lineRule="auto"/>
        <w:rPr>
          <w:rFonts w:ascii="Bookman Old Style" w:eastAsia="MS Mincho" w:hAnsi="Bookman Old Style" w:cs="Times New Roman"/>
          <w:b/>
          <w:i/>
          <w:sz w:val="24"/>
          <w:szCs w:val="24"/>
          <w:lang w:val="it-IT"/>
        </w:rPr>
      </w:pPr>
      <w:r w:rsidRPr="00FB622E">
        <w:rPr>
          <w:rFonts w:ascii="Bookman Old Style" w:eastAsia="MS Mincho" w:hAnsi="Bookman Old Style" w:cs="Times New Roman"/>
          <w:b/>
          <w:i/>
          <w:sz w:val="24"/>
          <w:szCs w:val="24"/>
          <w:lang w:val="it-IT"/>
        </w:rPr>
        <w:t>A</w:t>
      </w:r>
      <w:r w:rsidRPr="00FB622E">
        <w:rPr>
          <w:rFonts w:ascii="Bookman Old Style" w:eastAsia="MS Mincho" w:hAnsi="Bookman Old Style" w:cs="Times New Roman"/>
          <w:b/>
          <w:sz w:val="24"/>
          <w:szCs w:val="24"/>
          <w:lang w:val="it-IT"/>
        </w:rPr>
        <w:t xml:space="preserve">dministrimi i Gjykatave dhe Menaxhimi i </w:t>
      </w:r>
      <w:r w:rsidRPr="00FB622E">
        <w:rPr>
          <w:rFonts w:ascii="Bookman Old Style" w:eastAsia="MS Mincho" w:hAnsi="Bookman Old Style" w:cs="Times New Roman"/>
          <w:b/>
          <w:sz w:val="24"/>
          <w:szCs w:val="24"/>
          <w:lang w:val="it-IT" w:eastAsia="ko-KR"/>
        </w:rPr>
        <w:t>Çështjeve</w:t>
      </w:r>
      <w:r w:rsidRPr="00FB622E">
        <w:rPr>
          <w:rFonts w:ascii="Bookman Old Style" w:eastAsia="MS Mincho" w:hAnsi="Bookman Old Style" w:cs="Times New Roman"/>
          <w:b/>
          <w:i/>
          <w:sz w:val="24"/>
          <w:szCs w:val="24"/>
          <w:lang w:val="it-IT"/>
        </w:rPr>
        <w:t xml:space="preserve"> bëhet në dy forma:</w:t>
      </w:r>
    </w:p>
    <w:p w:rsidR="00EB5CA5" w:rsidRPr="00FB622E" w:rsidRDefault="00EB5CA5" w:rsidP="00EB5CA5">
      <w:pPr>
        <w:spacing w:after="0" w:line="240" w:lineRule="auto"/>
        <w:rPr>
          <w:rFonts w:ascii="Bookman Old Style" w:eastAsia="MS Mincho" w:hAnsi="Bookman Old Style" w:cs="Times New Roman"/>
          <w:i/>
          <w:lang w:val="it-IT"/>
        </w:rPr>
      </w:pPr>
    </w:p>
    <w:p w:rsidR="00EB5CA5" w:rsidRPr="00FB622E" w:rsidRDefault="00EB5CA5" w:rsidP="00EB5CA5">
      <w:pPr>
        <w:numPr>
          <w:ilvl w:val="0"/>
          <w:numId w:val="2"/>
        </w:numPr>
        <w:spacing w:after="0" w:line="240" w:lineRule="auto"/>
        <w:jc w:val="both"/>
        <w:rPr>
          <w:rFonts w:ascii="Bookman Old Style" w:eastAsia="MS Mincho" w:hAnsi="Bookman Old Style" w:cs="Times New Roman"/>
          <w:i/>
          <w:lang w:val="it-IT"/>
        </w:rPr>
      </w:pPr>
      <w:r w:rsidRPr="00FB622E">
        <w:rPr>
          <w:rFonts w:ascii="Bookman Old Style" w:eastAsia="MS Mincho" w:hAnsi="Bookman Old Style" w:cs="Times New Roman"/>
          <w:i/>
          <w:lang w:val="it-IT"/>
        </w:rPr>
        <w:t xml:space="preserve">Vlerësimi semestral i lëndës bëhet me </w:t>
      </w:r>
      <w:r w:rsidRPr="00FB622E">
        <w:rPr>
          <w:rFonts w:ascii="Bookman Old Style" w:eastAsia="MS Mincho" w:hAnsi="Bookman Old Style" w:cs="Times New Roman"/>
          <w:b/>
          <w:bCs/>
          <w:i/>
          <w:u w:val="single"/>
          <w:lang w:val="it-IT"/>
        </w:rPr>
        <w:t>provim</w:t>
      </w:r>
      <w:r w:rsidRPr="00FB622E">
        <w:rPr>
          <w:rFonts w:ascii="Bookman Old Style" w:eastAsia="MS Mincho" w:hAnsi="Bookman Old Style" w:cs="Times New Roman"/>
          <w:i/>
          <w:lang w:val="it-IT"/>
        </w:rPr>
        <w:t xml:space="preserve">, i cili realizohet në muajin Prill. Provimi zhvillohet me </w:t>
      </w:r>
      <w:r w:rsidRPr="00FB622E">
        <w:rPr>
          <w:rFonts w:ascii="Bookman Old Style" w:eastAsia="MS Mincho" w:hAnsi="Bookman Old Style" w:cs="Times New Roman"/>
          <w:b/>
          <w:bCs/>
          <w:i/>
          <w:u w:val="single"/>
          <w:lang w:val="it-IT"/>
        </w:rPr>
        <w:t>shkrim</w:t>
      </w:r>
      <w:r w:rsidRPr="00FB622E">
        <w:rPr>
          <w:rFonts w:ascii="Bookman Old Style" w:eastAsia="MS Mincho" w:hAnsi="Bookman Old Style" w:cs="Times New Roman"/>
          <w:i/>
          <w:lang w:val="it-IT"/>
        </w:rPr>
        <w:t xml:space="preserve"> dhe është </w:t>
      </w:r>
      <w:r w:rsidRPr="00FB622E">
        <w:rPr>
          <w:rFonts w:ascii="Bookman Old Style" w:eastAsia="MS Mincho" w:hAnsi="Bookman Old Style" w:cs="Times New Roman"/>
          <w:b/>
          <w:bCs/>
          <w:i/>
          <w:u w:val="single"/>
          <w:lang w:val="it-IT"/>
        </w:rPr>
        <w:t>i sekretuar</w:t>
      </w:r>
      <w:r w:rsidRPr="00FB622E">
        <w:rPr>
          <w:rFonts w:ascii="Bookman Old Style" w:eastAsia="MS Mincho" w:hAnsi="Bookman Old Style" w:cs="Times New Roman"/>
          <w:i/>
          <w:lang w:val="it-IT"/>
        </w:rPr>
        <w:t xml:space="preserve">. Hapja e zarfave me rezultatet dhe krahasimi i tyre me zarfat me emrat e kandidatëve bëhet </w:t>
      </w:r>
      <w:r w:rsidRPr="00FB622E">
        <w:rPr>
          <w:rFonts w:ascii="Bookman Old Style" w:eastAsia="MS Mincho" w:hAnsi="Bookman Old Style" w:cs="Times New Roman"/>
          <w:b/>
          <w:bCs/>
          <w:i/>
          <w:u w:val="single"/>
          <w:lang w:val="it-IT"/>
        </w:rPr>
        <w:t>në mënyrë publike</w:t>
      </w:r>
      <w:r w:rsidRPr="00FB622E">
        <w:rPr>
          <w:rFonts w:ascii="Bookman Old Style" w:eastAsia="MS Mincho" w:hAnsi="Bookman Old Style" w:cs="Times New Roman"/>
          <w:i/>
          <w:lang w:val="it-IT"/>
        </w:rPr>
        <w:t xml:space="preserve"> para kandidatëve që kanë marrë pjesë në provim. Teza e provimit është e ndarë në dy pjesë: </w:t>
      </w:r>
      <w:r w:rsidRPr="00FB622E">
        <w:rPr>
          <w:rFonts w:ascii="Bookman Old Style" w:eastAsia="MS Mincho" w:hAnsi="Bookman Old Style" w:cs="Times New Roman"/>
          <w:b/>
          <w:bCs/>
          <w:i/>
          <w:u w:val="single"/>
          <w:lang w:val="it-IT"/>
        </w:rPr>
        <w:t>Pjesa e Parë</w:t>
      </w:r>
      <w:r w:rsidRPr="00FB622E">
        <w:rPr>
          <w:rFonts w:ascii="Bookman Old Style" w:eastAsia="MS Mincho" w:hAnsi="Bookman Old Style" w:cs="Times New Roman"/>
          <w:i/>
          <w:lang w:val="it-IT"/>
        </w:rPr>
        <w:t xml:space="preserve">, që është teorike, me pyetje në formë testi, pyetje përshkruese, diskutime konceptesh, interpretime dispozitash ligjore, analiza të problemeve juridike, e cila varion nga </w:t>
      </w:r>
      <w:r w:rsidRPr="00FB622E">
        <w:rPr>
          <w:rFonts w:ascii="Bookman Old Style" w:eastAsia="MS Mincho" w:hAnsi="Bookman Old Style" w:cs="Times New Roman"/>
          <w:b/>
          <w:i/>
          <w:lang w:val="it-IT"/>
        </w:rPr>
        <w:t>20 pikë</w:t>
      </w:r>
      <w:r w:rsidRPr="00FB622E">
        <w:rPr>
          <w:rFonts w:ascii="Bookman Old Style" w:eastAsia="MS Mincho" w:hAnsi="Bookman Old Style" w:cs="Times New Roman"/>
          <w:i/>
          <w:lang w:val="it-IT"/>
        </w:rPr>
        <w:t xml:space="preserve">, sipas rastit, dhe </w:t>
      </w:r>
      <w:r w:rsidRPr="00FB622E">
        <w:rPr>
          <w:rFonts w:ascii="Bookman Old Style" w:eastAsia="MS Mincho" w:hAnsi="Bookman Old Style" w:cs="Times New Roman"/>
          <w:b/>
          <w:bCs/>
          <w:i/>
          <w:u w:val="single"/>
          <w:lang w:val="it-IT"/>
        </w:rPr>
        <w:t>Pjesa e Dytë</w:t>
      </w:r>
      <w:r w:rsidRPr="00FB622E">
        <w:rPr>
          <w:rFonts w:ascii="Bookman Old Style" w:eastAsia="MS Mincho" w:hAnsi="Bookman Old Style" w:cs="Times New Roman"/>
          <w:i/>
          <w:lang w:val="it-IT"/>
        </w:rPr>
        <w:t xml:space="preserve">, e cila është Praktike dhe disa kazuse nga praktika gjyqësore. Kjo pjesë e tezës ka </w:t>
      </w:r>
      <w:r w:rsidRPr="00FB622E">
        <w:rPr>
          <w:rFonts w:ascii="Bookman Old Style" w:eastAsia="MS Mincho" w:hAnsi="Bookman Old Style" w:cs="Times New Roman"/>
          <w:b/>
          <w:i/>
          <w:lang w:val="it-IT"/>
        </w:rPr>
        <w:t>50 pikë</w:t>
      </w:r>
      <w:r w:rsidRPr="00FB622E">
        <w:rPr>
          <w:rFonts w:ascii="Bookman Old Style" w:eastAsia="MS Mincho" w:hAnsi="Bookman Old Style" w:cs="Times New Roman"/>
          <w:i/>
          <w:lang w:val="it-IT"/>
        </w:rPr>
        <w:t xml:space="preserve"> sipas rastit konkret, në mënyrë të tillë që totali i të dyja pjesëve të Tezës së Provimit të Administrimi i Gjykatave dhe Menaxhimi i </w:t>
      </w:r>
      <w:r w:rsidRPr="00FB622E">
        <w:rPr>
          <w:rFonts w:ascii="Bookman Old Style" w:eastAsia="MS Mincho" w:hAnsi="Bookman Old Style" w:cs="Times New Roman"/>
          <w:i/>
          <w:lang w:val="it-IT" w:eastAsia="ko-KR"/>
        </w:rPr>
        <w:t>Çështjeve</w:t>
      </w:r>
      <w:r w:rsidRPr="00FB622E">
        <w:rPr>
          <w:rFonts w:ascii="Bookman Old Style" w:eastAsia="MS Mincho" w:hAnsi="Bookman Old Style" w:cs="Times New Roman"/>
          <w:i/>
          <w:lang w:val="it-IT"/>
        </w:rPr>
        <w:t xml:space="preserve">, të mos i kalojë </w:t>
      </w:r>
      <w:r w:rsidRPr="00FB622E">
        <w:rPr>
          <w:rFonts w:ascii="Bookman Old Style" w:eastAsia="MS Mincho" w:hAnsi="Bookman Old Style" w:cs="Times New Roman"/>
          <w:b/>
          <w:bCs/>
          <w:i/>
          <w:u w:val="single"/>
          <w:lang w:val="it-IT"/>
        </w:rPr>
        <w:t>70 pikë</w:t>
      </w:r>
      <w:r w:rsidRPr="00FB622E">
        <w:rPr>
          <w:rFonts w:ascii="Bookman Old Style" w:eastAsia="MS Mincho" w:hAnsi="Bookman Old Style" w:cs="Times New Roman"/>
          <w:i/>
          <w:lang w:val="it-IT"/>
        </w:rPr>
        <w:t xml:space="preserve">. Në ndërtimin e Tezës bëhet kujdes që të përfshihen të gjitha pjesët  Administrimi i Gjykatave dhe Menaxhimi i </w:t>
      </w:r>
      <w:r w:rsidRPr="00FB622E">
        <w:rPr>
          <w:rFonts w:ascii="Bookman Old Style" w:eastAsia="MS Mincho" w:hAnsi="Bookman Old Style" w:cs="Times New Roman"/>
          <w:i/>
          <w:lang w:val="it-IT" w:eastAsia="ko-KR"/>
        </w:rPr>
        <w:t>Çështjeve</w:t>
      </w:r>
      <w:r w:rsidRPr="00FB622E">
        <w:rPr>
          <w:rFonts w:ascii="Bookman Old Style" w:eastAsia="MS Mincho" w:hAnsi="Bookman Old Style" w:cs="Times New Roman"/>
          <w:i/>
          <w:lang w:val="it-IT"/>
        </w:rPr>
        <w:t>, me qëllim që të kontrrollohen dijet e kandidatëve në cdo pjesë të kursit;</w:t>
      </w:r>
    </w:p>
    <w:p w:rsidR="00EB5CA5" w:rsidRPr="00FB622E" w:rsidRDefault="00EB5CA5" w:rsidP="00EB5CA5">
      <w:pPr>
        <w:spacing w:after="0" w:line="240" w:lineRule="auto"/>
        <w:rPr>
          <w:rFonts w:ascii="Bookman Old Style" w:eastAsia="MS Mincho" w:hAnsi="Bookman Old Style" w:cs="Times New Roman"/>
          <w:lang w:val="it-IT"/>
        </w:rPr>
      </w:pPr>
    </w:p>
    <w:p w:rsidR="00EB5CA5" w:rsidRPr="00FB622E" w:rsidRDefault="00EB5CA5" w:rsidP="00EB5CA5">
      <w:pPr>
        <w:numPr>
          <w:ilvl w:val="0"/>
          <w:numId w:val="2"/>
        </w:numPr>
        <w:spacing w:after="0" w:line="240" w:lineRule="auto"/>
        <w:jc w:val="both"/>
        <w:rPr>
          <w:rFonts w:ascii="Bookman Old Style" w:eastAsia="MS Mincho" w:hAnsi="Bookman Old Style" w:cs="Times New Roman"/>
          <w:i/>
          <w:lang w:val="it-IT"/>
        </w:rPr>
      </w:pPr>
      <w:r w:rsidRPr="00FB622E">
        <w:rPr>
          <w:rFonts w:ascii="Bookman Old Style" w:eastAsia="MS Mincho" w:hAnsi="Bookman Old Style" w:cs="Times New Roman"/>
          <w:i/>
          <w:lang w:val="it-IT"/>
        </w:rPr>
        <w:t xml:space="preserve">Vlerësimi </w:t>
      </w:r>
      <w:r w:rsidRPr="00FB622E">
        <w:rPr>
          <w:rFonts w:ascii="Bookman Old Style" w:eastAsia="MS Mincho" w:hAnsi="Bookman Old Style" w:cs="Times New Roman"/>
          <w:b/>
          <w:i/>
          <w:lang w:val="it-IT"/>
        </w:rPr>
        <w:t>vazhdueshem</w:t>
      </w:r>
      <w:r w:rsidRPr="00FB622E">
        <w:rPr>
          <w:rFonts w:ascii="Bookman Old Style" w:eastAsia="MS Mincho" w:hAnsi="Bookman Old Style" w:cs="Times New Roman"/>
          <w:i/>
          <w:lang w:val="it-IT"/>
        </w:rPr>
        <w:t xml:space="preserve"> ne baze te rezultateve te arritura ne cdo diskutim, detyre, teme apo material te pergatitur nga kandidati. Ky vleresim eshte </w:t>
      </w:r>
      <w:r w:rsidRPr="00FB622E">
        <w:rPr>
          <w:rFonts w:ascii="Bookman Old Style" w:eastAsia="MS Mincho" w:hAnsi="Bookman Old Style" w:cs="Times New Roman"/>
          <w:b/>
          <w:i/>
          <w:lang w:val="it-IT"/>
        </w:rPr>
        <w:t>30 pike</w:t>
      </w:r>
      <w:r w:rsidRPr="00FB622E">
        <w:rPr>
          <w:rFonts w:ascii="Bookman Old Style" w:eastAsia="MS Mincho" w:hAnsi="Bookman Old Style" w:cs="Times New Roman"/>
          <w:i/>
          <w:lang w:val="it-IT"/>
        </w:rPr>
        <w:t xml:space="preserve"> dhe i bashkangjitet vleresimit perfundimtar te kandidatit që mbaron Shkollën e Magjistraturës.</w:t>
      </w:r>
    </w:p>
    <w:p w:rsidR="00FB622E" w:rsidRPr="00FB622E" w:rsidRDefault="00FB622E" w:rsidP="00FB622E">
      <w:pPr>
        <w:spacing w:after="0" w:line="240" w:lineRule="auto"/>
        <w:jc w:val="both"/>
        <w:rPr>
          <w:rFonts w:ascii="Bookman Old Style" w:eastAsia="MS Mincho" w:hAnsi="Bookman Old Style" w:cs="Times New Roman"/>
          <w:b/>
          <w:lang w:val="it-IT" w:eastAsia="ko-KR"/>
        </w:rPr>
      </w:pPr>
    </w:p>
    <w:p w:rsidR="00FB622E" w:rsidRDefault="00FB622E" w:rsidP="00FB622E">
      <w:pPr>
        <w:tabs>
          <w:tab w:val="left" w:pos="1440"/>
        </w:tabs>
        <w:spacing w:after="0" w:line="240" w:lineRule="auto"/>
        <w:rPr>
          <w:rFonts w:ascii="Bookman Old Style" w:eastAsia="MS Mincho" w:hAnsi="Bookman Old Style" w:cs="Times New Roman"/>
          <w:b/>
          <w:i/>
          <w:lang w:val="it-IT"/>
        </w:rPr>
      </w:pPr>
    </w:p>
    <w:p w:rsidR="00EB5CA5" w:rsidRDefault="00EB5CA5" w:rsidP="00FB622E">
      <w:pPr>
        <w:tabs>
          <w:tab w:val="left" w:pos="1440"/>
        </w:tabs>
        <w:spacing w:after="0" w:line="240" w:lineRule="auto"/>
        <w:rPr>
          <w:rFonts w:ascii="Bookman Old Style" w:eastAsia="MS Mincho" w:hAnsi="Bookman Old Style" w:cs="Times New Roman"/>
          <w:b/>
          <w:i/>
          <w:lang w:val="it-IT"/>
        </w:rPr>
      </w:pPr>
    </w:p>
    <w:p w:rsidR="00EB5CA5" w:rsidRDefault="00EB5CA5" w:rsidP="00FB622E">
      <w:pPr>
        <w:tabs>
          <w:tab w:val="left" w:pos="1440"/>
        </w:tabs>
        <w:spacing w:after="0" w:line="240" w:lineRule="auto"/>
        <w:rPr>
          <w:rFonts w:ascii="Bookman Old Style" w:eastAsia="MS Mincho" w:hAnsi="Bookman Old Style" w:cs="Times New Roman"/>
          <w:b/>
          <w:i/>
          <w:lang w:val="it-IT"/>
        </w:rPr>
      </w:pPr>
    </w:p>
    <w:p w:rsidR="00EB5CA5" w:rsidRPr="00FB622E" w:rsidRDefault="00EB5CA5" w:rsidP="00FB622E">
      <w:pPr>
        <w:tabs>
          <w:tab w:val="left" w:pos="1440"/>
        </w:tabs>
        <w:spacing w:after="0" w:line="240" w:lineRule="auto"/>
        <w:rPr>
          <w:rFonts w:ascii="Bookman Old Style" w:eastAsia="MS Mincho" w:hAnsi="Bookman Old Style" w:cs="Times New Roman"/>
          <w:b/>
          <w:i/>
          <w:lang w:val="it-IT"/>
        </w:rPr>
      </w:pPr>
    </w:p>
    <w:p w:rsidR="00FB622E" w:rsidRPr="00FB622E" w:rsidRDefault="00FB622E" w:rsidP="00FB622E">
      <w:pPr>
        <w:spacing w:after="0" w:line="240" w:lineRule="auto"/>
        <w:jc w:val="both"/>
        <w:rPr>
          <w:rFonts w:ascii="Bookman Old Style" w:eastAsia="MS Mincho" w:hAnsi="Bookman Old Style" w:cs="Times New Roman"/>
          <w:b/>
          <w:u w:val="single"/>
          <w:lang w:val="nb-NO" w:eastAsia="ko-KR"/>
        </w:rPr>
      </w:pPr>
      <w:r w:rsidRPr="00FB622E">
        <w:rPr>
          <w:rFonts w:ascii="Bookman Old Style" w:eastAsia="MS Mincho" w:hAnsi="Bookman Old Style" w:cs="Times New Roman"/>
          <w:b/>
          <w:u w:val="single"/>
          <w:lang w:val="nb-NO" w:eastAsia="ko-KR"/>
        </w:rPr>
        <w:t>IV. STRUKTURA E LËNDËS</w:t>
      </w:r>
    </w:p>
    <w:p w:rsidR="00FB622E" w:rsidRPr="00FB622E" w:rsidRDefault="00FB622E" w:rsidP="00FB622E">
      <w:pPr>
        <w:spacing w:after="0" w:line="240" w:lineRule="auto"/>
        <w:jc w:val="both"/>
        <w:rPr>
          <w:rFonts w:ascii="Bookman Old Style" w:eastAsia="MS Mincho" w:hAnsi="Bookman Old Style" w:cs="Times New Roman"/>
          <w:b/>
          <w:lang w:val="nb-NO" w:eastAsia="ko-KR"/>
        </w:rPr>
      </w:pPr>
    </w:p>
    <w:p w:rsidR="00FB622E" w:rsidRPr="00FB622E" w:rsidRDefault="00FB622E" w:rsidP="00FB622E">
      <w:pPr>
        <w:spacing w:after="0" w:line="240" w:lineRule="auto"/>
        <w:jc w:val="both"/>
        <w:rPr>
          <w:rFonts w:ascii="Bookman Old Style" w:eastAsia="MS Mincho" w:hAnsi="Bookman Old Style" w:cs="Times New Roman"/>
          <w:b/>
          <w:lang w:val="nb-NO" w:eastAsia="ko-KR"/>
        </w:rPr>
      </w:pPr>
      <w:r w:rsidRPr="00FB622E">
        <w:rPr>
          <w:rFonts w:ascii="Bookman Old Style" w:eastAsia="MS Mincho" w:hAnsi="Bookman Old Style" w:cs="Times New Roman"/>
          <w:b/>
          <w:lang w:val="nb-NO" w:eastAsia="ko-KR"/>
        </w:rPr>
        <w:t xml:space="preserve">Tema 1. VËSHTRIM I PËRGJITHSHEM MBI ADMINISTRIMIN GJYQËSOR </w:t>
      </w:r>
    </w:p>
    <w:p w:rsidR="00FB622E" w:rsidRPr="00FB622E" w:rsidRDefault="00FB622E" w:rsidP="00FB622E">
      <w:pPr>
        <w:spacing w:after="0" w:line="240" w:lineRule="auto"/>
        <w:ind w:left="7200"/>
        <w:jc w:val="both"/>
        <w:rPr>
          <w:rFonts w:ascii="Bookman Old Style" w:eastAsia="MS Mincho" w:hAnsi="Bookman Old Style" w:cs="Times New Roman"/>
          <w:b/>
          <w:lang w:val="nb-NO" w:eastAsia="ko-KR"/>
        </w:rPr>
      </w:pPr>
      <w:r w:rsidRPr="00FB622E">
        <w:rPr>
          <w:rFonts w:ascii="Bookman Old Style" w:eastAsia="MS Mincho" w:hAnsi="Bookman Old Style" w:cs="Times New Roman"/>
          <w:b/>
          <w:lang w:val="nb-NO" w:eastAsia="ko-KR"/>
        </w:rPr>
        <w:t xml:space="preserve">(6 ore) </w:t>
      </w:r>
    </w:p>
    <w:p w:rsidR="00FB622E" w:rsidRPr="00FB622E" w:rsidRDefault="00FB622E" w:rsidP="00FB622E">
      <w:pPr>
        <w:spacing w:after="0" w:line="240" w:lineRule="auto"/>
        <w:jc w:val="both"/>
        <w:rPr>
          <w:rFonts w:ascii="Bookman Old Style" w:eastAsia="MS Mincho" w:hAnsi="Bookman Old Style" w:cs="Times New Roman"/>
          <w:lang w:val="nb-NO" w:eastAsia="ko-KR"/>
        </w:rPr>
      </w:pPr>
      <w:r w:rsidRPr="00FB622E">
        <w:rPr>
          <w:rFonts w:ascii="Bookman Old Style" w:eastAsia="MS Mincho" w:hAnsi="Bookman Old Style" w:cs="Times New Roman"/>
          <w:lang w:val="nb-NO" w:eastAsia="ko-KR"/>
        </w:rPr>
        <w:t>Çeshtjet :</w:t>
      </w:r>
    </w:p>
    <w:p w:rsidR="00FB622E" w:rsidRPr="00FB622E" w:rsidRDefault="00FB622E" w:rsidP="00FB622E">
      <w:pPr>
        <w:spacing w:after="0" w:line="240" w:lineRule="auto"/>
        <w:jc w:val="both"/>
        <w:rPr>
          <w:rFonts w:ascii="Bookman Old Style" w:eastAsia="MS Mincho" w:hAnsi="Bookman Old Style" w:cs="Times New Roman"/>
          <w:lang w:val="nb-NO" w:eastAsia="ko-KR"/>
        </w:rPr>
      </w:pPr>
      <w:r w:rsidRPr="00FB622E">
        <w:rPr>
          <w:rFonts w:ascii="Bookman Old Style" w:eastAsia="MS Mincho" w:hAnsi="Bookman Old Style" w:cs="Times New Roman"/>
          <w:lang w:val="nb-NO" w:eastAsia="ko-KR"/>
        </w:rPr>
        <w:t>1 – Kuptimi I Administrimit te Gjykatave</w:t>
      </w:r>
    </w:p>
    <w:p w:rsidR="00FB622E" w:rsidRPr="00FB622E" w:rsidRDefault="00FB622E" w:rsidP="00FB622E">
      <w:pPr>
        <w:spacing w:after="0" w:line="240" w:lineRule="auto"/>
        <w:jc w:val="both"/>
        <w:rPr>
          <w:rFonts w:ascii="Bookman Old Style" w:eastAsia="MS Mincho" w:hAnsi="Bookman Old Style" w:cs="Times New Roman"/>
          <w:lang w:val="nb-NO" w:eastAsia="ko-KR"/>
        </w:rPr>
      </w:pPr>
      <w:r w:rsidRPr="00FB622E">
        <w:rPr>
          <w:rFonts w:ascii="Bookman Old Style" w:eastAsia="MS Mincho" w:hAnsi="Bookman Old Style" w:cs="Times New Roman"/>
          <w:lang w:val="nb-NO" w:eastAsia="ko-KR"/>
        </w:rPr>
        <w:t>2 – Rrjetet e internetit ne gjykate</w:t>
      </w:r>
    </w:p>
    <w:p w:rsidR="00FB622E" w:rsidRPr="00FB622E" w:rsidRDefault="00FB622E" w:rsidP="00FB622E">
      <w:pPr>
        <w:spacing w:after="0" w:line="240" w:lineRule="auto"/>
        <w:jc w:val="both"/>
        <w:rPr>
          <w:rFonts w:ascii="Bookman Old Style" w:eastAsia="MS Mincho" w:hAnsi="Bookman Old Style" w:cs="Times New Roman"/>
          <w:lang w:val="nb-NO" w:eastAsia="ko-KR"/>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b/>
          <w:lang w:val="nb-NO" w:eastAsia="ko-KR"/>
        </w:rPr>
        <w:t>Metologjia</w:t>
      </w:r>
      <w:r w:rsidRPr="00FB622E">
        <w:rPr>
          <w:rFonts w:ascii="Bookman Old Style" w:eastAsia="MS Mincho" w:hAnsi="Bookman Old Style" w:cs="Times New Roman"/>
          <w:lang w:val="nb-NO"/>
        </w:rPr>
        <w:t xml:space="preserve"> Pune ne grup, Debat mes grupeve, Raste studimore</w:t>
      </w:r>
    </w:p>
    <w:p w:rsidR="00FB622E" w:rsidRPr="00FB622E" w:rsidRDefault="00FB622E" w:rsidP="00FB622E">
      <w:pPr>
        <w:spacing w:after="0" w:line="240" w:lineRule="auto"/>
        <w:jc w:val="both"/>
        <w:rPr>
          <w:rFonts w:ascii="Bookman Old Style" w:eastAsia="MS Mincho" w:hAnsi="Bookman Old Style" w:cs="Times New Roman"/>
          <w:b/>
          <w:lang w:val="nb-NO" w:eastAsia="ko-KR"/>
        </w:rPr>
      </w:pPr>
    </w:p>
    <w:p w:rsidR="00FB622E" w:rsidRPr="00FB622E" w:rsidRDefault="00FB622E" w:rsidP="00FB622E">
      <w:pPr>
        <w:spacing w:after="0" w:line="240" w:lineRule="auto"/>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lastRenderedPageBreak/>
        <w:t xml:space="preserve">Literatura: </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Libri  “Administrimi i Gjykatave Pamela Ryder- Lahey</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Vangjel Kosta Tani Gogu</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Allison, M. Dhe J.Kaye. Plaifikimi Strategjik per organizatat jofitimprurëse. New York: Jon Wiley dhe te Bijte Inc, 1997</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Keilitz. I. Dhe al,. Planifikimi isuksekseshem strategjik Administrimi i gjykastes 14.2(1999) 29 2.</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Stover, Suzane. “Çeshtjet me te cilat do te perballet gjykata ne dhjetëvjeçarin e ardhem : Imazhi, Financimi Burimet , Administrimi i gjykates 11.3 (1996</w:t>
      </w:r>
    </w:p>
    <w:p w:rsidR="00FB622E" w:rsidRPr="00FB622E" w:rsidRDefault="00FB622E" w:rsidP="00FB622E">
      <w:pPr>
        <w:spacing w:after="0" w:line="240" w:lineRule="auto"/>
        <w:jc w:val="both"/>
        <w:rPr>
          <w:rFonts w:ascii="Bookman Old Style" w:eastAsia="MS Mincho" w:hAnsi="Bookman Old Style" w:cs="Times New Roman"/>
          <w:lang w:val="sq-AL" w:eastAsia="ko-KR"/>
        </w:rPr>
      </w:pPr>
    </w:p>
    <w:p w:rsidR="00FB622E" w:rsidRPr="00EB5CA5" w:rsidRDefault="00FB622E" w:rsidP="00EB5CA5">
      <w:pPr>
        <w:spacing w:after="0" w:line="240" w:lineRule="auto"/>
        <w:rPr>
          <w:rFonts w:ascii="Bookman Old Style" w:eastAsia="MS Mincho" w:hAnsi="Bookman Old Style" w:cs="Times New Roman"/>
          <w:b/>
          <w:lang w:val="sq-AL" w:eastAsia="ko-KR"/>
        </w:rPr>
      </w:pPr>
      <w:r w:rsidRPr="00FB622E">
        <w:rPr>
          <w:rFonts w:ascii="Bookman Old Style" w:eastAsia="MS Mincho" w:hAnsi="Bookman Old Style" w:cs="Times New Roman"/>
          <w:b/>
          <w:lang w:val="sq-AL" w:eastAsia="ko-KR"/>
        </w:rPr>
        <w:t xml:space="preserve">Tema 2. </w:t>
      </w:r>
      <w:r w:rsidRPr="00FB622E">
        <w:rPr>
          <w:rFonts w:ascii="Bookman Old Style" w:eastAsia="MS Mincho" w:hAnsi="Bookman Old Style" w:cs="Times New Roman"/>
          <w:lang w:val="sq-AL" w:eastAsia="ko-KR"/>
        </w:rPr>
        <w:t xml:space="preserve"> </w:t>
      </w:r>
      <w:r w:rsidRPr="00FB622E">
        <w:rPr>
          <w:rFonts w:ascii="Bookman Old Style" w:eastAsia="MS Mincho" w:hAnsi="Bookman Old Style" w:cs="Times New Roman"/>
          <w:b/>
          <w:lang w:val="sq-AL" w:eastAsia="ko-KR"/>
        </w:rPr>
        <w:t xml:space="preserve">AKSESI NË SISTEMIN GJYQËSOR </w:t>
      </w:r>
      <w:r w:rsidRPr="00FB622E">
        <w:rPr>
          <w:rFonts w:ascii="Bookman Old Style" w:eastAsia="MS Mincho" w:hAnsi="Bookman Old Style" w:cs="Times New Roman"/>
          <w:b/>
          <w:lang w:val="sq-AL" w:eastAsia="ko-KR"/>
        </w:rPr>
        <w:tab/>
      </w:r>
      <w:r w:rsidRPr="00FB622E">
        <w:rPr>
          <w:rFonts w:ascii="Bookman Old Style" w:eastAsia="MS Mincho" w:hAnsi="Bookman Old Style" w:cs="Times New Roman"/>
          <w:b/>
          <w:lang w:val="sq-AL" w:eastAsia="ko-KR"/>
        </w:rPr>
        <w:tab/>
      </w:r>
      <w:r w:rsidRPr="00FB622E">
        <w:rPr>
          <w:rFonts w:ascii="Bookman Old Style" w:eastAsia="MS Mincho" w:hAnsi="Bookman Old Style" w:cs="Times New Roman"/>
          <w:b/>
          <w:lang w:val="sq-AL" w:eastAsia="ko-KR"/>
        </w:rPr>
        <w:tab/>
      </w:r>
      <w:r w:rsidRPr="00FB622E">
        <w:rPr>
          <w:rFonts w:ascii="Bookman Old Style" w:eastAsia="MS Mincho" w:hAnsi="Bookman Old Style" w:cs="Times New Roman"/>
          <w:b/>
          <w:lang w:val="sq-AL" w:eastAsia="ko-KR"/>
        </w:rPr>
        <w:tab/>
      </w:r>
      <w:r w:rsidRPr="00FB622E">
        <w:rPr>
          <w:rFonts w:ascii="Bookman Old Style" w:eastAsia="MS Mincho" w:hAnsi="Bookman Old Style" w:cs="Times New Roman"/>
          <w:b/>
          <w:lang w:val="nb-NO" w:eastAsia="ko-KR"/>
        </w:rPr>
        <w:t xml:space="preserve">(6 ore) </w:t>
      </w:r>
    </w:p>
    <w:p w:rsidR="00FB622E" w:rsidRPr="00FB622E" w:rsidRDefault="00FB622E" w:rsidP="00FB622E">
      <w:pPr>
        <w:spacing w:after="0" w:line="240" w:lineRule="auto"/>
        <w:jc w:val="both"/>
        <w:rPr>
          <w:rFonts w:ascii="Bookman Old Style" w:eastAsia="MS Mincho" w:hAnsi="Bookman Old Style" w:cs="Times New Roman"/>
          <w:lang w:val="sq-AL" w:eastAsia="ko-KR"/>
        </w:rPr>
      </w:pPr>
      <w:r w:rsidRPr="00FB622E">
        <w:rPr>
          <w:rFonts w:ascii="Bookman Old Style" w:eastAsia="MS Mincho" w:hAnsi="Bookman Old Style" w:cs="Times New Roman"/>
          <w:lang w:val="sq-AL" w:eastAsia="ko-KR"/>
        </w:rPr>
        <w:t>Çeshtjet:</w:t>
      </w:r>
    </w:p>
    <w:p w:rsidR="00FB622E" w:rsidRPr="00FB622E" w:rsidRDefault="00FB622E" w:rsidP="00FB622E">
      <w:pPr>
        <w:spacing w:after="0" w:line="240" w:lineRule="auto"/>
        <w:jc w:val="both"/>
        <w:rPr>
          <w:rFonts w:ascii="Bookman Old Style" w:eastAsia="MS Mincho" w:hAnsi="Bookman Old Style" w:cs="Times New Roman"/>
          <w:lang w:val="sq-AL" w:eastAsia="ko-KR"/>
        </w:rPr>
      </w:pPr>
    </w:p>
    <w:p w:rsidR="00FB622E" w:rsidRPr="00FB622E" w:rsidRDefault="00FB622E" w:rsidP="003731A7">
      <w:pPr>
        <w:numPr>
          <w:ilvl w:val="0"/>
          <w:numId w:val="82"/>
        </w:numPr>
        <w:spacing w:after="0" w:line="240" w:lineRule="auto"/>
        <w:jc w:val="both"/>
        <w:rPr>
          <w:rFonts w:ascii="Bookman Old Style" w:eastAsia="MS Mincho" w:hAnsi="Bookman Old Style" w:cs="Times New Roman"/>
          <w:lang w:eastAsia="ko-KR"/>
        </w:rPr>
      </w:pPr>
      <w:r w:rsidRPr="00FB622E">
        <w:rPr>
          <w:rFonts w:ascii="Bookman Old Style" w:eastAsia="MS Mincho" w:hAnsi="Bookman Old Style" w:cs="Times New Roman"/>
          <w:lang w:val="sq-AL" w:eastAsia="ko-KR"/>
        </w:rPr>
        <w:t xml:space="preserve">Punonjesit e gjykates dhe mundesia e perdorimit te sistemit </w:t>
      </w:r>
      <w:r w:rsidRPr="00FB622E">
        <w:rPr>
          <w:rFonts w:ascii="Bookman Old Style" w:eastAsia="MS Mincho" w:hAnsi="Bookman Old Style" w:cs="Times New Roman"/>
          <w:lang w:eastAsia="ko-KR"/>
        </w:rPr>
        <w:t>gjyqesor</w:t>
      </w:r>
    </w:p>
    <w:p w:rsidR="00FB622E" w:rsidRPr="00FB622E" w:rsidRDefault="00FB622E" w:rsidP="003731A7">
      <w:pPr>
        <w:numPr>
          <w:ilvl w:val="0"/>
          <w:numId w:val="82"/>
        </w:numPr>
        <w:spacing w:after="0" w:line="240" w:lineRule="auto"/>
        <w:jc w:val="both"/>
        <w:rPr>
          <w:rFonts w:ascii="Bookman Old Style" w:eastAsia="MS Mincho" w:hAnsi="Bookman Old Style" w:cs="Times New Roman"/>
          <w:lang w:eastAsia="ko-KR"/>
        </w:rPr>
      </w:pPr>
      <w:r w:rsidRPr="00FB622E">
        <w:rPr>
          <w:rFonts w:ascii="Bookman Old Style" w:eastAsia="MS Mincho" w:hAnsi="Bookman Old Style" w:cs="Times New Roman"/>
          <w:lang w:eastAsia="ko-KR"/>
        </w:rPr>
        <w:t>Pergjegjesite sociale te punonjesve te administrates gjyqesore</w:t>
      </w:r>
    </w:p>
    <w:p w:rsidR="00FB622E" w:rsidRPr="00FB622E" w:rsidRDefault="00FB622E" w:rsidP="003731A7">
      <w:pPr>
        <w:numPr>
          <w:ilvl w:val="0"/>
          <w:numId w:val="82"/>
        </w:numPr>
        <w:spacing w:after="0" w:line="240" w:lineRule="auto"/>
        <w:jc w:val="both"/>
        <w:rPr>
          <w:rFonts w:ascii="Bookman Old Style" w:eastAsia="MS Mincho" w:hAnsi="Bookman Old Style" w:cs="Times New Roman"/>
          <w:lang w:eastAsia="ko-KR"/>
        </w:rPr>
      </w:pPr>
      <w:r w:rsidRPr="00FB622E">
        <w:rPr>
          <w:rFonts w:ascii="Bookman Old Style" w:eastAsia="MS Mincho" w:hAnsi="Bookman Old Style" w:cs="Times New Roman"/>
          <w:lang w:eastAsia="ko-KR"/>
        </w:rPr>
        <w:t>Ndihma ligjore dhe kufijte e saj</w:t>
      </w:r>
    </w:p>
    <w:p w:rsidR="00FB622E" w:rsidRPr="00FB622E" w:rsidRDefault="00FB622E" w:rsidP="00FB622E">
      <w:pPr>
        <w:spacing w:after="0" w:line="240" w:lineRule="auto"/>
        <w:ind w:left="360"/>
        <w:jc w:val="both"/>
        <w:rPr>
          <w:rFonts w:ascii="Bookman Old Style" w:eastAsia="MS Mincho" w:hAnsi="Bookman Old Style" w:cs="Times New Roman"/>
          <w:lang w:eastAsia="ko-KR"/>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lang w:val="it-IT" w:eastAsia="ko-KR"/>
        </w:rPr>
        <w:t>Metologjia</w:t>
      </w:r>
      <w:r w:rsidRPr="00FB622E">
        <w:rPr>
          <w:rFonts w:ascii="Bookman Old Style" w:eastAsia="MS Mincho" w:hAnsi="Bookman Old Style" w:cs="Times New Roman"/>
          <w:lang w:val="it-IT"/>
        </w:rPr>
        <w:t xml:space="preserve"> Pune ne grup, Debat mes grupeve, Raste studimor</w:t>
      </w:r>
    </w:p>
    <w:p w:rsidR="00FB622E" w:rsidRPr="00FB622E" w:rsidRDefault="00FB622E" w:rsidP="00FB622E">
      <w:pPr>
        <w:spacing w:after="0" w:line="240" w:lineRule="auto"/>
        <w:jc w:val="both"/>
        <w:rPr>
          <w:rFonts w:ascii="Bookman Old Style" w:eastAsia="MS Mincho" w:hAnsi="Bookman Old Style" w:cs="Times New Roman"/>
          <w:b/>
          <w:lang w:val="it-IT" w:eastAsia="ko-KR"/>
        </w:rPr>
      </w:pPr>
      <w:r w:rsidRPr="00FB622E">
        <w:rPr>
          <w:rFonts w:ascii="Bookman Old Style" w:eastAsia="MS Mincho" w:hAnsi="Bookman Old Style" w:cs="Times New Roman"/>
          <w:b/>
          <w:u w:val="single"/>
          <w:lang w:val="sq-AL"/>
        </w:rPr>
        <w:t xml:space="preserve">Literatura </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Libri  “Administrimi i Gjykatave Pamela Ryder- Lahey</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Vangjel Kosta Tani Gogu</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Allison, M. Dhe J.Kaye. Plaifikimi Strategjik per organizatat jofitimprurëse. New York: Jon Wiley dhe te Bijte Inc, 1997</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Keilitz. I. Dhe al,. Planifikimi isuksekseshem strategjik Administrimi i gjykastes 14.2(1999) 29 2.</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Stover, Suzane. “Çeshtjet me te cilat do te perballet gjykata ne dhjetëvjeçarin e ardhem : Imazhi, Financimi Burimet , Administrimi i gjykates 11.3 (199</w:t>
      </w:r>
    </w:p>
    <w:p w:rsidR="00FB622E" w:rsidRPr="00FB622E" w:rsidRDefault="00FB622E" w:rsidP="00FB622E">
      <w:pPr>
        <w:spacing w:after="0" w:line="240" w:lineRule="auto"/>
        <w:ind w:left="360"/>
        <w:jc w:val="both"/>
        <w:rPr>
          <w:rFonts w:ascii="Bookman Old Style" w:eastAsia="MS Mincho" w:hAnsi="Bookman Old Style" w:cs="Times New Roman"/>
          <w:lang w:val="sq-AL" w:eastAsia="ko-KR"/>
        </w:rPr>
      </w:pPr>
    </w:p>
    <w:p w:rsidR="00FB622E" w:rsidRPr="00FB622E" w:rsidRDefault="00FB622E" w:rsidP="00FB622E">
      <w:pPr>
        <w:spacing w:after="0" w:line="240" w:lineRule="auto"/>
        <w:jc w:val="both"/>
        <w:rPr>
          <w:rFonts w:ascii="Bookman Old Style" w:eastAsia="MS Mincho" w:hAnsi="Bookman Old Style" w:cs="Times New Roman"/>
          <w:b/>
          <w:lang w:val="it-IT" w:eastAsia="ko-KR"/>
        </w:rPr>
      </w:pPr>
      <w:r w:rsidRPr="00FB622E">
        <w:rPr>
          <w:rFonts w:ascii="Bookman Old Style" w:eastAsia="MS Mincho" w:hAnsi="Bookman Old Style" w:cs="Times New Roman"/>
          <w:b/>
          <w:lang w:val="it-IT" w:eastAsia="ko-KR"/>
        </w:rPr>
        <w:t xml:space="preserve">Tema 3. MENAXHIMI I LËVIZJES SË ÇËSHTJEVE GJYQËSORE </w:t>
      </w:r>
    </w:p>
    <w:p w:rsidR="00FB622E" w:rsidRPr="00FB622E" w:rsidRDefault="00FB622E" w:rsidP="00FB622E">
      <w:pPr>
        <w:spacing w:after="0" w:line="240" w:lineRule="auto"/>
        <w:ind w:left="7200"/>
        <w:jc w:val="both"/>
        <w:rPr>
          <w:rFonts w:ascii="Bookman Old Style" w:eastAsia="MS Mincho" w:hAnsi="Bookman Old Style" w:cs="Times New Roman"/>
          <w:b/>
          <w:lang w:val="nb-NO" w:eastAsia="ko-KR"/>
        </w:rPr>
      </w:pPr>
      <w:r w:rsidRPr="00FB622E">
        <w:rPr>
          <w:rFonts w:ascii="Bookman Old Style" w:eastAsia="MS Mincho" w:hAnsi="Bookman Old Style" w:cs="Times New Roman"/>
          <w:b/>
          <w:lang w:val="nb-NO" w:eastAsia="ko-KR"/>
        </w:rPr>
        <w:t xml:space="preserve">(6 ore) </w:t>
      </w:r>
    </w:p>
    <w:p w:rsidR="00FB622E" w:rsidRPr="00FB622E" w:rsidRDefault="00FB622E" w:rsidP="00FB622E">
      <w:pPr>
        <w:spacing w:after="0" w:line="240" w:lineRule="auto"/>
        <w:jc w:val="both"/>
        <w:rPr>
          <w:rFonts w:ascii="Bookman Old Style" w:eastAsia="MS Mincho" w:hAnsi="Bookman Old Style" w:cs="Times New Roman"/>
          <w:lang w:eastAsia="ko-KR"/>
        </w:rPr>
      </w:pPr>
      <w:r w:rsidRPr="00FB622E">
        <w:rPr>
          <w:rFonts w:ascii="Bookman Old Style" w:eastAsia="MS Mincho" w:hAnsi="Bookman Old Style" w:cs="Times New Roman"/>
          <w:lang w:eastAsia="ko-KR"/>
        </w:rPr>
        <w:t>Çeshtjet:</w:t>
      </w:r>
    </w:p>
    <w:p w:rsidR="00FB622E" w:rsidRPr="00FB622E" w:rsidRDefault="00FB622E" w:rsidP="00FB622E">
      <w:pPr>
        <w:spacing w:after="0" w:line="240" w:lineRule="auto"/>
        <w:jc w:val="both"/>
        <w:rPr>
          <w:rFonts w:ascii="Bookman Old Style" w:eastAsia="MS Mincho" w:hAnsi="Bookman Old Style" w:cs="Times New Roman"/>
          <w:lang w:eastAsia="ko-KR"/>
        </w:rPr>
      </w:pPr>
      <w:r w:rsidRPr="00FB622E">
        <w:rPr>
          <w:rFonts w:ascii="Bookman Old Style" w:eastAsia="MS Mincho" w:hAnsi="Bookman Old Style" w:cs="Times New Roman"/>
          <w:lang w:eastAsia="ko-KR"/>
        </w:rPr>
        <w:t xml:space="preserve"> </w:t>
      </w:r>
    </w:p>
    <w:p w:rsidR="00FB622E" w:rsidRPr="00FB622E" w:rsidRDefault="00FB622E" w:rsidP="003731A7">
      <w:pPr>
        <w:numPr>
          <w:ilvl w:val="0"/>
          <w:numId w:val="83"/>
        </w:numPr>
        <w:spacing w:after="0" w:line="240" w:lineRule="auto"/>
        <w:jc w:val="both"/>
        <w:rPr>
          <w:rFonts w:ascii="Bookman Old Style" w:eastAsia="MS Mincho" w:hAnsi="Bookman Old Style" w:cs="Times New Roman"/>
          <w:lang w:eastAsia="ko-KR"/>
        </w:rPr>
      </w:pPr>
      <w:r w:rsidRPr="00FB622E">
        <w:rPr>
          <w:rFonts w:ascii="Bookman Old Style" w:eastAsia="MS Mincho" w:hAnsi="Bookman Old Style" w:cs="Times New Roman"/>
          <w:lang w:eastAsia="ko-KR"/>
        </w:rPr>
        <w:t>Perkufizimi i levizjes se çeshtjeve gjyqesore</w:t>
      </w:r>
    </w:p>
    <w:p w:rsidR="00FB622E" w:rsidRPr="00FB622E" w:rsidRDefault="00FB622E" w:rsidP="003731A7">
      <w:pPr>
        <w:numPr>
          <w:ilvl w:val="0"/>
          <w:numId w:val="83"/>
        </w:numPr>
        <w:spacing w:after="0" w:line="240" w:lineRule="auto"/>
        <w:jc w:val="both"/>
        <w:rPr>
          <w:rFonts w:ascii="Bookman Old Style" w:eastAsia="MS Mincho" w:hAnsi="Bookman Old Style" w:cs="Times New Roman"/>
          <w:lang w:val="nb-NO" w:eastAsia="ko-KR"/>
        </w:rPr>
      </w:pPr>
      <w:r w:rsidRPr="00FB622E">
        <w:rPr>
          <w:rFonts w:ascii="Bookman Old Style" w:eastAsia="MS Mincho" w:hAnsi="Bookman Old Style" w:cs="Times New Roman"/>
          <w:lang w:val="nb-NO" w:eastAsia="ko-KR"/>
        </w:rPr>
        <w:t>Menaxhimi praktik I levizjes se çeshtjeve</w:t>
      </w:r>
    </w:p>
    <w:p w:rsidR="00FB622E" w:rsidRPr="00FB622E" w:rsidRDefault="00FB622E" w:rsidP="00FB622E">
      <w:pPr>
        <w:spacing w:after="0" w:line="240" w:lineRule="auto"/>
        <w:jc w:val="both"/>
        <w:rPr>
          <w:rFonts w:ascii="Bookman Old Style" w:eastAsia="MS Mincho" w:hAnsi="Bookman Old Style" w:cs="Times New Roman"/>
          <w:b/>
          <w:lang w:val="nb-NO" w:eastAsia="ko-KR"/>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lang w:val="it-IT" w:eastAsia="ko-KR"/>
        </w:rPr>
        <w:t>Metologjia</w:t>
      </w:r>
      <w:r w:rsidRPr="00FB622E">
        <w:rPr>
          <w:rFonts w:ascii="Bookman Old Style" w:eastAsia="MS Mincho" w:hAnsi="Bookman Old Style" w:cs="Times New Roman"/>
          <w:lang w:val="it-IT"/>
        </w:rPr>
        <w:t xml:space="preserve"> Pune ne grup, Debat mes grupeve, Raste studimore Ministeste</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b/>
          <w:u w:val="single"/>
          <w:lang w:val="sq-AL"/>
        </w:rPr>
        <w:t xml:space="preserve">Literatura </w:t>
      </w:r>
      <w:r w:rsidRPr="00FB622E">
        <w:rPr>
          <w:rFonts w:ascii="Bookman Old Style" w:eastAsia="MS Mincho" w:hAnsi="Bookman Old Style" w:cs="Times New Roman"/>
          <w:lang w:val="sq-AL"/>
        </w:rPr>
        <w:t>Libri  “Administrimi i Gjykatave Pamela Ryder- Lahey</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Vangjel Kosta Tani Gogu</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Allison, M. Dhe J.Kaye. Plaifikimi Strategjik per organizatat jofitimprurëse. New York: Jon Wiley dhe te Bijte Inc, 1997</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Keilitz. I. Dhe al,. Planifikimi isuksekseshem strategjik Administrimi i gjykastes 14.2(1999) 29 2.</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Stover, Suzane. “Çeshtjet me te cilat do te perballet gjykata ne dhjetëvjeçarin e ardhem : Imazhi, Financimi Burimet , Administrimi i gjykates 11.3 (199</w:t>
      </w:r>
    </w:p>
    <w:p w:rsidR="00FB622E" w:rsidRPr="00FB622E" w:rsidRDefault="00FB622E" w:rsidP="00FB622E">
      <w:pPr>
        <w:spacing w:after="0" w:line="240" w:lineRule="auto"/>
        <w:jc w:val="both"/>
        <w:rPr>
          <w:rFonts w:ascii="Bookman Old Style" w:eastAsia="MS Mincho" w:hAnsi="Bookman Old Style" w:cs="Times New Roman"/>
          <w:b/>
          <w:lang w:val="it-IT" w:eastAsia="ko-KR"/>
        </w:rPr>
      </w:pPr>
    </w:p>
    <w:p w:rsidR="00FB622E" w:rsidRPr="00EB5CA5" w:rsidRDefault="00FB622E" w:rsidP="00EB5CA5">
      <w:pPr>
        <w:spacing w:after="0" w:line="240" w:lineRule="auto"/>
        <w:jc w:val="both"/>
        <w:rPr>
          <w:rFonts w:ascii="Bookman Old Style" w:eastAsia="MS Mincho" w:hAnsi="Bookman Old Style" w:cs="Times New Roman"/>
          <w:b/>
          <w:lang w:val="it-IT" w:eastAsia="ko-KR"/>
        </w:rPr>
      </w:pPr>
      <w:r w:rsidRPr="00FB622E">
        <w:rPr>
          <w:rFonts w:ascii="Bookman Old Style" w:eastAsia="MS Mincho" w:hAnsi="Bookman Old Style" w:cs="Times New Roman"/>
          <w:b/>
          <w:lang w:val="it-IT" w:eastAsia="ko-KR"/>
        </w:rPr>
        <w:t xml:space="preserve">Tema 4. PAVARESIA DHE PERGJEGJSHMERIA </w:t>
      </w:r>
      <w:r w:rsidRPr="00FB622E">
        <w:rPr>
          <w:rFonts w:ascii="Bookman Old Style" w:eastAsia="MS Mincho" w:hAnsi="Bookman Old Style" w:cs="Times New Roman"/>
          <w:b/>
          <w:lang w:val="it-IT" w:eastAsia="ko-KR"/>
        </w:rPr>
        <w:tab/>
      </w:r>
      <w:r w:rsidRPr="00FB622E">
        <w:rPr>
          <w:rFonts w:ascii="Bookman Old Style" w:eastAsia="MS Mincho" w:hAnsi="Bookman Old Style" w:cs="Times New Roman"/>
          <w:b/>
          <w:lang w:val="it-IT" w:eastAsia="ko-KR"/>
        </w:rPr>
        <w:tab/>
      </w:r>
      <w:r w:rsidRPr="00FB622E">
        <w:rPr>
          <w:rFonts w:ascii="Bookman Old Style" w:eastAsia="MS Mincho" w:hAnsi="Bookman Old Style" w:cs="Times New Roman"/>
          <w:b/>
          <w:lang w:val="it-IT" w:eastAsia="ko-KR"/>
        </w:rPr>
        <w:tab/>
      </w:r>
      <w:r w:rsidR="00EB5CA5">
        <w:rPr>
          <w:rFonts w:ascii="Bookman Old Style" w:eastAsia="MS Mincho" w:hAnsi="Bookman Old Style" w:cs="Times New Roman"/>
          <w:b/>
          <w:lang w:val="it-IT" w:eastAsia="ko-KR"/>
        </w:rPr>
        <w:t xml:space="preserve">     </w:t>
      </w:r>
      <w:r w:rsidRPr="00FB622E">
        <w:rPr>
          <w:rFonts w:ascii="Bookman Old Style" w:eastAsia="MS Mincho" w:hAnsi="Bookman Old Style" w:cs="Times New Roman"/>
          <w:b/>
          <w:lang w:val="nb-NO" w:eastAsia="ko-KR"/>
        </w:rPr>
        <w:t xml:space="preserve">(6 ore) </w:t>
      </w:r>
    </w:p>
    <w:p w:rsidR="00FB622E" w:rsidRPr="00FB622E" w:rsidRDefault="00FB622E" w:rsidP="00FB622E">
      <w:pPr>
        <w:spacing w:after="0" w:line="240" w:lineRule="auto"/>
        <w:jc w:val="both"/>
        <w:rPr>
          <w:rFonts w:ascii="Bookman Old Style" w:eastAsia="MS Mincho" w:hAnsi="Bookman Old Style" w:cs="Times New Roman"/>
          <w:lang w:eastAsia="ko-KR"/>
        </w:rPr>
      </w:pPr>
      <w:r w:rsidRPr="00FB622E">
        <w:rPr>
          <w:rFonts w:ascii="Bookman Old Style" w:eastAsia="MS Mincho" w:hAnsi="Bookman Old Style" w:cs="Times New Roman"/>
          <w:lang w:eastAsia="ko-KR"/>
        </w:rPr>
        <w:t>Çeshtjet:</w:t>
      </w:r>
    </w:p>
    <w:p w:rsidR="00FB622E" w:rsidRPr="00FB622E" w:rsidRDefault="00FB622E" w:rsidP="00FB622E">
      <w:pPr>
        <w:spacing w:after="0" w:line="240" w:lineRule="auto"/>
        <w:jc w:val="both"/>
        <w:rPr>
          <w:rFonts w:ascii="Bookman Old Style" w:eastAsia="MS Mincho" w:hAnsi="Bookman Old Style" w:cs="Times New Roman"/>
          <w:lang w:eastAsia="ko-KR"/>
        </w:rPr>
      </w:pPr>
    </w:p>
    <w:p w:rsidR="00FB622E" w:rsidRPr="00FB622E" w:rsidRDefault="00FB622E" w:rsidP="003731A7">
      <w:pPr>
        <w:numPr>
          <w:ilvl w:val="0"/>
          <w:numId w:val="84"/>
        </w:numPr>
        <w:spacing w:after="0" w:line="240" w:lineRule="auto"/>
        <w:jc w:val="both"/>
        <w:rPr>
          <w:rFonts w:ascii="Bookman Old Style" w:eastAsia="MS Mincho" w:hAnsi="Bookman Old Style" w:cs="Times New Roman"/>
          <w:lang w:eastAsia="ko-KR"/>
        </w:rPr>
      </w:pPr>
      <w:r w:rsidRPr="00FB622E">
        <w:rPr>
          <w:rFonts w:ascii="Bookman Old Style" w:eastAsia="MS Mincho" w:hAnsi="Bookman Old Style" w:cs="Times New Roman"/>
          <w:lang w:eastAsia="ko-KR"/>
        </w:rPr>
        <w:t>Etika e sjelljes</w:t>
      </w:r>
    </w:p>
    <w:p w:rsidR="00FB622E" w:rsidRPr="00FB622E" w:rsidRDefault="00FB622E" w:rsidP="003731A7">
      <w:pPr>
        <w:numPr>
          <w:ilvl w:val="0"/>
          <w:numId w:val="84"/>
        </w:numPr>
        <w:spacing w:after="0" w:line="240" w:lineRule="auto"/>
        <w:jc w:val="both"/>
        <w:rPr>
          <w:rFonts w:ascii="Bookman Old Style" w:eastAsia="MS Mincho" w:hAnsi="Bookman Old Style" w:cs="Times New Roman"/>
          <w:lang w:eastAsia="ko-KR"/>
        </w:rPr>
      </w:pPr>
      <w:r w:rsidRPr="00FB622E">
        <w:rPr>
          <w:rFonts w:ascii="Bookman Old Style" w:eastAsia="MS Mincho" w:hAnsi="Bookman Old Style" w:cs="Times New Roman"/>
          <w:lang w:eastAsia="ko-KR"/>
        </w:rPr>
        <w:t>Pergjegjshmeria e Gjykatave</w:t>
      </w:r>
    </w:p>
    <w:p w:rsidR="00FB622E" w:rsidRPr="00FB622E" w:rsidRDefault="00FB622E" w:rsidP="00FB622E">
      <w:pPr>
        <w:spacing w:after="0" w:line="240" w:lineRule="auto"/>
        <w:jc w:val="both"/>
        <w:rPr>
          <w:rFonts w:ascii="Bookman Old Style" w:eastAsia="MS Mincho" w:hAnsi="Bookman Old Style" w:cs="Times New Roman"/>
          <w:b/>
          <w:lang w:val="it-IT" w:eastAsia="ko-KR"/>
        </w:rPr>
      </w:pPr>
    </w:p>
    <w:p w:rsidR="00FB622E" w:rsidRPr="00A77F52"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lang w:val="it-IT" w:eastAsia="ko-KR"/>
        </w:rPr>
        <w:t>Metologjia</w:t>
      </w:r>
      <w:r w:rsidRPr="00FB622E">
        <w:rPr>
          <w:rFonts w:ascii="Bookman Old Style" w:eastAsia="MS Mincho" w:hAnsi="Bookman Old Style" w:cs="Times New Roman"/>
          <w:lang w:val="it-IT"/>
        </w:rPr>
        <w:t xml:space="preserve"> Pune ne grup, Debat mes grupeve, </w:t>
      </w:r>
      <w:r w:rsidR="00A77F52">
        <w:rPr>
          <w:rFonts w:ascii="Bookman Old Style" w:eastAsia="MS Mincho" w:hAnsi="Bookman Old Style" w:cs="Times New Roman"/>
          <w:lang w:val="it-IT"/>
        </w:rPr>
        <w:t>Raste studimore</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b/>
          <w:u w:val="single"/>
          <w:lang w:val="sq-AL"/>
        </w:rPr>
        <w:t xml:space="preserve">Literatura </w:t>
      </w:r>
      <w:r w:rsidRPr="00FB622E">
        <w:rPr>
          <w:rFonts w:ascii="Bookman Old Style" w:eastAsia="MS Mincho" w:hAnsi="Bookman Old Style" w:cs="Times New Roman"/>
          <w:lang w:val="sq-AL"/>
        </w:rPr>
        <w:t>Libri  “Administrimi i Gjykatave Pamela Ryder- Lahey</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Vangjel Kosta Tani Gogu</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Allison, M. Dhe J.Kaye. Plaifikimi Strategjik per organizatat jofitimprurëse. New York: Jon Wiley dhe te Bijte Inc, 1997</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Keilitz. I. Dhe al,. Planifikimi isuksekseshem strategjik Administrimi i gjykastes 14.2(1999) 29 2.</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Stover, Suzane. “Çeshtjet me te cilat do te perballet gjykata ne dhjetëvjeçarin e ardhem : Imazhi, Financimi Burimet , Administrimi i gjykates 11.3 (1996</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Kodi i Etikes. </w:t>
      </w:r>
    </w:p>
    <w:p w:rsidR="00FB622E" w:rsidRPr="00FB622E" w:rsidRDefault="00FB622E" w:rsidP="00FB622E">
      <w:pPr>
        <w:spacing w:after="0" w:line="240" w:lineRule="auto"/>
        <w:jc w:val="both"/>
        <w:rPr>
          <w:rFonts w:ascii="Bookman Old Style" w:eastAsia="MS Mincho" w:hAnsi="Bookman Old Style" w:cs="Times New Roman"/>
          <w:b/>
          <w:lang w:val="it-IT" w:eastAsia="ko-KR"/>
        </w:rPr>
      </w:pPr>
    </w:p>
    <w:p w:rsidR="00FB622E" w:rsidRPr="00FB622E" w:rsidRDefault="00FB622E" w:rsidP="00FB622E">
      <w:pPr>
        <w:spacing w:after="0" w:line="240" w:lineRule="auto"/>
        <w:jc w:val="both"/>
        <w:rPr>
          <w:rFonts w:ascii="Bookman Old Style" w:eastAsia="MS Mincho" w:hAnsi="Bookman Old Style" w:cs="Times New Roman"/>
          <w:b/>
          <w:lang w:val="it-IT" w:eastAsia="ko-KR"/>
        </w:rPr>
      </w:pPr>
      <w:r w:rsidRPr="00FB622E">
        <w:rPr>
          <w:rFonts w:ascii="Bookman Old Style" w:eastAsia="MS Mincho" w:hAnsi="Bookman Old Style" w:cs="Times New Roman"/>
          <w:b/>
          <w:lang w:val="it-IT" w:eastAsia="ko-KR"/>
        </w:rPr>
        <w:t>Tema 5.</w:t>
      </w:r>
      <w:r w:rsidRPr="00FB622E">
        <w:rPr>
          <w:rFonts w:ascii="Bookman Old Style" w:eastAsia="MS Mincho" w:hAnsi="Bookman Old Style" w:cs="Times New Roman"/>
          <w:lang w:val="it-IT" w:eastAsia="ko-KR"/>
        </w:rPr>
        <w:t xml:space="preserve"> </w:t>
      </w:r>
      <w:r w:rsidRPr="00FB622E">
        <w:rPr>
          <w:rFonts w:ascii="Bookman Old Style" w:eastAsia="MS Mincho" w:hAnsi="Bookman Old Style" w:cs="Times New Roman"/>
          <w:b/>
          <w:lang w:val="it-IT" w:eastAsia="ko-KR"/>
        </w:rPr>
        <w:t>BES</w:t>
      </w:r>
      <w:r w:rsidR="00FC1CB0">
        <w:rPr>
          <w:rFonts w:ascii="Bookman Old Style" w:eastAsia="MS Mincho" w:hAnsi="Bookman Old Style" w:cs="Times New Roman"/>
          <w:b/>
          <w:lang w:val="it-IT" w:eastAsia="ko-KR"/>
        </w:rPr>
        <w:t>IMI DHE KONFIDENCA E PUBLIKUT</w:t>
      </w:r>
      <w:r w:rsidR="00FC1CB0">
        <w:rPr>
          <w:rFonts w:ascii="Bookman Old Style" w:eastAsia="MS Mincho" w:hAnsi="Bookman Old Style" w:cs="Times New Roman"/>
          <w:b/>
          <w:lang w:val="it-IT" w:eastAsia="ko-KR"/>
        </w:rPr>
        <w:tab/>
      </w:r>
      <w:r w:rsidR="00FC1CB0">
        <w:rPr>
          <w:rFonts w:ascii="Bookman Old Style" w:eastAsia="MS Mincho" w:hAnsi="Bookman Old Style" w:cs="Times New Roman"/>
          <w:b/>
          <w:lang w:val="it-IT" w:eastAsia="ko-KR"/>
        </w:rPr>
        <w:tab/>
        <w:t xml:space="preserve"> (4</w:t>
      </w:r>
      <w:r w:rsidRPr="00FB622E">
        <w:rPr>
          <w:rFonts w:ascii="Bookman Old Style" w:eastAsia="MS Mincho" w:hAnsi="Bookman Old Style" w:cs="Times New Roman"/>
          <w:b/>
          <w:lang w:val="it-IT" w:eastAsia="ko-KR"/>
        </w:rPr>
        <w:t xml:space="preserve"> ore) </w:t>
      </w:r>
    </w:p>
    <w:p w:rsidR="00FB622E" w:rsidRPr="00FB622E" w:rsidRDefault="00FB622E" w:rsidP="00FB622E">
      <w:pPr>
        <w:spacing w:after="0" w:line="240" w:lineRule="auto"/>
        <w:jc w:val="both"/>
        <w:rPr>
          <w:rFonts w:ascii="Bookman Old Style" w:eastAsia="MS Mincho" w:hAnsi="Bookman Old Style" w:cs="Times New Roman"/>
          <w:lang w:eastAsia="ko-KR"/>
        </w:rPr>
      </w:pPr>
      <w:r w:rsidRPr="00FB622E">
        <w:rPr>
          <w:rFonts w:ascii="Bookman Old Style" w:eastAsia="MS Mincho" w:hAnsi="Bookman Old Style" w:cs="Times New Roman"/>
          <w:lang w:eastAsia="ko-KR"/>
        </w:rPr>
        <w:t>Çeshtjet:</w:t>
      </w:r>
    </w:p>
    <w:p w:rsidR="00FB622E" w:rsidRPr="00FB622E" w:rsidRDefault="00FB622E" w:rsidP="003731A7">
      <w:pPr>
        <w:numPr>
          <w:ilvl w:val="0"/>
          <w:numId w:val="85"/>
        </w:numPr>
        <w:spacing w:after="0" w:line="240" w:lineRule="auto"/>
        <w:jc w:val="both"/>
        <w:rPr>
          <w:rFonts w:ascii="Bookman Old Style" w:eastAsia="MS Mincho" w:hAnsi="Bookman Old Style" w:cs="Times New Roman"/>
          <w:lang w:eastAsia="ko-KR"/>
        </w:rPr>
      </w:pPr>
      <w:r w:rsidRPr="00FB622E">
        <w:rPr>
          <w:rFonts w:ascii="Bookman Old Style" w:eastAsia="MS Mincho" w:hAnsi="Bookman Old Style" w:cs="Times New Roman"/>
          <w:lang w:eastAsia="ko-KR"/>
        </w:rPr>
        <w:t>Opinioni publik dhe gjykatat</w:t>
      </w:r>
    </w:p>
    <w:p w:rsidR="00FB622E" w:rsidRPr="00FB622E" w:rsidRDefault="00FB622E" w:rsidP="003731A7">
      <w:pPr>
        <w:numPr>
          <w:ilvl w:val="0"/>
          <w:numId w:val="85"/>
        </w:numPr>
        <w:spacing w:after="0" w:line="240" w:lineRule="auto"/>
        <w:jc w:val="both"/>
        <w:rPr>
          <w:rFonts w:ascii="Bookman Old Style" w:eastAsia="MS Mincho" w:hAnsi="Bookman Old Style" w:cs="Times New Roman"/>
          <w:lang w:eastAsia="ko-KR"/>
        </w:rPr>
      </w:pPr>
      <w:r w:rsidRPr="00FB622E">
        <w:rPr>
          <w:rFonts w:ascii="Bookman Old Style" w:eastAsia="MS Mincho" w:hAnsi="Bookman Old Style" w:cs="Times New Roman"/>
          <w:lang w:eastAsia="ko-KR"/>
        </w:rPr>
        <w:t>Rritja e besimit tek gjykatat</w:t>
      </w:r>
    </w:p>
    <w:p w:rsidR="00FB622E" w:rsidRPr="00FB622E" w:rsidRDefault="00FB622E" w:rsidP="00FB622E">
      <w:pPr>
        <w:spacing w:after="0" w:line="240" w:lineRule="auto"/>
        <w:jc w:val="both"/>
        <w:rPr>
          <w:rFonts w:ascii="Bookman Old Style" w:eastAsia="MS Mincho" w:hAnsi="Bookman Old Style" w:cs="Times New Roman"/>
          <w:lang w:eastAsia="ko-KR"/>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lang w:val="it-IT" w:eastAsia="ko-KR"/>
        </w:rPr>
        <w:t>Metologjia</w:t>
      </w:r>
      <w:r w:rsidRPr="00FB622E">
        <w:rPr>
          <w:rFonts w:ascii="Bookman Old Style" w:eastAsia="MS Mincho" w:hAnsi="Bookman Old Style" w:cs="Times New Roman"/>
          <w:lang w:val="it-IT"/>
        </w:rPr>
        <w:t xml:space="preserve"> Pune ne grup, Debat mes grupeve, Raste studimore</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b/>
          <w:u w:val="single"/>
          <w:lang w:val="sq-AL"/>
        </w:rPr>
        <w:t xml:space="preserve">Literatura e </w:t>
      </w:r>
      <w:r w:rsidRPr="00FB622E">
        <w:rPr>
          <w:rFonts w:ascii="Bookman Old Style" w:eastAsia="MS Mincho" w:hAnsi="Bookman Old Style" w:cs="Times New Roman"/>
          <w:lang w:val="sq-AL"/>
        </w:rPr>
        <w:t>Libri  “Administrimi i Gjykatave Pamela Ryder- Lahey</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Vangjel Kosta Tani Gogu</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Allison, M. Dhe J.Kaye. Plaifikimi Strategjik per organizatat jofitimprurëse. New York: Jon Wiley dhe te Bijte Inc, 1997</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Keilitz. I. Dhe al,. Planifikimi isuksekseshem strategjik Administrimi i gjykastes 14.2(1999) 29 2.</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Stover, Suzane. “Çeshtjet me te cilat do te perballet gjykata ne dhjetëvjeçarin e ardhem : Imazhi, Financimi Burimet , Administrimi i gjykates 11.3 (1996</w:t>
      </w:r>
    </w:p>
    <w:p w:rsidR="00FB622E" w:rsidRPr="00FB622E" w:rsidRDefault="00FB622E" w:rsidP="00FB622E">
      <w:pPr>
        <w:spacing w:after="0" w:line="240" w:lineRule="auto"/>
        <w:jc w:val="both"/>
        <w:rPr>
          <w:rFonts w:ascii="Bookman Old Style" w:eastAsia="MS Mincho" w:hAnsi="Bookman Old Style" w:cs="Times New Roman"/>
          <w:b/>
          <w:lang w:val="it-IT" w:eastAsia="ko-KR"/>
        </w:rPr>
      </w:pPr>
    </w:p>
    <w:p w:rsidR="00FB622E" w:rsidRPr="00FB622E" w:rsidRDefault="00FB622E" w:rsidP="00FB622E">
      <w:pPr>
        <w:spacing w:after="0" w:line="240" w:lineRule="auto"/>
        <w:jc w:val="both"/>
        <w:rPr>
          <w:rFonts w:ascii="Bookman Old Style" w:eastAsia="MS Mincho" w:hAnsi="Bookman Old Style" w:cs="Times New Roman"/>
          <w:b/>
          <w:lang w:val="it-IT" w:eastAsia="ko-KR"/>
        </w:rPr>
      </w:pPr>
      <w:r w:rsidRPr="00FB622E">
        <w:rPr>
          <w:rFonts w:ascii="Bookman Old Style" w:eastAsia="MS Mincho" w:hAnsi="Bookman Old Style" w:cs="Times New Roman"/>
          <w:b/>
          <w:lang w:val="it-IT" w:eastAsia="ko-KR"/>
        </w:rPr>
        <w:t>Tema 6. PLANIFIKIMI STRATEGJIK</w:t>
      </w:r>
      <w:r w:rsidRPr="00FB622E">
        <w:rPr>
          <w:rFonts w:ascii="Bookman Old Style" w:eastAsia="MS Mincho" w:hAnsi="Bookman Old Style" w:cs="Times New Roman"/>
          <w:b/>
          <w:lang w:val="it-IT" w:eastAsia="ko-KR"/>
        </w:rPr>
        <w:tab/>
      </w:r>
      <w:r w:rsidRPr="00FB622E">
        <w:rPr>
          <w:rFonts w:ascii="Bookman Old Style" w:eastAsia="MS Mincho" w:hAnsi="Bookman Old Style" w:cs="Times New Roman"/>
          <w:b/>
          <w:lang w:val="it-IT" w:eastAsia="ko-KR"/>
        </w:rPr>
        <w:tab/>
      </w:r>
      <w:r w:rsidRPr="00FB622E">
        <w:rPr>
          <w:rFonts w:ascii="Bookman Old Style" w:eastAsia="MS Mincho" w:hAnsi="Bookman Old Style" w:cs="Times New Roman"/>
          <w:b/>
          <w:lang w:val="it-IT" w:eastAsia="ko-KR"/>
        </w:rPr>
        <w:tab/>
      </w:r>
      <w:r w:rsidRPr="00FB622E">
        <w:rPr>
          <w:rFonts w:ascii="Bookman Old Style" w:eastAsia="MS Mincho" w:hAnsi="Bookman Old Style" w:cs="Times New Roman"/>
          <w:b/>
          <w:lang w:val="it-IT" w:eastAsia="ko-KR"/>
        </w:rPr>
        <w:tab/>
      </w:r>
      <w:r w:rsidRPr="00FB622E">
        <w:rPr>
          <w:rFonts w:ascii="Bookman Old Style" w:eastAsia="MS Mincho" w:hAnsi="Bookman Old Style" w:cs="Times New Roman"/>
          <w:b/>
          <w:lang w:val="it-IT" w:eastAsia="ko-KR"/>
        </w:rPr>
        <w:tab/>
        <w:t xml:space="preserve"> </w:t>
      </w:r>
      <w:r w:rsidR="00EB5CA5">
        <w:rPr>
          <w:rFonts w:ascii="Bookman Old Style" w:eastAsia="MS Mincho" w:hAnsi="Bookman Old Style" w:cs="Times New Roman"/>
          <w:b/>
          <w:lang w:val="it-IT" w:eastAsia="ko-KR"/>
        </w:rPr>
        <w:t xml:space="preserve">(2 ore) </w:t>
      </w:r>
    </w:p>
    <w:p w:rsidR="00FB622E" w:rsidRPr="00FB622E" w:rsidRDefault="00FB622E" w:rsidP="00FB622E">
      <w:pPr>
        <w:spacing w:after="0" w:line="240" w:lineRule="auto"/>
        <w:jc w:val="both"/>
        <w:rPr>
          <w:rFonts w:ascii="Bookman Old Style" w:eastAsia="MS Mincho" w:hAnsi="Bookman Old Style" w:cs="Times New Roman"/>
          <w:lang w:val="it-IT" w:eastAsia="ko-KR"/>
        </w:rPr>
      </w:pPr>
      <w:r w:rsidRPr="00FB622E">
        <w:rPr>
          <w:rFonts w:ascii="Bookman Old Style" w:eastAsia="MS Mincho" w:hAnsi="Bookman Old Style" w:cs="Times New Roman"/>
          <w:lang w:val="it-IT" w:eastAsia="ko-KR"/>
        </w:rPr>
        <w:t>Çeshtjet:</w:t>
      </w:r>
    </w:p>
    <w:p w:rsidR="00FB622E" w:rsidRPr="00FB622E" w:rsidRDefault="00FB622E" w:rsidP="00FB622E">
      <w:pPr>
        <w:spacing w:after="0" w:line="240" w:lineRule="auto"/>
        <w:jc w:val="both"/>
        <w:rPr>
          <w:rFonts w:ascii="Bookman Old Style" w:eastAsia="MS Mincho" w:hAnsi="Bookman Old Style" w:cs="Times New Roman"/>
          <w:lang w:val="it-IT" w:eastAsia="ko-KR"/>
        </w:rPr>
      </w:pPr>
    </w:p>
    <w:p w:rsidR="00FB622E" w:rsidRPr="00FB622E" w:rsidRDefault="00FB622E" w:rsidP="003731A7">
      <w:pPr>
        <w:numPr>
          <w:ilvl w:val="0"/>
          <w:numId w:val="86"/>
        </w:numPr>
        <w:spacing w:after="0" w:line="240" w:lineRule="auto"/>
        <w:jc w:val="both"/>
        <w:rPr>
          <w:rFonts w:ascii="Bookman Old Style" w:eastAsia="MS Mincho" w:hAnsi="Bookman Old Style" w:cs="Times New Roman"/>
          <w:lang w:eastAsia="ko-KR"/>
        </w:rPr>
      </w:pPr>
      <w:r w:rsidRPr="00FB622E">
        <w:rPr>
          <w:rFonts w:ascii="Bookman Old Style" w:eastAsia="MS Mincho" w:hAnsi="Bookman Old Style" w:cs="Times New Roman"/>
          <w:lang w:eastAsia="ko-KR"/>
        </w:rPr>
        <w:t>Planifikimi strategjik per gjykatat</w:t>
      </w:r>
    </w:p>
    <w:p w:rsidR="00FB622E" w:rsidRPr="00FB622E" w:rsidRDefault="00FB622E" w:rsidP="003731A7">
      <w:pPr>
        <w:numPr>
          <w:ilvl w:val="0"/>
          <w:numId w:val="86"/>
        </w:numPr>
        <w:spacing w:after="0" w:line="240" w:lineRule="auto"/>
        <w:jc w:val="both"/>
        <w:rPr>
          <w:rFonts w:ascii="Bookman Old Style" w:eastAsia="MS Mincho" w:hAnsi="Bookman Old Style" w:cs="Times New Roman"/>
          <w:lang w:eastAsia="ko-KR"/>
        </w:rPr>
      </w:pPr>
      <w:r w:rsidRPr="00FB622E">
        <w:rPr>
          <w:rFonts w:ascii="Bookman Old Style" w:eastAsia="MS Mincho" w:hAnsi="Bookman Old Style" w:cs="Times New Roman"/>
          <w:lang w:eastAsia="ko-KR"/>
        </w:rPr>
        <w:t>Planifikimi strategjik dhe perdorimi i tij me efikasitet nga administratoret e gjykatave</w:t>
      </w:r>
    </w:p>
    <w:p w:rsidR="00FB622E" w:rsidRPr="00FB622E" w:rsidRDefault="00FB622E" w:rsidP="00FB622E">
      <w:pPr>
        <w:spacing w:after="0" w:line="240" w:lineRule="auto"/>
        <w:jc w:val="both"/>
        <w:rPr>
          <w:rFonts w:ascii="Bookman Old Style" w:eastAsia="MS Mincho" w:hAnsi="Bookman Old Style" w:cs="Times New Roman"/>
          <w:lang w:eastAsia="ko-KR"/>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lang w:val="it-IT" w:eastAsia="ko-KR"/>
        </w:rPr>
        <w:t>Metologjia</w:t>
      </w:r>
      <w:r w:rsidRPr="00FB622E">
        <w:rPr>
          <w:rFonts w:ascii="Bookman Old Style" w:eastAsia="MS Mincho" w:hAnsi="Bookman Old Style" w:cs="Times New Roman"/>
          <w:lang w:val="it-IT"/>
        </w:rPr>
        <w:t xml:space="preserve"> Pune ne grup, Debat mes grupeve, Raste studimore Ministeste</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b/>
          <w:u w:val="single"/>
          <w:lang w:val="sq-AL"/>
        </w:rPr>
        <w:t xml:space="preserve">Literatura </w:t>
      </w:r>
      <w:r w:rsidRPr="00FB622E">
        <w:rPr>
          <w:rFonts w:ascii="Bookman Old Style" w:eastAsia="MS Mincho" w:hAnsi="Bookman Old Style" w:cs="Times New Roman"/>
          <w:lang w:val="sq-AL"/>
        </w:rPr>
        <w:t>Libri  “Administrimi i Gjykatave Pamela Ryder- Lahey</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Vangjel Kosta Tani Gogu</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Allison, M. Dhe J.Kaye. Plaifikimi Strategjik per organizatat jofitimprurëse. New York: Jon Wiley dhe te Bijte Inc, 1997</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Keilitz. I. Dhe al,. Planifikimi isuksekseshem strategjik Administrimi i gjykastes 14.2(1999) 29 2.</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Stover, Suzane. “Çeshtjet me te cilat do te perballet gjykata ne dhjetëvjeçarin e ardhem : Imazhi, Financimi Burimet , Administrimi i gjykates 11.3 (1996.</w:t>
      </w:r>
    </w:p>
    <w:p w:rsidR="00FB622E" w:rsidRPr="00FB622E" w:rsidRDefault="00FB622E" w:rsidP="00FB622E">
      <w:pPr>
        <w:spacing w:after="0" w:line="240" w:lineRule="auto"/>
        <w:rPr>
          <w:rFonts w:ascii="Bookman Old Style" w:eastAsia="MS Mincho" w:hAnsi="Bookman Old Style" w:cs="Times New Roman"/>
          <w:b/>
          <w:bCs/>
          <w:i/>
          <w:iCs/>
          <w:u w:val="single"/>
          <w:lang w:val="sq-AL"/>
        </w:rPr>
      </w:pPr>
    </w:p>
    <w:p w:rsidR="00FB622E" w:rsidRPr="00FB622E" w:rsidRDefault="00FB622E" w:rsidP="00FB622E">
      <w:pPr>
        <w:spacing w:after="0" w:line="240" w:lineRule="auto"/>
        <w:ind w:left="360" w:hanging="360"/>
        <w:rPr>
          <w:rFonts w:ascii="Bookman Old Style" w:eastAsia="MS Mincho" w:hAnsi="Bookman Old Style" w:cs="Times New Roman"/>
          <w:b/>
          <w:bCs/>
          <w:i/>
          <w:iCs/>
          <w:u w:val="single"/>
          <w:lang w:val="it-IT"/>
        </w:rPr>
      </w:pPr>
      <w:r w:rsidRPr="00FB622E">
        <w:rPr>
          <w:rFonts w:ascii="Bookman Old Style" w:eastAsia="MS Mincho" w:hAnsi="Bookman Old Style" w:cs="Times New Roman"/>
          <w:b/>
          <w:bCs/>
          <w:i/>
          <w:iCs/>
          <w:u w:val="single"/>
          <w:lang w:val="it-IT"/>
        </w:rPr>
        <w:t>V. LITERATURA</w:t>
      </w:r>
    </w:p>
    <w:p w:rsidR="00FB622E" w:rsidRPr="00FB622E" w:rsidRDefault="00FB622E" w:rsidP="00FB622E">
      <w:pPr>
        <w:spacing w:after="0" w:line="240" w:lineRule="auto"/>
        <w:ind w:left="360"/>
        <w:rPr>
          <w:rFonts w:ascii="Bookman Old Style" w:eastAsia="MS Mincho" w:hAnsi="Bookman Old Style" w:cs="Times New Roman"/>
          <w:b/>
          <w:bCs/>
          <w:i/>
          <w:iCs/>
          <w:u w:val="single"/>
          <w:lang w:val="it-IT"/>
        </w:rPr>
      </w:pPr>
    </w:p>
    <w:p w:rsidR="00FB622E" w:rsidRPr="00FB622E" w:rsidRDefault="00FB622E" w:rsidP="00FB622E">
      <w:pPr>
        <w:spacing w:after="0" w:line="240" w:lineRule="auto"/>
        <w:ind w:left="360" w:hanging="360"/>
        <w:rPr>
          <w:rFonts w:ascii="Bookman Old Style" w:eastAsia="MS Mincho" w:hAnsi="Bookman Old Style" w:cs="Times New Roman"/>
          <w:b/>
          <w:bCs/>
          <w:i/>
          <w:iCs/>
          <w:u w:val="single"/>
          <w:lang w:val="it-IT"/>
        </w:rPr>
      </w:pPr>
      <w:r w:rsidRPr="00FB622E">
        <w:rPr>
          <w:rFonts w:ascii="Bookman Old Style" w:eastAsia="MS Mincho" w:hAnsi="Bookman Old Style" w:cs="Times New Roman"/>
          <w:b/>
          <w:bCs/>
          <w:i/>
          <w:iCs/>
          <w:u w:val="single"/>
          <w:lang w:val="it-IT"/>
        </w:rPr>
        <w:t>Eshte percaktuar ne Librin e Lendes.</w:t>
      </w:r>
    </w:p>
    <w:p w:rsidR="00FB622E" w:rsidRPr="00FB622E" w:rsidRDefault="00FB622E" w:rsidP="00FB622E">
      <w:pPr>
        <w:spacing w:after="0" w:line="240" w:lineRule="auto"/>
        <w:ind w:left="360"/>
        <w:rPr>
          <w:rFonts w:ascii="Bookman Old Style" w:eastAsia="MS Mincho" w:hAnsi="Bookman Old Style" w:cs="Times New Roman"/>
          <w:b/>
          <w:bCs/>
          <w:lang w:val="it-IT"/>
        </w:rPr>
      </w:pPr>
    </w:p>
    <w:p w:rsidR="00FB622E" w:rsidRPr="00FB622E" w:rsidRDefault="00FB622E" w:rsidP="00FB622E">
      <w:pPr>
        <w:spacing w:after="0" w:line="240" w:lineRule="auto"/>
        <w:rPr>
          <w:rFonts w:ascii="Bookman Old Style" w:eastAsia="MS Mincho" w:hAnsi="Bookman Old Style" w:cs="Times New Roman"/>
          <w:lang w:val="it-IT"/>
        </w:rPr>
        <w:sectPr w:rsidR="00FB622E" w:rsidRPr="00FB622E" w:rsidSect="00FB622E">
          <w:headerReference w:type="default" r:id="rId220"/>
          <w:pgSz w:w="12240" w:h="15840"/>
          <w:pgMar w:top="1440" w:right="1526" w:bottom="1080" w:left="1440" w:header="288" w:footer="0" w:gutter="0"/>
          <w:cols w:space="720"/>
          <w:docGrid w:linePitch="360"/>
        </w:sectPr>
      </w:pPr>
      <w:r w:rsidRPr="00FB622E">
        <w:rPr>
          <w:rFonts w:ascii="Bookman Old Style" w:eastAsia="MS Mincho" w:hAnsi="Bookman Old Style" w:cs="Times New Roman"/>
          <w:lang w:val="it-IT"/>
        </w:rPr>
        <w:t>Gjithashtu do te perdoren edhe aktet e ndryshme te KLD-se dhe Ministrit te Drejtesise ne funksion te administrimit te gjykatave</w:t>
      </w:r>
    </w:p>
    <w:p w:rsidR="00FB622E" w:rsidRPr="00FB622E" w:rsidRDefault="00FB622E" w:rsidP="00FB622E">
      <w:pPr>
        <w:spacing w:after="0" w:line="240" w:lineRule="auto"/>
        <w:ind w:left="4320" w:firstLine="720"/>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lastRenderedPageBreak/>
        <w:t>MATRICA E PROGRAMIT MËSIMOR</w:t>
      </w:r>
    </w:p>
    <w:p w:rsidR="00FB622E" w:rsidRPr="00FB622E" w:rsidRDefault="00FB622E" w:rsidP="00FB622E">
      <w:pPr>
        <w:spacing w:after="0" w:line="240" w:lineRule="auto"/>
        <w:jc w:val="center"/>
        <w:rPr>
          <w:rFonts w:ascii="Bookman Old Style" w:eastAsia="MS Mincho" w:hAnsi="Bookman Old Style" w:cs="Times New Roman"/>
          <w:b/>
          <w:lang w:val="it-IT" w:eastAsia="ko-KR"/>
        </w:rPr>
      </w:pPr>
      <w:r w:rsidRPr="00FB622E">
        <w:rPr>
          <w:rFonts w:ascii="Bookman Old Style" w:eastAsia="MS Mincho" w:hAnsi="Bookman Old Style" w:cs="Times New Roman"/>
          <w:b/>
          <w:lang w:val="it-IT"/>
        </w:rPr>
        <w:t>“MENAXHIMI I GJYKATAVE DHE</w:t>
      </w:r>
      <w:r w:rsidRPr="00FB622E">
        <w:rPr>
          <w:rFonts w:ascii="Bookman Old Style" w:eastAsia="MS Mincho" w:hAnsi="Bookman Old Style" w:cs="Times New Roman"/>
          <w:b/>
          <w:bCs/>
          <w:lang w:val="it-IT"/>
        </w:rPr>
        <w:t xml:space="preserve"> </w:t>
      </w:r>
      <w:r w:rsidRPr="00FB622E">
        <w:rPr>
          <w:rFonts w:ascii="Bookman Old Style" w:eastAsia="MS Mincho" w:hAnsi="Bookman Old Style" w:cs="Times New Roman"/>
          <w:b/>
          <w:lang w:val="it-IT"/>
        </w:rPr>
        <w:t xml:space="preserve">I </w:t>
      </w:r>
      <w:r w:rsidRPr="00FB622E">
        <w:rPr>
          <w:rFonts w:ascii="Bookman Old Style" w:eastAsia="MS Mincho" w:hAnsi="Bookman Old Style" w:cs="Times New Roman"/>
          <w:b/>
          <w:lang w:val="it-IT" w:eastAsia="ko-KR"/>
        </w:rPr>
        <w:t xml:space="preserve">ÇËSHTJEVE TË SAJ </w:t>
      </w:r>
    </w:p>
    <w:p w:rsidR="00FB622E" w:rsidRPr="00FB622E" w:rsidRDefault="00FB622E" w:rsidP="00FB622E">
      <w:pPr>
        <w:spacing w:after="0" w:line="240" w:lineRule="auto"/>
        <w:jc w:val="center"/>
        <w:rPr>
          <w:rFonts w:ascii="Bookman Old Style" w:eastAsia="MS Mincho" w:hAnsi="Bookman Old Style" w:cs="Times New Roman"/>
          <w:b/>
          <w:lang w:val="it-IT" w:eastAsia="ko-KR"/>
        </w:rPr>
      </w:pPr>
      <w:r w:rsidRPr="00FB622E">
        <w:rPr>
          <w:rFonts w:ascii="Bookman Old Style" w:eastAsia="MS Mincho" w:hAnsi="Bookman Old Style" w:cs="Times New Roman"/>
          <w:b/>
          <w:lang w:val="it-IT" w:eastAsia="ko-KR"/>
        </w:rPr>
        <w:t>&amp; ADMINISTRIMI I PROKURORISË</w:t>
      </w:r>
    </w:p>
    <w:p w:rsidR="00FB622E" w:rsidRPr="00FB622E" w:rsidRDefault="00FB622E" w:rsidP="00FB622E">
      <w:pPr>
        <w:spacing w:after="0" w:line="240" w:lineRule="auto"/>
        <w:jc w:val="center"/>
        <w:rPr>
          <w:rFonts w:ascii="Bookman Old Style" w:eastAsia="MS Mincho" w:hAnsi="Bookman Old Style" w:cs="Times New Roman"/>
          <w:b/>
          <w:bCs/>
          <w:lang w:val="it-IT"/>
        </w:rPr>
      </w:pPr>
      <w:r w:rsidRPr="00FB622E">
        <w:rPr>
          <w:rFonts w:ascii="Bookman Old Style" w:eastAsia="MS Mincho" w:hAnsi="Bookman Old Style" w:cs="Times New Roman"/>
          <w:b/>
          <w:lang w:val="nb-NO" w:eastAsia="ko-KR"/>
        </w:rPr>
        <w:t>”</w:t>
      </w:r>
    </w:p>
    <w:tbl>
      <w:tblPr>
        <w:tblW w:w="1467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710"/>
        <w:gridCol w:w="4111"/>
        <w:gridCol w:w="1275"/>
        <w:gridCol w:w="1560"/>
        <w:gridCol w:w="4920"/>
        <w:gridCol w:w="1527"/>
      </w:tblGrid>
      <w:tr w:rsidR="00FB622E" w:rsidRPr="00FB622E" w:rsidTr="00634A99">
        <w:trPr>
          <w:trHeight w:val="1010"/>
        </w:trPr>
        <w:tc>
          <w:tcPr>
            <w:tcW w:w="567"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Nr</w:t>
            </w:r>
          </w:p>
        </w:tc>
        <w:tc>
          <w:tcPr>
            <w:tcW w:w="7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Java</w:t>
            </w:r>
          </w:p>
        </w:tc>
        <w:tc>
          <w:tcPr>
            <w:tcW w:w="411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Tema</w:t>
            </w:r>
          </w:p>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Përshkrimi</w:t>
            </w:r>
          </w:p>
        </w:tc>
        <w:tc>
          <w:tcPr>
            <w:tcW w:w="1275"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Koha</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(1 ore 60 min)</w:t>
            </w:r>
          </w:p>
        </w:tc>
        <w:tc>
          <w:tcPr>
            <w:tcW w:w="156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Metodologjia </w:t>
            </w:r>
          </w:p>
        </w:tc>
        <w:tc>
          <w:tcPr>
            <w:tcW w:w="49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b/>
                <w:lang w:val="nb-NO"/>
              </w:rPr>
              <w:t>Materialet per te lexuar</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lang w:val="nb-NO"/>
              </w:rPr>
              <w:t>Ligje, praktike gjyqesore</w:t>
            </w:r>
          </w:p>
        </w:tc>
        <w:tc>
          <w:tcPr>
            <w:tcW w:w="1527"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 xml:space="preserve">Format e vleresimit </w:t>
            </w: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te vazhduar</w:t>
            </w:r>
          </w:p>
        </w:tc>
      </w:tr>
      <w:tr w:rsidR="00FB622E" w:rsidRPr="00FB622E" w:rsidTr="00634A99">
        <w:tc>
          <w:tcPr>
            <w:tcW w:w="567"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1</w:t>
            </w:r>
          </w:p>
        </w:tc>
        <w:tc>
          <w:tcPr>
            <w:tcW w:w="7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I ; III</w:t>
            </w:r>
          </w:p>
        </w:tc>
        <w:tc>
          <w:tcPr>
            <w:tcW w:w="411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lang w:val="it-IT" w:eastAsia="ko-KR"/>
              </w:rPr>
            </w:pPr>
            <w:r w:rsidRPr="00FB622E">
              <w:rPr>
                <w:rFonts w:ascii="Bookman Old Style" w:eastAsia="MS Mincho" w:hAnsi="Bookman Old Style" w:cs="Times New Roman"/>
                <w:b/>
                <w:lang w:val="it-IT" w:eastAsia="ko-KR"/>
              </w:rPr>
              <w:t xml:space="preserve">Tema 1. </w:t>
            </w:r>
          </w:p>
          <w:p w:rsidR="00FB622E" w:rsidRPr="00FB622E" w:rsidRDefault="00FB622E" w:rsidP="00FB622E">
            <w:pPr>
              <w:spacing w:after="0" w:line="240" w:lineRule="auto"/>
              <w:jc w:val="both"/>
              <w:rPr>
                <w:rFonts w:ascii="Bookman Old Style" w:eastAsia="MS Mincho" w:hAnsi="Bookman Old Style" w:cs="Times New Roman"/>
                <w:b/>
                <w:lang w:val="it-IT" w:eastAsia="ko-KR"/>
              </w:rPr>
            </w:pPr>
            <w:r w:rsidRPr="00FB622E">
              <w:rPr>
                <w:rFonts w:ascii="Bookman Old Style" w:eastAsia="MS Mincho" w:hAnsi="Bookman Old Style" w:cs="Times New Roman"/>
                <w:b/>
                <w:lang w:val="it-IT" w:eastAsia="ko-KR"/>
              </w:rPr>
              <w:t xml:space="preserve">VESHTRIM I PERGJITHSHEM MBI ADMINISTRIMIN GJYQESOR </w:t>
            </w:r>
          </w:p>
          <w:p w:rsidR="00FB622E" w:rsidRPr="00FB622E" w:rsidRDefault="00FB622E" w:rsidP="00FB622E">
            <w:pPr>
              <w:spacing w:after="0" w:line="240" w:lineRule="auto"/>
              <w:ind w:left="7200" w:firstLine="720"/>
              <w:jc w:val="both"/>
              <w:rPr>
                <w:rFonts w:ascii="Bookman Old Style" w:eastAsia="MS Mincho" w:hAnsi="Bookman Old Style" w:cs="Times New Roman"/>
                <w:b/>
                <w:lang w:val="it-IT" w:eastAsia="ko-KR"/>
              </w:rPr>
            </w:pPr>
          </w:p>
          <w:p w:rsidR="00FB622E" w:rsidRPr="00FB622E" w:rsidRDefault="00FB622E" w:rsidP="00FB622E">
            <w:pPr>
              <w:spacing w:after="0" w:line="240" w:lineRule="auto"/>
              <w:jc w:val="both"/>
              <w:rPr>
                <w:rFonts w:ascii="Bookman Old Style" w:eastAsia="MS Mincho" w:hAnsi="Bookman Old Style" w:cs="Times New Roman"/>
                <w:lang w:val="it-IT" w:eastAsia="ko-KR"/>
              </w:rPr>
            </w:pPr>
            <w:r w:rsidRPr="00FB622E">
              <w:rPr>
                <w:rFonts w:ascii="Bookman Old Style" w:eastAsia="MS Mincho" w:hAnsi="Bookman Old Style" w:cs="Times New Roman"/>
                <w:lang w:val="it-IT" w:eastAsia="ko-KR"/>
              </w:rPr>
              <w:t>Çeshtjet :</w:t>
            </w:r>
          </w:p>
          <w:p w:rsidR="00FB622E" w:rsidRPr="00FB622E" w:rsidRDefault="00FB622E" w:rsidP="00FB622E">
            <w:pPr>
              <w:spacing w:after="0" w:line="240" w:lineRule="auto"/>
              <w:jc w:val="both"/>
              <w:rPr>
                <w:rFonts w:ascii="Bookman Old Style" w:eastAsia="MS Mincho" w:hAnsi="Bookman Old Style" w:cs="Times New Roman"/>
                <w:lang w:val="nb-NO" w:eastAsia="ko-KR"/>
              </w:rPr>
            </w:pPr>
            <w:r w:rsidRPr="00FB622E">
              <w:rPr>
                <w:rFonts w:ascii="Bookman Old Style" w:eastAsia="MS Mincho" w:hAnsi="Bookman Old Style" w:cs="Times New Roman"/>
                <w:lang w:val="nb-NO" w:eastAsia="ko-KR"/>
              </w:rPr>
              <w:t>1 – Kuptimi I Administrimit te Gjykatave</w:t>
            </w:r>
          </w:p>
          <w:p w:rsidR="00FB622E" w:rsidRPr="00FB622E" w:rsidRDefault="00FB622E" w:rsidP="00FB622E">
            <w:pPr>
              <w:spacing w:after="0" w:line="240" w:lineRule="auto"/>
              <w:jc w:val="both"/>
              <w:rPr>
                <w:rFonts w:ascii="Bookman Old Style" w:eastAsia="MS Mincho" w:hAnsi="Bookman Old Style" w:cs="Times New Roman"/>
                <w:lang w:val="nb-NO" w:eastAsia="ko-KR"/>
              </w:rPr>
            </w:pPr>
            <w:r w:rsidRPr="00FB622E">
              <w:rPr>
                <w:rFonts w:ascii="Bookman Old Style" w:eastAsia="MS Mincho" w:hAnsi="Bookman Old Style" w:cs="Times New Roman"/>
                <w:lang w:val="nb-NO" w:eastAsia="ko-KR"/>
              </w:rPr>
              <w:t>2 – Rrjetet e internetit ne gjykate</w:t>
            </w:r>
          </w:p>
          <w:p w:rsidR="00FB622E" w:rsidRPr="00FB622E" w:rsidRDefault="00FB622E" w:rsidP="00FB622E">
            <w:pPr>
              <w:spacing w:after="0" w:line="240" w:lineRule="auto"/>
              <w:jc w:val="both"/>
              <w:rPr>
                <w:rFonts w:ascii="Bookman Old Style" w:eastAsia="MS Mincho" w:hAnsi="Bookman Old Style" w:cs="Times New Roman"/>
                <w:lang w:val="nb-NO" w:eastAsia="ko-KR"/>
              </w:rPr>
            </w:pPr>
          </w:p>
          <w:p w:rsidR="00FB622E" w:rsidRPr="00FB622E" w:rsidRDefault="00FB622E" w:rsidP="00FB622E">
            <w:pPr>
              <w:spacing w:after="0" w:line="240" w:lineRule="auto"/>
              <w:jc w:val="both"/>
              <w:rPr>
                <w:rFonts w:ascii="Bookman Old Style" w:eastAsia="MS Mincho" w:hAnsi="Bookman Old Style" w:cs="Times New Roman"/>
                <w:lang w:val="sq-AL"/>
              </w:rPr>
            </w:pPr>
          </w:p>
        </w:tc>
        <w:tc>
          <w:tcPr>
            <w:tcW w:w="1275"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6 ore</w:t>
            </w:r>
          </w:p>
          <w:p w:rsidR="00FB622E" w:rsidRPr="00FB622E" w:rsidRDefault="00FB622E" w:rsidP="00FB622E">
            <w:pPr>
              <w:spacing w:after="0" w:line="240" w:lineRule="auto"/>
              <w:rPr>
                <w:rFonts w:ascii="Bookman Old Style" w:eastAsia="MS Mincho" w:hAnsi="Bookman Old Style" w:cs="Times New Roman"/>
                <w:b/>
                <w:lang w:val="it-IT"/>
              </w:rPr>
            </w:pPr>
          </w:p>
        </w:tc>
        <w:tc>
          <w:tcPr>
            <w:tcW w:w="156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fr-FR"/>
              </w:rPr>
            </w:pPr>
          </w:p>
          <w:p w:rsidR="00FB622E" w:rsidRPr="00FB622E" w:rsidRDefault="00FB622E" w:rsidP="00FB622E">
            <w:pPr>
              <w:spacing w:after="0" w:line="240" w:lineRule="auto"/>
              <w:rPr>
                <w:rFonts w:ascii="Bookman Old Style" w:eastAsia="MS Mincho" w:hAnsi="Bookman Old Style" w:cs="Times New Roman"/>
                <w:lang w:val="fr-FR"/>
              </w:rPr>
            </w:pPr>
            <w:r w:rsidRPr="00FB622E">
              <w:rPr>
                <w:rFonts w:ascii="Bookman Old Style" w:eastAsia="MS Mincho" w:hAnsi="Bookman Old Style" w:cs="Times New Roman"/>
                <w:lang w:val="fr-FR"/>
              </w:rPr>
              <w:t>Pune ne grup</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Debat</w:t>
            </w:r>
          </w:p>
          <w:p w:rsidR="00FB622E" w:rsidRPr="00FB622E" w:rsidRDefault="00FB622E" w:rsidP="00FB622E">
            <w:pPr>
              <w:spacing w:after="0" w:line="240" w:lineRule="auto"/>
              <w:rPr>
                <w:rFonts w:ascii="Bookman Old Style" w:eastAsia="MS Mincho" w:hAnsi="Bookman Old Style" w:cs="Times New Roman"/>
                <w:lang w:val="sq-AL"/>
              </w:rPr>
            </w:pPr>
          </w:p>
        </w:tc>
        <w:tc>
          <w:tcPr>
            <w:tcW w:w="49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Libri  “Administrimi i Gjykatave Pamela Ryder- Lahey</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Vangjel Kosta Tani Gogu</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Allison, M. Dhe J.Kaye. Plaifikimi Strategjik per organizatat jofitimprurëse. New York: Jon Wiley dhe te Bijte Inc, 1997</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Keilitz. I. Dhe al,. Planifikimi isuksekseshem strategjik Administrimi i gjykastes 14.2(1999) 29 2.</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Stover, Suzane. “Çeshtjet me te cilat do te perballet gjykata ne dhjetëvjeçarin e ardhem : Imazhi, Financimi Burimet , Administrimi i gjykates 11.3 (1996</w:t>
            </w:r>
          </w:p>
        </w:tc>
        <w:tc>
          <w:tcPr>
            <w:tcW w:w="1527"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tc>
      </w:tr>
      <w:tr w:rsidR="00FB622E" w:rsidRPr="00FB622E" w:rsidTr="00634A99">
        <w:trPr>
          <w:trHeight w:val="3824"/>
        </w:trPr>
        <w:tc>
          <w:tcPr>
            <w:tcW w:w="567"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2</w:t>
            </w:r>
          </w:p>
        </w:tc>
        <w:tc>
          <w:tcPr>
            <w:tcW w:w="7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IV, VI</w:t>
            </w:r>
          </w:p>
        </w:tc>
        <w:tc>
          <w:tcPr>
            <w:tcW w:w="411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eastAsia="ko-KR"/>
              </w:rPr>
            </w:pPr>
            <w:r w:rsidRPr="00FB622E">
              <w:rPr>
                <w:rFonts w:ascii="Bookman Old Style" w:eastAsia="MS Mincho" w:hAnsi="Bookman Old Style" w:cs="Times New Roman"/>
                <w:b/>
                <w:lang w:val="sq-AL" w:eastAsia="ko-KR"/>
              </w:rPr>
              <w:t xml:space="preserve">Tema 2. </w:t>
            </w:r>
            <w:r w:rsidRPr="00FB622E">
              <w:rPr>
                <w:rFonts w:ascii="Bookman Old Style" w:eastAsia="MS Mincho" w:hAnsi="Bookman Old Style" w:cs="Times New Roman"/>
                <w:lang w:val="sq-AL" w:eastAsia="ko-KR"/>
              </w:rPr>
              <w:t xml:space="preserve"> </w:t>
            </w:r>
          </w:p>
          <w:p w:rsidR="00FB622E" w:rsidRPr="00FB622E" w:rsidRDefault="00FB622E" w:rsidP="00FB622E">
            <w:pPr>
              <w:spacing w:after="0" w:line="240" w:lineRule="auto"/>
              <w:rPr>
                <w:rFonts w:ascii="Bookman Old Style" w:eastAsia="MS Mincho" w:hAnsi="Bookman Old Style" w:cs="Times New Roman"/>
                <w:b/>
                <w:lang w:val="sq-AL" w:eastAsia="ko-KR"/>
              </w:rPr>
            </w:pPr>
            <w:r w:rsidRPr="00FB622E">
              <w:rPr>
                <w:rFonts w:ascii="Bookman Old Style" w:eastAsia="MS Mincho" w:hAnsi="Bookman Old Style" w:cs="Times New Roman"/>
                <w:b/>
                <w:lang w:val="sq-AL" w:eastAsia="ko-KR"/>
              </w:rPr>
              <w:t xml:space="preserve">AKSESI NE SISTEMIN GJYQESOR </w:t>
            </w:r>
          </w:p>
          <w:p w:rsidR="00FB622E" w:rsidRPr="00FB622E" w:rsidRDefault="00FB622E" w:rsidP="00FB622E">
            <w:pPr>
              <w:spacing w:after="0" w:line="240" w:lineRule="auto"/>
              <w:rPr>
                <w:rFonts w:ascii="Bookman Old Style" w:eastAsia="MS Mincho" w:hAnsi="Bookman Old Style" w:cs="Times New Roman"/>
                <w:b/>
                <w:lang w:val="sq-AL" w:eastAsia="ko-KR"/>
              </w:rPr>
            </w:pPr>
          </w:p>
          <w:p w:rsidR="00FB622E" w:rsidRPr="00FB622E" w:rsidRDefault="00FB622E" w:rsidP="00FB622E">
            <w:pPr>
              <w:spacing w:after="0" w:line="240" w:lineRule="auto"/>
              <w:jc w:val="both"/>
              <w:rPr>
                <w:rFonts w:ascii="Bookman Old Style" w:eastAsia="MS Mincho" w:hAnsi="Bookman Old Style" w:cs="Times New Roman"/>
                <w:lang w:val="sq-AL" w:eastAsia="ko-KR"/>
              </w:rPr>
            </w:pPr>
            <w:r w:rsidRPr="00FB622E">
              <w:rPr>
                <w:rFonts w:ascii="Bookman Old Style" w:eastAsia="MS Mincho" w:hAnsi="Bookman Old Style" w:cs="Times New Roman"/>
                <w:lang w:val="sq-AL" w:eastAsia="ko-KR"/>
              </w:rPr>
              <w:t>Çeshtjet:</w:t>
            </w:r>
          </w:p>
          <w:p w:rsidR="00FB622E" w:rsidRPr="00FB622E" w:rsidRDefault="00FB622E" w:rsidP="00FB622E">
            <w:pPr>
              <w:spacing w:after="0" w:line="240" w:lineRule="auto"/>
              <w:jc w:val="both"/>
              <w:rPr>
                <w:rFonts w:ascii="Bookman Old Style" w:eastAsia="MS Mincho" w:hAnsi="Bookman Old Style" w:cs="Times New Roman"/>
                <w:lang w:val="sq-AL" w:eastAsia="ko-KR"/>
              </w:rPr>
            </w:pPr>
          </w:p>
          <w:p w:rsidR="00FB622E" w:rsidRPr="00FB622E" w:rsidRDefault="00FB622E" w:rsidP="003731A7">
            <w:pPr>
              <w:numPr>
                <w:ilvl w:val="0"/>
                <w:numId w:val="82"/>
              </w:numPr>
              <w:spacing w:after="0" w:line="240" w:lineRule="auto"/>
              <w:jc w:val="both"/>
              <w:rPr>
                <w:rFonts w:ascii="Bookman Old Style" w:eastAsia="MS Mincho" w:hAnsi="Bookman Old Style" w:cs="Times New Roman"/>
                <w:lang w:eastAsia="ko-KR"/>
              </w:rPr>
            </w:pPr>
            <w:r w:rsidRPr="00FB622E">
              <w:rPr>
                <w:rFonts w:ascii="Bookman Old Style" w:eastAsia="MS Mincho" w:hAnsi="Bookman Old Style" w:cs="Times New Roman"/>
                <w:lang w:val="sq-AL" w:eastAsia="ko-KR"/>
              </w:rPr>
              <w:t xml:space="preserve">Punonjesit e gjykates dhe mundesia e perdorimit te sistemit </w:t>
            </w:r>
            <w:r w:rsidRPr="00FB622E">
              <w:rPr>
                <w:rFonts w:ascii="Bookman Old Style" w:eastAsia="MS Mincho" w:hAnsi="Bookman Old Style" w:cs="Times New Roman"/>
                <w:lang w:eastAsia="ko-KR"/>
              </w:rPr>
              <w:t>gjyqesor</w:t>
            </w:r>
          </w:p>
          <w:p w:rsidR="00FB622E" w:rsidRPr="00FB622E" w:rsidRDefault="00FB622E" w:rsidP="003731A7">
            <w:pPr>
              <w:numPr>
                <w:ilvl w:val="0"/>
                <w:numId w:val="82"/>
              </w:numPr>
              <w:spacing w:after="0" w:line="240" w:lineRule="auto"/>
              <w:jc w:val="both"/>
              <w:rPr>
                <w:rFonts w:ascii="Bookman Old Style" w:eastAsia="MS Mincho" w:hAnsi="Bookman Old Style" w:cs="Times New Roman"/>
                <w:lang w:eastAsia="ko-KR"/>
              </w:rPr>
            </w:pPr>
            <w:r w:rsidRPr="00FB622E">
              <w:rPr>
                <w:rFonts w:ascii="Bookman Old Style" w:eastAsia="MS Mincho" w:hAnsi="Bookman Old Style" w:cs="Times New Roman"/>
                <w:lang w:eastAsia="ko-KR"/>
              </w:rPr>
              <w:t>Pergjegjesite sociale te punonjesve te administrates gjyqesore</w:t>
            </w:r>
          </w:p>
          <w:p w:rsidR="00FB622E" w:rsidRPr="00FB622E" w:rsidRDefault="00FB622E" w:rsidP="003731A7">
            <w:pPr>
              <w:numPr>
                <w:ilvl w:val="0"/>
                <w:numId w:val="82"/>
              </w:numPr>
              <w:spacing w:after="0" w:line="240" w:lineRule="auto"/>
              <w:jc w:val="both"/>
              <w:rPr>
                <w:rFonts w:ascii="Bookman Old Style" w:eastAsia="MS Mincho" w:hAnsi="Bookman Old Style" w:cs="Times New Roman"/>
                <w:lang w:eastAsia="ko-KR"/>
              </w:rPr>
            </w:pPr>
            <w:r w:rsidRPr="00FB622E">
              <w:rPr>
                <w:rFonts w:ascii="Bookman Old Style" w:eastAsia="MS Mincho" w:hAnsi="Bookman Old Style" w:cs="Times New Roman"/>
                <w:lang w:eastAsia="ko-KR"/>
              </w:rPr>
              <w:t>Ndihma ligjore dhe kufijte e saj</w:t>
            </w:r>
          </w:p>
        </w:tc>
        <w:tc>
          <w:tcPr>
            <w:tcW w:w="1275"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sq-AL" w:eastAsia="ko-KR"/>
              </w:rPr>
            </w:pPr>
            <w:r w:rsidRPr="00FB622E">
              <w:rPr>
                <w:rFonts w:ascii="Bookman Old Style" w:eastAsia="MS Mincho" w:hAnsi="Bookman Old Style" w:cs="Times New Roman"/>
                <w:b/>
                <w:lang w:val="sq-AL" w:eastAsia="ko-KR"/>
              </w:rPr>
              <w:t>6 ore</w:t>
            </w:r>
          </w:p>
          <w:p w:rsidR="00FB622E" w:rsidRPr="00FB622E" w:rsidRDefault="00FB622E" w:rsidP="00FB622E">
            <w:pPr>
              <w:spacing w:after="0" w:line="240" w:lineRule="auto"/>
              <w:rPr>
                <w:rFonts w:ascii="Bookman Old Style" w:eastAsia="MS Mincho" w:hAnsi="Bookman Old Style" w:cs="Times New Roman"/>
              </w:rPr>
            </w:pPr>
          </w:p>
        </w:tc>
        <w:tc>
          <w:tcPr>
            <w:tcW w:w="156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grup, Debat mes grupeve, Raste studimore</w:t>
            </w:r>
          </w:p>
          <w:p w:rsidR="00FB622E" w:rsidRPr="00FB622E" w:rsidRDefault="00FB622E" w:rsidP="00FB622E">
            <w:pPr>
              <w:spacing w:after="0" w:line="240" w:lineRule="auto"/>
              <w:jc w:val="both"/>
              <w:rPr>
                <w:rFonts w:ascii="Bookman Old Style" w:eastAsia="MS Mincho" w:hAnsi="Bookman Old Style" w:cs="Times New Roman"/>
                <w:b/>
                <w:lang w:val="nb-NO" w:eastAsia="ko-KR"/>
              </w:rPr>
            </w:pPr>
          </w:p>
          <w:p w:rsidR="00FB622E" w:rsidRPr="00FB622E" w:rsidRDefault="00FB622E" w:rsidP="00FB622E">
            <w:pPr>
              <w:spacing w:after="0" w:line="240" w:lineRule="auto"/>
              <w:rPr>
                <w:rFonts w:ascii="Bookman Old Style" w:eastAsia="MS Mincho" w:hAnsi="Bookman Old Style" w:cs="Times New Roman"/>
                <w:lang w:val="nb-NO"/>
              </w:rPr>
            </w:pPr>
          </w:p>
        </w:tc>
        <w:tc>
          <w:tcPr>
            <w:tcW w:w="49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Libri  “Administrimi i Gjykatave Pamela Ryder- Lahey</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Vangjel Kosta Tani Gogu</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Allison, M. Dhe J.Kaye. Plaifikimi Strategjik per organizatat jofitimprurëse. New York: Jon Wiley dhe te Bijte Inc, 1997</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Keilitz. I. Dhe al,. Planifikimi isuksekseshem strategjik Administrimi i gjykastes 14.2(1999) 29 2.</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Stover, Suzane. “Çeshtjet me te cilat do te perballet gjykata ne dhjetëvjeçarin e ardhem : Imazhi, Financimi Burimet , Administrimi i gjykates 11.3 (1996</w:t>
            </w:r>
          </w:p>
        </w:tc>
        <w:tc>
          <w:tcPr>
            <w:tcW w:w="1527"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tc>
      </w:tr>
      <w:tr w:rsidR="00FB622E" w:rsidRPr="00FB622E" w:rsidTr="00634A99">
        <w:tc>
          <w:tcPr>
            <w:tcW w:w="567"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p>
        </w:tc>
        <w:tc>
          <w:tcPr>
            <w:tcW w:w="7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VII, </w:t>
            </w:r>
            <w:r w:rsidRPr="00FB622E">
              <w:rPr>
                <w:rFonts w:ascii="Bookman Old Style" w:eastAsia="MS Mincho" w:hAnsi="Bookman Old Style" w:cs="Times New Roman"/>
                <w:lang w:val="sq-AL"/>
              </w:rPr>
              <w:lastRenderedPageBreak/>
              <w:t>IX</w:t>
            </w:r>
          </w:p>
        </w:tc>
        <w:tc>
          <w:tcPr>
            <w:tcW w:w="411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lang w:val="it-IT" w:eastAsia="ko-KR"/>
              </w:rPr>
            </w:pPr>
            <w:r w:rsidRPr="00FB622E">
              <w:rPr>
                <w:rFonts w:ascii="Bookman Old Style" w:eastAsia="MS Mincho" w:hAnsi="Bookman Old Style" w:cs="Times New Roman"/>
                <w:b/>
                <w:lang w:val="it-IT" w:eastAsia="ko-KR"/>
              </w:rPr>
              <w:lastRenderedPageBreak/>
              <w:t xml:space="preserve">Tema 3. </w:t>
            </w:r>
          </w:p>
          <w:p w:rsidR="00FB622E" w:rsidRPr="00FB622E" w:rsidRDefault="00FB622E" w:rsidP="00FB622E">
            <w:pPr>
              <w:spacing w:after="0" w:line="240" w:lineRule="auto"/>
              <w:jc w:val="both"/>
              <w:rPr>
                <w:rFonts w:ascii="Bookman Old Style" w:eastAsia="MS Mincho" w:hAnsi="Bookman Old Style" w:cs="Times New Roman"/>
                <w:b/>
                <w:lang w:val="it-IT" w:eastAsia="ko-KR"/>
              </w:rPr>
            </w:pPr>
            <w:r w:rsidRPr="00FB622E">
              <w:rPr>
                <w:rFonts w:ascii="Bookman Old Style" w:eastAsia="MS Mincho" w:hAnsi="Bookman Old Style" w:cs="Times New Roman"/>
                <w:b/>
                <w:lang w:val="it-IT" w:eastAsia="ko-KR"/>
              </w:rPr>
              <w:lastRenderedPageBreak/>
              <w:t xml:space="preserve">MENAXHIMI I LEVIZJES SE ÇESHTJEVE GJYQESORE </w:t>
            </w:r>
          </w:p>
          <w:p w:rsidR="00FB622E" w:rsidRPr="00FB622E" w:rsidRDefault="00FB622E" w:rsidP="00FB622E">
            <w:pPr>
              <w:spacing w:after="0" w:line="240" w:lineRule="auto"/>
              <w:ind w:left="6480" w:firstLine="720"/>
              <w:rPr>
                <w:rFonts w:ascii="Bookman Old Style" w:eastAsia="MS Mincho" w:hAnsi="Bookman Old Style" w:cs="Times New Roman"/>
                <w:b/>
                <w:lang w:val="it-IT" w:eastAsia="ko-KR"/>
              </w:rPr>
            </w:pPr>
          </w:p>
          <w:p w:rsidR="00FB622E" w:rsidRPr="00FB622E" w:rsidRDefault="00FB622E" w:rsidP="00FB622E">
            <w:pPr>
              <w:spacing w:after="0" w:line="240" w:lineRule="auto"/>
              <w:jc w:val="both"/>
              <w:rPr>
                <w:rFonts w:ascii="Bookman Old Style" w:eastAsia="MS Mincho" w:hAnsi="Bookman Old Style" w:cs="Times New Roman"/>
                <w:lang w:val="it-IT" w:eastAsia="ko-KR"/>
              </w:rPr>
            </w:pPr>
            <w:r w:rsidRPr="00FB622E">
              <w:rPr>
                <w:rFonts w:ascii="Bookman Old Style" w:eastAsia="MS Mincho" w:hAnsi="Bookman Old Style" w:cs="Times New Roman"/>
                <w:lang w:val="it-IT" w:eastAsia="ko-KR"/>
              </w:rPr>
              <w:t>Çeshtjet:</w:t>
            </w:r>
          </w:p>
          <w:p w:rsidR="00FB622E" w:rsidRPr="00FB622E" w:rsidRDefault="00FB622E" w:rsidP="00FB622E">
            <w:pPr>
              <w:spacing w:after="0" w:line="240" w:lineRule="auto"/>
              <w:jc w:val="both"/>
              <w:rPr>
                <w:rFonts w:ascii="Bookman Old Style" w:eastAsia="MS Mincho" w:hAnsi="Bookman Old Style" w:cs="Times New Roman"/>
                <w:lang w:val="it-IT" w:eastAsia="ko-KR"/>
              </w:rPr>
            </w:pPr>
            <w:r w:rsidRPr="00FB622E">
              <w:rPr>
                <w:rFonts w:ascii="Bookman Old Style" w:eastAsia="MS Mincho" w:hAnsi="Bookman Old Style" w:cs="Times New Roman"/>
                <w:lang w:val="it-IT" w:eastAsia="ko-KR"/>
              </w:rPr>
              <w:t xml:space="preserve"> </w:t>
            </w:r>
          </w:p>
          <w:p w:rsidR="00FB622E" w:rsidRPr="00FB622E" w:rsidRDefault="00FB622E" w:rsidP="003731A7">
            <w:pPr>
              <w:numPr>
                <w:ilvl w:val="0"/>
                <w:numId w:val="83"/>
              </w:numPr>
              <w:spacing w:after="0" w:line="240" w:lineRule="auto"/>
              <w:jc w:val="both"/>
              <w:rPr>
                <w:rFonts w:ascii="Bookman Old Style" w:eastAsia="MS Mincho" w:hAnsi="Bookman Old Style" w:cs="Times New Roman"/>
                <w:lang w:val="it-IT" w:eastAsia="ko-KR"/>
              </w:rPr>
            </w:pPr>
            <w:r w:rsidRPr="00FB622E">
              <w:rPr>
                <w:rFonts w:ascii="Bookman Old Style" w:eastAsia="MS Mincho" w:hAnsi="Bookman Old Style" w:cs="Times New Roman"/>
                <w:lang w:val="it-IT" w:eastAsia="ko-KR"/>
              </w:rPr>
              <w:t>Perkufizimi i levizjes se çeshtjeve gjyqesore</w:t>
            </w:r>
          </w:p>
          <w:p w:rsidR="00FB622E" w:rsidRPr="00FB622E" w:rsidRDefault="00FB622E" w:rsidP="003731A7">
            <w:pPr>
              <w:numPr>
                <w:ilvl w:val="0"/>
                <w:numId w:val="83"/>
              </w:numPr>
              <w:spacing w:after="0" w:line="240" w:lineRule="auto"/>
              <w:ind w:right="72"/>
              <w:jc w:val="both"/>
              <w:rPr>
                <w:rFonts w:ascii="Bookman Old Style" w:eastAsia="MS Mincho" w:hAnsi="Bookman Old Style" w:cs="Times New Roman"/>
                <w:lang w:val="nb-NO" w:eastAsia="ko-KR"/>
              </w:rPr>
            </w:pPr>
            <w:r w:rsidRPr="00FB622E">
              <w:rPr>
                <w:rFonts w:ascii="Bookman Old Style" w:eastAsia="MS Mincho" w:hAnsi="Bookman Old Style" w:cs="Times New Roman"/>
                <w:lang w:val="nb-NO" w:eastAsia="ko-KR"/>
              </w:rPr>
              <w:t>Menaxhimi praktik I levizjes se çeshtjeve</w:t>
            </w:r>
          </w:p>
          <w:p w:rsidR="00FB622E" w:rsidRPr="00FB622E" w:rsidRDefault="00FB622E" w:rsidP="00FB622E">
            <w:pPr>
              <w:spacing w:after="0" w:line="240" w:lineRule="auto"/>
              <w:jc w:val="both"/>
              <w:rPr>
                <w:rFonts w:ascii="Bookman Old Style" w:eastAsia="MS Mincho" w:hAnsi="Bookman Old Style" w:cs="Times New Roman"/>
                <w:b/>
                <w:lang w:val="nb-NO" w:eastAsia="ko-KR"/>
              </w:rPr>
            </w:pPr>
          </w:p>
        </w:tc>
        <w:tc>
          <w:tcPr>
            <w:tcW w:w="1275"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lastRenderedPageBreak/>
              <w:t>6 ore</w:t>
            </w:r>
          </w:p>
          <w:p w:rsidR="00FB622E" w:rsidRPr="00FB622E" w:rsidRDefault="00FB622E" w:rsidP="008566DC">
            <w:pPr>
              <w:spacing w:after="0" w:line="240" w:lineRule="auto"/>
              <w:rPr>
                <w:rFonts w:ascii="Bookman Old Style" w:eastAsia="MS Mincho" w:hAnsi="Bookman Old Style" w:cs="Times New Roman"/>
                <w:b/>
                <w:lang w:val="nb-NO"/>
              </w:rPr>
            </w:pPr>
          </w:p>
        </w:tc>
        <w:tc>
          <w:tcPr>
            <w:tcW w:w="156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lastRenderedPageBreak/>
              <w:t xml:space="preserve">Pune ne </w:t>
            </w:r>
            <w:r w:rsidRPr="00FB622E">
              <w:rPr>
                <w:rFonts w:ascii="Bookman Old Style" w:eastAsia="MS Mincho" w:hAnsi="Bookman Old Style" w:cs="Times New Roman"/>
                <w:lang w:val="nb-NO"/>
              </w:rPr>
              <w:lastRenderedPageBreak/>
              <w:t>grup, Debat mes grupeve, Raste studimore</w:t>
            </w:r>
          </w:p>
          <w:p w:rsidR="00FB622E" w:rsidRPr="00FB622E" w:rsidRDefault="00FB622E" w:rsidP="00FB622E">
            <w:pPr>
              <w:spacing w:after="0" w:line="240" w:lineRule="auto"/>
              <w:jc w:val="both"/>
              <w:rPr>
                <w:rFonts w:ascii="Bookman Old Style" w:eastAsia="MS Mincho" w:hAnsi="Bookman Old Style" w:cs="Times New Roman"/>
                <w:b/>
                <w:lang w:val="nb-NO" w:eastAsia="ko-KR"/>
              </w:rPr>
            </w:pPr>
          </w:p>
          <w:p w:rsidR="00FB622E" w:rsidRPr="00FB622E" w:rsidRDefault="00FB622E" w:rsidP="00FB622E">
            <w:pPr>
              <w:spacing w:after="0" w:line="240" w:lineRule="auto"/>
              <w:rPr>
                <w:rFonts w:ascii="Bookman Old Style" w:eastAsia="MS Mincho" w:hAnsi="Bookman Old Style" w:cs="Times New Roman"/>
                <w:lang w:val="nb-NO"/>
              </w:rPr>
            </w:pPr>
          </w:p>
        </w:tc>
        <w:tc>
          <w:tcPr>
            <w:tcW w:w="49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lastRenderedPageBreak/>
              <w:t xml:space="preserve">Libri  “Administrimi i Gjykatave Pamela </w:t>
            </w:r>
            <w:r w:rsidRPr="00FB622E">
              <w:rPr>
                <w:rFonts w:ascii="Bookman Old Style" w:eastAsia="MS Mincho" w:hAnsi="Bookman Old Style" w:cs="Times New Roman"/>
                <w:lang w:val="sq-AL"/>
              </w:rPr>
              <w:lastRenderedPageBreak/>
              <w:t>Ryder- Lahey</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Vangjel Kosta Tani Gogu</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Allison, M. Dhe J.Kaye. Plaifikimi Strategjik per organizatat jofitimprurëse. New York: Jon Wiley dhe te Bijte Inc, 1997</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Keilitz. I. Dhe al,. Planifikimi isuksekseshem strategjik Administrimi i gjykastes 14.2(1999) 29 2.</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Stover, Suzane. “Çeshtjet me te cilat do te perballet gjykata ne dhjetëvjeçarin e ardhem : Imazhi, Financimi Burimet , Administrimi i gjykates 11.3 (1996</w:t>
            </w:r>
          </w:p>
        </w:tc>
        <w:tc>
          <w:tcPr>
            <w:tcW w:w="1527"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Minitest</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tc>
      </w:tr>
      <w:tr w:rsidR="00FB622E" w:rsidRPr="00FB622E" w:rsidTr="00634A99">
        <w:tc>
          <w:tcPr>
            <w:tcW w:w="567"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p>
        </w:tc>
        <w:tc>
          <w:tcPr>
            <w:tcW w:w="7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X, XII</w:t>
            </w:r>
          </w:p>
        </w:tc>
        <w:tc>
          <w:tcPr>
            <w:tcW w:w="411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lang w:val="it-IT" w:eastAsia="ko-KR"/>
              </w:rPr>
            </w:pPr>
            <w:r w:rsidRPr="00FB622E">
              <w:rPr>
                <w:rFonts w:ascii="Bookman Old Style" w:eastAsia="MS Mincho" w:hAnsi="Bookman Old Style" w:cs="Times New Roman"/>
                <w:b/>
                <w:lang w:val="it-IT" w:eastAsia="ko-KR"/>
              </w:rPr>
              <w:t xml:space="preserve">Tema 4. PAVARESIA DHE PERGJEGJSHMERIA </w:t>
            </w:r>
            <w:r w:rsidRPr="00FB622E">
              <w:rPr>
                <w:rFonts w:ascii="Bookman Old Style" w:eastAsia="MS Mincho" w:hAnsi="Bookman Old Style" w:cs="Times New Roman"/>
                <w:b/>
                <w:lang w:val="it-IT" w:eastAsia="ko-KR"/>
              </w:rPr>
              <w:tab/>
            </w:r>
            <w:r w:rsidRPr="00FB622E">
              <w:rPr>
                <w:rFonts w:ascii="Bookman Old Style" w:eastAsia="MS Mincho" w:hAnsi="Bookman Old Style" w:cs="Times New Roman"/>
                <w:b/>
                <w:lang w:val="it-IT" w:eastAsia="ko-KR"/>
              </w:rPr>
              <w:tab/>
            </w:r>
          </w:p>
          <w:p w:rsidR="00FB622E" w:rsidRPr="00FB622E" w:rsidRDefault="00FB622E" w:rsidP="00FB622E">
            <w:pPr>
              <w:spacing w:after="0" w:line="240" w:lineRule="auto"/>
              <w:jc w:val="both"/>
              <w:rPr>
                <w:rFonts w:ascii="Bookman Old Style" w:eastAsia="MS Mincho" w:hAnsi="Bookman Old Style" w:cs="Times New Roman"/>
                <w:lang w:val="it-IT" w:eastAsia="ko-KR"/>
              </w:rPr>
            </w:pPr>
          </w:p>
          <w:p w:rsidR="00FB622E" w:rsidRPr="00FB622E" w:rsidRDefault="00FB622E" w:rsidP="00FB622E">
            <w:pPr>
              <w:spacing w:after="0" w:line="240" w:lineRule="auto"/>
              <w:jc w:val="both"/>
              <w:rPr>
                <w:rFonts w:ascii="Bookman Old Style" w:eastAsia="MS Mincho" w:hAnsi="Bookman Old Style" w:cs="Times New Roman"/>
                <w:lang w:val="it-IT" w:eastAsia="ko-KR"/>
              </w:rPr>
            </w:pPr>
            <w:r w:rsidRPr="00FB622E">
              <w:rPr>
                <w:rFonts w:ascii="Bookman Old Style" w:eastAsia="MS Mincho" w:hAnsi="Bookman Old Style" w:cs="Times New Roman"/>
                <w:lang w:val="it-IT" w:eastAsia="ko-KR"/>
              </w:rPr>
              <w:t>Çeshtjet:</w:t>
            </w:r>
          </w:p>
          <w:p w:rsidR="00FB622E" w:rsidRPr="00FB622E" w:rsidRDefault="00FB622E" w:rsidP="00FB622E">
            <w:pPr>
              <w:spacing w:after="0" w:line="240" w:lineRule="auto"/>
              <w:jc w:val="both"/>
              <w:rPr>
                <w:rFonts w:ascii="Bookman Old Style" w:eastAsia="MS Mincho" w:hAnsi="Bookman Old Style" w:cs="Times New Roman"/>
                <w:lang w:val="it-IT" w:eastAsia="ko-KR"/>
              </w:rPr>
            </w:pPr>
          </w:p>
          <w:p w:rsidR="00FB622E" w:rsidRPr="00FB622E" w:rsidRDefault="00FB622E" w:rsidP="003731A7">
            <w:pPr>
              <w:numPr>
                <w:ilvl w:val="0"/>
                <w:numId w:val="84"/>
              </w:numPr>
              <w:spacing w:after="0" w:line="240" w:lineRule="auto"/>
              <w:jc w:val="both"/>
              <w:rPr>
                <w:rFonts w:ascii="Bookman Old Style" w:eastAsia="MS Mincho" w:hAnsi="Bookman Old Style" w:cs="Times New Roman"/>
                <w:lang w:eastAsia="ko-KR"/>
              </w:rPr>
            </w:pPr>
            <w:r w:rsidRPr="00FB622E">
              <w:rPr>
                <w:rFonts w:ascii="Bookman Old Style" w:eastAsia="MS Mincho" w:hAnsi="Bookman Old Style" w:cs="Times New Roman"/>
                <w:lang w:eastAsia="ko-KR"/>
              </w:rPr>
              <w:t>Etika e sjelljes</w:t>
            </w:r>
          </w:p>
          <w:p w:rsidR="00FB622E" w:rsidRPr="00FB622E" w:rsidRDefault="00FB622E" w:rsidP="003731A7">
            <w:pPr>
              <w:numPr>
                <w:ilvl w:val="0"/>
                <w:numId w:val="84"/>
              </w:numPr>
              <w:spacing w:after="0" w:line="240" w:lineRule="auto"/>
              <w:jc w:val="both"/>
              <w:rPr>
                <w:rFonts w:ascii="Bookman Old Style" w:eastAsia="MS Mincho" w:hAnsi="Bookman Old Style" w:cs="Times New Roman"/>
                <w:lang w:eastAsia="ko-KR"/>
              </w:rPr>
            </w:pPr>
            <w:r w:rsidRPr="00FB622E">
              <w:rPr>
                <w:rFonts w:ascii="Bookman Old Style" w:eastAsia="MS Mincho" w:hAnsi="Bookman Old Style" w:cs="Times New Roman"/>
                <w:lang w:eastAsia="ko-KR"/>
              </w:rPr>
              <w:t>Pergjegjshmeria e Gjykatave</w:t>
            </w:r>
          </w:p>
          <w:p w:rsidR="00FB622E" w:rsidRPr="00FB622E" w:rsidRDefault="00FB622E" w:rsidP="00FB622E">
            <w:pPr>
              <w:spacing w:after="0" w:line="240" w:lineRule="auto"/>
              <w:jc w:val="both"/>
              <w:rPr>
                <w:rFonts w:ascii="Bookman Old Style" w:eastAsia="MS Mincho" w:hAnsi="Bookman Old Style" w:cs="Times New Roman"/>
                <w:b/>
                <w:lang w:val="nb-NO" w:eastAsia="ko-KR"/>
              </w:rPr>
            </w:pPr>
          </w:p>
        </w:tc>
        <w:tc>
          <w:tcPr>
            <w:tcW w:w="1275"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eastAsia="ko-KR"/>
              </w:rPr>
            </w:pPr>
            <w:r w:rsidRPr="00FB622E">
              <w:rPr>
                <w:rFonts w:ascii="Bookman Old Style" w:eastAsia="MS Mincho" w:hAnsi="Bookman Old Style" w:cs="Times New Roman"/>
                <w:b/>
                <w:lang w:val="it-IT" w:eastAsia="ko-KR"/>
              </w:rPr>
              <w:t>6 ore</w:t>
            </w:r>
          </w:p>
          <w:p w:rsidR="00FB622E" w:rsidRPr="00FB622E" w:rsidRDefault="00FB622E" w:rsidP="00FB622E">
            <w:pPr>
              <w:spacing w:after="0" w:line="240" w:lineRule="auto"/>
              <w:rPr>
                <w:rFonts w:ascii="Bookman Old Style" w:eastAsia="MS Mincho" w:hAnsi="Bookman Old Style" w:cs="Times New Roman"/>
                <w:lang w:val="nb-NO"/>
              </w:rPr>
            </w:pPr>
          </w:p>
        </w:tc>
        <w:tc>
          <w:tcPr>
            <w:tcW w:w="156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grup, Debat mes grupeve, Raste studimore</w:t>
            </w:r>
          </w:p>
          <w:p w:rsidR="00FB622E" w:rsidRPr="00FB622E" w:rsidRDefault="00FB622E" w:rsidP="00FB622E">
            <w:pPr>
              <w:spacing w:after="0" w:line="240" w:lineRule="auto"/>
              <w:jc w:val="both"/>
              <w:rPr>
                <w:rFonts w:ascii="Bookman Old Style" w:eastAsia="MS Mincho" w:hAnsi="Bookman Old Style" w:cs="Times New Roman"/>
                <w:b/>
                <w:lang w:val="nb-NO" w:eastAsia="ko-KR"/>
              </w:rPr>
            </w:pPr>
          </w:p>
          <w:p w:rsidR="00FB622E" w:rsidRPr="00FB622E" w:rsidRDefault="00FB622E" w:rsidP="00FB622E">
            <w:pPr>
              <w:spacing w:after="0" w:line="240" w:lineRule="auto"/>
              <w:rPr>
                <w:rFonts w:ascii="Bookman Old Style" w:eastAsia="MS Mincho" w:hAnsi="Bookman Old Style" w:cs="Times New Roman"/>
                <w:lang w:val="nb-NO"/>
              </w:rPr>
            </w:pPr>
          </w:p>
        </w:tc>
        <w:tc>
          <w:tcPr>
            <w:tcW w:w="49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Libri  “Administrimi i Gjykatave Pamela Ryder- Lahey</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Vangjel Kosta Tani Gogu</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Allison, M. Dhe J.Kaye. Plaifikimi Strategjik per organizatat jofitimprurëse. New York: Jon Wiley dhe te Bijte Inc, 1997</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Keilitz. I. Dhe al,. Planifikimi isuksekseshem strategjik Administrimi i gjykastes 14.2(1999) 29 2.</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Stover, Suzane. “Çeshtjet me te cilat do te perballet gjykata ne dhjetëvjeçarin e ardhem : Imazhi, Financimi Burimet , Administrimi i gjykates 11.3 (1996</w:t>
            </w:r>
          </w:p>
        </w:tc>
        <w:tc>
          <w:tcPr>
            <w:tcW w:w="1527"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tc>
      </w:tr>
      <w:tr w:rsidR="00FB622E" w:rsidRPr="00FB622E" w:rsidTr="00634A99">
        <w:tc>
          <w:tcPr>
            <w:tcW w:w="567"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p>
        </w:tc>
        <w:tc>
          <w:tcPr>
            <w:tcW w:w="7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XIII,</w:t>
            </w:r>
          </w:p>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XV</w:t>
            </w:r>
          </w:p>
        </w:tc>
        <w:tc>
          <w:tcPr>
            <w:tcW w:w="411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lang w:val="it-IT" w:eastAsia="ko-KR"/>
              </w:rPr>
            </w:pPr>
            <w:r w:rsidRPr="00FB622E">
              <w:rPr>
                <w:rFonts w:ascii="Bookman Old Style" w:eastAsia="MS Mincho" w:hAnsi="Bookman Old Style" w:cs="Times New Roman"/>
                <w:b/>
                <w:lang w:val="it-IT" w:eastAsia="ko-KR"/>
              </w:rPr>
              <w:t>Tema 5.</w:t>
            </w:r>
            <w:r w:rsidRPr="00FB622E">
              <w:rPr>
                <w:rFonts w:ascii="Bookman Old Style" w:eastAsia="MS Mincho" w:hAnsi="Bookman Old Style" w:cs="Times New Roman"/>
                <w:lang w:val="it-IT" w:eastAsia="ko-KR"/>
              </w:rPr>
              <w:t xml:space="preserve"> </w:t>
            </w:r>
            <w:r w:rsidRPr="00FB622E">
              <w:rPr>
                <w:rFonts w:ascii="Bookman Old Style" w:eastAsia="MS Mincho" w:hAnsi="Bookman Old Style" w:cs="Times New Roman"/>
                <w:b/>
                <w:lang w:val="it-IT" w:eastAsia="ko-KR"/>
              </w:rPr>
              <w:t>BESIMI DHE KONFIDENCA E PUBLIKUT</w:t>
            </w:r>
            <w:r w:rsidRPr="00FB622E">
              <w:rPr>
                <w:rFonts w:ascii="Bookman Old Style" w:eastAsia="MS Mincho" w:hAnsi="Bookman Old Style" w:cs="Times New Roman"/>
                <w:b/>
                <w:lang w:val="it-IT" w:eastAsia="ko-KR"/>
              </w:rPr>
              <w:tab/>
            </w:r>
            <w:r w:rsidRPr="00FB622E">
              <w:rPr>
                <w:rFonts w:ascii="Bookman Old Style" w:eastAsia="MS Mincho" w:hAnsi="Bookman Old Style" w:cs="Times New Roman"/>
                <w:b/>
                <w:lang w:val="it-IT" w:eastAsia="ko-KR"/>
              </w:rPr>
              <w:tab/>
            </w:r>
            <w:r w:rsidRPr="00FB622E">
              <w:rPr>
                <w:rFonts w:ascii="Bookman Old Style" w:eastAsia="MS Mincho" w:hAnsi="Bookman Old Style" w:cs="Times New Roman"/>
                <w:b/>
                <w:lang w:val="it-IT" w:eastAsia="ko-KR"/>
              </w:rPr>
              <w:tab/>
            </w:r>
          </w:p>
          <w:p w:rsidR="00FB622E" w:rsidRPr="00FB622E" w:rsidRDefault="00FB622E" w:rsidP="00FB622E">
            <w:pPr>
              <w:spacing w:after="0" w:line="240" w:lineRule="auto"/>
              <w:jc w:val="both"/>
              <w:rPr>
                <w:rFonts w:ascii="Bookman Old Style" w:eastAsia="MS Mincho" w:hAnsi="Bookman Old Style" w:cs="Times New Roman"/>
                <w:b/>
                <w:lang w:val="it-IT" w:eastAsia="ko-KR"/>
              </w:rPr>
            </w:pPr>
          </w:p>
          <w:p w:rsidR="00FB622E" w:rsidRPr="00FB622E" w:rsidRDefault="00FB622E" w:rsidP="00FB622E">
            <w:pPr>
              <w:spacing w:after="0" w:line="240" w:lineRule="auto"/>
              <w:jc w:val="both"/>
              <w:rPr>
                <w:rFonts w:ascii="Bookman Old Style" w:eastAsia="MS Mincho" w:hAnsi="Bookman Old Style" w:cs="Times New Roman"/>
                <w:lang w:eastAsia="ko-KR"/>
              </w:rPr>
            </w:pPr>
            <w:r w:rsidRPr="00FB622E">
              <w:rPr>
                <w:rFonts w:ascii="Bookman Old Style" w:eastAsia="MS Mincho" w:hAnsi="Bookman Old Style" w:cs="Times New Roman"/>
                <w:lang w:eastAsia="ko-KR"/>
              </w:rPr>
              <w:t>Çeshtjet:</w:t>
            </w:r>
          </w:p>
          <w:p w:rsidR="00FB622E" w:rsidRPr="00FB622E" w:rsidRDefault="00FB622E" w:rsidP="00FB622E">
            <w:pPr>
              <w:spacing w:after="0" w:line="240" w:lineRule="auto"/>
              <w:jc w:val="both"/>
              <w:rPr>
                <w:rFonts w:ascii="Bookman Old Style" w:eastAsia="MS Mincho" w:hAnsi="Bookman Old Style" w:cs="Times New Roman"/>
                <w:lang w:eastAsia="ko-KR"/>
              </w:rPr>
            </w:pPr>
          </w:p>
          <w:p w:rsidR="00FB622E" w:rsidRPr="00FB622E" w:rsidRDefault="00FB622E" w:rsidP="003731A7">
            <w:pPr>
              <w:numPr>
                <w:ilvl w:val="0"/>
                <w:numId w:val="85"/>
              </w:numPr>
              <w:spacing w:after="0" w:line="240" w:lineRule="auto"/>
              <w:jc w:val="both"/>
              <w:rPr>
                <w:rFonts w:ascii="Bookman Old Style" w:eastAsia="MS Mincho" w:hAnsi="Bookman Old Style" w:cs="Times New Roman"/>
                <w:lang w:eastAsia="ko-KR"/>
              </w:rPr>
            </w:pPr>
            <w:r w:rsidRPr="00FB622E">
              <w:rPr>
                <w:rFonts w:ascii="Bookman Old Style" w:eastAsia="MS Mincho" w:hAnsi="Bookman Old Style" w:cs="Times New Roman"/>
                <w:lang w:eastAsia="ko-KR"/>
              </w:rPr>
              <w:t>Opinioni publik dhe gjykatat</w:t>
            </w:r>
          </w:p>
          <w:p w:rsidR="00FB622E" w:rsidRPr="00FB622E" w:rsidRDefault="00FB622E" w:rsidP="00FB622E">
            <w:pPr>
              <w:spacing w:after="0" w:line="240" w:lineRule="auto"/>
              <w:jc w:val="both"/>
              <w:rPr>
                <w:rFonts w:ascii="Bookman Old Style" w:eastAsia="MS Mincho" w:hAnsi="Bookman Old Style" w:cs="Times New Roman"/>
                <w:b/>
                <w:lang w:val="nb-NO" w:eastAsia="ko-KR"/>
              </w:rPr>
            </w:pPr>
            <w:r w:rsidRPr="00FB622E">
              <w:rPr>
                <w:rFonts w:ascii="Bookman Old Style" w:eastAsia="MS Mincho" w:hAnsi="Bookman Old Style" w:cs="Times New Roman"/>
                <w:lang w:val="nb-NO" w:eastAsia="ko-KR"/>
              </w:rPr>
              <w:t>Rritja e besimit tek gjykatat</w:t>
            </w:r>
          </w:p>
        </w:tc>
        <w:tc>
          <w:tcPr>
            <w:tcW w:w="1275" w:type="dxa"/>
            <w:tcBorders>
              <w:top w:val="single" w:sz="4" w:space="0" w:color="auto"/>
              <w:left w:val="single" w:sz="4" w:space="0" w:color="auto"/>
              <w:bottom w:val="single" w:sz="4" w:space="0" w:color="auto"/>
              <w:right w:val="single" w:sz="4" w:space="0" w:color="auto"/>
            </w:tcBorders>
          </w:tcPr>
          <w:p w:rsidR="00FB622E" w:rsidRPr="00FB622E" w:rsidRDefault="00FC1CB0" w:rsidP="00FB622E">
            <w:pPr>
              <w:spacing w:after="0" w:line="240" w:lineRule="auto"/>
              <w:rPr>
                <w:rFonts w:ascii="Bookman Old Style" w:eastAsia="MS Mincho" w:hAnsi="Bookman Old Style" w:cs="Times New Roman"/>
                <w:b/>
                <w:lang w:val="it-IT" w:eastAsia="ko-KR"/>
              </w:rPr>
            </w:pPr>
            <w:r>
              <w:rPr>
                <w:rFonts w:ascii="Bookman Old Style" w:eastAsia="MS Mincho" w:hAnsi="Bookman Old Style" w:cs="Times New Roman"/>
                <w:b/>
                <w:lang w:val="it-IT" w:eastAsia="ko-KR"/>
              </w:rPr>
              <w:t>4</w:t>
            </w:r>
            <w:r w:rsidR="00FB622E" w:rsidRPr="00FB622E">
              <w:rPr>
                <w:rFonts w:ascii="Bookman Old Style" w:eastAsia="MS Mincho" w:hAnsi="Bookman Old Style" w:cs="Times New Roman"/>
                <w:b/>
                <w:lang w:val="it-IT" w:eastAsia="ko-KR"/>
              </w:rPr>
              <w:t xml:space="preserve"> ore</w:t>
            </w:r>
          </w:p>
          <w:p w:rsidR="00FB622E" w:rsidRPr="00FC1CB0" w:rsidRDefault="00FB622E" w:rsidP="00FB622E">
            <w:pPr>
              <w:spacing w:after="0" w:line="240" w:lineRule="auto"/>
              <w:rPr>
                <w:rFonts w:ascii="Bookman Old Style" w:eastAsia="MS Mincho" w:hAnsi="Bookman Old Style" w:cs="Times New Roman"/>
                <w:b/>
                <w:lang w:val="nb-NO"/>
              </w:rPr>
            </w:pPr>
          </w:p>
        </w:tc>
        <w:tc>
          <w:tcPr>
            <w:tcW w:w="156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grup, Debat mes grupeve, Raste studimore</w:t>
            </w:r>
          </w:p>
          <w:p w:rsidR="00FB622E" w:rsidRPr="00FB622E" w:rsidRDefault="00FB622E" w:rsidP="00FB622E">
            <w:pPr>
              <w:spacing w:after="0" w:line="240" w:lineRule="auto"/>
              <w:jc w:val="both"/>
              <w:rPr>
                <w:rFonts w:ascii="Bookman Old Style" w:eastAsia="MS Mincho" w:hAnsi="Bookman Old Style" w:cs="Times New Roman"/>
                <w:b/>
                <w:lang w:val="nb-NO" w:eastAsia="ko-KR"/>
              </w:rPr>
            </w:pPr>
          </w:p>
          <w:p w:rsidR="00FB622E" w:rsidRPr="00FB622E" w:rsidRDefault="00FB622E" w:rsidP="00FB622E">
            <w:pPr>
              <w:spacing w:after="0" w:line="240" w:lineRule="auto"/>
              <w:rPr>
                <w:rFonts w:ascii="Bookman Old Style" w:eastAsia="MS Mincho" w:hAnsi="Bookman Old Style" w:cs="Times New Roman"/>
                <w:lang w:val="nb-NO"/>
              </w:rPr>
            </w:pPr>
          </w:p>
        </w:tc>
        <w:tc>
          <w:tcPr>
            <w:tcW w:w="49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Libri  “Administrimi i Gjykatave Pamela Ryder- Lahey</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Vangjel Kosta Tani Gogu</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Allison, M. Dhe J.Kaye. Plaifikimi Strategjik per organizatat jofitimprurëse. New York: Jon Wiley dhe te Bijte Inc, 1997</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Keilitz. I. Dhe al,. Planifikimi isuksekseshem strategjik Administrimi i gjykastes 14.2(1999) 29 2.</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Stover, Suzane. “Çeshtjet me te cilat do te perballet gjykata ne dhjetëvjeçarin e ardhem : Imazhi, Financimi Burimet , </w:t>
            </w:r>
            <w:r w:rsidRPr="00FB622E">
              <w:rPr>
                <w:rFonts w:ascii="Bookman Old Style" w:eastAsia="MS Mincho" w:hAnsi="Bookman Old Style" w:cs="Times New Roman"/>
                <w:lang w:val="sq-AL"/>
              </w:rPr>
              <w:lastRenderedPageBreak/>
              <w:t>Administrimi i gjykates 11.3 (1996</w:t>
            </w:r>
          </w:p>
        </w:tc>
        <w:tc>
          <w:tcPr>
            <w:tcW w:w="1527"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ESSE</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tc>
      </w:tr>
      <w:tr w:rsidR="00FB622E" w:rsidRPr="00FB622E" w:rsidTr="00634A99">
        <w:tc>
          <w:tcPr>
            <w:tcW w:w="567"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p>
        </w:tc>
        <w:tc>
          <w:tcPr>
            <w:tcW w:w="7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XVI</w:t>
            </w:r>
          </w:p>
        </w:tc>
        <w:tc>
          <w:tcPr>
            <w:tcW w:w="411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lang w:val="it-IT" w:eastAsia="ko-KR"/>
              </w:rPr>
            </w:pPr>
            <w:r w:rsidRPr="00FB622E">
              <w:rPr>
                <w:rFonts w:ascii="Bookman Old Style" w:eastAsia="MS Mincho" w:hAnsi="Bookman Old Style" w:cs="Times New Roman"/>
                <w:b/>
                <w:lang w:val="it-IT" w:eastAsia="ko-KR"/>
              </w:rPr>
              <w:t xml:space="preserve">Tema 6. </w:t>
            </w:r>
          </w:p>
          <w:p w:rsidR="00FB622E" w:rsidRPr="00FB622E" w:rsidRDefault="00FB622E" w:rsidP="00FB622E">
            <w:pPr>
              <w:spacing w:after="0" w:line="240" w:lineRule="auto"/>
              <w:jc w:val="both"/>
              <w:rPr>
                <w:rFonts w:ascii="Bookman Old Style" w:eastAsia="MS Mincho" w:hAnsi="Bookman Old Style" w:cs="Times New Roman"/>
                <w:b/>
                <w:lang w:val="it-IT" w:eastAsia="ko-KR"/>
              </w:rPr>
            </w:pPr>
            <w:r w:rsidRPr="00FB622E">
              <w:rPr>
                <w:rFonts w:ascii="Bookman Old Style" w:eastAsia="MS Mincho" w:hAnsi="Bookman Old Style" w:cs="Times New Roman"/>
                <w:b/>
                <w:lang w:val="it-IT" w:eastAsia="ko-KR"/>
              </w:rPr>
              <w:t>PLANIFIKIMI STRATEGJIK</w:t>
            </w:r>
            <w:r w:rsidRPr="00FB622E">
              <w:rPr>
                <w:rFonts w:ascii="Bookman Old Style" w:eastAsia="MS Mincho" w:hAnsi="Bookman Old Style" w:cs="Times New Roman"/>
                <w:b/>
                <w:lang w:val="it-IT" w:eastAsia="ko-KR"/>
              </w:rPr>
              <w:tab/>
            </w:r>
            <w:r w:rsidRPr="00FB622E">
              <w:rPr>
                <w:rFonts w:ascii="Bookman Old Style" w:eastAsia="MS Mincho" w:hAnsi="Bookman Old Style" w:cs="Times New Roman"/>
                <w:b/>
                <w:lang w:val="it-IT" w:eastAsia="ko-KR"/>
              </w:rPr>
              <w:tab/>
            </w:r>
            <w:r w:rsidRPr="00FB622E">
              <w:rPr>
                <w:rFonts w:ascii="Bookman Old Style" w:eastAsia="MS Mincho" w:hAnsi="Bookman Old Style" w:cs="Times New Roman"/>
                <w:b/>
                <w:lang w:val="it-IT" w:eastAsia="ko-KR"/>
              </w:rPr>
              <w:tab/>
            </w:r>
            <w:r w:rsidRPr="00FB622E">
              <w:rPr>
                <w:rFonts w:ascii="Bookman Old Style" w:eastAsia="MS Mincho" w:hAnsi="Bookman Old Style" w:cs="Times New Roman"/>
                <w:b/>
                <w:lang w:val="it-IT" w:eastAsia="ko-KR"/>
              </w:rPr>
              <w:tab/>
            </w:r>
            <w:r w:rsidRPr="00FB622E">
              <w:rPr>
                <w:rFonts w:ascii="Bookman Old Style" w:eastAsia="MS Mincho" w:hAnsi="Bookman Old Style" w:cs="Times New Roman"/>
                <w:b/>
                <w:lang w:val="it-IT" w:eastAsia="ko-KR"/>
              </w:rPr>
              <w:tab/>
            </w:r>
          </w:p>
          <w:p w:rsidR="00FB622E" w:rsidRPr="00FB622E" w:rsidRDefault="00FB622E" w:rsidP="00FB622E">
            <w:pPr>
              <w:spacing w:after="0" w:line="240" w:lineRule="auto"/>
              <w:jc w:val="both"/>
              <w:rPr>
                <w:rFonts w:ascii="Bookman Old Style" w:eastAsia="MS Mincho" w:hAnsi="Bookman Old Style" w:cs="Times New Roman"/>
                <w:b/>
                <w:lang w:val="it-IT" w:eastAsia="ko-KR"/>
              </w:rPr>
            </w:pPr>
          </w:p>
          <w:p w:rsidR="00FB622E" w:rsidRPr="00FB622E" w:rsidRDefault="00FB622E" w:rsidP="00FB622E">
            <w:pPr>
              <w:spacing w:after="0" w:line="240" w:lineRule="auto"/>
              <w:jc w:val="both"/>
              <w:rPr>
                <w:rFonts w:ascii="Bookman Old Style" w:eastAsia="MS Mincho" w:hAnsi="Bookman Old Style" w:cs="Times New Roman"/>
                <w:lang w:val="it-IT" w:eastAsia="ko-KR"/>
              </w:rPr>
            </w:pPr>
            <w:r w:rsidRPr="00FB622E">
              <w:rPr>
                <w:rFonts w:ascii="Bookman Old Style" w:eastAsia="MS Mincho" w:hAnsi="Bookman Old Style" w:cs="Times New Roman"/>
                <w:lang w:val="it-IT" w:eastAsia="ko-KR"/>
              </w:rPr>
              <w:t>Çeshtjet:</w:t>
            </w:r>
          </w:p>
          <w:p w:rsidR="00FB622E" w:rsidRPr="00FB622E" w:rsidRDefault="00FB622E" w:rsidP="00FB622E">
            <w:pPr>
              <w:spacing w:after="0" w:line="240" w:lineRule="auto"/>
              <w:jc w:val="both"/>
              <w:rPr>
                <w:rFonts w:ascii="Bookman Old Style" w:eastAsia="MS Mincho" w:hAnsi="Bookman Old Style" w:cs="Times New Roman"/>
                <w:lang w:val="it-IT" w:eastAsia="ko-KR"/>
              </w:rPr>
            </w:pPr>
          </w:p>
          <w:p w:rsidR="00FB622E" w:rsidRPr="00FB622E" w:rsidRDefault="00FB622E" w:rsidP="003731A7">
            <w:pPr>
              <w:numPr>
                <w:ilvl w:val="0"/>
                <w:numId w:val="86"/>
              </w:numPr>
              <w:spacing w:after="0" w:line="240" w:lineRule="auto"/>
              <w:jc w:val="both"/>
              <w:rPr>
                <w:rFonts w:ascii="Bookman Old Style" w:eastAsia="MS Mincho" w:hAnsi="Bookman Old Style" w:cs="Times New Roman"/>
                <w:lang w:eastAsia="ko-KR"/>
              </w:rPr>
            </w:pPr>
            <w:r w:rsidRPr="00FB622E">
              <w:rPr>
                <w:rFonts w:ascii="Bookman Old Style" w:eastAsia="MS Mincho" w:hAnsi="Bookman Old Style" w:cs="Times New Roman"/>
                <w:lang w:eastAsia="ko-KR"/>
              </w:rPr>
              <w:t>Planifikimi strategjik per gjykatat</w:t>
            </w:r>
          </w:p>
          <w:p w:rsidR="00FB622E" w:rsidRPr="00FB622E" w:rsidRDefault="00FB622E" w:rsidP="003731A7">
            <w:pPr>
              <w:numPr>
                <w:ilvl w:val="0"/>
                <w:numId w:val="86"/>
              </w:numPr>
              <w:spacing w:after="0" w:line="240" w:lineRule="auto"/>
              <w:jc w:val="both"/>
              <w:rPr>
                <w:rFonts w:ascii="Bookman Old Style" w:eastAsia="MS Mincho" w:hAnsi="Bookman Old Style" w:cs="Times New Roman"/>
                <w:lang w:eastAsia="ko-KR"/>
              </w:rPr>
            </w:pPr>
            <w:r w:rsidRPr="00FB622E">
              <w:rPr>
                <w:rFonts w:ascii="Bookman Old Style" w:eastAsia="MS Mincho" w:hAnsi="Bookman Old Style" w:cs="Times New Roman"/>
                <w:lang w:eastAsia="ko-KR"/>
              </w:rPr>
              <w:t>Planifikimi strategjik dhe perdorimi i tij me efikasitet nga administratoret e gjykatave</w:t>
            </w:r>
          </w:p>
          <w:p w:rsidR="00FB622E" w:rsidRPr="00FB622E" w:rsidRDefault="00FB622E" w:rsidP="00FB622E">
            <w:pPr>
              <w:spacing w:after="0" w:line="240" w:lineRule="auto"/>
              <w:jc w:val="both"/>
              <w:rPr>
                <w:rFonts w:ascii="Bookman Old Style" w:eastAsia="MS Mincho" w:hAnsi="Bookman Old Style" w:cs="Times New Roman"/>
                <w:b/>
                <w:lang w:val="nb-NO" w:eastAsia="ko-KR"/>
              </w:rPr>
            </w:pPr>
          </w:p>
        </w:tc>
        <w:tc>
          <w:tcPr>
            <w:tcW w:w="1275"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eastAsia="ko-KR"/>
              </w:rPr>
            </w:pPr>
            <w:r w:rsidRPr="00FB622E">
              <w:rPr>
                <w:rFonts w:ascii="Bookman Old Style" w:eastAsia="MS Mincho" w:hAnsi="Bookman Old Style" w:cs="Times New Roman"/>
                <w:b/>
                <w:lang w:val="it-IT" w:eastAsia="ko-KR"/>
              </w:rPr>
              <w:t>2 ore</w:t>
            </w:r>
          </w:p>
          <w:p w:rsidR="00FB622E" w:rsidRPr="00FB622E" w:rsidRDefault="00FB622E" w:rsidP="00FB622E">
            <w:pPr>
              <w:spacing w:after="0" w:line="240" w:lineRule="auto"/>
              <w:rPr>
                <w:rFonts w:ascii="Bookman Old Style" w:eastAsia="MS Mincho" w:hAnsi="Bookman Old Style" w:cs="Times New Roman"/>
                <w:lang w:val="nb-NO"/>
              </w:rPr>
            </w:pPr>
          </w:p>
        </w:tc>
        <w:tc>
          <w:tcPr>
            <w:tcW w:w="156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Pune ne grup, Debat mes grupeve, Raste studimore Ministeste</w:t>
            </w:r>
          </w:p>
          <w:p w:rsidR="00FB622E" w:rsidRPr="00FB622E" w:rsidRDefault="00FB622E" w:rsidP="00FB622E">
            <w:pPr>
              <w:spacing w:after="0" w:line="240" w:lineRule="auto"/>
              <w:jc w:val="both"/>
              <w:rPr>
                <w:rFonts w:ascii="Bookman Old Style" w:eastAsia="MS Mincho" w:hAnsi="Bookman Old Style" w:cs="Times New Roman"/>
                <w:b/>
                <w:lang w:val="it-IT" w:eastAsia="ko-KR"/>
              </w:rPr>
            </w:pPr>
          </w:p>
          <w:p w:rsidR="00FB622E" w:rsidRPr="00FB622E" w:rsidRDefault="00FB622E" w:rsidP="00FB622E">
            <w:pPr>
              <w:spacing w:after="0" w:line="240" w:lineRule="auto"/>
              <w:rPr>
                <w:rFonts w:ascii="Bookman Old Style" w:eastAsia="MS Mincho" w:hAnsi="Bookman Old Style" w:cs="Times New Roman"/>
                <w:lang w:val="nb-NO"/>
              </w:rPr>
            </w:pPr>
          </w:p>
        </w:tc>
        <w:tc>
          <w:tcPr>
            <w:tcW w:w="49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Libri  “Administrimi i Gjykatave Pamela Ryder- Lahey</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Vangjel Kosta Tani Gogu</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Allison, M. Dhe J.Kaye. Plaifikimi Strategjik per organizatat jofitimprurëse. New York: Jon Wiley dhe te Bijte Inc, 1997</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Keilitz. I. Dhe al,. Planifikimi isuksekseshem strategjik Administrimi i gjykastes 14.2(1999) 29 2.</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Stover, Suzane. “Çeshtjet me te cilat do te perballet gjykata ne dhjetëvjeçarin e ardhem : Imazhi, Financimi Burimet , Administrimi i gjykates 11.3 (1996</w:t>
            </w:r>
          </w:p>
        </w:tc>
        <w:tc>
          <w:tcPr>
            <w:tcW w:w="1527"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tc>
      </w:tr>
    </w:tbl>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tabs>
          <w:tab w:val="left" w:pos="0"/>
        </w:tabs>
        <w:spacing w:after="0" w:line="240" w:lineRule="auto"/>
        <w:ind w:right="-360"/>
        <w:jc w:val="center"/>
        <w:rPr>
          <w:rFonts w:ascii="Bookman Old Style" w:eastAsia="MS Mincho" w:hAnsi="Bookman Old Style" w:cs="Times New Roman"/>
          <w:b/>
          <w:bCs/>
          <w:lang w:val="sq-AL"/>
        </w:rPr>
      </w:pPr>
    </w:p>
    <w:p w:rsidR="00FB622E" w:rsidRPr="00FB622E" w:rsidRDefault="00FB622E" w:rsidP="00FB622E">
      <w:pPr>
        <w:tabs>
          <w:tab w:val="left" w:pos="0"/>
        </w:tabs>
        <w:spacing w:after="0" w:line="240" w:lineRule="auto"/>
        <w:ind w:right="-360"/>
        <w:jc w:val="center"/>
        <w:rPr>
          <w:rFonts w:ascii="Bookman Old Style" w:eastAsia="MS Mincho" w:hAnsi="Bookman Old Style" w:cs="Times New Roman"/>
          <w:b/>
          <w:bCs/>
          <w:lang w:val="sq-AL"/>
        </w:rPr>
      </w:pPr>
    </w:p>
    <w:p w:rsidR="00FB622E" w:rsidRPr="00FB622E" w:rsidRDefault="00FB622E" w:rsidP="00FB622E">
      <w:pPr>
        <w:tabs>
          <w:tab w:val="left" w:pos="0"/>
        </w:tabs>
        <w:spacing w:after="0" w:line="240" w:lineRule="auto"/>
        <w:ind w:right="-360"/>
        <w:jc w:val="center"/>
        <w:rPr>
          <w:rFonts w:ascii="Bookman Old Style" w:eastAsia="MS Mincho" w:hAnsi="Bookman Old Style" w:cs="Times New Roman"/>
          <w:b/>
          <w:bCs/>
          <w:lang w:val="sq-AL"/>
        </w:rPr>
      </w:pPr>
    </w:p>
    <w:p w:rsidR="00FB622E" w:rsidRPr="00FB622E" w:rsidRDefault="00FB622E" w:rsidP="00FB622E">
      <w:pPr>
        <w:tabs>
          <w:tab w:val="left" w:pos="0"/>
        </w:tabs>
        <w:spacing w:after="0" w:line="240" w:lineRule="auto"/>
        <w:ind w:right="-360"/>
        <w:jc w:val="center"/>
        <w:rPr>
          <w:rFonts w:ascii="Bookman Old Style" w:eastAsia="MS Mincho" w:hAnsi="Bookman Old Style" w:cs="Times New Roman"/>
          <w:b/>
          <w:bCs/>
          <w:lang w:val="sq-AL"/>
        </w:rPr>
        <w:sectPr w:rsidR="00FB622E" w:rsidRPr="00FB622E" w:rsidSect="007D1A5F">
          <w:pgSz w:w="15840" w:h="12240" w:orient="landscape"/>
          <w:pgMar w:top="1440" w:right="1440" w:bottom="450" w:left="1080" w:header="288" w:footer="144" w:gutter="0"/>
          <w:cols w:space="720"/>
          <w:docGrid w:linePitch="360"/>
        </w:sectPr>
      </w:pPr>
    </w:p>
    <w:p w:rsidR="00FB622E" w:rsidRPr="00FB622E" w:rsidRDefault="00FB622E" w:rsidP="00FB622E">
      <w:pPr>
        <w:tabs>
          <w:tab w:val="left" w:pos="0"/>
        </w:tabs>
        <w:spacing w:after="0" w:line="240" w:lineRule="auto"/>
        <w:ind w:right="-360"/>
        <w:jc w:val="center"/>
        <w:rPr>
          <w:rFonts w:ascii="Bookman Old Style" w:eastAsia="MS Mincho" w:hAnsi="Bookman Old Style" w:cs="Times New Roman"/>
          <w:b/>
          <w:bCs/>
          <w:lang w:val="sq-AL"/>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ind w:left="2160" w:firstLine="720"/>
        <w:rPr>
          <w:rFonts w:ascii="Bookman Old Style" w:eastAsia="MS Mincho" w:hAnsi="Bookman Old Style" w:cs="Times New Roman"/>
          <w:b/>
          <w:lang w:val="it-IT"/>
        </w:rPr>
      </w:pPr>
      <w:r w:rsidRPr="00FB622E">
        <w:rPr>
          <w:rFonts w:ascii="Bookman Old Style" w:eastAsia="MS Mincho" w:hAnsi="Bookman Old Style" w:cs="Times New Roman"/>
          <w:b/>
          <w:lang w:val="it-IT"/>
        </w:rPr>
        <w:t>PROGRAM I LËNDËS</w:t>
      </w:r>
    </w:p>
    <w:p w:rsidR="00FB622E" w:rsidRPr="00FB622E" w:rsidRDefault="00FB622E" w:rsidP="00FB622E">
      <w:pPr>
        <w:spacing w:after="0" w:line="240" w:lineRule="auto"/>
        <w:ind w:left="2160" w:firstLine="720"/>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ab/>
        <w:t xml:space="preserve">  </w:t>
      </w:r>
      <w:r w:rsidRPr="00FB622E">
        <w:rPr>
          <w:rFonts w:ascii="Bookman Old Style" w:eastAsia="MS Mincho" w:hAnsi="Bookman Old Style" w:cs="Times New Roman"/>
          <w:b/>
          <w:lang w:val="it-IT"/>
        </w:rPr>
        <w:tab/>
        <w:t xml:space="preserve">          “E DREJTA TATIMORE &amp; DOGANORE)</w:t>
      </w:r>
    </w:p>
    <w:p w:rsidR="00FB622E" w:rsidRPr="00FB622E" w:rsidRDefault="00FB622E" w:rsidP="00FB622E">
      <w:pPr>
        <w:spacing w:after="0" w:line="240" w:lineRule="auto"/>
        <w:ind w:left="2160"/>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     </w:t>
      </w:r>
    </w:p>
    <w:p w:rsidR="00FB622E" w:rsidRPr="00FB622E" w:rsidRDefault="00FB622E" w:rsidP="00FB622E">
      <w:pPr>
        <w:spacing w:after="0" w:line="240" w:lineRule="auto"/>
        <w:ind w:left="2160"/>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    (</w:t>
      </w:r>
      <w:r w:rsidRPr="00FB622E">
        <w:rPr>
          <w:rFonts w:ascii="Bookman Old Style" w:eastAsia="MS Mincho" w:hAnsi="Bookman Old Style" w:cs="Times New Roman"/>
          <w:bCs/>
          <w:i/>
          <w:iCs/>
          <w:lang w:val="it-IT"/>
        </w:rPr>
        <w:t>Për Shkollën e Magjistraturës</w:t>
      </w:r>
      <w:r w:rsidRPr="00FB622E">
        <w:rPr>
          <w:rFonts w:ascii="Bookman Old Style" w:eastAsia="MS Mincho" w:hAnsi="Bookman Old Style" w:cs="Times New Roman"/>
          <w:b/>
          <w:lang w:val="it-IT"/>
        </w:rPr>
        <w:t>)</w:t>
      </w:r>
    </w:p>
    <w:p w:rsidR="00FB622E" w:rsidRPr="00FB622E" w:rsidRDefault="00FB622E" w:rsidP="00FB622E">
      <w:pPr>
        <w:spacing w:after="0" w:line="240" w:lineRule="auto"/>
        <w:ind w:left="2160"/>
        <w:jc w:val="both"/>
        <w:rPr>
          <w:rFonts w:ascii="Bookman Old Style" w:eastAsia="MS Mincho" w:hAnsi="Bookman Old Style" w:cs="Times New Roman"/>
          <w:bCs/>
          <w:i/>
          <w:iCs/>
          <w:lang w:val="it-IT"/>
        </w:rPr>
      </w:pPr>
      <w:r w:rsidRPr="00FB622E">
        <w:rPr>
          <w:rFonts w:ascii="Bookman Old Style" w:eastAsia="MS Mincho" w:hAnsi="Bookman Old Style" w:cs="Times New Roman"/>
          <w:bCs/>
          <w:i/>
          <w:iCs/>
          <w:lang w:val="it-IT"/>
        </w:rPr>
        <w:t xml:space="preserve">     (Viti Akademik  201</w:t>
      </w:r>
      <w:r w:rsidR="008566DC">
        <w:rPr>
          <w:rFonts w:ascii="Bookman Old Style" w:eastAsia="MS Mincho" w:hAnsi="Bookman Old Style" w:cs="Times New Roman"/>
          <w:bCs/>
          <w:i/>
          <w:iCs/>
          <w:lang w:val="it-IT"/>
        </w:rPr>
        <w:t>3</w:t>
      </w:r>
      <w:r w:rsidRPr="00FB622E">
        <w:rPr>
          <w:rFonts w:ascii="Bookman Old Style" w:eastAsia="MS Mincho" w:hAnsi="Bookman Old Style" w:cs="Times New Roman"/>
          <w:bCs/>
          <w:i/>
          <w:iCs/>
          <w:lang w:val="it-IT"/>
        </w:rPr>
        <w:t xml:space="preserve"> - 201</w:t>
      </w:r>
      <w:r w:rsidR="008566DC">
        <w:rPr>
          <w:rFonts w:ascii="Bookman Old Style" w:eastAsia="MS Mincho" w:hAnsi="Bookman Old Style" w:cs="Times New Roman"/>
          <w:bCs/>
          <w:i/>
          <w:iCs/>
          <w:lang w:val="it-IT"/>
        </w:rPr>
        <w:t>4</w:t>
      </w:r>
      <w:r w:rsidRPr="00FB622E">
        <w:rPr>
          <w:rFonts w:ascii="Bookman Old Style" w:eastAsia="MS Mincho" w:hAnsi="Bookman Old Style" w:cs="Times New Roman"/>
          <w:bCs/>
          <w:i/>
          <w:iCs/>
          <w:lang w:val="it-IT"/>
        </w:rPr>
        <w:t>)</w:t>
      </w:r>
    </w:p>
    <w:p w:rsidR="00FB622E" w:rsidRPr="00FB622E" w:rsidRDefault="00FB622E" w:rsidP="00FB622E">
      <w:pPr>
        <w:spacing w:after="0" w:line="240" w:lineRule="auto"/>
        <w:ind w:left="2160"/>
        <w:jc w:val="both"/>
        <w:rPr>
          <w:rFonts w:ascii="Bookman Old Style" w:eastAsia="MS Mincho" w:hAnsi="Bookman Old Style" w:cs="Times New Roman"/>
          <w:bCs/>
          <w:i/>
          <w:iCs/>
          <w:lang w:val="it-IT"/>
        </w:rPr>
      </w:pPr>
    </w:p>
    <w:p w:rsidR="00FB622E" w:rsidRPr="00FB622E" w:rsidRDefault="00FB622E" w:rsidP="00FB622E">
      <w:pPr>
        <w:spacing w:after="0" w:line="240" w:lineRule="auto"/>
        <w:jc w:val="both"/>
        <w:rPr>
          <w:rFonts w:ascii="Bookman Old Style" w:eastAsia="MS Mincho" w:hAnsi="Bookman Old Style" w:cs="Times New Roman"/>
          <w:bCs/>
          <w:i/>
          <w:iCs/>
          <w:lang w:val="it-IT"/>
        </w:rPr>
      </w:pPr>
    </w:p>
    <w:p w:rsidR="00FB622E" w:rsidRPr="00FB622E" w:rsidRDefault="00FB622E" w:rsidP="00FB622E">
      <w:pPr>
        <w:spacing w:after="0" w:line="240" w:lineRule="auto"/>
        <w:ind w:firstLine="72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(Për vitin e parë)</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3731A7">
      <w:pPr>
        <w:numPr>
          <w:ilvl w:val="0"/>
          <w:numId w:val="87"/>
        </w:numPr>
        <w:spacing w:after="0" w:line="240" w:lineRule="auto"/>
        <w:rPr>
          <w:rFonts w:ascii="Bookman Old Style" w:eastAsia="MS Mincho" w:hAnsi="Bookman Old Style" w:cs="Times New Roman"/>
          <w:i/>
          <w:lang w:val="it-IT"/>
        </w:rPr>
      </w:pPr>
      <w:r w:rsidRPr="00FB622E">
        <w:rPr>
          <w:rFonts w:ascii="Bookman Old Style" w:eastAsia="MS Mincho" w:hAnsi="Bookman Old Style" w:cs="Times New Roman"/>
          <w:i/>
          <w:lang w:val="it-IT"/>
        </w:rPr>
        <w:t>Ngarkesa mësimore vjetore: 32 orë mësimore</w:t>
      </w:r>
    </w:p>
    <w:p w:rsidR="00FB622E" w:rsidRPr="00FB622E" w:rsidRDefault="00FB622E" w:rsidP="00FB622E">
      <w:pPr>
        <w:spacing w:after="0" w:line="240" w:lineRule="auto"/>
        <w:ind w:left="360"/>
        <w:rPr>
          <w:rFonts w:ascii="Bookman Old Style" w:eastAsia="MS Mincho" w:hAnsi="Bookman Old Style" w:cs="Times New Roman"/>
          <w:i/>
          <w:lang w:val="it-IT"/>
        </w:rPr>
      </w:pPr>
    </w:p>
    <w:p w:rsidR="00FB622E" w:rsidRPr="00FB622E" w:rsidRDefault="00FB622E" w:rsidP="003731A7">
      <w:pPr>
        <w:numPr>
          <w:ilvl w:val="0"/>
          <w:numId w:val="87"/>
        </w:numPr>
        <w:spacing w:after="0" w:line="240" w:lineRule="auto"/>
        <w:rPr>
          <w:rFonts w:ascii="Bookman Old Style" w:eastAsia="MS Mincho" w:hAnsi="Bookman Old Style" w:cs="Times New Roman"/>
          <w:i/>
          <w:lang w:val="it-IT"/>
        </w:rPr>
      </w:pPr>
      <w:r w:rsidRPr="00FB622E">
        <w:rPr>
          <w:rFonts w:ascii="Bookman Old Style" w:eastAsia="MS Mincho" w:hAnsi="Bookman Old Style" w:cs="Times New Roman"/>
          <w:i/>
          <w:lang w:val="it-IT"/>
        </w:rPr>
        <w:t>Ngarkesa mësimore javore  2 orë mësimore nga 60 minuta;</w:t>
      </w:r>
    </w:p>
    <w:p w:rsidR="00FB622E" w:rsidRPr="00FB622E" w:rsidRDefault="00FB622E" w:rsidP="00FB622E">
      <w:pPr>
        <w:spacing w:after="0" w:line="240" w:lineRule="auto"/>
        <w:ind w:left="720"/>
        <w:rPr>
          <w:rFonts w:ascii="Bookman Old Style" w:eastAsia="MS Mincho" w:hAnsi="Bookman Old Style" w:cs="Times New Roman"/>
          <w:i/>
          <w:lang w:val="it-IT"/>
        </w:rPr>
      </w:pPr>
    </w:p>
    <w:p w:rsidR="00FB622E" w:rsidRPr="00FB622E" w:rsidRDefault="00FB622E" w:rsidP="003731A7">
      <w:pPr>
        <w:numPr>
          <w:ilvl w:val="0"/>
          <w:numId w:val="87"/>
        </w:numPr>
        <w:spacing w:after="0" w:line="240" w:lineRule="auto"/>
        <w:jc w:val="both"/>
        <w:rPr>
          <w:rFonts w:ascii="Bookman Old Style" w:eastAsia="MS Mincho" w:hAnsi="Bookman Old Style" w:cs="Times New Roman"/>
          <w:i/>
          <w:iCs/>
          <w:lang w:val="sq-AL"/>
        </w:rPr>
      </w:pPr>
      <w:r w:rsidRPr="00FB622E">
        <w:rPr>
          <w:rFonts w:ascii="Bookman Old Style" w:eastAsia="MS Mincho" w:hAnsi="Bookman Old Style" w:cs="Times New Roman"/>
          <w:i/>
          <w:iCs/>
          <w:lang w:val="sq-AL"/>
        </w:rPr>
        <w:t>Viti akademik i ndar</w:t>
      </w:r>
      <w:r w:rsidRPr="00FB622E">
        <w:rPr>
          <w:rFonts w:ascii="Bookman Old Style" w:eastAsia="MS Mincho" w:hAnsi="Bookman Old Style" w:cs="Times New Roman"/>
          <w:i/>
          <w:lang w:val="it-IT"/>
        </w:rPr>
        <w:t>ë</w:t>
      </w:r>
      <w:r w:rsidRPr="00FB622E">
        <w:rPr>
          <w:rFonts w:ascii="Bookman Old Style" w:eastAsia="MS Mincho" w:hAnsi="Bookman Old Style" w:cs="Times New Roman"/>
          <w:i/>
          <w:iCs/>
          <w:lang w:val="sq-AL"/>
        </w:rPr>
        <w:t xml:space="preserve"> n</w:t>
      </w:r>
      <w:r w:rsidRPr="00FB622E">
        <w:rPr>
          <w:rFonts w:ascii="Bookman Old Style" w:eastAsia="MS Mincho" w:hAnsi="Bookman Old Style" w:cs="Times New Roman"/>
          <w:i/>
          <w:lang w:val="it-IT"/>
        </w:rPr>
        <w:t>ë</w:t>
      </w:r>
      <w:r w:rsidRPr="00FB622E">
        <w:rPr>
          <w:rFonts w:ascii="Bookman Old Style" w:eastAsia="MS Mincho" w:hAnsi="Bookman Old Style" w:cs="Times New Roman"/>
          <w:i/>
          <w:iCs/>
          <w:lang w:val="sq-AL"/>
        </w:rPr>
        <w:t xml:space="preserve"> dy semestra  Lenda eshte: </w:t>
      </w:r>
    </w:p>
    <w:p w:rsidR="00FB622E" w:rsidRPr="00FB622E" w:rsidRDefault="00FB622E" w:rsidP="003731A7">
      <w:pPr>
        <w:numPr>
          <w:ilvl w:val="0"/>
          <w:numId w:val="92"/>
        </w:numPr>
        <w:spacing w:after="0" w:line="240" w:lineRule="auto"/>
        <w:jc w:val="both"/>
        <w:rPr>
          <w:rFonts w:ascii="Bookman Old Style" w:eastAsia="MS Mincho" w:hAnsi="Bookman Old Style" w:cs="Times New Roman"/>
          <w:i/>
          <w:iCs/>
          <w:lang w:val="sq-AL"/>
        </w:rPr>
      </w:pPr>
      <w:r w:rsidRPr="00FB622E">
        <w:rPr>
          <w:rFonts w:ascii="Bookman Old Style" w:eastAsia="MS Mincho" w:hAnsi="Bookman Old Style" w:cs="Times New Roman"/>
          <w:i/>
          <w:iCs/>
          <w:lang w:val="sq-AL"/>
        </w:rPr>
        <w:t xml:space="preserve">Semestri i parë: 16 jave  </w:t>
      </w:r>
      <w:r w:rsidR="008566DC">
        <w:rPr>
          <w:rFonts w:ascii="Bookman Old Style" w:eastAsia="MS Mincho" w:hAnsi="Bookman Old Style" w:cs="Times New Roman"/>
          <w:i/>
          <w:iCs/>
          <w:lang w:val="sq-AL"/>
        </w:rPr>
        <w:t>10</w:t>
      </w:r>
      <w:r w:rsidRPr="00FB622E">
        <w:rPr>
          <w:rFonts w:ascii="Bookman Old Style" w:eastAsia="MS Mincho" w:hAnsi="Bookman Old Style" w:cs="Times New Roman"/>
          <w:i/>
          <w:iCs/>
          <w:lang w:val="sq-AL"/>
        </w:rPr>
        <w:t xml:space="preserve"> </w:t>
      </w:r>
      <w:r w:rsidR="008566DC">
        <w:rPr>
          <w:rFonts w:ascii="Bookman Old Style" w:eastAsia="MS Mincho" w:hAnsi="Bookman Old Style" w:cs="Times New Roman"/>
          <w:i/>
          <w:iCs/>
          <w:lang w:val="sq-AL"/>
        </w:rPr>
        <w:t xml:space="preserve">Shkurt </w:t>
      </w:r>
      <w:r w:rsidRPr="00FB622E">
        <w:rPr>
          <w:rFonts w:ascii="Bookman Old Style" w:eastAsia="MS Mincho" w:hAnsi="Bookman Old Style" w:cs="Times New Roman"/>
          <w:i/>
          <w:iCs/>
          <w:lang w:val="sq-AL"/>
        </w:rPr>
        <w:t xml:space="preserve"> – 31 </w:t>
      </w:r>
      <w:r w:rsidR="008566DC">
        <w:rPr>
          <w:rFonts w:ascii="Bookman Old Style" w:eastAsia="MS Mincho" w:hAnsi="Bookman Old Style" w:cs="Times New Roman"/>
          <w:i/>
          <w:iCs/>
          <w:lang w:val="sq-AL"/>
        </w:rPr>
        <w:t>Maj</w:t>
      </w:r>
    </w:p>
    <w:p w:rsidR="00FB622E" w:rsidRPr="00FB622E" w:rsidRDefault="00FB622E" w:rsidP="00FB622E">
      <w:pPr>
        <w:spacing w:after="0" w:line="240" w:lineRule="auto"/>
        <w:rPr>
          <w:rFonts w:ascii="Bookman Old Style" w:eastAsia="MS Mincho" w:hAnsi="Bookman Old Style" w:cs="Times New Roman"/>
          <w:i/>
          <w:lang w:val="it-IT"/>
        </w:rPr>
      </w:pPr>
    </w:p>
    <w:p w:rsidR="00FB622E" w:rsidRPr="00FB622E" w:rsidRDefault="008566DC" w:rsidP="003731A7">
      <w:pPr>
        <w:numPr>
          <w:ilvl w:val="0"/>
          <w:numId w:val="87"/>
        </w:numPr>
        <w:spacing w:after="0" w:line="240" w:lineRule="auto"/>
        <w:rPr>
          <w:rFonts w:ascii="Bookman Old Style" w:eastAsia="MS Mincho" w:hAnsi="Bookman Old Style" w:cs="Times New Roman"/>
          <w:i/>
          <w:lang w:val="it-IT"/>
        </w:rPr>
      </w:pPr>
      <w:r>
        <w:rPr>
          <w:rFonts w:ascii="Bookman Old Style" w:eastAsia="MS Mincho" w:hAnsi="Bookman Old Style" w:cs="Times New Roman"/>
          <w:i/>
          <w:lang w:val="it-IT"/>
        </w:rPr>
        <w:t xml:space="preserve">Provimi I lendes ne fund semestrit </w:t>
      </w:r>
      <w:r w:rsidR="00FB622E" w:rsidRPr="00FB622E">
        <w:rPr>
          <w:rFonts w:ascii="Bookman Old Style" w:eastAsia="MS Mincho" w:hAnsi="Bookman Old Style" w:cs="Times New Roman"/>
          <w:i/>
          <w:lang w:val="it-IT"/>
        </w:rPr>
        <w:t>201</w:t>
      </w:r>
      <w:r>
        <w:rPr>
          <w:rFonts w:ascii="Bookman Old Style" w:eastAsia="MS Mincho" w:hAnsi="Bookman Old Style" w:cs="Times New Roman"/>
          <w:i/>
          <w:lang w:val="it-IT"/>
        </w:rPr>
        <w:t>4</w:t>
      </w:r>
      <w:r w:rsidR="00FB622E" w:rsidRPr="00FB622E">
        <w:rPr>
          <w:rFonts w:ascii="Bookman Old Style" w:eastAsia="MS Mincho" w:hAnsi="Bookman Old Style" w:cs="Times New Roman"/>
          <w:i/>
          <w:lang w:val="it-IT"/>
        </w:rPr>
        <w:t xml:space="preserve">. </w:t>
      </w:r>
    </w:p>
    <w:p w:rsidR="00FB622E" w:rsidRPr="00FB622E" w:rsidRDefault="00FB622E" w:rsidP="00FB622E">
      <w:pPr>
        <w:spacing w:after="0" w:line="240" w:lineRule="auto"/>
        <w:ind w:left="2160"/>
        <w:jc w:val="both"/>
        <w:rPr>
          <w:rFonts w:ascii="Bookman Old Style" w:eastAsia="MS Mincho" w:hAnsi="Bookman Old Style" w:cs="Times New Roman"/>
          <w:bCs/>
          <w:i/>
          <w:iCs/>
          <w:lang w:val="it-IT"/>
        </w:rPr>
      </w:pPr>
    </w:p>
    <w:p w:rsidR="00FB622E" w:rsidRPr="00FB622E" w:rsidRDefault="00FB622E" w:rsidP="00FB622E">
      <w:pPr>
        <w:spacing w:after="0" w:line="240" w:lineRule="auto"/>
        <w:jc w:val="both"/>
        <w:rPr>
          <w:rFonts w:ascii="Bookman Old Style" w:eastAsia="MS Mincho" w:hAnsi="Bookman Old Style" w:cs="Times New Roman"/>
          <w:bCs/>
          <w:i/>
          <w:iCs/>
          <w:lang w:val="it-IT"/>
        </w:rPr>
      </w:pP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200"/>
          <w:tab w:val="left" w:pos="13560"/>
          <w:tab w:val="left" w:pos="13740"/>
          <w:tab w:val="left" w:pos="14656"/>
        </w:tabs>
        <w:autoSpaceDE w:val="0"/>
        <w:autoSpaceDN w:val="0"/>
        <w:adjustRightInd w:val="0"/>
        <w:spacing w:after="0" w:line="288" w:lineRule="atLeast"/>
        <w:rPr>
          <w:rFonts w:ascii="Bookman Old Style" w:eastAsia="MS Mincho" w:hAnsi="Bookman Old Style" w:cs="Times New Roman"/>
          <w:i/>
          <w:color w:val="000000"/>
        </w:rPr>
      </w:pPr>
      <w:r w:rsidRPr="00FB622E">
        <w:rPr>
          <w:rFonts w:ascii="Bookman Old Style" w:eastAsia="MS Mincho" w:hAnsi="Bookman Old Style" w:cs="Times New Roman"/>
          <w:i/>
          <w:color w:val="000000"/>
        </w:rPr>
        <w:t>Pedagog</w:t>
      </w:r>
      <w:r w:rsidRPr="00FB622E">
        <w:rPr>
          <w:rFonts w:ascii="Bookman Old Style" w:eastAsia="MS Mincho" w:hAnsi="Bookman Old Style" w:cs="Times New Roman"/>
          <w:i/>
          <w:lang w:val="it-IT"/>
        </w:rPr>
        <w:t>ë</w:t>
      </w:r>
      <w:r w:rsidRPr="00FB622E">
        <w:rPr>
          <w:rFonts w:ascii="Bookman Old Style" w:eastAsia="MS Mincho" w:hAnsi="Bookman Old Style" w:cs="Times New Roman"/>
          <w:i/>
          <w:color w:val="000000"/>
        </w:rPr>
        <w:t>t:</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rPr>
      </w:pPr>
    </w:p>
    <w:p w:rsidR="008566DC" w:rsidRDefault="008566DC" w:rsidP="008566DC">
      <w:pPr>
        <w:widowControl w:val="0"/>
        <w:numPr>
          <w:ilvl w:val="0"/>
          <w:numId w:val="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i/>
          <w:color w:val="000000"/>
          <w:lang w:val="fr-FR"/>
        </w:rPr>
      </w:pPr>
      <w:r>
        <w:rPr>
          <w:rFonts w:ascii="Bookman Old Style" w:eastAsia="MS Mincho" w:hAnsi="Bookman Old Style" w:cs="Times New Roman"/>
          <w:i/>
          <w:color w:val="000000"/>
          <w:lang w:val="fr-FR"/>
        </w:rPr>
        <w:t>Ervin METALLA</w:t>
      </w:r>
      <w:r w:rsidRPr="00FB622E">
        <w:rPr>
          <w:rFonts w:ascii="Bookman Old Style" w:eastAsia="MS Mincho" w:hAnsi="Bookman Old Style" w:cs="Times New Roman"/>
          <w:i/>
          <w:color w:val="000000"/>
          <w:lang w:val="it-IT"/>
        </w:rPr>
        <w:t>– E Drejta Doganore</w:t>
      </w:r>
      <w:r>
        <w:rPr>
          <w:rFonts w:ascii="Bookman Old Style" w:eastAsia="MS Mincho" w:hAnsi="Bookman Old Style" w:cs="Times New Roman"/>
          <w:i/>
          <w:color w:val="000000"/>
          <w:lang w:val="it-IT"/>
        </w:rPr>
        <w:t xml:space="preserve">  16 orë</w:t>
      </w:r>
    </w:p>
    <w:p w:rsidR="008566DC" w:rsidRPr="008566DC" w:rsidRDefault="008566DC" w:rsidP="008566DC">
      <w:pPr>
        <w:widowControl w:val="0"/>
        <w:numPr>
          <w:ilvl w:val="0"/>
          <w:numId w:val="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i/>
          <w:color w:val="000000"/>
          <w:lang w:val="fr-FR"/>
        </w:rPr>
      </w:pPr>
      <w:r>
        <w:rPr>
          <w:rFonts w:ascii="Bookman Old Style" w:eastAsia="MS Mincho" w:hAnsi="Bookman Old Style" w:cs="Times New Roman"/>
          <w:i/>
          <w:color w:val="000000"/>
          <w:lang w:val="fr-FR"/>
        </w:rPr>
        <w:t xml:space="preserve">                                                           16 orë</w:t>
      </w:r>
    </w:p>
    <w:p w:rsidR="00FB622E" w:rsidRPr="00FB622E" w:rsidRDefault="00FB622E" w:rsidP="00FB622E">
      <w:pPr>
        <w:spacing w:after="0" w:line="240" w:lineRule="auto"/>
        <w:ind w:left="2160"/>
        <w:jc w:val="both"/>
        <w:rPr>
          <w:rFonts w:ascii="Bookman Old Style" w:eastAsia="MS Mincho" w:hAnsi="Bookman Old Style" w:cs="Times New Roman"/>
          <w:bCs/>
          <w:i/>
          <w:iCs/>
          <w:lang w:val="it-IT"/>
        </w:rPr>
      </w:pPr>
    </w:p>
    <w:p w:rsidR="00FB622E" w:rsidRPr="00FB622E" w:rsidRDefault="00FB622E" w:rsidP="00FB622E">
      <w:pPr>
        <w:spacing w:after="0" w:line="240" w:lineRule="auto"/>
        <w:ind w:left="2160"/>
        <w:jc w:val="both"/>
        <w:rPr>
          <w:rFonts w:ascii="Bookman Old Style" w:eastAsia="MS Mincho" w:hAnsi="Bookman Old Style" w:cs="Times New Roman"/>
          <w:bCs/>
          <w:i/>
          <w:iCs/>
          <w:lang w:val="it-IT"/>
        </w:rPr>
      </w:pPr>
    </w:p>
    <w:p w:rsidR="00FB622E" w:rsidRPr="00FB622E" w:rsidRDefault="00FB622E" w:rsidP="00FB622E">
      <w:pPr>
        <w:spacing w:after="0" w:line="240" w:lineRule="auto"/>
        <w:ind w:left="2160"/>
        <w:jc w:val="both"/>
        <w:rPr>
          <w:rFonts w:ascii="Bookman Old Style" w:eastAsia="MS Mincho" w:hAnsi="Bookman Old Style" w:cs="Times New Roman"/>
          <w:bCs/>
          <w:i/>
          <w:iCs/>
          <w:lang w:val="it-IT"/>
        </w:rPr>
      </w:pPr>
    </w:p>
    <w:p w:rsidR="00FB622E" w:rsidRPr="00FB622E" w:rsidRDefault="00FB622E" w:rsidP="00FB622E">
      <w:pPr>
        <w:spacing w:after="0" w:line="240" w:lineRule="auto"/>
        <w:ind w:left="2160"/>
        <w:jc w:val="both"/>
        <w:rPr>
          <w:rFonts w:ascii="Bookman Old Style" w:eastAsia="MS Mincho" w:hAnsi="Bookman Old Style" w:cs="Times New Roman"/>
          <w:bCs/>
          <w:i/>
          <w:iCs/>
          <w:lang w:val="it-IT"/>
        </w:rPr>
      </w:pPr>
    </w:p>
    <w:p w:rsidR="00FB622E" w:rsidRPr="00FB622E" w:rsidRDefault="00FB622E" w:rsidP="00FB622E">
      <w:pPr>
        <w:spacing w:after="0" w:line="240" w:lineRule="auto"/>
        <w:ind w:left="2160"/>
        <w:jc w:val="both"/>
        <w:rPr>
          <w:rFonts w:ascii="Bookman Old Style" w:eastAsia="MS Mincho" w:hAnsi="Bookman Old Style" w:cs="Times New Roman"/>
          <w:bCs/>
          <w:i/>
          <w:iCs/>
          <w:lang w:val="it-IT"/>
        </w:rPr>
      </w:pPr>
    </w:p>
    <w:p w:rsidR="00FB622E" w:rsidRPr="00FB622E" w:rsidRDefault="00FB622E" w:rsidP="00FB622E">
      <w:pPr>
        <w:spacing w:after="0" w:line="240" w:lineRule="auto"/>
        <w:ind w:left="2160"/>
        <w:jc w:val="both"/>
        <w:rPr>
          <w:rFonts w:ascii="Bookman Old Style" w:eastAsia="MS Mincho" w:hAnsi="Bookman Old Style" w:cs="Times New Roman"/>
          <w:bCs/>
          <w:i/>
          <w:iCs/>
          <w:lang w:val="it-IT"/>
        </w:rPr>
      </w:pPr>
    </w:p>
    <w:p w:rsidR="00FB622E" w:rsidRPr="00FB622E" w:rsidRDefault="00FB622E" w:rsidP="00FB622E">
      <w:pPr>
        <w:spacing w:after="0" w:line="240" w:lineRule="auto"/>
        <w:ind w:left="2160"/>
        <w:jc w:val="both"/>
        <w:rPr>
          <w:rFonts w:ascii="Bookman Old Style" w:eastAsia="MS Mincho" w:hAnsi="Bookman Old Style" w:cs="Times New Roman"/>
          <w:bCs/>
          <w:i/>
          <w:iCs/>
          <w:lang w:val="it-IT"/>
        </w:rPr>
      </w:pPr>
    </w:p>
    <w:p w:rsidR="00FB622E" w:rsidRPr="00FB622E" w:rsidRDefault="00FB622E" w:rsidP="00FB622E">
      <w:pPr>
        <w:spacing w:after="0" w:line="240" w:lineRule="auto"/>
        <w:ind w:left="2160"/>
        <w:jc w:val="both"/>
        <w:rPr>
          <w:rFonts w:ascii="Bookman Old Style" w:eastAsia="MS Mincho" w:hAnsi="Bookman Old Style" w:cs="Times New Roman"/>
          <w:bCs/>
          <w:i/>
          <w:iCs/>
          <w:lang w:val="it-IT"/>
        </w:rPr>
      </w:pPr>
    </w:p>
    <w:p w:rsidR="00FB622E" w:rsidRPr="00FB622E" w:rsidRDefault="00FB622E" w:rsidP="00FB622E">
      <w:pPr>
        <w:spacing w:after="0" w:line="240" w:lineRule="auto"/>
        <w:ind w:left="2160"/>
        <w:jc w:val="both"/>
        <w:rPr>
          <w:rFonts w:ascii="Bookman Old Style" w:eastAsia="MS Mincho" w:hAnsi="Bookman Old Style" w:cs="Times New Roman"/>
          <w:bCs/>
          <w:i/>
          <w:iCs/>
          <w:lang w:val="it-IT"/>
        </w:rPr>
      </w:pPr>
    </w:p>
    <w:p w:rsidR="00FB622E" w:rsidRPr="00FB622E" w:rsidRDefault="00FB622E" w:rsidP="00FB622E">
      <w:pPr>
        <w:spacing w:after="0" w:line="240" w:lineRule="auto"/>
        <w:ind w:left="2160"/>
        <w:jc w:val="both"/>
        <w:rPr>
          <w:rFonts w:ascii="Bookman Old Style" w:eastAsia="MS Mincho" w:hAnsi="Bookman Old Style" w:cs="Times New Roman"/>
          <w:bCs/>
          <w:i/>
          <w:iCs/>
          <w:lang w:val="it-IT"/>
        </w:rPr>
      </w:pPr>
    </w:p>
    <w:p w:rsidR="00FB622E" w:rsidRPr="00FB622E" w:rsidRDefault="00FB622E" w:rsidP="00FB622E">
      <w:pPr>
        <w:spacing w:after="0" w:line="240" w:lineRule="auto"/>
        <w:ind w:left="2160"/>
        <w:jc w:val="both"/>
        <w:rPr>
          <w:rFonts w:ascii="Bookman Old Style" w:eastAsia="MS Mincho" w:hAnsi="Bookman Old Style" w:cs="Times New Roman"/>
          <w:bCs/>
          <w:i/>
          <w:iCs/>
          <w:lang w:val="it-IT"/>
        </w:rPr>
      </w:pPr>
    </w:p>
    <w:p w:rsidR="00FB622E" w:rsidRDefault="00FB622E" w:rsidP="00FB622E">
      <w:pPr>
        <w:spacing w:after="0" w:line="240" w:lineRule="auto"/>
        <w:ind w:left="2160"/>
        <w:jc w:val="both"/>
        <w:rPr>
          <w:rFonts w:ascii="Bookman Old Style" w:eastAsia="MS Mincho" w:hAnsi="Bookman Old Style" w:cs="Times New Roman"/>
          <w:bCs/>
          <w:i/>
          <w:iCs/>
          <w:lang w:val="it-IT"/>
        </w:rPr>
      </w:pPr>
    </w:p>
    <w:p w:rsidR="00FB622E" w:rsidRDefault="00FB622E" w:rsidP="00FB622E">
      <w:pPr>
        <w:spacing w:after="0" w:line="240" w:lineRule="auto"/>
        <w:ind w:left="2160"/>
        <w:jc w:val="both"/>
        <w:rPr>
          <w:rFonts w:ascii="Bookman Old Style" w:eastAsia="MS Mincho" w:hAnsi="Bookman Old Style" w:cs="Times New Roman"/>
          <w:bCs/>
          <w:i/>
          <w:iCs/>
          <w:lang w:val="it-IT"/>
        </w:rPr>
      </w:pPr>
    </w:p>
    <w:p w:rsidR="00FB622E" w:rsidRDefault="00FB622E" w:rsidP="00FB622E">
      <w:pPr>
        <w:spacing w:after="0" w:line="240" w:lineRule="auto"/>
        <w:ind w:left="2160"/>
        <w:jc w:val="both"/>
        <w:rPr>
          <w:rFonts w:ascii="Bookman Old Style" w:eastAsia="MS Mincho" w:hAnsi="Bookman Old Style" w:cs="Times New Roman"/>
          <w:bCs/>
          <w:i/>
          <w:iCs/>
          <w:lang w:val="it-IT"/>
        </w:rPr>
      </w:pPr>
    </w:p>
    <w:p w:rsidR="008566DC" w:rsidRDefault="008566DC" w:rsidP="00FB622E">
      <w:pPr>
        <w:spacing w:after="0" w:line="240" w:lineRule="auto"/>
        <w:ind w:left="2160"/>
        <w:jc w:val="both"/>
        <w:rPr>
          <w:rFonts w:ascii="Bookman Old Style" w:eastAsia="MS Mincho" w:hAnsi="Bookman Old Style" w:cs="Times New Roman"/>
          <w:bCs/>
          <w:i/>
          <w:iCs/>
          <w:lang w:val="it-IT"/>
        </w:rPr>
      </w:pPr>
    </w:p>
    <w:p w:rsidR="008566DC" w:rsidRDefault="008566DC" w:rsidP="00FB622E">
      <w:pPr>
        <w:spacing w:after="0" w:line="240" w:lineRule="auto"/>
        <w:ind w:left="2160"/>
        <w:jc w:val="both"/>
        <w:rPr>
          <w:rFonts w:ascii="Bookman Old Style" w:eastAsia="MS Mincho" w:hAnsi="Bookman Old Style" w:cs="Times New Roman"/>
          <w:bCs/>
          <w:i/>
          <w:iCs/>
          <w:lang w:val="it-IT"/>
        </w:rPr>
      </w:pPr>
    </w:p>
    <w:p w:rsidR="008566DC" w:rsidRDefault="008566DC" w:rsidP="00FB622E">
      <w:pPr>
        <w:spacing w:after="0" w:line="240" w:lineRule="auto"/>
        <w:ind w:left="2160"/>
        <w:jc w:val="both"/>
        <w:rPr>
          <w:rFonts w:ascii="Bookman Old Style" w:eastAsia="MS Mincho" w:hAnsi="Bookman Old Style" w:cs="Times New Roman"/>
          <w:bCs/>
          <w:i/>
          <w:iCs/>
          <w:lang w:val="it-IT"/>
        </w:rPr>
      </w:pPr>
    </w:p>
    <w:p w:rsidR="008566DC" w:rsidRDefault="008566DC" w:rsidP="00FB622E">
      <w:pPr>
        <w:spacing w:after="0" w:line="240" w:lineRule="auto"/>
        <w:ind w:left="2160"/>
        <w:jc w:val="both"/>
        <w:rPr>
          <w:rFonts w:ascii="Bookman Old Style" w:eastAsia="MS Mincho" w:hAnsi="Bookman Old Style" w:cs="Times New Roman"/>
          <w:bCs/>
          <w:i/>
          <w:iCs/>
          <w:lang w:val="it-IT"/>
        </w:rPr>
      </w:pPr>
    </w:p>
    <w:p w:rsidR="00FB622E" w:rsidRPr="00FB622E" w:rsidRDefault="00FB622E" w:rsidP="00FB622E">
      <w:pPr>
        <w:spacing w:after="0" w:line="240" w:lineRule="auto"/>
        <w:rPr>
          <w:rFonts w:ascii="Bookman Old Style" w:eastAsia="MS Mincho" w:hAnsi="Bookman Old Style" w:cs="Times New Roman"/>
          <w:i/>
          <w:iCs/>
          <w:lang w:val="it-IT"/>
        </w:rPr>
      </w:pPr>
    </w:p>
    <w:p w:rsidR="00FB622E" w:rsidRPr="00FB622E" w:rsidRDefault="00FB622E" w:rsidP="00FB622E">
      <w:pPr>
        <w:spacing w:after="0" w:line="240" w:lineRule="auto"/>
        <w:rPr>
          <w:rFonts w:ascii="Bookman Old Style" w:eastAsia="MS Mincho" w:hAnsi="Bookman Old Style" w:cs="Times New Roman"/>
          <w:i/>
          <w:iCs/>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29"/>
        <w:gridCol w:w="2229"/>
        <w:gridCol w:w="2229"/>
        <w:gridCol w:w="2229"/>
      </w:tblGrid>
      <w:tr w:rsidR="00FB622E" w:rsidRPr="00FB622E" w:rsidTr="00FB622E">
        <w:tc>
          <w:tcPr>
            <w:tcW w:w="2229" w:type="dxa"/>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Viti</w:t>
            </w:r>
          </w:p>
        </w:tc>
        <w:tc>
          <w:tcPr>
            <w:tcW w:w="2229" w:type="dxa"/>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
                <w:iCs/>
                <w:lang w:val="it-IT"/>
              </w:rPr>
              <w:t xml:space="preserve"> </w:t>
            </w:r>
            <w:r w:rsidRPr="00FB622E">
              <w:rPr>
                <w:rFonts w:ascii="Bookman Old Style" w:eastAsia="MS Mincho" w:hAnsi="Bookman Old Style" w:cs="Times New Roman"/>
                <w:bCs/>
                <w:iCs/>
                <w:lang w:val="it-IT"/>
              </w:rPr>
              <w:t xml:space="preserve">  Semester</w:t>
            </w:r>
          </w:p>
        </w:tc>
        <w:tc>
          <w:tcPr>
            <w:tcW w:w="2229" w:type="dxa"/>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Numri i or</w:t>
            </w:r>
            <w:r w:rsidRPr="00FB622E">
              <w:rPr>
                <w:rFonts w:ascii="Bookman Old Style" w:eastAsia="MS Mincho" w:hAnsi="Bookman Old Style" w:cs="Times New Roman"/>
                <w:i/>
                <w:lang w:val="it-IT"/>
              </w:rPr>
              <w:t>ë</w:t>
            </w:r>
            <w:r w:rsidRPr="00FB622E">
              <w:rPr>
                <w:rFonts w:ascii="Bookman Old Style" w:eastAsia="MS Mincho" w:hAnsi="Bookman Old Style" w:cs="Times New Roman"/>
                <w:bCs/>
                <w:iCs/>
                <w:lang w:val="it-IT"/>
              </w:rPr>
              <w:t>ve</w:t>
            </w:r>
          </w:p>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për leksion</w:t>
            </w:r>
          </w:p>
        </w:tc>
        <w:tc>
          <w:tcPr>
            <w:tcW w:w="2229" w:type="dxa"/>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Numri orëve për debat</w:t>
            </w:r>
          </w:p>
        </w:tc>
      </w:tr>
      <w:tr w:rsidR="00FB622E" w:rsidRPr="00FB622E" w:rsidTr="00FB622E">
        <w:tc>
          <w:tcPr>
            <w:tcW w:w="2229" w:type="dxa"/>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I</w:t>
            </w:r>
          </w:p>
        </w:tc>
        <w:tc>
          <w:tcPr>
            <w:tcW w:w="2229" w:type="dxa"/>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
                <w:iCs/>
                <w:lang w:val="it-IT"/>
              </w:rPr>
              <w:t xml:space="preserve">      </w:t>
            </w:r>
            <w:r w:rsidRPr="00FB622E">
              <w:rPr>
                <w:rFonts w:ascii="Bookman Old Style" w:eastAsia="MS Mincho" w:hAnsi="Bookman Old Style" w:cs="Times New Roman"/>
                <w:bCs/>
                <w:iCs/>
                <w:lang w:val="it-IT"/>
              </w:rPr>
              <w:t>II</w:t>
            </w:r>
          </w:p>
        </w:tc>
        <w:tc>
          <w:tcPr>
            <w:tcW w:w="2229" w:type="dxa"/>
          </w:tcPr>
          <w:p w:rsidR="00FB622E" w:rsidRPr="00FB622E" w:rsidRDefault="00FB622E" w:rsidP="00FB622E">
            <w:pPr>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
                <w:iCs/>
                <w:lang w:val="it-IT"/>
              </w:rPr>
              <w:t>16</w:t>
            </w:r>
          </w:p>
        </w:tc>
        <w:tc>
          <w:tcPr>
            <w:tcW w:w="2229" w:type="dxa"/>
          </w:tcPr>
          <w:p w:rsidR="00FB622E" w:rsidRPr="00FB622E" w:rsidRDefault="00FB622E" w:rsidP="00FB622E">
            <w:pPr>
              <w:spacing w:after="0" w:line="240" w:lineRule="auto"/>
              <w:jc w:val="both"/>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 xml:space="preserve">          16</w:t>
            </w:r>
          </w:p>
        </w:tc>
      </w:tr>
    </w:tbl>
    <w:p w:rsidR="00FB622E" w:rsidRPr="00FB622E" w:rsidRDefault="00FB622E" w:rsidP="00FB622E">
      <w:pPr>
        <w:spacing w:after="0" w:line="240" w:lineRule="auto"/>
        <w:ind w:firstLine="720"/>
        <w:rPr>
          <w:rFonts w:ascii="Bookman Old Style" w:eastAsia="MS Mincho" w:hAnsi="Bookman Old Style" w:cs="Times New Roman"/>
          <w:b/>
          <w:iCs/>
          <w:lang w:val="it-IT"/>
        </w:rPr>
      </w:pPr>
    </w:p>
    <w:p w:rsidR="00FB622E" w:rsidRPr="00FB622E" w:rsidRDefault="00FB622E" w:rsidP="00FB622E">
      <w:pPr>
        <w:spacing w:after="0" w:line="240" w:lineRule="auto"/>
        <w:ind w:firstLine="720"/>
        <w:rPr>
          <w:rFonts w:ascii="Bookman Old Style" w:eastAsia="MS Mincho" w:hAnsi="Bookman Old Style" w:cs="Times New Roman"/>
          <w:b/>
          <w:iCs/>
          <w:lang w:val="it-IT"/>
        </w:rPr>
      </w:pPr>
    </w:p>
    <w:p w:rsidR="00FB622E" w:rsidRPr="00FB622E" w:rsidRDefault="00FB622E" w:rsidP="00FB622E">
      <w:pPr>
        <w:spacing w:after="0" w:line="240" w:lineRule="auto"/>
        <w:ind w:firstLine="720"/>
        <w:rPr>
          <w:rFonts w:ascii="Bookman Old Style" w:eastAsia="MS Mincho" w:hAnsi="Bookman Old Style" w:cs="Times New Roman"/>
          <w:b/>
          <w:iCs/>
          <w:lang w:val="nb-NO"/>
        </w:rPr>
      </w:pPr>
      <w:r w:rsidRPr="00FB622E">
        <w:rPr>
          <w:rFonts w:ascii="Bookman Old Style" w:eastAsia="MS Mincho" w:hAnsi="Bookman Old Style" w:cs="Times New Roman"/>
          <w:b/>
          <w:iCs/>
          <w:lang w:val="nb-NO"/>
        </w:rPr>
        <w:t>I. VËSHTRIM I PËRGJITHSHËM I KURSIT</w:t>
      </w:r>
    </w:p>
    <w:p w:rsidR="00FB622E" w:rsidRPr="00FB622E" w:rsidRDefault="00FB622E" w:rsidP="00FB622E">
      <w:pPr>
        <w:spacing w:after="0" w:line="240" w:lineRule="auto"/>
        <w:ind w:firstLine="720"/>
        <w:rPr>
          <w:rFonts w:ascii="Bookman Old Style" w:eastAsia="MS Mincho" w:hAnsi="Bookman Old Style" w:cs="Times New Roman"/>
          <w:b/>
          <w:iCs/>
          <w:lang w:val="nb-NO"/>
        </w:rPr>
      </w:pP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jc w:val="both"/>
        <w:rPr>
          <w:rFonts w:ascii="Bookman Old Style" w:eastAsia="MS Mincho" w:hAnsi="Bookman Old Style" w:cs="Times New Roman"/>
          <w:color w:val="000000"/>
          <w:lang w:val="nb-NO"/>
        </w:rPr>
      </w:pPr>
      <w:r w:rsidRPr="00FB622E">
        <w:rPr>
          <w:rFonts w:ascii="Bookman Old Style" w:eastAsia="MS Mincho" w:hAnsi="Bookman Old Style" w:cs="Times New Roman"/>
          <w:iCs/>
          <w:lang w:val="nb-NO"/>
        </w:rPr>
        <w:t xml:space="preserve">Kursi  ka për qëllim të japi njohuri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iCs/>
          <w:lang w:val="nb-NO"/>
        </w:rPr>
        <w:t xml:space="preserve"> thella teorike dhe praktike në lidhje me nocionet dhe institutet e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iCs/>
          <w:lang w:val="nb-NO"/>
        </w:rPr>
        <w:t xml:space="preserve"> drejtës fiskale tatimore doganore</w:t>
      </w:r>
      <w:r w:rsidRPr="00FB622E">
        <w:rPr>
          <w:rFonts w:ascii="Bookman Old Style" w:eastAsia="MS Mincho" w:hAnsi="Bookman Old Style" w:cs="Times New Roman"/>
          <w:color w:val="000000"/>
          <w:lang w:val="nb-NO"/>
        </w:rPr>
        <w:t xml:space="preserve">. Në këtë rast do </w:t>
      </w:r>
      <w:r w:rsidRPr="00FB622E">
        <w:rPr>
          <w:rFonts w:ascii="Bookman Old Style" w:eastAsia="MS Mincho" w:hAnsi="Bookman Old Style" w:cs="Times New Roman"/>
          <w:color w:val="000000"/>
          <w:lang w:val="it-IT"/>
        </w:rPr>
        <w:t>të</w:t>
      </w:r>
      <w:r w:rsidRPr="00FB622E">
        <w:rPr>
          <w:rFonts w:ascii="Bookman Old Style" w:eastAsia="MS Mincho" w:hAnsi="Bookman Old Style" w:cs="Times New Roman"/>
          <w:color w:val="000000"/>
          <w:lang w:val="nb-NO"/>
        </w:rPr>
        <w:t xml:space="preserve"> synohet ti shmangemi ripërsëritjes të njohurive të fituara në Fakultetin e Drejtësisë, si dhe </w:t>
      </w:r>
      <w:r w:rsidRPr="00FB622E">
        <w:rPr>
          <w:rFonts w:ascii="Bookman Old Style" w:eastAsia="MS Mincho" w:hAnsi="Bookman Old Style" w:cs="Times New Roman"/>
          <w:color w:val="000000"/>
          <w:lang w:val="it-IT"/>
        </w:rPr>
        <w:t>të</w:t>
      </w:r>
      <w:r w:rsidRPr="00FB622E">
        <w:rPr>
          <w:rFonts w:ascii="Bookman Old Style" w:eastAsia="MS Mincho" w:hAnsi="Bookman Old Style" w:cs="Times New Roman"/>
          <w:color w:val="000000"/>
          <w:lang w:val="nb-NO"/>
        </w:rPr>
        <w:t xml:space="preserve"> zgjerohet trajtimi i temave me interes teorik me rëndësi </w:t>
      </w:r>
      <w:r w:rsidRPr="00FB622E">
        <w:rPr>
          <w:rFonts w:ascii="Bookman Old Style" w:eastAsia="MS Mincho" w:hAnsi="Bookman Old Style" w:cs="Times New Roman"/>
          <w:iCs/>
          <w:color w:val="000000"/>
          <w:lang w:val="nb-NO"/>
        </w:rPr>
        <w:t>në</w:t>
      </w:r>
      <w:r w:rsidRPr="00FB622E">
        <w:rPr>
          <w:rFonts w:ascii="Bookman Old Style" w:eastAsia="MS Mincho" w:hAnsi="Bookman Old Style" w:cs="Times New Roman"/>
          <w:color w:val="000000"/>
          <w:lang w:val="nb-NO"/>
        </w:rPr>
        <w:t xml:space="preserve"> fusheën fiskale si dhe Trajtimit </w:t>
      </w:r>
      <w:r w:rsidRPr="00FB622E">
        <w:rPr>
          <w:rFonts w:ascii="Bookman Old Style" w:eastAsia="MS Mincho" w:hAnsi="Bookman Old Style" w:cs="Times New Roman"/>
          <w:color w:val="000000"/>
          <w:lang w:val="it-IT"/>
        </w:rPr>
        <w:t>të</w:t>
      </w:r>
      <w:r w:rsidRPr="00FB622E">
        <w:rPr>
          <w:rFonts w:ascii="Bookman Old Style" w:eastAsia="MS Mincho" w:hAnsi="Bookman Old Style" w:cs="Times New Roman"/>
          <w:color w:val="000000"/>
          <w:lang w:val="nb-NO"/>
        </w:rPr>
        <w:t xml:space="preserve"> elementëve teorike pak </w:t>
      </w:r>
      <w:r w:rsidRPr="00FB622E">
        <w:rPr>
          <w:rFonts w:ascii="Bookman Old Style" w:eastAsia="MS Mincho" w:hAnsi="Bookman Old Style" w:cs="Times New Roman"/>
          <w:color w:val="000000"/>
          <w:lang w:val="it-IT"/>
        </w:rPr>
        <w:t>të</w:t>
      </w:r>
      <w:r w:rsidRPr="00FB622E">
        <w:rPr>
          <w:rFonts w:ascii="Bookman Old Style" w:eastAsia="MS Mincho" w:hAnsi="Bookman Old Style" w:cs="Times New Roman"/>
          <w:color w:val="000000"/>
          <w:lang w:val="nb-NO"/>
        </w:rPr>
        <w:t xml:space="preserve"> njohur nga magjistratët </w:t>
      </w:r>
      <w:r w:rsidRPr="00FB622E">
        <w:rPr>
          <w:rFonts w:ascii="Bookman Old Style" w:eastAsia="MS Mincho" w:hAnsi="Bookman Old Style" w:cs="Times New Roman"/>
          <w:color w:val="000000"/>
          <w:lang w:val="it-IT"/>
        </w:rPr>
        <w:t>të</w:t>
      </w:r>
      <w:r w:rsidRPr="00FB622E">
        <w:rPr>
          <w:rFonts w:ascii="Bookman Old Style" w:eastAsia="MS Mincho" w:hAnsi="Bookman Old Style" w:cs="Times New Roman"/>
          <w:color w:val="000000"/>
          <w:lang w:val="nb-NO"/>
        </w:rPr>
        <w:t xml:space="preserve"> cilët synojne drejtë një përafrimi gjithmonë e më shumë me legjislacionin fiskal </w:t>
      </w:r>
      <w:r w:rsidRPr="00FB622E">
        <w:rPr>
          <w:rFonts w:ascii="Bookman Old Style" w:eastAsia="MS Mincho" w:hAnsi="Bookman Old Style" w:cs="Times New Roman"/>
          <w:color w:val="000000"/>
          <w:lang w:val="it-IT"/>
        </w:rPr>
        <w:t>të</w:t>
      </w:r>
      <w:r w:rsidRPr="00FB622E">
        <w:rPr>
          <w:rFonts w:ascii="Bookman Old Style" w:eastAsia="MS Mincho" w:hAnsi="Bookman Old Style" w:cs="Times New Roman"/>
          <w:color w:val="000000"/>
          <w:lang w:val="nb-NO"/>
        </w:rPr>
        <w:t xml:space="preserve"> BE;</w:t>
      </w:r>
    </w:p>
    <w:p w:rsidR="00FB622E" w:rsidRPr="00FB622E" w:rsidRDefault="00FB622E" w:rsidP="00FB622E">
      <w:pPr>
        <w:spacing w:after="0" w:line="240" w:lineRule="auto"/>
        <w:jc w:val="both"/>
        <w:rPr>
          <w:rFonts w:ascii="Bookman Old Style" w:eastAsia="MS Mincho" w:hAnsi="Bookman Old Style" w:cs="Times New Roman"/>
          <w:b/>
          <w:bCs/>
          <w:color w:val="000000"/>
          <w:lang w:val="nb-NO"/>
        </w:rPr>
      </w:pPr>
    </w:p>
    <w:p w:rsidR="00FB622E" w:rsidRPr="00FB622E" w:rsidRDefault="00FB622E" w:rsidP="00FB622E">
      <w:pPr>
        <w:spacing w:after="0" w:line="240" w:lineRule="auto"/>
        <w:jc w:val="both"/>
        <w:rPr>
          <w:rFonts w:ascii="Bookman Old Style" w:eastAsia="MS Mincho" w:hAnsi="Bookman Old Style" w:cs="Times New Roman"/>
          <w:iCs/>
          <w:lang w:val="nb-NO"/>
        </w:rPr>
      </w:pPr>
      <w:r w:rsidRPr="00FB622E">
        <w:rPr>
          <w:rFonts w:ascii="Bookman Old Style" w:eastAsia="MS Mincho" w:hAnsi="Bookman Old Style" w:cs="Times New Roman"/>
          <w:iCs/>
          <w:lang w:val="nb-NO"/>
        </w:rPr>
        <w:t xml:space="preserve">Leksionet do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iCs/>
          <w:lang w:val="nb-NO"/>
        </w:rPr>
        <w:t xml:space="preserve"> jepen në një kuadër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iCs/>
          <w:lang w:val="nb-NO"/>
        </w:rPr>
        <w:t xml:space="preserve"> përgjithshëm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iCs/>
          <w:lang w:val="nb-NO"/>
        </w:rPr>
        <w:t xml:space="preserve"> nocioneve dhe instituteve bazuar në legjislacionin tatimor dhe doganor si dhe praktikën e unifikuar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iCs/>
          <w:lang w:val="nb-NO"/>
        </w:rPr>
        <w:t xml:space="preserve"> Gjykatës së Lartë. </w:t>
      </w:r>
    </w:p>
    <w:p w:rsidR="00FB622E" w:rsidRPr="00FB622E" w:rsidRDefault="00FB622E" w:rsidP="00FB622E">
      <w:pPr>
        <w:widowControl w:val="0"/>
        <w:tabs>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iCs/>
          <w:lang w:val="nb-NO"/>
        </w:rPr>
      </w:pPr>
    </w:p>
    <w:p w:rsidR="00FB622E" w:rsidRPr="00FB622E" w:rsidRDefault="00FB622E" w:rsidP="00FB622E">
      <w:pPr>
        <w:widowControl w:val="0"/>
        <w:tabs>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jc w:val="both"/>
        <w:rPr>
          <w:rFonts w:ascii="Bookman Old Style" w:eastAsia="MS Mincho" w:hAnsi="Bookman Old Style" w:cs="Times New Roman"/>
          <w:color w:val="000000"/>
          <w:lang w:val="nb-NO"/>
        </w:rPr>
      </w:pPr>
      <w:r w:rsidRPr="00FB622E">
        <w:rPr>
          <w:rFonts w:ascii="Bookman Old Style" w:eastAsia="MS Mincho" w:hAnsi="Bookman Old Style" w:cs="Times New Roman"/>
          <w:iCs/>
          <w:lang w:val="nb-NO"/>
        </w:rPr>
        <w:t xml:space="preserve">Një vështrim i përgjithshëm i legjislacionit doganor dhe atij tatimorit do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iCs/>
          <w:lang w:val="nb-NO"/>
        </w:rPr>
        <w:t xml:space="preserve"> jepet nëpërmjet një analize krahasuese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iCs/>
          <w:lang w:val="nb-NO"/>
        </w:rPr>
        <w:t xml:space="preserve"> nocioneve dhe instituteve jo vetëm në terma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iCs/>
          <w:lang w:val="nb-NO"/>
        </w:rPr>
        <w:t xml:space="preserve"> përgjithshme por edhe në pjesën e posacme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iCs/>
          <w:lang w:val="nb-NO"/>
        </w:rPr>
        <w:t xml:space="preserve"> zgjidhjeve që parashtrohen në këtë legjislacion.</w:t>
      </w:r>
      <w:r w:rsidRPr="00FB622E">
        <w:rPr>
          <w:rFonts w:ascii="Bookman Old Style" w:eastAsia="MS Mincho" w:hAnsi="Bookman Old Style" w:cs="Times New Roman"/>
          <w:color w:val="000000"/>
          <w:lang w:val="nb-NO"/>
        </w:rPr>
        <w:t>.</w:t>
      </w:r>
    </w:p>
    <w:p w:rsidR="00FB622E" w:rsidRPr="00FB622E" w:rsidRDefault="00FB622E" w:rsidP="00FB622E">
      <w:pPr>
        <w:widowControl w:val="0"/>
        <w:tabs>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jc w:val="both"/>
        <w:rPr>
          <w:rFonts w:ascii="Bookman Old Style" w:eastAsia="MS Mincho" w:hAnsi="Bookman Old Style" w:cs="Times New Roman"/>
          <w:color w:val="000000"/>
          <w:lang w:val="nb-NO"/>
        </w:rPr>
      </w:pPr>
      <w:r w:rsidRPr="00FB622E">
        <w:rPr>
          <w:rFonts w:ascii="Bookman Old Style" w:eastAsia="MS Mincho" w:hAnsi="Bookman Old Style" w:cs="Times New Roman"/>
          <w:color w:val="000000"/>
          <w:lang w:val="nb-NO"/>
        </w:rPr>
        <w:t xml:space="preserve">Vëmendje </w:t>
      </w:r>
      <w:r w:rsidRPr="00FB622E">
        <w:rPr>
          <w:rFonts w:ascii="Bookman Old Style" w:eastAsia="MS Mincho" w:hAnsi="Bookman Old Style" w:cs="Times New Roman"/>
          <w:color w:val="000000"/>
          <w:lang w:val="it-IT"/>
        </w:rPr>
        <w:t>të</w:t>
      </w:r>
      <w:r w:rsidRPr="00FB622E">
        <w:rPr>
          <w:rFonts w:ascii="Bookman Old Style" w:eastAsia="MS Mincho" w:hAnsi="Bookman Old Style" w:cs="Times New Roman"/>
          <w:color w:val="000000"/>
          <w:lang w:val="nb-NO"/>
        </w:rPr>
        <w:t xml:space="preserve"> veçantë do t`i kushtohet zhvillimit </w:t>
      </w:r>
      <w:r w:rsidRPr="00FB622E">
        <w:rPr>
          <w:rFonts w:ascii="Bookman Old Style" w:eastAsia="MS Mincho" w:hAnsi="Bookman Old Style" w:cs="Times New Roman"/>
          <w:color w:val="000000"/>
          <w:lang w:val="it-IT"/>
        </w:rPr>
        <w:t>të</w:t>
      </w:r>
      <w:r w:rsidRPr="00FB622E">
        <w:rPr>
          <w:rFonts w:ascii="Bookman Old Style" w:eastAsia="MS Mincho" w:hAnsi="Bookman Old Style" w:cs="Times New Roman"/>
          <w:color w:val="000000"/>
          <w:lang w:val="nb-NO"/>
        </w:rPr>
        <w:t xml:space="preserve"> temave që kanë</w:t>
      </w:r>
      <w:r w:rsidRPr="00FB622E">
        <w:rPr>
          <w:rFonts w:ascii="Bookman Old Style" w:eastAsia="MS Mincho" w:hAnsi="Bookman Old Style" w:cs="Times New Roman"/>
          <w:lang w:val="it-IT"/>
        </w:rPr>
        <w:t xml:space="preserve"> </w:t>
      </w:r>
      <w:r w:rsidRPr="00FB622E">
        <w:rPr>
          <w:rFonts w:ascii="Bookman Old Style" w:eastAsia="MS Mincho" w:hAnsi="Bookman Old Style" w:cs="Times New Roman"/>
          <w:color w:val="000000"/>
          <w:lang w:val="it-IT"/>
        </w:rPr>
        <w:t>të</w:t>
      </w:r>
      <w:r w:rsidRPr="00FB622E">
        <w:rPr>
          <w:rFonts w:ascii="Bookman Old Style" w:eastAsia="MS Mincho" w:hAnsi="Bookman Old Style" w:cs="Times New Roman"/>
          <w:color w:val="000000"/>
          <w:lang w:val="nb-NO"/>
        </w:rPr>
        <w:t xml:space="preserve"> bëjnë me institute </w:t>
      </w:r>
      <w:r w:rsidRPr="00FB622E">
        <w:rPr>
          <w:rFonts w:ascii="Bookman Old Style" w:eastAsia="MS Mincho" w:hAnsi="Bookman Old Style" w:cs="Times New Roman"/>
          <w:color w:val="000000"/>
          <w:lang w:val="it-IT"/>
        </w:rPr>
        <w:t>të</w:t>
      </w:r>
      <w:r w:rsidRPr="00FB622E">
        <w:rPr>
          <w:rFonts w:ascii="Bookman Old Style" w:eastAsia="MS Mincho" w:hAnsi="Bookman Old Style" w:cs="Times New Roman"/>
          <w:color w:val="000000"/>
          <w:lang w:val="nb-NO"/>
        </w:rPr>
        <w:t xml:space="preserve"> cilat janë në proces ndryshimi dhe njehsimi me legjislacionin e BE si :</w:t>
      </w:r>
    </w:p>
    <w:p w:rsidR="00FB622E" w:rsidRPr="00FB622E" w:rsidRDefault="00FB622E" w:rsidP="00FB622E">
      <w:pPr>
        <w:widowControl w:val="0"/>
        <w:tabs>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jc w:val="both"/>
        <w:rPr>
          <w:rFonts w:ascii="Bookman Old Style" w:eastAsia="MS Mincho" w:hAnsi="Bookman Old Style" w:cs="Times New Roman"/>
          <w:color w:val="000000"/>
          <w:lang w:val="nb-NO"/>
        </w:rPr>
      </w:pPr>
    </w:p>
    <w:p w:rsidR="00FB622E" w:rsidRPr="00FB622E" w:rsidRDefault="00FB622E" w:rsidP="00FB622E">
      <w:pPr>
        <w:widowControl w:val="0"/>
        <w:tabs>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jc w:val="both"/>
        <w:rPr>
          <w:rFonts w:ascii="Bookman Old Style" w:eastAsia="MS Mincho" w:hAnsi="Bookman Old Style" w:cs="Times New Roman"/>
          <w:color w:val="000000"/>
          <w:lang w:val="nb-NO"/>
        </w:rPr>
      </w:pPr>
      <w:r w:rsidRPr="00FB622E">
        <w:rPr>
          <w:rFonts w:ascii="Bookman Old Style" w:eastAsia="MS Mincho" w:hAnsi="Bookman Old Style" w:cs="Times New Roman"/>
          <w:color w:val="000000"/>
          <w:lang w:val="nb-NO"/>
        </w:rPr>
        <w:t xml:space="preserve">-diskutime juridike lidhur me institute </w:t>
      </w:r>
      <w:r w:rsidRPr="00FB622E">
        <w:rPr>
          <w:rFonts w:ascii="Bookman Old Style" w:eastAsia="MS Mincho" w:hAnsi="Bookman Old Style" w:cs="Times New Roman"/>
          <w:color w:val="000000"/>
          <w:lang w:val="it-IT"/>
        </w:rPr>
        <w:t>të</w:t>
      </w:r>
      <w:r w:rsidRPr="00FB622E">
        <w:rPr>
          <w:rFonts w:ascii="Bookman Old Style" w:eastAsia="MS Mincho" w:hAnsi="Bookman Old Style" w:cs="Times New Roman"/>
          <w:color w:val="000000"/>
          <w:lang w:val="nb-NO"/>
        </w:rPr>
        <w:t xml:space="preserve"> veçanta si Përfaqësimi për deklarimin e mallrave </w:t>
      </w:r>
      <w:r w:rsidRPr="00FB622E">
        <w:rPr>
          <w:rFonts w:ascii="Bookman Old Style" w:eastAsia="MS Mincho" w:hAnsi="Bookman Old Style" w:cs="Times New Roman"/>
          <w:iCs/>
          <w:color w:val="000000"/>
          <w:lang w:val="nb-NO"/>
        </w:rPr>
        <w:t>në</w:t>
      </w:r>
      <w:r w:rsidRPr="00FB622E">
        <w:rPr>
          <w:rFonts w:ascii="Bookman Old Style" w:eastAsia="MS Mincho" w:hAnsi="Bookman Old Style" w:cs="Times New Roman"/>
          <w:color w:val="000000"/>
          <w:lang w:val="nb-NO"/>
        </w:rPr>
        <w:t xml:space="preserve"> Doganë ; Ankimi administrativ, zgjidhja e mosmarrëveshjes në Rrugë administrative, Borxhi Doganor dhe procedurat për rikuperim të tij etj. Statusit të tatim paguesve, fushës së aplikimit të akcizës dhe tatimeve të tjera.</w:t>
      </w:r>
    </w:p>
    <w:p w:rsidR="00FB622E" w:rsidRPr="00FB622E" w:rsidRDefault="00FB622E" w:rsidP="00FB622E">
      <w:pPr>
        <w:widowControl w:val="0"/>
        <w:tabs>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jc w:val="both"/>
        <w:rPr>
          <w:rFonts w:ascii="Bookman Old Style" w:eastAsia="MS Mincho" w:hAnsi="Bookman Old Style" w:cs="Times New Roman"/>
          <w:color w:val="000000"/>
          <w:lang w:val="nb-NO"/>
        </w:rPr>
      </w:pPr>
      <w:r w:rsidRPr="00FB622E">
        <w:rPr>
          <w:rFonts w:ascii="Bookman Old Style" w:eastAsia="MS Mincho" w:hAnsi="Bookman Old Style" w:cs="Times New Roman"/>
          <w:color w:val="000000"/>
          <w:lang w:val="nb-NO"/>
        </w:rPr>
        <w:t xml:space="preserve">- parashtrimi i çështjeve dhe vakumeve ligjore të cilat ende nuk kanë gjetur zgjidhje në lidhje me kontrollin e mallrave me qëllim </w:t>
      </w:r>
      <w:r w:rsidRPr="00FB622E">
        <w:rPr>
          <w:rFonts w:ascii="Bookman Old Style" w:eastAsia="MS Mincho" w:hAnsi="Bookman Old Style" w:cs="Times New Roman"/>
          <w:color w:val="000000"/>
          <w:lang w:val="it-IT"/>
        </w:rPr>
        <w:t>të</w:t>
      </w:r>
      <w:r w:rsidRPr="00FB622E">
        <w:rPr>
          <w:rFonts w:ascii="Bookman Old Style" w:eastAsia="MS Mincho" w:hAnsi="Bookman Old Style" w:cs="Times New Roman"/>
          <w:color w:val="000000"/>
          <w:lang w:val="nb-NO"/>
        </w:rPr>
        <w:t xml:space="preserve"> dyfishtë apo </w:t>
      </w:r>
      <w:r w:rsidRPr="00FB622E">
        <w:rPr>
          <w:rFonts w:ascii="Bookman Old Style" w:eastAsia="MS Mincho" w:hAnsi="Bookman Old Style" w:cs="Times New Roman"/>
          <w:color w:val="000000"/>
          <w:lang w:val="it-IT"/>
        </w:rPr>
        <w:t>të</w:t>
      </w:r>
      <w:r w:rsidRPr="00FB622E">
        <w:rPr>
          <w:rFonts w:ascii="Bookman Old Style" w:eastAsia="MS Mincho" w:hAnsi="Bookman Old Style" w:cs="Times New Roman"/>
          <w:color w:val="000000"/>
          <w:lang w:val="nb-NO"/>
        </w:rPr>
        <w:t xml:space="preserve"> ndaluara vleren e trasaksionit, origjinën preferenciale, mjetet e mbrotjes </w:t>
      </w:r>
      <w:r w:rsidRPr="00FB622E">
        <w:rPr>
          <w:rFonts w:ascii="Bookman Old Style" w:eastAsia="MS Mincho" w:hAnsi="Bookman Old Style" w:cs="Times New Roman"/>
          <w:iCs/>
          <w:color w:val="000000"/>
          <w:lang w:val="nb-NO"/>
        </w:rPr>
        <w:t>në</w:t>
      </w:r>
      <w:r w:rsidRPr="00FB622E">
        <w:rPr>
          <w:rFonts w:ascii="Bookman Old Style" w:eastAsia="MS Mincho" w:hAnsi="Bookman Old Style" w:cs="Times New Roman"/>
          <w:color w:val="000000"/>
          <w:lang w:val="nb-NO"/>
        </w:rPr>
        <w:t xml:space="preserve"> procesin e ekzekutimit </w:t>
      </w:r>
      <w:r w:rsidRPr="00FB622E">
        <w:rPr>
          <w:rFonts w:ascii="Bookman Old Style" w:eastAsia="MS Mincho" w:hAnsi="Bookman Old Style" w:cs="Times New Roman"/>
          <w:color w:val="000000"/>
          <w:lang w:val="it-IT"/>
        </w:rPr>
        <w:t>të</w:t>
      </w:r>
      <w:r w:rsidRPr="00FB622E">
        <w:rPr>
          <w:rFonts w:ascii="Bookman Old Style" w:eastAsia="MS Mincho" w:hAnsi="Bookman Old Style" w:cs="Times New Roman"/>
          <w:color w:val="000000"/>
          <w:lang w:val="nb-NO"/>
        </w:rPr>
        <w:t xml:space="preserve"> një vendimi administrativ, kontrolli tatimor, shkeljeve </w:t>
      </w:r>
      <w:r w:rsidRPr="00FB622E">
        <w:rPr>
          <w:rFonts w:ascii="Bookman Old Style" w:eastAsia="MS Mincho" w:hAnsi="Bookman Old Style" w:cs="Times New Roman"/>
          <w:iCs/>
          <w:color w:val="000000"/>
          <w:lang w:val="nb-NO"/>
        </w:rPr>
        <w:t>në</w:t>
      </w:r>
      <w:r w:rsidRPr="00FB622E">
        <w:rPr>
          <w:rFonts w:ascii="Bookman Old Style" w:eastAsia="MS Mincho" w:hAnsi="Bookman Old Style" w:cs="Times New Roman"/>
          <w:color w:val="000000"/>
          <w:lang w:val="nb-NO"/>
        </w:rPr>
        <w:t xml:space="preserve"> fushën tatimore e doganore sekuestrimi dhe konfiskimi si masa shtrënguese për rikuperim/garantim </w:t>
      </w:r>
      <w:r w:rsidRPr="00FB622E">
        <w:rPr>
          <w:rFonts w:ascii="Bookman Old Style" w:eastAsia="MS Mincho" w:hAnsi="Bookman Old Style" w:cs="Times New Roman"/>
          <w:color w:val="000000"/>
          <w:lang w:val="it-IT"/>
        </w:rPr>
        <w:t>të</w:t>
      </w:r>
      <w:r w:rsidRPr="00FB622E">
        <w:rPr>
          <w:rFonts w:ascii="Bookman Old Style" w:eastAsia="MS Mincho" w:hAnsi="Bookman Old Style" w:cs="Times New Roman"/>
          <w:color w:val="000000"/>
          <w:lang w:val="nb-NO"/>
        </w:rPr>
        <w:t xml:space="preserve"> Borxhit Doganor dhe Tatimor, figura e krimit </w:t>
      </w:r>
      <w:r w:rsidRPr="00FB622E">
        <w:rPr>
          <w:rFonts w:ascii="Bookman Old Style" w:eastAsia="MS Mincho" w:hAnsi="Bookman Old Style" w:cs="Times New Roman"/>
          <w:color w:val="000000"/>
          <w:lang w:val="it-IT"/>
        </w:rPr>
        <w:t>të</w:t>
      </w:r>
      <w:r w:rsidRPr="00FB622E">
        <w:rPr>
          <w:rFonts w:ascii="Bookman Old Style" w:eastAsia="MS Mincho" w:hAnsi="Bookman Old Style" w:cs="Times New Roman"/>
          <w:color w:val="000000"/>
          <w:lang w:val="nb-NO"/>
        </w:rPr>
        <w:t xml:space="preserve"> kontrabandës etj.</w:t>
      </w:r>
    </w:p>
    <w:p w:rsidR="00FB622E" w:rsidRPr="00FB622E" w:rsidRDefault="00FB622E" w:rsidP="00FB622E">
      <w:pPr>
        <w:spacing w:after="0" w:line="240" w:lineRule="auto"/>
        <w:jc w:val="both"/>
        <w:rPr>
          <w:rFonts w:ascii="Bookman Old Style" w:eastAsia="MS Mincho" w:hAnsi="Bookman Old Style" w:cs="Times New Roman"/>
          <w:iCs/>
          <w:lang w:val="nb-NO"/>
        </w:rPr>
      </w:pPr>
    </w:p>
    <w:p w:rsidR="00FB622E" w:rsidRPr="00FB622E" w:rsidRDefault="00FB622E" w:rsidP="00FB622E">
      <w:pPr>
        <w:spacing w:after="0" w:line="240" w:lineRule="auto"/>
        <w:jc w:val="both"/>
        <w:rPr>
          <w:rFonts w:ascii="Bookman Old Style" w:eastAsia="MS Mincho" w:hAnsi="Bookman Old Style" w:cs="Times New Roman"/>
          <w:iCs/>
          <w:lang w:val="nb-NO"/>
        </w:rPr>
      </w:pPr>
      <w:r w:rsidRPr="00FB622E">
        <w:rPr>
          <w:rFonts w:ascii="Bookman Old Style" w:eastAsia="MS Mincho" w:hAnsi="Bookman Old Style" w:cs="Times New Roman"/>
          <w:iCs/>
          <w:lang w:val="nb-NO"/>
        </w:rPr>
        <w:t xml:space="preserve">Debati do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iCs/>
          <w:lang w:val="nb-NO"/>
        </w:rPr>
        <w:t xml:space="preserve"> zerë një vend të rëndesishëm në seminar. Ai do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iCs/>
          <w:lang w:val="nb-NO"/>
        </w:rPr>
        <w:t xml:space="preserve"> fokusohet në diskutime rreth instituteve kryesore</w:t>
      </w:r>
      <w:r w:rsidRPr="00FB622E">
        <w:rPr>
          <w:rFonts w:ascii="Bookman Old Style" w:eastAsia="MS Mincho" w:hAnsi="Bookman Old Style" w:cs="Times New Roman"/>
          <w:lang w:val="it-IT"/>
        </w:rPr>
        <w:t xml:space="preserve">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iCs/>
          <w:lang w:val="nb-NO"/>
        </w:rPr>
        <w:t xml:space="preserve"> legjislacionit doganor e tatimor. Përzgjedhja e dokumentave me cilësinë e provës të para nga këndvështrimi i zgjidhjeve të dhëna nga prakika gjyqësore, e që do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iCs/>
          <w:lang w:val="nb-NO"/>
        </w:rPr>
        <w:t xml:space="preserve"> shqyrtohen pas debateve dhe leksioneve. </w:t>
      </w:r>
    </w:p>
    <w:p w:rsidR="00FB622E" w:rsidRPr="00FB622E" w:rsidRDefault="00FB622E" w:rsidP="00FB622E">
      <w:pPr>
        <w:spacing w:after="0" w:line="240" w:lineRule="auto"/>
        <w:jc w:val="both"/>
        <w:rPr>
          <w:rFonts w:ascii="Bookman Old Style" w:eastAsia="MS Mincho" w:hAnsi="Bookman Old Style" w:cs="Times New Roman"/>
          <w:color w:val="000000"/>
          <w:lang w:val="nb-NO"/>
        </w:rPr>
      </w:pPr>
    </w:p>
    <w:p w:rsidR="00FB622E" w:rsidRPr="00FB622E" w:rsidRDefault="00FB622E" w:rsidP="00FB622E">
      <w:pPr>
        <w:spacing w:after="0" w:line="240" w:lineRule="auto"/>
        <w:jc w:val="both"/>
        <w:rPr>
          <w:rFonts w:ascii="Bookman Old Style" w:eastAsia="MS Mincho" w:hAnsi="Bookman Old Style" w:cs="Times New Roman"/>
          <w:iCs/>
          <w:lang w:val="nb-NO"/>
        </w:rPr>
      </w:pPr>
      <w:r w:rsidRPr="00FB622E">
        <w:rPr>
          <w:rFonts w:ascii="Bookman Old Style" w:eastAsia="MS Mincho" w:hAnsi="Bookman Old Style" w:cs="Times New Roman"/>
          <w:color w:val="000000"/>
          <w:lang w:val="nb-NO"/>
        </w:rPr>
        <w:t xml:space="preserve">Trajtimet teorike do </w:t>
      </w:r>
      <w:r w:rsidRPr="00FB622E">
        <w:rPr>
          <w:rFonts w:ascii="Bookman Old Style" w:eastAsia="MS Mincho" w:hAnsi="Bookman Old Style" w:cs="Times New Roman"/>
          <w:iCs/>
          <w:color w:val="000000"/>
          <w:lang w:val="it-IT"/>
        </w:rPr>
        <w:t>të</w:t>
      </w:r>
      <w:r w:rsidRPr="00FB622E">
        <w:rPr>
          <w:rFonts w:ascii="Bookman Old Style" w:eastAsia="MS Mincho" w:hAnsi="Bookman Old Style" w:cs="Times New Roman"/>
          <w:color w:val="000000"/>
          <w:lang w:val="nb-NO"/>
        </w:rPr>
        <w:t xml:space="preserve"> gërshetohen me analiza </w:t>
      </w:r>
      <w:r w:rsidRPr="00FB622E">
        <w:rPr>
          <w:rFonts w:ascii="Bookman Old Style" w:eastAsia="MS Mincho" w:hAnsi="Bookman Old Style" w:cs="Times New Roman"/>
          <w:iCs/>
          <w:color w:val="000000"/>
          <w:lang w:val="it-IT"/>
        </w:rPr>
        <w:t>të</w:t>
      </w:r>
      <w:r w:rsidRPr="00FB622E">
        <w:rPr>
          <w:rFonts w:ascii="Bookman Old Style" w:eastAsia="MS Mincho" w:hAnsi="Bookman Old Style" w:cs="Times New Roman"/>
          <w:color w:val="000000"/>
          <w:lang w:val="nb-NO"/>
        </w:rPr>
        <w:t xml:space="preserve"> praktikave gjyqësore si nga lektori edhe nga kandidatët ;</w:t>
      </w:r>
      <w:r w:rsidRPr="00FB622E">
        <w:rPr>
          <w:rFonts w:ascii="Bookman Old Style" w:eastAsia="MS Mincho" w:hAnsi="Bookman Old Style" w:cs="Times New Roman"/>
          <w:iCs/>
          <w:lang w:val="nb-NO"/>
        </w:rPr>
        <w:t xml:space="preserve"> Për këtë zgjidhjet për çështjen specifike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iCs/>
          <w:lang w:val="nb-NO"/>
        </w:rPr>
        <w:t xml:space="preserve"> gjykatave do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iCs/>
          <w:lang w:val="nb-NO"/>
        </w:rPr>
        <w:t xml:space="preserve"> jenë gjithashtu pjesë e programit.</w:t>
      </w:r>
    </w:p>
    <w:p w:rsidR="00FB622E" w:rsidRPr="00FB622E" w:rsidRDefault="00FB622E" w:rsidP="00FB622E">
      <w:pPr>
        <w:widowControl w:val="0"/>
        <w:tabs>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nb-NO"/>
        </w:rPr>
      </w:pPr>
    </w:p>
    <w:p w:rsidR="00FB622E" w:rsidRPr="00FB622E" w:rsidRDefault="00FB622E" w:rsidP="00FB622E">
      <w:pPr>
        <w:widowControl w:val="0"/>
        <w:tabs>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nb-NO"/>
        </w:rPr>
      </w:pPr>
      <w:r w:rsidRPr="00FB622E">
        <w:rPr>
          <w:rFonts w:ascii="Bookman Old Style" w:eastAsia="MS Mincho" w:hAnsi="Bookman Old Style" w:cs="Times New Roman"/>
          <w:color w:val="000000"/>
          <w:lang w:val="nb-NO"/>
        </w:rPr>
        <w:t xml:space="preserve">Kryesisht praktikat do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color w:val="000000"/>
          <w:lang w:val="nb-NO"/>
        </w:rPr>
        <w:t xml:space="preserve"> meren nga gjyqësori nga vitet 1999-2009 duke përqendruar vëmendjen në praktikat e unifikuar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color w:val="000000"/>
          <w:lang w:val="nb-NO"/>
        </w:rPr>
        <w:t xml:space="preserve"> Gjykatës së Lartë dhe asaj Kushtetuese</w:t>
      </w:r>
    </w:p>
    <w:p w:rsidR="00FB622E" w:rsidRPr="00FB622E" w:rsidRDefault="00FB622E" w:rsidP="00FB622E">
      <w:pPr>
        <w:spacing w:after="0" w:line="240" w:lineRule="auto"/>
        <w:jc w:val="both"/>
        <w:rPr>
          <w:rFonts w:ascii="Bookman Old Style" w:eastAsia="MS Mincho" w:hAnsi="Bookman Old Style" w:cs="Times New Roman"/>
          <w:iCs/>
          <w:lang w:val="nb-NO"/>
        </w:rPr>
      </w:pPr>
      <w:r w:rsidRPr="00FB622E">
        <w:rPr>
          <w:rFonts w:ascii="Bookman Old Style" w:eastAsia="MS Mincho" w:hAnsi="Bookman Old Style" w:cs="Times New Roman"/>
          <w:iCs/>
          <w:lang w:val="nb-NO"/>
        </w:rPr>
        <w:t xml:space="preserve">Kandidatët për magjistratë do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iCs/>
          <w:lang w:val="nb-NO"/>
        </w:rPr>
        <w:t xml:space="preserve"> duhet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iCs/>
          <w:lang w:val="nb-NO"/>
        </w:rPr>
        <w:t xml:space="preserve"> perfitojne njohuri prakike dhe teorike me qëllim që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iCs/>
          <w:lang w:val="nb-NO"/>
        </w:rPr>
        <w:t xml:space="preserve"> ushtrojnë profesionin profesionin e tyre si gjyqtarë dhe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iCs/>
          <w:lang w:val="nb-NO"/>
        </w:rPr>
        <w:t xml:space="preserve"> prokurorëve me anën e prezantimeve </w:t>
      </w:r>
      <w:r w:rsidRPr="00FB622E">
        <w:rPr>
          <w:rFonts w:ascii="Bookman Old Style" w:eastAsia="MS Mincho" w:hAnsi="Bookman Old Style" w:cs="Times New Roman"/>
          <w:iCs/>
          <w:lang w:val="nb-NO"/>
        </w:rPr>
        <w:lastRenderedPageBreak/>
        <w:t xml:space="preserve">(bisedave, qe do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iCs/>
          <w:lang w:val="nb-NO"/>
        </w:rPr>
        <w:t xml:space="preserve"> përcaktojnë kuadrin e përgjithshëm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iCs/>
          <w:lang w:val="nb-NO"/>
        </w:rPr>
        <w:t xml:space="preserve"> instituteve bazë) bazuar ne teorinë dhe prakikën uniforme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iCs/>
          <w:lang w:val="nb-NO"/>
        </w:rPr>
        <w:t xml:space="preserve"> përcaktuar nga vendimet e kolegjit civil dhe ato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iCs/>
          <w:lang w:val="nb-NO"/>
        </w:rPr>
        <w:t xml:space="preserve"> kolegjeve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iCs/>
          <w:lang w:val="nb-NO"/>
        </w:rPr>
        <w:t xml:space="preserve"> bashkuara, si dhe vendimeve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iCs/>
          <w:lang w:val="nb-NO"/>
        </w:rPr>
        <w:t xml:space="preserve"> gjykatës Kushtuetuese.</w:t>
      </w:r>
    </w:p>
    <w:p w:rsidR="00FB622E" w:rsidRPr="00FB622E" w:rsidRDefault="00FB622E" w:rsidP="00FB622E">
      <w:pPr>
        <w:spacing w:after="0" w:line="240" w:lineRule="auto"/>
        <w:jc w:val="both"/>
        <w:rPr>
          <w:rFonts w:ascii="Bookman Old Style" w:eastAsia="MS Mincho" w:hAnsi="Bookman Old Style" w:cs="Times New Roman"/>
          <w:iCs/>
          <w:lang w:val="nb-NO"/>
        </w:rPr>
      </w:pPr>
      <w:r w:rsidRPr="00FB622E">
        <w:rPr>
          <w:rFonts w:ascii="Bookman Old Style" w:eastAsia="MS Mincho" w:hAnsi="Bookman Old Style" w:cs="Times New Roman"/>
          <w:iCs/>
          <w:lang w:val="nb-NO"/>
        </w:rPr>
        <w:t xml:space="preserve">Gjithashtu nepermjet debateve në seminar me pjesmarrje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iCs/>
          <w:lang w:val="nb-NO"/>
        </w:rPr>
        <w:t xml:space="preserve"> kandidatëve ose grup kandidatësh do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iCs/>
          <w:lang w:val="nb-NO"/>
        </w:rPr>
        <w:t xml:space="preserve"> bëhet e mundur kuptimi i legjislacionit fiskal si dhe gjetjen e zgjidhjeve adekuate . </w:t>
      </w:r>
    </w:p>
    <w:p w:rsidR="00FB622E" w:rsidRPr="00FB622E" w:rsidRDefault="00FB622E" w:rsidP="00FB622E">
      <w:pPr>
        <w:widowControl w:val="0"/>
        <w:tabs>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nb-NO"/>
        </w:rPr>
      </w:pPr>
    </w:p>
    <w:p w:rsidR="00FB622E" w:rsidRPr="00FB622E" w:rsidRDefault="00FB622E" w:rsidP="00FB622E">
      <w:pPr>
        <w:widowControl w:val="0"/>
        <w:tabs>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nb-NO"/>
        </w:rPr>
      </w:pPr>
      <w:r w:rsidRPr="00FB622E">
        <w:rPr>
          <w:rFonts w:ascii="Bookman Old Style" w:eastAsia="MS Mincho" w:hAnsi="Bookman Old Style" w:cs="Times New Roman"/>
          <w:color w:val="000000"/>
          <w:lang w:val="nb-NO"/>
        </w:rPr>
        <w:t xml:space="preserve">Në kuadrin e përgatitjes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color w:val="000000"/>
          <w:lang w:val="nb-NO"/>
        </w:rPr>
        <w:t xml:space="preserve"> punimeve</w:t>
      </w:r>
      <w:r w:rsidRPr="00FB622E">
        <w:rPr>
          <w:rFonts w:ascii="Bookman Old Style" w:eastAsia="MS Mincho" w:hAnsi="Bookman Old Style" w:cs="Times New Roman"/>
          <w:iCs/>
          <w:lang w:val="it-IT"/>
        </w:rPr>
        <w:t xml:space="preserve"> </w:t>
      </w:r>
      <w:r w:rsidRPr="00FB622E">
        <w:rPr>
          <w:rFonts w:ascii="Bookman Old Style" w:eastAsia="MS Mincho" w:hAnsi="Bookman Old Style" w:cs="Times New Roman"/>
          <w:iCs/>
          <w:color w:val="000000"/>
          <w:lang w:val="it-IT"/>
        </w:rPr>
        <w:t>të</w:t>
      </w:r>
      <w:r w:rsidRPr="00FB622E">
        <w:rPr>
          <w:rFonts w:ascii="Bookman Old Style" w:eastAsia="MS Mincho" w:hAnsi="Bookman Old Style" w:cs="Times New Roman"/>
          <w:color w:val="000000"/>
          <w:lang w:val="nb-NO"/>
        </w:rPr>
        <w:t xml:space="preserve"> pavarura do</w:t>
      </w:r>
      <w:r w:rsidRPr="00FB622E">
        <w:rPr>
          <w:rFonts w:ascii="Bookman Old Style" w:eastAsia="MS Mincho" w:hAnsi="Bookman Old Style" w:cs="Times New Roman"/>
          <w:iCs/>
          <w:lang w:val="it-IT"/>
        </w:rPr>
        <w:t xml:space="preserve"> </w:t>
      </w:r>
      <w:r w:rsidRPr="00FB622E">
        <w:rPr>
          <w:rFonts w:ascii="Bookman Old Style" w:eastAsia="MS Mincho" w:hAnsi="Bookman Old Style" w:cs="Times New Roman"/>
          <w:iCs/>
          <w:color w:val="000000"/>
          <w:lang w:val="it-IT"/>
        </w:rPr>
        <w:t>të</w:t>
      </w:r>
      <w:r w:rsidRPr="00FB622E">
        <w:rPr>
          <w:rFonts w:ascii="Bookman Old Style" w:eastAsia="MS Mincho" w:hAnsi="Bookman Old Style" w:cs="Times New Roman"/>
          <w:color w:val="000000"/>
          <w:lang w:val="nb-NO"/>
        </w:rPr>
        <w:t xml:space="preserve"> përfshihen edhe përgatitjet e punimeve për çështje </w:t>
      </w:r>
      <w:r w:rsidRPr="00FB622E">
        <w:rPr>
          <w:rFonts w:ascii="Bookman Old Style" w:eastAsia="MS Mincho" w:hAnsi="Bookman Old Style" w:cs="Times New Roman"/>
          <w:iCs/>
          <w:color w:val="000000"/>
          <w:lang w:val="it-IT"/>
        </w:rPr>
        <w:t>të</w:t>
      </w:r>
      <w:r w:rsidRPr="00FB622E">
        <w:rPr>
          <w:rFonts w:ascii="Bookman Old Style" w:eastAsia="MS Mincho" w:hAnsi="Bookman Old Style" w:cs="Times New Roman"/>
          <w:color w:val="000000"/>
          <w:lang w:val="nb-NO"/>
        </w:rPr>
        <w:t xml:space="preserve"> rëndësishme </w:t>
      </w:r>
      <w:r w:rsidRPr="00FB622E">
        <w:rPr>
          <w:rFonts w:ascii="Bookman Old Style" w:eastAsia="MS Mincho" w:hAnsi="Bookman Old Style" w:cs="Times New Roman"/>
          <w:iCs/>
          <w:color w:val="000000"/>
          <w:lang w:val="it-IT"/>
        </w:rPr>
        <w:t>të</w:t>
      </w:r>
      <w:r w:rsidRPr="00FB622E">
        <w:rPr>
          <w:rFonts w:ascii="Bookman Old Style" w:eastAsia="MS Mincho" w:hAnsi="Bookman Old Style" w:cs="Times New Roman"/>
          <w:color w:val="000000"/>
          <w:lang w:val="nb-NO"/>
        </w:rPr>
        <w:t xml:space="preserve"> teorise dhe praktikës gjyqësore në fushën fiskale si :</w:t>
      </w:r>
    </w:p>
    <w:p w:rsidR="00FB622E" w:rsidRPr="00FB622E" w:rsidRDefault="00FB622E" w:rsidP="003731A7">
      <w:pPr>
        <w:widowControl w:val="0"/>
        <w:numPr>
          <w:ilvl w:val="0"/>
          <w:numId w:val="89"/>
        </w:numPr>
        <w:tabs>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fr-FR"/>
        </w:rPr>
      </w:pPr>
      <w:r w:rsidRPr="00FB622E">
        <w:rPr>
          <w:rFonts w:ascii="Bookman Old Style" w:eastAsia="MS Mincho" w:hAnsi="Bookman Old Style" w:cs="Times New Roman"/>
          <w:color w:val="000000"/>
          <w:lang w:val="fr-FR"/>
        </w:rPr>
        <w:t xml:space="preserve">Masa e sigurimit </w:t>
      </w:r>
      <w:r w:rsidRPr="00FB622E">
        <w:rPr>
          <w:rFonts w:ascii="Bookman Old Style" w:eastAsia="MS Mincho" w:hAnsi="Bookman Old Style" w:cs="Times New Roman"/>
          <w:iCs/>
          <w:color w:val="000000"/>
          <w:lang w:val="it-IT"/>
        </w:rPr>
        <w:t>të</w:t>
      </w:r>
      <w:r w:rsidRPr="00FB622E">
        <w:rPr>
          <w:rFonts w:ascii="Bookman Old Style" w:eastAsia="MS Mincho" w:hAnsi="Bookman Old Style" w:cs="Times New Roman"/>
          <w:color w:val="000000"/>
          <w:lang w:val="fr-FR"/>
        </w:rPr>
        <w:t xml:space="preserve"> padisë në rastet e mosmarrëveshjeve administrative </w:t>
      </w:r>
      <w:r w:rsidRPr="00FB622E">
        <w:rPr>
          <w:rFonts w:ascii="Bookman Old Style" w:eastAsia="MS Mincho" w:hAnsi="Bookman Old Style" w:cs="Times New Roman"/>
          <w:iCs/>
          <w:color w:val="000000"/>
          <w:lang w:val="it-IT"/>
        </w:rPr>
        <w:t>të</w:t>
      </w:r>
      <w:r w:rsidRPr="00FB622E">
        <w:rPr>
          <w:rFonts w:ascii="Bookman Old Style" w:eastAsia="MS Mincho" w:hAnsi="Bookman Old Style" w:cs="Times New Roman"/>
          <w:color w:val="000000"/>
          <w:lang w:val="fr-FR"/>
        </w:rPr>
        <w:t xml:space="preserve"> fushës fiskale ;</w:t>
      </w:r>
    </w:p>
    <w:p w:rsidR="00FB622E" w:rsidRPr="00FB622E" w:rsidRDefault="00FB622E" w:rsidP="003731A7">
      <w:pPr>
        <w:widowControl w:val="0"/>
        <w:numPr>
          <w:ilvl w:val="0"/>
          <w:numId w:val="89"/>
        </w:numPr>
        <w:tabs>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it-IT"/>
        </w:rPr>
      </w:pPr>
      <w:r w:rsidRPr="00FB622E">
        <w:rPr>
          <w:rFonts w:ascii="Bookman Old Style" w:eastAsia="MS Mincho" w:hAnsi="Bookman Old Style" w:cs="Times New Roman"/>
          <w:color w:val="000000"/>
          <w:lang w:val="it-IT"/>
        </w:rPr>
        <w:t>Juridiksioni administrativ dhe gjyqësor në shqyrtimin e një mosmarrëveshje doganore e tatimore.</w:t>
      </w:r>
    </w:p>
    <w:p w:rsidR="00FB622E" w:rsidRPr="00FB622E" w:rsidRDefault="00FB622E" w:rsidP="003731A7">
      <w:pPr>
        <w:widowControl w:val="0"/>
        <w:numPr>
          <w:ilvl w:val="0"/>
          <w:numId w:val="89"/>
        </w:numPr>
        <w:tabs>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it-IT"/>
        </w:rPr>
      </w:pPr>
      <w:r w:rsidRPr="00FB622E">
        <w:rPr>
          <w:rFonts w:ascii="Bookman Old Style" w:eastAsia="MS Mincho" w:hAnsi="Bookman Old Style" w:cs="Times New Roman"/>
          <w:color w:val="000000"/>
          <w:lang w:val="it-IT"/>
        </w:rPr>
        <w:t>Kushtëzimet ligjore për ushtrimin e Ankimit Administrativ dhe gjyqësor</w:t>
      </w:r>
    </w:p>
    <w:p w:rsidR="00FB622E" w:rsidRPr="00FB622E" w:rsidRDefault="00FB622E" w:rsidP="003731A7">
      <w:pPr>
        <w:widowControl w:val="0"/>
        <w:numPr>
          <w:ilvl w:val="0"/>
          <w:numId w:val="89"/>
        </w:numPr>
        <w:tabs>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it-IT"/>
        </w:rPr>
      </w:pPr>
      <w:r w:rsidRPr="00FB622E">
        <w:rPr>
          <w:rFonts w:ascii="Bookman Old Style" w:eastAsia="MS Mincho" w:hAnsi="Bookman Old Style" w:cs="Times New Roman"/>
          <w:color w:val="000000"/>
          <w:lang w:val="it-IT"/>
        </w:rPr>
        <w:t xml:space="preserve">Mjetet ligjore </w:t>
      </w:r>
      <w:r w:rsidRPr="00FB622E">
        <w:rPr>
          <w:rFonts w:ascii="Bookman Old Style" w:eastAsia="MS Mincho" w:hAnsi="Bookman Old Style" w:cs="Times New Roman"/>
          <w:iCs/>
          <w:color w:val="000000"/>
          <w:lang w:val="it-IT"/>
        </w:rPr>
        <w:t>të</w:t>
      </w:r>
      <w:r w:rsidRPr="00FB622E">
        <w:rPr>
          <w:rFonts w:ascii="Bookman Old Style" w:eastAsia="MS Mincho" w:hAnsi="Bookman Old Style" w:cs="Times New Roman"/>
          <w:color w:val="000000"/>
          <w:lang w:val="it-IT"/>
        </w:rPr>
        <w:t xml:space="preserve"> mbrojtjes kundër ekzekutimit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color w:val="000000"/>
          <w:lang w:val="it-IT"/>
        </w:rPr>
        <w:t xml:space="preserve"> detyrimeve doganore dhe taksave.                                                                           </w:t>
      </w:r>
    </w:p>
    <w:p w:rsidR="00FB622E" w:rsidRPr="00FB622E" w:rsidRDefault="00FB622E" w:rsidP="00FB622E">
      <w:pPr>
        <w:spacing w:after="0" w:line="240" w:lineRule="auto"/>
        <w:jc w:val="both"/>
        <w:rPr>
          <w:rFonts w:ascii="Bookman Old Style" w:eastAsia="MS Mincho" w:hAnsi="Bookman Old Style" w:cs="Times New Roman"/>
          <w:b/>
          <w:iCs/>
          <w:lang w:val="it-IT"/>
        </w:rPr>
      </w:pPr>
    </w:p>
    <w:p w:rsidR="00FB622E" w:rsidRPr="00FB622E" w:rsidRDefault="00FB622E" w:rsidP="00FB622E">
      <w:pPr>
        <w:spacing w:after="0" w:line="240" w:lineRule="auto"/>
        <w:jc w:val="both"/>
        <w:rPr>
          <w:rFonts w:ascii="Bookman Old Style" w:eastAsia="MS Mincho" w:hAnsi="Bookman Old Style" w:cs="Times New Roman"/>
          <w:b/>
          <w:iCs/>
          <w:lang w:val="it-IT"/>
        </w:rPr>
      </w:pPr>
    </w:p>
    <w:p w:rsidR="00FB622E" w:rsidRPr="00FB622E" w:rsidRDefault="00FB622E" w:rsidP="00FB622E">
      <w:pPr>
        <w:spacing w:after="0" w:line="240" w:lineRule="auto"/>
        <w:jc w:val="both"/>
        <w:rPr>
          <w:rFonts w:ascii="Bookman Old Style" w:eastAsia="MS Mincho" w:hAnsi="Bookman Old Style" w:cs="Times New Roman"/>
          <w:b/>
          <w:iCs/>
          <w:lang w:val="it-IT"/>
        </w:rPr>
      </w:pPr>
      <w:r w:rsidRPr="00FB622E">
        <w:rPr>
          <w:rFonts w:ascii="Bookman Old Style" w:eastAsia="MS Mincho" w:hAnsi="Bookman Old Style" w:cs="Times New Roman"/>
          <w:b/>
          <w:iCs/>
          <w:lang w:val="it-IT"/>
        </w:rPr>
        <w:t>2.QËLLIME TË PËRGJITHSHME</w:t>
      </w:r>
    </w:p>
    <w:p w:rsidR="00FB622E" w:rsidRPr="00FB622E" w:rsidRDefault="00FB622E" w:rsidP="00FB622E">
      <w:pPr>
        <w:spacing w:after="0" w:line="240" w:lineRule="auto"/>
        <w:jc w:val="both"/>
        <w:rPr>
          <w:rFonts w:ascii="Bookman Old Style" w:eastAsia="MS Mincho" w:hAnsi="Bookman Old Style" w:cs="Times New Roman"/>
          <w:b/>
          <w:iCs/>
          <w:lang w:val="it-IT"/>
        </w:rPr>
      </w:pPr>
    </w:p>
    <w:p w:rsidR="00FB622E" w:rsidRPr="00FB622E" w:rsidRDefault="00FB622E" w:rsidP="00FB622E">
      <w:pPr>
        <w:spacing w:after="0" w:line="240" w:lineRule="auto"/>
        <w:jc w:val="both"/>
        <w:rPr>
          <w:rFonts w:ascii="Bookman Old Style" w:eastAsia="MS Mincho" w:hAnsi="Bookman Old Style" w:cs="Times New Roman"/>
          <w:iCs/>
          <w:lang w:val="it-IT"/>
        </w:rPr>
      </w:pPr>
      <w:r w:rsidRPr="00FB622E">
        <w:rPr>
          <w:rFonts w:ascii="Bookman Old Style" w:eastAsia="MS Mincho" w:hAnsi="Bookman Old Style" w:cs="Times New Roman"/>
          <w:iCs/>
          <w:lang w:val="it-IT"/>
        </w:rPr>
        <w:t xml:space="preserve">Në fund të vitit akademik kandidatët duhet të identifikojnë çështje të diskutueshme  të së drejtës materiale dhe zgjidhjet e tyre në fushën doganore dhe tatimore; të dinë qëndrimet e ndryshme të prakikës gjyqësore, në fushën fiskale dhe atë të unifikuar, të analizojnë me korrektësi faktet në një çështje prakike dhe të gjejnë zgjidhjet në përputhje me ligjin, të dinë të zgjedhin dokumentacionin me cilësinë e proves si dhe të përdorin provat. </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lang w:val="it-IT"/>
        </w:rPr>
      </w:pP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jc w:val="both"/>
        <w:rPr>
          <w:rFonts w:ascii="Bookman Old Style" w:eastAsia="MS Mincho" w:hAnsi="Bookman Old Style" w:cs="Times New Roman"/>
          <w:color w:val="000000"/>
          <w:lang w:val="it-IT"/>
        </w:rPr>
      </w:pPr>
      <w:r w:rsidRPr="00FB622E">
        <w:rPr>
          <w:rFonts w:ascii="Bookman Old Style" w:eastAsia="MS Mincho" w:hAnsi="Bookman Old Style" w:cs="Times New Roman"/>
          <w:color w:val="000000"/>
          <w:lang w:val="it-IT"/>
        </w:rPr>
        <w:t xml:space="preserve">Të jenë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color w:val="000000"/>
          <w:lang w:val="it-IT"/>
        </w:rPr>
        <w:t xml:space="preserve"> aftë për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color w:val="000000"/>
          <w:lang w:val="it-IT"/>
        </w:rPr>
        <w:t xml:space="preserve"> gjykuar dhe zgjidhur me profesionalizem çështje që kanë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color w:val="000000"/>
          <w:lang w:val="it-IT"/>
        </w:rPr>
        <w:t xml:space="preserve"> bëjnë me fushën e mosmarrveshjeve fiskale dhe për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color w:val="000000"/>
          <w:lang w:val="it-IT"/>
        </w:rPr>
        <w:t xml:space="preserve"> argumentuar vendimet nga pikëpamja logjike dhe gjyqësore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color w:val="000000"/>
          <w:lang w:val="it-IT"/>
        </w:rPr>
        <w:t xml:space="preserve"> mbështetur në prova dhe në legjislacionin fiskal.</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lang w:val="it-IT"/>
        </w:rPr>
      </w:pP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jc w:val="both"/>
        <w:rPr>
          <w:rFonts w:ascii="Bookman Old Style" w:eastAsia="MS Mincho" w:hAnsi="Bookman Old Style" w:cs="Times New Roman"/>
          <w:color w:val="000000"/>
          <w:lang w:val="it-IT"/>
        </w:rPr>
      </w:pPr>
      <w:r w:rsidRPr="00FB622E">
        <w:rPr>
          <w:rFonts w:ascii="Bookman Old Style" w:eastAsia="MS Mincho" w:hAnsi="Bookman Old Style" w:cs="Times New Roman"/>
          <w:color w:val="000000"/>
          <w:lang w:val="it-IT"/>
        </w:rPr>
        <w:t xml:space="preserve">Të nxiten për punë shkencore në fusha pak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color w:val="000000"/>
          <w:lang w:val="it-IT"/>
        </w:rPr>
        <w:t xml:space="preserve"> njohura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color w:val="000000"/>
          <w:lang w:val="it-IT"/>
        </w:rPr>
        <w:t xml:space="preserve"> legjislacionit fiskal, në veçanti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color w:val="000000"/>
          <w:lang w:val="it-IT"/>
        </w:rPr>
        <w:t xml:space="preserve"> parimeve bazë ë funksionimit të sistemit tatimor në R SH,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color w:val="000000"/>
          <w:lang w:val="it-IT"/>
        </w:rPr>
        <w:t xml:space="preserve"> përcaktimit të statusit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color w:val="000000"/>
          <w:lang w:val="it-IT"/>
        </w:rPr>
        <w:t xml:space="preserve"> tatim paguesve dhe përdorimit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color w:val="000000"/>
          <w:lang w:val="it-IT"/>
        </w:rPr>
        <w:t xml:space="preserve"> masave shtrënguese për mbledhjen e tatimeve dhe taksave ; vlerësimit doganor, shkeljet doganore, origjinës dhe HNS, Borxhit Doganor dhe shlyerjes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color w:val="000000"/>
          <w:lang w:val="it-IT"/>
        </w:rPr>
        <w:t xml:space="preserve"> tij si kushte për </w:t>
      </w:r>
      <w:r w:rsidRPr="00FB622E">
        <w:rPr>
          <w:rFonts w:ascii="Bookman Old Style" w:eastAsia="MS Mincho" w:hAnsi="Bookman Old Style" w:cs="Times New Roman"/>
          <w:iCs/>
          <w:lang w:val="it-IT"/>
        </w:rPr>
        <w:t>të</w:t>
      </w:r>
      <w:r w:rsidRPr="00FB622E">
        <w:rPr>
          <w:rFonts w:ascii="Bookman Old Style" w:eastAsia="MS Mincho" w:hAnsi="Bookman Old Style" w:cs="Times New Roman"/>
          <w:color w:val="000000"/>
          <w:lang w:val="it-IT"/>
        </w:rPr>
        <w:t xml:space="preserve"> proceduar administrativisht dhe gjyqësisht.</w:t>
      </w:r>
    </w:p>
    <w:p w:rsidR="00FB622E" w:rsidRPr="00FB622E" w:rsidRDefault="00FB622E" w:rsidP="00FB622E">
      <w:pPr>
        <w:spacing w:after="0" w:line="240" w:lineRule="auto"/>
        <w:rPr>
          <w:rFonts w:ascii="Bookman Old Style" w:eastAsia="MS Mincho" w:hAnsi="Bookman Old Style" w:cs="Times New Roman"/>
          <w:b/>
          <w:bCs/>
          <w:lang w:val="it-IT"/>
        </w:rPr>
      </w:pPr>
    </w:p>
    <w:p w:rsidR="00554B43" w:rsidRPr="00FB622E" w:rsidRDefault="00554B43" w:rsidP="00554B43">
      <w:pPr>
        <w:numPr>
          <w:ilvl w:val="0"/>
          <w:numId w:val="91"/>
        </w:numPr>
        <w:spacing w:after="0" w:line="240" w:lineRule="auto"/>
        <w:jc w:val="both"/>
        <w:rPr>
          <w:rFonts w:ascii="Bookman Old Style" w:eastAsia="MS Mincho" w:hAnsi="Bookman Old Style" w:cs="Times New Roman"/>
          <w:b/>
          <w:bCs/>
          <w:i/>
          <w:lang w:val="nl-NL"/>
        </w:rPr>
      </w:pPr>
      <w:r w:rsidRPr="00FB622E">
        <w:rPr>
          <w:rFonts w:ascii="Bookman Old Style" w:eastAsia="MS Mincho" w:hAnsi="Bookman Old Style" w:cs="Times New Roman"/>
          <w:b/>
          <w:bCs/>
          <w:i/>
          <w:lang w:val="nl-NL"/>
        </w:rPr>
        <w:t xml:space="preserve">Vleresimi vjetor do të bëhet: </w:t>
      </w:r>
    </w:p>
    <w:p w:rsidR="00554B43" w:rsidRPr="00FB622E" w:rsidRDefault="00554B43" w:rsidP="00554B43">
      <w:pPr>
        <w:spacing w:after="0" w:line="240" w:lineRule="auto"/>
        <w:jc w:val="both"/>
        <w:rPr>
          <w:rFonts w:ascii="Bookman Old Style" w:eastAsia="MS Mincho" w:hAnsi="Bookman Old Style" w:cs="Times New Roman"/>
          <w:b/>
          <w:bCs/>
          <w:lang w:val="nl-NL"/>
        </w:rPr>
      </w:pPr>
    </w:p>
    <w:p w:rsidR="00554B43" w:rsidRPr="00FB622E" w:rsidRDefault="00554B43" w:rsidP="00554B43">
      <w:pPr>
        <w:spacing w:after="0" w:line="240" w:lineRule="auto"/>
        <w:ind w:left="360"/>
        <w:jc w:val="both"/>
        <w:rPr>
          <w:rFonts w:ascii="Bookman Old Style" w:eastAsia="MS Mincho" w:hAnsi="Bookman Old Style" w:cs="Times New Roman"/>
          <w:i/>
          <w:lang w:val="nl-NL"/>
        </w:rPr>
      </w:pPr>
      <w:r w:rsidRPr="00FB622E">
        <w:rPr>
          <w:rFonts w:ascii="Bookman Old Style" w:eastAsia="MS Mincho" w:hAnsi="Bookman Old Style" w:cs="Times New Roman"/>
          <w:bCs/>
          <w:lang w:val="nl-NL"/>
        </w:rPr>
        <w:t>V</w:t>
      </w:r>
      <w:r w:rsidRPr="00FB622E">
        <w:rPr>
          <w:rFonts w:ascii="Bookman Old Style" w:eastAsia="MS Mincho" w:hAnsi="Bookman Old Style" w:cs="Times New Roman"/>
          <w:i/>
          <w:lang w:val="nl-NL"/>
        </w:rPr>
        <w:t xml:space="preserve">lerësimi semestral i lëndës bëhet me </w:t>
      </w:r>
      <w:r w:rsidRPr="00FB622E">
        <w:rPr>
          <w:rFonts w:ascii="Bookman Old Style" w:eastAsia="MS Mincho" w:hAnsi="Bookman Old Style" w:cs="Times New Roman"/>
          <w:b/>
          <w:bCs/>
          <w:i/>
          <w:u w:val="single"/>
          <w:lang w:val="nl-NL"/>
        </w:rPr>
        <w:t>provim</w:t>
      </w:r>
      <w:r w:rsidRPr="00FB622E">
        <w:rPr>
          <w:rFonts w:ascii="Bookman Old Style" w:eastAsia="MS Mincho" w:hAnsi="Bookman Old Style" w:cs="Times New Roman"/>
          <w:i/>
          <w:lang w:val="nl-NL"/>
        </w:rPr>
        <w:t xml:space="preserve">, i cili realizohet në muajin Qershor. Provimi zhvillohet me </w:t>
      </w:r>
      <w:r w:rsidRPr="00FB622E">
        <w:rPr>
          <w:rFonts w:ascii="Bookman Old Style" w:eastAsia="MS Mincho" w:hAnsi="Bookman Old Style" w:cs="Times New Roman"/>
          <w:b/>
          <w:bCs/>
          <w:i/>
          <w:u w:val="single"/>
          <w:lang w:val="nl-NL"/>
        </w:rPr>
        <w:t>shkrim</w:t>
      </w:r>
      <w:r w:rsidRPr="00FB622E">
        <w:rPr>
          <w:rFonts w:ascii="Bookman Old Style" w:eastAsia="MS Mincho" w:hAnsi="Bookman Old Style" w:cs="Times New Roman"/>
          <w:i/>
          <w:lang w:val="nl-NL"/>
        </w:rPr>
        <w:t xml:space="preserve"> dhe është </w:t>
      </w:r>
      <w:r w:rsidRPr="00FB622E">
        <w:rPr>
          <w:rFonts w:ascii="Bookman Old Style" w:eastAsia="MS Mincho" w:hAnsi="Bookman Old Style" w:cs="Times New Roman"/>
          <w:b/>
          <w:bCs/>
          <w:i/>
          <w:u w:val="single"/>
          <w:lang w:val="nl-NL"/>
        </w:rPr>
        <w:t>i sekretuar</w:t>
      </w:r>
      <w:r w:rsidRPr="00FB622E">
        <w:rPr>
          <w:rFonts w:ascii="Bookman Old Style" w:eastAsia="MS Mincho" w:hAnsi="Bookman Old Style" w:cs="Times New Roman"/>
          <w:i/>
          <w:lang w:val="nl-NL"/>
        </w:rPr>
        <w:t xml:space="preserve">. Hapja e zarfave me rezultatet dhe krahasimi i tyre me zarfat me emrat e kandidatëve bëhet </w:t>
      </w:r>
      <w:r w:rsidRPr="00FB622E">
        <w:rPr>
          <w:rFonts w:ascii="Bookman Old Style" w:eastAsia="MS Mincho" w:hAnsi="Bookman Old Style" w:cs="Times New Roman"/>
          <w:b/>
          <w:bCs/>
          <w:i/>
          <w:u w:val="single"/>
          <w:lang w:val="nl-NL"/>
        </w:rPr>
        <w:t>në mënyrë publike</w:t>
      </w:r>
      <w:r w:rsidRPr="00FB622E">
        <w:rPr>
          <w:rFonts w:ascii="Bookman Old Style" w:eastAsia="MS Mincho" w:hAnsi="Bookman Old Style" w:cs="Times New Roman"/>
          <w:i/>
          <w:lang w:val="nl-NL"/>
        </w:rPr>
        <w:t xml:space="preserve"> para gjithë kandidatëve që kanë marrë pjesë në provim. Teza e provimit është e ndarë në dy pjesë: </w:t>
      </w:r>
      <w:r w:rsidRPr="00FB622E">
        <w:rPr>
          <w:rFonts w:ascii="Bookman Old Style" w:eastAsia="MS Mincho" w:hAnsi="Bookman Old Style" w:cs="Times New Roman"/>
          <w:b/>
          <w:bCs/>
          <w:i/>
          <w:u w:val="single"/>
          <w:lang w:val="nl-NL"/>
        </w:rPr>
        <w:t>Pjesa e Parë</w:t>
      </w:r>
      <w:r w:rsidRPr="00FB622E">
        <w:rPr>
          <w:rFonts w:ascii="Bookman Old Style" w:eastAsia="MS Mincho" w:hAnsi="Bookman Old Style" w:cs="Times New Roman"/>
          <w:i/>
          <w:lang w:val="nl-NL"/>
        </w:rPr>
        <w:t xml:space="preserve">, që është E Drejta Tatimore. Pyetjet janë në formë testi, pyetje përshkruese, diskutime konceptesh, interpretime dispozitash ligjore, analiza të problemeve juridike, e cila është </w:t>
      </w:r>
      <w:r w:rsidRPr="00FB622E">
        <w:rPr>
          <w:rFonts w:ascii="Bookman Old Style" w:eastAsia="MS Mincho" w:hAnsi="Bookman Old Style" w:cs="Times New Roman"/>
          <w:b/>
          <w:i/>
          <w:lang w:val="nl-NL"/>
        </w:rPr>
        <w:t xml:space="preserve">35 pikë, </w:t>
      </w:r>
      <w:r w:rsidRPr="00FB622E">
        <w:rPr>
          <w:rFonts w:ascii="Bookman Old Style" w:eastAsia="MS Mincho" w:hAnsi="Bookman Old Style" w:cs="Times New Roman"/>
          <w:i/>
          <w:lang w:val="nl-NL"/>
        </w:rPr>
        <w:t xml:space="preserve">dhe </w:t>
      </w:r>
      <w:r w:rsidRPr="00FB622E">
        <w:rPr>
          <w:rFonts w:ascii="Bookman Old Style" w:eastAsia="MS Mincho" w:hAnsi="Bookman Old Style" w:cs="Times New Roman"/>
          <w:b/>
          <w:bCs/>
          <w:i/>
          <w:u w:val="single"/>
          <w:lang w:val="nl-NL"/>
        </w:rPr>
        <w:t>Pjesa e Dytë</w:t>
      </w:r>
      <w:r w:rsidRPr="00FB622E">
        <w:rPr>
          <w:rFonts w:ascii="Bookman Old Style" w:eastAsia="MS Mincho" w:hAnsi="Bookman Old Style" w:cs="Times New Roman"/>
          <w:i/>
          <w:lang w:val="nl-NL"/>
        </w:rPr>
        <w:t xml:space="preserve">, e cila është E Drejta Doganore dhe ka </w:t>
      </w:r>
      <w:r w:rsidRPr="00FB622E">
        <w:rPr>
          <w:rFonts w:ascii="Bookman Old Style" w:eastAsia="MS Mincho" w:hAnsi="Bookman Old Style" w:cs="Times New Roman"/>
          <w:b/>
          <w:i/>
          <w:lang w:val="nl-NL"/>
        </w:rPr>
        <w:t>35 pikë,</w:t>
      </w:r>
      <w:r w:rsidRPr="00FB622E">
        <w:rPr>
          <w:rFonts w:ascii="Bookman Old Style" w:eastAsia="MS Mincho" w:hAnsi="Bookman Old Style" w:cs="Times New Roman"/>
          <w:i/>
          <w:lang w:val="nl-NL"/>
        </w:rPr>
        <w:t xml:space="preserve"> në mënyrë të tillë që totali i të dyja pjesëve të Tezës së Provimit të së Drejtës </w:t>
      </w:r>
      <w:r w:rsidRPr="00FB622E">
        <w:rPr>
          <w:rFonts w:ascii="Bookman Old Style" w:eastAsia="MS Mincho" w:hAnsi="Bookman Old Style" w:cs="Times New Roman"/>
          <w:bCs/>
          <w:i/>
          <w:lang w:val="nl-NL"/>
        </w:rPr>
        <w:t>Tatimore &amp; Doganore</w:t>
      </w:r>
      <w:r w:rsidRPr="00FB622E">
        <w:rPr>
          <w:rFonts w:ascii="Bookman Old Style" w:eastAsia="MS Mincho" w:hAnsi="Bookman Old Style" w:cs="Times New Roman"/>
          <w:i/>
          <w:lang w:val="nl-NL"/>
        </w:rPr>
        <w:t xml:space="preserve">, të mos i kalojë </w:t>
      </w:r>
      <w:r w:rsidRPr="00FB622E">
        <w:rPr>
          <w:rFonts w:ascii="Bookman Old Style" w:eastAsia="MS Mincho" w:hAnsi="Bookman Old Style" w:cs="Times New Roman"/>
          <w:b/>
          <w:bCs/>
          <w:i/>
          <w:u w:val="single"/>
          <w:lang w:val="nl-NL"/>
        </w:rPr>
        <w:t>70 pikë</w:t>
      </w:r>
      <w:r w:rsidRPr="00FB622E">
        <w:rPr>
          <w:rFonts w:ascii="Bookman Old Style" w:eastAsia="MS Mincho" w:hAnsi="Bookman Old Style" w:cs="Times New Roman"/>
          <w:i/>
          <w:lang w:val="nl-NL"/>
        </w:rPr>
        <w:t xml:space="preserve">. Në ndërtimin e Tezës bëhet kujdes që të përfshihen të gjitha pjesët e Lëndës </w:t>
      </w:r>
      <w:r w:rsidRPr="00FB622E">
        <w:rPr>
          <w:rFonts w:ascii="Bookman Old Style" w:eastAsia="MS Mincho" w:hAnsi="Bookman Old Style" w:cs="Times New Roman"/>
          <w:bCs/>
          <w:i/>
          <w:lang w:val="nl-NL"/>
        </w:rPr>
        <w:t>E Dreta Tatimore &amp;Doganore</w:t>
      </w:r>
      <w:r w:rsidRPr="00FB622E">
        <w:rPr>
          <w:rFonts w:ascii="Bookman Old Style" w:eastAsia="MS Mincho" w:hAnsi="Bookman Old Style" w:cs="Times New Roman"/>
          <w:i/>
          <w:lang w:val="nl-NL"/>
        </w:rPr>
        <w:t xml:space="preserve"> me qëllim që të kontrollohen dijet e kandidatëve në cdo pjesë të kursit</w:t>
      </w:r>
    </w:p>
    <w:p w:rsidR="00554B43" w:rsidRPr="00FB622E" w:rsidRDefault="00554B43" w:rsidP="00554B43">
      <w:pPr>
        <w:spacing w:after="0" w:line="240" w:lineRule="auto"/>
        <w:jc w:val="both"/>
        <w:rPr>
          <w:rFonts w:ascii="Bookman Old Style" w:eastAsia="MS Mincho" w:hAnsi="Bookman Old Style" w:cs="Times New Roman"/>
          <w:i/>
          <w:lang w:val="nl-NL"/>
        </w:rPr>
      </w:pPr>
    </w:p>
    <w:p w:rsidR="00554B43" w:rsidRPr="00FB622E" w:rsidRDefault="00554B43" w:rsidP="00554B4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i/>
          <w:color w:val="000000"/>
          <w:lang w:val="it-IT"/>
        </w:rPr>
      </w:pPr>
    </w:p>
    <w:p w:rsidR="00FB622E" w:rsidRP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i/>
          <w:color w:val="000000"/>
          <w:lang w:val="it-IT"/>
        </w:rPr>
      </w:pPr>
    </w:p>
    <w:p w:rsidR="00FB622E" w:rsidRP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i/>
          <w:color w:val="000000"/>
          <w:lang w:val="it-IT"/>
        </w:rPr>
      </w:pPr>
    </w:p>
    <w:p w:rsidR="00FB622E" w:rsidRP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i/>
          <w:color w:val="000000"/>
          <w:lang w:val="it-IT"/>
        </w:rPr>
      </w:pPr>
      <w:r w:rsidRPr="00FB622E">
        <w:rPr>
          <w:rFonts w:ascii="Bookman Old Style" w:eastAsia="MS Mincho" w:hAnsi="Bookman Old Style" w:cs="Times New Roman"/>
          <w:b/>
          <w:bCs/>
          <w:i/>
          <w:color w:val="000000"/>
          <w:lang w:val="it-IT"/>
        </w:rPr>
        <w:t>STRUKTURA E LËNDËS</w:t>
      </w: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3731A7">
      <w:pPr>
        <w:numPr>
          <w:ilvl w:val="0"/>
          <w:numId w:val="93"/>
        </w:numPr>
        <w:spacing w:after="0" w:line="240" w:lineRule="auto"/>
        <w:rPr>
          <w:rFonts w:ascii="Bookman Old Style" w:eastAsia="MS Mincho" w:hAnsi="Bookman Old Style" w:cs="Times New Roman"/>
          <w:b/>
          <w:u w:val="single"/>
          <w:lang w:val="it-IT"/>
        </w:rPr>
      </w:pPr>
      <w:r w:rsidRPr="00FB622E">
        <w:rPr>
          <w:rFonts w:ascii="Bookman Old Style" w:eastAsia="MS Mincho" w:hAnsi="Bookman Old Style" w:cs="Times New Roman"/>
          <w:b/>
          <w:u w:val="single"/>
          <w:lang w:val="it-IT"/>
        </w:rPr>
        <w:t>E DREJTA  DOGANORE</w:t>
      </w:r>
    </w:p>
    <w:p w:rsidR="00FB622E" w:rsidRPr="00FB622E" w:rsidRDefault="00FB622E" w:rsidP="00FB622E">
      <w:pPr>
        <w:widowControl w:val="0"/>
        <w:tabs>
          <w:tab w:val="left" w:pos="5020"/>
        </w:tabs>
        <w:autoSpaceDE w:val="0"/>
        <w:autoSpaceDN w:val="0"/>
        <w:adjustRightInd w:val="0"/>
        <w:spacing w:after="0" w:line="288" w:lineRule="atLeast"/>
        <w:rPr>
          <w:rFonts w:ascii="Bookman Old Style" w:eastAsia="MS Mincho" w:hAnsi="Bookman Old Style" w:cs="Times New Roman"/>
          <w:b/>
          <w:bCs/>
          <w:i/>
          <w:color w:val="000000"/>
          <w:lang w:val="it-IT"/>
        </w:rPr>
      </w:pPr>
    </w:p>
    <w:p w:rsidR="00FB622E" w:rsidRPr="00FB622E" w:rsidRDefault="00FB622E" w:rsidP="00FB622E">
      <w:pPr>
        <w:widowControl w:val="0"/>
        <w:tabs>
          <w:tab w:val="left" w:pos="5020"/>
        </w:tabs>
        <w:autoSpaceDE w:val="0"/>
        <w:autoSpaceDN w:val="0"/>
        <w:adjustRightInd w:val="0"/>
        <w:spacing w:after="0" w:line="288" w:lineRule="atLeast"/>
        <w:rPr>
          <w:rFonts w:ascii="Bookman Old Style" w:eastAsia="MS Mincho" w:hAnsi="Bookman Old Style" w:cs="Times New Roman"/>
          <w:b/>
          <w:bCs/>
          <w:i/>
          <w:color w:val="000000"/>
          <w:lang w:val="it-IT"/>
        </w:rPr>
      </w:pPr>
      <w:r w:rsidRPr="00FB622E">
        <w:rPr>
          <w:rFonts w:ascii="Bookman Old Style" w:eastAsia="MS Mincho" w:hAnsi="Bookman Old Style" w:cs="Times New Roman"/>
          <w:b/>
          <w:bCs/>
          <w:i/>
          <w:color w:val="000000"/>
          <w:lang w:val="it-IT"/>
        </w:rPr>
        <w:t>Pedagog  pergjegjes</w:t>
      </w:r>
    </w:p>
    <w:p w:rsidR="00FB622E" w:rsidRPr="00FB622E" w:rsidRDefault="00FB622E" w:rsidP="00FB622E">
      <w:pPr>
        <w:widowControl w:val="0"/>
        <w:tabs>
          <w:tab w:val="left" w:pos="5020"/>
        </w:tabs>
        <w:autoSpaceDE w:val="0"/>
        <w:autoSpaceDN w:val="0"/>
        <w:adjustRightInd w:val="0"/>
        <w:spacing w:after="0" w:line="288" w:lineRule="atLeast"/>
        <w:rPr>
          <w:rFonts w:ascii="Bookman Old Style" w:eastAsia="MS Mincho" w:hAnsi="Bookman Old Style" w:cs="Times New Roman"/>
          <w:b/>
          <w:bCs/>
          <w:i/>
          <w:color w:val="000000"/>
          <w:lang w:val="it-IT"/>
        </w:rPr>
      </w:pPr>
    </w:p>
    <w:p w:rsidR="00FB622E" w:rsidRPr="00FB622E" w:rsidRDefault="00C01945" w:rsidP="00FB622E">
      <w:pPr>
        <w:widowControl w:val="0"/>
        <w:tabs>
          <w:tab w:val="left" w:pos="5020"/>
        </w:tabs>
        <w:autoSpaceDE w:val="0"/>
        <w:autoSpaceDN w:val="0"/>
        <w:adjustRightInd w:val="0"/>
        <w:spacing w:after="0" w:line="288" w:lineRule="atLeast"/>
        <w:rPr>
          <w:rFonts w:ascii="Bookman Old Style" w:eastAsia="MS Mincho" w:hAnsi="Bookman Old Style" w:cs="Times New Roman"/>
          <w:b/>
          <w:bCs/>
          <w:i/>
          <w:color w:val="000000"/>
          <w:lang w:val="it-IT"/>
        </w:rPr>
      </w:pPr>
      <w:r>
        <w:rPr>
          <w:rFonts w:ascii="Bookman Old Style" w:eastAsia="MS Mincho" w:hAnsi="Bookman Old Style" w:cs="Times New Roman"/>
          <w:b/>
          <w:bCs/>
          <w:i/>
          <w:color w:val="000000"/>
          <w:lang w:val="it-IT"/>
        </w:rPr>
        <w:t>Ervin Metalla</w:t>
      </w:r>
      <w:r w:rsidR="00FB622E" w:rsidRPr="00FB622E">
        <w:rPr>
          <w:rFonts w:ascii="Bookman Old Style" w:eastAsia="MS Mincho" w:hAnsi="Bookman Old Style" w:cs="Times New Roman"/>
          <w:b/>
          <w:bCs/>
          <w:i/>
          <w:color w:val="000000"/>
          <w:lang w:val="it-IT"/>
        </w:rPr>
        <w:t xml:space="preserve"> – E drejta Doganore</w:t>
      </w:r>
    </w:p>
    <w:p w:rsidR="00FB622E" w:rsidRPr="00FB622E" w:rsidRDefault="00FB622E" w:rsidP="00FB622E">
      <w:pPr>
        <w:spacing w:after="0" w:line="240" w:lineRule="auto"/>
        <w:jc w:val="both"/>
        <w:rPr>
          <w:rFonts w:ascii="Bookman Old Style" w:eastAsia="MS Mincho" w:hAnsi="Bookman Old Style" w:cs="Times New Roman"/>
          <w:b/>
          <w:lang w:val="it-IT"/>
        </w:rPr>
      </w:pPr>
    </w:p>
    <w:p w:rsidR="00FB622E" w:rsidRPr="00FB622E" w:rsidRDefault="00FB622E" w:rsidP="00C01945">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sz w:val="24"/>
          <w:szCs w:val="24"/>
          <w:lang w:val="it-IT"/>
        </w:rPr>
        <w:t>Tema e I</w:t>
      </w:r>
      <w:r w:rsidRPr="00FB622E">
        <w:rPr>
          <w:rFonts w:ascii="Bookman Old Style" w:eastAsia="MS Mincho" w:hAnsi="Bookman Old Style" w:cs="Times New Roman"/>
          <w:b/>
          <w:lang w:val="it-IT"/>
        </w:rPr>
        <w:t xml:space="preserve"> Njohuri te Pergji</w:t>
      </w:r>
      <w:r w:rsidR="00C01945">
        <w:rPr>
          <w:rFonts w:ascii="Bookman Old Style" w:eastAsia="MS Mincho" w:hAnsi="Bookman Old Style" w:cs="Times New Roman"/>
          <w:b/>
          <w:lang w:val="it-IT"/>
        </w:rPr>
        <w:t>thshme mbi te Drejten Doganore;</w:t>
      </w:r>
      <w:r w:rsidR="00C01945">
        <w:rPr>
          <w:rFonts w:ascii="Bookman Old Style" w:eastAsia="MS Mincho" w:hAnsi="Bookman Old Style" w:cs="Times New Roman"/>
          <w:b/>
          <w:lang w:val="it-IT"/>
        </w:rPr>
        <w:tab/>
      </w:r>
      <w:r w:rsidR="00C01945">
        <w:rPr>
          <w:rFonts w:ascii="Bookman Old Style" w:eastAsia="MS Mincho" w:hAnsi="Bookman Old Style" w:cs="Times New Roman"/>
          <w:b/>
          <w:lang w:val="it-IT"/>
        </w:rPr>
        <w:tab/>
      </w:r>
      <w:r w:rsidR="00C01945">
        <w:rPr>
          <w:rFonts w:ascii="Bookman Old Style" w:eastAsia="MS Mincho" w:hAnsi="Bookman Old Style" w:cs="Times New Roman"/>
          <w:b/>
          <w:lang w:val="it-IT"/>
        </w:rPr>
        <w:tab/>
      </w:r>
      <w:r w:rsidR="00C01945">
        <w:rPr>
          <w:rFonts w:ascii="Bookman Old Style" w:eastAsia="MS Mincho" w:hAnsi="Bookman Old Style" w:cs="Times New Roman"/>
          <w:b/>
          <w:lang w:val="it-IT"/>
        </w:rPr>
        <w:tab/>
      </w:r>
      <w:r w:rsidRPr="00FB622E">
        <w:rPr>
          <w:rFonts w:ascii="Bookman Old Style" w:eastAsia="MS Mincho" w:hAnsi="Bookman Old Style" w:cs="Times New Roman"/>
          <w:b/>
          <w:lang w:val="it-IT"/>
        </w:rPr>
        <w:t>4 ore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_ Hyrje ;Legjislacioni doganor dhe ai komunitar , rruga drejt perafrimit te tij;</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-E drejta doganore si pjese e se drejtespergjithshme:kuptimi Inocionit:,”E drejta doganore”; burimet e se Drejtes Doganore; lidhjet midis te  drejtes doganore, te drejtes administrative dhe asaj te punes;</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bCs/>
          <w:color w:val="000000"/>
          <w:lang w:val="it-IT"/>
        </w:rPr>
        <w:t xml:space="preserve">Metodologjia: </w:t>
      </w:r>
      <w:r w:rsidRPr="00FB622E">
        <w:rPr>
          <w:rFonts w:ascii="Bookman Old Style" w:eastAsia="MS Mincho" w:hAnsi="Bookman Old Style" w:cs="Times New Roman"/>
          <w:lang w:val="it-IT"/>
        </w:rPr>
        <w:t>Parashtrimi te ceshtjeve kryesore  Diskutim lidhur me lidhjet e se drejtes doganore me ate te punes  e administrati</w:t>
      </w:r>
    </w:p>
    <w:p w:rsidR="00FB622E" w:rsidRP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lang w:val="it-IT"/>
        </w:rPr>
      </w:pPr>
    </w:p>
    <w:p w:rsidR="00FB622E" w:rsidRPr="00FB622E" w:rsidRDefault="00FB622E" w:rsidP="00C01945">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sz w:val="24"/>
          <w:szCs w:val="24"/>
          <w:lang w:val="it-IT"/>
        </w:rPr>
        <w:t xml:space="preserve">Tema e II. </w:t>
      </w:r>
      <w:r w:rsidRPr="00FB622E">
        <w:rPr>
          <w:rFonts w:ascii="Bookman Old Style" w:eastAsia="MS Mincho" w:hAnsi="Bookman Old Style" w:cs="Times New Roman"/>
          <w:b/>
          <w:lang w:val="it-IT"/>
        </w:rPr>
        <w:t>Pr</w:t>
      </w:r>
      <w:r w:rsidR="00C01945">
        <w:rPr>
          <w:rFonts w:ascii="Bookman Old Style" w:eastAsia="MS Mincho" w:hAnsi="Bookman Old Style" w:cs="Times New Roman"/>
          <w:b/>
          <w:lang w:val="it-IT"/>
        </w:rPr>
        <w:t>ocedurat dhe Regjimet doganore.</w:t>
      </w:r>
      <w:r w:rsidR="00C01945">
        <w:rPr>
          <w:rFonts w:ascii="Bookman Old Style" w:eastAsia="MS Mincho" w:hAnsi="Bookman Old Style" w:cs="Times New Roman"/>
          <w:b/>
          <w:lang w:val="it-IT"/>
        </w:rPr>
        <w:tab/>
      </w:r>
      <w:r w:rsidR="00C01945">
        <w:rPr>
          <w:rFonts w:ascii="Bookman Old Style" w:eastAsia="MS Mincho" w:hAnsi="Bookman Old Style" w:cs="Times New Roman"/>
          <w:b/>
          <w:lang w:val="it-IT"/>
        </w:rPr>
        <w:tab/>
      </w:r>
      <w:r w:rsidR="00C01945">
        <w:rPr>
          <w:rFonts w:ascii="Bookman Old Style" w:eastAsia="MS Mincho" w:hAnsi="Bookman Old Style" w:cs="Times New Roman"/>
          <w:b/>
          <w:lang w:val="it-IT"/>
        </w:rPr>
        <w:tab/>
      </w:r>
      <w:r w:rsidR="00C01945">
        <w:rPr>
          <w:rFonts w:ascii="Bookman Old Style" w:eastAsia="MS Mincho" w:hAnsi="Bookman Old Style" w:cs="Times New Roman"/>
          <w:b/>
          <w:lang w:val="it-IT"/>
        </w:rPr>
        <w:tab/>
      </w:r>
      <w:r w:rsidR="00C01945">
        <w:rPr>
          <w:rFonts w:ascii="Bookman Old Style" w:eastAsia="MS Mincho" w:hAnsi="Bookman Old Style" w:cs="Times New Roman"/>
          <w:b/>
          <w:lang w:val="it-IT"/>
        </w:rPr>
        <w:tab/>
      </w:r>
      <w:r w:rsidR="00C01945">
        <w:rPr>
          <w:rFonts w:ascii="Bookman Old Style" w:eastAsia="MS Mincho" w:hAnsi="Bookman Old Style" w:cs="Times New Roman"/>
          <w:b/>
          <w:lang w:val="it-IT"/>
        </w:rPr>
        <w:tab/>
      </w:r>
      <w:r w:rsidRPr="00FB622E">
        <w:rPr>
          <w:rFonts w:ascii="Bookman Old Style" w:eastAsia="MS Mincho" w:hAnsi="Bookman Old Style" w:cs="Times New Roman"/>
          <w:b/>
          <w:lang w:val="it-IT"/>
        </w:rPr>
        <w:t>2 ore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Dispozita te zbatueshme per mallrat qe hyne dhe dalin nga dhe ne teritorin doganor;shkeljet doganore gjate procedurave dhe Regjimeve doganore. Perfaqesimi;</w:t>
      </w:r>
    </w:p>
    <w:p w:rsidR="00FB622E" w:rsidRPr="00FB622E" w:rsidRDefault="00FB622E" w:rsidP="00FB622E">
      <w:pPr>
        <w:spacing w:after="0" w:line="240" w:lineRule="auto"/>
        <w:rPr>
          <w:rFonts w:ascii="Bookman Old Style" w:eastAsia="MS Mincho" w:hAnsi="Bookman Old Style" w:cs="Times New Roman"/>
          <w:b/>
          <w:bCs/>
          <w:color w:val="000000"/>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bCs/>
          <w:color w:val="000000"/>
          <w:lang w:val="it-IT"/>
        </w:rPr>
        <w:t xml:space="preserve">Metodologjia: </w:t>
      </w:r>
      <w:r w:rsidRPr="00FB622E">
        <w:rPr>
          <w:rFonts w:ascii="Bookman Old Style" w:eastAsia="MS Mincho" w:hAnsi="Bookman Old Style" w:cs="Times New Roman"/>
          <w:lang w:val="it-IT"/>
        </w:rPr>
        <w:t>Analize te ceshtjeve  -- diskutim rreth Pergjegjesive ;</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lang w:val="it-IT"/>
        </w:rPr>
      </w:pPr>
      <w:r w:rsidRPr="00FB622E">
        <w:rPr>
          <w:rFonts w:ascii="Bookman Old Style" w:eastAsia="MS Mincho" w:hAnsi="Bookman Old Style" w:cs="Times New Roman"/>
          <w:b/>
          <w:bCs/>
          <w:color w:val="000000"/>
          <w:lang w:val="it-IT"/>
        </w:rPr>
        <w:t>Literatura</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Ligji doganor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Pjesa parel;Kreu 1;Kreu 2/3;</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Kreu 3 / seksioni 1Pjesa Katert </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C01945" w:rsidP="00C01945">
      <w:pPr>
        <w:spacing w:after="0" w:line="240" w:lineRule="auto"/>
        <w:rPr>
          <w:rFonts w:ascii="Bookman Old Style" w:eastAsia="MS Mincho" w:hAnsi="Bookman Old Style" w:cs="Times New Roman"/>
          <w:b/>
          <w:lang w:val="it-IT"/>
        </w:rPr>
      </w:pPr>
      <w:r>
        <w:rPr>
          <w:rFonts w:ascii="Bookman Old Style" w:eastAsia="MS Mincho" w:hAnsi="Bookman Old Style" w:cs="Times New Roman"/>
          <w:b/>
          <w:lang w:val="it-IT"/>
        </w:rPr>
        <w:t xml:space="preserve">Seminar </w:t>
      </w:r>
      <w:r>
        <w:rPr>
          <w:rFonts w:ascii="Bookman Old Style" w:eastAsia="MS Mincho" w:hAnsi="Bookman Old Style" w:cs="Times New Roman"/>
          <w:b/>
          <w:lang w:val="it-IT"/>
        </w:rPr>
        <w:tab/>
      </w:r>
      <w:r>
        <w:rPr>
          <w:rFonts w:ascii="Bookman Old Style" w:eastAsia="MS Mincho" w:hAnsi="Bookman Old Style" w:cs="Times New Roman"/>
          <w:b/>
          <w:lang w:val="it-IT"/>
        </w:rPr>
        <w:tab/>
      </w:r>
      <w:r>
        <w:rPr>
          <w:rFonts w:ascii="Bookman Old Style" w:eastAsia="MS Mincho" w:hAnsi="Bookman Old Style" w:cs="Times New Roman"/>
          <w:b/>
          <w:lang w:val="it-IT"/>
        </w:rPr>
        <w:tab/>
      </w:r>
      <w:r>
        <w:rPr>
          <w:rFonts w:ascii="Bookman Old Style" w:eastAsia="MS Mincho" w:hAnsi="Bookman Old Style" w:cs="Times New Roman"/>
          <w:b/>
          <w:lang w:val="it-IT"/>
        </w:rPr>
        <w:tab/>
      </w:r>
      <w:r>
        <w:rPr>
          <w:rFonts w:ascii="Bookman Old Style" w:eastAsia="MS Mincho" w:hAnsi="Bookman Old Style" w:cs="Times New Roman"/>
          <w:b/>
          <w:lang w:val="it-IT"/>
        </w:rPr>
        <w:tab/>
      </w:r>
      <w:r>
        <w:rPr>
          <w:rFonts w:ascii="Bookman Old Style" w:eastAsia="MS Mincho" w:hAnsi="Bookman Old Style" w:cs="Times New Roman"/>
          <w:b/>
          <w:lang w:val="it-IT"/>
        </w:rPr>
        <w:tab/>
      </w:r>
      <w:r>
        <w:rPr>
          <w:rFonts w:ascii="Bookman Old Style" w:eastAsia="MS Mincho" w:hAnsi="Bookman Old Style" w:cs="Times New Roman"/>
          <w:b/>
          <w:lang w:val="it-IT"/>
        </w:rPr>
        <w:tab/>
      </w:r>
      <w:r>
        <w:rPr>
          <w:rFonts w:ascii="Bookman Old Style" w:eastAsia="MS Mincho" w:hAnsi="Bookman Old Style" w:cs="Times New Roman"/>
          <w:b/>
          <w:lang w:val="it-IT"/>
        </w:rPr>
        <w:tab/>
      </w:r>
      <w:r>
        <w:rPr>
          <w:rFonts w:ascii="Bookman Old Style" w:eastAsia="MS Mincho" w:hAnsi="Bookman Old Style" w:cs="Times New Roman"/>
          <w:b/>
          <w:lang w:val="it-IT"/>
        </w:rPr>
        <w:tab/>
      </w:r>
      <w:r>
        <w:rPr>
          <w:rFonts w:ascii="Bookman Old Style" w:eastAsia="MS Mincho" w:hAnsi="Bookman Old Style" w:cs="Times New Roman"/>
          <w:b/>
          <w:lang w:val="it-IT"/>
        </w:rPr>
        <w:tab/>
      </w:r>
      <w:r>
        <w:rPr>
          <w:rFonts w:ascii="Bookman Old Style" w:eastAsia="MS Mincho" w:hAnsi="Bookman Old Style" w:cs="Times New Roman"/>
          <w:b/>
          <w:lang w:val="it-IT"/>
        </w:rPr>
        <w:tab/>
      </w:r>
      <w:r>
        <w:rPr>
          <w:rFonts w:ascii="Bookman Old Style" w:eastAsia="MS Mincho" w:hAnsi="Bookman Old Style" w:cs="Times New Roman"/>
          <w:b/>
          <w:lang w:val="it-IT"/>
        </w:rPr>
        <w:tab/>
      </w:r>
      <w:r w:rsidR="00FB622E" w:rsidRPr="00FB622E">
        <w:rPr>
          <w:rFonts w:ascii="Bookman Old Style" w:eastAsia="MS Mincho" w:hAnsi="Bookman Old Style" w:cs="Times New Roman"/>
          <w:b/>
          <w:lang w:val="it-IT"/>
        </w:rPr>
        <w:t>2 ore</w:t>
      </w:r>
    </w:p>
    <w:p w:rsidR="00FB622E" w:rsidRP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lang w:val="it-IT"/>
        </w:rPr>
      </w:pPr>
      <w:r w:rsidRPr="00FB622E">
        <w:rPr>
          <w:rFonts w:ascii="Bookman Old Style" w:eastAsia="MS Mincho" w:hAnsi="Bookman Old Style" w:cs="Times New Roman"/>
          <w:lang w:val="it-IT"/>
        </w:rPr>
        <w:t>Deklarimi I mallrave, llojet e deklarimit,akti I deklarimit dhe akteve te tjera me cilesine e provave , vleresimi I tyre;casti I lindjes te pergjegjesie, shkeljet doganore ne lidhje me deklarimin ndryshe apo te rreme;</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lang w:val="it-IT"/>
        </w:rPr>
      </w:pP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lang w:val="it-IT"/>
        </w:rPr>
      </w:pPr>
      <w:r w:rsidRPr="00FB622E">
        <w:rPr>
          <w:rFonts w:ascii="Bookman Old Style" w:eastAsia="MS Mincho" w:hAnsi="Bookman Old Style" w:cs="Times New Roman"/>
          <w:b/>
          <w:bCs/>
          <w:color w:val="000000"/>
          <w:lang w:val="it-IT"/>
        </w:rPr>
        <w:t xml:space="preserve">Metodologjia: </w:t>
      </w:r>
      <w:r w:rsidRPr="00FB622E">
        <w:rPr>
          <w:rFonts w:ascii="Bookman Old Style" w:eastAsia="MS Mincho" w:hAnsi="Bookman Old Style" w:cs="Times New Roman"/>
          <w:lang w:val="it-IT"/>
        </w:rPr>
        <w:t>Kazus, analize</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lang w:val="it-IT"/>
        </w:rPr>
      </w:pPr>
      <w:r w:rsidRPr="00FB622E">
        <w:rPr>
          <w:rFonts w:ascii="Bookman Old Style" w:eastAsia="MS Mincho" w:hAnsi="Bookman Old Style" w:cs="Times New Roman"/>
          <w:b/>
          <w:bCs/>
          <w:color w:val="000000"/>
          <w:lang w:val="it-IT"/>
        </w:rPr>
        <w:t>Literatura</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Cs/>
          <w:color w:val="000000"/>
          <w:lang w:val="it-IT"/>
        </w:rPr>
      </w:pPr>
      <w:r w:rsidRPr="00FB622E">
        <w:rPr>
          <w:rFonts w:ascii="Bookman Old Style" w:eastAsia="MS Mincho" w:hAnsi="Bookman Old Style" w:cs="Times New Roman"/>
          <w:bCs/>
          <w:color w:val="000000"/>
          <w:lang w:val="it-IT"/>
        </w:rPr>
        <w:t>Ligji dagonor , Pjesa kater kreu 2/A</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Cs/>
          <w:color w:val="000000"/>
          <w:lang w:val="it-IT"/>
        </w:rPr>
      </w:pPr>
      <w:r w:rsidRPr="00FB622E">
        <w:rPr>
          <w:rFonts w:ascii="Bookman Old Style" w:eastAsia="MS Mincho" w:hAnsi="Bookman Old Style" w:cs="Times New Roman"/>
          <w:bCs/>
          <w:color w:val="000000"/>
          <w:lang w:val="it-IT"/>
        </w:rPr>
        <w:t xml:space="preserve">  Praktike gjyqesore; Vendimi</w:t>
      </w:r>
    </w:p>
    <w:p w:rsidR="00FB622E" w:rsidRPr="00FB622E" w:rsidRDefault="00FB622E" w:rsidP="00FB622E">
      <w:pPr>
        <w:spacing w:after="0" w:line="240" w:lineRule="auto"/>
        <w:jc w:val="both"/>
        <w:rPr>
          <w:rFonts w:ascii="Bookman Old Style" w:eastAsia="MS Mincho" w:hAnsi="Bookman Old Style" w:cs="Times New Roman"/>
          <w:b/>
          <w:bCs/>
          <w:color w:val="000000"/>
          <w:lang w:val="it-IT"/>
        </w:rPr>
      </w:pPr>
    </w:p>
    <w:p w:rsidR="00FB622E" w:rsidRPr="00FB622E" w:rsidRDefault="00FB622E" w:rsidP="00C01945">
      <w:pPr>
        <w:spacing w:after="0" w:line="240" w:lineRule="auto"/>
        <w:jc w:val="both"/>
        <w:rPr>
          <w:rFonts w:ascii="Bookman Old Style" w:eastAsia="MS Mincho" w:hAnsi="Bookman Old Style" w:cs="Times New Roman"/>
          <w:b/>
          <w:lang w:val="it-IT"/>
        </w:rPr>
      </w:pPr>
      <w:r w:rsidRPr="00FB622E">
        <w:rPr>
          <w:rFonts w:ascii="Bookman Old Style" w:eastAsia="MS Mincho" w:hAnsi="Bookman Old Style" w:cs="Times New Roman"/>
          <w:b/>
          <w:lang w:val="it-IT"/>
        </w:rPr>
        <w:t>Tema e III.</w:t>
      </w:r>
      <w:r w:rsidRPr="00FB622E">
        <w:rPr>
          <w:rFonts w:ascii="Bookman Old Style" w:eastAsia="MS Mincho" w:hAnsi="Bookman Old Style" w:cs="Times New Roman"/>
          <w:lang w:val="it-IT"/>
        </w:rPr>
        <w:t xml:space="preserve"> </w:t>
      </w:r>
      <w:r w:rsidRPr="00FB622E">
        <w:rPr>
          <w:rFonts w:ascii="Bookman Old Style" w:eastAsia="MS Mincho" w:hAnsi="Bookman Old Style" w:cs="Times New Roman"/>
          <w:b/>
          <w:lang w:val="it-IT"/>
        </w:rPr>
        <w:t>Bazat ligjore mbi te cilat</w:t>
      </w:r>
      <w:r w:rsidR="00C01945">
        <w:rPr>
          <w:rFonts w:ascii="Bookman Old Style" w:eastAsia="MS Mincho" w:hAnsi="Bookman Old Style" w:cs="Times New Roman"/>
          <w:b/>
          <w:lang w:val="it-IT"/>
        </w:rPr>
        <w:t xml:space="preserve"> zbatohen detyrimet e importit;</w:t>
      </w:r>
      <w:r w:rsidR="00C01945">
        <w:rPr>
          <w:rFonts w:ascii="Bookman Old Style" w:eastAsia="MS Mincho" w:hAnsi="Bookman Old Style" w:cs="Times New Roman"/>
          <w:b/>
          <w:lang w:val="it-IT"/>
        </w:rPr>
        <w:tab/>
      </w:r>
      <w:r w:rsidR="00C01945">
        <w:rPr>
          <w:rFonts w:ascii="Bookman Old Style" w:eastAsia="MS Mincho" w:hAnsi="Bookman Old Style" w:cs="Times New Roman"/>
          <w:b/>
          <w:lang w:val="it-IT"/>
        </w:rPr>
        <w:tab/>
      </w:r>
      <w:r w:rsidR="00C01945">
        <w:rPr>
          <w:rFonts w:ascii="Bookman Old Style" w:eastAsia="MS Mincho" w:hAnsi="Bookman Old Style" w:cs="Times New Roman"/>
          <w:b/>
          <w:lang w:val="it-IT"/>
        </w:rPr>
        <w:tab/>
      </w:r>
      <w:r w:rsidRPr="00FB622E">
        <w:rPr>
          <w:rFonts w:ascii="Bookman Old Style" w:eastAsia="MS Mincho" w:hAnsi="Bookman Old Style" w:cs="Times New Roman"/>
          <w:b/>
          <w:lang w:val="it-IT"/>
        </w:rPr>
        <w:t>2 ore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Dispozitat ligjore per Tarifat doganore dhe Klasifikimit tarifor ; Mareveshjeve  e Tregetis Lire  dhe Origjina e mallit;  kushtezimet ligjore ne zbatimin e 6 metodave ne percaktimin e Vlera  te Mallrave per qellime doganore ; Shkeljet ligjore ne fushen e </w:t>
      </w: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zbatimit te Vleres doganore dhe te Marveshjeve te Tregetis Lire per zbatimin e nenit VII; </w:t>
      </w:r>
    </w:p>
    <w:p w:rsidR="00FB622E" w:rsidRPr="00FB622E" w:rsidRDefault="00FB622E" w:rsidP="00FB622E">
      <w:pPr>
        <w:spacing w:after="0" w:line="240" w:lineRule="auto"/>
        <w:rPr>
          <w:rFonts w:ascii="Bookman Old Style" w:eastAsia="MS Mincho" w:hAnsi="Bookman Old Style" w:cs="Times New Roman"/>
          <w:b/>
          <w:bCs/>
          <w:color w:val="000000"/>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bCs/>
          <w:color w:val="000000"/>
          <w:lang w:val="it-IT"/>
        </w:rPr>
        <w:t xml:space="preserve">Metodologjia: </w:t>
      </w:r>
      <w:r w:rsidRPr="00FB622E">
        <w:rPr>
          <w:rFonts w:ascii="Bookman Old Style" w:eastAsia="MS Mincho" w:hAnsi="Bookman Old Style" w:cs="Times New Roman"/>
          <w:lang w:val="it-IT"/>
        </w:rPr>
        <w:t>Analize; Debat rreth metodave te vleresimit doganor</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lang w:val="it-IT"/>
        </w:rPr>
      </w:pPr>
      <w:r w:rsidRPr="00FB622E">
        <w:rPr>
          <w:rFonts w:ascii="Bookman Old Style" w:eastAsia="MS Mincho" w:hAnsi="Bookman Old Style" w:cs="Times New Roman"/>
          <w:b/>
          <w:bCs/>
          <w:color w:val="000000"/>
          <w:lang w:val="it-IT"/>
        </w:rPr>
        <w:t>Literatura</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Ligji doganor ( Punim ne fushen doganore;Pjesa dyte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VKM nr.205 date 13.03.1999”Per dispozitat zabtueseKodi Doganor</w:t>
      </w:r>
    </w:p>
    <w:p w:rsidR="00FB622E" w:rsidRP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lang w:val="it-IT"/>
        </w:rPr>
      </w:pPr>
    </w:p>
    <w:p w:rsidR="00FB622E" w:rsidRPr="00FB622E" w:rsidRDefault="00C01945" w:rsidP="00C01945">
      <w:pPr>
        <w:spacing w:after="0" w:line="240" w:lineRule="auto"/>
        <w:rPr>
          <w:rFonts w:ascii="Bookman Old Style" w:eastAsia="MS Mincho" w:hAnsi="Bookman Old Style" w:cs="Times New Roman"/>
          <w:b/>
          <w:lang w:val="it-IT"/>
        </w:rPr>
      </w:pPr>
      <w:r>
        <w:rPr>
          <w:rFonts w:ascii="Bookman Old Style" w:eastAsia="MS Mincho" w:hAnsi="Bookman Old Style" w:cs="Times New Roman"/>
          <w:b/>
          <w:lang w:val="it-IT"/>
        </w:rPr>
        <w:t xml:space="preserve">Seminar  </w:t>
      </w:r>
      <w:r>
        <w:rPr>
          <w:rFonts w:ascii="Bookman Old Style" w:eastAsia="MS Mincho" w:hAnsi="Bookman Old Style" w:cs="Times New Roman"/>
          <w:b/>
          <w:lang w:val="it-IT"/>
        </w:rPr>
        <w:tab/>
      </w:r>
      <w:r>
        <w:rPr>
          <w:rFonts w:ascii="Bookman Old Style" w:eastAsia="MS Mincho" w:hAnsi="Bookman Old Style" w:cs="Times New Roman"/>
          <w:b/>
          <w:lang w:val="it-IT"/>
        </w:rPr>
        <w:tab/>
      </w:r>
      <w:r>
        <w:rPr>
          <w:rFonts w:ascii="Bookman Old Style" w:eastAsia="MS Mincho" w:hAnsi="Bookman Old Style" w:cs="Times New Roman"/>
          <w:b/>
          <w:lang w:val="it-IT"/>
        </w:rPr>
        <w:tab/>
      </w:r>
      <w:r>
        <w:rPr>
          <w:rFonts w:ascii="Bookman Old Style" w:eastAsia="MS Mincho" w:hAnsi="Bookman Old Style" w:cs="Times New Roman"/>
          <w:b/>
          <w:lang w:val="it-IT"/>
        </w:rPr>
        <w:tab/>
      </w:r>
      <w:r>
        <w:rPr>
          <w:rFonts w:ascii="Bookman Old Style" w:eastAsia="MS Mincho" w:hAnsi="Bookman Old Style" w:cs="Times New Roman"/>
          <w:b/>
          <w:lang w:val="it-IT"/>
        </w:rPr>
        <w:tab/>
      </w:r>
      <w:r>
        <w:rPr>
          <w:rFonts w:ascii="Bookman Old Style" w:eastAsia="MS Mincho" w:hAnsi="Bookman Old Style" w:cs="Times New Roman"/>
          <w:b/>
          <w:lang w:val="it-IT"/>
        </w:rPr>
        <w:tab/>
      </w:r>
      <w:r>
        <w:rPr>
          <w:rFonts w:ascii="Bookman Old Style" w:eastAsia="MS Mincho" w:hAnsi="Bookman Old Style" w:cs="Times New Roman"/>
          <w:b/>
          <w:lang w:val="it-IT"/>
        </w:rPr>
        <w:tab/>
      </w:r>
      <w:r>
        <w:rPr>
          <w:rFonts w:ascii="Bookman Old Style" w:eastAsia="MS Mincho" w:hAnsi="Bookman Old Style" w:cs="Times New Roman"/>
          <w:b/>
          <w:lang w:val="it-IT"/>
        </w:rPr>
        <w:tab/>
      </w:r>
      <w:r>
        <w:rPr>
          <w:rFonts w:ascii="Bookman Old Style" w:eastAsia="MS Mincho" w:hAnsi="Bookman Old Style" w:cs="Times New Roman"/>
          <w:b/>
          <w:lang w:val="it-IT"/>
        </w:rPr>
        <w:tab/>
      </w:r>
      <w:r>
        <w:rPr>
          <w:rFonts w:ascii="Bookman Old Style" w:eastAsia="MS Mincho" w:hAnsi="Bookman Old Style" w:cs="Times New Roman"/>
          <w:b/>
          <w:lang w:val="it-IT"/>
        </w:rPr>
        <w:tab/>
      </w:r>
      <w:r>
        <w:rPr>
          <w:rFonts w:ascii="Bookman Old Style" w:eastAsia="MS Mincho" w:hAnsi="Bookman Old Style" w:cs="Times New Roman"/>
          <w:b/>
          <w:lang w:val="it-IT"/>
        </w:rPr>
        <w:tab/>
      </w:r>
      <w:r>
        <w:rPr>
          <w:rFonts w:ascii="Bookman Old Style" w:eastAsia="MS Mincho" w:hAnsi="Bookman Old Style" w:cs="Times New Roman"/>
          <w:b/>
          <w:lang w:val="it-IT"/>
        </w:rPr>
        <w:tab/>
      </w:r>
      <w:r w:rsidR="00FB622E" w:rsidRPr="00FB622E">
        <w:rPr>
          <w:rFonts w:ascii="Bookman Old Style" w:eastAsia="MS Mincho" w:hAnsi="Bookman Old Style" w:cs="Times New Roman"/>
          <w:b/>
          <w:lang w:val="it-IT"/>
        </w:rPr>
        <w:t>2 ore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Zgjidhje e mosmarveshjeve ne vlresimin doganor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Zbatimi i metodave te vleresimit doganore , aktet me cilesene e provave  ne procesin e vlersimit doganore.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Metoda baze ne vleresimin doganor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Dyshimet e arsyuetuar;</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Personat e lidhur Kushtezimet ne zbatimin e metodave te vleresimit  doganor;</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Kazus ne lidhje me mosmareveshjet ne vleresimin doganor ;</w:t>
      </w:r>
    </w:p>
    <w:p w:rsidR="00FB622E" w:rsidRPr="00FB622E" w:rsidRDefault="00FB622E" w:rsidP="00FB622E">
      <w:pPr>
        <w:spacing w:after="0" w:line="240" w:lineRule="auto"/>
        <w:rPr>
          <w:rFonts w:ascii="Bookman Old Style" w:eastAsia="MS Mincho" w:hAnsi="Bookman Old Style" w:cs="Times New Roman"/>
          <w:b/>
          <w:bCs/>
          <w:color w:val="000000"/>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bCs/>
          <w:color w:val="000000"/>
          <w:lang w:val="it-IT"/>
        </w:rPr>
        <w:t xml:space="preserve">Metodologjia: </w:t>
      </w:r>
      <w:r w:rsidRPr="00FB622E">
        <w:rPr>
          <w:rFonts w:ascii="Bookman Old Style" w:eastAsia="MS Mincho" w:hAnsi="Bookman Old Style" w:cs="Times New Roman"/>
          <w:lang w:val="it-IT"/>
        </w:rPr>
        <w:t>Diskutim rreth kazusit me 3 grupe, Diskutime dhe debat lidhur me zgjidhjen e kazusit;</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lang w:val="it-IT"/>
        </w:rPr>
      </w:pPr>
      <w:r w:rsidRPr="00FB622E">
        <w:rPr>
          <w:rFonts w:ascii="Bookman Old Style" w:eastAsia="MS Mincho" w:hAnsi="Bookman Old Style" w:cs="Times New Roman"/>
          <w:b/>
          <w:bCs/>
          <w:color w:val="000000"/>
          <w:lang w:val="it-IT"/>
        </w:rPr>
        <w:t>Literatura</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Kodi Doganor dhe aktet nderkombetare;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Marreveshja per zbatim te nenit VII te Marreveshjes te pergjithshme te Tarifave...</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Praktike gjyqesore</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Kodi Doganor dhe aktet nderkombetare;</w:t>
      </w:r>
    </w:p>
    <w:p w:rsidR="00FB622E" w:rsidRPr="00FB622E" w:rsidRDefault="00FB622E" w:rsidP="00FB622E">
      <w:pPr>
        <w:spacing w:after="0" w:line="240" w:lineRule="auto"/>
        <w:rPr>
          <w:rFonts w:ascii="Bookman Old Style" w:eastAsia="MS Mincho" w:hAnsi="Bookman Old Style" w:cs="Times New Roman"/>
          <w:lang w:val="nl-NL"/>
        </w:rPr>
      </w:pPr>
      <w:r w:rsidRPr="00FB622E">
        <w:rPr>
          <w:rFonts w:ascii="Bookman Old Style" w:eastAsia="MS Mincho" w:hAnsi="Bookman Old Style" w:cs="Times New Roman"/>
          <w:lang w:val="nl-NL"/>
        </w:rPr>
        <w:t>Mrveshja per zbatim te nenit VII te Marveshjes te pergjithshme te Tarifave...</w:t>
      </w:r>
    </w:p>
    <w:p w:rsidR="00FB622E" w:rsidRPr="00FB622E" w:rsidRDefault="00FB622E" w:rsidP="00FB622E">
      <w:pPr>
        <w:spacing w:after="0" w:line="240" w:lineRule="auto"/>
        <w:rPr>
          <w:rFonts w:ascii="Bookman Old Style" w:eastAsia="MS Mincho" w:hAnsi="Bookman Old Style" w:cs="Times New Roman"/>
          <w:lang w:val="nl-NL"/>
        </w:rPr>
      </w:pPr>
      <w:r w:rsidRPr="00FB622E">
        <w:rPr>
          <w:rFonts w:ascii="Bookman Old Style" w:eastAsia="MS Mincho" w:hAnsi="Bookman Old Style" w:cs="Times New Roman"/>
          <w:lang w:val="nl-NL"/>
        </w:rPr>
        <w:t>Praktke gjyqesore</w:t>
      </w:r>
    </w:p>
    <w:p w:rsidR="00FB622E" w:rsidRPr="00FB622E" w:rsidRDefault="00FB622E" w:rsidP="00FB622E">
      <w:pPr>
        <w:spacing w:after="0" w:line="240" w:lineRule="auto"/>
        <w:jc w:val="both"/>
        <w:rPr>
          <w:rFonts w:ascii="Bookman Old Style" w:eastAsia="MS Mincho" w:hAnsi="Bookman Old Style" w:cs="Times New Roman"/>
          <w:lang w:val="nl-NL"/>
        </w:rPr>
      </w:pPr>
      <w:r w:rsidRPr="00FB622E">
        <w:rPr>
          <w:rFonts w:ascii="Bookman Old Style" w:eastAsia="MS Mincho" w:hAnsi="Bookman Old Style" w:cs="Times New Roman"/>
          <w:lang w:val="nl-NL"/>
        </w:rPr>
        <w:t xml:space="preserve">Rasi  Mareveshja per Regullat e Origjines , Dokumenti Perfundimtar I Raundit te negociateve tregetare te Uruguait te viteve 1986-1994.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Konventa e Kiotos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Nomenklatura e Mallrave  dhe Notat Shpjeguese</w:t>
      </w:r>
    </w:p>
    <w:p w:rsidR="00FB622E" w:rsidRP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lang w:val="it-IT"/>
        </w:rPr>
      </w:pPr>
    </w:p>
    <w:p w:rsidR="00FB622E" w:rsidRPr="00C01945" w:rsidRDefault="00FB622E" w:rsidP="00C01945">
      <w:pPr>
        <w:spacing w:after="0" w:line="240" w:lineRule="auto"/>
        <w:jc w:val="both"/>
        <w:rPr>
          <w:rFonts w:ascii="Bookman Old Style" w:eastAsia="MS Mincho" w:hAnsi="Bookman Old Style" w:cs="Times New Roman"/>
          <w:b/>
          <w:i/>
          <w:lang w:val="it-IT"/>
        </w:rPr>
      </w:pPr>
      <w:r w:rsidRPr="00FB622E">
        <w:rPr>
          <w:rFonts w:ascii="Bookman Old Style" w:eastAsia="MS Mincho" w:hAnsi="Bookman Old Style" w:cs="Times New Roman"/>
          <w:b/>
          <w:lang w:val="it-IT"/>
        </w:rPr>
        <w:t>Tema IV. Borxhi doganor.</w:t>
      </w:r>
      <w:r w:rsidR="00C01945">
        <w:rPr>
          <w:rFonts w:ascii="Bookman Old Style" w:eastAsia="MS Mincho" w:hAnsi="Bookman Old Style" w:cs="Times New Roman"/>
          <w:b/>
          <w:i/>
          <w:lang w:val="it-IT"/>
        </w:rPr>
        <w:tab/>
      </w:r>
      <w:r w:rsidR="00C01945">
        <w:rPr>
          <w:rFonts w:ascii="Bookman Old Style" w:eastAsia="MS Mincho" w:hAnsi="Bookman Old Style" w:cs="Times New Roman"/>
          <w:b/>
          <w:i/>
          <w:lang w:val="it-IT"/>
        </w:rPr>
        <w:tab/>
      </w:r>
      <w:r w:rsidR="00C01945">
        <w:rPr>
          <w:rFonts w:ascii="Bookman Old Style" w:eastAsia="MS Mincho" w:hAnsi="Bookman Old Style" w:cs="Times New Roman"/>
          <w:b/>
          <w:i/>
          <w:lang w:val="it-IT"/>
        </w:rPr>
        <w:tab/>
      </w:r>
      <w:r w:rsidR="00C01945">
        <w:rPr>
          <w:rFonts w:ascii="Bookman Old Style" w:eastAsia="MS Mincho" w:hAnsi="Bookman Old Style" w:cs="Times New Roman"/>
          <w:b/>
          <w:i/>
          <w:lang w:val="it-IT"/>
        </w:rPr>
        <w:tab/>
      </w:r>
      <w:r w:rsidR="00C01945">
        <w:rPr>
          <w:rFonts w:ascii="Bookman Old Style" w:eastAsia="MS Mincho" w:hAnsi="Bookman Old Style" w:cs="Times New Roman"/>
          <w:b/>
          <w:i/>
          <w:lang w:val="it-IT"/>
        </w:rPr>
        <w:tab/>
      </w:r>
      <w:r w:rsidR="00C01945">
        <w:rPr>
          <w:rFonts w:ascii="Bookman Old Style" w:eastAsia="MS Mincho" w:hAnsi="Bookman Old Style" w:cs="Times New Roman"/>
          <w:b/>
          <w:i/>
          <w:lang w:val="it-IT"/>
        </w:rPr>
        <w:tab/>
      </w:r>
      <w:r w:rsidR="00C01945">
        <w:rPr>
          <w:rFonts w:ascii="Bookman Old Style" w:eastAsia="MS Mincho" w:hAnsi="Bookman Old Style" w:cs="Times New Roman"/>
          <w:b/>
          <w:i/>
          <w:lang w:val="it-IT"/>
        </w:rPr>
        <w:tab/>
      </w:r>
      <w:r w:rsidR="00C01945">
        <w:rPr>
          <w:rFonts w:ascii="Bookman Old Style" w:eastAsia="MS Mincho" w:hAnsi="Bookman Old Style" w:cs="Times New Roman"/>
          <w:b/>
          <w:i/>
          <w:lang w:val="it-IT"/>
        </w:rPr>
        <w:tab/>
      </w:r>
      <w:r w:rsidR="00C01945">
        <w:rPr>
          <w:rFonts w:ascii="Bookman Old Style" w:eastAsia="MS Mincho" w:hAnsi="Bookman Old Style" w:cs="Times New Roman"/>
          <w:b/>
          <w:i/>
          <w:lang w:val="it-IT"/>
        </w:rPr>
        <w:tab/>
      </w:r>
      <w:r w:rsidRPr="00FB622E">
        <w:rPr>
          <w:rFonts w:ascii="Bookman Old Style" w:eastAsia="MS Mincho" w:hAnsi="Bookman Old Style" w:cs="Times New Roman"/>
          <w:b/>
          <w:lang w:val="it-IT"/>
        </w:rPr>
        <w:t>2 ore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Sqarim i normave  te ligjit doganor ne lidhje me bazat e lindjes dhe shuarjes te borxhit doganor; Kuptimi i Titulli ekzekutiv, vendimit administartiv doganor, dhe ekzekutimi I tije nepermjet masave detyruese si sekuestrimi dhe konfiskimi; Qendrimi ne praktikat gjyqesore</w:t>
      </w:r>
    </w:p>
    <w:p w:rsidR="00FB622E" w:rsidRPr="00FB622E" w:rsidRDefault="00FB622E" w:rsidP="00FB622E">
      <w:pPr>
        <w:spacing w:after="0" w:line="240" w:lineRule="auto"/>
        <w:rPr>
          <w:rFonts w:ascii="Bookman Old Style" w:eastAsia="MS Mincho" w:hAnsi="Bookman Old Style" w:cs="Times New Roman"/>
          <w:b/>
          <w:bCs/>
          <w:color w:val="000000"/>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bCs/>
          <w:color w:val="000000"/>
          <w:lang w:val="it-IT"/>
        </w:rPr>
        <w:t xml:space="preserve">Metodologjia: </w:t>
      </w:r>
      <w:r w:rsidRPr="00FB622E">
        <w:rPr>
          <w:rFonts w:ascii="Bookman Old Style" w:eastAsia="MS Mincho" w:hAnsi="Bookman Old Style" w:cs="Times New Roman"/>
          <w:lang w:val="it-IT"/>
        </w:rPr>
        <w:t>Analize; Diskutim  Mbi goditjen e aktit administrativ dhe Titullit Ekzekutiv</w:t>
      </w: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lang w:val="it-IT"/>
        </w:rPr>
      </w:pPr>
      <w:r w:rsidRPr="00FB622E">
        <w:rPr>
          <w:rFonts w:ascii="Bookman Old Style" w:eastAsia="MS Mincho" w:hAnsi="Bookman Old Style" w:cs="Times New Roman"/>
          <w:b/>
          <w:lang w:val="it-IT"/>
        </w:rPr>
        <w:t>Seminar</w:t>
      </w:r>
    </w:p>
    <w:p w:rsidR="00FB622E" w:rsidRP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lang w:val="it-IT"/>
        </w:rPr>
      </w:pPr>
    </w:p>
    <w:p w:rsidR="00FB622E" w:rsidRPr="00FB622E" w:rsidRDefault="00FB622E" w:rsidP="00FB622E">
      <w:pPr>
        <w:spacing w:after="0" w:line="240" w:lineRule="auto"/>
        <w:jc w:val="right"/>
        <w:rPr>
          <w:rFonts w:ascii="Bookman Old Style" w:eastAsia="MS Mincho" w:hAnsi="Bookman Old Style" w:cs="Times New Roman"/>
          <w:b/>
          <w:lang w:val="it-IT"/>
        </w:rPr>
      </w:pPr>
      <w:r w:rsidRPr="00FB622E">
        <w:rPr>
          <w:rFonts w:ascii="Bookman Old Style" w:eastAsia="MS Mincho" w:hAnsi="Bookman Old Style" w:cs="Times New Roman"/>
          <w:b/>
          <w:lang w:val="it-IT"/>
        </w:rPr>
        <w:t>2 ore</w:t>
      </w:r>
    </w:p>
    <w:p w:rsidR="00FB622E" w:rsidRP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u w:val="single"/>
          <w:lang w:val="it-IT"/>
        </w:rPr>
      </w:pPr>
    </w:p>
    <w:p w:rsidR="00FB622E" w:rsidRP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u w:val="single"/>
          <w:lang w:val="it-IT"/>
        </w:rPr>
      </w:pPr>
    </w:p>
    <w:p w:rsidR="00FB622E" w:rsidRP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u w:val="single"/>
          <w:lang w:val="it-IT"/>
        </w:rPr>
      </w:pPr>
    </w:p>
    <w:p w:rsidR="00FB622E" w:rsidRP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u w:val="single"/>
          <w:lang w:val="it-IT"/>
        </w:rPr>
      </w:pPr>
    </w:p>
    <w:p w:rsid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u w:val="single"/>
          <w:lang w:val="it-IT"/>
        </w:rPr>
      </w:pPr>
    </w:p>
    <w:p w:rsid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u w:val="single"/>
          <w:lang w:val="it-IT"/>
        </w:rPr>
      </w:pPr>
    </w:p>
    <w:p w:rsid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u w:val="single"/>
          <w:lang w:val="it-IT"/>
        </w:rPr>
      </w:pPr>
    </w:p>
    <w:p w:rsid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u w:val="single"/>
          <w:lang w:val="it-IT"/>
        </w:rPr>
      </w:pPr>
    </w:p>
    <w:p w:rsidR="00A75387" w:rsidRDefault="00A75387"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u w:val="single"/>
          <w:lang w:val="it-IT"/>
        </w:rPr>
      </w:pPr>
    </w:p>
    <w:p w:rsidR="00A75387" w:rsidRDefault="00A75387"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u w:val="single"/>
          <w:lang w:val="it-IT"/>
        </w:rPr>
      </w:pPr>
    </w:p>
    <w:p w:rsidR="00A75387" w:rsidRDefault="00A75387"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u w:val="single"/>
          <w:lang w:val="it-IT"/>
        </w:rPr>
      </w:pPr>
    </w:p>
    <w:p w:rsidR="00A75387" w:rsidRDefault="00A75387"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u w:val="single"/>
          <w:lang w:val="it-IT"/>
        </w:rPr>
      </w:pPr>
    </w:p>
    <w:p w:rsidR="00A75387" w:rsidRDefault="00A75387"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u w:val="single"/>
          <w:lang w:val="it-IT"/>
        </w:rPr>
      </w:pPr>
    </w:p>
    <w:p w:rsidR="00A75387" w:rsidRDefault="00A75387"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u w:val="single"/>
          <w:lang w:val="it-IT"/>
        </w:rPr>
      </w:pPr>
    </w:p>
    <w:p w:rsidR="00A75387" w:rsidRDefault="00A75387"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u w:val="single"/>
          <w:lang w:val="it-IT"/>
        </w:rPr>
      </w:pPr>
    </w:p>
    <w:p w:rsidR="00A75387" w:rsidRDefault="00A75387"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u w:val="single"/>
          <w:lang w:val="it-IT"/>
        </w:rPr>
      </w:pPr>
    </w:p>
    <w:p w:rsidR="00A75387" w:rsidRPr="00FB622E" w:rsidRDefault="00A75387"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u w:val="single"/>
          <w:lang w:val="it-IT"/>
        </w:rPr>
      </w:pPr>
    </w:p>
    <w:p w:rsidR="00FB622E" w:rsidRP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i/>
          <w:sz w:val="24"/>
          <w:szCs w:val="24"/>
          <w:u w:val="single"/>
          <w:lang w:val="it-IT"/>
        </w:rPr>
      </w:pPr>
      <w:r w:rsidRPr="00FB622E">
        <w:rPr>
          <w:rFonts w:ascii="Bookman Old Style" w:eastAsia="MS Mincho" w:hAnsi="Bookman Old Style" w:cs="Times New Roman"/>
          <w:b/>
          <w:i/>
          <w:sz w:val="24"/>
          <w:szCs w:val="24"/>
          <w:u w:val="single"/>
          <w:lang w:val="it-IT"/>
        </w:rPr>
        <w:t>E DREJTA TATIMORE</w:t>
      </w:r>
    </w:p>
    <w:p w:rsidR="00FB622E" w:rsidRPr="00FB622E" w:rsidRDefault="00FB622E" w:rsidP="00FB622E">
      <w:pPr>
        <w:widowControl w:val="0"/>
        <w:tabs>
          <w:tab w:val="left" w:pos="5020"/>
        </w:tabs>
        <w:autoSpaceDE w:val="0"/>
        <w:autoSpaceDN w:val="0"/>
        <w:adjustRightInd w:val="0"/>
        <w:spacing w:after="0" w:line="288" w:lineRule="atLeast"/>
        <w:rPr>
          <w:rFonts w:ascii="Bookman Old Style" w:eastAsia="MS Mincho" w:hAnsi="Bookman Old Style" w:cs="Times New Roman"/>
          <w:b/>
          <w:bCs/>
          <w:i/>
          <w:color w:val="000000"/>
          <w:lang w:val="it-IT"/>
        </w:rPr>
      </w:pPr>
      <w:r w:rsidRPr="00FB622E">
        <w:rPr>
          <w:rFonts w:ascii="Bookman Old Style" w:eastAsia="MS Mincho" w:hAnsi="Bookman Old Style" w:cs="Times New Roman"/>
          <w:b/>
          <w:bCs/>
          <w:i/>
          <w:color w:val="000000"/>
          <w:lang w:val="it-IT"/>
        </w:rPr>
        <w:t>Pedagog pergjegjes</w:t>
      </w:r>
    </w:p>
    <w:p w:rsidR="00FB622E" w:rsidRPr="00FB622E" w:rsidRDefault="00FB622E" w:rsidP="00FB622E">
      <w:pPr>
        <w:widowControl w:val="0"/>
        <w:tabs>
          <w:tab w:val="left" w:pos="5020"/>
        </w:tabs>
        <w:autoSpaceDE w:val="0"/>
        <w:autoSpaceDN w:val="0"/>
        <w:adjustRightInd w:val="0"/>
        <w:spacing w:after="0" w:line="288" w:lineRule="atLeast"/>
        <w:rPr>
          <w:rFonts w:ascii="Bookman Old Style" w:eastAsia="MS Mincho" w:hAnsi="Bookman Old Style" w:cs="Times New Roman"/>
          <w:b/>
          <w:bCs/>
          <w:i/>
          <w:color w:val="000000"/>
          <w:lang w:val="it-IT"/>
        </w:rPr>
      </w:pPr>
      <w:r w:rsidRPr="00FB622E">
        <w:rPr>
          <w:rFonts w:ascii="Bookman Old Style" w:eastAsia="MS Mincho" w:hAnsi="Bookman Old Style" w:cs="Times New Roman"/>
          <w:b/>
          <w:bCs/>
          <w:i/>
          <w:color w:val="000000"/>
          <w:lang w:val="it-IT"/>
        </w:rPr>
        <w:t>Tatimet e taksat ne Republiken e Shqiperise</w:t>
      </w:r>
    </w:p>
    <w:p w:rsidR="00FB622E" w:rsidRPr="00C01945" w:rsidRDefault="00FB622E" w:rsidP="00FB622E">
      <w:pPr>
        <w:widowControl w:val="0"/>
        <w:tabs>
          <w:tab w:val="left" w:pos="916"/>
          <w:tab w:val="left" w:pos="1832"/>
          <w:tab w:val="left" w:pos="2748"/>
          <w:tab w:val="left" w:pos="3664"/>
          <w:tab w:val="left" w:pos="392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i/>
          <w:color w:val="000000"/>
          <w:sz w:val="16"/>
          <w:szCs w:val="16"/>
          <w:lang w:val="it-IT"/>
        </w:rPr>
      </w:pPr>
    </w:p>
    <w:p w:rsidR="00FB622E" w:rsidRPr="00C01945" w:rsidRDefault="00FB622E" w:rsidP="00C01945">
      <w:pPr>
        <w:widowControl w:val="0"/>
        <w:tabs>
          <w:tab w:val="left" w:pos="916"/>
          <w:tab w:val="left" w:pos="1832"/>
          <w:tab w:val="left" w:pos="2748"/>
          <w:tab w:val="left" w:pos="3664"/>
          <w:tab w:val="left" w:pos="392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lang w:val="it-IT"/>
        </w:rPr>
      </w:pPr>
      <w:r w:rsidRPr="00FB622E">
        <w:rPr>
          <w:rFonts w:ascii="Bookman Old Style" w:eastAsia="MS Mincho" w:hAnsi="Bookman Old Style" w:cs="Times New Roman"/>
          <w:b/>
          <w:bCs/>
          <w:color w:val="000000"/>
          <w:sz w:val="24"/>
          <w:szCs w:val="24"/>
          <w:lang w:val="it-IT"/>
        </w:rPr>
        <w:t>Tema 1.</w:t>
      </w:r>
      <w:r w:rsidR="00C01945">
        <w:rPr>
          <w:rFonts w:ascii="Bookman Old Style" w:eastAsia="MS Mincho" w:hAnsi="Bookman Old Style" w:cs="Times New Roman"/>
          <w:b/>
          <w:bCs/>
          <w:color w:val="000000"/>
          <w:lang w:val="it-IT"/>
        </w:rPr>
        <w:t xml:space="preserve"> Sistemi Tatimor</w:t>
      </w:r>
      <w:r w:rsidR="00C01945">
        <w:rPr>
          <w:rFonts w:ascii="Bookman Old Style" w:eastAsia="MS Mincho" w:hAnsi="Bookman Old Style" w:cs="Times New Roman"/>
          <w:b/>
          <w:bCs/>
          <w:color w:val="000000"/>
          <w:lang w:val="it-IT"/>
        </w:rPr>
        <w:tab/>
      </w:r>
      <w:r w:rsidR="00C01945">
        <w:rPr>
          <w:rFonts w:ascii="Bookman Old Style" w:eastAsia="MS Mincho" w:hAnsi="Bookman Old Style" w:cs="Times New Roman"/>
          <w:b/>
          <w:bCs/>
          <w:color w:val="000000"/>
          <w:lang w:val="it-IT"/>
        </w:rPr>
        <w:tab/>
      </w:r>
      <w:r w:rsidR="00C01945">
        <w:rPr>
          <w:rFonts w:ascii="Bookman Old Style" w:eastAsia="MS Mincho" w:hAnsi="Bookman Old Style" w:cs="Times New Roman"/>
          <w:b/>
          <w:bCs/>
          <w:color w:val="000000"/>
          <w:lang w:val="it-IT"/>
        </w:rPr>
        <w:tab/>
      </w:r>
      <w:r w:rsidR="00C01945">
        <w:rPr>
          <w:rFonts w:ascii="Bookman Old Style" w:eastAsia="MS Mincho" w:hAnsi="Bookman Old Style" w:cs="Times New Roman"/>
          <w:b/>
          <w:bCs/>
          <w:color w:val="000000"/>
          <w:lang w:val="it-IT"/>
        </w:rPr>
        <w:tab/>
      </w:r>
      <w:r w:rsidR="00C01945">
        <w:rPr>
          <w:rFonts w:ascii="Bookman Old Style" w:eastAsia="MS Mincho" w:hAnsi="Bookman Old Style" w:cs="Times New Roman"/>
          <w:b/>
          <w:bCs/>
          <w:color w:val="000000"/>
          <w:lang w:val="it-IT"/>
        </w:rPr>
        <w:tab/>
      </w:r>
      <w:r w:rsidR="00C01945">
        <w:rPr>
          <w:rFonts w:ascii="Bookman Old Style" w:eastAsia="MS Mincho" w:hAnsi="Bookman Old Style" w:cs="Times New Roman"/>
          <w:b/>
          <w:bCs/>
          <w:color w:val="000000"/>
          <w:lang w:val="it-IT"/>
        </w:rPr>
        <w:tab/>
      </w:r>
      <w:r w:rsidR="00C01945">
        <w:rPr>
          <w:rFonts w:ascii="Bookman Old Style" w:eastAsia="MS Mincho" w:hAnsi="Bookman Old Style" w:cs="Times New Roman"/>
          <w:b/>
          <w:bCs/>
          <w:color w:val="000000"/>
          <w:lang w:val="it-IT"/>
        </w:rPr>
        <w:tab/>
      </w:r>
      <w:r w:rsidR="00C01945">
        <w:rPr>
          <w:rFonts w:ascii="Bookman Old Style" w:eastAsia="MS Mincho" w:hAnsi="Bookman Old Style" w:cs="Times New Roman"/>
          <w:b/>
          <w:bCs/>
          <w:color w:val="000000"/>
          <w:lang w:val="it-IT"/>
        </w:rPr>
        <w:tab/>
      </w:r>
      <w:r w:rsidRPr="00FB622E">
        <w:rPr>
          <w:rFonts w:ascii="Bookman Old Style" w:eastAsia="MS Mincho" w:hAnsi="Bookman Old Style" w:cs="Times New Roman"/>
          <w:b/>
          <w:lang w:val="it-IT"/>
        </w:rPr>
        <w:t>2 ore</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it-IT"/>
        </w:rPr>
      </w:pPr>
      <w:r w:rsidRPr="00FB622E">
        <w:rPr>
          <w:rFonts w:ascii="Bookman Old Style" w:eastAsia="MS Mincho" w:hAnsi="Bookman Old Style" w:cs="Times New Roman"/>
          <w:color w:val="000000"/>
          <w:lang w:val="it-IT"/>
        </w:rPr>
        <w:t>1.C’jane tatimet e taksat</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it-IT"/>
        </w:rPr>
      </w:pPr>
      <w:r w:rsidRPr="00FB622E">
        <w:rPr>
          <w:rFonts w:ascii="Bookman Old Style" w:eastAsia="MS Mincho" w:hAnsi="Bookman Old Style" w:cs="Times New Roman"/>
          <w:color w:val="000000"/>
          <w:lang w:val="it-IT"/>
        </w:rPr>
        <w:t>2. Administrata tatimore</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it-IT"/>
        </w:rPr>
      </w:pPr>
      <w:r w:rsidRPr="00FB622E">
        <w:rPr>
          <w:rFonts w:ascii="Bookman Old Style" w:eastAsia="MS Mincho" w:hAnsi="Bookman Old Style" w:cs="Times New Roman"/>
          <w:color w:val="000000"/>
          <w:lang w:val="it-IT"/>
        </w:rPr>
        <w:t xml:space="preserve">3.Procedurat e administrimit te tatimeve </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lang w:val="it-IT"/>
        </w:rPr>
      </w:pPr>
      <w:r w:rsidRPr="00FB622E">
        <w:rPr>
          <w:rFonts w:ascii="Bookman Old Style" w:eastAsia="MS Mincho" w:hAnsi="Bookman Old Style" w:cs="Times New Roman"/>
          <w:b/>
          <w:bCs/>
          <w:color w:val="000000"/>
          <w:lang w:val="it-IT"/>
        </w:rPr>
        <w:t xml:space="preserve">Metodologjia: </w:t>
      </w:r>
      <w:r w:rsidRPr="00FB622E">
        <w:rPr>
          <w:rFonts w:ascii="Bookman Old Style" w:eastAsia="MS Mincho" w:hAnsi="Bookman Old Style" w:cs="Times New Roman"/>
          <w:bCs/>
          <w:color w:val="000000"/>
          <w:lang w:val="it-IT"/>
        </w:rPr>
        <w:t>Debat</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lang w:val="it-IT"/>
        </w:rPr>
      </w:pPr>
      <w:r w:rsidRPr="00FB622E">
        <w:rPr>
          <w:rFonts w:ascii="Bookman Old Style" w:eastAsia="MS Mincho" w:hAnsi="Bookman Old Style" w:cs="Times New Roman"/>
          <w:b/>
          <w:bCs/>
          <w:color w:val="000000"/>
          <w:lang w:val="it-IT"/>
        </w:rPr>
        <w:t>Literatura</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1.Ligji i Procedurave Tatimore ne RSH,</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Cs/>
          <w:color w:val="000000"/>
          <w:lang w:val="it-IT"/>
        </w:rPr>
      </w:pPr>
      <w:r w:rsidRPr="00FB622E">
        <w:rPr>
          <w:rFonts w:ascii="Bookman Old Style" w:eastAsia="MS Mincho" w:hAnsi="Bookman Old Style" w:cs="Times New Roman"/>
          <w:bCs/>
          <w:lang w:val="it-IT"/>
        </w:rPr>
        <w:t>2. Udhezimi i Ligjit.</w:t>
      </w:r>
    </w:p>
    <w:p w:rsidR="00FB622E" w:rsidRPr="00C01945"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sz w:val="16"/>
          <w:szCs w:val="16"/>
          <w:lang w:val="it-IT"/>
        </w:rPr>
      </w:pPr>
    </w:p>
    <w:p w:rsidR="00FB622E" w:rsidRPr="00C01945" w:rsidRDefault="00FB622E" w:rsidP="00C019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sz w:val="24"/>
          <w:szCs w:val="24"/>
          <w:lang w:val="it-IT"/>
        </w:rPr>
      </w:pPr>
      <w:r w:rsidRPr="00FB622E">
        <w:rPr>
          <w:rFonts w:ascii="Bookman Old Style" w:eastAsia="MS Mincho" w:hAnsi="Bookman Old Style" w:cs="Times New Roman"/>
          <w:b/>
          <w:bCs/>
          <w:color w:val="000000"/>
          <w:sz w:val="24"/>
          <w:szCs w:val="24"/>
          <w:lang w:val="it-IT"/>
        </w:rPr>
        <w:t>Tema 2.</w:t>
      </w:r>
      <w:r w:rsidRPr="00FB622E">
        <w:rPr>
          <w:rFonts w:ascii="Bookman Old Style" w:eastAsia="MS Mincho" w:hAnsi="Bookman Old Style" w:cs="Times New Roman"/>
          <w:b/>
          <w:bCs/>
          <w:color w:val="000000"/>
          <w:lang w:val="it-IT"/>
        </w:rPr>
        <w:t xml:space="preserve"> Procedurat Tatimore ne RSH</w:t>
      </w:r>
      <w:r w:rsidR="00C01945">
        <w:rPr>
          <w:rFonts w:ascii="Bookman Old Style" w:eastAsia="MS Mincho" w:hAnsi="Bookman Old Style" w:cs="Times New Roman"/>
          <w:b/>
          <w:bCs/>
          <w:color w:val="000000"/>
          <w:sz w:val="24"/>
          <w:szCs w:val="24"/>
          <w:lang w:val="it-IT"/>
        </w:rPr>
        <w:tab/>
      </w:r>
      <w:r w:rsidR="00C01945">
        <w:rPr>
          <w:rFonts w:ascii="Bookman Old Style" w:eastAsia="MS Mincho" w:hAnsi="Bookman Old Style" w:cs="Times New Roman"/>
          <w:b/>
          <w:bCs/>
          <w:color w:val="000000"/>
          <w:sz w:val="24"/>
          <w:szCs w:val="24"/>
          <w:lang w:val="it-IT"/>
        </w:rPr>
        <w:tab/>
      </w:r>
      <w:r w:rsidR="00C01945">
        <w:rPr>
          <w:rFonts w:ascii="Bookman Old Style" w:eastAsia="MS Mincho" w:hAnsi="Bookman Old Style" w:cs="Times New Roman"/>
          <w:b/>
          <w:bCs/>
          <w:color w:val="000000"/>
          <w:sz w:val="24"/>
          <w:szCs w:val="24"/>
          <w:lang w:val="it-IT"/>
        </w:rPr>
        <w:tab/>
      </w:r>
      <w:r w:rsidR="00C01945">
        <w:rPr>
          <w:rFonts w:ascii="Bookman Old Style" w:eastAsia="MS Mincho" w:hAnsi="Bookman Old Style" w:cs="Times New Roman"/>
          <w:b/>
          <w:bCs/>
          <w:color w:val="000000"/>
          <w:sz w:val="24"/>
          <w:szCs w:val="24"/>
          <w:lang w:val="it-IT"/>
        </w:rPr>
        <w:tab/>
      </w:r>
      <w:r w:rsidR="00C01945">
        <w:rPr>
          <w:rFonts w:ascii="Bookman Old Style" w:eastAsia="MS Mincho" w:hAnsi="Bookman Old Style" w:cs="Times New Roman"/>
          <w:b/>
          <w:bCs/>
          <w:color w:val="000000"/>
          <w:sz w:val="24"/>
          <w:szCs w:val="24"/>
          <w:lang w:val="it-IT"/>
        </w:rPr>
        <w:tab/>
      </w:r>
      <w:r w:rsidR="00C01945">
        <w:rPr>
          <w:rFonts w:ascii="Bookman Old Style" w:eastAsia="MS Mincho" w:hAnsi="Bookman Old Style" w:cs="Times New Roman"/>
          <w:b/>
          <w:bCs/>
          <w:color w:val="000000"/>
          <w:sz w:val="24"/>
          <w:szCs w:val="24"/>
          <w:lang w:val="it-IT"/>
        </w:rPr>
        <w:tab/>
      </w:r>
      <w:r w:rsidRPr="00FB622E">
        <w:rPr>
          <w:rFonts w:ascii="Bookman Old Style" w:eastAsia="MS Mincho" w:hAnsi="Bookman Old Style" w:cs="Times New Roman"/>
          <w:b/>
          <w:lang w:val="it-IT"/>
        </w:rPr>
        <w:t>2 ore</w:t>
      </w:r>
    </w:p>
    <w:p w:rsidR="00FB622E" w:rsidRPr="00FB622E" w:rsidRDefault="00FB622E" w:rsidP="00FB622E">
      <w:pPr>
        <w:framePr w:hSpace="180" w:wrap="around" w:vAnchor="text" w:hAnchor="text" w:x="-864" w:y="127"/>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it-IT"/>
        </w:rPr>
      </w:pPr>
      <w:r w:rsidRPr="00FB622E">
        <w:rPr>
          <w:rFonts w:ascii="Bookman Old Style" w:eastAsia="MS Mincho" w:hAnsi="Bookman Old Style" w:cs="Times New Roman"/>
          <w:b/>
          <w:bCs/>
          <w:color w:val="000000"/>
          <w:lang w:val="it-IT"/>
        </w:rPr>
        <w:t xml:space="preserve">           </w:t>
      </w:r>
      <w:r w:rsidR="00C01945">
        <w:rPr>
          <w:rFonts w:ascii="Bookman Old Style" w:eastAsia="MS Mincho" w:hAnsi="Bookman Old Style" w:cs="Times New Roman"/>
          <w:b/>
          <w:bCs/>
          <w:color w:val="000000"/>
          <w:lang w:val="it-IT"/>
        </w:rPr>
        <w:tab/>
      </w:r>
      <w:r w:rsidRPr="00FB622E">
        <w:rPr>
          <w:rFonts w:ascii="Bookman Old Style" w:eastAsia="MS Mincho" w:hAnsi="Bookman Old Style" w:cs="Times New Roman"/>
          <w:color w:val="000000"/>
          <w:lang w:val="it-IT"/>
        </w:rPr>
        <w:t>1.Procedurat e vleresimit tatimor</w:t>
      </w:r>
    </w:p>
    <w:p w:rsidR="00FB622E" w:rsidRPr="00FB622E" w:rsidRDefault="00FB622E" w:rsidP="00FB622E">
      <w:pPr>
        <w:framePr w:hSpace="180" w:wrap="around" w:vAnchor="text" w:hAnchor="text" w:x="-864" w:y="127"/>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it-IT"/>
        </w:rPr>
      </w:pPr>
      <w:r w:rsidRPr="00FB622E">
        <w:rPr>
          <w:rFonts w:ascii="Bookman Old Style" w:eastAsia="MS Mincho" w:hAnsi="Bookman Old Style" w:cs="Times New Roman"/>
          <w:color w:val="000000"/>
          <w:lang w:val="it-IT"/>
        </w:rPr>
        <w:t xml:space="preserve">           </w:t>
      </w:r>
      <w:r w:rsidR="00C01945">
        <w:rPr>
          <w:rFonts w:ascii="Bookman Old Style" w:eastAsia="MS Mincho" w:hAnsi="Bookman Old Style" w:cs="Times New Roman"/>
          <w:color w:val="000000"/>
          <w:lang w:val="it-IT"/>
        </w:rPr>
        <w:tab/>
      </w:r>
      <w:r w:rsidRPr="00FB622E">
        <w:rPr>
          <w:rFonts w:ascii="Bookman Old Style" w:eastAsia="MS Mincho" w:hAnsi="Bookman Old Style" w:cs="Times New Roman"/>
          <w:color w:val="000000"/>
          <w:lang w:val="it-IT"/>
        </w:rPr>
        <w:t>2.Mbledhja me force e detyrimeve</w:t>
      </w:r>
    </w:p>
    <w:p w:rsidR="00FB622E" w:rsidRPr="00FB622E" w:rsidRDefault="00FB622E" w:rsidP="00FB622E">
      <w:pPr>
        <w:framePr w:hSpace="180" w:wrap="around" w:vAnchor="text" w:hAnchor="text" w:x="-864" w:y="127"/>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it-IT"/>
        </w:rPr>
      </w:pPr>
      <w:r w:rsidRPr="00FB622E">
        <w:rPr>
          <w:rFonts w:ascii="Bookman Old Style" w:eastAsia="MS Mincho" w:hAnsi="Bookman Old Style" w:cs="Times New Roman"/>
          <w:color w:val="000000"/>
          <w:lang w:val="it-IT"/>
        </w:rPr>
        <w:t xml:space="preserve">            </w:t>
      </w:r>
      <w:r w:rsidR="00C01945">
        <w:rPr>
          <w:rFonts w:ascii="Bookman Old Style" w:eastAsia="MS Mincho" w:hAnsi="Bookman Old Style" w:cs="Times New Roman"/>
          <w:color w:val="000000"/>
          <w:lang w:val="it-IT"/>
        </w:rPr>
        <w:tab/>
      </w:r>
      <w:r w:rsidRPr="00FB622E">
        <w:rPr>
          <w:rFonts w:ascii="Bookman Old Style" w:eastAsia="MS Mincho" w:hAnsi="Bookman Old Style" w:cs="Times New Roman"/>
          <w:color w:val="000000"/>
          <w:lang w:val="it-IT"/>
        </w:rPr>
        <w:t>3.Shkeljet dhe denimet administrative</w:t>
      </w:r>
    </w:p>
    <w:p w:rsidR="00FB622E" w:rsidRP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it-IT"/>
        </w:rPr>
      </w:pPr>
      <w:r w:rsidRPr="00FB622E">
        <w:rPr>
          <w:rFonts w:ascii="Bookman Old Style" w:eastAsia="MS Mincho" w:hAnsi="Bookman Old Style" w:cs="Times New Roman"/>
          <w:color w:val="000000"/>
          <w:lang w:val="it-IT"/>
        </w:rPr>
        <w:t xml:space="preserve"> 4.Procedurat e ankimit</w:t>
      </w:r>
    </w:p>
    <w:p w:rsidR="00FB622E" w:rsidRPr="00C01945" w:rsidRDefault="00FB622E" w:rsidP="00FB622E">
      <w:pPr>
        <w:spacing w:after="0" w:line="240" w:lineRule="auto"/>
        <w:rPr>
          <w:rFonts w:ascii="Bookman Old Style" w:eastAsia="MS Mincho" w:hAnsi="Bookman Old Style" w:cs="Times New Roman"/>
          <w:b/>
          <w:bCs/>
          <w:sz w:val="16"/>
          <w:szCs w:val="16"/>
          <w:lang w:val="it-IT"/>
        </w:rPr>
      </w:pP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 xml:space="preserve">Metodologjia: </w:t>
      </w:r>
      <w:r w:rsidRPr="00FB622E">
        <w:rPr>
          <w:rFonts w:ascii="Bookman Old Style" w:eastAsia="MS Mincho" w:hAnsi="Bookman Old Style" w:cs="Times New Roman"/>
          <w:bCs/>
          <w:lang w:val="it-IT"/>
        </w:rPr>
        <w:t>Rast Studimor</w:t>
      </w: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Literatura:</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1.Ligji i Procedurave Tatimore ne RSH,</w:t>
      </w:r>
    </w:p>
    <w:p w:rsidR="00FB622E" w:rsidRPr="00FB622E" w:rsidRDefault="00FB622E" w:rsidP="00FB622E">
      <w:pPr>
        <w:spacing w:after="0" w:line="240" w:lineRule="auto"/>
        <w:rPr>
          <w:rFonts w:ascii="Bookman Old Style" w:eastAsia="MS Mincho" w:hAnsi="Bookman Old Style" w:cs="Times New Roman"/>
          <w:bCs/>
          <w:lang w:val="nb-NO"/>
        </w:rPr>
      </w:pPr>
      <w:r w:rsidRPr="00FB622E">
        <w:rPr>
          <w:rFonts w:ascii="Bookman Old Style" w:eastAsia="MS Mincho" w:hAnsi="Bookman Old Style" w:cs="Times New Roman"/>
          <w:bCs/>
          <w:lang w:val="nb-NO"/>
        </w:rPr>
        <w:t>2.Udhezimi i Ligjit.</w:t>
      </w:r>
    </w:p>
    <w:p w:rsidR="00FB622E" w:rsidRP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nb-NO"/>
        </w:rPr>
      </w:pPr>
      <w:r w:rsidRPr="00FB622E">
        <w:rPr>
          <w:rFonts w:ascii="Bookman Old Style" w:eastAsia="MS Mincho" w:hAnsi="Bookman Old Style" w:cs="Times New Roman"/>
          <w:bCs/>
          <w:lang w:val="nb-NO"/>
        </w:rPr>
        <w:t>3.Vleresim tatimor konkret.</w:t>
      </w:r>
    </w:p>
    <w:p w:rsidR="00FB622E" w:rsidRPr="00C01945"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sz w:val="16"/>
          <w:szCs w:val="16"/>
          <w:lang w:val="nb-NO"/>
        </w:rPr>
      </w:pPr>
    </w:p>
    <w:p w:rsidR="00FB622E" w:rsidRPr="00C01945" w:rsidRDefault="00FB622E" w:rsidP="00C019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lang w:val="it-IT"/>
        </w:rPr>
      </w:pPr>
      <w:r w:rsidRPr="00FB622E">
        <w:rPr>
          <w:rFonts w:ascii="Bookman Old Style" w:eastAsia="MS Mincho" w:hAnsi="Bookman Old Style" w:cs="Times New Roman"/>
          <w:b/>
          <w:bCs/>
          <w:color w:val="000000"/>
          <w:sz w:val="24"/>
          <w:szCs w:val="24"/>
          <w:lang w:val="it-IT"/>
        </w:rPr>
        <w:t xml:space="preserve">Tema 3. </w:t>
      </w:r>
      <w:r w:rsidR="00C01945">
        <w:rPr>
          <w:rFonts w:ascii="Bookman Old Style" w:eastAsia="MS Mincho" w:hAnsi="Bookman Old Style" w:cs="Times New Roman"/>
          <w:b/>
          <w:bCs/>
          <w:color w:val="000000"/>
          <w:lang w:val="it-IT"/>
        </w:rPr>
        <w:t>Tatimet indirekte/TVSH</w:t>
      </w:r>
      <w:r w:rsidR="00C01945">
        <w:rPr>
          <w:rFonts w:ascii="Bookman Old Style" w:eastAsia="MS Mincho" w:hAnsi="Bookman Old Style" w:cs="Times New Roman"/>
          <w:b/>
          <w:bCs/>
          <w:color w:val="000000"/>
          <w:lang w:val="it-IT"/>
        </w:rPr>
        <w:tab/>
      </w:r>
      <w:r w:rsidR="00C01945">
        <w:rPr>
          <w:rFonts w:ascii="Bookman Old Style" w:eastAsia="MS Mincho" w:hAnsi="Bookman Old Style" w:cs="Times New Roman"/>
          <w:b/>
          <w:bCs/>
          <w:color w:val="000000"/>
          <w:lang w:val="it-IT"/>
        </w:rPr>
        <w:tab/>
      </w:r>
      <w:r w:rsidR="00C01945">
        <w:rPr>
          <w:rFonts w:ascii="Bookman Old Style" w:eastAsia="MS Mincho" w:hAnsi="Bookman Old Style" w:cs="Times New Roman"/>
          <w:b/>
          <w:bCs/>
          <w:color w:val="000000"/>
          <w:lang w:val="it-IT"/>
        </w:rPr>
        <w:tab/>
      </w:r>
      <w:r w:rsidR="00C01945">
        <w:rPr>
          <w:rFonts w:ascii="Bookman Old Style" w:eastAsia="MS Mincho" w:hAnsi="Bookman Old Style" w:cs="Times New Roman"/>
          <w:b/>
          <w:bCs/>
          <w:color w:val="000000"/>
          <w:lang w:val="it-IT"/>
        </w:rPr>
        <w:tab/>
      </w:r>
      <w:r w:rsidR="00C01945">
        <w:rPr>
          <w:rFonts w:ascii="Bookman Old Style" w:eastAsia="MS Mincho" w:hAnsi="Bookman Old Style" w:cs="Times New Roman"/>
          <w:b/>
          <w:bCs/>
          <w:color w:val="000000"/>
          <w:lang w:val="it-IT"/>
        </w:rPr>
        <w:tab/>
      </w:r>
      <w:r w:rsidR="00C01945">
        <w:rPr>
          <w:rFonts w:ascii="Bookman Old Style" w:eastAsia="MS Mincho" w:hAnsi="Bookman Old Style" w:cs="Times New Roman"/>
          <w:b/>
          <w:bCs/>
          <w:color w:val="000000"/>
          <w:lang w:val="it-IT"/>
        </w:rPr>
        <w:tab/>
      </w:r>
      <w:r w:rsidRPr="00FB622E">
        <w:rPr>
          <w:rFonts w:ascii="Bookman Old Style" w:eastAsia="MS Mincho" w:hAnsi="Bookman Old Style" w:cs="Times New Roman"/>
          <w:b/>
          <w:lang w:val="it-IT"/>
        </w:rPr>
        <w:t>2 ore</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it-IT"/>
        </w:rPr>
      </w:pPr>
      <w:r w:rsidRPr="00FB622E">
        <w:rPr>
          <w:rFonts w:ascii="Bookman Old Style" w:eastAsia="MS Mincho" w:hAnsi="Bookman Old Style" w:cs="Times New Roman"/>
          <w:color w:val="000000"/>
          <w:lang w:val="it-IT"/>
        </w:rPr>
        <w:t>1.Personat e tatueshem</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it-IT"/>
        </w:rPr>
      </w:pPr>
      <w:r w:rsidRPr="00FB622E">
        <w:rPr>
          <w:rFonts w:ascii="Bookman Old Style" w:eastAsia="MS Mincho" w:hAnsi="Bookman Old Style" w:cs="Times New Roman"/>
          <w:color w:val="000000"/>
          <w:lang w:val="it-IT"/>
        </w:rPr>
        <w:t>2.Furnizimet e mallrave e sherbimeve, menyra e tatimit</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it-IT"/>
        </w:rPr>
      </w:pPr>
      <w:r w:rsidRPr="00FB622E">
        <w:rPr>
          <w:rFonts w:ascii="Bookman Old Style" w:eastAsia="MS Mincho" w:hAnsi="Bookman Old Style" w:cs="Times New Roman"/>
          <w:color w:val="000000"/>
          <w:lang w:val="it-IT"/>
        </w:rPr>
        <w:t>a.te tyre</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it-IT"/>
        </w:rPr>
      </w:pPr>
      <w:r w:rsidRPr="00FB622E">
        <w:rPr>
          <w:rFonts w:ascii="Bookman Old Style" w:eastAsia="MS Mincho" w:hAnsi="Bookman Old Style" w:cs="Times New Roman"/>
          <w:color w:val="000000"/>
          <w:lang w:val="it-IT"/>
        </w:rPr>
        <w:t>3.Vlera e tatueshme dhe shkalla tatimore</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it-IT"/>
        </w:rPr>
      </w:pPr>
      <w:r w:rsidRPr="00FB622E">
        <w:rPr>
          <w:rFonts w:ascii="Bookman Old Style" w:eastAsia="MS Mincho" w:hAnsi="Bookman Old Style" w:cs="Times New Roman"/>
          <w:color w:val="000000"/>
          <w:lang w:val="it-IT"/>
        </w:rPr>
        <w:t>4.Administrimi dhe procedurat</w:t>
      </w:r>
    </w:p>
    <w:p w:rsidR="00FB622E" w:rsidRPr="00C01945" w:rsidRDefault="00FB622E" w:rsidP="00FB622E">
      <w:pPr>
        <w:spacing w:after="0" w:line="240" w:lineRule="auto"/>
        <w:ind w:left="360"/>
        <w:rPr>
          <w:rFonts w:ascii="Bookman Old Style" w:eastAsia="MS Mincho" w:hAnsi="Bookman Old Style" w:cs="Times New Roman"/>
          <w:b/>
          <w:bCs/>
          <w:sz w:val="16"/>
          <w:szCs w:val="16"/>
          <w:lang w:val="it-IT"/>
        </w:rPr>
      </w:pP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 xml:space="preserve">Metodologjia: </w:t>
      </w:r>
      <w:r w:rsidRPr="00FB622E">
        <w:rPr>
          <w:rFonts w:ascii="Bookman Old Style" w:eastAsia="MS Mincho" w:hAnsi="Bookman Old Style" w:cs="Times New Roman"/>
          <w:lang w:val="it-IT"/>
        </w:rPr>
        <w:t>Debat,</w:t>
      </w:r>
      <w:r w:rsidRPr="00FB622E">
        <w:rPr>
          <w:rFonts w:ascii="Bookman Old Style" w:eastAsia="MS Mincho" w:hAnsi="Bookman Old Style" w:cs="Times New Roman"/>
          <w:bCs/>
          <w:lang w:val="it-IT"/>
        </w:rPr>
        <w:t>Rast Studimor</w:t>
      </w: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bCs/>
          <w:lang w:val="it-IT"/>
        </w:rPr>
        <w:t>Literatura:</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1.Ligji i TVSH</w:t>
      </w:r>
    </w:p>
    <w:p w:rsidR="00FB622E" w:rsidRP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Cs/>
          <w:color w:val="000000"/>
          <w:lang w:val="it-IT"/>
        </w:rPr>
      </w:pPr>
      <w:r w:rsidRPr="00FB622E">
        <w:rPr>
          <w:rFonts w:ascii="Bookman Old Style" w:eastAsia="MS Mincho" w:hAnsi="Bookman Old Style" w:cs="Times New Roman"/>
          <w:bCs/>
          <w:lang w:val="it-IT"/>
        </w:rPr>
        <w:t>2.Udhezimi I Ligjit</w:t>
      </w:r>
      <w:r w:rsidRPr="00FB622E">
        <w:rPr>
          <w:rFonts w:ascii="Bookman Old Style" w:eastAsia="MS Mincho" w:hAnsi="Bookman Old Style" w:cs="Times New Roman"/>
          <w:bCs/>
          <w:color w:val="000000"/>
          <w:lang w:val="it-IT"/>
        </w:rPr>
        <w:t>\</w:t>
      </w:r>
    </w:p>
    <w:p w:rsidR="00FB622E" w:rsidRPr="00C01945"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Cs/>
          <w:color w:val="000000"/>
          <w:sz w:val="16"/>
          <w:szCs w:val="16"/>
          <w:lang w:val="it-IT"/>
        </w:rPr>
      </w:pPr>
    </w:p>
    <w:p w:rsidR="00FB622E" w:rsidRPr="00C01945" w:rsidRDefault="00FB622E" w:rsidP="00C019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lang w:val="nb-NO"/>
        </w:rPr>
      </w:pPr>
      <w:r w:rsidRPr="00FB622E">
        <w:rPr>
          <w:rFonts w:ascii="Bookman Old Style" w:eastAsia="MS Mincho" w:hAnsi="Bookman Old Style" w:cs="Times New Roman"/>
          <w:b/>
          <w:bCs/>
          <w:color w:val="000000"/>
          <w:lang w:val="it-IT"/>
        </w:rPr>
        <w:t xml:space="preserve">Tema 4. </w:t>
      </w:r>
      <w:r w:rsidR="00C01945">
        <w:rPr>
          <w:rFonts w:ascii="Bookman Old Style" w:eastAsia="MS Mincho" w:hAnsi="Bookman Old Style" w:cs="Times New Roman"/>
          <w:b/>
          <w:bCs/>
          <w:color w:val="000000"/>
          <w:lang w:val="nb-NO"/>
        </w:rPr>
        <w:t xml:space="preserve">Tatimet indirekte/Akciza </w:t>
      </w:r>
      <w:r w:rsidR="00C01945">
        <w:rPr>
          <w:rFonts w:ascii="Bookman Old Style" w:eastAsia="MS Mincho" w:hAnsi="Bookman Old Style" w:cs="Times New Roman"/>
          <w:b/>
          <w:bCs/>
          <w:color w:val="000000"/>
          <w:lang w:val="nb-NO"/>
        </w:rPr>
        <w:tab/>
      </w:r>
      <w:r w:rsidR="00C01945">
        <w:rPr>
          <w:rFonts w:ascii="Bookman Old Style" w:eastAsia="MS Mincho" w:hAnsi="Bookman Old Style" w:cs="Times New Roman"/>
          <w:b/>
          <w:bCs/>
          <w:color w:val="000000"/>
          <w:lang w:val="nb-NO"/>
        </w:rPr>
        <w:tab/>
      </w:r>
      <w:r w:rsidR="00C01945">
        <w:rPr>
          <w:rFonts w:ascii="Bookman Old Style" w:eastAsia="MS Mincho" w:hAnsi="Bookman Old Style" w:cs="Times New Roman"/>
          <w:b/>
          <w:bCs/>
          <w:color w:val="000000"/>
          <w:lang w:val="nb-NO"/>
        </w:rPr>
        <w:tab/>
      </w:r>
      <w:r w:rsidR="00C01945">
        <w:rPr>
          <w:rFonts w:ascii="Bookman Old Style" w:eastAsia="MS Mincho" w:hAnsi="Bookman Old Style" w:cs="Times New Roman"/>
          <w:b/>
          <w:bCs/>
          <w:color w:val="000000"/>
          <w:lang w:val="nb-NO"/>
        </w:rPr>
        <w:tab/>
      </w:r>
      <w:r w:rsidR="00C01945">
        <w:rPr>
          <w:rFonts w:ascii="Bookman Old Style" w:eastAsia="MS Mincho" w:hAnsi="Bookman Old Style" w:cs="Times New Roman"/>
          <w:b/>
          <w:bCs/>
          <w:color w:val="000000"/>
          <w:lang w:val="nb-NO"/>
        </w:rPr>
        <w:tab/>
      </w:r>
      <w:r w:rsidR="00C01945">
        <w:rPr>
          <w:rFonts w:ascii="Bookman Old Style" w:eastAsia="MS Mincho" w:hAnsi="Bookman Old Style" w:cs="Times New Roman"/>
          <w:b/>
          <w:bCs/>
          <w:color w:val="000000"/>
          <w:lang w:val="nb-NO"/>
        </w:rPr>
        <w:tab/>
      </w:r>
      <w:r w:rsidRPr="00FB622E">
        <w:rPr>
          <w:rFonts w:ascii="Bookman Old Style" w:eastAsia="MS Mincho" w:hAnsi="Bookman Old Style" w:cs="Times New Roman"/>
          <w:b/>
          <w:lang w:val="it-IT"/>
        </w:rPr>
        <w:t>2 ore</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nb-NO"/>
        </w:rPr>
      </w:pPr>
      <w:r w:rsidRPr="00FB622E">
        <w:rPr>
          <w:rFonts w:ascii="Bookman Old Style" w:eastAsia="MS Mincho" w:hAnsi="Bookman Old Style" w:cs="Times New Roman"/>
          <w:color w:val="000000"/>
          <w:lang w:val="nb-NO"/>
        </w:rPr>
        <w:t>1.C `jane akcizat</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nb-NO"/>
        </w:rPr>
      </w:pPr>
      <w:r w:rsidRPr="00FB622E">
        <w:rPr>
          <w:rFonts w:ascii="Bookman Old Style" w:eastAsia="MS Mincho" w:hAnsi="Bookman Old Style" w:cs="Times New Roman"/>
          <w:color w:val="000000"/>
          <w:lang w:val="nb-NO"/>
        </w:rPr>
        <w:t xml:space="preserve">2.Procedurat e administrimit te akcizave </w:t>
      </w:r>
    </w:p>
    <w:p w:rsidR="00FB622E" w:rsidRPr="00C01945" w:rsidRDefault="00FB622E" w:rsidP="00FB622E">
      <w:pPr>
        <w:spacing w:after="0" w:line="240" w:lineRule="auto"/>
        <w:rPr>
          <w:rFonts w:ascii="Bookman Old Style" w:eastAsia="MS Mincho" w:hAnsi="Bookman Old Style" w:cs="Times New Roman"/>
          <w:b/>
          <w:bCs/>
          <w:sz w:val="16"/>
          <w:szCs w:val="16"/>
          <w:lang w:val="nb-NO"/>
        </w:rPr>
      </w:pPr>
    </w:p>
    <w:p w:rsidR="00FB622E" w:rsidRPr="00FB622E" w:rsidRDefault="00FB622E" w:rsidP="00FB622E">
      <w:pPr>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t xml:space="preserve">Metodologjia: </w:t>
      </w:r>
      <w:r w:rsidRPr="00FB622E">
        <w:rPr>
          <w:rFonts w:ascii="Bookman Old Style" w:eastAsia="MS Mincho" w:hAnsi="Bookman Old Style" w:cs="Times New Roman"/>
          <w:bCs/>
          <w:lang w:val="nb-NO"/>
        </w:rPr>
        <w:t>Debat, Rast Studimor</w:t>
      </w:r>
    </w:p>
    <w:p w:rsidR="00FB622E" w:rsidRPr="00C01945" w:rsidRDefault="00FB622E" w:rsidP="00FB622E">
      <w:pPr>
        <w:spacing w:after="0" w:line="240" w:lineRule="auto"/>
        <w:rPr>
          <w:rFonts w:ascii="Bookman Old Style" w:eastAsia="MS Mincho" w:hAnsi="Bookman Old Style" w:cs="Times New Roman"/>
          <w:b/>
          <w:bCs/>
          <w:sz w:val="16"/>
          <w:szCs w:val="16"/>
          <w:lang w:val="nb-NO"/>
        </w:rPr>
      </w:pPr>
    </w:p>
    <w:p w:rsidR="00FB622E" w:rsidRPr="00FB622E" w:rsidRDefault="00FB622E" w:rsidP="00FB622E">
      <w:pPr>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t>Literatura:</w:t>
      </w:r>
    </w:p>
    <w:p w:rsidR="00FB622E" w:rsidRPr="00FB622E" w:rsidRDefault="00FB622E" w:rsidP="00FB622E">
      <w:pPr>
        <w:spacing w:after="0" w:line="240" w:lineRule="auto"/>
        <w:rPr>
          <w:rFonts w:ascii="Bookman Old Style" w:eastAsia="MS Mincho" w:hAnsi="Bookman Old Style" w:cs="Times New Roman"/>
          <w:bCs/>
          <w:lang w:val="nb-NO"/>
        </w:rPr>
      </w:pPr>
      <w:r w:rsidRPr="00FB622E">
        <w:rPr>
          <w:rFonts w:ascii="Bookman Old Style" w:eastAsia="MS Mincho" w:hAnsi="Bookman Old Style" w:cs="Times New Roman"/>
          <w:bCs/>
          <w:lang w:val="nb-NO"/>
        </w:rPr>
        <w:t xml:space="preserve">1.Ligji i Akcizave </w:t>
      </w:r>
    </w:p>
    <w:p w:rsidR="00FB622E" w:rsidRP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Cs/>
          <w:color w:val="000000"/>
          <w:lang w:val="nb-NO"/>
        </w:rPr>
      </w:pPr>
      <w:r w:rsidRPr="00FB622E">
        <w:rPr>
          <w:rFonts w:ascii="Bookman Old Style" w:eastAsia="MS Mincho" w:hAnsi="Bookman Old Style" w:cs="Times New Roman"/>
          <w:bCs/>
          <w:lang w:val="nb-NO"/>
        </w:rPr>
        <w:t>2.Udhezimi I Ligjit</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lang w:val="nb-NO"/>
        </w:rPr>
      </w:pPr>
    </w:p>
    <w:p w:rsidR="00FB622E" w:rsidRPr="00C01945" w:rsidRDefault="00FB622E" w:rsidP="00C019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lang w:val="nb-NO"/>
        </w:rPr>
      </w:pPr>
      <w:r w:rsidRPr="00FB622E">
        <w:rPr>
          <w:rFonts w:ascii="Bookman Old Style" w:eastAsia="MS Mincho" w:hAnsi="Bookman Old Style" w:cs="Times New Roman"/>
          <w:b/>
          <w:bCs/>
          <w:color w:val="000000"/>
          <w:sz w:val="24"/>
          <w:szCs w:val="24"/>
          <w:lang w:val="nb-NO"/>
        </w:rPr>
        <w:t xml:space="preserve">Tema 5. </w:t>
      </w:r>
      <w:r w:rsidR="00C01945">
        <w:rPr>
          <w:rFonts w:ascii="Bookman Old Style" w:eastAsia="MS Mincho" w:hAnsi="Bookman Old Style" w:cs="Times New Roman"/>
          <w:b/>
          <w:bCs/>
          <w:color w:val="000000"/>
          <w:lang w:val="nb-NO"/>
        </w:rPr>
        <w:t>Tatimet direkte</w:t>
      </w:r>
      <w:r w:rsidR="00C01945">
        <w:rPr>
          <w:rFonts w:ascii="Bookman Old Style" w:eastAsia="MS Mincho" w:hAnsi="Bookman Old Style" w:cs="Times New Roman"/>
          <w:b/>
          <w:bCs/>
          <w:color w:val="000000"/>
          <w:lang w:val="nb-NO"/>
        </w:rPr>
        <w:tab/>
      </w:r>
      <w:r w:rsidR="00C01945">
        <w:rPr>
          <w:rFonts w:ascii="Bookman Old Style" w:eastAsia="MS Mincho" w:hAnsi="Bookman Old Style" w:cs="Times New Roman"/>
          <w:b/>
          <w:bCs/>
          <w:color w:val="000000"/>
          <w:lang w:val="nb-NO"/>
        </w:rPr>
        <w:tab/>
      </w:r>
      <w:r w:rsidR="00C01945">
        <w:rPr>
          <w:rFonts w:ascii="Bookman Old Style" w:eastAsia="MS Mincho" w:hAnsi="Bookman Old Style" w:cs="Times New Roman"/>
          <w:b/>
          <w:bCs/>
          <w:color w:val="000000"/>
          <w:lang w:val="nb-NO"/>
        </w:rPr>
        <w:tab/>
      </w:r>
      <w:r w:rsidR="00C01945">
        <w:rPr>
          <w:rFonts w:ascii="Bookman Old Style" w:eastAsia="MS Mincho" w:hAnsi="Bookman Old Style" w:cs="Times New Roman"/>
          <w:b/>
          <w:bCs/>
          <w:color w:val="000000"/>
          <w:lang w:val="nb-NO"/>
        </w:rPr>
        <w:tab/>
      </w:r>
      <w:r w:rsidR="00C01945">
        <w:rPr>
          <w:rFonts w:ascii="Bookman Old Style" w:eastAsia="MS Mincho" w:hAnsi="Bookman Old Style" w:cs="Times New Roman"/>
          <w:b/>
          <w:bCs/>
          <w:color w:val="000000"/>
          <w:lang w:val="nb-NO"/>
        </w:rPr>
        <w:tab/>
      </w:r>
      <w:r w:rsidR="00C01945">
        <w:rPr>
          <w:rFonts w:ascii="Bookman Old Style" w:eastAsia="MS Mincho" w:hAnsi="Bookman Old Style" w:cs="Times New Roman"/>
          <w:b/>
          <w:bCs/>
          <w:color w:val="000000"/>
          <w:lang w:val="nb-NO"/>
        </w:rPr>
        <w:tab/>
      </w:r>
      <w:r w:rsidR="00C01945">
        <w:rPr>
          <w:rFonts w:ascii="Bookman Old Style" w:eastAsia="MS Mincho" w:hAnsi="Bookman Old Style" w:cs="Times New Roman"/>
          <w:b/>
          <w:bCs/>
          <w:color w:val="000000"/>
          <w:lang w:val="nb-NO"/>
        </w:rPr>
        <w:tab/>
      </w:r>
      <w:r w:rsidRPr="00FB622E">
        <w:rPr>
          <w:rFonts w:ascii="Bookman Old Style" w:eastAsia="MS Mincho" w:hAnsi="Bookman Old Style" w:cs="Times New Roman"/>
          <w:b/>
          <w:lang w:val="nb-NO"/>
        </w:rPr>
        <w:t>2 ore</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Cs/>
          <w:color w:val="000000"/>
          <w:lang w:val="nb-NO"/>
        </w:rPr>
      </w:pPr>
      <w:r w:rsidRPr="00FB622E">
        <w:rPr>
          <w:rFonts w:ascii="Bookman Old Style" w:eastAsia="MS Mincho" w:hAnsi="Bookman Old Style" w:cs="Times New Roman"/>
          <w:bCs/>
          <w:color w:val="000000"/>
          <w:lang w:val="nb-NO"/>
        </w:rPr>
        <w:t>1.Tatimi mbi te ardhurat personal</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ind w:left="1440" w:hanging="360"/>
        <w:rPr>
          <w:rFonts w:ascii="Bookman Old Style" w:eastAsia="MS Mincho" w:hAnsi="Bookman Old Style" w:cs="Times New Roman"/>
          <w:color w:val="000000"/>
          <w:lang w:val="nb-NO"/>
        </w:rPr>
      </w:pPr>
      <w:r w:rsidRPr="00FB622E">
        <w:rPr>
          <w:rFonts w:ascii="Bookman Old Style" w:eastAsia="MS Mincho" w:hAnsi="Bookman Old Style" w:cs="Times New Roman"/>
          <w:color w:val="000000"/>
          <w:lang w:val="nb-NO"/>
        </w:rPr>
        <w:t>a.</w:t>
      </w:r>
      <w:r w:rsidRPr="00FB622E">
        <w:rPr>
          <w:rFonts w:ascii="Bookman Old Style" w:eastAsia="MS Mincho" w:hAnsi="Bookman Old Style" w:cs="Times New Roman"/>
          <w:color w:val="000000"/>
          <w:lang w:val="nb-NO"/>
        </w:rPr>
        <w:tab/>
        <w:t>Fusha e veprimit te TAP</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ind w:left="1440" w:hanging="360"/>
        <w:rPr>
          <w:rFonts w:ascii="Bookman Old Style" w:eastAsia="MS Mincho" w:hAnsi="Bookman Old Style" w:cs="Times New Roman"/>
          <w:color w:val="000000"/>
          <w:lang w:val="nb-NO"/>
        </w:rPr>
      </w:pPr>
      <w:r w:rsidRPr="00FB622E">
        <w:rPr>
          <w:rFonts w:ascii="Bookman Old Style" w:eastAsia="MS Mincho" w:hAnsi="Bookman Old Style" w:cs="Times New Roman"/>
          <w:color w:val="000000"/>
          <w:lang w:val="nb-NO"/>
        </w:rPr>
        <w:t>b.</w:t>
      </w:r>
      <w:r w:rsidRPr="00FB622E">
        <w:rPr>
          <w:rFonts w:ascii="Bookman Old Style" w:eastAsia="MS Mincho" w:hAnsi="Bookman Old Style" w:cs="Times New Roman"/>
          <w:color w:val="000000"/>
          <w:lang w:val="nb-NO"/>
        </w:rPr>
        <w:tab/>
        <w:t xml:space="preserve">Rezidenca </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Cs/>
          <w:color w:val="000000"/>
          <w:lang w:val="nb-NO"/>
        </w:rPr>
      </w:pPr>
      <w:r w:rsidRPr="00FB622E">
        <w:rPr>
          <w:rFonts w:ascii="Bookman Old Style" w:eastAsia="MS Mincho" w:hAnsi="Bookman Old Style" w:cs="Times New Roman"/>
          <w:bCs/>
          <w:color w:val="000000"/>
          <w:lang w:val="nb-NO"/>
        </w:rPr>
        <w:t xml:space="preserve">2.Burimi i te ardhurave te tatueshme </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ind w:left="1440" w:hanging="360"/>
        <w:rPr>
          <w:rFonts w:ascii="Bookman Old Style" w:eastAsia="MS Mincho" w:hAnsi="Bookman Old Style" w:cs="Times New Roman"/>
          <w:color w:val="000000"/>
          <w:lang w:val="nb-NO"/>
        </w:rPr>
      </w:pPr>
      <w:r w:rsidRPr="00FB622E">
        <w:rPr>
          <w:rFonts w:ascii="Bookman Old Style" w:eastAsia="MS Mincho" w:hAnsi="Bookman Old Style" w:cs="Times New Roman"/>
          <w:color w:val="000000"/>
          <w:lang w:val="nb-NO"/>
        </w:rPr>
        <w:t>c.</w:t>
      </w:r>
      <w:r w:rsidRPr="00FB622E">
        <w:rPr>
          <w:rFonts w:ascii="Bookman Old Style" w:eastAsia="MS Mincho" w:hAnsi="Bookman Old Style" w:cs="Times New Roman"/>
          <w:color w:val="000000"/>
          <w:lang w:val="nb-NO"/>
        </w:rPr>
        <w:tab/>
        <w:t>Shkeljet</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ind w:left="1440" w:hanging="360"/>
        <w:rPr>
          <w:rFonts w:ascii="Bookman Old Style" w:eastAsia="MS Mincho" w:hAnsi="Bookman Old Style" w:cs="Times New Roman"/>
          <w:color w:val="000000"/>
          <w:lang w:val="nb-NO"/>
        </w:rPr>
      </w:pPr>
      <w:r w:rsidRPr="00FB622E">
        <w:rPr>
          <w:rFonts w:ascii="Bookman Old Style" w:eastAsia="MS Mincho" w:hAnsi="Bookman Old Style" w:cs="Times New Roman"/>
          <w:color w:val="000000"/>
          <w:lang w:val="nb-NO"/>
        </w:rPr>
        <w:t>d.</w:t>
      </w:r>
      <w:r w:rsidRPr="00FB622E">
        <w:rPr>
          <w:rFonts w:ascii="Bookman Old Style" w:eastAsia="MS Mincho" w:hAnsi="Bookman Old Style" w:cs="Times New Roman"/>
          <w:color w:val="000000"/>
          <w:lang w:val="nb-NO"/>
        </w:rPr>
        <w:tab/>
        <w:t>Penalitetet</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Cs/>
          <w:color w:val="000000"/>
          <w:lang w:val="nb-NO"/>
        </w:rPr>
      </w:pPr>
      <w:r w:rsidRPr="00FB622E">
        <w:rPr>
          <w:rFonts w:ascii="Bookman Old Style" w:eastAsia="MS Mincho" w:hAnsi="Bookman Old Style" w:cs="Times New Roman"/>
          <w:bCs/>
          <w:color w:val="000000"/>
          <w:lang w:val="nb-NO"/>
        </w:rPr>
        <w:t>3.Tatimi i mbajtur ne burimin  e te ardhurave</w:t>
      </w:r>
    </w:p>
    <w:p w:rsidR="00FB622E" w:rsidRPr="00FB622E" w:rsidRDefault="00FB622E" w:rsidP="00FB622E">
      <w:pPr>
        <w:spacing w:after="0" w:line="240" w:lineRule="auto"/>
        <w:rPr>
          <w:rFonts w:ascii="Bookman Old Style" w:eastAsia="MS Mincho" w:hAnsi="Bookman Old Style" w:cs="Times New Roman"/>
          <w:b/>
          <w:bCs/>
          <w:lang w:val="nb-NO"/>
        </w:rPr>
      </w:pPr>
    </w:p>
    <w:p w:rsidR="00FB622E" w:rsidRPr="00FB622E" w:rsidRDefault="00FB622E" w:rsidP="00FB622E">
      <w:pPr>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t xml:space="preserve">Metodologjia: </w:t>
      </w:r>
      <w:r w:rsidRPr="00FB622E">
        <w:rPr>
          <w:rFonts w:ascii="Bookman Old Style" w:eastAsia="MS Mincho" w:hAnsi="Bookman Old Style" w:cs="Times New Roman"/>
          <w:bCs/>
          <w:lang w:val="nb-NO"/>
        </w:rPr>
        <w:t>Debat,Rast Studimor</w:t>
      </w:r>
    </w:p>
    <w:p w:rsidR="00FB622E" w:rsidRPr="00FB622E" w:rsidRDefault="00FB622E" w:rsidP="00FB622E">
      <w:pPr>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lang w:val="nb-NO"/>
        </w:rPr>
        <w:t>Literatura:</w:t>
      </w:r>
    </w:p>
    <w:p w:rsidR="00FB622E" w:rsidRPr="00FB622E" w:rsidRDefault="00FB622E" w:rsidP="00FB622E">
      <w:pPr>
        <w:spacing w:after="0" w:line="240" w:lineRule="auto"/>
        <w:rPr>
          <w:rFonts w:ascii="Bookman Old Style" w:eastAsia="MS Mincho" w:hAnsi="Bookman Old Style" w:cs="Times New Roman"/>
          <w:bCs/>
          <w:lang w:val="nb-NO"/>
        </w:rPr>
      </w:pPr>
      <w:r w:rsidRPr="00FB622E">
        <w:rPr>
          <w:rFonts w:ascii="Bookman Old Style" w:eastAsia="MS Mincho" w:hAnsi="Bookman Old Style" w:cs="Times New Roman"/>
          <w:bCs/>
          <w:lang w:val="nb-NO"/>
        </w:rPr>
        <w:t xml:space="preserve">1.Ligji iTatimit mbi te ardhurat </w:t>
      </w:r>
    </w:p>
    <w:p w:rsidR="00FB622E" w:rsidRP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Cs/>
          <w:color w:val="000000"/>
          <w:lang w:val="nb-NO"/>
        </w:rPr>
      </w:pPr>
      <w:r w:rsidRPr="00FB622E">
        <w:rPr>
          <w:rFonts w:ascii="Bookman Old Style" w:eastAsia="MS Mincho" w:hAnsi="Bookman Old Style" w:cs="Times New Roman"/>
          <w:bCs/>
          <w:lang w:val="nb-NO"/>
        </w:rPr>
        <w:t>2.Udhezimi I Ligjit</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lang w:val="nb-NO"/>
        </w:rPr>
      </w:pPr>
    </w:p>
    <w:p w:rsidR="00FB622E" w:rsidRPr="00C01945" w:rsidRDefault="00FB622E" w:rsidP="00C019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lang w:val="nb-NO"/>
        </w:rPr>
      </w:pPr>
      <w:r w:rsidRPr="00FB622E">
        <w:rPr>
          <w:rFonts w:ascii="Bookman Old Style" w:eastAsia="MS Mincho" w:hAnsi="Bookman Old Style" w:cs="Times New Roman"/>
          <w:b/>
          <w:bCs/>
          <w:color w:val="000000"/>
          <w:sz w:val="24"/>
          <w:szCs w:val="24"/>
          <w:lang w:val="nb-NO"/>
        </w:rPr>
        <w:t xml:space="preserve">Tema 6. </w:t>
      </w:r>
      <w:r w:rsidR="00C01945">
        <w:rPr>
          <w:rFonts w:ascii="Bookman Old Style" w:eastAsia="MS Mincho" w:hAnsi="Bookman Old Style" w:cs="Times New Roman"/>
          <w:b/>
          <w:bCs/>
          <w:color w:val="000000"/>
          <w:lang w:val="nb-NO"/>
        </w:rPr>
        <w:t xml:space="preserve">Taksat lokale </w:t>
      </w:r>
      <w:r w:rsidR="00C01945">
        <w:rPr>
          <w:rFonts w:ascii="Bookman Old Style" w:eastAsia="MS Mincho" w:hAnsi="Bookman Old Style" w:cs="Times New Roman"/>
          <w:b/>
          <w:bCs/>
          <w:color w:val="000000"/>
          <w:lang w:val="nb-NO"/>
        </w:rPr>
        <w:tab/>
      </w:r>
      <w:r w:rsidR="00C01945">
        <w:rPr>
          <w:rFonts w:ascii="Bookman Old Style" w:eastAsia="MS Mincho" w:hAnsi="Bookman Old Style" w:cs="Times New Roman"/>
          <w:b/>
          <w:bCs/>
          <w:color w:val="000000"/>
          <w:lang w:val="nb-NO"/>
        </w:rPr>
        <w:tab/>
      </w:r>
      <w:r w:rsidR="00C01945">
        <w:rPr>
          <w:rFonts w:ascii="Bookman Old Style" w:eastAsia="MS Mincho" w:hAnsi="Bookman Old Style" w:cs="Times New Roman"/>
          <w:b/>
          <w:bCs/>
          <w:color w:val="000000"/>
          <w:lang w:val="nb-NO"/>
        </w:rPr>
        <w:tab/>
      </w:r>
      <w:r w:rsidR="00C01945">
        <w:rPr>
          <w:rFonts w:ascii="Bookman Old Style" w:eastAsia="MS Mincho" w:hAnsi="Bookman Old Style" w:cs="Times New Roman"/>
          <w:b/>
          <w:bCs/>
          <w:color w:val="000000"/>
          <w:lang w:val="nb-NO"/>
        </w:rPr>
        <w:tab/>
      </w:r>
      <w:r w:rsidR="00C01945">
        <w:rPr>
          <w:rFonts w:ascii="Bookman Old Style" w:eastAsia="MS Mincho" w:hAnsi="Bookman Old Style" w:cs="Times New Roman"/>
          <w:b/>
          <w:bCs/>
          <w:color w:val="000000"/>
          <w:lang w:val="nb-NO"/>
        </w:rPr>
        <w:tab/>
      </w:r>
      <w:r w:rsidR="00C01945">
        <w:rPr>
          <w:rFonts w:ascii="Bookman Old Style" w:eastAsia="MS Mincho" w:hAnsi="Bookman Old Style" w:cs="Times New Roman"/>
          <w:b/>
          <w:bCs/>
          <w:color w:val="000000"/>
          <w:lang w:val="nb-NO"/>
        </w:rPr>
        <w:tab/>
      </w:r>
      <w:r w:rsidR="00C01945">
        <w:rPr>
          <w:rFonts w:ascii="Bookman Old Style" w:eastAsia="MS Mincho" w:hAnsi="Bookman Old Style" w:cs="Times New Roman"/>
          <w:b/>
          <w:bCs/>
          <w:color w:val="000000"/>
          <w:lang w:val="nb-NO"/>
        </w:rPr>
        <w:tab/>
      </w:r>
      <w:r w:rsidR="00C01945">
        <w:rPr>
          <w:rFonts w:ascii="Bookman Old Style" w:eastAsia="MS Mincho" w:hAnsi="Bookman Old Style" w:cs="Times New Roman"/>
          <w:b/>
          <w:bCs/>
          <w:color w:val="000000"/>
          <w:lang w:val="nb-NO"/>
        </w:rPr>
        <w:tab/>
      </w:r>
      <w:r w:rsidRPr="00FB622E">
        <w:rPr>
          <w:rFonts w:ascii="Bookman Old Style" w:eastAsia="MS Mincho" w:hAnsi="Bookman Old Style" w:cs="Times New Roman"/>
          <w:b/>
          <w:lang w:val="nb-NO"/>
        </w:rPr>
        <w:t>2 ore</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nb-NO"/>
        </w:rPr>
      </w:pPr>
      <w:r w:rsidRPr="00FB622E">
        <w:rPr>
          <w:rFonts w:ascii="Bookman Old Style" w:eastAsia="MS Mincho" w:hAnsi="Bookman Old Style" w:cs="Times New Roman"/>
          <w:color w:val="000000"/>
          <w:lang w:val="nb-NO"/>
        </w:rPr>
        <w:t>1.Subjektet pagues</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nb-NO"/>
        </w:rPr>
      </w:pPr>
      <w:r w:rsidRPr="00FB622E">
        <w:rPr>
          <w:rFonts w:ascii="Bookman Old Style" w:eastAsia="MS Mincho" w:hAnsi="Bookman Old Style" w:cs="Times New Roman"/>
          <w:color w:val="000000"/>
          <w:lang w:val="nb-NO"/>
        </w:rPr>
        <w:t>2.Percaktimi i detyrimit</w:t>
      </w:r>
    </w:p>
    <w:p w:rsidR="00FB622E" w:rsidRPr="00C01945" w:rsidRDefault="00FB622E" w:rsidP="00FB622E">
      <w:pPr>
        <w:spacing w:after="0" w:line="240" w:lineRule="auto"/>
        <w:rPr>
          <w:rFonts w:ascii="Bookman Old Style" w:eastAsia="MS Mincho" w:hAnsi="Bookman Old Style" w:cs="Times New Roman"/>
          <w:b/>
          <w:bCs/>
          <w:sz w:val="16"/>
          <w:szCs w:val="16"/>
          <w:lang w:val="nb-NO"/>
        </w:rPr>
      </w:pPr>
    </w:p>
    <w:p w:rsidR="00FB622E" w:rsidRPr="00FB622E" w:rsidRDefault="00FB622E" w:rsidP="00FB622E">
      <w:pPr>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t xml:space="preserve">Metodologjia: </w:t>
      </w:r>
      <w:r w:rsidRPr="00FB622E">
        <w:rPr>
          <w:rFonts w:ascii="Bookman Old Style" w:eastAsia="MS Mincho" w:hAnsi="Bookman Old Style" w:cs="Times New Roman"/>
          <w:bCs/>
          <w:lang w:val="nb-NO"/>
        </w:rPr>
        <w:t>Debat, Rast Studimor</w:t>
      </w:r>
    </w:p>
    <w:p w:rsidR="00FB622E" w:rsidRPr="00FB622E" w:rsidRDefault="00FB622E" w:rsidP="00FB622E">
      <w:pPr>
        <w:spacing w:after="0" w:line="240" w:lineRule="auto"/>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t>Literatura:</w:t>
      </w:r>
    </w:p>
    <w:p w:rsidR="00FB622E" w:rsidRPr="00FB622E" w:rsidRDefault="00FB622E" w:rsidP="00FB622E">
      <w:pPr>
        <w:spacing w:after="0" w:line="240" w:lineRule="auto"/>
        <w:rPr>
          <w:rFonts w:ascii="Bookman Old Style" w:eastAsia="MS Mincho" w:hAnsi="Bookman Old Style" w:cs="Times New Roman"/>
          <w:bCs/>
          <w:lang w:val="nb-NO"/>
        </w:rPr>
      </w:pPr>
      <w:r w:rsidRPr="00FB622E">
        <w:rPr>
          <w:rFonts w:ascii="Bookman Old Style" w:eastAsia="MS Mincho" w:hAnsi="Bookman Old Style" w:cs="Times New Roman"/>
          <w:bCs/>
          <w:lang w:val="nb-NO"/>
        </w:rPr>
        <w:t xml:space="preserve">1.Ligji Taksave Lokale </w:t>
      </w:r>
    </w:p>
    <w:p w:rsidR="00FB622E" w:rsidRP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Cs/>
          <w:color w:val="000000"/>
          <w:lang w:val="nb-NO"/>
        </w:rPr>
      </w:pPr>
      <w:r w:rsidRPr="00FB622E">
        <w:rPr>
          <w:rFonts w:ascii="Bookman Old Style" w:eastAsia="MS Mincho" w:hAnsi="Bookman Old Style" w:cs="Times New Roman"/>
          <w:bCs/>
          <w:lang w:val="nb-NO"/>
        </w:rPr>
        <w:t>2.Udhezimi I Ligjit</w:t>
      </w:r>
    </w:p>
    <w:p w:rsidR="00FB622E" w:rsidRP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lang w:val="nb-NO"/>
        </w:rPr>
      </w:pPr>
    </w:p>
    <w:p w:rsidR="00FB622E" w:rsidRPr="00C01945" w:rsidRDefault="00FB622E" w:rsidP="00C019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lang w:val="it-IT"/>
        </w:rPr>
      </w:pPr>
      <w:r w:rsidRPr="00FB622E">
        <w:rPr>
          <w:rFonts w:ascii="Bookman Old Style" w:eastAsia="MS Mincho" w:hAnsi="Bookman Old Style" w:cs="Times New Roman"/>
          <w:b/>
          <w:bCs/>
          <w:color w:val="000000"/>
          <w:sz w:val="24"/>
          <w:szCs w:val="24"/>
          <w:lang w:val="it-IT"/>
        </w:rPr>
        <w:t xml:space="preserve">Tema 7. </w:t>
      </w:r>
      <w:r w:rsidRPr="00FB622E">
        <w:rPr>
          <w:rFonts w:ascii="Bookman Old Style" w:eastAsia="MS Mincho" w:hAnsi="Bookman Old Style" w:cs="Times New Roman"/>
          <w:b/>
          <w:bCs/>
          <w:color w:val="000000"/>
          <w:lang w:val="it-IT"/>
        </w:rPr>
        <w:t>Taksat</w:t>
      </w:r>
      <w:r w:rsidR="00C01945">
        <w:rPr>
          <w:rFonts w:ascii="Bookman Old Style" w:eastAsia="MS Mincho" w:hAnsi="Bookman Old Style" w:cs="Times New Roman"/>
          <w:b/>
          <w:bCs/>
          <w:color w:val="000000"/>
          <w:lang w:val="it-IT"/>
        </w:rPr>
        <w:t xml:space="preserve"> nacionale&amp;Lojrat e Fatit </w:t>
      </w:r>
      <w:r w:rsidR="00C01945">
        <w:rPr>
          <w:rFonts w:ascii="Bookman Old Style" w:eastAsia="MS Mincho" w:hAnsi="Bookman Old Style" w:cs="Times New Roman"/>
          <w:b/>
          <w:bCs/>
          <w:color w:val="000000"/>
          <w:lang w:val="it-IT"/>
        </w:rPr>
        <w:tab/>
      </w:r>
      <w:r w:rsidR="00C01945">
        <w:rPr>
          <w:rFonts w:ascii="Bookman Old Style" w:eastAsia="MS Mincho" w:hAnsi="Bookman Old Style" w:cs="Times New Roman"/>
          <w:b/>
          <w:bCs/>
          <w:color w:val="000000"/>
          <w:lang w:val="it-IT"/>
        </w:rPr>
        <w:tab/>
      </w:r>
      <w:r w:rsidR="00C01945">
        <w:rPr>
          <w:rFonts w:ascii="Bookman Old Style" w:eastAsia="MS Mincho" w:hAnsi="Bookman Old Style" w:cs="Times New Roman"/>
          <w:b/>
          <w:bCs/>
          <w:color w:val="000000"/>
          <w:lang w:val="it-IT"/>
        </w:rPr>
        <w:tab/>
      </w:r>
      <w:r w:rsidR="00C01945">
        <w:rPr>
          <w:rFonts w:ascii="Bookman Old Style" w:eastAsia="MS Mincho" w:hAnsi="Bookman Old Style" w:cs="Times New Roman"/>
          <w:b/>
          <w:bCs/>
          <w:color w:val="000000"/>
          <w:lang w:val="it-IT"/>
        </w:rPr>
        <w:tab/>
      </w:r>
      <w:r w:rsidR="00C01945">
        <w:rPr>
          <w:rFonts w:ascii="Bookman Old Style" w:eastAsia="MS Mincho" w:hAnsi="Bookman Old Style" w:cs="Times New Roman"/>
          <w:b/>
          <w:bCs/>
          <w:color w:val="000000"/>
          <w:lang w:val="it-IT"/>
        </w:rPr>
        <w:tab/>
      </w:r>
      <w:r w:rsidRPr="00FB622E">
        <w:rPr>
          <w:rFonts w:ascii="Bookman Old Style" w:eastAsia="MS Mincho" w:hAnsi="Bookman Old Style" w:cs="Times New Roman"/>
          <w:b/>
          <w:lang w:val="it-IT"/>
        </w:rPr>
        <w:t>2 ore</w:t>
      </w:r>
    </w:p>
    <w:p w:rsidR="00FB622E" w:rsidRPr="00FB622E" w:rsidRDefault="00FB622E" w:rsidP="00FB622E">
      <w:pPr>
        <w:framePr w:hSpace="180" w:wrap="around" w:vAnchor="text" w:hAnchor="text" w:x="-864" w:y="127"/>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nb-NO"/>
        </w:rPr>
      </w:pPr>
      <w:r w:rsidRPr="00FB622E">
        <w:rPr>
          <w:rFonts w:ascii="Bookman Old Style" w:eastAsia="MS Mincho" w:hAnsi="Bookman Old Style" w:cs="Times New Roman"/>
          <w:color w:val="000000"/>
          <w:lang w:val="it-IT"/>
        </w:rPr>
        <w:t xml:space="preserve">            </w:t>
      </w:r>
      <w:r w:rsidRPr="00FB622E">
        <w:rPr>
          <w:rFonts w:ascii="Bookman Old Style" w:eastAsia="MS Mincho" w:hAnsi="Bookman Old Style" w:cs="Times New Roman"/>
          <w:color w:val="000000"/>
          <w:lang w:val="nb-NO"/>
        </w:rPr>
        <w:t>1.Fusha e veprimit</w:t>
      </w:r>
    </w:p>
    <w:p w:rsidR="00FB622E" w:rsidRPr="00FB622E" w:rsidRDefault="00FB622E" w:rsidP="00FB622E">
      <w:pPr>
        <w:framePr w:hSpace="180" w:wrap="around" w:vAnchor="text" w:hAnchor="text" w:x="-864" w:y="127"/>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nb-NO"/>
        </w:rPr>
      </w:pPr>
      <w:r w:rsidRPr="00FB622E">
        <w:rPr>
          <w:rFonts w:ascii="Bookman Old Style" w:eastAsia="MS Mincho" w:hAnsi="Bookman Old Style" w:cs="Times New Roman"/>
          <w:color w:val="000000"/>
          <w:lang w:val="nb-NO"/>
        </w:rPr>
        <w:t xml:space="preserve">            2.Organet administruese</w:t>
      </w:r>
    </w:p>
    <w:p w:rsidR="00FB622E" w:rsidRP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nb-NO"/>
        </w:rPr>
      </w:pPr>
      <w:r w:rsidRPr="00FB622E">
        <w:rPr>
          <w:rFonts w:ascii="Bookman Old Style" w:eastAsia="MS Mincho" w:hAnsi="Bookman Old Style" w:cs="Times New Roman"/>
          <w:color w:val="000000"/>
          <w:lang w:val="nb-NO"/>
        </w:rPr>
        <w:t>3.Problematika</w:t>
      </w:r>
    </w:p>
    <w:p w:rsidR="00FB622E" w:rsidRP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color w:val="000000"/>
          <w:lang w:val="nb-NO"/>
        </w:rPr>
      </w:pPr>
    </w:p>
    <w:p w:rsidR="00FB622E" w:rsidRP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nb-NO"/>
        </w:rPr>
      </w:pPr>
      <w:r w:rsidRPr="00FB622E">
        <w:rPr>
          <w:rFonts w:ascii="Bookman Old Style" w:eastAsia="MS Mincho" w:hAnsi="Bookman Old Style" w:cs="Times New Roman"/>
          <w:b/>
          <w:color w:val="000000"/>
          <w:lang w:val="nb-NO"/>
        </w:rPr>
        <w:t>Metodologjia</w:t>
      </w:r>
      <w:r w:rsidRPr="00FB622E">
        <w:rPr>
          <w:rFonts w:ascii="Bookman Old Style" w:eastAsia="MS Mincho" w:hAnsi="Bookman Old Style" w:cs="Times New Roman"/>
          <w:color w:val="000000"/>
          <w:lang w:val="nb-NO"/>
        </w:rPr>
        <w:t>: Debat, Rast Praktik</w:t>
      </w:r>
    </w:p>
    <w:p w:rsidR="00FB622E" w:rsidRP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color w:val="000000"/>
          <w:lang w:val="it-IT"/>
        </w:rPr>
      </w:pPr>
      <w:r w:rsidRPr="00FB622E">
        <w:rPr>
          <w:rFonts w:ascii="Bookman Old Style" w:eastAsia="MS Mincho" w:hAnsi="Bookman Old Style" w:cs="Times New Roman"/>
          <w:b/>
          <w:color w:val="000000"/>
          <w:lang w:val="it-IT"/>
        </w:rPr>
        <w:t>Literatura</w:t>
      </w:r>
    </w:p>
    <w:p w:rsidR="00FB622E" w:rsidRPr="00FB622E" w:rsidRDefault="00FB622E" w:rsidP="00FB622E">
      <w:pPr>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 xml:space="preserve">1.Ligji Taksave Nacionale dhe lojrave te fatit </w:t>
      </w:r>
    </w:p>
    <w:p w:rsidR="00FB622E" w:rsidRP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Cs/>
          <w:lang w:val="it-IT"/>
        </w:rPr>
      </w:pPr>
      <w:r w:rsidRPr="00FB622E">
        <w:rPr>
          <w:rFonts w:ascii="Bookman Old Style" w:eastAsia="MS Mincho" w:hAnsi="Bookman Old Style" w:cs="Times New Roman"/>
          <w:bCs/>
          <w:lang w:val="it-IT"/>
        </w:rPr>
        <w:t>2. Udhezimet  e Ligjeve</w:t>
      </w:r>
    </w:p>
    <w:p w:rsidR="00FB622E" w:rsidRP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color w:val="000000"/>
          <w:lang w:val="it-IT"/>
        </w:rPr>
        <w:sectPr w:rsidR="00FB622E" w:rsidRPr="00FB622E" w:rsidSect="00822AB7">
          <w:headerReference w:type="default" r:id="rId221"/>
          <w:pgSz w:w="12240" w:h="15840"/>
          <w:pgMar w:top="720" w:right="720" w:bottom="720" w:left="1260" w:header="288" w:footer="0" w:gutter="0"/>
          <w:cols w:space="720"/>
          <w:docGrid w:linePitch="360"/>
        </w:sectPr>
      </w:pPr>
      <w:r w:rsidRPr="00FB622E">
        <w:rPr>
          <w:rFonts w:ascii="Bookman Old Style" w:eastAsia="MS Mincho" w:hAnsi="Bookman Old Style" w:cs="Times New Roman"/>
          <w:b/>
          <w:color w:val="000000"/>
          <w:lang w:val="it-IT"/>
        </w:rPr>
        <w:t xml:space="preserve">Seminar                                   </w:t>
      </w:r>
      <w:r w:rsidR="008566DC">
        <w:rPr>
          <w:rFonts w:ascii="Bookman Old Style" w:eastAsia="MS Mincho" w:hAnsi="Bookman Old Style" w:cs="Times New Roman"/>
          <w:b/>
          <w:color w:val="000000"/>
          <w:lang w:val="it-IT"/>
        </w:rPr>
        <w:tab/>
      </w:r>
      <w:r w:rsidR="008566DC">
        <w:rPr>
          <w:rFonts w:ascii="Bookman Old Style" w:eastAsia="MS Mincho" w:hAnsi="Bookman Old Style" w:cs="Times New Roman"/>
          <w:b/>
          <w:color w:val="000000"/>
          <w:lang w:val="it-IT"/>
        </w:rPr>
        <w:tab/>
      </w:r>
      <w:r w:rsidR="008566DC">
        <w:rPr>
          <w:rFonts w:ascii="Bookman Old Style" w:eastAsia="MS Mincho" w:hAnsi="Bookman Old Style" w:cs="Times New Roman"/>
          <w:b/>
          <w:color w:val="000000"/>
          <w:lang w:val="it-IT"/>
        </w:rPr>
        <w:tab/>
      </w:r>
      <w:r w:rsidR="008566DC">
        <w:rPr>
          <w:rFonts w:ascii="Bookman Old Style" w:eastAsia="MS Mincho" w:hAnsi="Bookman Old Style" w:cs="Times New Roman"/>
          <w:b/>
          <w:color w:val="000000"/>
          <w:lang w:val="it-IT"/>
        </w:rPr>
        <w:tab/>
      </w:r>
      <w:r w:rsidR="008566DC">
        <w:rPr>
          <w:rFonts w:ascii="Bookman Old Style" w:eastAsia="MS Mincho" w:hAnsi="Bookman Old Style" w:cs="Times New Roman"/>
          <w:b/>
          <w:color w:val="000000"/>
          <w:lang w:val="it-IT"/>
        </w:rPr>
        <w:tab/>
      </w:r>
      <w:r w:rsidR="008566DC">
        <w:rPr>
          <w:rFonts w:ascii="Bookman Old Style" w:eastAsia="MS Mincho" w:hAnsi="Bookman Old Style" w:cs="Times New Roman"/>
          <w:b/>
          <w:color w:val="000000"/>
          <w:lang w:val="it-IT"/>
        </w:rPr>
        <w:tab/>
      </w:r>
      <w:r w:rsidR="008566DC">
        <w:rPr>
          <w:rFonts w:ascii="Bookman Old Style" w:eastAsia="MS Mincho" w:hAnsi="Bookman Old Style" w:cs="Times New Roman"/>
          <w:b/>
          <w:color w:val="000000"/>
          <w:lang w:val="it-IT"/>
        </w:rPr>
        <w:tab/>
      </w:r>
      <w:r w:rsidRPr="00FB622E">
        <w:rPr>
          <w:rFonts w:ascii="Bookman Old Style" w:eastAsia="MS Mincho" w:hAnsi="Bookman Old Style" w:cs="Times New Roman"/>
          <w:b/>
          <w:color w:val="000000"/>
          <w:lang w:val="it-IT"/>
        </w:rPr>
        <w:t xml:space="preserve">   2 ore</w:t>
      </w:r>
      <w:r w:rsidRPr="00FB622E">
        <w:rPr>
          <w:rFonts w:ascii="Bookman Old Style" w:eastAsia="MS Mincho" w:hAnsi="Bookman Old Style" w:cs="Times New Roman"/>
          <w:lang w:val="it-IT"/>
        </w:rPr>
        <w:t xml:space="preserve">  </w:t>
      </w:r>
    </w:p>
    <w:p w:rsidR="00FB622E" w:rsidRP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it-IT"/>
        </w:rPr>
      </w:pPr>
      <w:r w:rsidRPr="00FB622E">
        <w:rPr>
          <w:rFonts w:ascii="Bookman Old Style" w:eastAsia="MS Mincho" w:hAnsi="Bookman Old Style" w:cs="Times New Roman"/>
          <w:b/>
          <w:color w:val="000000"/>
          <w:lang w:val="it-IT"/>
        </w:rPr>
        <w:lastRenderedPageBreak/>
        <w:t xml:space="preserve">  </w:t>
      </w:r>
    </w:p>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MATRICA E PROGRAMIT MËSIMOR</w:t>
      </w:r>
    </w:p>
    <w:p w:rsidR="00FB622E" w:rsidRPr="00FB622E" w:rsidRDefault="00FB622E" w:rsidP="00FB622E">
      <w:pPr>
        <w:spacing w:after="0" w:line="240" w:lineRule="auto"/>
        <w:jc w:val="center"/>
        <w:rPr>
          <w:rFonts w:ascii="Bookman Old Style" w:eastAsia="MS Mincho" w:hAnsi="Bookman Old Style" w:cs="Times New Roman"/>
          <w:b/>
          <w:i/>
          <w:lang w:val="it-IT"/>
        </w:rPr>
      </w:pPr>
      <w:r w:rsidRPr="00FB622E">
        <w:rPr>
          <w:rFonts w:ascii="Bookman Old Style" w:eastAsia="MS Mincho" w:hAnsi="Bookman Old Style" w:cs="Times New Roman"/>
          <w:b/>
          <w:i/>
          <w:lang w:val="it-IT"/>
        </w:rPr>
        <w:t>PËR LËNDËN “E DREJTA TATIMORE &amp; DOGANORE”</w:t>
      </w:r>
    </w:p>
    <w:p w:rsidR="00FB622E" w:rsidRPr="00FB622E" w:rsidRDefault="00FB622E" w:rsidP="00FB622E">
      <w:pPr>
        <w:spacing w:after="0" w:line="240" w:lineRule="auto"/>
        <w:jc w:val="center"/>
        <w:rPr>
          <w:rFonts w:ascii="Bookman Old Style" w:eastAsia="MS Mincho" w:hAnsi="Bookman Old Style" w:cs="Times New Roman"/>
          <w:b/>
          <w:lang w:val="it-IT"/>
        </w:rPr>
      </w:pPr>
    </w:p>
    <w:tbl>
      <w:tblPr>
        <w:tblpPr w:leftFromText="180" w:rightFromText="180" w:vertAnchor="text" w:tblpX="-432" w:tblpY="127"/>
        <w:tblW w:w="14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63"/>
        <w:gridCol w:w="793"/>
        <w:gridCol w:w="4232"/>
        <w:gridCol w:w="1302"/>
        <w:gridCol w:w="2332"/>
        <w:gridCol w:w="3240"/>
        <w:gridCol w:w="1980"/>
      </w:tblGrid>
      <w:tr w:rsidR="00FB622E" w:rsidRPr="00FB622E" w:rsidTr="00FB622E">
        <w:tc>
          <w:tcPr>
            <w:tcW w:w="663" w:type="dxa"/>
          </w:tcPr>
          <w:p w:rsidR="00FB622E" w:rsidRPr="00FB622E" w:rsidRDefault="00FB622E" w:rsidP="00FB622E">
            <w:pPr>
              <w:spacing w:after="0" w:line="240" w:lineRule="auto"/>
              <w:rPr>
                <w:rFonts w:ascii="Bookman Old Style" w:eastAsia="MS Mincho" w:hAnsi="Bookman Old Style" w:cs="Times New Roman"/>
                <w:b/>
              </w:rPr>
            </w:pPr>
            <w:r w:rsidRPr="00FB622E">
              <w:rPr>
                <w:rFonts w:ascii="Bookman Old Style" w:eastAsia="MS Mincho" w:hAnsi="Bookman Old Style" w:cs="Times New Roman"/>
                <w:b/>
              </w:rPr>
              <w:t>NR.</w:t>
            </w:r>
          </w:p>
        </w:tc>
        <w:tc>
          <w:tcPr>
            <w:tcW w:w="793" w:type="dxa"/>
          </w:tcPr>
          <w:p w:rsidR="00FB622E" w:rsidRPr="00FB622E" w:rsidRDefault="00FB622E" w:rsidP="00FB622E">
            <w:pPr>
              <w:spacing w:after="0" w:line="240" w:lineRule="auto"/>
              <w:rPr>
                <w:rFonts w:ascii="Bookman Old Style" w:eastAsia="MS Mincho" w:hAnsi="Bookman Old Style" w:cs="Times New Roman"/>
                <w:b/>
              </w:rPr>
            </w:pPr>
            <w:r w:rsidRPr="00FB622E">
              <w:rPr>
                <w:rFonts w:ascii="Bookman Old Style" w:eastAsia="MS Mincho" w:hAnsi="Bookman Old Style" w:cs="Times New Roman"/>
                <w:b/>
              </w:rPr>
              <w:t>Java</w:t>
            </w:r>
          </w:p>
          <w:p w:rsidR="00FB622E" w:rsidRPr="00FB622E" w:rsidRDefault="00FB622E" w:rsidP="00FB622E">
            <w:pPr>
              <w:spacing w:after="0" w:line="240" w:lineRule="auto"/>
              <w:rPr>
                <w:rFonts w:ascii="Bookman Old Style" w:eastAsia="MS Mincho" w:hAnsi="Bookman Old Style" w:cs="Times New Roman"/>
                <w:b/>
              </w:rPr>
            </w:pPr>
          </w:p>
        </w:tc>
        <w:tc>
          <w:tcPr>
            <w:tcW w:w="4232" w:type="dxa"/>
          </w:tcPr>
          <w:p w:rsidR="00FB622E" w:rsidRPr="00FB622E" w:rsidRDefault="00FB622E" w:rsidP="00FB622E">
            <w:pPr>
              <w:spacing w:after="0" w:line="240" w:lineRule="auto"/>
              <w:rPr>
                <w:rFonts w:ascii="Bookman Old Style" w:eastAsia="MS Mincho" w:hAnsi="Bookman Old Style" w:cs="Times New Roman"/>
                <w:b/>
              </w:rPr>
            </w:pPr>
            <w:r w:rsidRPr="00FB622E">
              <w:rPr>
                <w:rFonts w:ascii="Bookman Old Style" w:eastAsia="MS Mincho" w:hAnsi="Bookman Old Style" w:cs="Times New Roman"/>
                <w:b/>
              </w:rPr>
              <w:t>Tema  &amp; Pershkrimi</w:t>
            </w:r>
          </w:p>
        </w:tc>
        <w:tc>
          <w:tcPr>
            <w:tcW w:w="1302" w:type="dxa"/>
          </w:tcPr>
          <w:p w:rsidR="00FB622E" w:rsidRPr="00FB622E" w:rsidRDefault="00FB622E" w:rsidP="00FB622E">
            <w:pPr>
              <w:spacing w:after="0" w:line="240" w:lineRule="auto"/>
              <w:rPr>
                <w:rFonts w:ascii="Bookman Old Style" w:eastAsia="MS Mincho" w:hAnsi="Bookman Old Style" w:cs="Times New Roman"/>
                <w:b/>
              </w:rPr>
            </w:pPr>
            <w:r w:rsidRPr="00FB622E">
              <w:rPr>
                <w:rFonts w:ascii="Bookman Old Style" w:eastAsia="MS Mincho" w:hAnsi="Bookman Old Style" w:cs="Times New Roman"/>
                <w:b/>
              </w:rPr>
              <w:t>Koha</w:t>
            </w:r>
          </w:p>
        </w:tc>
        <w:tc>
          <w:tcPr>
            <w:tcW w:w="2332" w:type="dxa"/>
          </w:tcPr>
          <w:p w:rsidR="00FB622E" w:rsidRPr="00FB622E" w:rsidRDefault="00FB622E" w:rsidP="00FB622E">
            <w:pPr>
              <w:spacing w:after="0" w:line="240" w:lineRule="auto"/>
              <w:rPr>
                <w:rFonts w:ascii="Bookman Old Style" w:eastAsia="MS Mincho" w:hAnsi="Bookman Old Style" w:cs="Times New Roman"/>
                <w:b/>
              </w:rPr>
            </w:pPr>
            <w:r w:rsidRPr="00FB622E">
              <w:rPr>
                <w:rFonts w:ascii="Bookman Old Style" w:eastAsia="MS Mincho" w:hAnsi="Bookman Old Style" w:cs="Times New Roman"/>
                <w:b/>
              </w:rPr>
              <w:t>Metoda e perdorur</w:t>
            </w:r>
          </w:p>
        </w:tc>
        <w:tc>
          <w:tcPr>
            <w:tcW w:w="3240" w:type="dxa"/>
          </w:tcPr>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b/>
                <w:bCs/>
                <w:lang w:val="nb-NO"/>
              </w:rPr>
              <w:t>Materialet per te lexuar</w:t>
            </w: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lang w:val="nb-NO"/>
              </w:rPr>
              <w:t>Ligje, praktike gjyqesore</w:t>
            </w:r>
          </w:p>
        </w:tc>
        <w:tc>
          <w:tcPr>
            <w:tcW w:w="1980" w:type="dxa"/>
          </w:tcPr>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
                <w:bCs/>
              </w:rPr>
            </w:pPr>
            <w:r w:rsidRPr="00FB622E">
              <w:rPr>
                <w:rFonts w:ascii="Bookman Old Style" w:eastAsia="MS Mincho" w:hAnsi="Bookman Old Style" w:cs="Times New Roman"/>
                <w:b/>
                <w:bCs/>
              </w:rPr>
              <w:t>Format e vleresimit te vazhduar</w:t>
            </w:r>
          </w:p>
        </w:tc>
      </w:tr>
      <w:tr w:rsidR="00FB622E" w:rsidRPr="00FB622E" w:rsidTr="00FB622E">
        <w:tc>
          <w:tcPr>
            <w:tcW w:w="663" w:type="dxa"/>
          </w:tcPr>
          <w:p w:rsidR="00FB622E" w:rsidRPr="00FB622E" w:rsidRDefault="00FB622E" w:rsidP="00FB622E">
            <w:pPr>
              <w:spacing w:after="0" w:line="240" w:lineRule="auto"/>
              <w:rPr>
                <w:rFonts w:ascii="Bookman Old Style" w:eastAsia="MS Mincho" w:hAnsi="Bookman Old Style" w:cs="Times New Roman"/>
                <w:b/>
              </w:rPr>
            </w:pPr>
          </w:p>
        </w:tc>
        <w:tc>
          <w:tcPr>
            <w:tcW w:w="793" w:type="dxa"/>
          </w:tcPr>
          <w:p w:rsidR="00FB622E" w:rsidRPr="00FB622E" w:rsidRDefault="00FB622E" w:rsidP="00FB622E">
            <w:pPr>
              <w:spacing w:after="0" w:line="240" w:lineRule="auto"/>
              <w:rPr>
                <w:rFonts w:ascii="Bookman Old Style" w:eastAsia="MS Mincho" w:hAnsi="Bookman Old Style" w:cs="Times New Roman"/>
                <w:b/>
              </w:rPr>
            </w:pPr>
          </w:p>
        </w:tc>
        <w:tc>
          <w:tcPr>
            <w:tcW w:w="4232" w:type="dxa"/>
          </w:tcPr>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E DREJTA  DOGANORE</w:t>
            </w:r>
          </w:p>
          <w:p w:rsidR="00FB622E" w:rsidRPr="00FB622E" w:rsidRDefault="00FB622E" w:rsidP="00FB622E">
            <w:pPr>
              <w:spacing w:after="0" w:line="240" w:lineRule="auto"/>
              <w:rPr>
                <w:rFonts w:ascii="Bookman Old Style" w:eastAsia="MS Mincho" w:hAnsi="Bookman Old Style" w:cs="Times New Roman"/>
                <w:b/>
              </w:rPr>
            </w:pPr>
          </w:p>
        </w:tc>
        <w:tc>
          <w:tcPr>
            <w:tcW w:w="1302" w:type="dxa"/>
          </w:tcPr>
          <w:p w:rsidR="00FB622E" w:rsidRPr="00FB622E" w:rsidRDefault="00FB622E" w:rsidP="00FB622E">
            <w:pPr>
              <w:spacing w:after="0" w:line="240" w:lineRule="auto"/>
              <w:rPr>
                <w:rFonts w:ascii="Bookman Old Style" w:eastAsia="MS Mincho" w:hAnsi="Bookman Old Style" w:cs="Times New Roman"/>
                <w:b/>
              </w:rPr>
            </w:pPr>
          </w:p>
        </w:tc>
        <w:tc>
          <w:tcPr>
            <w:tcW w:w="2332" w:type="dxa"/>
          </w:tcPr>
          <w:p w:rsidR="00FB622E" w:rsidRPr="00FB622E" w:rsidRDefault="00FB622E" w:rsidP="00FB622E">
            <w:pPr>
              <w:spacing w:after="0" w:line="240" w:lineRule="auto"/>
              <w:rPr>
                <w:rFonts w:ascii="Bookman Old Style" w:eastAsia="MS Mincho" w:hAnsi="Bookman Old Style" w:cs="Times New Roman"/>
                <w:b/>
              </w:rPr>
            </w:pPr>
          </w:p>
        </w:tc>
        <w:tc>
          <w:tcPr>
            <w:tcW w:w="3240" w:type="dxa"/>
          </w:tcPr>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
                <w:bCs/>
              </w:rPr>
            </w:pPr>
          </w:p>
        </w:tc>
        <w:tc>
          <w:tcPr>
            <w:tcW w:w="1980" w:type="dxa"/>
          </w:tcPr>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
                <w:bCs/>
              </w:rPr>
            </w:pPr>
          </w:p>
        </w:tc>
      </w:tr>
      <w:tr w:rsidR="00FB622E" w:rsidRPr="00FB622E" w:rsidTr="00FB622E">
        <w:tc>
          <w:tcPr>
            <w:tcW w:w="663"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1</w:t>
            </w:r>
          </w:p>
        </w:tc>
        <w:tc>
          <w:tcPr>
            <w:tcW w:w="793"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I</w:t>
            </w:r>
          </w:p>
        </w:tc>
        <w:tc>
          <w:tcPr>
            <w:tcW w:w="4232" w:type="dxa"/>
          </w:tcPr>
          <w:p w:rsidR="00FB622E" w:rsidRPr="00FB622E" w:rsidRDefault="00FB622E" w:rsidP="00FB622E">
            <w:pPr>
              <w:spacing w:after="0" w:line="240" w:lineRule="auto"/>
              <w:jc w:val="both"/>
              <w:rPr>
                <w:rFonts w:ascii="Bookman Old Style" w:eastAsia="MS Mincho" w:hAnsi="Bookman Old Style" w:cs="Times New Roman"/>
                <w:b/>
                <w:lang w:val="it-IT"/>
              </w:rPr>
            </w:pPr>
            <w:r w:rsidRPr="00FB622E">
              <w:rPr>
                <w:rFonts w:ascii="Bookman Old Style" w:eastAsia="MS Mincho" w:hAnsi="Bookman Old Style" w:cs="Times New Roman"/>
                <w:b/>
                <w:lang w:val="it-IT"/>
              </w:rPr>
              <w:t>Tema e I</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Leksion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Njohuri te Pergjithshme mbi te Drejten Doganore;</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_ Hyrje ;Legjislacioni doganor dhe ai komunitar , rruga drejt perafrimit te tij;</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-E drejta doganore si pjese e se drejtespergjithshme:kuptimi Inocionit:,”E drejta doganore”; burimet e se Drejtes Doganore; lidhjet midis te  drejtes doganore, te drejtes administrative dhe asaj te punes;</w:t>
            </w:r>
          </w:p>
        </w:tc>
        <w:tc>
          <w:tcPr>
            <w:tcW w:w="1302" w:type="dxa"/>
          </w:tcPr>
          <w:p w:rsidR="00FB622E" w:rsidRPr="00FB622E" w:rsidRDefault="00FB622E" w:rsidP="00FB622E">
            <w:pPr>
              <w:spacing w:after="0" w:line="240" w:lineRule="auto"/>
              <w:rPr>
                <w:rFonts w:ascii="Bookman Old Style" w:eastAsia="MS Mincho" w:hAnsi="Bookman Old Style" w:cs="Times New Roman"/>
                <w:b/>
                <w:i/>
                <w:u w:val="single"/>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lang w:val="it-IT"/>
              </w:rPr>
              <w:t>4 ore</w:t>
            </w:r>
          </w:p>
        </w:tc>
        <w:tc>
          <w:tcPr>
            <w:tcW w:w="2332"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Parashtrimi te ceshtjeve kryesore ;</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Diskutim lidhur me lidhjet e se drejtes doganore me ate te punes  e administrati</w:t>
            </w:r>
          </w:p>
        </w:tc>
        <w:tc>
          <w:tcPr>
            <w:tcW w:w="3240" w:type="dxa"/>
          </w:tcPr>
          <w:p w:rsidR="00FB622E" w:rsidRPr="00FB622E" w:rsidRDefault="00FB622E" w:rsidP="00FB622E">
            <w:pPr>
              <w:spacing w:after="0" w:line="240" w:lineRule="auto"/>
              <w:rPr>
                <w:rFonts w:ascii="Bookman Old Style" w:eastAsia="MS Mincho" w:hAnsi="Bookman Old Style" w:cs="Times New Roman"/>
              </w:rPr>
            </w:pPr>
          </w:p>
        </w:tc>
        <w:tc>
          <w:tcPr>
            <w:tcW w:w="1980" w:type="dxa"/>
          </w:tcPr>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u w:val="single"/>
              </w:rPr>
            </w:pPr>
            <w:r w:rsidRPr="00FB622E">
              <w:rPr>
                <w:rFonts w:ascii="Bookman Old Style" w:eastAsia="MS Mincho" w:hAnsi="Bookman Old Style" w:cs="Times New Roman"/>
                <w:u w:val="single"/>
              </w:rPr>
              <w:t>Feed-back</w:t>
            </w:r>
          </w:p>
          <w:p w:rsidR="00FB622E" w:rsidRPr="00FB622E" w:rsidRDefault="00FB622E" w:rsidP="00FB622E">
            <w:pPr>
              <w:spacing w:after="0" w:line="240" w:lineRule="auto"/>
              <w:rPr>
                <w:rFonts w:ascii="Bookman Old Style" w:eastAsia="MS Mincho" w:hAnsi="Bookman Old Style" w:cs="Times New Roman"/>
              </w:rPr>
            </w:pPr>
          </w:p>
        </w:tc>
      </w:tr>
      <w:tr w:rsidR="00FB622E" w:rsidRPr="00FB622E" w:rsidTr="00FB622E">
        <w:tc>
          <w:tcPr>
            <w:tcW w:w="663"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2</w:t>
            </w:r>
          </w:p>
        </w:tc>
        <w:tc>
          <w:tcPr>
            <w:tcW w:w="793"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II</w:t>
            </w:r>
          </w:p>
        </w:tc>
        <w:tc>
          <w:tcPr>
            <w:tcW w:w="4232" w:type="dxa"/>
          </w:tcPr>
          <w:p w:rsidR="00FB622E" w:rsidRPr="00FB622E" w:rsidRDefault="00FB622E" w:rsidP="00FB622E">
            <w:pPr>
              <w:spacing w:after="0" w:line="240" w:lineRule="auto"/>
              <w:jc w:val="both"/>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Tema e II.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Procedurat dhe Regjimet doganore.</w:t>
            </w: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Dispozita te zbatueshme per mallrat qe hyne dhe dalin nga dhe ne teritorin doganor;shkeljet doganore gjate procedurave dhe Regjimeve doganore. Perfaqesimi;</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t xml:space="preserve">    </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Seminar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Deklarimi I mallrave, llojet e deklarimit,akti I deklarimit dhe akteve te tjera me cilesine e provave , </w:t>
            </w:r>
            <w:r w:rsidRPr="00FB622E">
              <w:rPr>
                <w:rFonts w:ascii="Bookman Old Style" w:eastAsia="MS Mincho" w:hAnsi="Bookman Old Style" w:cs="Times New Roman"/>
                <w:lang w:val="it-IT"/>
              </w:rPr>
              <w:lastRenderedPageBreak/>
              <w:t>vleresimi I tyre;casti I lindjes te pergjegjesie, shkeljet doganore ne lidhje me deklarimin ndryshe apo te rreme;</w:t>
            </w:r>
          </w:p>
        </w:tc>
        <w:tc>
          <w:tcPr>
            <w:tcW w:w="1302" w:type="dxa"/>
          </w:tcPr>
          <w:p w:rsidR="00FB622E" w:rsidRPr="00FB622E" w:rsidRDefault="00FB622E" w:rsidP="00FB622E">
            <w:pPr>
              <w:spacing w:after="0" w:line="240" w:lineRule="auto"/>
              <w:rPr>
                <w:rFonts w:ascii="Bookman Old Style" w:eastAsia="MS Mincho" w:hAnsi="Bookman Old Style" w:cs="Times New Roman"/>
                <w:lang w:val="fr-FR"/>
              </w:rPr>
            </w:pPr>
            <w:r w:rsidRPr="00FB622E">
              <w:rPr>
                <w:rFonts w:ascii="Bookman Old Style" w:eastAsia="MS Mincho" w:hAnsi="Bookman Old Style" w:cs="Times New Roman"/>
                <w:lang w:val="it-IT"/>
              </w:rPr>
              <w:lastRenderedPageBreak/>
              <w:t xml:space="preserve"> </w:t>
            </w:r>
            <w:r w:rsidRPr="00FB622E">
              <w:rPr>
                <w:rFonts w:ascii="Bookman Old Style" w:eastAsia="MS Mincho" w:hAnsi="Bookman Old Style" w:cs="Times New Roman"/>
                <w:lang w:val="fr-FR"/>
              </w:rPr>
              <w:t>4 ore</w:t>
            </w:r>
          </w:p>
          <w:p w:rsidR="00FB622E" w:rsidRPr="00FB622E" w:rsidRDefault="00FB622E" w:rsidP="00FB622E">
            <w:pPr>
              <w:spacing w:after="0" w:line="240" w:lineRule="auto"/>
              <w:rPr>
                <w:rFonts w:ascii="Bookman Old Style" w:eastAsia="MS Mincho" w:hAnsi="Bookman Old Style" w:cs="Times New Roman"/>
                <w:lang w:val="fr-FR"/>
              </w:rPr>
            </w:pPr>
          </w:p>
          <w:p w:rsidR="00FB622E" w:rsidRPr="00FB622E" w:rsidRDefault="00FB622E" w:rsidP="00FB622E">
            <w:pPr>
              <w:spacing w:after="0" w:line="240" w:lineRule="auto"/>
              <w:rPr>
                <w:rFonts w:ascii="Bookman Old Style" w:eastAsia="MS Mincho" w:hAnsi="Bookman Old Style" w:cs="Times New Roman"/>
                <w:lang w:val="fr-FR"/>
              </w:rPr>
            </w:pPr>
          </w:p>
          <w:p w:rsidR="00FB622E" w:rsidRPr="00FB622E" w:rsidRDefault="00FB622E" w:rsidP="00FB622E">
            <w:pPr>
              <w:spacing w:after="0" w:line="240" w:lineRule="auto"/>
              <w:rPr>
                <w:rFonts w:ascii="Bookman Old Style" w:eastAsia="MS Mincho" w:hAnsi="Bookman Old Style" w:cs="Times New Roman"/>
                <w:lang w:val="fr-FR"/>
              </w:rPr>
            </w:pPr>
          </w:p>
          <w:p w:rsidR="00FB622E" w:rsidRPr="00FB622E" w:rsidRDefault="00FB622E" w:rsidP="00FB622E">
            <w:pPr>
              <w:spacing w:after="0" w:line="240" w:lineRule="auto"/>
              <w:rPr>
                <w:rFonts w:ascii="Bookman Old Style" w:eastAsia="MS Mincho" w:hAnsi="Bookman Old Style" w:cs="Times New Roman"/>
                <w:lang w:val="fr-FR"/>
              </w:rPr>
            </w:pPr>
          </w:p>
          <w:p w:rsidR="00FB622E" w:rsidRPr="00FB622E" w:rsidRDefault="00FB622E" w:rsidP="00FB622E">
            <w:pPr>
              <w:spacing w:after="0" w:line="240" w:lineRule="auto"/>
              <w:rPr>
                <w:rFonts w:ascii="Bookman Old Style" w:eastAsia="MS Mincho" w:hAnsi="Bookman Old Style" w:cs="Times New Roman"/>
                <w:lang w:val="fr-FR"/>
              </w:rPr>
            </w:pPr>
          </w:p>
          <w:p w:rsidR="00FB622E" w:rsidRPr="00FB622E" w:rsidRDefault="00FB622E" w:rsidP="00FB622E">
            <w:pPr>
              <w:spacing w:after="0" w:line="240" w:lineRule="auto"/>
              <w:rPr>
                <w:rFonts w:ascii="Bookman Old Style" w:eastAsia="MS Mincho" w:hAnsi="Bookman Old Style" w:cs="Times New Roman"/>
                <w:lang w:val="fr-FR"/>
              </w:rPr>
            </w:pPr>
          </w:p>
          <w:p w:rsidR="00FB622E" w:rsidRPr="00FB622E" w:rsidRDefault="00FB622E" w:rsidP="00FB622E">
            <w:pPr>
              <w:spacing w:after="0" w:line="240" w:lineRule="auto"/>
              <w:rPr>
                <w:rFonts w:ascii="Bookman Old Style" w:eastAsia="MS Mincho" w:hAnsi="Bookman Old Style" w:cs="Times New Roman"/>
                <w:lang w:val="fr-FR"/>
              </w:rPr>
            </w:pPr>
          </w:p>
          <w:p w:rsidR="00FB622E" w:rsidRPr="00FB622E" w:rsidRDefault="00FB622E" w:rsidP="00FB622E">
            <w:pPr>
              <w:spacing w:after="0" w:line="240" w:lineRule="auto"/>
              <w:rPr>
                <w:rFonts w:ascii="Bookman Old Style" w:eastAsia="MS Mincho" w:hAnsi="Bookman Old Style" w:cs="Times New Roman"/>
                <w:lang w:val="fr-FR"/>
              </w:rPr>
            </w:pPr>
          </w:p>
        </w:tc>
        <w:tc>
          <w:tcPr>
            <w:tcW w:w="2332" w:type="dxa"/>
          </w:tcPr>
          <w:p w:rsidR="00FB622E" w:rsidRPr="00FB622E" w:rsidRDefault="00FB622E" w:rsidP="00FB622E">
            <w:pPr>
              <w:spacing w:after="0" w:line="240" w:lineRule="auto"/>
              <w:rPr>
                <w:rFonts w:ascii="Bookman Old Style" w:eastAsia="MS Mincho" w:hAnsi="Bookman Old Style" w:cs="Times New Roman"/>
                <w:lang w:val="de-DE"/>
              </w:rPr>
            </w:pPr>
            <w:r w:rsidRPr="00FB622E">
              <w:rPr>
                <w:rFonts w:ascii="Bookman Old Style" w:eastAsia="MS Mincho" w:hAnsi="Bookman Old Style" w:cs="Times New Roman"/>
                <w:lang w:val="de-DE"/>
              </w:rPr>
              <w:t>-Analize te ceshtjeve  -- diskutim rreth Pergjegjesive ;</w:t>
            </w:r>
          </w:p>
          <w:p w:rsidR="00FB622E" w:rsidRPr="00FB622E" w:rsidRDefault="00FB622E" w:rsidP="00FB622E">
            <w:pPr>
              <w:spacing w:after="0" w:line="240" w:lineRule="auto"/>
              <w:rPr>
                <w:rFonts w:ascii="Bookman Old Style" w:eastAsia="MS Mincho" w:hAnsi="Bookman Old Style" w:cs="Times New Roman"/>
                <w:lang w:val="de-DE"/>
              </w:rPr>
            </w:pPr>
            <w:r w:rsidRPr="00FB622E">
              <w:rPr>
                <w:rFonts w:ascii="Bookman Old Style" w:eastAsia="MS Mincho" w:hAnsi="Bookman Old Style" w:cs="Times New Roman"/>
                <w:lang w:val="de-DE"/>
              </w:rPr>
              <w:t xml:space="preserve"> </w:t>
            </w:r>
          </w:p>
          <w:p w:rsidR="00FB622E" w:rsidRPr="00FB622E" w:rsidRDefault="00FB622E" w:rsidP="00FB622E">
            <w:pPr>
              <w:spacing w:after="0" w:line="240" w:lineRule="auto"/>
              <w:rPr>
                <w:rFonts w:ascii="Bookman Old Style" w:eastAsia="MS Mincho" w:hAnsi="Bookman Old Style" w:cs="Times New Roman"/>
                <w:lang w:val="de-DE"/>
              </w:rPr>
            </w:pP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Kazus</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analize</w:t>
            </w:r>
          </w:p>
        </w:tc>
        <w:tc>
          <w:tcPr>
            <w:tcW w:w="3240"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Ligji doganor </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Pjesa parel;Kreu 1;Kreu 2/3;</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Kreu 3 / seksioni 1Pjesa Katert </w:t>
            </w: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Ligji dognor , Pjesa kater kreu 2/A</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Praktike gjyqesore;</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 xml:space="preserve">Vendimi </w:t>
            </w:r>
          </w:p>
        </w:tc>
        <w:tc>
          <w:tcPr>
            <w:tcW w:w="1980" w:type="dxa"/>
          </w:tcPr>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u w:val="single"/>
              </w:rPr>
            </w:pPr>
            <w:r w:rsidRPr="00FB622E">
              <w:rPr>
                <w:rFonts w:ascii="Bookman Old Style" w:eastAsia="MS Mincho" w:hAnsi="Bookman Old Style" w:cs="Times New Roman"/>
                <w:u w:val="single"/>
              </w:rPr>
              <w:t>Feed-back</w:t>
            </w:r>
          </w:p>
          <w:p w:rsidR="00FB622E" w:rsidRPr="00FB622E" w:rsidRDefault="00FB622E" w:rsidP="00FB622E">
            <w:pPr>
              <w:spacing w:after="0" w:line="240" w:lineRule="auto"/>
              <w:rPr>
                <w:rFonts w:ascii="Bookman Old Style" w:eastAsia="MS Mincho" w:hAnsi="Bookman Old Style" w:cs="Times New Roman"/>
              </w:rPr>
            </w:pPr>
          </w:p>
        </w:tc>
      </w:tr>
      <w:tr w:rsidR="00FB622E" w:rsidRPr="00FB622E" w:rsidTr="00FB622E">
        <w:tc>
          <w:tcPr>
            <w:tcW w:w="663"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lastRenderedPageBreak/>
              <w:t>3</w:t>
            </w:r>
          </w:p>
        </w:tc>
        <w:tc>
          <w:tcPr>
            <w:tcW w:w="793"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III</w:t>
            </w:r>
          </w:p>
        </w:tc>
        <w:tc>
          <w:tcPr>
            <w:tcW w:w="4232" w:type="dxa"/>
          </w:tcPr>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b/>
                <w:lang w:val="it-IT"/>
              </w:rPr>
              <w:t>Tema e III.</w:t>
            </w:r>
            <w:r w:rsidRPr="00FB622E">
              <w:rPr>
                <w:rFonts w:ascii="Bookman Old Style" w:eastAsia="MS Mincho" w:hAnsi="Bookman Old Style" w:cs="Times New Roman"/>
                <w:lang w:val="it-IT"/>
              </w:rPr>
              <w:t xml:space="preserv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Bazat ligjore mbi te cilat zbatohen detyrimet e importit;</w:t>
            </w: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Dispozitat ligjore per Tarifat doganore dhe Klasifikimit tarifor ; Mareveshjeve  e Tregetis Lire  dhe Origjina e mallit;  kushtezimet ligjore ne zbatimin e 6 metodave ne percaktimin e Vlera  te Mallrave per qellime doganore ; Shkeljet ligjore ne fushen e zbatimit te Vleres doganore dhe te Marveshjeve te Tregetis Lire per zbatimin e nenit VII; </w:t>
            </w:r>
          </w:p>
          <w:p w:rsidR="00FB622E" w:rsidRPr="00FB622E" w:rsidRDefault="00FB622E" w:rsidP="00FB622E">
            <w:pPr>
              <w:spacing w:after="0" w:line="240" w:lineRule="auto"/>
              <w:jc w:val="both"/>
              <w:rPr>
                <w:rFonts w:ascii="Bookman Old Style" w:eastAsia="MS Mincho" w:hAnsi="Bookman Old Style" w:cs="Times New Roman"/>
                <w:i/>
                <w:lang w:val="it-IT"/>
              </w:rPr>
            </w:pP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r w:rsidRPr="00FB622E">
              <w:rPr>
                <w:rFonts w:ascii="Bookman Old Style" w:eastAsia="MS Mincho" w:hAnsi="Bookman Old Style" w:cs="Times New Roman"/>
                <w:lang w:val="it-IT"/>
              </w:rPr>
              <w:tab/>
            </w:r>
          </w:p>
          <w:p w:rsidR="00FB622E" w:rsidRPr="00FB622E" w:rsidRDefault="00FB622E" w:rsidP="00FB622E">
            <w:pPr>
              <w:spacing w:after="0" w:line="240" w:lineRule="auto"/>
              <w:jc w:val="both"/>
              <w:rPr>
                <w:rFonts w:ascii="Bookman Old Style" w:eastAsia="MS Mincho" w:hAnsi="Bookman Old Style" w:cs="Times New Roman"/>
                <w:b/>
                <w:lang w:val="it-IT"/>
              </w:rPr>
            </w:pPr>
            <w:r w:rsidRPr="00FB622E">
              <w:rPr>
                <w:rFonts w:ascii="Bookman Old Style" w:eastAsia="MS Mincho" w:hAnsi="Bookman Old Style" w:cs="Times New Roman"/>
                <w:b/>
                <w:lang w:val="it-IT"/>
              </w:rPr>
              <w:t>Seminar</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Zgjidhja e mosmarreveshjeve e ne vleresimin doganor</w:t>
            </w:r>
          </w:p>
          <w:p w:rsidR="00FB622E" w:rsidRPr="00FB622E" w:rsidRDefault="00FB622E" w:rsidP="00FB622E">
            <w:pPr>
              <w:spacing w:after="0" w:line="240" w:lineRule="auto"/>
              <w:jc w:val="both"/>
              <w:rPr>
                <w:rFonts w:ascii="Bookman Old Style" w:eastAsia="MS Mincho" w:hAnsi="Bookman Old Style" w:cs="Times New Roman"/>
                <w:i/>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Zbatimi i metodave te vleresimit doganore , aktet me cilesene e provave  ne procesin e vlersimit doganore.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Metoda baze ne vleresimin doganor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Dyshimet e arsyuetuar;</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Personat e lidhur Kushtezimet ne zbatimin e metodave te vleresimit  doganor;</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Kazus ne lidhje me mosmareveshjet ne vleresimin doganor ;</w:t>
            </w:r>
          </w:p>
        </w:tc>
        <w:tc>
          <w:tcPr>
            <w:tcW w:w="1302" w:type="dxa"/>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4 ore</w:t>
            </w:r>
          </w:p>
          <w:p w:rsidR="00FB622E" w:rsidRPr="00FB622E" w:rsidRDefault="00FB622E" w:rsidP="00FB622E">
            <w:pPr>
              <w:spacing w:after="0" w:line="240" w:lineRule="auto"/>
              <w:rPr>
                <w:rFonts w:ascii="Bookman Old Style" w:eastAsia="MS Mincho" w:hAnsi="Bookman Old Style" w:cs="Times New Roman"/>
                <w:lang w:val="fr-FR"/>
              </w:rPr>
            </w:pPr>
          </w:p>
        </w:tc>
        <w:tc>
          <w:tcPr>
            <w:tcW w:w="2332" w:type="dxa"/>
          </w:tcPr>
          <w:p w:rsidR="00FB622E" w:rsidRPr="00FB622E" w:rsidRDefault="00FB622E" w:rsidP="00FB622E">
            <w:pPr>
              <w:spacing w:after="0" w:line="240" w:lineRule="auto"/>
              <w:rPr>
                <w:rFonts w:ascii="Bookman Old Style" w:eastAsia="MS Mincho" w:hAnsi="Bookman Old Style" w:cs="Times New Roman"/>
                <w:lang w:val="fr-FR"/>
              </w:rPr>
            </w:pPr>
            <w:r w:rsidRPr="00FB622E">
              <w:rPr>
                <w:rFonts w:ascii="Bookman Old Style" w:eastAsia="MS Mincho" w:hAnsi="Bookman Old Style" w:cs="Times New Roman"/>
                <w:lang w:val="fr-FR"/>
              </w:rPr>
              <w:t>Analize;</w:t>
            </w:r>
          </w:p>
          <w:p w:rsidR="00FB622E" w:rsidRPr="00FB622E" w:rsidRDefault="00FB622E" w:rsidP="00FB622E">
            <w:pPr>
              <w:spacing w:after="0" w:line="240" w:lineRule="auto"/>
              <w:rPr>
                <w:rFonts w:ascii="Bookman Old Style" w:eastAsia="MS Mincho" w:hAnsi="Bookman Old Style" w:cs="Times New Roman"/>
                <w:lang w:val="fr-FR"/>
              </w:rPr>
            </w:pPr>
            <w:r w:rsidRPr="00FB622E">
              <w:rPr>
                <w:rFonts w:ascii="Bookman Old Style" w:eastAsia="MS Mincho" w:hAnsi="Bookman Old Style" w:cs="Times New Roman"/>
                <w:lang w:val="fr-FR"/>
              </w:rPr>
              <w:t>Debat rreth metodave te vleresimit doganor</w:t>
            </w:r>
          </w:p>
          <w:p w:rsidR="00FB622E" w:rsidRPr="00FB622E" w:rsidRDefault="00FB622E" w:rsidP="00FB622E">
            <w:pPr>
              <w:spacing w:after="0" w:line="240" w:lineRule="auto"/>
              <w:rPr>
                <w:rFonts w:ascii="Bookman Old Style" w:eastAsia="MS Mincho" w:hAnsi="Bookman Old Style" w:cs="Times New Roman"/>
                <w:lang w:val="fr-FR"/>
              </w:rPr>
            </w:pPr>
          </w:p>
          <w:p w:rsidR="00FB622E" w:rsidRPr="00FB622E" w:rsidRDefault="00FB622E" w:rsidP="00FB622E">
            <w:pPr>
              <w:spacing w:after="0" w:line="240" w:lineRule="auto"/>
              <w:rPr>
                <w:rFonts w:ascii="Bookman Old Style" w:eastAsia="MS Mincho" w:hAnsi="Bookman Old Style" w:cs="Times New Roman"/>
                <w:lang w:val="fr-FR"/>
              </w:rPr>
            </w:pPr>
          </w:p>
          <w:p w:rsidR="00FB622E" w:rsidRPr="00FB622E" w:rsidRDefault="00FB622E" w:rsidP="00FB622E">
            <w:pPr>
              <w:spacing w:after="0" w:line="240" w:lineRule="auto"/>
              <w:rPr>
                <w:rFonts w:ascii="Bookman Old Style" w:eastAsia="MS Mincho" w:hAnsi="Bookman Old Style" w:cs="Times New Roman"/>
                <w:lang w:val="fr-FR"/>
              </w:rPr>
            </w:pPr>
          </w:p>
          <w:p w:rsidR="00FB622E" w:rsidRPr="00FB622E" w:rsidRDefault="00FB622E" w:rsidP="00FB622E">
            <w:pPr>
              <w:spacing w:after="0" w:line="240" w:lineRule="auto"/>
              <w:rPr>
                <w:rFonts w:ascii="Bookman Old Style" w:eastAsia="MS Mincho" w:hAnsi="Bookman Old Style" w:cs="Times New Roman"/>
                <w:lang w:val="fr-FR"/>
              </w:rPr>
            </w:pPr>
          </w:p>
          <w:p w:rsidR="00FB622E" w:rsidRPr="00FB622E" w:rsidRDefault="00FB622E" w:rsidP="00FB622E">
            <w:pPr>
              <w:spacing w:after="0" w:line="240" w:lineRule="auto"/>
              <w:rPr>
                <w:rFonts w:ascii="Bookman Old Style" w:eastAsia="MS Mincho" w:hAnsi="Bookman Old Style" w:cs="Times New Roman"/>
                <w:lang w:val="fr-FR"/>
              </w:rPr>
            </w:pPr>
          </w:p>
          <w:p w:rsidR="00FB622E" w:rsidRPr="00FB622E" w:rsidRDefault="00FB622E" w:rsidP="00FB622E">
            <w:pPr>
              <w:spacing w:after="0" w:line="240" w:lineRule="auto"/>
              <w:rPr>
                <w:rFonts w:ascii="Bookman Old Style" w:eastAsia="MS Mincho" w:hAnsi="Bookman Old Style" w:cs="Times New Roman"/>
                <w:lang w:val="fr-FR"/>
              </w:rPr>
            </w:pPr>
          </w:p>
          <w:p w:rsidR="00FB622E" w:rsidRPr="00FB622E" w:rsidRDefault="00FB622E" w:rsidP="00FB622E">
            <w:pPr>
              <w:spacing w:after="0" w:line="240" w:lineRule="auto"/>
              <w:rPr>
                <w:rFonts w:ascii="Bookman Old Style" w:eastAsia="MS Mincho" w:hAnsi="Bookman Old Style" w:cs="Times New Roman"/>
                <w:lang w:val="fr-FR"/>
              </w:rPr>
            </w:pPr>
          </w:p>
          <w:p w:rsidR="00FB622E" w:rsidRPr="00FB622E" w:rsidRDefault="00FB622E" w:rsidP="00FB622E">
            <w:pPr>
              <w:spacing w:after="0" w:line="240" w:lineRule="auto"/>
              <w:rPr>
                <w:rFonts w:ascii="Bookman Old Style" w:eastAsia="MS Mincho" w:hAnsi="Bookman Old Style" w:cs="Times New Roman"/>
                <w:lang w:val="fr-FR"/>
              </w:rPr>
            </w:pPr>
          </w:p>
          <w:p w:rsidR="00FB622E" w:rsidRPr="00FB622E" w:rsidRDefault="00FB622E" w:rsidP="00FB622E">
            <w:pPr>
              <w:spacing w:after="0" w:line="240" w:lineRule="auto"/>
              <w:rPr>
                <w:rFonts w:ascii="Bookman Old Style" w:eastAsia="MS Mincho" w:hAnsi="Bookman Old Style" w:cs="Times New Roman"/>
                <w:lang w:val="fr-FR"/>
              </w:rPr>
            </w:pPr>
          </w:p>
          <w:p w:rsidR="00FB622E" w:rsidRPr="00FB622E" w:rsidRDefault="00FB622E" w:rsidP="00FB622E">
            <w:pPr>
              <w:spacing w:after="0" w:line="240" w:lineRule="auto"/>
              <w:rPr>
                <w:rFonts w:ascii="Bookman Old Style" w:eastAsia="MS Mincho" w:hAnsi="Bookman Old Style" w:cs="Times New Roman"/>
                <w:lang w:val="fr-FR"/>
              </w:rPr>
            </w:pPr>
          </w:p>
          <w:p w:rsidR="00FB622E" w:rsidRPr="00FB622E" w:rsidRDefault="00FB622E" w:rsidP="00FB622E">
            <w:pPr>
              <w:spacing w:after="0" w:line="240" w:lineRule="auto"/>
              <w:rPr>
                <w:rFonts w:ascii="Bookman Old Style" w:eastAsia="MS Mincho" w:hAnsi="Bookman Old Style" w:cs="Times New Roman"/>
                <w:lang w:val="fr-FR"/>
              </w:rPr>
            </w:pPr>
            <w:r w:rsidRPr="00FB622E">
              <w:rPr>
                <w:rFonts w:ascii="Bookman Old Style" w:eastAsia="MS Mincho" w:hAnsi="Bookman Old Style" w:cs="Times New Roman"/>
                <w:lang w:val="fr-FR"/>
              </w:rPr>
              <w:t>Diskutim rreth kazusit me 3 grupe</w:t>
            </w:r>
          </w:p>
          <w:p w:rsidR="00FB622E" w:rsidRPr="00FB622E" w:rsidRDefault="00FB622E" w:rsidP="00FB622E">
            <w:pPr>
              <w:spacing w:after="0" w:line="240" w:lineRule="auto"/>
              <w:rPr>
                <w:rFonts w:ascii="Bookman Old Style" w:eastAsia="MS Mincho" w:hAnsi="Bookman Old Style" w:cs="Times New Roman"/>
                <w:lang w:val="fr-FR"/>
              </w:rPr>
            </w:pPr>
            <w:r w:rsidRPr="00FB622E">
              <w:rPr>
                <w:rFonts w:ascii="Bookman Old Style" w:eastAsia="MS Mincho" w:hAnsi="Bookman Old Style" w:cs="Times New Roman"/>
                <w:lang w:val="fr-FR"/>
              </w:rPr>
              <w:t>Diskutime dhe debat lidhur me zgjidhjen e kazusit;</w:t>
            </w:r>
          </w:p>
          <w:p w:rsidR="00FB622E" w:rsidRPr="00FB622E" w:rsidRDefault="00FB622E" w:rsidP="00FB622E">
            <w:pPr>
              <w:spacing w:after="0" w:line="240" w:lineRule="auto"/>
              <w:rPr>
                <w:rFonts w:ascii="Bookman Old Style" w:eastAsia="MS Mincho" w:hAnsi="Bookman Old Style" w:cs="Times New Roman"/>
                <w:lang w:val="fr-FR"/>
              </w:rPr>
            </w:pPr>
          </w:p>
        </w:tc>
        <w:tc>
          <w:tcPr>
            <w:tcW w:w="3240" w:type="dxa"/>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Ligji doganor ( Punim ne fushen doganore;Pjesa dyte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VKM nr.205 date 13.03.1999”Per dispozitat zabtueseKodi Doganor</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Kodi Doganor dhe aktet nderkombetare;</w:t>
            </w:r>
          </w:p>
          <w:p w:rsidR="00FB622E" w:rsidRPr="00FB622E" w:rsidRDefault="00FB622E" w:rsidP="00FB622E">
            <w:pPr>
              <w:spacing w:after="0" w:line="240" w:lineRule="auto"/>
              <w:rPr>
                <w:rFonts w:ascii="Bookman Old Style" w:eastAsia="MS Mincho" w:hAnsi="Bookman Old Style" w:cs="Times New Roman"/>
                <w:lang w:val="nl-NL"/>
              </w:rPr>
            </w:pPr>
            <w:r w:rsidRPr="00FB622E">
              <w:rPr>
                <w:rFonts w:ascii="Bookman Old Style" w:eastAsia="MS Mincho" w:hAnsi="Bookman Old Style" w:cs="Times New Roman"/>
                <w:lang w:val="nl-NL"/>
              </w:rPr>
              <w:t>Mrveshja per zbatim te nenit VII te Marveshjes te pergjithshme te Tarifave...</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Praktke gjyqesore</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Kodi Doganor dhe aktet nderkombetare;</w:t>
            </w:r>
          </w:p>
          <w:p w:rsidR="00FB622E" w:rsidRPr="00FB622E" w:rsidRDefault="00FB622E" w:rsidP="00FB622E">
            <w:pPr>
              <w:spacing w:after="0" w:line="240" w:lineRule="auto"/>
              <w:rPr>
                <w:rFonts w:ascii="Bookman Old Style" w:eastAsia="MS Mincho" w:hAnsi="Bookman Old Style" w:cs="Times New Roman"/>
                <w:lang w:val="nl-NL"/>
              </w:rPr>
            </w:pPr>
            <w:r w:rsidRPr="00FB622E">
              <w:rPr>
                <w:rFonts w:ascii="Bookman Old Style" w:eastAsia="MS Mincho" w:hAnsi="Bookman Old Style" w:cs="Times New Roman"/>
                <w:lang w:val="nl-NL"/>
              </w:rPr>
              <w:t>Mrveshja per zbatim te nenit VII te Marveshjes te pergjithshme te Tarifave...</w:t>
            </w:r>
          </w:p>
          <w:p w:rsidR="00FB622E" w:rsidRPr="00FB622E" w:rsidRDefault="00FB622E" w:rsidP="00FB622E">
            <w:pPr>
              <w:spacing w:after="0" w:line="240" w:lineRule="auto"/>
              <w:rPr>
                <w:rFonts w:ascii="Bookman Old Style" w:eastAsia="MS Mincho" w:hAnsi="Bookman Old Style" w:cs="Times New Roman"/>
                <w:lang w:val="nl-NL"/>
              </w:rPr>
            </w:pPr>
            <w:r w:rsidRPr="00FB622E">
              <w:rPr>
                <w:rFonts w:ascii="Bookman Old Style" w:eastAsia="MS Mincho" w:hAnsi="Bookman Old Style" w:cs="Times New Roman"/>
                <w:lang w:val="nl-NL"/>
              </w:rPr>
              <w:t>Praktke gjyqesore</w:t>
            </w:r>
          </w:p>
          <w:p w:rsidR="00FB622E" w:rsidRPr="00FB622E" w:rsidRDefault="00FB622E" w:rsidP="00FB622E">
            <w:pPr>
              <w:spacing w:after="0" w:line="240" w:lineRule="auto"/>
              <w:jc w:val="both"/>
              <w:rPr>
                <w:rFonts w:ascii="Bookman Old Style" w:eastAsia="MS Mincho" w:hAnsi="Bookman Old Style" w:cs="Times New Roman"/>
                <w:lang w:val="nl-NL"/>
              </w:rPr>
            </w:pPr>
            <w:r w:rsidRPr="00FB622E">
              <w:rPr>
                <w:rFonts w:ascii="Bookman Old Style" w:eastAsia="MS Mincho" w:hAnsi="Bookman Old Style" w:cs="Times New Roman"/>
                <w:lang w:val="nl-NL"/>
              </w:rPr>
              <w:t xml:space="preserve">Rasi  Mareveshja per Regullat e Origjines , Dokumenti Perfundimtar I Raundit te negociateve tregetare te Uruguait te viteve 1986-1994.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Konventa e Kiotos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Nomenklatura e Mallrave  dhe Notat Shpjeguese</w:t>
            </w:r>
          </w:p>
          <w:p w:rsidR="00FB622E" w:rsidRPr="00FB622E" w:rsidRDefault="00FB622E" w:rsidP="00FB622E">
            <w:pPr>
              <w:spacing w:after="0" w:line="240" w:lineRule="auto"/>
              <w:rPr>
                <w:rFonts w:ascii="Bookman Old Style" w:eastAsia="MS Mincho" w:hAnsi="Bookman Old Style" w:cs="Times New Roman"/>
                <w:lang w:val="it-IT"/>
              </w:rPr>
            </w:pPr>
          </w:p>
        </w:tc>
        <w:tc>
          <w:tcPr>
            <w:tcW w:w="1980" w:type="dxa"/>
          </w:tcPr>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u w:val="single"/>
              </w:rPr>
            </w:pPr>
            <w:r w:rsidRPr="00FB622E">
              <w:rPr>
                <w:rFonts w:ascii="Bookman Old Style" w:eastAsia="MS Mincho" w:hAnsi="Bookman Old Style" w:cs="Times New Roman"/>
                <w:u w:val="single"/>
              </w:rPr>
              <w:t>Mini test</w:t>
            </w:r>
          </w:p>
          <w:p w:rsidR="00FB622E" w:rsidRPr="00FB622E" w:rsidRDefault="00FB622E" w:rsidP="00FB622E">
            <w:pPr>
              <w:spacing w:after="0" w:line="240" w:lineRule="auto"/>
              <w:rPr>
                <w:rFonts w:ascii="Bookman Old Style" w:eastAsia="MS Mincho" w:hAnsi="Bookman Old Style" w:cs="Times New Roman"/>
                <w:lang w:val="it-IT"/>
              </w:rPr>
            </w:pPr>
          </w:p>
        </w:tc>
      </w:tr>
      <w:tr w:rsidR="00FB622E" w:rsidRPr="00FB622E" w:rsidTr="00FB622E">
        <w:tc>
          <w:tcPr>
            <w:tcW w:w="663"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4</w:t>
            </w:r>
          </w:p>
        </w:tc>
        <w:tc>
          <w:tcPr>
            <w:tcW w:w="793"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IV</w:t>
            </w:r>
          </w:p>
        </w:tc>
        <w:tc>
          <w:tcPr>
            <w:tcW w:w="4232" w:type="dxa"/>
          </w:tcPr>
          <w:p w:rsidR="00FB622E" w:rsidRPr="00FB622E" w:rsidRDefault="00FB622E" w:rsidP="00FB622E">
            <w:pPr>
              <w:spacing w:after="0" w:line="240" w:lineRule="auto"/>
              <w:jc w:val="both"/>
              <w:rPr>
                <w:rFonts w:ascii="Bookman Old Style" w:eastAsia="MS Mincho" w:hAnsi="Bookman Old Style" w:cs="Times New Roman"/>
                <w:b/>
              </w:rPr>
            </w:pPr>
            <w:r w:rsidRPr="00FB622E">
              <w:rPr>
                <w:rFonts w:ascii="Bookman Old Style" w:eastAsia="MS Mincho" w:hAnsi="Bookman Old Style" w:cs="Times New Roman"/>
                <w:b/>
              </w:rPr>
              <w:t>Tema IV. Borxhi doganor.</w:t>
            </w:r>
          </w:p>
          <w:p w:rsidR="00FB622E" w:rsidRPr="00FB622E" w:rsidRDefault="00FB622E" w:rsidP="00FB622E">
            <w:pPr>
              <w:spacing w:after="0" w:line="240" w:lineRule="auto"/>
              <w:jc w:val="both"/>
              <w:rPr>
                <w:rFonts w:ascii="Bookman Old Style" w:eastAsia="MS Mincho" w:hAnsi="Bookman Old Style" w:cs="Times New Roman"/>
                <w:b/>
              </w:rPr>
            </w:pP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 xml:space="preserve">Sqarim i normave  te ligjit doganor </w:t>
            </w:r>
            <w:r w:rsidRPr="00FB622E">
              <w:rPr>
                <w:rFonts w:ascii="Bookman Old Style" w:eastAsia="MS Mincho" w:hAnsi="Bookman Old Style" w:cs="Times New Roman"/>
              </w:rPr>
              <w:lastRenderedPageBreak/>
              <w:t>ne lidhje me bazat e lindjes dhe shuarjes te borxhit doganor; Kuptimi i Titulli ekzekutiv, vendimit administartiv doganor, dhe ekzekutimi I tije nepermjet masave detyruese si sekuestrimi dhe konfiskimi; Qendrimi ne praktikat gjyqesore</w:t>
            </w:r>
          </w:p>
          <w:p w:rsidR="00FB622E" w:rsidRPr="00FB622E" w:rsidRDefault="00FB622E" w:rsidP="00FB622E">
            <w:pPr>
              <w:spacing w:after="0" w:line="240" w:lineRule="auto"/>
              <w:jc w:val="both"/>
              <w:rPr>
                <w:rFonts w:ascii="Bookman Old Style" w:eastAsia="MS Mincho" w:hAnsi="Bookman Old Style" w:cs="Times New Roman"/>
                <w:b/>
                <w:lang w:val="it-IT"/>
              </w:rPr>
            </w:pPr>
            <w:r w:rsidRPr="00FB622E">
              <w:rPr>
                <w:rFonts w:ascii="Bookman Old Style" w:eastAsia="MS Mincho" w:hAnsi="Bookman Old Style" w:cs="Times New Roman"/>
                <w:b/>
                <w:lang w:val="it-IT"/>
              </w:rPr>
              <w:t>Seminar</w:t>
            </w:r>
          </w:p>
        </w:tc>
        <w:tc>
          <w:tcPr>
            <w:tcW w:w="1302" w:type="dxa"/>
          </w:tcPr>
          <w:p w:rsidR="00FB622E" w:rsidRPr="00FB622E" w:rsidRDefault="00FB622E" w:rsidP="00FB622E">
            <w:pPr>
              <w:spacing w:after="0" w:line="240" w:lineRule="auto"/>
              <w:rPr>
                <w:rFonts w:ascii="Bookman Old Style" w:eastAsia="MS Mincho" w:hAnsi="Bookman Old Style" w:cs="Times New Roman"/>
                <w:lang w:val="fr-FR"/>
              </w:rPr>
            </w:pPr>
            <w:r w:rsidRPr="00FB622E">
              <w:rPr>
                <w:rFonts w:ascii="Bookman Old Style" w:eastAsia="MS Mincho" w:hAnsi="Bookman Old Style" w:cs="Times New Roman"/>
                <w:lang w:val="fr-FR"/>
              </w:rPr>
              <w:lastRenderedPageBreak/>
              <w:t>4 ore</w:t>
            </w:r>
          </w:p>
        </w:tc>
        <w:tc>
          <w:tcPr>
            <w:tcW w:w="2332" w:type="dxa"/>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Analize;</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Diskutim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Mbi goditjen e aktit </w:t>
            </w:r>
            <w:r w:rsidRPr="00FB622E">
              <w:rPr>
                <w:rFonts w:ascii="Bookman Old Style" w:eastAsia="MS Mincho" w:hAnsi="Bookman Old Style" w:cs="Times New Roman"/>
                <w:lang w:val="it-IT"/>
              </w:rPr>
              <w:lastRenderedPageBreak/>
              <w:t>administrativ dhe Titullit Ekzekutiv</w:t>
            </w:r>
          </w:p>
        </w:tc>
        <w:tc>
          <w:tcPr>
            <w:tcW w:w="3240" w:type="dxa"/>
          </w:tcPr>
          <w:p w:rsidR="00FB622E" w:rsidRPr="00FB622E" w:rsidRDefault="00FB622E" w:rsidP="00FB622E">
            <w:pPr>
              <w:spacing w:after="0" w:line="240" w:lineRule="auto"/>
              <w:rPr>
                <w:rFonts w:ascii="Bookman Old Style" w:eastAsia="MS Mincho" w:hAnsi="Bookman Old Style" w:cs="Times New Roman"/>
                <w:lang w:val="it-IT"/>
              </w:rPr>
            </w:pPr>
          </w:p>
        </w:tc>
        <w:tc>
          <w:tcPr>
            <w:tcW w:w="1980" w:type="dxa"/>
          </w:tcPr>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u w:val="single"/>
              </w:rPr>
            </w:pPr>
            <w:r w:rsidRPr="00FB622E">
              <w:rPr>
                <w:rFonts w:ascii="Bookman Old Style" w:eastAsia="MS Mincho" w:hAnsi="Bookman Old Style" w:cs="Times New Roman"/>
                <w:u w:val="single"/>
              </w:rPr>
              <w:t>Feed-back</w:t>
            </w: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u w:val="single"/>
              </w:rPr>
            </w:pP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u w:val="single"/>
              </w:rPr>
            </w:pPr>
            <w:r w:rsidRPr="00FB622E">
              <w:rPr>
                <w:rFonts w:ascii="Bookman Old Style" w:eastAsia="MS Mincho" w:hAnsi="Bookman Old Style" w:cs="Times New Roman"/>
                <w:u w:val="single"/>
              </w:rPr>
              <w:t>Mini test</w:t>
            </w: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
                <w:bCs/>
              </w:rPr>
            </w:pPr>
          </w:p>
        </w:tc>
      </w:tr>
      <w:tr w:rsidR="00FB622E" w:rsidRPr="00FB622E" w:rsidTr="00FB622E">
        <w:tc>
          <w:tcPr>
            <w:tcW w:w="663"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lastRenderedPageBreak/>
              <w:t>5</w:t>
            </w: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tc>
        <w:tc>
          <w:tcPr>
            <w:tcW w:w="793"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V</w:t>
            </w:r>
          </w:p>
        </w:tc>
        <w:tc>
          <w:tcPr>
            <w:tcW w:w="4232" w:type="dxa"/>
          </w:tcPr>
          <w:p w:rsidR="00FB622E" w:rsidRPr="00FB622E" w:rsidRDefault="00FB622E" w:rsidP="00FB622E">
            <w:pPr>
              <w:widowControl w:val="0"/>
              <w:tabs>
                <w:tab w:val="left" w:pos="916"/>
                <w:tab w:val="left" w:pos="1832"/>
                <w:tab w:val="left" w:pos="2748"/>
                <w:tab w:val="left" w:pos="3664"/>
                <w:tab w:val="left" w:pos="392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lang w:val="it-IT"/>
              </w:rPr>
            </w:pPr>
            <w:r w:rsidRPr="00FB622E">
              <w:rPr>
                <w:rFonts w:ascii="Bookman Old Style" w:eastAsia="MS Mincho" w:hAnsi="Bookman Old Style" w:cs="Times New Roman"/>
                <w:b/>
                <w:bCs/>
                <w:color w:val="000000"/>
                <w:lang w:val="it-IT"/>
              </w:rPr>
              <w:t>E DREJTE TATIMORE</w:t>
            </w:r>
            <w:r w:rsidRPr="00FB622E">
              <w:rPr>
                <w:rFonts w:ascii="Bookman Old Style" w:eastAsia="MS Mincho" w:hAnsi="Bookman Old Style" w:cs="Times New Roman"/>
                <w:b/>
                <w:bCs/>
                <w:color w:val="000000"/>
                <w:lang w:val="it-IT"/>
              </w:rPr>
              <w:br/>
            </w:r>
          </w:p>
          <w:p w:rsidR="00FB622E" w:rsidRPr="00FB622E" w:rsidRDefault="00FB622E" w:rsidP="00FB622E">
            <w:pPr>
              <w:widowControl w:val="0"/>
              <w:tabs>
                <w:tab w:val="left" w:pos="916"/>
                <w:tab w:val="left" w:pos="1832"/>
                <w:tab w:val="left" w:pos="2748"/>
                <w:tab w:val="left" w:pos="3664"/>
                <w:tab w:val="left" w:pos="392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lang w:val="it-IT"/>
              </w:rPr>
            </w:pPr>
            <w:r w:rsidRPr="00FB622E">
              <w:rPr>
                <w:rFonts w:ascii="Bookman Old Style" w:eastAsia="MS Mincho" w:hAnsi="Bookman Old Style" w:cs="Times New Roman"/>
                <w:b/>
                <w:bCs/>
                <w:color w:val="000000"/>
                <w:lang w:val="it-IT"/>
              </w:rPr>
              <w:t>Tema 1.Sistemi Tatimore</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it-IT"/>
              </w:rPr>
            </w:pPr>
            <w:r w:rsidRPr="00FB622E">
              <w:rPr>
                <w:rFonts w:ascii="Bookman Old Style" w:eastAsia="MS Mincho" w:hAnsi="Bookman Old Style" w:cs="Times New Roman"/>
                <w:color w:val="000000"/>
                <w:lang w:val="it-IT"/>
              </w:rPr>
              <w:t>1.C’jane tatimet e taksat</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it-IT"/>
              </w:rPr>
            </w:pPr>
            <w:r w:rsidRPr="00FB622E">
              <w:rPr>
                <w:rFonts w:ascii="Bookman Old Style" w:eastAsia="MS Mincho" w:hAnsi="Bookman Old Style" w:cs="Times New Roman"/>
                <w:color w:val="000000"/>
                <w:lang w:val="it-IT"/>
              </w:rPr>
              <w:t>2. Administrata tatimore</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it-IT"/>
              </w:rPr>
            </w:pPr>
            <w:r w:rsidRPr="00FB622E">
              <w:rPr>
                <w:rFonts w:ascii="Bookman Old Style" w:eastAsia="MS Mincho" w:hAnsi="Bookman Old Style" w:cs="Times New Roman"/>
                <w:color w:val="000000"/>
                <w:lang w:val="it-IT"/>
              </w:rPr>
              <w:t xml:space="preserve">3.Procedurat e administrimit te tatimeve </w:t>
            </w:r>
          </w:p>
        </w:tc>
        <w:tc>
          <w:tcPr>
            <w:tcW w:w="1302" w:type="dxa"/>
          </w:tcPr>
          <w:p w:rsidR="00FB622E" w:rsidRPr="00FB622E" w:rsidRDefault="00FB622E" w:rsidP="00FB622E">
            <w:pPr>
              <w:spacing w:after="0" w:line="240" w:lineRule="auto"/>
              <w:rPr>
                <w:rFonts w:ascii="Bookman Old Style" w:eastAsia="MS Mincho" w:hAnsi="Bookman Old Style" w:cs="Times New Roman"/>
                <w:lang w:val="fr-FR"/>
              </w:rPr>
            </w:pPr>
          </w:p>
          <w:p w:rsidR="00FB622E" w:rsidRPr="00FB622E" w:rsidRDefault="00FB622E" w:rsidP="00FB622E">
            <w:pPr>
              <w:spacing w:after="0" w:line="240" w:lineRule="auto"/>
              <w:rPr>
                <w:rFonts w:ascii="Bookman Old Style" w:eastAsia="MS Mincho" w:hAnsi="Bookman Old Style" w:cs="Times New Roman"/>
                <w:lang w:val="fr-FR"/>
              </w:rPr>
            </w:pP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lang w:val="fr-FR"/>
              </w:rPr>
              <w:t>2 ore</w:t>
            </w:r>
          </w:p>
        </w:tc>
        <w:tc>
          <w:tcPr>
            <w:tcW w:w="2332" w:type="dxa"/>
          </w:tcPr>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Cs/>
              </w:rPr>
            </w:pPr>
            <w:r w:rsidRPr="00FB622E">
              <w:rPr>
                <w:rFonts w:ascii="Bookman Old Style" w:eastAsia="MS Mincho" w:hAnsi="Bookman Old Style" w:cs="Times New Roman"/>
                <w:bCs/>
              </w:rPr>
              <w:t xml:space="preserve">Debat </w:t>
            </w:r>
          </w:p>
        </w:tc>
        <w:tc>
          <w:tcPr>
            <w:tcW w:w="3240" w:type="dxa"/>
          </w:tcPr>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1.Ligji i Procedurave Tatimore ne RSH,</w:t>
            </w: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Cs/>
              </w:rPr>
            </w:pPr>
            <w:r w:rsidRPr="00FB622E">
              <w:rPr>
                <w:rFonts w:ascii="Bookman Old Style" w:eastAsia="MS Mincho" w:hAnsi="Bookman Old Style" w:cs="Times New Roman"/>
                <w:bCs/>
              </w:rPr>
              <w:t>2.Udhezimi i Ligjit.</w:t>
            </w: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Cs/>
              </w:rPr>
            </w:pP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Cs/>
              </w:rPr>
            </w:pPr>
          </w:p>
        </w:tc>
        <w:tc>
          <w:tcPr>
            <w:tcW w:w="1980" w:type="dxa"/>
          </w:tcPr>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u w:val="single"/>
              </w:rPr>
            </w:pPr>
            <w:r w:rsidRPr="00FB622E">
              <w:rPr>
                <w:rFonts w:ascii="Bookman Old Style" w:eastAsia="MS Mincho" w:hAnsi="Bookman Old Style" w:cs="Times New Roman"/>
                <w:u w:val="single"/>
              </w:rPr>
              <w:t>Feed-back</w:t>
            </w: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
                <w:bCs/>
              </w:rPr>
            </w:pPr>
          </w:p>
        </w:tc>
      </w:tr>
      <w:tr w:rsidR="00FB622E" w:rsidRPr="00FB622E" w:rsidTr="00FB622E">
        <w:trPr>
          <w:trHeight w:val="349"/>
        </w:trPr>
        <w:tc>
          <w:tcPr>
            <w:tcW w:w="663"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5</w:t>
            </w:r>
          </w:p>
        </w:tc>
        <w:tc>
          <w:tcPr>
            <w:tcW w:w="793"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V</w:t>
            </w:r>
          </w:p>
        </w:tc>
        <w:tc>
          <w:tcPr>
            <w:tcW w:w="4232" w:type="dxa"/>
          </w:tcPr>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lang w:val="it-IT"/>
              </w:rPr>
            </w:pPr>
            <w:r w:rsidRPr="00FB622E">
              <w:rPr>
                <w:rFonts w:ascii="Bookman Old Style" w:eastAsia="MS Mincho" w:hAnsi="Bookman Old Style" w:cs="Times New Roman"/>
                <w:b/>
                <w:bCs/>
                <w:color w:val="000000"/>
                <w:lang w:val="it-IT"/>
              </w:rPr>
              <w:t>Tema 2. Procedurat Tatimore ne RSH</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it-IT"/>
              </w:rPr>
            </w:pPr>
            <w:r w:rsidRPr="00FB622E">
              <w:rPr>
                <w:rFonts w:ascii="Bookman Old Style" w:eastAsia="MS Mincho" w:hAnsi="Bookman Old Style" w:cs="Times New Roman"/>
                <w:color w:val="000000"/>
                <w:lang w:val="it-IT"/>
              </w:rPr>
              <w:t>1.Procedurat e vleresimit tatimor</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it-IT"/>
              </w:rPr>
            </w:pPr>
            <w:r w:rsidRPr="00FB622E">
              <w:rPr>
                <w:rFonts w:ascii="Bookman Old Style" w:eastAsia="MS Mincho" w:hAnsi="Bookman Old Style" w:cs="Times New Roman"/>
                <w:color w:val="000000"/>
                <w:lang w:val="it-IT"/>
              </w:rPr>
              <w:t>2.Mbledhja me force e detyrimeve</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it-IT"/>
              </w:rPr>
            </w:pPr>
            <w:r w:rsidRPr="00FB622E">
              <w:rPr>
                <w:rFonts w:ascii="Bookman Old Style" w:eastAsia="MS Mincho" w:hAnsi="Bookman Old Style" w:cs="Times New Roman"/>
                <w:color w:val="000000"/>
                <w:lang w:val="it-IT"/>
              </w:rPr>
              <w:t>3.Shkeljet dhe denimet administrative</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it-IT"/>
              </w:rPr>
            </w:pPr>
            <w:r w:rsidRPr="00FB622E">
              <w:rPr>
                <w:rFonts w:ascii="Bookman Old Style" w:eastAsia="MS Mincho" w:hAnsi="Bookman Old Style" w:cs="Times New Roman"/>
                <w:color w:val="000000"/>
                <w:lang w:val="it-IT"/>
              </w:rPr>
              <w:t>4.Procedurat e ankimit</w:t>
            </w:r>
          </w:p>
        </w:tc>
        <w:tc>
          <w:tcPr>
            <w:tcW w:w="1302"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lang w:val="fr-FR"/>
              </w:rPr>
              <w:t>2 ore</w:t>
            </w:r>
          </w:p>
        </w:tc>
        <w:tc>
          <w:tcPr>
            <w:tcW w:w="2332" w:type="dxa"/>
          </w:tcPr>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Cs/>
              </w:rPr>
            </w:pPr>
            <w:r w:rsidRPr="00FB622E">
              <w:rPr>
                <w:rFonts w:ascii="Bookman Old Style" w:eastAsia="MS Mincho" w:hAnsi="Bookman Old Style" w:cs="Times New Roman"/>
                <w:bCs/>
              </w:rPr>
              <w:t>Rast Studimor</w:t>
            </w: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Cs/>
              </w:rPr>
            </w:pPr>
          </w:p>
        </w:tc>
        <w:tc>
          <w:tcPr>
            <w:tcW w:w="3240" w:type="dxa"/>
          </w:tcPr>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Cs/>
                <w:lang w:val="it-IT"/>
              </w:rPr>
            </w:pPr>
            <w:r w:rsidRPr="00FB622E">
              <w:rPr>
                <w:rFonts w:ascii="Bookman Old Style" w:eastAsia="MS Mincho" w:hAnsi="Bookman Old Style" w:cs="Times New Roman"/>
                <w:bCs/>
                <w:lang w:val="it-IT"/>
              </w:rPr>
              <w:t>1.Ligji i Procedurave Tatimore ne RSH,</w:t>
            </w: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Cs/>
                <w:lang w:val="nb-NO"/>
              </w:rPr>
            </w:pPr>
            <w:r w:rsidRPr="00FB622E">
              <w:rPr>
                <w:rFonts w:ascii="Bookman Old Style" w:eastAsia="MS Mincho" w:hAnsi="Bookman Old Style" w:cs="Times New Roman"/>
                <w:bCs/>
                <w:lang w:val="nb-NO"/>
              </w:rPr>
              <w:t>2.Udhezimi i Ligjit.</w:t>
            </w: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Cs/>
                <w:lang w:val="nb-NO"/>
              </w:rPr>
            </w:pPr>
            <w:r w:rsidRPr="00FB622E">
              <w:rPr>
                <w:rFonts w:ascii="Bookman Old Style" w:eastAsia="MS Mincho" w:hAnsi="Bookman Old Style" w:cs="Times New Roman"/>
                <w:bCs/>
                <w:lang w:val="nb-NO"/>
              </w:rPr>
              <w:t>3.Vleresim tatimor konkret.</w:t>
            </w: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Cs/>
                <w:lang w:val="nb-NO"/>
              </w:rPr>
            </w:pPr>
          </w:p>
        </w:tc>
        <w:tc>
          <w:tcPr>
            <w:tcW w:w="1980" w:type="dxa"/>
          </w:tcPr>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u w:val="single"/>
              </w:rPr>
            </w:pPr>
            <w:r w:rsidRPr="00FB622E">
              <w:rPr>
                <w:rFonts w:ascii="Bookman Old Style" w:eastAsia="MS Mincho" w:hAnsi="Bookman Old Style" w:cs="Times New Roman"/>
                <w:u w:val="single"/>
              </w:rPr>
              <w:t>Mini test</w:t>
            </w: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u w:val="single"/>
              </w:rPr>
            </w:pP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u w:val="single"/>
              </w:rPr>
            </w:pP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u w:val="single"/>
              </w:rPr>
            </w:pP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u w:val="single"/>
              </w:rPr>
            </w:pP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u w:val="single"/>
              </w:rPr>
            </w:pP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
                <w:bCs/>
              </w:rPr>
            </w:pPr>
          </w:p>
        </w:tc>
      </w:tr>
      <w:tr w:rsidR="00FB622E" w:rsidRPr="00FB622E" w:rsidTr="00FB622E">
        <w:tc>
          <w:tcPr>
            <w:tcW w:w="663"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6</w:t>
            </w:r>
          </w:p>
        </w:tc>
        <w:tc>
          <w:tcPr>
            <w:tcW w:w="793"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VI</w:t>
            </w:r>
          </w:p>
        </w:tc>
        <w:tc>
          <w:tcPr>
            <w:tcW w:w="4232" w:type="dxa"/>
          </w:tcPr>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lang w:val="it-IT"/>
              </w:rPr>
            </w:pPr>
            <w:r w:rsidRPr="00FB622E">
              <w:rPr>
                <w:rFonts w:ascii="Bookman Old Style" w:eastAsia="MS Mincho" w:hAnsi="Bookman Old Style" w:cs="Times New Roman"/>
                <w:b/>
                <w:bCs/>
                <w:color w:val="000000"/>
                <w:lang w:val="it-IT"/>
              </w:rPr>
              <w:t>Tema 3. Tatimet indirekte/TVSH</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it-IT"/>
              </w:rPr>
            </w:pPr>
            <w:r w:rsidRPr="00FB622E">
              <w:rPr>
                <w:rFonts w:ascii="Bookman Old Style" w:eastAsia="MS Mincho" w:hAnsi="Bookman Old Style" w:cs="Times New Roman"/>
                <w:color w:val="000000"/>
                <w:lang w:val="it-IT"/>
              </w:rPr>
              <w:t>1.Personat e tatueshem</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it-IT"/>
              </w:rPr>
            </w:pPr>
            <w:r w:rsidRPr="00FB622E">
              <w:rPr>
                <w:rFonts w:ascii="Bookman Old Style" w:eastAsia="MS Mincho" w:hAnsi="Bookman Old Style" w:cs="Times New Roman"/>
                <w:color w:val="000000"/>
                <w:lang w:val="it-IT"/>
              </w:rPr>
              <w:t>2.Furnizimet e mallrave e sherbimeve, menyra e tatimit</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it-IT"/>
              </w:rPr>
            </w:pPr>
            <w:r w:rsidRPr="00FB622E">
              <w:rPr>
                <w:rFonts w:ascii="Bookman Old Style" w:eastAsia="MS Mincho" w:hAnsi="Bookman Old Style" w:cs="Times New Roman"/>
                <w:color w:val="000000"/>
                <w:lang w:val="it-IT"/>
              </w:rPr>
              <w:t>a.te tyre</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it-IT"/>
              </w:rPr>
            </w:pPr>
            <w:r w:rsidRPr="00FB622E">
              <w:rPr>
                <w:rFonts w:ascii="Bookman Old Style" w:eastAsia="MS Mincho" w:hAnsi="Bookman Old Style" w:cs="Times New Roman"/>
                <w:color w:val="000000"/>
                <w:lang w:val="it-IT"/>
              </w:rPr>
              <w:t>3.Vlera e tatueshme dhe shkalla tatimore</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rPr>
            </w:pPr>
            <w:r w:rsidRPr="00FB622E">
              <w:rPr>
                <w:rFonts w:ascii="Bookman Old Style" w:eastAsia="MS Mincho" w:hAnsi="Bookman Old Style" w:cs="Times New Roman"/>
                <w:color w:val="000000"/>
              </w:rPr>
              <w:t>4.Administrimi dhe procedurat</w:t>
            </w:r>
          </w:p>
        </w:tc>
        <w:tc>
          <w:tcPr>
            <w:tcW w:w="1302"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lang w:val="fr-FR"/>
              </w:rPr>
              <w:t>2 ore</w:t>
            </w:r>
          </w:p>
        </w:tc>
        <w:tc>
          <w:tcPr>
            <w:tcW w:w="2332" w:type="dxa"/>
          </w:tcPr>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color w:val="000000"/>
              </w:rPr>
            </w:pP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color w:val="000000"/>
              </w:rPr>
            </w:pPr>
            <w:r w:rsidRPr="00FB622E">
              <w:rPr>
                <w:rFonts w:ascii="Bookman Old Style" w:eastAsia="MS Mincho" w:hAnsi="Bookman Old Style" w:cs="Times New Roman"/>
                <w:color w:val="000000"/>
              </w:rPr>
              <w:t xml:space="preserve">Debat </w:t>
            </w: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color w:val="000000"/>
              </w:rPr>
            </w:pP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
                <w:bCs/>
              </w:rPr>
            </w:pPr>
            <w:r w:rsidRPr="00FB622E">
              <w:rPr>
                <w:rFonts w:ascii="Bookman Old Style" w:eastAsia="MS Mincho" w:hAnsi="Bookman Old Style" w:cs="Times New Roman"/>
                <w:color w:val="000000"/>
              </w:rPr>
              <w:t>Rast praktik</w:t>
            </w:r>
          </w:p>
        </w:tc>
        <w:tc>
          <w:tcPr>
            <w:tcW w:w="3240" w:type="dxa"/>
          </w:tcPr>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Cs/>
              </w:rPr>
            </w:pPr>
            <w:r w:rsidRPr="00FB622E">
              <w:rPr>
                <w:rFonts w:ascii="Bookman Old Style" w:eastAsia="MS Mincho" w:hAnsi="Bookman Old Style" w:cs="Times New Roman"/>
                <w:bCs/>
              </w:rPr>
              <w:t>1.Ligji i TVSH</w:t>
            </w: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Cs/>
              </w:rPr>
            </w:pPr>
            <w:r w:rsidRPr="00FB622E">
              <w:rPr>
                <w:rFonts w:ascii="Bookman Old Style" w:eastAsia="MS Mincho" w:hAnsi="Bookman Old Style" w:cs="Times New Roman"/>
                <w:bCs/>
              </w:rPr>
              <w:t xml:space="preserve">2.Udhezimi I Ligjit </w:t>
            </w:r>
          </w:p>
        </w:tc>
        <w:tc>
          <w:tcPr>
            <w:tcW w:w="1980" w:type="dxa"/>
          </w:tcPr>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u w:val="single"/>
              </w:rPr>
            </w:pPr>
            <w:r w:rsidRPr="00FB622E">
              <w:rPr>
                <w:rFonts w:ascii="Bookman Old Style" w:eastAsia="MS Mincho" w:hAnsi="Bookman Old Style" w:cs="Times New Roman"/>
                <w:u w:val="single"/>
              </w:rPr>
              <w:t>Feed-back</w:t>
            </w: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
                <w:bCs/>
              </w:rPr>
            </w:pPr>
          </w:p>
        </w:tc>
      </w:tr>
      <w:tr w:rsidR="00FB622E" w:rsidRPr="00FB622E" w:rsidTr="00FB622E">
        <w:tc>
          <w:tcPr>
            <w:tcW w:w="663"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6</w:t>
            </w:r>
          </w:p>
        </w:tc>
        <w:tc>
          <w:tcPr>
            <w:tcW w:w="793"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VI</w:t>
            </w:r>
          </w:p>
        </w:tc>
        <w:tc>
          <w:tcPr>
            <w:tcW w:w="4232" w:type="dxa"/>
          </w:tcPr>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rPr>
            </w:pPr>
            <w:r w:rsidRPr="00FB622E">
              <w:rPr>
                <w:rFonts w:ascii="Bookman Old Style" w:eastAsia="MS Mincho" w:hAnsi="Bookman Old Style" w:cs="Times New Roman"/>
                <w:b/>
                <w:bCs/>
                <w:color w:val="000000"/>
              </w:rPr>
              <w:t xml:space="preserve">Tema 4. Tatimet indirekte/Akciza </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rPr>
            </w:pPr>
            <w:r w:rsidRPr="00FB622E">
              <w:rPr>
                <w:rFonts w:ascii="Bookman Old Style" w:eastAsia="MS Mincho" w:hAnsi="Bookman Old Style" w:cs="Times New Roman"/>
                <w:color w:val="000000"/>
              </w:rPr>
              <w:t>1.C `jane akcizat</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rPr>
            </w:pPr>
            <w:r w:rsidRPr="00FB622E">
              <w:rPr>
                <w:rFonts w:ascii="Bookman Old Style" w:eastAsia="MS Mincho" w:hAnsi="Bookman Old Style" w:cs="Times New Roman"/>
                <w:color w:val="000000"/>
              </w:rPr>
              <w:t xml:space="preserve">2.Procedurat e administrimit te </w:t>
            </w:r>
            <w:r w:rsidRPr="00FB622E">
              <w:rPr>
                <w:rFonts w:ascii="Bookman Old Style" w:eastAsia="MS Mincho" w:hAnsi="Bookman Old Style" w:cs="Times New Roman"/>
                <w:color w:val="000000"/>
              </w:rPr>
              <w:lastRenderedPageBreak/>
              <w:t xml:space="preserve">akcizave </w:t>
            </w:r>
          </w:p>
        </w:tc>
        <w:tc>
          <w:tcPr>
            <w:tcW w:w="1302"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lang w:val="fr-FR"/>
              </w:rPr>
              <w:lastRenderedPageBreak/>
              <w:t>2 ore</w:t>
            </w:r>
          </w:p>
        </w:tc>
        <w:tc>
          <w:tcPr>
            <w:tcW w:w="2332" w:type="dxa"/>
          </w:tcPr>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color w:val="000000"/>
              </w:rPr>
            </w:pPr>
            <w:r w:rsidRPr="00FB622E">
              <w:rPr>
                <w:rFonts w:ascii="Bookman Old Style" w:eastAsia="MS Mincho" w:hAnsi="Bookman Old Style" w:cs="Times New Roman"/>
                <w:color w:val="000000"/>
              </w:rPr>
              <w:t xml:space="preserve">Debat </w:t>
            </w: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color w:val="000000"/>
              </w:rPr>
            </w:pP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
                <w:bCs/>
              </w:rPr>
            </w:pPr>
            <w:r w:rsidRPr="00FB622E">
              <w:rPr>
                <w:rFonts w:ascii="Bookman Old Style" w:eastAsia="MS Mincho" w:hAnsi="Bookman Old Style" w:cs="Times New Roman"/>
                <w:color w:val="000000"/>
              </w:rPr>
              <w:t>Rast praktik</w:t>
            </w:r>
          </w:p>
        </w:tc>
        <w:tc>
          <w:tcPr>
            <w:tcW w:w="3240" w:type="dxa"/>
          </w:tcPr>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Cs/>
              </w:rPr>
            </w:pPr>
            <w:r w:rsidRPr="00FB622E">
              <w:rPr>
                <w:rFonts w:ascii="Bookman Old Style" w:eastAsia="MS Mincho" w:hAnsi="Bookman Old Style" w:cs="Times New Roman"/>
                <w:bCs/>
              </w:rPr>
              <w:t xml:space="preserve">1.Ligji i Akcizave </w:t>
            </w: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Cs/>
              </w:rPr>
            </w:pPr>
            <w:r w:rsidRPr="00FB622E">
              <w:rPr>
                <w:rFonts w:ascii="Bookman Old Style" w:eastAsia="MS Mincho" w:hAnsi="Bookman Old Style" w:cs="Times New Roman"/>
                <w:bCs/>
              </w:rPr>
              <w:t>2.Udhezimi I Ligjit</w:t>
            </w:r>
          </w:p>
        </w:tc>
        <w:tc>
          <w:tcPr>
            <w:tcW w:w="1980" w:type="dxa"/>
          </w:tcPr>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u w:val="single"/>
              </w:rPr>
            </w:pPr>
            <w:r w:rsidRPr="00FB622E">
              <w:rPr>
                <w:rFonts w:ascii="Bookman Old Style" w:eastAsia="MS Mincho" w:hAnsi="Bookman Old Style" w:cs="Times New Roman"/>
                <w:u w:val="single"/>
              </w:rPr>
              <w:t>Feed-back</w:t>
            </w: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
                <w:bCs/>
              </w:rPr>
            </w:pPr>
          </w:p>
        </w:tc>
      </w:tr>
      <w:tr w:rsidR="00FB622E" w:rsidRPr="00FB622E" w:rsidTr="00FB622E">
        <w:tc>
          <w:tcPr>
            <w:tcW w:w="663"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lastRenderedPageBreak/>
              <w:t>7</w:t>
            </w:r>
          </w:p>
        </w:tc>
        <w:tc>
          <w:tcPr>
            <w:tcW w:w="793"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VII</w:t>
            </w:r>
          </w:p>
        </w:tc>
        <w:tc>
          <w:tcPr>
            <w:tcW w:w="4232" w:type="dxa"/>
          </w:tcPr>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lang w:val="it-IT"/>
              </w:rPr>
            </w:pPr>
            <w:r w:rsidRPr="00FB622E">
              <w:rPr>
                <w:rFonts w:ascii="Bookman Old Style" w:eastAsia="MS Mincho" w:hAnsi="Bookman Old Style" w:cs="Times New Roman"/>
                <w:b/>
                <w:bCs/>
                <w:color w:val="000000"/>
                <w:lang w:val="it-IT"/>
              </w:rPr>
              <w:t xml:space="preserve">Tema 5. </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lang w:val="it-IT"/>
              </w:rPr>
            </w:pPr>
            <w:r w:rsidRPr="00FB622E">
              <w:rPr>
                <w:rFonts w:ascii="Bookman Old Style" w:eastAsia="MS Mincho" w:hAnsi="Bookman Old Style" w:cs="Times New Roman"/>
                <w:b/>
                <w:bCs/>
                <w:color w:val="000000"/>
                <w:lang w:val="it-IT"/>
              </w:rPr>
              <w:t>Tatimet direkte</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Cs/>
                <w:color w:val="000000"/>
                <w:lang w:val="it-IT"/>
              </w:rPr>
            </w:pPr>
            <w:r w:rsidRPr="00FB622E">
              <w:rPr>
                <w:rFonts w:ascii="Bookman Old Style" w:eastAsia="MS Mincho" w:hAnsi="Bookman Old Style" w:cs="Times New Roman"/>
                <w:bCs/>
                <w:color w:val="000000"/>
                <w:lang w:val="it-IT"/>
              </w:rPr>
              <w:t>1.Tatimi mbi te ardhurat personal</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ind w:left="1440" w:hanging="360"/>
              <w:rPr>
                <w:rFonts w:ascii="Bookman Old Style" w:eastAsia="MS Mincho" w:hAnsi="Bookman Old Style" w:cs="Times New Roman"/>
                <w:color w:val="000000"/>
                <w:lang w:val="it-IT"/>
              </w:rPr>
            </w:pPr>
            <w:r w:rsidRPr="00FB622E">
              <w:rPr>
                <w:rFonts w:ascii="Bookman Old Style" w:eastAsia="MS Mincho" w:hAnsi="Bookman Old Style" w:cs="Times New Roman"/>
                <w:color w:val="000000"/>
                <w:lang w:val="it-IT"/>
              </w:rPr>
              <w:t>a.</w:t>
            </w:r>
            <w:r w:rsidRPr="00FB622E">
              <w:rPr>
                <w:rFonts w:ascii="Bookman Old Style" w:eastAsia="MS Mincho" w:hAnsi="Bookman Old Style" w:cs="Times New Roman"/>
                <w:color w:val="000000"/>
                <w:lang w:val="it-IT"/>
              </w:rPr>
              <w:tab/>
              <w:t>Fusha e veprimit te TAP</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ind w:left="1440" w:hanging="360"/>
              <w:rPr>
                <w:rFonts w:ascii="Bookman Old Style" w:eastAsia="MS Mincho" w:hAnsi="Bookman Old Style" w:cs="Times New Roman"/>
                <w:color w:val="000000"/>
                <w:lang w:val="it-IT"/>
              </w:rPr>
            </w:pPr>
            <w:r w:rsidRPr="00FB622E">
              <w:rPr>
                <w:rFonts w:ascii="Bookman Old Style" w:eastAsia="MS Mincho" w:hAnsi="Bookman Old Style" w:cs="Times New Roman"/>
                <w:color w:val="000000"/>
                <w:lang w:val="it-IT"/>
              </w:rPr>
              <w:t>b.</w:t>
            </w:r>
            <w:r w:rsidRPr="00FB622E">
              <w:rPr>
                <w:rFonts w:ascii="Bookman Old Style" w:eastAsia="MS Mincho" w:hAnsi="Bookman Old Style" w:cs="Times New Roman"/>
                <w:color w:val="000000"/>
                <w:lang w:val="it-IT"/>
              </w:rPr>
              <w:tab/>
              <w:t xml:space="preserve">Rezidenca </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Cs/>
                <w:color w:val="000000"/>
                <w:lang w:val="it-IT"/>
              </w:rPr>
            </w:pPr>
            <w:r w:rsidRPr="00FB622E">
              <w:rPr>
                <w:rFonts w:ascii="Bookman Old Style" w:eastAsia="MS Mincho" w:hAnsi="Bookman Old Style" w:cs="Times New Roman"/>
                <w:bCs/>
                <w:color w:val="000000"/>
                <w:lang w:val="it-IT"/>
              </w:rPr>
              <w:t xml:space="preserve">2.Burimi i te ardhurave te tatueshme </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ind w:left="1440" w:hanging="360"/>
              <w:rPr>
                <w:rFonts w:ascii="Bookman Old Style" w:eastAsia="MS Mincho" w:hAnsi="Bookman Old Style" w:cs="Times New Roman"/>
                <w:color w:val="000000"/>
              </w:rPr>
            </w:pPr>
            <w:r w:rsidRPr="00FB622E">
              <w:rPr>
                <w:rFonts w:ascii="Bookman Old Style" w:eastAsia="MS Mincho" w:hAnsi="Bookman Old Style" w:cs="Times New Roman"/>
                <w:color w:val="000000"/>
              </w:rPr>
              <w:t>c.</w:t>
            </w:r>
            <w:r w:rsidRPr="00FB622E">
              <w:rPr>
                <w:rFonts w:ascii="Bookman Old Style" w:eastAsia="MS Mincho" w:hAnsi="Bookman Old Style" w:cs="Times New Roman"/>
                <w:color w:val="000000"/>
              </w:rPr>
              <w:tab/>
              <w:t>Shkeljet</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ind w:left="1440" w:hanging="360"/>
              <w:rPr>
                <w:rFonts w:ascii="Bookman Old Style" w:eastAsia="MS Mincho" w:hAnsi="Bookman Old Style" w:cs="Times New Roman"/>
                <w:color w:val="000000"/>
              </w:rPr>
            </w:pPr>
            <w:r w:rsidRPr="00FB622E">
              <w:rPr>
                <w:rFonts w:ascii="Bookman Old Style" w:eastAsia="MS Mincho" w:hAnsi="Bookman Old Style" w:cs="Times New Roman"/>
                <w:color w:val="000000"/>
              </w:rPr>
              <w:t>d.</w:t>
            </w:r>
            <w:r w:rsidRPr="00FB622E">
              <w:rPr>
                <w:rFonts w:ascii="Bookman Old Style" w:eastAsia="MS Mincho" w:hAnsi="Bookman Old Style" w:cs="Times New Roman"/>
                <w:color w:val="000000"/>
              </w:rPr>
              <w:tab/>
              <w:t>Penalitetet</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Cs/>
                <w:color w:val="000000"/>
              </w:rPr>
            </w:pPr>
            <w:r w:rsidRPr="00FB622E">
              <w:rPr>
                <w:rFonts w:ascii="Bookman Old Style" w:eastAsia="MS Mincho" w:hAnsi="Bookman Old Style" w:cs="Times New Roman"/>
                <w:bCs/>
                <w:color w:val="000000"/>
              </w:rPr>
              <w:t>3.Tatimi i mbajtur ne burimin  e te ardhurave</w:t>
            </w:r>
          </w:p>
        </w:tc>
        <w:tc>
          <w:tcPr>
            <w:tcW w:w="1302"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lang w:val="fr-FR"/>
              </w:rPr>
              <w:t>2 ore</w:t>
            </w:r>
          </w:p>
        </w:tc>
        <w:tc>
          <w:tcPr>
            <w:tcW w:w="2332" w:type="dxa"/>
          </w:tcPr>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Cs/>
              </w:rPr>
            </w:pPr>
            <w:r w:rsidRPr="00FB622E">
              <w:rPr>
                <w:rFonts w:ascii="Bookman Old Style" w:eastAsia="MS Mincho" w:hAnsi="Bookman Old Style" w:cs="Times New Roman"/>
                <w:bCs/>
              </w:rPr>
              <w:t xml:space="preserve">Debat </w:t>
            </w: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Cs/>
              </w:rPr>
            </w:pP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Cs/>
              </w:rPr>
            </w:pPr>
            <w:r w:rsidRPr="00FB622E">
              <w:rPr>
                <w:rFonts w:ascii="Bookman Old Style" w:eastAsia="MS Mincho" w:hAnsi="Bookman Old Style" w:cs="Times New Roman"/>
                <w:bCs/>
              </w:rPr>
              <w:t>Rast praktik</w:t>
            </w:r>
          </w:p>
        </w:tc>
        <w:tc>
          <w:tcPr>
            <w:tcW w:w="3240" w:type="dxa"/>
          </w:tcPr>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Cs/>
              </w:rPr>
            </w:pPr>
            <w:r w:rsidRPr="00FB622E">
              <w:rPr>
                <w:rFonts w:ascii="Bookman Old Style" w:eastAsia="MS Mincho" w:hAnsi="Bookman Old Style" w:cs="Times New Roman"/>
                <w:bCs/>
              </w:rPr>
              <w:t xml:space="preserve">1.Ligji I Tatimit mbi te ardhurat </w:t>
            </w: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Cs/>
              </w:rPr>
            </w:pPr>
            <w:r w:rsidRPr="00FB622E">
              <w:rPr>
                <w:rFonts w:ascii="Bookman Old Style" w:eastAsia="MS Mincho" w:hAnsi="Bookman Old Style" w:cs="Times New Roman"/>
                <w:bCs/>
              </w:rPr>
              <w:t>2.Udhezimi I Ligjit</w:t>
            </w:r>
          </w:p>
        </w:tc>
        <w:tc>
          <w:tcPr>
            <w:tcW w:w="1980" w:type="dxa"/>
          </w:tcPr>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u w:val="single"/>
              </w:rPr>
            </w:pPr>
            <w:r w:rsidRPr="00FB622E">
              <w:rPr>
                <w:rFonts w:ascii="Bookman Old Style" w:eastAsia="MS Mincho" w:hAnsi="Bookman Old Style" w:cs="Times New Roman"/>
                <w:u w:val="single"/>
              </w:rPr>
              <w:t>Feed-back</w:t>
            </w: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
                <w:bCs/>
              </w:rPr>
            </w:pP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
                <w:bCs/>
              </w:rPr>
            </w:pPr>
          </w:p>
        </w:tc>
      </w:tr>
      <w:tr w:rsidR="00FB622E" w:rsidRPr="00FB622E" w:rsidTr="00FB622E">
        <w:tc>
          <w:tcPr>
            <w:tcW w:w="663"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7</w:t>
            </w:r>
          </w:p>
        </w:tc>
        <w:tc>
          <w:tcPr>
            <w:tcW w:w="793"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VII</w:t>
            </w:r>
          </w:p>
        </w:tc>
        <w:tc>
          <w:tcPr>
            <w:tcW w:w="4232" w:type="dxa"/>
          </w:tcPr>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lang w:val="nb-NO"/>
              </w:rPr>
            </w:pPr>
            <w:r w:rsidRPr="00FB622E">
              <w:rPr>
                <w:rFonts w:ascii="Bookman Old Style" w:eastAsia="MS Mincho" w:hAnsi="Bookman Old Style" w:cs="Times New Roman"/>
                <w:b/>
                <w:bCs/>
                <w:color w:val="000000"/>
                <w:lang w:val="nb-NO"/>
              </w:rPr>
              <w:t xml:space="preserve">Tema 6. Taksat lokale </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nb-NO"/>
              </w:rPr>
            </w:pPr>
            <w:r w:rsidRPr="00FB622E">
              <w:rPr>
                <w:rFonts w:ascii="Bookman Old Style" w:eastAsia="MS Mincho" w:hAnsi="Bookman Old Style" w:cs="Times New Roman"/>
                <w:color w:val="000000"/>
                <w:lang w:val="nb-NO"/>
              </w:rPr>
              <w:t>1.Subjektet pagues</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lang w:val="nb-NO"/>
              </w:rPr>
            </w:pPr>
            <w:r w:rsidRPr="00FB622E">
              <w:rPr>
                <w:rFonts w:ascii="Bookman Old Style" w:eastAsia="MS Mincho" w:hAnsi="Bookman Old Style" w:cs="Times New Roman"/>
                <w:color w:val="000000"/>
                <w:lang w:val="nb-NO"/>
              </w:rPr>
              <w:t>2.Percaktimi i detyrimit</w:t>
            </w:r>
          </w:p>
        </w:tc>
        <w:tc>
          <w:tcPr>
            <w:tcW w:w="1302"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lang w:val="fr-FR"/>
              </w:rPr>
              <w:t>2 ore</w:t>
            </w:r>
          </w:p>
        </w:tc>
        <w:tc>
          <w:tcPr>
            <w:tcW w:w="2332" w:type="dxa"/>
          </w:tcPr>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Cs/>
              </w:rPr>
            </w:pPr>
            <w:r w:rsidRPr="00FB622E">
              <w:rPr>
                <w:rFonts w:ascii="Bookman Old Style" w:eastAsia="MS Mincho" w:hAnsi="Bookman Old Style" w:cs="Times New Roman"/>
                <w:bCs/>
              </w:rPr>
              <w:t xml:space="preserve">Debat </w:t>
            </w: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Cs/>
              </w:rPr>
            </w:pP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Cs/>
              </w:rPr>
            </w:pPr>
            <w:r w:rsidRPr="00FB622E">
              <w:rPr>
                <w:rFonts w:ascii="Bookman Old Style" w:eastAsia="MS Mincho" w:hAnsi="Bookman Old Style" w:cs="Times New Roman"/>
                <w:bCs/>
              </w:rPr>
              <w:t>Rast praktik</w:t>
            </w:r>
          </w:p>
        </w:tc>
        <w:tc>
          <w:tcPr>
            <w:tcW w:w="3240" w:type="dxa"/>
          </w:tcPr>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Cs/>
                <w:lang w:val="nb-NO"/>
              </w:rPr>
            </w:pPr>
            <w:r w:rsidRPr="00FB622E">
              <w:rPr>
                <w:rFonts w:ascii="Bookman Old Style" w:eastAsia="MS Mincho" w:hAnsi="Bookman Old Style" w:cs="Times New Roman"/>
                <w:bCs/>
                <w:lang w:val="nb-NO"/>
              </w:rPr>
              <w:t xml:space="preserve">1.Ligji Taksave Lokale </w:t>
            </w: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Cs/>
                <w:lang w:val="nb-NO"/>
              </w:rPr>
            </w:pPr>
            <w:r w:rsidRPr="00FB622E">
              <w:rPr>
                <w:rFonts w:ascii="Bookman Old Style" w:eastAsia="MS Mincho" w:hAnsi="Bookman Old Style" w:cs="Times New Roman"/>
                <w:bCs/>
                <w:lang w:val="nb-NO"/>
              </w:rPr>
              <w:t>2.Udhezimi I Ligjit</w:t>
            </w:r>
          </w:p>
        </w:tc>
        <w:tc>
          <w:tcPr>
            <w:tcW w:w="1980" w:type="dxa"/>
          </w:tcPr>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u w:val="single"/>
              </w:rPr>
            </w:pPr>
            <w:r w:rsidRPr="00FB622E">
              <w:rPr>
                <w:rFonts w:ascii="Bookman Old Style" w:eastAsia="MS Mincho" w:hAnsi="Bookman Old Style" w:cs="Times New Roman"/>
                <w:u w:val="single"/>
              </w:rPr>
              <w:t>Feed-back</w:t>
            </w: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
                <w:bCs/>
              </w:rPr>
            </w:pPr>
          </w:p>
        </w:tc>
      </w:tr>
      <w:tr w:rsidR="00FB622E" w:rsidRPr="00FB622E" w:rsidTr="00FB622E">
        <w:tc>
          <w:tcPr>
            <w:tcW w:w="663"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8</w:t>
            </w:r>
          </w:p>
        </w:tc>
        <w:tc>
          <w:tcPr>
            <w:tcW w:w="793"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VIII</w:t>
            </w:r>
          </w:p>
        </w:tc>
        <w:tc>
          <w:tcPr>
            <w:tcW w:w="4232" w:type="dxa"/>
          </w:tcPr>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lang w:val="it-IT"/>
              </w:rPr>
            </w:pPr>
            <w:r w:rsidRPr="00FB622E">
              <w:rPr>
                <w:rFonts w:ascii="Bookman Old Style" w:eastAsia="MS Mincho" w:hAnsi="Bookman Old Style" w:cs="Times New Roman"/>
                <w:b/>
                <w:bCs/>
                <w:color w:val="000000"/>
                <w:lang w:val="it-IT"/>
              </w:rPr>
              <w:t xml:space="preserve">Tema 7. Taksat nacionale&amp;Lojrat e Fatit </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rPr>
            </w:pPr>
            <w:r w:rsidRPr="00FB622E">
              <w:rPr>
                <w:rFonts w:ascii="Bookman Old Style" w:eastAsia="MS Mincho" w:hAnsi="Bookman Old Style" w:cs="Times New Roman"/>
                <w:color w:val="000000"/>
              </w:rPr>
              <w:t>1.Fusha e veprimit</w:t>
            </w:r>
          </w:p>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rPr>
            </w:pPr>
            <w:r w:rsidRPr="00FB622E">
              <w:rPr>
                <w:rFonts w:ascii="Bookman Old Style" w:eastAsia="MS Mincho" w:hAnsi="Bookman Old Style" w:cs="Times New Roman"/>
                <w:color w:val="000000"/>
              </w:rPr>
              <w:t>2.Organet administruese</w:t>
            </w: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
                <w:bCs/>
              </w:rPr>
            </w:pPr>
            <w:r w:rsidRPr="00FB622E">
              <w:rPr>
                <w:rFonts w:ascii="Bookman Old Style" w:eastAsia="MS Mincho" w:hAnsi="Bookman Old Style" w:cs="Times New Roman"/>
                <w:color w:val="000000"/>
              </w:rPr>
              <w:t>3.Problematika</w:t>
            </w:r>
          </w:p>
        </w:tc>
        <w:tc>
          <w:tcPr>
            <w:tcW w:w="1302" w:type="dxa"/>
          </w:tcPr>
          <w:p w:rsidR="00FB622E" w:rsidRPr="00FB622E" w:rsidRDefault="00FB622E" w:rsidP="00FB622E">
            <w:pPr>
              <w:spacing w:after="0" w:line="240" w:lineRule="auto"/>
              <w:rPr>
                <w:rFonts w:ascii="Bookman Old Style" w:eastAsia="MS Mincho" w:hAnsi="Bookman Old Style" w:cs="Times New Roman"/>
                <w:lang w:val="fr-FR"/>
              </w:rPr>
            </w:pPr>
            <w:r w:rsidRPr="00FB622E">
              <w:rPr>
                <w:rFonts w:ascii="Bookman Old Style" w:eastAsia="MS Mincho" w:hAnsi="Bookman Old Style" w:cs="Times New Roman"/>
                <w:lang w:val="fr-FR"/>
              </w:rPr>
              <w:t>2 ore</w:t>
            </w:r>
          </w:p>
        </w:tc>
        <w:tc>
          <w:tcPr>
            <w:tcW w:w="2332" w:type="dxa"/>
          </w:tcPr>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Cs/>
              </w:rPr>
            </w:pPr>
            <w:r w:rsidRPr="00FB622E">
              <w:rPr>
                <w:rFonts w:ascii="Bookman Old Style" w:eastAsia="MS Mincho" w:hAnsi="Bookman Old Style" w:cs="Times New Roman"/>
                <w:bCs/>
              </w:rPr>
              <w:t xml:space="preserve">Debat </w:t>
            </w: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Cs/>
              </w:rPr>
            </w:pP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Cs/>
              </w:rPr>
            </w:pPr>
            <w:r w:rsidRPr="00FB622E">
              <w:rPr>
                <w:rFonts w:ascii="Bookman Old Style" w:eastAsia="MS Mincho" w:hAnsi="Bookman Old Style" w:cs="Times New Roman"/>
                <w:bCs/>
              </w:rPr>
              <w:t>Rast praktik</w:t>
            </w:r>
          </w:p>
        </w:tc>
        <w:tc>
          <w:tcPr>
            <w:tcW w:w="3240" w:type="dxa"/>
          </w:tcPr>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Cs/>
              </w:rPr>
            </w:pPr>
            <w:r w:rsidRPr="00FB622E">
              <w:rPr>
                <w:rFonts w:ascii="Bookman Old Style" w:eastAsia="MS Mincho" w:hAnsi="Bookman Old Style" w:cs="Times New Roman"/>
                <w:bCs/>
              </w:rPr>
              <w:t xml:space="preserve">1.Ligji Taksave Nacionale dhe lojrave te fatit </w:t>
            </w: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Cs/>
              </w:rPr>
            </w:pPr>
            <w:r w:rsidRPr="00FB622E">
              <w:rPr>
                <w:rFonts w:ascii="Bookman Old Style" w:eastAsia="MS Mincho" w:hAnsi="Bookman Old Style" w:cs="Times New Roman"/>
                <w:bCs/>
              </w:rPr>
              <w:t xml:space="preserve">2.Udhezimet  e Ligjeve </w:t>
            </w:r>
          </w:p>
        </w:tc>
        <w:tc>
          <w:tcPr>
            <w:tcW w:w="1980" w:type="dxa"/>
          </w:tcPr>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u w:val="single"/>
              </w:rPr>
            </w:pPr>
            <w:r w:rsidRPr="00FB622E">
              <w:rPr>
                <w:rFonts w:ascii="Bookman Old Style" w:eastAsia="MS Mincho" w:hAnsi="Bookman Old Style" w:cs="Times New Roman"/>
                <w:u w:val="single"/>
              </w:rPr>
              <w:t>Feed-back</w:t>
            </w: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
                <w:bCs/>
              </w:rPr>
            </w:pPr>
          </w:p>
        </w:tc>
      </w:tr>
      <w:tr w:rsidR="00FB622E" w:rsidRPr="00FB622E" w:rsidTr="00FB622E">
        <w:tc>
          <w:tcPr>
            <w:tcW w:w="663"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8</w:t>
            </w:r>
          </w:p>
        </w:tc>
        <w:tc>
          <w:tcPr>
            <w:tcW w:w="793" w:type="dxa"/>
          </w:tcPr>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rPr>
              <w:t>VIII</w:t>
            </w:r>
          </w:p>
        </w:tc>
        <w:tc>
          <w:tcPr>
            <w:tcW w:w="4232" w:type="dxa"/>
          </w:tcPr>
          <w:p w:rsidR="00FB622E" w:rsidRPr="00FB622E" w:rsidRDefault="00FB622E" w:rsidP="00FB6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color w:val="000000"/>
              </w:rPr>
            </w:pPr>
            <w:r w:rsidRPr="00FB622E">
              <w:rPr>
                <w:rFonts w:ascii="Bookman Old Style" w:eastAsia="MS Mincho" w:hAnsi="Bookman Old Style" w:cs="Times New Roman"/>
                <w:b/>
                <w:bCs/>
                <w:color w:val="000000"/>
              </w:rPr>
              <w:t>Seminar</w:t>
            </w:r>
          </w:p>
        </w:tc>
        <w:tc>
          <w:tcPr>
            <w:tcW w:w="1302" w:type="dxa"/>
          </w:tcPr>
          <w:p w:rsidR="00FB622E" w:rsidRPr="00FB622E" w:rsidRDefault="00FB622E" w:rsidP="00FB622E">
            <w:pPr>
              <w:spacing w:after="0" w:line="240" w:lineRule="auto"/>
              <w:rPr>
                <w:rFonts w:ascii="Bookman Old Style" w:eastAsia="MS Mincho" w:hAnsi="Bookman Old Style" w:cs="Times New Roman"/>
                <w:lang w:val="fr-FR"/>
              </w:rPr>
            </w:pPr>
            <w:r w:rsidRPr="00FB622E">
              <w:rPr>
                <w:rFonts w:ascii="Bookman Old Style" w:eastAsia="MS Mincho" w:hAnsi="Bookman Old Style" w:cs="Times New Roman"/>
                <w:lang w:val="fr-FR"/>
              </w:rPr>
              <w:t>2 ore</w:t>
            </w:r>
          </w:p>
        </w:tc>
        <w:tc>
          <w:tcPr>
            <w:tcW w:w="2332" w:type="dxa"/>
          </w:tcPr>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b/>
                <w:bCs/>
              </w:rPr>
            </w:pPr>
          </w:p>
        </w:tc>
        <w:tc>
          <w:tcPr>
            <w:tcW w:w="3240" w:type="dxa"/>
          </w:tcPr>
          <w:p w:rsidR="00FB622E" w:rsidRPr="00FB622E" w:rsidRDefault="00FB622E" w:rsidP="00FB622E">
            <w:pPr>
              <w:widowControl w:val="0"/>
              <w:autoSpaceDE w:val="0"/>
              <w:autoSpaceDN w:val="0"/>
              <w:adjustRightInd w:val="0"/>
              <w:spacing w:after="0" w:line="240" w:lineRule="auto"/>
              <w:ind w:left="720" w:hanging="360"/>
              <w:rPr>
                <w:rFonts w:ascii="Bookman Old Style" w:eastAsia="MS Mincho" w:hAnsi="Bookman Old Style" w:cs="Times New Roman"/>
                <w:bCs/>
              </w:rPr>
            </w:pPr>
          </w:p>
        </w:tc>
        <w:tc>
          <w:tcPr>
            <w:tcW w:w="1980" w:type="dxa"/>
          </w:tcPr>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u w:val="single"/>
              </w:rPr>
            </w:pPr>
            <w:r w:rsidRPr="00FB622E">
              <w:rPr>
                <w:rFonts w:ascii="Bookman Old Style" w:eastAsia="MS Mincho" w:hAnsi="Bookman Old Style" w:cs="Times New Roman"/>
                <w:u w:val="single"/>
              </w:rPr>
              <w:t>Mini test</w:t>
            </w:r>
          </w:p>
          <w:p w:rsidR="00FB622E" w:rsidRPr="00FB622E" w:rsidRDefault="00FB622E" w:rsidP="00FB622E">
            <w:pPr>
              <w:widowControl w:val="0"/>
              <w:autoSpaceDE w:val="0"/>
              <w:autoSpaceDN w:val="0"/>
              <w:adjustRightInd w:val="0"/>
              <w:spacing w:after="0" w:line="240" w:lineRule="auto"/>
              <w:rPr>
                <w:rFonts w:ascii="Bookman Old Style" w:eastAsia="MS Mincho" w:hAnsi="Bookman Old Style" w:cs="Times New Roman"/>
                <w:u w:val="single"/>
              </w:rPr>
            </w:pPr>
            <w:r w:rsidRPr="00FB622E">
              <w:rPr>
                <w:rFonts w:ascii="Bookman Old Style" w:eastAsia="MS Mincho" w:hAnsi="Bookman Old Style" w:cs="Times New Roman"/>
                <w:u w:val="single"/>
              </w:rPr>
              <w:t>Feed-back</w:t>
            </w:r>
          </w:p>
        </w:tc>
      </w:tr>
    </w:tbl>
    <w:p w:rsidR="00FB622E" w:rsidRPr="00FB622E" w:rsidRDefault="00FB622E" w:rsidP="00FB622E">
      <w:pPr>
        <w:tabs>
          <w:tab w:val="left" w:pos="0"/>
        </w:tabs>
        <w:spacing w:after="0" w:line="240" w:lineRule="auto"/>
        <w:ind w:right="-360"/>
        <w:rPr>
          <w:rFonts w:ascii="Bookman Old Style" w:eastAsia="MS Mincho" w:hAnsi="Bookman Old Style" w:cs="Times New Roman"/>
          <w:b/>
          <w:bCs/>
          <w:lang w:val="sq-AL"/>
        </w:rPr>
      </w:pPr>
    </w:p>
    <w:p w:rsidR="00FB622E" w:rsidRPr="00FB622E" w:rsidRDefault="00FB622E" w:rsidP="00FB622E">
      <w:pPr>
        <w:framePr w:w="13732" w:wrap="auto" w:hAnchor="text" w:x="900"/>
        <w:tabs>
          <w:tab w:val="left" w:pos="0"/>
        </w:tabs>
        <w:spacing w:after="0" w:line="240" w:lineRule="auto"/>
        <w:ind w:right="-360"/>
        <w:rPr>
          <w:rFonts w:ascii="Bookman Old Style" w:eastAsia="MS Mincho" w:hAnsi="Bookman Old Style" w:cs="Times New Roman"/>
          <w:b/>
          <w:bCs/>
          <w:lang w:val="sq-AL"/>
        </w:rPr>
        <w:sectPr w:rsidR="00FB622E" w:rsidRPr="00FB622E" w:rsidSect="00FB622E">
          <w:pgSz w:w="15840" w:h="12240" w:orient="landscape"/>
          <w:pgMar w:top="1440" w:right="1440" w:bottom="630" w:left="1080" w:header="288" w:footer="0" w:gutter="0"/>
          <w:cols w:space="720"/>
          <w:docGrid w:linePitch="360"/>
        </w:sectPr>
      </w:pPr>
    </w:p>
    <w:p w:rsidR="00FB622E" w:rsidRPr="00FB622E" w:rsidRDefault="00FB622E" w:rsidP="00FB622E">
      <w:pPr>
        <w:spacing w:after="0" w:line="240" w:lineRule="auto"/>
        <w:ind w:left="2880" w:firstLine="720"/>
        <w:rPr>
          <w:rFonts w:ascii="Bookman Old Style" w:eastAsia="Times New Roman" w:hAnsi="Bookman Old Style" w:cs="Times New Roman"/>
          <w:b/>
          <w:lang w:val="it-IT"/>
        </w:rPr>
      </w:pPr>
    </w:p>
    <w:p w:rsidR="00FB622E" w:rsidRPr="00FB622E" w:rsidRDefault="00FB622E" w:rsidP="00FB622E">
      <w:pPr>
        <w:spacing w:after="0" w:line="240" w:lineRule="auto"/>
        <w:ind w:left="2880" w:firstLine="720"/>
        <w:rPr>
          <w:rFonts w:ascii="Bookman Old Style" w:eastAsia="Times New Roman" w:hAnsi="Bookman Old Style" w:cs="Times New Roman"/>
          <w:b/>
          <w:lang w:val="it-IT"/>
        </w:rPr>
      </w:pPr>
    </w:p>
    <w:p w:rsidR="00FB622E" w:rsidRPr="00FB622E" w:rsidRDefault="00FB622E" w:rsidP="00FB622E">
      <w:pPr>
        <w:spacing w:after="0" w:line="240" w:lineRule="auto"/>
        <w:ind w:left="2880" w:firstLine="720"/>
        <w:rPr>
          <w:rFonts w:ascii="Bookman Old Style" w:eastAsia="Times New Roman" w:hAnsi="Bookman Old Style" w:cs="Times New Roman"/>
          <w:b/>
          <w:lang w:val="it-IT"/>
        </w:rPr>
      </w:pPr>
    </w:p>
    <w:p w:rsidR="00FB622E" w:rsidRPr="00FB622E" w:rsidRDefault="00FB622E" w:rsidP="00FB622E">
      <w:pPr>
        <w:spacing w:after="0" w:line="240" w:lineRule="auto"/>
        <w:ind w:left="2880" w:firstLine="720"/>
        <w:rPr>
          <w:rFonts w:ascii="Bookman Old Style" w:eastAsia="Times New Roman" w:hAnsi="Bookman Old Style" w:cs="Times New Roman"/>
          <w:b/>
          <w:lang w:val="it-IT"/>
        </w:rPr>
      </w:pPr>
    </w:p>
    <w:p w:rsidR="00FB622E" w:rsidRDefault="00FB622E" w:rsidP="00FB622E">
      <w:pPr>
        <w:spacing w:after="0" w:line="240" w:lineRule="auto"/>
        <w:ind w:left="2880" w:firstLine="720"/>
        <w:rPr>
          <w:rFonts w:ascii="Bookman Old Style" w:eastAsia="Times New Roman" w:hAnsi="Bookman Old Style" w:cs="Times New Roman"/>
          <w:b/>
          <w:lang w:val="it-IT"/>
        </w:rPr>
      </w:pPr>
    </w:p>
    <w:p w:rsidR="00FB622E" w:rsidRDefault="00FB622E" w:rsidP="00FB622E">
      <w:pPr>
        <w:spacing w:after="0" w:line="240" w:lineRule="auto"/>
        <w:ind w:left="2880" w:firstLine="720"/>
        <w:rPr>
          <w:rFonts w:ascii="Bookman Old Style" w:eastAsia="Times New Roman" w:hAnsi="Bookman Old Style" w:cs="Times New Roman"/>
          <w:b/>
          <w:lang w:val="it-IT"/>
        </w:rPr>
      </w:pPr>
    </w:p>
    <w:p w:rsidR="00FB622E" w:rsidRPr="00FB622E" w:rsidRDefault="00FB622E" w:rsidP="00FB622E">
      <w:pPr>
        <w:spacing w:after="0" w:line="240" w:lineRule="auto"/>
        <w:ind w:left="2880" w:firstLine="720"/>
        <w:rPr>
          <w:rFonts w:ascii="Bookman Old Style" w:eastAsia="Times New Roman" w:hAnsi="Bookman Old Style" w:cs="Times New Roman"/>
          <w:b/>
          <w:lang w:val="it-IT"/>
        </w:rPr>
      </w:pPr>
      <w:r w:rsidRPr="00FB622E">
        <w:rPr>
          <w:rFonts w:ascii="Bookman Old Style" w:eastAsia="Times New Roman" w:hAnsi="Bookman Old Style" w:cs="Times New Roman"/>
          <w:b/>
          <w:lang w:val="it-IT"/>
        </w:rPr>
        <w:t>PROGRAMI I LËNDËS</w:t>
      </w:r>
    </w:p>
    <w:p w:rsidR="00FB622E" w:rsidRPr="00FB622E" w:rsidRDefault="00FB622E" w:rsidP="00FB622E">
      <w:pPr>
        <w:spacing w:after="0" w:line="240" w:lineRule="auto"/>
        <w:ind w:left="2880" w:firstLine="720"/>
        <w:rPr>
          <w:rFonts w:ascii="Bookman Old Style" w:eastAsia="Times New Roman" w:hAnsi="Bookman Old Style" w:cs="Times New Roman"/>
          <w:b/>
          <w:lang w:val="it-IT"/>
        </w:rPr>
      </w:pPr>
      <w:r w:rsidRPr="00FB622E">
        <w:rPr>
          <w:rFonts w:ascii="Bookman Old Style" w:eastAsia="Times New Roman" w:hAnsi="Bookman Old Style" w:cs="Times New Roman"/>
          <w:b/>
          <w:bCs/>
          <w:lang w:val="it-IT"/>
        </w:rPr>
        <w:tab/>
      </w:r>
    </w:p>
    <w:p w:rsidR="00FB622E" w:rsidRPr="00FB622E" w:rsidRDefault="00FB622E" w:rsidP="00FB622E">
      <w:pPr>
        <w:spacing w:after="0" w:line="240" w:lineRule="auto"/>
        <w:jc w:val="center"/>
        <w:rPr>
          <w:rFonts w:ascii="Bookman Old Style" w:eastAsia="Arial Unicode MS" w:hAnsi="Bookman Old Style" w:cs="Times New Roman"/>
          <w:b/>
          <w:bCs/>
          <w:lang w:val="it-IT"/>
        </w:rPr>
      </w:pPr>
      <w:r w:rsidRPr="00FB622E">
        <w:rPr>
          <w:rFonts w:ascii="Bookman Old Style" w:eastAsia="MS Mincho" w:hAnsi="Bookman Old Style" w:cs="Times New Roman"/>
          <w:b/>
          <w:bCs/>
          <w:lang w:val="it-IT"/>
        </w:rPr>
        <w:t>“PRONËSIA INTELEKTUALE“</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i/>
          <w:lang w:val="it-IT"/>
        </w:rPr>
      </w:pPr>
      <w:r w:rsidRPr="00FB622E">
        <w:rPr>
          <w:rFonts w:ascii="Bookman Old Style" w:eastAsia="MS Mincho" w:hAnsi="Bookman Old Style" w:cs="Times New Roman"/>
          <w:i/>
          <w:lang w:val="it-IT"/>
        </w:rPr>
        <w:t>(Për Shkollën e Magjistraturës)</w:t>
      </w:r>
    </w:p>
    <w:p w:rsidR="00FB622E" w:rsidRPr="00FB622E" w:rsidRDefault="00FB622E" w:rsidP="00FB622E">
      <w:pPr>
        <w:spacing w:after="0" w:line="240" w:lineRule="auto"/>
        <w:jc w:val="center"/>
        <w:rPr>
          <w:rFonts w:ascii="Bookman Old Style" w:eastAsia="MS Mincho" w:hAnsi="Bookman Old Style" w:cs="Times New Roman"/>
          <w:b/>
          <w:bCs/>
          <w:i/>
          <w:lang w:val="it-IT"/>
        </w:rPr>
      </w:pPr>
      <w:r w:rsidRPr="00FB622E">
        <w:rPr>
          <w:rFonts w:ascii="Bookman Old Style" w:eastAsia="MS Mincho" w:hAnsi="Bookman Old Style" w:cs="Times New Roman"/>
          <w:i/>
          <w:lang w:val="it-IT"/>
        </w:rPr>
        <w:t xml:space="preserve"> (Viti Akademik 201</w:t>
      </w:r>
      <w:r w:rsidR="008566DC">
        <w:rPr>
          <w:rFonts w:ascii="Bookman Old Style" w:eastAsia="MS Mincho" w:hAnsi="Bookman Old Style" w:cs="Times New Roman"/>
          <w:i/>
          <w:lang w:val="it-IT"/>
        </w:rPr>
        <w:t>3</w:t>
      </w:r>
      <w:r w:rsidRPr="00FB622E">
        <w:rPr>
          <w:rFonts w:ascii="Bookman Old Style" w:eastAsia="MS Mincho" w:hAnsi="Bookman Old Style" w:cs="Times New Roman"/>
          <w:i/>
          <w:lang w:val="it-IT"/>
        </w:rPr>
        <w:t>-201</w:t>
      </w:r>
      <w:r w:rsidR="008566DC">
        <w:rPr>
          <w:rFonts w:ascii="Bookman Old Style" w:eastAsia="MS Mincho" w:hAnsi="Bookman Old Style" w:cs="Times New Roman"/>
          <w:i/>
          <w:lang w:val="it-IT"/>
        </w:rPr>
        <w:t>4</w:t>
      </w:r>
      <w:r w:rsidRPr="00FB622E">
        <w:rPr>
          <w:rFonts w:ascii="Bookman Old Style" w:eastAsia="MS Mincho" w:hAnsi="Bookman Old Style" w:cs="Times New Roman"/>
          <w:i/>
          <w:lang w:val="it-IT"/>
        </w:rPr>
        <w:t>)</w:t>
      </w:r>
    </w:p>
    <w:p w:rsidR="00FB622E" w:rsidRPr="00FB622E" w:rsidRDefault="00FB622E" w:rsidP="00FB622E">
      <w:pPr>
        <w:spacing w:after="0" w:line="240" w:lineRule="auto"/>
        <w:ind w:firstLine="720"/>
        <w:rPr>
          <w:rFonts w:ascii="Bookman Old Style" w:eastAsia="MS Mincho" w:hAnsi="Bookman Old Style" w:cs="Times New Roman"/>
          <w:i/>
          <w:iCs/>
          <w:lang w:val="it-IT"/>
        </w:rPr>
      </w:pPr>
    </w:p>
    <w:p w:rsidR="00FB622E" w:rsidRPr="00FB622E" w:rsidRDefault="00FB622E" w:rsidP="00FB622E">
      <w:pPr>
        <w:spacing w:after="0" w:line="240" w:lineRule="auto"/>
        <w:ind w:firstLine="720"/>
        <w:rPr>
          <w:rFonts w:ascii="Bookman Old Style" w:eastAsia="MS Mincho" w:hAnsi="Bookman Old Style" w:cs="Times New Roman"/>
          <w:i/>
          <w:iCs/>
          <w:lang w:val="it-IT"/>
        </w:rPr>
      </w:pPr>
    </w:p>
    <w:p w:rsidR="00FB622E" w:rsidRPr="00FB622E" w:rsidRDefault="00FB622E" w:rsidP="00FB622E">
      <w:pPr>
        <w:spacing w:after="0" w:line="240" w:lineRule="auto"/>
        <w:ind w:firstLine="720"/>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(Për vitin e parë)</w:t>
      </w:r>
    </w:p>
    <w:p w:rsidR="00FB622E" w:rsidRPr="00FB622E" w:rsidRDefault="00FB622E" w:rsidP="00FB622E">
      <w:pPr>
        <w:spacing w:after="0" w:line="240" w:lineRule="auto"/>
        <w:ind w:left="1440"/>
        <w:rPr>
          <w:rFonts w:ascii="Bookman Old Style" w:eastAsia="MS Mincho" w:hAnsi="Bookman Old Style" w:cs="Times New Roman"/>
          <w:i/>
          <w:iCs/>
          <w:lang w:val="it-IT"/>
        </w:rPr>
      </w:pPr>
    </w:p>
    <w:p w:rsidR="00FB622E" w:rsidRPr="00FB622E" w:rsidRDefault="00FB622E" w:rsidP="00FB622E">
      <w:pPr>
        <w:spacing w:after="0" w:line="240" w:lineRule="auto"/>
        <w:ind w:firstLine="720"/>
        <w:jc w:val="both"/>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1. Ngarkesa   mësimore semestrale : 32 orë mësimore</w:t>
      </w:r>
    </w:p>
    <w:p w:rsidR="00FB622E" w:rsidRPr="00FB622E" w:rsidRDefault="00FB622E" w:rsidP="00FB622E">
      <w:pPr>
        <w:spacing w:after="0" w:line="240" w:lineRule="auto"/>
        <w:jc w:val="both"/>
        <w:rPr>
          <w:rFonts w:ascii="Bookman Old Style" w:eastAsia="MS Mincho" w:hAnsi="Bookman Old Style" w:cs="Times New Roman"/>
          <w:i/>
          <w:iCs/>
          <w:lang w:val="it-IT"/>
        </w:rPr>
      </w:pPr>
    </w:p>
    <w:p w:rsidR="00FB622E" w:rsidRPr="00FB622E" w:rsidRDefault="00FB622E" w:rsidP="00FB622E">
      <w:pPr>
        <w:spacing w:after="0" w:line="240" w:lineRule="auto"/>
        <w:ind w:firstLine="720"/>
        <w:jc w:val="both"/>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2. Ngarkesa  mësimore javore: 2 orë mësimore nga 60 minuta</w:t>
      </w:r>
    </w:p>
    <w:p w:rsidR="00FB622E" w:rsidRPr="00FB622E" w:rsidRDefault="00FB622E" w:rsidP="00FB622E">
      <w:pPr>
        <w:spacing w:after="0" w:line="240" w:lineRule="auto"/>
        <w:jc w:val="both"/>
        <w:rPr>
          <w:rFonts w:ascii="Bookman Old Style" w:eastAsia="MS Mincho" w:hAnsi="Bookman Old Style" w:cs="Times New Roman"/>
          <w:i/>
          <w:iCs/>
          <w:lang w:val="it-IT"/>
        </w:rPr>
      </w:pPr>
    </w:p>
    <w:p w:rsidR="00FB622E" w:rsidRPr="00FB622E" w:rsidRDefault="00FB622E" w:rsidP="00FB622E">
      <w:pPr>
        <w:spacing w:after="0" w:line="240" w:lineRule="auto"/>
        <w:ind w:left="990" w:hanging="270"/>
        <w:jc w:val="both"/>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3. Viti akademik i ndarë në dy semestra lënda zhvillohet në semestrin e dytë: Semestri i dyte 16 javë 1</w:t>
      </w:r>
      <w:r w:rsidR="00D45E41">
        <w:rPr>
          <w:rFonts w:ascii="Bookman Old Style" w:eastAsia="MS Mincho" w:hAnsi="Bookman Old Style" w:cs="Times New Roman"/>
          <w:i/>
          <w:iCs/>
          <w:lang w:val="it-IT"/>
        </w:rPr>
        <w:t>0</w:t>
      </w:r>
      <w:r w:rsidRPr="00FB622E">
        <w:rPr>
          <w:rFonts w:ascii="Bookman Old Style" w:eastAsia="MS Mincho" w:hAnsi="Bookman Old Style" w:cs="Times New Roman"/>
          <w:i/>
          <w:iCs/>
          <w:lang w:val="it-IT"/>
        </w:rPr>
        <w:t xml:space="preserve"> Shkurt -</w:t>
      </w:r>
      <w:r w:rsidRPr="00FB622E">
        <w:rPr>
          <w:rFonts w:ascii="Bookman Old Style" w:eastAsia="MS Mincho" w:hAnsi="Bookman Old Style" w:cs="Times New Roman"/>
          <w:i/>
          <w:iCs/>
          <w:lang w:val="it-IT"/>
        </w:rPr>
        <w:softHyphen/>
        <w:t xml:space="preserve"> 31 Maj 201</w:t>
      </w:r>
      <w:r w:rsidR="00D45E41">
        <w:rPr>
          <w:rFonts w:ascii="Bookman Old Style" w:eastAsia="MS Mincho" w:hAnsi="Bookman Old Style" w:cs="Times New Roman"/>
          <w:i/>
          <w:iCs/>
          <w:lang w:val="it-IT"/>
        </w:rPr>
        <w:t>4</w:t>
      </w:r>
    </w:p>
    <w:p w:rsidR="00FB622E" w:rsidRPr="00FB622E" w:rsidRDefault="00FB622E" w:rsidP="00FB622E">
      <w:pPr>
        <w:spacing w:after="0" w:line="240" w:lineRule="auto"/>
        <w:jc w:val="both"/>
        <w:rPr>
          <w:rFonts w:ascii="Bookman Old Style" w:eastAsia="MS Mincho" w:hAnsi="Bookman Old Style" w:cs="Times New Roman"/>
          <w:i/>
          <w:iCs/>
          <w:lang w:val="it-IT"/>
        </w:rPr>
      </w:pPr>
    </w:p>
    <w:p w:rsidR="00FB622E" w:rsidRPr="00FB622E" w:rsidRDefault="00FB622E" w:rsidP="00FB622E">
      <w:pPr>
        <w:spacing w:after="0" w:line="240" w:lineRule="auto"/>
        <w:ind w:left="1275" w:hanging="555"/>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4. Shlyerja e  lëndës në fund të muajit Maj 201</w:t>
      </w:r>
      <w:r w:rsidR="00D45E41">
        <w:rPr>
          <w:rFonts w:ascii="Bookman Old Style" w:eastAsia="MS Mincho" w:hAnsi="Bookman Old Style" w:cs="Times New Roman"/>
          <w:i/>
          <w:iCs/>
          <w:lang w:val="it-IT"/>
        </w:rPr>
        <w:t>4</w:t>
      </w:r>
    </w:p>
    <w:p w:rsidR="00FB622E" w:rsidRDefault="00FB622E" w:rsidP="00FB622E">
      <w:pPr>
        <w:spacing w:after="0" w:line="240" w:lineRule="auto"/>
        <w:rPr>
          <w:rFonts w:ascii="Bookman Old Style" w:eastAsia="MS Mincho" w:hAnsi="Bookman Old Style" w:cs="Times New Roman"/>
          <w:lang w:val="it-IT"/>
        </w:rPr>
      </w:pPr>
    </w:p>
    <w:p w:rsidR="00390493" w:rsidRDefault="00390493" w:rsidP="00FB622E">
      <w:pPr>
        <w:spacing w:after="0" w:line="240" w:lineRule="auto"/>
        <w:rPr>
          <w:rFonts w:ascii="Bookman Old Style" w:eastAsia="MS Mincho" w:hAnsi="Bookman Old Style" w:cs="Times New Roman"/>
          <w:lang w:val="it-IT"/>
        </w:rPr>
      </w:pPr>
    </w:p>
    <w:p w:rsidR="00390493" w:rsidRDefault="00390493" w:rsidP="00FB622E">
      <w:pPr>
        <w:spacing w:after="0" w:line="240" w:lineRule="auto"/>
        <w:rPr>
          <w:rFonts w:ascii="Bookman Old Style" w:eastAsia="MS Mincho" w:hAnsi="Bookman Old Style" w:cs="Times New Roman"/>
          <w:lang w:val="it-IT"/>
        </w:rPr>
      </w:pPr>
    </w:p>
    <w:p w:rsidR="00390493" w:rsidRDefault="00390493" w:rsidP="00FB622E">
      <w:pPr>
        <w:spacing w:after="0" w:line="240" w:lineRule="auto"/>
        <w:rPr>
          <w:rFonts w:ascii="Bookman Old Style" w:eastAsia="MS Mincho" w:hAnsi="Bookman Old Style" w:cs="Times New Roman"/>
          <w:lang w:val="it-IT"/>
        </w:rPr>
      </w:pPr>
    </w:p>
    <w:p w:rsidR="00390493" w:rsidRPr="00FB622E" w:rsidRDefault="00390493"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i/>
          <w:iCs/>
          <w:u w:val="single"/>
          <w:lang w:val="it-IT"/>
        </w:rPr>
      </w:pPr>
      <w:r w:rsidRPr="00FB622E">
        <w:rPr>
          <w:rFonts w:ascii="Bookman Old Style" w:eastAsia="MS Mincho" w:hAnsi="Bookman Old Style" w:cs="Times New Roman"/>
          <w:i/>
          <w:iCs/>
          <w:u w:val="single"/>
          <w:lang w:val="it-IT"/>
        </w:rPr>
        <w:t>Pedagoget:</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390493" w:rsidRDefault="00FB622E" w:rsidP="00390493">
      <w:pPr>
        <w:pStyle w:val="ListParagraph"/>
        <w:numPr>
          <w:ilvl w:val="1"/>
          <w:numId w:val="87"/>
        </w:numPr>
        <w:rPr>
          <w:rFonts w:ascii="Bookman Old Style" w:hAnsi="Bookman Old Style"/>
          <w:i/>
          <w:iCs/>
          <w:lang w:val="it-IT"/>
        </w:rPr>
      </w:pPr>
      <w:r w:rsidRPr="00390493">
        <w:rPr>
          <w:rFonts w:ascii="Bookman Old Style" w:hAnsi="Bookman Old Style"/>
          <w:lang w:val="it-IT"/>
        </w:rPr>
        <w:t>Prof. dr</w:t>
      </w:r>
      <w:r w:rsidRPr="00390493">
        <w:rPr>
          <w:rFonts w:ascii="Bookman Old Style" w:hAnsi="Bookman Old Style"/>
          <w:i/>
          <w:iCs/>
          <w:lang w:val="it-IT"/>
        </w:rPr>
        <w:t>. Mariana SEMINI</w:t>
      </w:r>
      <w:r w:rsidR="00D45E41" w:rsidRPr="00390493">
        <w:rPr>
          <w:rFonts w:ascii="Bookman Old Style" w:hAnsi="Bookman Old Style"/>
          <w:i/>
          <w:iCs/>
          <w:lang w:val="it-IT"/>
        </w:rPr>
        <w:t xml:space="preserve">   </w:t>
      </w:r>
      <w:r w:rsidR="00052A75">
        <w:rPr>
          <w:rFonts w:ascii="Bookman Old Style" w:hAnsi="Bookman Old Style"/>
          <w:i/>
          <w:iCs/>
          <w:lang w:val="it-IT"/>
        </w:rPr>
        <w:tab/>
      </w:r>
      <w:r w:rsidR="00D45E41" w:rsidRPr="00390493">
        <w:rPr>
          <w:rFonts w:ascii="Bookman Old Style" w:hAnsi="Bookman Old Style"/>
          <w:i/>
          <w:iCs/>
          <w:lang w:val="it-IT"/>
        </w:rPr>
        <w:t>16 orë</w:t>
      </w:r>
    </w:p>
    <w:p w:rsidR="00390493" w:rsidRPr="00FB622E" w:rsidRDefault="00390493" w:rsidP="00FB622E">
      <w:pPr>
        <w:spacing w:after="0" w:line="240" w:lineRule="auto"/>
        <w:ind w:left="720" w:firstLine="720"/>
        <w:rPr>
          <w:rFonts w:ascii="Bookman Old Style" w:eastAsia="MS Mincho" w:hAnsi="Bookman Old Style" w:cs="Times New Roman"/>
          <w:i/>
          <w:iCs/>
          <w:lang w:val="it-IT"/>
        </w:rPr>
      </w:pPr>
    </w:p>
    <w:p w:rsidR="00FB622E" w:rsidRPr="00390493" w:rsidRDefault="00FB622E" w:rsidP="00390493">
      <w:pPr>
        <w:pStyle w:val="ListParagraph"/>
        <w:numPr>
          <w:ilvl w:val="1"/>
          <w:numId w:val="87"/>
        </w:numPr>
        <w:rPr>
          <w:rFonts w:ascii="Bookman Old Style" w:hAnsi="Bookman Old Style"/>
          <w:i/>
          <w:lang w:val="it-IT"/>
        </w:rPr>
      </w:pPr>
      <w:r w:rsidRPr="00390493">
        <w:rPr>
          <w:rFonts w:ascii="Bookman Old Style" w:hAnsi="Bookman Old Style"/>
          <w:lang w:val="it-IT"/>
        </w:rPr>
        <w:t>Gjyqtare.</w:t>
      </w:r>
      <w:r w:rsidRPr="00390493">
        <w:rPr>
          <w:rFonts w:ascii="Bookman Old Style" w:hAnsi="Bookman Old Style"/>
          <w:i/>
          <w:lang w:val="it-IT"/>
        </w:rPr>
        <w:t>Mariana DEDI</w:t>
      </w:r>
      <w:r w:rsidR="00D45E41" w:rsidRPr="00390493">
        <w:rPr>
          <w:rFonts w:ascii="Bookman Old Style" w:hAnsi="Bookman Old Style"/>
          <w:i/>
          <w:lang w:val="it-IT"/>
        </w:rPr>
        <w:tab/>
      </w:r>
      <w:r w:rsidR="00052A75">
        <w:rPr>
          <w:rFonts w:ascii="Bookman Old Style" w:hAnsi="Bookman Old Style"/>
          <w:i/>
          <w:lang w:val="it-IT"/>
        </w:rPr>
        <w:tab/>
      </w:r>
      <w:r w:rsidR="00D45E41" w:rsidRPr="00390493">
        <w:rPr>
          <w:rFonts w:ascii="Bookman Old Style" w:hAnsi="Bookman Old Style"/>
          <w:i/>
          <w:lang w:val="it-IT"/>
        </w:rPr>
        <w:t>16 orë</w:t>
      </w:r>
    </w:p>
    <w:p w:rsidR="00FB622E" w:rsidRPr="00FB622E" w:rsidRDefault="00FB622E" w:rsidP="00FB622E">
      <w:pPr>
        <w:spacing w:after="0" w:line="240" w:lineRule="auto"/>
        <w:rPr>
          <w:rFonts w:ascii="Bookman Old Style" w:eastAsia="MS Mincho" w:hAnsi="Bookman Old Style" w:cs="Times New Roman"/>
          <w:i/>
          <w:lang w:val="it-IT"/>
        </w:rPr>
      </w:pPr>
    </w:p>
    <w:p w:rsidR="00FB622E" w:rsidRPr="00FB622E" w:rsidRDefault="00FB622E" w:rsidP="00FB622E">
      <w:pPr>
        <w:spacing w:after="0" w:line="240" w:lineRule="auto"/>
        <w:rPr>
          <w:rFonts w:ascii="Bookman Old Style" w:eastAsia="MS Mincho" w:hAnsi="Bookman Old Style" w:cs="Times New Roman"/>
          <w:i/>
          <w:lang w:val="it-IT"/>
        </w:rPr>
      </w:pPr>
    </w:p>
    <w:p w:rsidR="00FB622E" w:rsidRPr="00FB622E" w:rsidRDefault="00FB622E" w:rsidP="00FB622E">
      <w:pPr>
        <w:spacing w:after="0" w:line="240" w:lineRule="auto"/>
        <w:rPr>
          <w:rFonts w:ascii="Bookman Old Style" w:eastAsia="MS Mincho" w:hAnsi="Bookman Old Style" w:cs="Times New Roman"/>
          <w:i/>
          <w:lang w:val="it-IT"/>
        </w:rPr>
      </w:pPr>
    </w:p>
    <w:p w:rsidR="00FB622E" w:rsidRPr="00FB622E" w:rsidRDefault="00FB622E" w:rsidP="00FB622E">
      <w:pPr>
        <w:spacing w:after="0" w:line="240" w:lineRule="auto"/>
        <w:rPr>
          <w:rFonts w:ascii="Bookman Old Style" w:eastAsia="MS Mincho" w:hAnsi="Bookman Old Style" w:cs="Times New Roman"/>
          <w:i/>
          <w:lang w:val="it-IT"/>
        </w:rPr>
      </w:pPr>
    </w:p>
    <w:p w:rsidR="00FB622E" w:rsidRPr="00FB622E" w:rsidRDefault="00FB622E" w:rsidP="00FB622E">
      <w:pPr>
        <w:spacing w:after="0" w:line="240" w:lineRule="auto"/>
        <w:rPr>
          <w:rFonts w:ascii="Bookman Old Style" w:eastAsia="MS Mincho" w:hAnsi="Bookman Old Style" w:cs="Times New Roman"/>
          <w:i/>
          <w:lang w:val="it-IT"/>
        </w:rPr>
      </w:pPr>
    </w:p>
    <w:p w:rsidR="00FB622E" w:rsidRPr="00FB622E" w:rsidRDefault="00FB622E" w:rsidP="00FB622E">
      <w:pPr>
        <w:spacing w:after="0" w:line="240" w:lineRule="auto"/>
        <w:rPr>
          <w:rFonts w:ascii="Bookman Old Style" w:eastAsia="MS Mincho" w:hAnsi="Bookman Old Style" w:cs="Times New Roman"/>
          <w:i/>
          <w:lang w:val="it-IT"/>
        </w:rPr>
      </w:pPr>
    </w:p>
    <w:p w:rsidR="00FB622E" w:rsidRPr="00FB622E" w:rsidRDefault="00FB622E" w:rsidP="00FB622E">
      <w:pPr>
        <w:spacing w:after="0" w:line="240" w:lineRule="auto"/>
        <w:rPr>
          <w:rFonts w:ascii="Bookman Old Style" w:eastAsia="MS Mincho" w:hAnsi="Bookman Old Style" w:cs="Times New Roman"/>
          <w:i/>
          <w:lang w:val="it-IT"/>
        </w:rPr>
      </w:pPr>
    </w:p>
    <w:p w:rsidR="00FB622E" w:rsidRPr="00FB622E" w:rsidRDefault="00FB622E" w:rsidP="00FB622E">
      <w:pPr>
        <w:spacing w:after="0" w:line="240" w:lineRule="auto"/>
        <w:rPr>
          <w:rFonts w:ascii="Bookman Old Style" w:eastAsia="MS Mincho" w:hAnsi="Bookman Old Style" w:cs="Times New Roman"/>
          <w:i/>
          <w:lang w:val="it-IT"/>
        </w:rPr>
      </w:pPr>
    </w:p>
    <w:p w:rsidR="00FB622E" w:rsidRPr="00FB622E" w:rsidRDefault="00FB622E" w:rsidP="00FB622E">
      <w:pPr>
        <w:spacing w:after="0" w:line="240" w:lineRule="auto"/>
        <w:rPr>
          <w:rFonts w:ascii="Bookman Old Style" w:eastAsia="MS Mincho" w:hAnsi="Bookman Old Style" w:cs="Times New Roman"/>
          <w:i/>
          <w:lang w:val="it-IT"/>
        </w:rPr>
      </w:pPr>
    </w:p>
    <w:p w:rsidR="00FB622E" w:rsidRPr="00FB622E" w:rsidRDefault="00FB622E" w:rsidP="00FB622E">
      <w:pPr>
        <w:spacing w:after="0" w:line="240" w:lineRule="auto"/>
        <w:rPr>
          <w:rFonts w:ascii="Bookman Old Style" w:eastAsia="MS Mincho" w:hAnsi="Bookman Old Style" w:cs="Times New Roman"/>
          <w:i/>
          <w:lang w:val="it-IT"/>
        </w:rPr>
      </w:pPr>
    </w:p>
    <w:p w:rsidR="00FB622E" w:rsidRPr="00FB622E" w:rsidRDefault="00FB622E" w:rsidP="00FB622E">
      <w:pPr>
        <w:spacing w:after="0" w:line="240" w:lineRule="auto"/>
        <w:rPr>
          <w:rFonts w:ascii="Bookman Old Style" w:eastAsia="MS Mincho" w:hAnsi="Bookman Old Style" w:cs="Times New Roman"/>
          <w:i/>
          <w:lang w:val="it-IT"/>
        </w:rPr>
      </w:pPr>
    </w:p>
    <w:p w:rsidR="00FB622E" w:rsidRPr="00FB622E" w:rsidRDefault="00FB622E" w:rsidP="00FB622E">
      <w:pPr>
        <w:spacing w:after="0" w:line="240" w:lineRule="auto"/>
        <w:rPr>
          <w:rFonts w:ascii="Bookman Old Style" w:eastAsia="MS Mincho" w:hAnsi="Bookman Old Style" w:cs="Times New Roman"/>
          <w:i/>
          <w:lang w:val="it-IT"/>
        </w:rPr>
      </w:pPr>
    </w:p>
    <w:p w:rsidR="00FB622E" w:rsidRPr="00FB622E" w:rsidRDefault="00FB622E" w:rsidP="00FB622E">
      <w:pPr>
        <w:spacing w:after="0" w:line="240" w:lineRule="auto"/>
        <w:rPr>
          <w:rFonts w:ascii="Bookman Old Style" w:eastAsia="MS Mincho" w:hAnsi="Bookman Old Style" w:cs="Times New Roman"/>
          <w:i/>
          <w:lang w:val="it-IT"/>
        </w:rPr>
      </w:pPr>
    </w:p>
    <w:p w:rsidR="00FB622E" w:rsidRPr="00FB622E" w:rsidRDefault="00FB622E" w:rsidP="00FB622E">
      <w:pPr>
        <w:spacing w:after="0" w:line="240" w:lineRule="auto"/>
        <w:rPr>
          <w:rFonts w:ascii="Bookman Old Style" w:eastAsia="MS Mincho" w:hAnsi="Bookman Old Style" w:cs="Times New Roman"/>
          <w:i/>
          <w:lang w:val="it-IT"/>
        </w:rPr>
      </w:pPr>
    </w:p>
    <w:p w:rsidR="00FB622E" w:rsidRPr="00FB622E" w:rsidRDefault="00FB622E" w:rsidP="00FB622E">
      <w:pPr>
        <w:spacing w:after="0" w:line="240" w:lineRule="auto"/>
        <w:rPr>
          <w:rFonts w:ascii="Bookman Old Style" w:eastAsia="MS Mincho" w:hAnsi="Bookman Old Style" w:cs="Times New Roman"/>
          <w:i/>
          <w:lang w:val="it-IT"/>
        </w:rPr>
      </w:pPr>
    </w:p>
    <w:p w:rsidR="00FB622E" w:rsidRPr="00FB622E" w:rsidRDefault="00FB622E" w:rsidP="00FB622E">
      <w:pPr>
        <w:spacing w:after="0" w:line="240" w:lineRule="auto"/>
        <w:rPr>
          <w:rFonts w:ascii="Bookman Old Style" w:eastAsia="MS Mincho" w:hAnsi="Bookman Old Style" w:cs="Times New Roman"/>
          <w:i/>
          <w:lang w:val="it-IT"/>
        </w:rPr>
      </w:pPr>
    </w:p>
    <w:p w:rsidR="00FB622E" w:rsidRPr="00FB622E" w:rsidRDefault="00FB622E" w:rsidP="00FB622E">
      <w:pPr>
        <w:spacing w:after="0" w:line="240" w:lineRule="auto"/>
        <w:rPr>
          <w:rFonts w:ascii="Bookman Old Style" w:eastAsia="MS Mincho" w:hAnsi="Bookman Old Style" w:cs="Times New Roman"/>
          <w:i/>
          <w:lang w:val="it-IT"/>
        </w:rPr>
      </w:pPr>
    </w:p>
    <w:p w:rsidR="00FB622E" w:rsidRDefault="00FB622E" w:rsidP="00FB622E">
      <w:pPr>
        <w:spacing w:after="0" w:line="240" w:lineRule="auto"/>
        <w:rPr>
          <w:rFonts w:ascii="Bookman Old Style" w:eastAsia="MS Mincho" w:hAnsi="Bookman Old Style" w:cs="Times New Roman"/>
          <w:i/>
          <w:lang w:val="it-IT"/>
        </w:rPr>
      </w:pPr>
    </w:p>
    <w:p w:rsidR="00390493" w:rsidRPr="00FB622E" w:rsidRDefault="00390493" w:rsidP="00FB622E">
      <w:pPr>
        <w:spacing w:after="0" w:line="240" w:lineRule="auto"/>
        <w:rPr>
          <w:rFonts w:ascii="Bookman Old Style" w:eastAsia="MS Mincho" w:hAnsi="Bookman Old Style" w:cs="Times New Roman"/>
          <w:i/>
          <w:lang w:val="it-IT"/>
        </w:rPr>
      </w:pPr>
    </w:p>
    <w:p w:rsidR="00FB622E" w:rsidRPr="00FB622E" w:rsidRDefault="00FB622E" w:rsidP="00FB622E">
      <w:pPr>
        <w:spacing w:after="0" w:line="240" w:lineRule="auto"/>
        <w:rPr>
          <w:rFonts w:ascii="Bookman Old Style" w:eastAsia="MS Mincho" w:hAnsi="Bookman Old Style" w:cs="Times New Roman"/>
          <w:i/>
          <w:lang w:val="it-IT"/>
        </w:rPr>
      </w:pPr>
    </w:p>
    <w:tbl>
      <w:tblPr>
        <w:tblW w:w="0" w:type="auto"/>
        <w:tblLook w:val="01E0"/>
      </w:tblPr>
      <w:tblGrid>
        <w:gridCol w:w="2229"/>
        <w:gridCol w:w="2229"/>
        <w:gridCol w:w="2229"/>
        <w:gridCol w:w="2229"/>
      </w:tblGrid>
      <w:tr w:rsidR="00FB622E" w:rsidRPr="00FB622E" w:rsidTr="00FB622E">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Viti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semester</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Numri i orëve</w:t>
            </w:r>
          </w:p>
          <w:p w:rsidR="00FB622E" w:rsidRPr="00FB622E" w:rsidRDefault="00FB622E" w:rsidP="00FB622E">
            <w:pPr>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për leksion</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Numri orëve për debat</w:t>
            </w:r>
          </w:p>
        </w:tc>
      </w:tr>
      <w:tr w:rsidR="00FB622E" w:rsidRPr="00FB622E" w:rsidTr="00FB622E">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II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
                <w:iCs/>
                <w:lang w:val="it-IT"/>
              </w:rPr>
              <w:t>16</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16</w:t>
            </w:r>
          </w:p>
        </w:tc>
      </w:tr>
    </w:tbl>
    <w:p w:rsidR="00FB622E" w:rsidRPr="00FB622E" w:rsidRDefault="00FB622E" w:rsidP="00FB622E">
      <w:pPr>
        <w:spacing w:after="0" w:line="240" w:lineRule="auto"/>
        <w:rPr>
          <w:rFonts w:ascii="Bookman Old Style" w:eastAsia="MS Mincho" w:hAnsi="Bookman Old Style" w:cs="Times New Roman"/>
          <w:i/>
          <w:lang w:val="it-IT"/>
        </w:rPr>
      </w:pPr>
    </w:p>
    <w:p w:rsidR="00FB622E" w:rsidRPr="00710D0C" w:rsidRDefault="00FB622E" w:rsidP="00FB622E">
      <w:pPr>
        <w:spacing w:after="0" w:line="240" w:lineRule="auto"/>
        <w:rPr>
          <w:rFonts w:ascii="Bookman Old Style" w:eastAsia="MS Mincho" w:hAnsi="Bookman Old Style" w:cs="Times New Roman"/>
          <w:sz w:val="16"/>
          <w:szCs w:val="16"/>
          <w:lang w:val="it-IT"/>
        </w:rPr>
      </w:pPr>
    </w:p>
    <w:p w:rsidR="00FB622E" w:rsidRPr="00FB622E" w:rsidRDefault="00FB622E" w:rsidP="00FB622E">
      <w:pPr>
        <w:spacing w:after="0" w:line="240" w:lineRule="auto"/>
        <w:rPr>
          <w:rFonts w:ascii="Bookman Old Style" w:eastAsia="MS Mincho" w:hAnsi="Bookman Old Style" w:cs="Times New Roman"/>
          <w:b/>
          <w:bCs/>
          <w:i/>
          <w:iCs/>
          <w:u w:val="single"/>
          <w:lang w:val="it-IT"/>
        </w:rPr>
      </w:pPr>
      <w:r w:rsidRPr="00FB622E">
        <w:rPr>
          <w:rFonts w:ascii="Bookman Old Style" w:eastAsia="MS Mincho" w:hAnsi="Bookman Old Style" w:cs="Times New Roman"/>
          <w:b/>
          <w:bCs/>
          <w:i/>
          <w:iCs/>
          <w:u w:val="single"/>
          <w:lang w:val="it-IT"/>
        </w:rPr>
        <w:t>I.OBJEKTIVAT</w:t>
      </w:r>
    </w:p>
    <w:p w:rsidR="00FB622E" w:rsidRPr="00FB622E" w:rsidRDefault="00FB622E" w:rsidP="00FB622E">
      <w:pPr>
        <w:spacing w:after="0" w:line="240" w:lineRule="auto"/>
        <w:ind w:left="360"/>
        <w:rPr>
          <w:rFonts w:ascii="Bookman Old Style" w:eastAsia="MS Mincho" w:hAnsi="Bookman Old Style" w:cs="Times New Roman"/>
          <w:b/>
          <w:bCs/>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Trajtimi i disiplines të kursit të Pronësisë Intelektuale në Shkollen e Magjistrature do të synojë në përmbushjen e disa qëllimeve dhe objektivave kryesore të cilat janë:</w:t>
      </w:r>
    </w:p>
    <w:p w:rsidR="00FB622E" w:rsidRPr="00710D0C" w:rsidRDefault="00FB622E" w:rsidP="00FB622E">
      <w:pPr>
        <w:spacing w:after="0" w:line="240" w:lineRule="auto"/>
        <w:rPr>
          <w:rFonts w:ascii="Bookman Old Style" w:eastAsia="MS Mincho" w:hAnsi="Bookman Old Style" w:cs="Times New Roman"/>
          <w:sz w:val="16"/>
          <w:szCs w:val="16"/>
          <w:lang w:val="it-IT"/>
        </w:rPr>
      </w:pPr>
      <w:r w:rsidRPr="00FB622E">
        <w:rPr>
          <w:rFonts w:ascii="Bookman Old Style" w:eastAsia="MS Mincho" w:hAnsi="Bookman Old Style" w:cs="Times New Roman"/>
          <w:lang w:val="it-IT"/>
        </w:rPr>
        <w:t xml:space="preserve"> </w:t>
      </w:r>
    </w:p>
    <w:p w:rsidR="00FB622E" w:rsidRPr="00FB622E" w:rsidRDefault="00FB622E" w:rsidP="003731A7">
      <w:pPr>
        <w:numPr>
          <w:ilvl w:val="0"/>
          <w:numId w:val="108"/>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Përgatitja e magjistratëve të aftë për dhënien e vendimeve gjyqësore që lidhen me këtë fushë cilësore dhe profesionale.</w:t>
      </w:r>
    </w:p>
    <w:p w:rsidR="00FB622E" w:rsidRPr="00710D0C" w:rsidRDefault="00FB622E" w:rsidP="00FB622E">
      <w:pPr>
        <w:spacing w:after="0" w:line="240" w:lineRule="auto"/>
        <w:ind w:left="720"/>
        <w:jc w:val="both"/>
        <w:rPr>
          <w:rFonts w:ascii="Bookman Old Style" w:eastAsia="MS Mincho" w:hAnsi="Bookman Old Style" w:cs="Times New Roman"/>
          <w:sz w:val="16"/>
          <w:szCs w:val="16"/>
          <w:lang w:val="it-IT"/>
        </w:rPr>
      </w:pPr>
    </w:p>
    <w:p w:rsidR="00FB622E" w:rsidRPr="00FB622E" w:rsidRDefault="00FB622E" w:rsidP="003731A7">
      <w:pPr>
        <w:numPr>
          <w:ilvl w:val="0"/>
          <w:numId w:val="108"/>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Njohja e praktikave administrative dhe gjyqësore që lidhen me pronësinë intelektuale dhe legjitimiteti dhe njohja me juridiksionin e secilës prej tyre;</w:t>
      </w:r>
    </w:p>
    <w:p w:rsidR="00FB622E" w:rsidRPr="00710D0C" w:rsidRDefault="00FB622E" w:rsidP="00FB622E">
      <w:pPr>
        <w:spacing w:after="0" w:line="240" w:lineRule="auto"/>
        <w:ind w:left="720"/>
        <w:rPr>
          <w:rFonts w:ascii="Bookman Old Style" w:eastAsia="MS Mincho" w:hAnsi="Bookman Old Style" w:cs="Times New Roman"/>
          <w:sz w:val="16"/>
          <w:szCs w:val="16"/>
          <w:lang w:val="it-IT"/>
        </w:rPr>
      </w:pPr>
    </w:p>
    <w:p w:rsidR="00FB622E" w:rsidRPr="00FB622E" w:rsidRDefault="00FB622E" w:rsidP="003731A7">
      <w:pPr>
        <w:numPr>
          <w:ilvl w:val="0"/>
          <w:numId w:val="108"/>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Nxjerrja e magjistratëve që të realizojnë hartimin e vendimeve gyqesore të argumentuara  drejt nga pikëpamja llogjike dhe gjyqesore të mbështetura si në provat e administruara  gjatë procesit  gjyqësor ashtu edhe në dispozitat ligjore.</w:t>
      </w:r>
    </w:p>
    <w:p w:rsidR="00FB622E" w:rsidRPr="00710D0C" w:rsidRDefault="00FB622E" w:rsidP="00FB622E">
      <w:pPr>
        <w:spacing w:after="0" w:line="240" w:lineRule="auto"/>
        <w:jc w:val="both"/>
        <w:rPr>
          <w:rFonts w:ascii="Bookman Old Style" w:eastAsia="MS Mincho" w:hAnsi="Bookman Old Style" w:cs="Times New Roman"/>
          <w:sz w:val="16"/>
          <w:szCs w:val="16"/>
          <w:lang w:val="it-IT"/>
        </w:rPr>
      </w:pPr>
    </w:p>
    <w:p w:rsidR="00FB622E" w:rsidRPr="00FB622E" w:rsidRDefault="00FB622E" w:rsidP="003731A7">
      <w:pPr>
        <w:numPr>
          <w:ilvl w:val="0"/>
          <w:numId w:val="108"/>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Edukimi i gjyqtareve të pavarur, të tille që t’i japin zgjidhjet e çështjeve dhe edukimi i ndershmërisë dhe i pastertisë së figurës të ushtrimit të magjistratit.</w:t>
      </w:r>
    </w:p>
    <w:p w:rsidR="00FB622E" w:rsidRPr="00FB622E" w:rsidRDefault="00FB622E" w:rsidP="003731A7">
      <w:pPr>
        <w:numPr>
          <w:ilvl w:val="0"/>
          <w:numId w:val="108"/>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Nxitja e punës shkencore dhe të pavarur qofte gjate viteteve të shkolles, qoftë gjate viteve të ushtrimit të profesionit të magjistratit. </w:t>
      </w:r>
    </w:p>
    <w:p w:rsidR="00FB622E" w:rsidRPr="00710D0C" w:rsidRDefault="00FB622E" w:rsidP="00FB622E">
      <w:pPr>
        <w:spacing w:after="0" w:line="240" w:lineRule="auto"/>
        <w:jc w:val="both"/>
        <w:rPr>
          <w:rFonts w:ascii="Bookman Old Style" w:eastAsia="MS Mincho" w:hAnsi="Bookman Old Style" w:cs="Times New Roman"/>
          <w:sz w:val="16"/>
          <w:szCs w:val="16"/>
          <w:lang w:val="it-IT"/>
        </w:rPr>
      </w:pPr>
    </w:p>
    <w:p w:rsidR="00FB622E" w:rsidRPr="00FB622E" w:rsidRDefault="00FB622E" w:rsidP="003731A7">
      <w:pPr>
        <w:numPr>
          <w:ilvl w:val="0"/>
          <w:numId w:val="108"/>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Përgatitja me njohurite më të domodoshme bazë të lëndës së “Pronësis[ Intelektuale”.</w:t>
      </w:r>
    </w:p>
    <w:p w:rsidR="00FB622E" w:rsidRPr="00710D0C" w:rsidRDefault="00FB622E" w:rsidP="00FB622E">
      <w:pPr>
        <w:spacing w:after="0" w:line="240" w:lineRule="auto"/>
        <w:jc w:val="both"/>
        <w:rPr>
          <w:rFonts w:ascii="Bookman Old Style" w:eastAsia="MS Mincho" w:hAnsi="Bookman Old Style" w:cs="Times New Roman"/>
          <w:sz w:val="16"/>
          <w:szCs w:val="16"/>
          <w:lang w:val="it-IT"/>
        </w:rPr>
      </w:pPr>
    </w:p>
    <w:p w:rsidR="00FB622E" w:rsidRPr="00FB622E" w:rsidRDefault="00FB622E" w:rsidP="003731A7">
      <w:pPr>
        <w:numPr>
          <w:ilvl w:val="0"/>
          <w:numId w:val="108"/>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Ndërthurjen e elementeve proceduriale me ata materiale në zgjidhjen dhe trajtimin e konflikteve civile e administrative.</w:t>
      </w: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b/>
          <w:bCs/>
          <w:i/>
          <w:iCs/>
          <w:u w:val="single"/>
          <w:lang w:val="it-IT"/>
        </w:rPr>
      </w:pPr>
      <w:r w:rsidRPr="00FB622E">
        <w:rPr>
          <w:rFonts w:ascii="Bookman Old Style" w:eastAsia="MS Mincho" w:hAnsi="Bookman Old Style" w:cs="Times New Roman"/>
          <w:b/>
          <w:bCs/>
          <w:i/>
          <w:iCs/>
          <w:u w:val="single"/>
          <w:lang w:val="it-IT"/>
        </w:rPr>
        <w:t>II. RRUGËT E ARRITJES SE OBJEKTIVAVE</w:t>
      </w:r>
    </w:p>
    <w:p w:rsidR="00FB622E" w:rsidRPr="00710D0C" w:rsidRDefault="00FB622E" w:rsidP="00FB622E">
      <w:pPr>
        <w:spacing w:after="0" w:line="240" w:lineRule="auto"/>
        <w:jc w:val="both"/>
        <w:rPr>
          <w:rFonts w:ascii="Bookman Old Style" w:eastAsia="MS Mincho" w:hAnsi="Bookman Old Style" w:cs="Times New Roman"/>
          <w:b/>
          <w:bCs/>
          <w:sz w:val="16"/>
          <w:szCs w:val="16"/>
          <w:u w:val="single"/>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Mësimi i kursit të Pronësisë Intelektuale në Shkollën Shqiptare të Magjistratures dhe objektivat e mësiperme gjatë vitit të parë teorik, do të reali</w:t>
      </w:r>
      <w:r w:rsidR="00710D0C">
        <w:rPr>
          <w:rFonts w:ascii="Bookman Old Style" w:eastAsia="MS Mincho" w:hAnsi="Bookman Old Style" w:cs="Times New Roman"/>
          <w:lang w:val="it-IT"/>
        </w:rPr>
        <w:t>zohen nëpërmjet këtyre rrugëve:</w:t>
      </w:r>
    </w:p>
    <w:p w:rsidR="00FB622E" w:rsidRPr="00710D0C" w:rsidRDefault="00FB622E" w:rsidP="00710D0C">
      <w:pPr>
        <w:spacing w:after="0" w:line="240" w:lineRule="auto"/>
        <w:ind w:left="360"/>
        <w:jc w:val="both"/>
        <w:rPr>
          <w:rFonts w:ascii="Bookman Old Style" w:eastAsia="MS Mincho" w:hAnsi="Bookman Old Style" w:cs="Times New Roman"/>
          <w:i/>
          <w:iCs/>
          <w:lang w:val="it-IT"/>
        </w:rPr>
      </w:pPr>
      <w:r w:rsidRPr="00FB622E">
        <w:rPr>
          <w:rFonts w:ascii="Bookman Old Style" w:eastAsia="MS Mincho" w:hAnsi="Bookman Old Style" w:cs="Times New Roman"/>
          <w:i/>
          <w:iCs/>
          <w:lang w:val="it-IT"/>
        </w:rPr>
        <w:t>1.Trajtimit të elementeve teorike te rinj nga ana e lektorit. Në kët</w:t>
      </w:r>
      <w:r w:rsidR="00710D0C">
        <w:rPr>
          <w:rFonts w:ascii="Bookman Old Style" w:eastAsia="MS Mincho" w:hAnsi="Bookman Old Style" w:cs="Times New Roman"/>
          <w:i/>
          <w:iCs/>
          <w:lang w:val="it-IT"/>
        </w:rPr>
        <w:t>o raste teorike do të synohet :</w:t>
      </w:r>
    </w:p>
    <w:p w:rsidR="00FB622E" w:rsidRPr="00FB622E" w:rsidRDefault="00FB622E" w:rsidP="00710D0C">
      <w:pPr>
        <w:spacing w:after="0" w:line="240" w:lineRule="auto"/>
        <w:ind w:left="117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a. të shmanget dhënia e njohurive nga studentet gjate katër viteve të ndjekur në fakultetet e drej të sise, duke u ndalur veten ne tema teorike të trajtuara me pak.</w:t>
      </w:r>
    </w:p>
    <w:p w:rsidR="00FB622E" w:rsidRPr="00FB622E" w:rsidRDefault="00FB622E" w:rsidP="00710D0C">
      <w:pPr>
        <w:spacing w:after="0" w:line="240" w:lineRule="auto"/>
        <w:ind w:left="1170"/>
        <w:jc w:val="both"/>
        <w:rPr>
          <w:rFonts w:ascii="Bookman Old Style" w:eastAsia="MS Mincho" w:hAnsi="Bookman Old Style" w:cs="Times New Roman"/>
          <w:lang w:val="it-IT"/>
        </w:rPr>
      </w:pPr>
    </w:p>
    <w:p w:rsidR="00FB622E" w:rsidRPr="00FB622E" w:rsidRDefault="00FB622E" w:rsidP="00710D0C">
      <w:pPr>
        <w:spacing w:after="0" w:line="240" w:lineRule="auto"/>
        <w:ind w:left="117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b. te trajtohen leksione me tema te aktualitetit, si p.sh.</w:t>
      </w:r>
    </w:p>
    <w:p w:rsidR="00FB622E" w:rsidRPr="00FB622E" w:rsidRDefault="00FB622E" w:rsidP="00710D0C">
      <w:pPr>
        <w:spacing w:after="0" w:line="240" w:lineRule="auto"/>
        <w:ind w:left="1170"/>
        <w:jc w:val="both"/>
        <w:rPr>
          <w:rFonts w:ascii="Bookman Old Style" w:eastAsia="MS Mincho" w:hAnsi="Bookman Old Style" w:cs="Times New Roman"/>
          <w:lang w:val="it-IT"/>
        </w:rPr>
      </w:pPr>
    </w:p>
    <w:p w:rsidR="00FB622E" w:rsidRPr="00FB622E" w:rsidRDefault="00FB622E" w:rsidP="00710D0C">
      <w:pPr>
        <w:numPr>
          <w:ilvl w:val="0"/>
          <w:numId w:val="109"/>
        </w:numPr>
        <w:spacing w:after="0" w:line="240" w:lineRule="auto"/>
        <w:ind w:left="117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Debate juridike lidhur me dispozita të diskutueshme të legjislacionit  civil,</w:t>
      </w:r>
    </w:p>
    <w:p w:rsidR="00FB622E" w:rsidRPr="00FB622E" w:rsidRDefault="00FB622E" w:rsidP="00710D0C">
      <w:pPr>
        <w:spacing w:after="0" w:line="240" w:lineRule="auto"/>
        <w:ind w:left="1170"/>
        <w:jc w:val="both"/>
        <w:rPr>
          <w:rFonts w:ascii="Bookman Old Style" w:eastAsia="MS Mincho" w:hAnsi="Bookman Old Style" w:cs="Times New Roman"/>
          <w:lang w:val="it-IT"/>
        </w:rPr>
      </w:pPr>
    </w:p>
    <w:p w:rsidR="00FB622E" w:rsidRPr="00710D0C" w:rsidRDefault="00FB622E" w:rsidP="00710D0C">
      <w:pPr>
        <w:numPr>
          <w:ilvl w:val="0"/>
          <w:numId w:val="109"/>
        </w:numPr>
        <w:spacing w:after="0" w:line="240" w:lineRule="auto"/>
        <w:ind w:left="117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Me vakume juridike apo çeshtje te cilat nuk kane gjetur zgjidhje shprehimisht ne ligj.</w:t>
      </w:r>
    </w:p>
    <w:p w:rsidR="00FB622E" w:rsidRPr="00710D0C" w:rsidRDefault="00FB622E" w:rsidP="00710D0C">
      <w:pPr>
        <w:numPr>
          <w:ilvl w:val="0"/>
          <w:numId w:val="109"/>
        </w:numPr>
        <w:spacing w:after="0" w:line="240" w:lineRule="auto"/>
        <w:ind w:left="1170"/>
        <w:jc w:val="both"/>
        <w:rPr>
          <w:rFonts w:ascii="Bookman Old Style" w:eastAsia="MS Mincho" w:hAnsi="Bookman Old Style" w:cs="Times New Roman"/>
          <w:lang w:val="nl-NL"/>
        </w:rPr>
      </w:pPr>
      <w:r w:rsidRPr="00FB622E">
        <w:rPr>
          <w:rFonts w:ascii="Bookman Old Style" w:eastAsia="MS Mincho" w:hAnsi="Bookman Old Style" w:cs="Times New Roman"/>
          <w:lang w:val="nl-NL"/>
        </w:rPr>
        <w:t xml:space="preserve">Të bëhen interpretime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l-NL"/>
        </w:rPr>
        <w:t xml:space="preserve"> ligjeve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l-NL"/>
        </w:rPr>
        <w:t xml:space="preserve"> reja që dalin,</w:t>
      </w:r>
    </w:p>
    <w:p w:rsidR="00FB622E" w:rsidRPr="00FB622E" w:rsidRDefault="00FB622E" w:rsidP="00710D0C">
      <w:pPr>
        <w:numPr>
          <w:ilvl w:val="0"/>
          <w:numId w:val="109"/>
        </w:numPr>
        <w:spacing w:after="0" w:line="240" w:lineRule="auto"/>
        <w:ind w:left="1170"/>
        <w:jc w:val="both"/>
        <w:rPr>
          <w:rFonts w:ascii="Bookman Old Style" w:eastAsia="MS Mincho" w:hAnsi="Bookman Old Style" w:cs="Times New Roman"/>
          <w:lang w:val="nl-NL"/>
        </w:rPr>
      </w:pPr>
      <w:r w:rsidRPr="00FB622E">
        <w:rPr>
          <w:rFonts w:ascii="Bookman Old Style" w:eastAsia="MS Mincho" w:hAnsi="Bookman Old Style" w:cs="Times New Roman"/>
          <w:lang w:val="nl-NL"/>
        </w:rPr>
        <w:lastRenderedPageBreak/>
        <w:t xml:space="preserve">Të bëhen analiza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l-NL"/>
        </w:rPr>
        <w:t xml:space="preserve"> artikujve shkencore </w:t>
      </w:r>
      <w:r w:rsidRPr="00FB622E">
        <w:rPr>
          <w:rFonts w:ascii="Bookman Old Style" w:eastAsia="MS Mincho" w:hAnsi="Bookman Old Style" w:cs="Times New Roman"/>
          <w:lang w:val="it-IT"/>
        </w:rPr>
        <w:t>të</w:t>
      </w:r>
      <w:r w:rsidRPr="00FB622E">
        <w:rPr>
          <w:rFonts w:ascii="Bookman Old Style" w:eastAsia="MS Mincho" w:hAnsi="Bookman Old Style" w:cs="Times New Roman"/>
          <w:lang w:val="nl-NL"/>
        </w:rPr>
        <w:t xml:space="preserve"> botuara brenda dhe jasht vendit.</w:t>
      </w:r>
    </w:p>
    <w:p w:rsidR="00FB622E" w:rsidRPr="00FB622E" w:rsidRDefault="00FB622E" w:rsidP="00FB622E">
      <w:pPr>
        <w:spacing w:after="0" w:line="240" w:lineRule="auto"/>
        <w:jc w:val="both"/>
        <w:rPr>
          <w:rFonts w:ascii="Bookman Old Style" w:eastAsia="MS Mincho" w:hAnsi="Bookman Old Style" w:cs="Times New Roman"/>
          <w:lang w:val="nl-NL"/>
        </w:rPr>
      </w:pPr>
    </w:p>
    <w:p w:rsidR="00FB622E" w:rsidRPr="00FB622E" w:rsidRDefault="00FB622E" w:rsidP="00FB622E">
      <w:pPr>
        <w:spacing w:after="0" w:line="240" w:lineRule="auto"/>
        <w:jc w:val="both"/>
        <w:rPr>
          <w:rFonts w:ascii="Bookman Old Style" w:eastAsia="MS Mincho" w:hAnsi="Bookman Old Style" w:cs="Times New Roman"/>
          <w:i/>
          <w:iCs/>
          <w:lang w:val="it-IT"/>
        </w:rPr>
      </w:pPr>
      <w:r w:rsidRPr="00FB622E">
        <w:rPr>
          <w:rFonts w:ascii="Bookman Old Style" w:eastAsia="MS Mincho" w:hAnsi="Bookman Old Style" w:cs="Times New Roman"/>
          <w:i/>
          <w:iCs/>
          <w:lang w:val="nl-NL"/>
        </w:rPr>
        <w:t xml:space="preserve">   </w:t>
      </w:r>
      <w:r w:rsidRPr="00FB622E">
        <w:rPr>
          <w:rFonts w:ascii="Bookman Old Style" w:eastAsia="MS Mincho" w:hAnsi="Bookman Old Style" w:cs="Times New Roman"/>
          <w:i/>
          <w:iCs/>
          <w:lang w:val="it-IT"/>
        </w:rPr>
        <w:t>2. Oreve te ushtrimeve te trajtuara ne dy modele kryesore:</w:t>
      </w:r>
    </w:p>
    <w:p w:rsidR="00FB622E" w:rsidRPr="00710D0C" w:rsidRDefault="00FB622E" w:rsidP="00FB622E">
      <w:pPr>
        <w:spacing w:after="0" w:line="240" w:lineRule="auto"/>
        <w:jc w:val="both"/>
        <w:rPr>
          <w:rFonts w:ascii="Bookman Old Style" w:eastAsia="MS Mincho" w:hAnsi="Bookman Old Style" w:cs="Times New Roman"/>
          <w:sz w:val="16"/>
          <w:szCs w:val="16"/>
          <w:lang w:val="it-IT"/>
        </w:rPr>
      </w:pPr>
    </w:p>
    <w:p w:rsidR="00FB622E" w:rsidRPr="00FB622E" w:rsidRDefault="00FB622E" w:rsidP="003731A7">
      <w:pPr>
        <w:numPr>
          <w:ilvl w:val="0"/>
          <w:numId w:val="25"/>
        </w:num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Modeli i pare i një orë praktike do të je të si më poshtë: </w:t>
      </w:r>
    </w:p>
    <w:p w:rsidR="00FB622E" w:rsidRPr="00FB622E" w:rsidRDefault="00FB622E" w:rsidP="00FB622E">
      <w:pPr>
        <w:spacing w:after="0" w:line="240" w:lineRule="auto"/>
        <w:ind w:left="108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Do të jepen të pakten  katër deri në pesë raste praktike në çdo ore nga ana e lektorit dhe të analizohen ato prej tij para kandidatëve. </w:t>
      </w:r>
      <w:r w:rsidRPr="00FB622E">
        <w:rPr>
          <w:rFonts w:ascii="Bookman Old Style" w:eastAsia="MS Mincho" w:hAnsi="Bookman Old Style" w:cs="Times New Roman"/>
          <w:lang w:val="it-IT"/>
        </w:rPr>
        <w:tab/>
      </w:r>
    </w:p>
    <w:p w:rsidR="00FB622E" w:rsidRPr="00FB622E" w:rsidRDefault="00FB622E" w:rsidP="00FB622E">
      <w:pPr>
        <w:spacing w:after="0" w:line="240" w:lineRule="auto"/>
        <w:ind w:left="108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Keto raste do të jepen nga praktika e gjykatave gjyqësore shqiptare të të treja shkallëve, nga praktika gjyqesore e vendeve Perendimore qofshin keto te te Familjes Romane apo te Familjes se Common Law – ut e te tjera.</w:t>
      </w:r>
    </w:p>
    <w:p w:rsidR="00FB622E" w:rsidRPr="00710D0C" w:rsidRDefault="00FB622E" w:rsidP="00FB622E">
      <w:pPr>
        <w:spacing w:after="0" w:line="240" w:lineRule="auto"/>
        <w:ind w:left="1080"/>
        <w:jc w:val="both"/>
        <w:rPr>
          <w:rFonts w:ascii="Bookman Old Style" w:eastAsia="MS Mincho" w:hAnsi="Bookman Old Style" w:cs="Times New Roman"/>
          <w:sz w:val="16"/>
          <w:szCs w:val="16"/>
          <w:lang w:val="it-IT"/>
        </w:rPr>
      </w:pPr>
    </w:p>
    <w:p w:rsidR="00FB622E" w:rsidRPr="00FB622E" w:rsidRDefault="00FB622E" w:rsidP="003731A7">
      <w:pPr>
        <w:numPr>
          <w:ilvl w:val="0"/>
          <w:numId w:val="25"/>
        </w:num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it-IT"/>
        </w:rPr>
        <w:t xml:space="preserve"> Modeli i dyte i një ore praktike do të jete si me poshte: do të  behen  analiza e rasteve konkrete praktike nga ana e kandidatëve. Këto raste do të jepen nga lektori në orën përkatëse të ushtrimeve ose të një ore paraprake dhe do të pushohen apo zgjidhen kandidatet. Gjate oreve të  ushtrimeve do te behen edhe inskenime të proceseve gjyqësore për të zgjidhur rastet praktike të dhena, ku secili nga kandidatet të luaje rolin e gjyqtarit, prokurorit, avokatit të secilës pale, apo njërën nga palët, ose ndonjë pjesmarrës tjetër  në mosmarrëveshje. Këto të fundit do të përgatiten  paraprakisht  nga studentet së bashku edhe me materialet e secilit pjesmarrës (vendimi gjyqësor, pretenca, fjala e mbrojtjes e të tjera). </w:t>
      </w:r>
      <w:r w:rsidRPr="00FB622E">
        <w:rPr>
          <w:rFonts w:ascii="Bookman Old Style" w:eastAsia="MS Mincho" w:hAnsi="Bookman Old Style" w:cs="Times New Roman"/>
          <w:lang w:val="nb-NO"/>
        </w:rPr>
        <w:t>Kursi i kandidatëve gjatë orëve të ushtrimeve mund të ndahet ne grupe.</w:t>
      </w:r>
    </w:p>
    <w:p w:rsidR="00FB622E" w:rsidRPr="00710D0C" w:rsidRDefault="00FB622E" w:rsidP="00FB622E">
      <w:pPr>
        <w:spacing w:after="0" w:line="240" w:lineRule="auto"/>
        <w:rPr>
          <w:rFonts w:ascii="Bookman Old Style" w:eastAsia="MS Mincho" w:hAnsi="Bookman Old Style" w:cs="Times New Roman"/>
          <w:i/>
          <w:iCs/>
          <w:sz w:val="16"/>
          <w:szCs w:val="16"/>
          <w:lang w:val="nb-NO"/>
        </w:rPr>
      </w:pPr>
    </w:p>
    <w:p w:rsidR="00FB622E" w:rsidRPr="00FB622E" w:rsidRDefault="00FB622E" w:rsidP="003731A7">
      <w:pPr>
        <w:numPr>
          <w:ilvl w:val="0"/>
          <w:numId w:val="94"/>
        </w:numPr>
        <w:spacing w:after="0" w:line="240" w:lineRule="auto"/>
        <w:jc w:val="both"/>
        <w:rPr>
          <w:rFonts w:ascii="Bookman Old Style" w:eastAsia="MS Mincho" w:hAnsi="Bookman Old Style" w:cs="Times New Roman"/>
          <w:i/>
          <w:iCs/>
          <w:lang w:val="nb-NO"/>
        </w:rPr>
      </w:pPr>
      <w:r w:rsidRPr="00FB622E">
        <w:rPr>
          <w:rFonts w:ascii="Bookman Old Style" w:eastAsia="MS Mincho" w:hAnsi="Bookman Old Style" w:cs="Times New Roman"/>
          <w:i/>
          <w:iCs/>
          <w:lang w:val="nb-NO"/>
        </w:rPr>
        <w:t>Punime të pavarura në formën e esse-ve apo temave, që do të drejtohen nga ana e lektorëve apo specialistëve të tjerë të aprovuar nga lektori i lëndës lidhur me problemet  teorike dhe praktike.</w:t>
      </w:r>
    </w:p>
    <w:p w:rsidR="00FB622E" w:rsidRPr="00710D0C" w:rsidRDefault="00FB622E" w:rsidP="00FB622E">
      <w:pPr>
        <w:spacing w:after="0" w:line="240" w:lineRule="auto"/>
        <w:ind w:left="720"/>
        <w:jc w:val="both"/>
        <w:rPr>
          <w:rFonts w:ascii="Bookman Old Style" w:eastAsia="MS Mincho" w:hAnsi="Bookman Old Style" w:cs="Times New Roman"/>
          <w:i/>
          <w:iCs/>
          <w:sz w:val="16"/>
          <w:szCs w:val="16"/>
          <w:lang w:val="nb-NO"/>
        </w:rPr>
      </w:pPr>
    </w:p>
    <w:p w:rsidR="00FB622E" w:rsidRPr="00FB622E" w:rsidRDefault="00FB622E" w:rsidP="00FB622E">
      <w:pPr>
        <w:spacing w:after="0" w:line="240" w:lineRule="auto"/>
        <w:ind w:left="720"/>
        <w:jc w:val="both"/>
        <w:rPr>
          <w:rFonts w:ascii="Bookman Old Style" w:eastAsia="MS Mincho" w:hAnsi="Bookman Old Style" w:cs="Times New Roman"/>
          <w:lang w:val="nb-NO"/>
        </w:rPr>
      </w:pPr>
      <w:r w:rsidRPr="00FB622E">
        <w:rPr>
          <w:rFonts w:ascii="Bookman Old Style" w:eastAsia="MS Mincho" w:hAnsi="Bookman Old Style" w:cs="Times New Roman"/>
          <w:lang w:val="nb-NO"/>
        </w:rPr>
        <w:t>Gjatë vitit të dytë praktik të shkollës kandidatët duhet të përgatisin punime të pavarura me të plota në formën e temave. Punimet do të bëhen për çështje të rëndësishme  juridike apo të praktikës, si p.sh.: Kopjimi i veprës së tjetrit, Dëmi moral si rezultat i shkeljes së të drejtës morale, Konkurrenca e pandershme, Kodi doganor dhe trafikimi i mallrave me shenja tregtare te te tjereve, etj.</w:t>
      </w:r>
    </w:p>
    <w:p w:rsidR="00FB622E" w:rsidRPr="00710D0C" w:rsidRDefault="00FB622E" w:rsidP="00FB622E">
      <w:pPr>
        <w:spacing w:after="0" w:line="240" w:lineRule="auto"/>
        <w:ind w:left="720"/>
        <w:jc w:val="both"/>
        <w:rPr>
          <w:rFonts w:ascii="Bookman Old Style" w:eastAsia="MS Mincho" w:hAnsi="Bookman Old Style" w:cs="Times New Roman"/>
          <w:sz w:val="16"/>
          <w:szCs w:val="16"/>
          <w:lang w:val="nb-NO"/>
        </w:rPr>
      </w:pPr>
    </w:p>
    <w:p w:rsidR="00FB622E" w:rsidRPr="00FB622E" w:rsidRDefault="00FB622E" w:rsidP="003731A7">
      <w:pPr>
        <w:numPr>
          <w:ilvl w:val="0"/>
          <w:numId w:val="94"/>
        </w:numPr>
        <w:spacing w:after="0" w:line="240" w:lineRule="auto"/>
        <w:jc w:val="both"/>
        <w:rPr>
          <w:rFonts w:ascii="Bookman Old Style" w:eastAsia="MS Mincho" w:hAnsi="Bookman Old Style" w:cs="Times New Roman"/>
          <w:i/>
          <w:iCs/>
          <w:lang w:val="nb-NO"/>
        </w:rPr>
      </w:pPr>
      <w:r w:rsidRPr="00FB622E">
        <w:rPr>
          <w:rFonts w:ascii="Bookman Old Style" w:eastAsia="MS Mincho" w:hAnsi="Bookman Old Style" w:cs="Times New Roman"/>
          <w:i/>
          <w:iCs/>
          <w:lang w:val="nb-NO"/>
        </w:rPr>
        <w:t>Vizitave në Zyrën Shqiptare për Mbrojtjen e të Drejtave të autorit dhe në Zyrën e Patentave dhe Markave trgetare Këto vizita do të bëhen për të parë mënyrën e organizimit të punës, të studimit të dosjeve me konfliktet administrative, e  të tjera.</w:t>
      </w:r>
    </w:p>
    <w:p w:rsidR="00FB622E" w:rsidRPr="00FB622E" w:rsidRDefault="00FB622E" w:rsidP="00FB622E">
      <w:pPr>
        <w:spacing w:after="0" w:line="240" w:lineRule="auto"/>
        <w:jc w:val="both"/>
        <w:rPr>
          <w:rFonts w:ascii="Bookman Old Style" w:eastAsia="MS Mincho" w:hAnsi="Bookman Old Style" w:cs="Times New Roman"/>
          <w:lang w:val="nb-NO"/>
        </w:rPr>
      </w:pPr>
    </w:p>
    <w:p w:rsidR="00FB622E" w:rsidRPr="00FB622E" w:rsidRDefault="00FB622E" w:rsidP="00FB622E">
      <w:pPr>
        <w:spacing w:after="0" w:line="240" w:lineRule="auto"/>
        <w:jc w:val="both"/>
        <w:rPr>
          <w:rFonts w:ascii="Bookman Old Style" w:eastAsia="MS Mincho" w:hAnsi="Bookman Old Style" w:cs="Times New Roman"/>
          <w:lang w:val="nb-NO"/>
        </w:rPr>
      </w:pPr>
    </w:p>
    <w:p w:rsidR="00710D0C" w:rsidRPr="00FB622E" w:rsidRDefault="00710D0C" w:rsidP="00710D0C">
      <w:pPr>
        <w:spacing w:after="0" w:line="240" w:lineRule="auto"/>
        <w:ind w:left="1080"/>
        <w:rPr>
          <w:rFonts w:ascii="Bookman Old Style" w:eastAsia="MS Mincho" w:hAnsi="Bookman Old Style" w:cs="Times New Roman"/>
          <w:b/>
          <w:bCs/>
          <w:i/>
          <w:lang w:val="nb-NO"/>
        </w:rPr>
      </w:pPr>
      <w:r w:rsidRPr="00FB622E">
        <w:rPr>
          <w:rFonts w:ascii="Bookman Old Style" w:eastAsia="MS Mincho" w:hAnsi="Bookman Old Style" w:cs="Times New Roman"/>
          <w:b/>
          <w:bCs/>
          <w:i/>
          <w:lang w:val="nb-NO"/>
        </w:rPr>
        <w:t>III.</w:t>
      </w:r>
      <w:r w:rsidRPr="00FB622E">
        <w:rPr>
          <w:rFonts w:ascii="Bookman Old Style" w:eastAsia="MS Mincho" w:hAnsi="Bookman Old Style" w:cs="Times New Roman"/>
          <w:b/>
          <w:bCs/>
          <w:lang w:val="it-IT"/>
        </w:rPr>
        <w:t>VLERËSIMI VJETOR I LËNDËS</w:t>
      </w:r>
    </w:p>
    <w:p w:rsidR="00710D0C" w:rsidRPr="00710D0C" w:rsidRDefault="00710D0C" w:rsidP="00710D0C">
      <w:pPr>
        <w:spacing w:after="0" w:line="240" w:lineRule="auto"/>
        <w:rPr>
          <w:rFonts w:ascii="Bookman Old Style" w:eastAsia="MS Mincho" w:hAnsi="Bookman Old Style" w:cs="Times New Roman"/>
          <w:i/>
          <w:sz w:val="16"/>
          <w:szCs w:val="16"/>
          <w:lang w:val="nb-NO"/>
        </w:rPr>
      </w:pPr>
    </w:p>
    <w:p w:rsidR="00710D0C" w:rsidRPr="00FB622E" w:rsidRDefault="00710D0C" w:rsidP="00710D0C">
      <w:pPr>
        <w:spacing w:after="0" w:line="240" w:lineRule="auto"/>
        <w:ind w:left="720"/>
        <w:rPr>
          <w:rFonts w:ascii="Bookman Old Style" w:eastAsia="MS Mincho" w:hAnsi="Bookman Old Style" w:cs="Times New Roman"/>
          <w:i/>
          <w:lang w:val="nb-NO"/>
        </w:rPr>
      </w:pPr>
      <w:r w:rsidRPr="00FB622E">
        <w:rPr>
          <w:rFonts w:ascii="Bookman Old Style" w:eastAsia="MS Mincho" w:hAnsi="Bookman Old Style" w:cs="Times New Roman"/>
          <w:i/>
          <w:lang w:val="nb-NO"/>
        </w:rPr>
        <w:t>Vlerësimi i lëndës së Pronësisë Intelektuale  bëhet në d</w:t>
      </w:r>
      <w:r>
        <w:rPr>
          <w:rFonts w:ascii="Bookman Old Style" w:eastAsia="MS Mincho" w:hAnsi="Bookman Old Style" w:cs="Times New Roman"/>
          <w:i/>
          <w:lang w:val="nb-NO"/>
        </w:rPr>
        <w:t>y forma:</w:t>
      </w:r>
    </w:p>
    <w:p w:rsidR="00710D0C" w:rsidRPr="00FB622E" w:rsidRDefault="00710D0C" w:rsidP="00710D0C">
      <w:pPr>
        <w:numPr>
          <w:ilvl w:val="0"/>
          <w:numId w:val="2"/>
        </w:numPr>
        <w:spacing w:after="0" w:line="240" w:lineRule="auto"/>
        <w:jc w:val="both"/>
        <w:rPr>
          <w:rFonts w:ascii="Bookman Old Style" w:eastAsia="MS Mincho" w:hAnsi="Bookman Old Style" w:cs="Times New Roman"/>
          <w:i/>
          <w:lang w:val="nb-NO"/>
        </w:rPr>
      </w:pPr>
      <w:r w:rsidRPr="00FB622E">
        <w:rPr>
          <w:rFonts w:ascii="Bookman Old Style" w:eastAsia="MS Mincho" w:hAnsi="Bookman Old Style" w:cs="Times New Roman"/>
          <w:i/>
          <w:lang w:val="nb-NO"/>
        </w:rPr>
        <w:t xml:space="preserve">Vlerësimi përfundimtar i lëndës bëhet me </w:t>
      </w:r>
      <w:r w:rsidRPr="00FB622E">
        <w:rPr>
          <w:rFonts w:ascii="Bookman Old Style" w:eastAsia="MS Mincho" w:hAnsi="Bookman Old Style" w:cs="Times New Roman"/>
          <w:b/>
          <w:bCs/>
          <w:i/>
          <w:u w:val="single"/>
          <w:lang w:val="nb-NO"/>
        </w:rPr>
        <w:t>provim</w:t>
      </w:r>
      <w:r w:rsidRPr="00FB622E">
        <w:rPr>
          <w:rFonts w:ascii="Bookman Old Style" w:eastAsia="MS Mincho" w:hAnsi="Bookman Old Style" w:cs="Times New Roman"/>
          <w:i/>
          <w:lang w:val="nb-NO"/>
        </w:rPr>
        <w:t xml:space="preserve">, i cili realizohet në muajin Prill në fund të kursit që zhvillohet në semestrin e dytë të cdo viti akademik. Provimi zhvillohet me </w:t>
      </w:r>
      <w:r w:rsidRPr="00FB622E">
        <w:rPr>
          <w:rFonts w:ascii="Bookman Old Style" w:eastAsia="MS Mincho" w:hAnsi="Bookman Old Style" w:cs="Times New Roman"/>
          <w:b/>
          <w:bCs/>
          <w:i/>
          <w:u w:val="single"/>
          <w:lang w:val="nb-NO"/>
        </w:rPr>
        <w:t>shkrim</w:t>
      </w:r>
      <w:r w:rsidRPr="00FB622E">
        <w:rPr>
          <w:rFonts w:ascii="Bookman Old Style" w:eastAsia="MS Mincho" w:hAnsi="Bookman Old Style" w:cs="Times New Roman"/>
          <w:i/>
          <w:lang w:val="nb-NO"/>
        </w:rPr>
        <w:t xml:space="preserve"> dhe është </w:t>
      </w:r>
      <w:r w:rsidRPr="00FB622E">
        <w:rPr>
          <w:rFonts w:ascii="Bookman Old Style" w:eastAsia="MS Mincho" w:hAnsi="Bookman Old Style" w:cs="Times New Roman"/>
          <w:b/>
          <w:bCs/>
          <w:i/>
          <w:u w:val="single"/>
          <w:lang w:val="nb-NO"/>
        </w:rPr>
        <w:t>i sekretuar</w:t>
      </w:r>
      <w:r w:rsidRPr="00FB622E">
        <w:rPr>
          <w:rFonts w:ascii="Bookman Old Style" w:eastAsia="MS Mincho" w:hAnsi="Bookman Old Style" w:cs="Times New Roman"/>
          <w:i/>
          <w:lang w:val="nb-NO"/>
        </w:rPr>
        <w:t xml:space="preserve">. Hapja e zarfave me rezultatet dhe krahasimi i tyre me zarfat me emrat e kandidatëve bëhet </w:t>
      </w:r>
      <w:r w:rsidRPr="00FB622E">
        <w:rPr>
          <w:rFonts w:ascii="Bookman Old Style" w:eastAsia="MS Mincho" w:hAnsi="Bookman Old Style" w:cs="Times New Roman"/>
          <w:b/>
          <w:bCs/>
          <w:i/>
          <w:u w:val="single"/>
          <w:lang w:val="nb-NO"/>
        </w:rPr>
        <w:t>në mënyrë publike</w:t>
      </w:r>
      <w:r w:rsidRPr="00FB622E">
        <w:rPr>
          <w:rFonts w:ascii="Bookman Old Style" w:eastAsia="MS Mincho" w:hAnsi="Bookman Old Style" w:cs="Times New Roman"/>
          <w:i/>
          <w:lang w:val="nb-NO"/>
        </w:rPr>
        <w:t xml:space="preserve"> para gjithë kandidatëve që kanë marrë pjesë në provim. Teza e provimit është e ndarë në dy pjesë: </w:t>
      </w:r>
      <w:r w:rsidRPr="00FB622E">
        <w:rPr>
          <w:rFonts w:ascii="Bookman Old Style" w:eastAsia="MS Mincho" w:hAnsi="Bookman Old Style" w:cs="Times New Roman"/>
          <w:b/>
          <w:bCs/>
          <w:i/>
          <w:u w:val="single"/>
          <w:lang w:val="nb-NO"/>
        </w:rPr>
        <w:t>Pjesa e Parë</w:t>
      </w:r>
      <w:r w:rsidRPr="00FB622E">
        <w:rPr>
          <w:rFonts w:ascii="Bookman Old Style" w:eastAsia="MS Mincho" w:hAnsi="Bookman Old Style" w:cs="Times New Roman"/>
          <w:i/>
          <w:lang w:val="nb-NO"/>
        </w:rPr>
        <w:t xml:space="preserve">, që është nga e Drejta e Autorit përmban pyetje teorike në formë testi, pyetje përshkruese, diskutime konceptesh, interpretime dispozitash ligjore, analiza të problemeve juridike, e cila varion nga </w:t>
      </w:r>
      <w:r w:rsidRPr="00FB622E">
        <w:rPr>
          <w:rFonts w:ascii="Bookman Old Style" w:eastAsia="MS Mincho" w:hAnsi="Bookman Old Style" w:cs="Times New Roman"/>
          <w:b/>
          <w:i/>
          <w:lang w:val="nb-NO"/>
        </w:rPr>
        <w:t>10 pikë</w:t>
      </w:r>
      <w:r w:rsidRPr="00FB622E">
        <w:rPr>
          <w:rFonts w:ascii="Bookman Old Style" w:eastAsia="MS Mincho" w:hAnsi="Bookman Old Style" w:cs="Times New Roman"/>
          <w:i/>
          <w:lang w:val="nb-NO"/>
        </w:rPr>
        <w:t xml:space="preserve">, dhe </w:t>
      </w:r>
      <w:r w:rsidRPr="00FB622E">
        <w:rPr>
          <w:rFonts w:ascii="Bookman Old Style" w:eastAsia="MS Mincho" w:hAnsi="Bookman Old Style" w:cs="Times New Roman"/>
          <w:b/>
          <w:bCs/>
          <w:i/>
          <w:u w:val="single"/>
          <w:lang w:val="nb-NO"/>
        </w:rPr>
        <w:t>një kazus nga praktika</w:t>
      </w:r>
      <w:r w:rsidRPr="00FB622E">
        <w:rPr>
          <w:rFonts w:ascii="Bookman Old Style" w:eastAsia="MS Mincho" w:hAnsi="Bookman Old Style" w:cs="Times New Roman"/>
          <w:i/>
          <w:lang w:val="nb-NO"/>
        </w:rPr>
        <w:t xml:space="preserve"> për të drejtën e autorit me </w:t>
      </w:r>
      <w:r w:rsidRPr="00FB622E">
        <w:rPr>
          <w:rFonts w:ascii="Bookman Old Style" w:eastAsia="MS Mincho" w:hAnsi="Bookman Old Style" w:cs="Times New Roman"/>
          <w:b/>
          <w:i/>
          <w:lang w:val="nb-NO"/>
        </w:rPr>
        <w:t>25 pikë</w:t>
      </w:r>
      <w:r w:rsidRPr="00FB622E">
        <w:rPr>
          <w:rFonts w:ascii="Bookman Old Style" w:eastAsia="MS Mincho" w:hAnsi="Bookman Old Style" w:cs="Times New Roman"/>
          <w:i/>
          <w:lang w:val="nb-NO"/>
        </w:rPr>
        <w:t xml:space="preserve">, në mënyrë të tillë që totali i të Pjesës së Parë nuk kalon më shumë se </w:t>
      </w:r>
      <w:r w:rsidRPr="00FB622E">
        <w:rPr>
          <w:rFonts w:ascii="Bookman Old Style" w:eastAsia="MS Mincho" w:hAnsi="Bookman Old Style" w:cs="Times New Roman"/>
          <w:b/>
          <w:i/>
          <w:lang w:val="nb-NO"/>
        </w:rPr>
        <w:t>35 pikë</w:t>
      </w:r>
      <w:r w:rsidRPr="00FB622E">
        <w:rPr>
          <w:rFonts w:ascii="Bookman Old Style" w:eastAsia="MS Mincho" w:hAnsi="Bookman Old Style" w:cs="Times New Roman"/>
          <w:i/>
          <w:lang w:val="nb-NO"/>
        </w:rPr>
        <w:t xml:space="preserve">. </w:t>
      </w:r>
      <w:r w:rsidRPr="00FB622E">
        <w:rPr>
          <w:rFonts w:ascii="Bookman Old Style" w:eastAsia="MS Mincho" w:hAnsi="Bookman Old Style" w:cs="Times New Roman"/>
          <w:b/>
          <w:bCs/>
          <w:i/>
          <w:u w:val="single"/>
          <w:lang w:val="nb-NO"/>
        </w:rPr>
        <w:t>Pjesa e Dytë</w:t>
      </w:r>
      <w:r w:rsidRPr="00FB622E">
        <w:rPr>
          <w:rFonts w:ascii="Bookman Old Style" w:eastAsia="MS Mincho" w:hAnsi="Bookman Old Style" w:cs="Times New Roman"/>
          <w:i/>
          <w:lang w:val="nb-NO"/>
        </w:rPr>
        <w:t xml:space="preserve">, e cila është nga Pronesia Industriale përmban pyetje teorike në formë testi, pyetje përshkruese, diskutime konceptesh, interpretime dispozitash ligjore, analiza të problemeve </w:t>
      </w:r>
      <w:r w:rsidRPr="00FB622E">
        <w:rPr>
          <w:rFonts w:ascii="Bookman Old Style" w:eastAsia="MS Mincho" w:hAnsi="Bookman Old Style" w:cs="Times New Roman"/>
          <w:i/>
          <w:lang w:val="nb-NO"/>
        </w:rPr>
        <w:lastRenderedPageBreak/>
        <w:t xml:space="preserve">juridike, e cila varion nga </w:t>
      </w:r>
      <w:r w:rsidRPr="00FB622E">
        <w:rPr>
          <w:rFonts w:ascii="Bookman Old Style" w:eastAsia="MS Mincho" w:hAnsi="Bookman Old Style" w:cs="Times New Roman"/>
          <w:b/>
          <w:i/>
          <w:lang w:val="nb-NO"/>
        </w:rPr>
        <w:t>10 pikë</w:t>
      </w:r>
      <w:r w:rsidRPr="00FB622E">
        <w:rPr>
          <w:rFonts w:ascii="Bookman Old Style" w:eastAsia="MS Mincho" w:hAnsi="Bookman Old Style" w:cs="Times New Roman"/>
          <w:i/>
          <w:lang w:val="nb-NO"/>
        </w:rPr>
        <w:t xml:space="preserve">, dhe </w:t>
      </w:r>
      <w:r w:rsidRPr="00FB622E">
        <w:rPr>
          <w:rFonts w:ascii="Bookman Old Style" w:eastAsia="MS Mincho" w:hAnsi="Bookman Old Style" w:cs="Times New Roman"/>
          <w:b/>
          <w:bCs/>
          <w:i/>
          <w:u w:val="single"/>
          <w:lang w:val="nb-NO"/>
        </w:rPr>
        <w:t>një kazus nga praktika</w:t>
      </w:r>
      <w:r w:rsidRPr="00FB622E">
        <w:rPr>
          <w:rFonts w:ascii="Bookman Old Style" w:eastAsia="MS Mincho" w:hAnsi="Bookman Old Style" w:cs="Times New Roman"/>
          <w:i/>
          <w:lang w:val="nb-NO"/>
        </w:rPr>
        <w:t xml:space="preserve"> për markat dhe patentat me </w:t>
      </w:r>
      <w:r w:rsidRPr="00FB622E">
        <w:rPr>
          <w:rFonts w:ascii="Bookman Old Style" w:eastAsia="MS Mincho" w:hAnsi="Bookman Old Style" w:cs="Times New Roman"/>
          <w:b/>
          <w:i/>
          <w:lang w:val="nb-NO"/>
        </w:rPr>
        <w:t>25 pikë</w:t>
      </w:r>
      <w:r w:rsidRPr="00FB622E">
        <w:rPr>
          <w:rFonts w:ascii="Bookman Old Style" w:eastAsia="MS Mincho" w:hAnsi="Bookman Old Style" w:cs="Times New Roman"/>
          <w:i/>
          <w:lang w:val="nb-NO"/>
        </w:rPr>
        <w:t xml:space="preserve">, në mënyrë të tillë që totali i pjesës së Dytë nuk kalon më shumë se </w:t>
      </w:r>
      <w:r w:rsidRPr="00FB622E">
        <w:rPr>
          <w:rFonts w:ascii="Bookman Old Style" w:eastAsia="MS Mincho" w:hAnsi="Bookman Old Style" w:cs="Times New Roman"/>
          <w:b/>
          <w:i/>
          <w:lang w:val="nb-NO"/>
        </w:rPr>
        <w:t>35 pikë</w:t>
      </w:r>
      <w:r w:rsidRPr="00FB622E">
        <w:rPr>
          <w:rFonts w:ascii="Bookman Old Style" w:eastAsia="MS Mincho" w:hAnsi="Bookman Old Style" w:cs="Times New Roman"/>
          <w:i/>
          <w:lang w:val="nb-NO"/>
        </w:rPr>
        <w:t xml:space="preserve">,, në mënyrë të tillë që që Totali i të dyja pjesëve të Tezës së Provimit të Pronësisë Intelektuale, të mos i kalojë </w:t>
      </w:r>
      <w:r w:rsidRPr="00FB622E">
        <w:rPr>
          <w:rFonts w:ascii="Bookman Old Style" w:eastAsia="MS Mincho" w:hAnsi="Bookman Old Style" w:cs="Times New Roman"/>
          <w:b/>
          <w:bCs/>
          <w:i/>
          <w:u w:val="single"/>
          <w:lang w:val="nb-NO"/>
        </w:rPr>
        <w:t>70 pikë</w:t>
      </w:r>
      <w:r w:rsidRPr="00FB622E">
        <w:rPr>
          <w:rFonts w:ascii="Bookman Old Style" w:eastAsia="MS Mincho" w:hAnsi="Bookman Old Style" w:cs="Times New Roman"/>
          <w:i/>
          <w:lang w:val="nb-NO"/>
        </w:rPr>
        <w:t xml:space="preserve">. </w:t>
      </w:r>
    </w:p>
    <w:p w:rsidR="00710D0C" w:rsidRPr="00FB622E" w:rsidRDefault="00710D0C" w:rsidP="00710D0C">
      <w:pPr>
        <w:spacing w:after="0" w:line="240" w:lineRule="auto"/>
        <w:ind w:left="360"/>
        <w:jc w:val="both"/>
        <w:rPr>
          <w:rFonts w:ascii="Bookman Old Style" w:eastAsia="MS Mincho" w:hAnsi="Bookman Old Style" w:cs="Times New Roman"/>
          <w:i/>
          <w:lang w:val="nb-NO"/>
        </w:rPr>
      </w:pPr>
    </w:p>
    <w:p w:rsidR="00710D0C" w:rsidRPr="00FB622E" w:rsidRDefault="00710D0C" w:rsidP="00710D0C">
      <w:pPr>
        <w:numPr>
          <w:ilvl w:val="0"/>
          <w:numId w:val="2"/>
        </w:numPr>
        <w:spacing w:after="0" w:line="240" w:lineRule="auto"/>
        <w:jc w:val="both"/>
        <w:rPr>
          <w:rFonts w:ascii="Bookman Old Style" w:eastAsia="MS Mincho" w:hAnsi="Bookman Old Style" w:cs="Times New Roman"/>
          <w:i/>
          <w:lang w:val="nb-NO"/>
        </w:rPr>
      </w:pPr>
      <w:r w:rsidRPr="00FB622E">
        <w:rPr>
          <w:rFonts w:ascii="Bookman Old Style" w:eastAsia="MS Mincho" w:hAnsi="Bookman Old Style" w:cs="Times New Roman"/>
          <w:i/>
          <w:lang w:val="nb-NO"/>
        </w:rPr>
        <w:t xml:space="preserve">Vlerësimi </w:t>
      </w:r>
      <w:r w:rsidRPr="00FB622E">
        <w:rPr>
          <w:rFonts w:ascii="Bookman Old Style" w:eastAsia="MS Mincho" w:hAnsi="Bookman Old Style" w:cs="Times New Roman"/>
          <w:b/>
          <w:bCs/>
          <w:i/>
          <w:u w:val="single"/>
          <w:lang w:val="nb-NO"/>
        </w:rPr>
        <w:t>i vazhdueshem</w:t>
      </w:r>
      <w:r w:rsidRPr="00FB622E">
        <w:rPr>
          <w:rFonts w:ascii="Bookman Old Style" w:eastAsia="MS Mincho" w:hAnsi="Bookman Old Style" w:cs="Times New Roman"/>
          <w:i/>
          <w:lang w:val="nb-NO"/>
        </w:rPr>
        <w:t xml:space="preserve"> semestral ne baze te rezultateve te arritura ne cdo diskutim, detyre, teme apo material te pergatitur nga kandidati, eshte </w:t>
      </w:r>
      <w:r w:rsidRPr="00FB622E">
        <w:rPr>
          <w:rFonts w:ascii="Bookman Old Style" w:eastAsia="MS Mincho" w:hAnsi="Bookman Old Style" w:cs="Times New Roman"/>
          <w:b/>
          <w:i/>
          <w:lang w:val="nb-NO"/>
        </w:rPr>
        <w:t>30 pike</w:t>
      </w:r>
      <w:r w:rsidRPr="00FB622E">
        <w:rPr>
          <w:rFonts w:ascii="Bookman Old Style" w:eastAsia="MS Mincho" w:hAnsi="Bookman Old Style" w:cs="Times New Roman"/>
          <w:i/>
          <w:lang w:val="nb-NO"/>
        </w:rPr>
        <w:t xml:space="preserve"> dhe </w:t>
      </w:r>
      <w:r w:rsidRPr="00FB622E">
        <w:rPr>
          <w:rFonts w:ascii="Bookman Old Style" w:eastAsia="MS Mincho" w:hAnsi="Bookman Old Style" w:cs="Times New Roman"/>
          <w:b/>
          <w:bCs/>
          <w:i/>
          <w:u w:val="single"/>
          <w:lang w:val="nb-NO"/>
        </w:rPr>
        <w:t>i bashkangjitet vleresimit perfundimtar</w:t>
      </w:r>
      <w:r w:rsidRPr="00FB622E">
        <w:rPr>
          <w:rFonts w:ascii="Bookman Old Style" w:eastAsia="MS Mincho" w:hAnsi="Bookman Old Style" w:cs="Times New Roman"/>
          <w:i/>
          <w:lang w:val="nb-NO"/>
        </w:rPr>
        <w:t xml:space="preserve"> të kandidatit që mbaron Shkollën e Magjistraturës;</w:t>
      </w:r>
    </w:p>
    <w:p w:rsidR="00710D0C" w:rsidRPr="00FB622E" w:rsidRDefault="00710D0C" w:rsidP="00710D0C">
      <w:pPr>
        <w:spacing w:after="0" w:line="240" w:lineRule="auto"/>
        <w:jc w:val="both"/>
        <w:rPr>
          <w:rFonts w:ascii="Bookman Old Style" w:eastAsia="MS Mincho" w:hAnsi="Bookman Old Style" w:cs="Times New Roman"/>
          <w:b/>
          <w:bCs/>
          <w:lang w:val="nb-NO"/>
        </w:rPr>
      </w:pPr>
    </w:p>
    <w:p w:rsidR="00FB622E" w:rsidRPr="00FB622E" w:rsidRDefault="00FB622E" w:rsidP="00FB622E">
      <w:pPr>
        <w:spacing w:after="0" w:line="240" w:lineRule="auto"/>
        <w:jc w:val="both"/>
        <w:rPr>
          <w:rFonts w:ascii="Bookman Old Style" w:eastAsia="MS Mincho" w:hAnsi="Bookman Old Style" w:cs="Times New Roman"/>
          <w:b/>
          <w:bCs/>
          <w:lang w:val="nb-NO"/>
        </w:rPr>
      </w:pPr>
    </w:p>
    <w:p w:rsidR="00FB622E" w:rsidRPr="00FB622E" w:rsidRDefault="00FB622E" w:rsidP="00FB622E">
      <w:pPr>
        <w:spacing w:after="0" w:line="240" w:lineRule="auto"/>
        <w:jc w:val="both"/>
        <w:rPr>
          <w:rFonts w:ascii="Bookman Old Style" w:eastAsia="MS Mincho" w:hAnsi="Bookman Old Style" w:cs="Times New Roman"/>
          <w:b/>
          <w:bCs/>
          <w:i/>
          <w:lang w:val="nb-NO"/>
        </w:rPr>
      </w:pPr>
    </w:p>
    <w:p w:rsidR="00FB622E" w:rsidRPr="00FB622E" w:rsidRDefault="00FB622E" w:rsidP="00FB622E">
      <w:pPr>
        <w:spacing w:after="0" w:line="240" w:lineRule="auto"/>
        <w:jc w:val="both"/>
        <w:rPr>
          <w:rFonts w:ascii="Bookman Old Style" w:eastAsia="MS Mincho" w:hAnsi="Bookman Old Style" w:cs="Times New Roman"/>
          <w:b/>
          <w:bCs/>
          <w:lang w:val="nb-NO"/>
        </w:rPr>
      </w:pPr>
      <w:r w:rsidRPr="00FB622E">
        <w:rPr>
          <w:rFonts w:ascii="Bookman Old Style" w:eastAsia="MS Mincho" w:hAnsi="Bookman Old Style" w:cs="Times New Roman"/>
          <w:b/>
          <w:bCs/>
          <w:lang w:val="nb-NO"/>
        </w:rPr>
        <w:t>STRUKTURA E LËNDËS</w:t>
      </w:r>
    </w:p>
    <w:p w:rsidR="00FB622E" w:rsidRPr="00FB622E" w:rsidRDefault="00FB622E" w:rsidP="00FB622E">
      <w:pPr>
        <w:spacing w:after="0" w:line="240" w:lineRule="auto"/>
        <w:jc w:val="both"/>
        <w:rPr>
          <w:rFonts w:ascii="Bookman Old Style" w:eastAsia="MS Mincho" w:hAnsi="Bookman Old Style" w:cs="Times New Roman"/>
          <w:b/>
          <w:bCs/>
          <w:lang w:val="nb-NO"/>
        </w:rPr>
      </w:pPr>
    </w:p>
    <w:p w:rsidR="00FB622E" w:rsidRPr="00FB622E" w:rsidRDefault="00FB622E" w:rsidP="00FB622E">
      <w:pPr>
        <w:spacing w:after="0" w:line="240" w:lineRule="auto"/>
        <w:jc w:val="both"/>
        <w:rPr>
          <w:rFonts w:ascii="Bookman Old Style" w:eastAsia="MS Mincho" w:hAnsi="Bookman Old Style" w:cs="Times New Roman"/>
          <w:b/>
          <w:bCs/>
          <w:lang w:val="nb-NO"/>
        </w:rPr>
      </w:pPr>
    </w:p>
    <w:p w:rsidR="00FB622E" w:rsidRPr="00FB622E" w:rsidRDefault="00FB622E" w:rsidP="00FB622E">
      <w:pPr>
        <w:spacing w:after="0" w:line="480" w:lineRule="auto"/>
        <w:rPr>
          <w:rFonts w:ascii="Bookman Old Style" w:eastAsia="Times New Roman" w:hAnsi="Bookman Old Style" w:cs="Times New Roman"/>
          <w:b/>
          <w:i/>
          <w:u w:val="single"/>
          <w:lang w:val="nb-NO"/>
        </w:rPr>
      </w:pPr>
      <w:r w:rsidRPr="00FB622E">
        <w:rPr>
          <w:rFonts w:ascii="Bookman Old Style" w:eastAsia="Times New Roman" w:hAnsi="Bookman Old Style" w:cs="Times New Roman"/>
          <w:b/>
          <w:i/>
          <w:u w:val="single"/>
          <w:lang w:val="nb-NO"/>
        </w:rPr>
        <w:t xml:space="preserve">Tema I. Cështje të rëndësishme të së drejtës së autorit       </w:t>
      </w:r>
      <w:r w:rsidRPr="00FB622E">
        <w:rPr>
          <w:rFonts w:ascii="Bookman Old Style" w:eastAsia="Times New Roman" w:hAnsi="Bookman Old Style" w:cs="Times New Roman"/>
          <w:b/>
          <w:lang w:val="it-IT"/>
        </w:rPr>
        <w:t xml:space="preserve">2 orë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Hyrje në të drejtën e autorit.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Legjislacioni ndërkombëtar mbi të drejtën e autorit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Zhvillimi historik i legjislacionit shiqptar mbi të drejtën e autorit. </w:t>
      </w:r>
    </w:p>
    <w:p w:rsidR="00FB622E" w:rsidRPr="00FB622E" w:rsidRDefault="00FB622E" w:rsidP="00FB622E">
      <w:pPr>
        <w:spacing w:after="0" w:line="240" w:lineRule="auto"/>
        <w:ind w:left="360" w:hanging="36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Veprat origjinale, dramatike, letrare, muzikore dhe artistike; Veprat letrare;     -Veprat dramatike; Veprat muzikore; Veprat artistike; Veprat e artizanatit artistic;Të drejtat e sipërmarrësit; Regjistrimet e zërit; </w:t>
      </w:r>
    </w:p>
    <w:p w:rsidR="00FB622E" w:rsidRPr="00FB622E" w:rsidRDefault="00FB622E" w:rsidP="00FB622E">
      <w:pPr>
        <w:spacing w:after="0" w:line="240" w:lineRule="auto"/>
        <w:ind w:left="360" w:hanging="36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Filmat; Transmetimet televizive dhe të radios;Transmetimi me kabëll;Aktivitetet tipografike; Rast praktik; </w:t>
      </w:r>
    </w:p>
    <w:p w:rsidR="00FB622E" w:rsidRPr="00FB622E" w:rsidRDefault="00FB622E" w:rsidP="00FB622E">
      <w:pPr>
        <w:spacing w:after="0" w:line="240" w:lineRule="auto"/>
        <w:ind w:left="360" w:hanging="36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Zhvillimi historik i së drejtës së autorit në Shqipëri; </w:t>
      </w:r>
    </w:p>
    <w:p w:rsidR="00FB622E" w:rsidRPr="00FB622E" w:rsidRDefault="00FB622E" w:rsidP="00FB622E">
      <w:pPr>
        <w:spacing w:after="0" w:line="240" w:lineRule="auto"/>
        <w:ind w:left="360" w:hanging="36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Baza ligjore e së drejtës së autorit;</w:t>
      </w:r>
    </w:p>
    <w:p w:rsidR="00FB622E" w:rsidRPr="00FB622E" w:rsidRDefault="00FB622E" w:rsidP="00FB622E">
      <w:pPr>
        <w:spacing w:after="0" w:line="240" w:lineRule="auto"/>
        <w:ind w:left="360" w:hanging="36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Koncepti i veprës dhe llojet e saj; </w:t>
      </w:r>
    </w:p>
    <w:p w:rsidR="00FB622E" w:rsidRPr="00FB622E" w:rsidRDefault="00FB622E" w:rsidP="00FB622E">
      <w:pPr>
        <w:spacing w:after="0" w:line="240" w:lineRule="auto"/>
        <w:ind w:left="360" w:hanging="360"/>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Kuptimi i origjinalitetit.</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w:t>
      </w:r>
      <w:r w:rsidRPr="00FB622E">
        <w:rPr>
          <w:rFonts w:ascii="Bookman Old Style" w:eastAsia="MS Mincho" w:hAnsi="Bookman Old Style" w:cs="Times New Roman"/>
          <w:lang w:val="it-IT"/>
        </w:rPr>
        <w:t>Pune ne grupDebat</w:t>
      </w: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Neni 58 i Kushtetutes;</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Nenet 608-640 te Kodit Civil;</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Nenet 148-149 te Kodit Penal;</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Ligj. Nr. 9380, date 28.04.2005 “Per te drejten e autorit dhe te drejtat e tjera te lidhura me te”;</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Vend.2312 i  vitit 1999 i Kolegjeve te Bashkuara;</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VKM 309 i vitit 2000;</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480" w:lineRule="auto"/>
        <w:rPr>
          <w:rFonts w:ascii="Bookman Old Style" w:eastAsia="Times New Roman" w:hAnsi="Bookman Old Style" w:cs="Times New Roman"/>
          <w:b/>
          <w:i/>
          <w:u w:val="single"/>
          <w:lang w:val="it-IT"/>
        </w:rPr>
      </w:pPr>
      <w:r w:rsidRPr="00FB622E">
        <w:rPr>
          <w:rFonts w:ascii="Bookman Old Style" w:eastAsia="Times New Roman" w:hAnsi="Bookman Old Style" w:cs="Times New Roman"/>
          <w:b/>
          <w:i/>
          <w:u w:val="single"/>
          <w:lang w:val="it-IT"/>
        </w:rPr>
        <w:t xml:space="preserve">II. Të drejtat Morale dhe Ekonomike                         </w:t>
      </w:r>
      <w:r w:rsidRPr="00FB622E">
        <w:rPr>
          <w:rFonts w:ascii="Bookman Old Style" w:eastAsia="Times New Roman" w:hAnsi="Bookman Old Style" w:cs="Times New Roman"/>
          <w:b/>
          <w:lang w:val="it-IT"/>
        </w:rPr>
        <w:t>(2 orë)</w:t>
      </w:r>
      <w:r w:rsidRPr="00FB622E">
        <w:rPr>
          <w:rFonts w:ascii="Bookman Old Style" w:eastAsia="Times New Roman" w:hAnsi="Bookman Old Style" w:cs="Times New Roman"/>
          <w:b/>
          <w:u w:val="single"/>
          <w:lang w:val="it-IT"/>
        </w:rPr>
        <w:t xml:space="preserv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Parime të përgjithshme;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E drejta e identifikimit si autor</w:t>
      </w:r>
      <w:r w:rsidRPr="00FB622E">
        <w:rPr>
          <w:rFonts w:ascii="Bookman Old Style" w:eastAsia="MS Mincho" w:hAnsi="Bookman Old Style" w:cs="Times New Roman"/>
          <w:lang w:val="it-IT"/>
        </w:rPr>
        <w:softHyphen/>
        <w:t xml:space="preserve"> paterniteti;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E drejta për të kundërshtuar përdorimin e padrejtë integriteti;</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Atribuimi fals;</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Pranimi dhe heqja dorë;</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Kuptimi i të drejtave morale dhe ekonomike; </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Dallimi midis tyre;</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Kufizimet e së drejtës ekonomike</w:t>
      </w:r>
    </w:p>
    <w:p w:rsidR="00FB622E" w:rsidRPr="00FB622E" w:rsidRDefault="00FB622E" w:rsidP="00FB622E">
      <w:pPr>
        <w:spacing w:after="0" w:line="240" w:lineRule="auto"/>
        <w:jc w:val="both"/>
        <w:rPr>
          <w:rFonts w:ascii="Bookman Old Style" w:eastAsia="MS Mincho" w:hAnsi="Bookman Old Style" w:cs="Times New Roman"/>
          <w:lang w:val="nb-NO"/>
        </w:rPr>
      </w:pPr>
    </w:p>
    <w:p w:rsidR="00390493" w:rsidRDefault="00FB622E" w:rsidP="00710D0C">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w:t>
      </w:r>
      <w:r w:rsidRPr="00FB622E">
        <w:rPr>
          <w:rFonts w:ascii="Bookman Old Style" w:eastAsia="MS Mincho" w:hAnsi="Bookman Old Style" w:cs="Times New Roman"/>
          <w:lang w:val="it-IT"/>
        </w:rPr>
        <w:t>Rast Studimo</w:t>
      </w:r>
      <w:r w:rsidR="00710D0C">
        <w:rPr>
          <w:rFonts w:ascii="Bookman Old Style" w:eastAsia="MS Mincho" w:hAnsi="Bookman Old Style" w:cs="Times New Roman"/>
          <w:lang w:val="it-IT"/>
        </w:rPr>
        <w:t>r, Simulim, Pune ne grup, Debat</w:t>
      </w:r>
    </w:p>
    <w:p w:rsidR="00710D0C" w:rsidRDefault="00710D0C" w:rsidP="00710D0C">
      <w:pPr>
        <w:spacing w:after="0" w:line="240" w:lineRule="auto"/>
        <w:rPr>
          <w:rFonts w:ascii="Bookman Old Style" w:eastAsia="MS Mincho" w:hAnsi="Bookman Old Style" w:cs="Times New Roman"/>
          <w:lang w:val="it-IT"/>
        </w:rPr>
      </w:pPr>
    </w:p>
    <w:p w:rsidR="00710D0C" w:rsidRPr="00710D0C" w:rsidRDefault="00710D0C" w:rsidP="00710D0C">
      <w:pPr>
        <w:spacing w:after="0" w:line="240" w:lineRule="auto"/>
        <w:rPr>
          <w:rFonts w:ascii="Bookman Old Style" w:eastAsia="MS Mincho" w:hAnsi="Bookman Old Style" w:cs="Times New Roman"/>
          <w:lang w:val="it-IT"/>
        </w:rPr>
      </w:pPr>
    </w:p>
    <w:p w:rsidR="00FB622E" w:rsidRPr="00FB622E" w:rsidRDefault="00FB622E" w:rsidP="00FB622E">
      <w:pPr>
        <w:spacing w:after="0" w:line="480" w:lineRule="auto"/>
        <w:rPr>
          <w:rFonts w:ascii="Bookman Old Style" w:eastAsia="Times New Roman" w:hAnsi="Bookman Old Style" w:cs="Times New Roman"/>
          <w:b/>
          <w:i/>
          <w:u w:val="single"/>
          <w:lang w:val="it-IT"/>
        </w:rPr>
      </w:pPr>
      <w:r w:rsidRPr="00FB622E">
        <w:rPr>
          <w:rFonts w:ascii="Bookman Old Style" w:eastAsia="Times New Roman" w:hAnsi="Bookman Old Style" w:cs="Times New Roman"/>
          <w:b/>
          <w:i/>
          <w:u w:val="single"/>
          <w:lang w:val="it-IT"/>
        </w:rPr>
        <w:t>Tema III. Autorësia dhe pronësia në të drejtën e autorit dhe kohëzgjatja e mbrojtjes së saj.                 (</w:t>
      </w:r>
      <w:r w:rsidRPr="00FB622E">
        <w:rPr>
          <w:rFonts w:ascii="Bookman Old Style" w:eastAsia="Times New Roman" w:hAnsi="Bookman Old Style" w:cs="Times New Roman"/>
          <w:b/>
          <w:lang w:val="it-IT"/>
        </w:rPr>
        <w:t xml:space="preserve">2orë)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Autorësia;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Pronësia;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Kohëzgjatja e mbrojtjes së të drejtës së autorit.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Parime të përgjithshme;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Veprat origjinale;Filmat;Veprat e sipërmarrjeve të tjera;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Kuptimi i së drejtës së pronësisë;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Kohëzgjatja e mbrojtjes së të drejtës së autorit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Mbrojtja e së drejtës së autorit;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Legjislacioni ndërkombëtar;</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Autorizimi ose pranimi nga pronari;</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Interesi public;</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Trajtimi i drejtë;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Kërkim dhe studimi privat;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Recensioni dhe kritika;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Përfshirja incidentale;Rast praktik ;</w:t>
      </w:r>
    </w:p>
    <w:p w:rsidR="00FB622E" w:rsidRPr="00FB622E" w:rsidRDefault="00FB622E" w:rsidP="00FB622E">
      <w:pPr>
        <w:spacing w:after="0" w:line="240" w:lineRule="auto"/>
        <w:rPr>
          <w:rFonts w:ascii="Bookman Old Style" w:eastAsia="MS Mincho" w:hAnsi="Bookman Old Style" w:cs="Times New Roman"/>
          <w:b/>
          <w:lang w:val="sq-AL"/>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w:t>
      </w:r>
      <w:r w:rsidRPr="00FB622E">
        <w:rPr>
          <w:rFonts w:ascii="Bookman Old Style" w:eastAsia="MS Mincho" w:hAnsi="Bookman Old Style" w:cs="Times New Roman"/>
          <w:lang w:val="it-IT"/>
        </w:rPr>
        <w:t>Pune ne grup, Debat mes grupeve, Raste studimore</w:t>
      </w: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 i Gjykates se Shkalles se Pare Tirane nr. 1030, date 23.03.2001;</w:t>
      </w:r>
    </w:p>
    <w:p w:rsidR="00FB622E" w:rsidRPr="00710D0C" w:rsidRDefault="00FB622E" w:rsidP="00710D0C">
      <w:pPr>
        <w:pStyle w:val="NoSpacing"/>
        <w:rPr>
          <w:rFonts w:ascii="Bookman Old Style" w:hAnsi="Bookman Old Style"/>
          <w:sz w:val="16"/>
          <w:szCs w:val="16"/>
          <w:lang w:val="sq-AL"/>
        </w:rPr>
      </w:pPr>
    </w:p>
    <w:p w:rsidR="00FB622E" w:rsidRPr="00710D0C" w:rsidRDefault="00FB622E" w:rsidP="00710D0C">
      <w:pPr>
        <w:pStyle w:val="NoSpacing"/>
        <w:rPr>
          <w:rFonts w:ascii="Bookman Old Style" w:hAnsi="Bookman Old Style"/>
          <w:lang w:val="sq-AL"/>
        </w:rPr>
      </w:pPr>
      <w:r w:rsidRPr="00710D0C">
        <w:rPr>
          <w:rFonts w:ascii="Bookman Old Style" w:hAnsi="Bookman Old Style"/>
          <w:lang w:val="sq-AL"/>
        </w:rPr>
        <w:t>Vendim i Gjykates se Shkalles se Pare Tirane nr. 943, date 03.03.2004;</w:t>
      </w:r>
    </w:p>
    <w:p w:rsidR="00FB622E" w:rsidRPr="00710D0C" w:rsidRDefault="00FB622E" w:rsidP="00710D0C">
      <w:pPr>
        <w:pStyle w:val="NoSpacing"/>
        <w:rPr>
          <w:rFonts w:ascii="Bookman Old Style" w:hAnsi="Bookman Old Style"/>
          <w:sz w:val="16"/>
          <w:szCs w:val="16"/>
          <w:lang w:val="sq-AL"/>
        </w:rPr>
      </w:pPr>
    </w:p>
    <w:p w:rsidR="00FB622E" w:rsidRPr="00710D0C" w:rsidRDefault="00FB622E" w:rsidP="00710D0C">
      <w:pPr>
        <w:pStyle w:val="NoSpacing"/>
        <w:rPr>
          <w:rFonts w:ascii="Bookman Old Style" w:hAnsi="Bookman Old Style"/>
          <w:lang w:val="sq-AL"/>
        </w:rPr>
      </w:pPr>
      <w:r w:rsidRPr="00710D0C">
        <w:rPr>
          <w:rFonts w:ascii="Bookman Old Style" w:hAnsi="Bookman Old Style"/>
          <w:lang w:val="sq-AL"/>
        </w:rPr>
        <w:t>Vendim i Gjykates se Shkalles se Pare Tirane nr. 4151, date 25.10.2005;</w:t>
      </w:r>
    </w:p>
    <w:p w:rsidR="00FB622E" w:rsidRPr="00710D0C" w:rsidRDefault="00FB622E" w:rsidP="00710D0C">
      <w:pPr>
        <w:pStyle w:val="NoSpacing"/>
        <w:rPr>
          <w:rFonts w:ascii="Bookman Old Style" w:hAnsi="Bookman Old Style"/>
          <w:sz w:val="16"/>
          <w:szCs w:val="16"/>
          <w:lang w:val="sq-AL"/>
        </w:rPr>
      </w:pPr>
    </w:p>
    <w:p w:rsidR="00FB622E" w:rsidRPr="00710D0C" w:rsidRDefault="00FB622E" w:rsidP="00710D0C">
      <w:pPr>
        <w:pStyle w:val="NoSpacing"/>
        <w:rPr>
          <w:rFonts w:ascii="Bookman Old Style" w:hAnsi="Bookman Old Style"/>
          <w:lang w:val="sq-AL"/>
        </w:rPr>
      </w:pPr>
      <w:r w:rsidRPr="00710D0C">
        <w:rPr>
          <w:rFonts w:ascii="Bookman Old Style" w:hAnsi="Bookman Old Style"/>
          <w:lang w:val="sq-AL"/>
        </w:rPr>
        <w:t>Vendim i Gjykates se Shkalles se Pare Tirane nr. 692, date 14.02.2005;</w:t>
      </w:r>
    </w:p>
    <w:p w:rsidR="00FB622E" w:rsidRPr="00710D0C" w:rsidRDefault="00FB622E" w:rsidP="00710D0C">
      <w:pPr>
        <w:pStyle w:val="NoSpacing"/>
        <w:rPr>
          <w:rFonts w:ascii="Bookman Old Style" w:hAnsi="Bookman Old Style"/>
          <w:sz w:val="16"/>
          <w:szCs w:val="16"/>
          <w:lang w:val="sq-AL"/>
        </w:rPr>
      </w:pPr>
    </w:p>
    <w:p w:rsidR="00FB622E" w:rsidRPr="00710D0C" w:rsidRDefault="00FB622E" w:rsidP="00710D0C">
      <w:pPr>
        <w:pStyle w:val="NoSpacing"/>
        <w:rPr>
          <w:rFonts w:ascii="Bookman Old Style" w:hAnsi="Bookman Old Style"/>
          <w:lang w:val="sq-AL"/>
        </w:rPr>
      </w:pPr>
      <w:r w:rsidRPr="00710D0C">
        <w:rPr>
          <w:rFonts w:ascii="Bookman Old Style" w:hAnsi="Bookman Old Style"/>
          <w:lang w:val="sq-AL"/>
        </w:rPr>
        <w:t>Vendim i Gjykates se Shkalles se Pare Tirane nr. 4468, date 10.07.1995;</w:t>
      </w:r>
    </w:p>
    <w:p w:rsidR="00FB622E" w:rsidRPr="00710D0C" w:rsidRDefault="00FB622E" w:rsidP="00710D0C">
      <w:pPr>
        <w:pStyle w:val="NoSpacing"/>
        <w:rPr>
          <w:rFonts w:ascii="Bookman Old Style" w:hAnsi="Bookman Old Style"/>
          <w:sz w:val="16"/>
          <w:szCs w:val="16"/>
          <w:lang w:val="sq-AL"/>
        </w:rPr>
      </w:pPr>
    </w:p>
    <w:p w:rsidR="00FB622E" w:rsidRPr="00710D0C" w:rsidRDefault="00FB622E" w:rsidP="00710D0C">
      <w:pPr>
        <w:pStyle w:val="NoSpacing"/>
        <w:rPr>
          <w:rFonts w:ascii="Bookman Old Style" w:hAnsi="Bookman Old Style"/>
          <w:lang w:val="sq-AL"/>
        </w:rPr>
      </w:pPr>
      <w:r w:rsidRPr="00710D0C">
        <w:rPr>
          <w:rFonts w:ascii="Bookman Old Style" w:hAnsi="Bookman Old Style"/>
          <w:lang w:val="sq-AL"/>
        </w:rPr>
        <w:t>Vendim i Gjykates se Apelit  Tirane nr. 86, date 03.02.1999;</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Rruga penale: nenet 148-149 te Kodit Penal; per botimin e vepres se tjetrit me emrin e vet dhe riprodhimin e vepres se tjetrit pa leje;</w:t>
      </w:r>
    </w:p>
    <w:p w:rsidR="00FB622E" w:rsidRPr="00710D0C" w:rsidRDefault="00FB622E" w:rsidP="00FB622E">
      <w:pPr>
        <w:spacing w:after="0" w:line="240" w:lineRule="auto"/>
        <w:rPr>
          <w:rFonts w:ascii="Bookman Old Style" w:eastAsia="MS Mincho" w:hAnsi="Bookman Old Style" w:cs="Times New Roman"/>
          <w:sz w:val="16"/>
          <w:szCs w:val="16"/>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Rruga civile: per pushimin e cenimit shperblimin e demit permbushjen e detyrimeve qe rrjedhin nga kontrata dhe zgjidhjen e kontrates;</w:t>
      </w:r>
    </w:p>
    <w:p w:rsidR="00FB622E" w:rsidRPr="00710D0C" w:rsidRDefault="00FB622E" w:rsidP="00FB622E">
      <w:pPr>
        <w:spacing w:after="0" w:line="240" w:lineRule="auto"/>
        <w:rPr>
          <w:rFonts w:ascii="Bookman Old Style" w:eastAsia="MS Mincho" w:hAnsi="Bookman Old Style" w:cs="Times New Roman"/>
          <w:sz w:val="16"/>
          <w:szCs w:val="16"/>
          <w:lang w:val="sq-AL"/>
        </w:rPr>
      </w:pPr>
      <w:r w:rsidRPr="00FB622E">
        <w:rPr>
          <w:rFonts w:ascii="Bookman Old Style" w:eastAsia="MS Mincho" w:hAnsi="Bookman Old Style" w:cs="Times New Roman"/>
          <w:lang w:val="sq-AL"/>
        </w:rPr>
        <w:t xml:space="preserve"> </w:t>
      </w:r>
    </w:p>
    <w:p w:rsidR="00FB622E" w:rsidRPr="00710D0C" w:rsidRDefault="00FB622E" w:rsidP="00FB622E">
      <w:pPr>
        <w:spacing w:after="0" w:line="480" w:lineRule="auto"/>
        <w:rPr>
          <w:rFonts w:ascii="Bookman Old Style" w:eastAsia="Times New Roman" w:hAnsi="Bookman Old Style" w:cs="Times New Roman"/>
          <w:lang w:val="sq-AL"/>
        </w:rPr>
      </w:pPr>
      <w:r w:rsidRPr="00FB622E">
        <w:rPr>
          <w:rFonts w:ascii="Bookman Old Style" w:eastAsia="Times New Roman" w:hAnsi="Bookman Old Style" w:cs="Times New Roman"/>
          <w:lang w:val="sq-AL"/>
        </w:rPr>
        <w:t>Rruga administrative: neni 130 i</w:t>
      </w:r>
      <w:r w:rsidR="00710D0C">
        <w:rPr>
          <w:rFonts w:ascii="Bookman Old Style" w:eastAsia="Times New Roman" w:hAnsi="Bookman Old Style" w:cs="Times New Roman"/>
          <w:lang w:val="sq-AL"/>
        </w:rPr>
        <w:t xml:space="preserve"> ligjit per te drejten e autori</w:t>
      </w:r>
    </w:p>
    <w:p w:rsidR="00FB622E" w:rsidRPr="00FB622E" w:rsidRDefault="00FB622E" w:rsidP="00FB622E">
      <w:pPr>
        <w:spacing w:after="0" w:line="480" w:lineRule="auto"/>
        <w:rPr>
          <w:rFonts w:ascii="Bookman Old Style" w:eastAsia="Times New Roman" w:hAnsi="Bookman Old Style" w:cs="Times New Roman"/>
          <w:b/>
          <w:i/>
          <w:u w:val="single"/>
          <w:lang w:val="it-IT"/>
        </w:rPr>
      </w:pPr>
      <w:r w:rsidRPr="00FB622E">
        <w:rPr>
          <w:rFonts w:ascii="Bookman Old Style" w:eastAsia="Times New Roman" w:hAnsi="Bookman Old Style" w:cs="Times New Roman"/>
          <w:b/>
          <w:i/>
          <w:u w:val="single"/>
          <w:lang w:val="it-IT"/>
        </w:rPr>
        <w:t>Tema IV. Shkelja e së drejtës së autori</w:t>
      </w:r>
      <w:r w:rsidRPr="00FB622E">
        <w:rPr>
          <w:rFonts w:ascii="Bookman Old Style" w:eastAsia="Times New Roman" w:hAnsi="Bookman Old Style" w:cs="Times New Roman"/>
          <w:b/>
          <w:i/>
          <w:u w:val="single"/>
          <w:lang w:val="it-IT"/>
        </w:rPr>
        <w:tab/>
      </w:r>
      <w:r w:rsidRPr="00FB622E">
        <w:rPr>
          <w:rFonts w:ascii="Bookman Old Style" w:eastAsia="Times New Roman" w:hAnsi="Bookman Old Style" w:cs="Times New Roman"/>
          <w:b/>
          <w:i/>
          <w:u w:val="single"/>
          <w:lang w:val="it-IT"/>
        </w:rPr>
        <w:tab/>
        <w:t xml:space="preserve">           </w:t>
      </w:r>
      <w:r w:rsidRPr="00FB622E">
        <w:rPr>
          <w:rFonts w:ascii="Bookman Old Style" w:eastAsia="Times New Roman" w:hAnsi="Bookman Old Style" w:cs="Times New Roman"/>
          <w:b/>
          <w:i/>
          <w:lang w:val="it-IT"/>
        </w:rPr>
        <w:t xml:space="preserve">    6 orë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Shkeljet parësore;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 xml:space="preserve">Lidhja rastësore;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Qëllimi i një shkelësi dhe kopjimi i nënvetëdijshëm;</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Kopjimi i tërthortë;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Kopjimi thelbësor;</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Nxjerrja e kopjeve në public;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Qiraja dhe dorëzimi i punës në public;</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Shfaqja publike e veprës, paraqitja ose interpretimi i saj;</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Transmetimi televiziv dhe transmetimi i programit me kabëll;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Përshtatja;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Kuptimi i shkeljes së të drejtës së autorit; Rast praktik;</w:t>
      </w:r>
    </w:p>
    <w:p w:rsidR="00FB622E" w:rsidRPr="00FB622E" w:rsidRDefault="00FB622E" w:rsidP="00FB622E">
      <w:pPr>
        <w:spacing w:after="0" w:line="240" w:lineRule="auto"/>
        <w:rPr>
          <w:rFonts w:ascii="Bookman Old Style" w:eastAsia="MS Mincho" w:hAnsi="Bookman Old Style" w:cs="Times New Roman"/>
          <w:b/>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Pune ne grup, Debat mes grupeve, Pune ne projekt</w:t>
      </w: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 i Gjykates se Shkalles se Pare Tirane nr. 1478, date 08.04.2003;</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 i Gjykates se Shkalles se Pare Tirane nr. 3280, date 14.07.2003;</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 i Gjykates se Shkalles se Pare Tirane nr. 1268, date 27.03.2003;</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 i Gjykates se Larte nr. 343, date 19.12.2002;</w:t>
      </w:r>
    </w:p>
    <w:p w:rsidR="00FB622E" w:rsidRPr="00FB622E" w:rsidRDefault="00FB622E" w:rsidP="00FB622E">
      <w:pPr>
        <w:spacing w:after="0" w:line="480" w:lineRule="auto"/>
        <w:rPr>
          <w:rFonts w:ascii="Bookman Old Style" w:eastAsia="Times New Roman" w:hAnsi="Bookman Old Style" w:cs="Times New Roman"/>
          <w:b/>
          <w:i/>
          <w:u w:val="single"/>
          <w:lang w:val="it-IT"/>
        </w:rPr>
      </w:pPr>
    </w:p>
    <w:p w:rsidR="00FB622E" w:rsidRPr="00FB622E" w:rsidRDefault="00FB622E" w:rsidP="00FB622E">
      <w:pPr>
        <w:spacing w:after="0" w:line="480" w:lineRule="auto"/>
        <w:rPr>
          <w:rFonts w:ascii="Bookman Old Style" w:eastAsia="Times New Roman" w:hAnsi="Bookman Old Style" w:cs="Times New Roman"/>
          <w:b/>
          <w:i/>
          <w:u w:val="single"/>
          <w:lang w:val="it-IT"/>
        </w:rPr>
      </w:pPr>
      <w:r w:rsidRPr="00FB622E">
        <w:rPr>
          <w:rFonts w:ascii="Bookman Old Style" w:eastAsia="Times New Roman" w:hAnsi="Bookman Old Style" w:cs="Times New Roman"/>
          <w:b/>
          <w:i/>
          <w:u w:val="single"/>
          <w:lang w:val="it-IT"/>
        </w:rPr>
        <w:t xml:space="preserve">Tema V. Konventat Ndërkombëtare                                       </w:t>
      </w:r>
      <w:r w:rsidRPr="00FB622E">
        <w:rPr>
          <w:rFonts w:ascii="Bookman Old Style" w:eastAsia="Times New Roman" w:hAnsi="Bookman Old Style" w:cs="Times New Roman"/>
          <w:b/>
          <w:i/>
          <w:lang w:val="it-IT"/>
        </w:rPr>
        <w:t xml:space="preserve">1 orë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Konventa e Bernës;TRIPS;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Traktati i së drejtës së autorit WIPO i vititi 1996;</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Traktati i fonogrameve dhe i shfaqjeve WIPO i vitit 1996</w:t>
      </w: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Temat do të shoqërohen me raste praktike nga gjyqësori shqiptar, si dhe me ushtrime për të rritur kapacitetet e kërkimit të të dhënave me anë të internetit.</w:t>
      </w:r>
    </w:p>
    <w:p w:rsidR="00FB622E" w:rsidRPr="00FB622E" w:rsidRDefault="00FB622E" w:rsidP="00FB622E">
      <w:pPr>
        <w:spacing w:after="0" w:line="480" w:lineRule="auto"/>
        <w:rPr>
          <w:rFonts w:ascii="Bookman Old Style" w:eastAsia="Times New Roman" w:hAnsi="Bookman Old Style" w:cs="Times New Roman"/>
          <w:b/>
          <w:i/>
          <w:u w:val="single"/>
          <w:lang w:val="it-IT"/>
        </w:rPr>
      </w:pPr>
      <w:r w:rsidRPr="00FB622E">
        <w:rPr>
          <w:rFonts w:ascii="Bookman Old Style" w:eastAsia="Times New Roman" w:hAnsi="Bookman Old Style" w:cs="Times New Roman"/>
          <w:lang w:val="it-IT"/>
        </w:rPr>
        <w:t xml:space="preserve"> </w:t>
      </w:r>
      <w:r w:rsidRPr="00FB622E">
        <w:rPr>
          <w:rFonts w:ascii="Bookman Old Style" w:eastAsia="Times New Roman" w:hAnsi="Bookman Old Style" w:cs="Times New Roman"/>
          <w:lang w:val="it-IT"/>
        </w:rPr>
        <w:tab/>
      </w:r>
      <w:r w:rsidRPr="00FB622E">
        <w:rPr>
          <w:rFonts w:ascii="Bookman Old Style" w:eastAsia="Times New Roman" w:hAnsi="Bookman Old Style" w:cs="Times New Roman"/>
          <w:lang w:val="it-IT"/>
        </w:rPr>
        <w:tab/>
      </w:r>
      <w:r w:rsidRPr="00FB622E">
        <w:rPr>
          <w:rFonts w:ascii="Bookman Old Style" w:eastAsia="Times New Roman" w:hAnsi="Bookman Old Style" w:cs="Times New Roman"/>
          <w:lang w:val="it-IT"/>
        </w:rPr>
        <w:tab/>
      </w:r>
      <w:r w:rsidRPr="00FB622E">
        <w:rPr>
          <w:rFonts w:ascii="Bookman Old Style" w:eastAsia="Times New Roman" w:hAnsi="Bookman Old Style" w:cs="Times New Roman"/>
          <w:lang w:val="it-IT"/>
        </w:rPr>
        <w:tab/>
      </w:r>
      <w:r w:rsidRPr="00FB622E">
        <w:rPr>
          <w:rFonts w:ascii="Bookman Old Style" w:eastAsia="Times New Roman" w:hAnsi="Bookman Old Style" w:cs="Times New Roman"/>
          <w:lang w:val="it-IT"/>
        </w:rPr>
        <w:tab/>
      </w:r>
      <w:r w:rsidRPr="00FB622E">
        <w:rPr>
          <w:rFonts w:ascii="Bookman Old Style" w:eastAsia="Times New Roman" w:hAnsi="Bookman Old Style" w:cs="Times New Roman"/>
          <w:lang w:val="it-IT"/>
        </w:rPr>
        <w:tab/>
      </w:r>
      <w:r w:rsidRPr="00FB622E">
        <w:rPr>
          <w:rFonts w:ascii="Bookman Old Style" w:eastAsia="Times New Roman" w:hAnsi="Bookman Old Style" w:cs="Times New Roman"/>
          <w:lang w:val="it-IT"/>
        </w:rPr>
        <w:tab/>
      </w:r>
      <w:r w:rsidRPr="00FB622E">
        <w:rPr>
          <w:rFonts w:ascii="Bookman Old Style" w:eastAsia="Times New Roman" w:hAnsi="Bookman Old Style" w:cs="Times New Roman"/>
          <w:lang w:val="it-IT"/>
        </w:rPr>
        <w:tab/>
      </w:r>
    </w:p>
    <w:p w:rsidR="00FB622E" w:rsidRPr="00FB622E" w:rsidRDefault="00FB622E" w:rsidP="00FB622E">
      <w:pPr>
        <w:tabs>
          <w:tab w:val="num" w:pos="1440"/>
        </w:tabs>
        <w:spacing w:after="0"/>
        <w:jc w:val="both"/>
        <w:rPr>
          <w:rFonts w:ascii="Bookman Old Style" w:eastAsia="MS Mincho" w:hAnsi="Bookman Old Style" w:cs="Times New Roman"/>
          <w:lang w:val="it-IT"/>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w:t>
      </w:r>
      <w:r w:rsidRPr="00FB622E">
        <w:rPr>
          <w:rFonts w:ascii="Bookman Old Style" w:eastAsia="MS Mincho" w:hAnsi="Bookman Old Style" w:cs="Times New Roman"/>
          <w:lang w:val="it-IT"/>
        </w:rPr>
        <w:t>Temat do të shoqërohen me raste praktike nga gjyqësori shqiptar, si dhe me ushtrime për të rritur kapacitetet e kërkimit të të dhënave me anë të internetit</w:t>
      </w: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 i Gjykates se Shkalles se Pare Tirane nr. 4151, date 25.10.2005;</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 i Gjykates se Shkalles se Pare Tirane nr. 692, date 14.02.2005;</w:t>
      </w:r>
    </w:p>
    <w:p w:rsidR="00FB622E" w:rsidRPr="00FB622E" w:rsidRDefault="00FB622E" w:rsidP="00FB622E">
      <w:pPr>
        <w:spacing w:after="0" w:line="240" w:lineRule="auto"/>
        <w:rPr>
          <w:rFonts w:ascii="Bookman Old Style" w:eastAsia="MS Mincho" w:hAnsi="Bookman Old Style" w:cs="Times New Roman"/>
          <w:b/>
          <w:i/>
          <w:u w:val="single"/>
        </w:rPr>
      </w:pPr>
    </w:p>
    <w:p w:rsidR="00FB622E" w:rsidRPr="00FB622E" w:rsidRDefault="00FB622E" w:rsidP="00FB622E">
      <w:pPr>
        <w:spacing w:after="0" w:line="240" w:lineRule="auto"/>
        <w:rPr>
          <w:rFonts w:ascii="Bookman Old Style" w:eastAsia="MS Mincho" w:hAnsi="Bookman Old Style" w:cs="Times New Roman"/>
          <w:b/>
          <w:bCs/>
          <w:u w:val="single"/>
          <w:lang w:val="it-IT"/>
        </w:rPr>
      </w:pPr>
      <w:r w:rsidRPr="00FB622E">
        <w:rPr>
          <w:rFonts w:ascii="Bookman Old Style" w:eastAsia="MS Mincho" w:hAnsi="Bookman Old Style" w:cs="Times New Roman"/>
          <w:b/>
          <w:u w:val="single"/>
          <w:lang w:val="it-IT"/>
        </w:rPr>
        <w:t xml:space="preserve">Tema VI: Kuptimi i patentes                                                      4 orë </w:t>
      </w:r>
    </w:p>
    <w:p w:rsidR="00FB622E" w:rsidRPr="00FB622E" w:rsidRDefault="00FB622E" w:rsidP="00FB622E">
      <w:pPr>
        <w:spacing w:after="0" w:line="240" w:lineRule="auto"/>
        <w:rPr>
          <w:rFonts w:ascii="Times New Roman" w:eastAsia="MS Mincho" w:hAnsi="Times New Roman" w:cs="Times New Roman"/>
          <w:bCs/>
          <w:sz w:val="24"/>
          <w:szCs w:val="24"/>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Objektet e patentueshme dhe kërkesat; Novacioni;Hapi shpikës; Zbatimi industrial;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Objekte të papatentueshme; Shkelja dhe revokimi; Revokimi; Shkelja;Patentat sipas legjislacionit shqiptar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Kërkesat për patentueshnëri dhe subjektet e patentueshme; </w:t>
      </w: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Subjektet e patentës;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Shpikjet nga të punësuarit;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Procedurat e regjistrimit të patentës;</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Shqyrtimi i kërkesës dhe lëshimi i paentës;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Patenta secrete;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 xml:space="preserve">Të drejtat që rrjedhin nga patentat;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Shkeljet e patentës;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Mbrojtja e topografisë së qarqeve të integruara; Rast praktik</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Raste praktike nga gjyqësori shqiptar; </w:t>
      </w: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lang w:val="sq-AL"/>
        </w:rPr>
        <w:t>Vizitë në Zyrën e regjistrimmit të Markave dhe Patentave</w:t>
      </w: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color w:val="333333"/>
        </w:rPr>
        <w:t>- Case Law of the boards of Appeal of the European Patent office.</w:t>
      </w:r>
      <w:r w:rsidRPr="00FB622E">
        <w:rPr>
          <w:rFonts w:ascii="Bookman Old Style" w:eastAsia="MS Mincho" w:hAnsi="Bookman Old Style" w:cs="Times New Roman"/>
          <w:color w:val="333333"/>
        </w:rPr>
        <w:br/>
        <w:t>-Joint Recomandation concerning Provisions on the protection of Well-known Marks</w:t>
      </w:r>
      <w:r w:rsidRPr="00FB622E">
        <w:rPr>
          <w:rFonts w:ascii="Bookman Old Style" w:eastAsia="MS Mincho" w:hAnsi="Bookman Old Style" w:cs="Times New Roman"/>
          <w:color w:val="333333"/>
        </w:rPr>
        <w:br/>
        <w:t> adopted by the General Assembly of the World Intelectual Property Organization(WIPO)</w:t>
      </w:r>
      <w:r w:rsidRPr="00FB622E">
        <w:rPr>
          <w:rFonts w:ascii="Bookman Old Style" w:eastAsia="MS Mincho" w:hAnsi="Bookman Old Style" w:cs="Times New Roman"/>
          <w:color w:val="333333"/>
        </w:rPr>
        <w:br/>
        <w:t>-Trademark Manual of examing procedure. (U.S. Department of Commerce Patent and Trademark office)</w:t>
      </w:r>
      <w:r w:rsidRPr="00FB622E">
        <w:rPr>
          <w:rFonts w:ascii="Bookman Old Style" w:eastAsia="MS Mincho" w:hAnsi="Bookman Old Style" w:cs="Times New Roman"/>
          <w:color w:val="333333"/>
        </w:rPr>
        <w:br/>
        <w:t>-Komentar "Per markat dhe patentat"   copyright Studio ligjore "Loloci"</w:t>
      </w:r>
      <w:r w:rsidRPr="00FB622E">
        <w:rPr>
          <w:rFonts w:ascii="Bookman Old Style" w:eastAsia="MS Mincho" w:hAnsi="Bookman Old Style" w:cs="Times New Roman"/>
          <w:color w:val="333333"/>
        </w:rPr>
        <w:br/>
        <w:t>-Pronesia Intelektuale , autor Fatos  Dega</w:t>
      </w:r>
      <w:r w:rsidRPr="00FB622E">
        <w:rPr>
          <w:rFonts w:ascii="Bookman Old Style" w:eastAsia="MS Mincho" w:hAnsi="Bookman Old Style" w:cs="Times New Roman"/>
          <w:color w:val="333333"/>
        </w:rPr>
        <w:br/>
        <w:t>-" Copyright, Patent, Trademark and Related state Doctrines" (cases and materials on the Law of Intellectual Property)  autor Paul Goldstein</w:t>
      </w:r>
      <w:r w:rsidRPr="00FB622E">
        <w:rPr>
          <w:rFonts w:ascii="Bookman Old Style" w:eastAsia="MS Mincho" w:hAnsi="Bookman Old Style" w:cs="Times New Roman"/>
          <w:color w:val="333333"/>
        </w:rPr>
        <w:br/>
        <w:t>-"Patent, Copyright &amp; trademark: An Intellectual Property Desk Reference"   nga RichardStim  botimet Broche-Shkurt2009</w:t>
      </w:r>
      <w:r w:rsidRPr="00FB622E">
        <w:rPr>
          <w:rFonts w:ascii="Bookman Old Style" w:eastAsia="MS Mincho" w:hAnsi="Bookman Old Style" w:cs="Times New Roman"/>
          <w:color w:val="333333"/>
        </w:rPr>
        <w:br/>
        <w:t>-WIPO / U.S PTO  Academy on enforcment of intellectual property rights.</w:t>
      </w:r>
    </w:p>
    <w:p w:rsidR="00FB622E" w:rsidRPr="00FB622E" w:rsidRDefault="00FB622E" w:rsidP="00FB622E">
      <w:pPr>
        <w:spacing w:after="0" w:line="480" w:lineRule="auto"/>
        <w:rPr>
          <w:rFonts w:ascii="Bookman Old Style" w:eastAsia="Times New Roman" w:hAnsi="Bookman Old Style" w:cs="Times New Roman"/>
          <w:b/>
          <w:i/>
          <w:u w:val="single"/>
        </w:rPr>
      </w:pPr>
    </w:p>
    <w:p w:rsidR="00FB622E" w:rsidRPr="00FB622E" w:rsidRDefault="00FB622E" w:rsidP="00FB622E">
      <w:pPr>
        <w:spacing w:after="0" w:line="480" w:lineRule="auto"/>
        <w:rPr>
          <w:rFonts w:ascii="Bookman Old Style" w:eastAsia="Times New Roman" w:hAnsi="Bookman Old Style" w:cs="Times New Roman"/>
          <w:b/>
          <w:i/>
          <w:u w:val="single"/>
          <w:lang w:val="it-IT"/>
        </w:rPr>
      </w:pPr>
      <w:r w:rsidRPr="00FB622E">
        <w:rPr>
          <w:rFonts w:ascii="Bookman Old Style" w:eastAsia="Times New Roman" w:hAnsi="Bookman Old Style" w:cs="Times New Roman"/>
          <w:b/>
          <w:i/>
          <w:u w:val="single"/>
          <w:lang w:val="it-IT"/>
        </w:rPr>
        <w:t xml:space="preserve">Tema VII: Konventat Ndërkombëtare                                        2 orë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Konventa e Parisit; TRIPS;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Konventa Europiane “Për patentat”;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Traktati i fonogrameve dhe i shfaqjeve WIPO i vititi 1996;</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Raste praktike nga gjyqësori shqiptar; </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Vizitë në Zyrën e regjistrimmit të Markave dhe Patentave.</w:t>
      </w:r>
    </w:p>
    <w:p w:rsidR="00FB622E" w:rsidRPr="00FB622E" w:rsidRDefault="00FB622E" w:rsidP="00FB622E">
      <w:pPr>
        <w:spacing w:after="0" w:line="240" w:lineRule="auto"/>
        <w:jc w:val="both"/>
        <w:rPr>
          <w:rFonts w:ascii="Bookman Old Style" w:eastAsia="MS Mincho" w:hAnsi="Bookman Old Style" w:cs="Times New Roman"/>
          <w:i/>
          <w:lang w:val="nb-NO"/>
        </w:rPr>
      </w:pP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w:t>
      </w:r>
      <w:r w:rsidRPr="00FB622E">
        <w:rPr>
          <w:rFonts w:ascii="Bookman Old Style" w:eastAsia="MS Mincho" w:hAnsi="Bookman Old Style" w:cs="Times New Roman"/>
          <w:lang w:val="nb-NO"/>
        </w:rPr>
        <w:t>Raste te praktikes gjyqesore si dhe raste te praktikes nderkombetare.</w:t>
      </w: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line="240" w:lineRule="auto"/>
        <w:rPr>
          <w:rFonts w:ascii="Bookman Old Style" w:eastAsia="MS Mincho" w:hAnsi="Bookman Old Style" w:cs="Times New Roman"/>
          <w:color w:val="333333"/>
        </w:rPr>
      </w:pPr>
      <w:r w:rsidRPr="00FB622E">
        <w:rPr>
          <w:rFonts w:ascii="Bookman Old Style" w:eastAsia="MS Mincho" w:hAnsi="Bookman Old Style" w:cs="Times New Roman"/>
          <w:color w:val="333333"/>
        </w:rPr>
        <w:t>- Case Law of the boards of Appeal of the European Patent office</w:t>
      </w:r>
      <w:r w:rsidRPr="00FB622E">
        <w:rPr>
          <w:rFonts w:ascii="Bookman Old Style" w:eastAsia="MS Mincho" w:hAnsi="Bookman Old Style" w:cs="Times New Roman"/>
          <w:color w:val="333333"/>
        </w:rPr>
        <w:br/>
        <w:t>-Joint Recomandation concerning Provisions on the protection of Well-known Marks</w:t>
      </w:r>
      <w:r w:rsidRPr="00FB622E">
        <w:rPr>
          <w:rFonts w:ascii="Bookman Old Style" w:eastAsia="MS Mincho" w:hAnsi="Bookman Old Style" w:cs="Times New Roman"/>
          <w:color w:val="333333"/>
        </w:rPr>
        <w:br/>
        <w:t> adopted by the General Assembly of the World Intelectual Property Organization(WIPO)</w:t>
      </w:r>
      <w:r w:rsidRPr="00FB622E">
        <w:rPr>
          <w:rFonts w:ascii="Bookman Old Style" w:eastAsia="MS Mincho" w:hAnsi="Bookman Old Style" w:cs="Times New Roman"/>
          <w:color w:val="333333"/>
        </w:rPr>
        <w:br/>
        <w:t>-Trademark Manual of examing procedure. (U.S. Department of Commerce Patent and Trademark office)</w:t>
      </w:r>
      <w:r w:rsidRPr="00FB622E">
        <w:rPr>
          <w:rFonts w:ascii="Bookman Old Style" w:eastAsia="MS Mincho" w:hAnsi="Bookman Old Style" w:cs="Times New Roman"/>
          <w:color w:val="333333"/>
        </w:rPr>
        <w:br/>
        <w:t>-Komentar "Per markat dhe patentat"   copyright Studio ligjore "Loloci"</w:t>
      </w:r>
      <w:r w:rsidRPr="00FB622E">
        <w:rPr>
          <w:rFonts w:ascii="Bookman Old Style" w:eastAsia="MS Mincho" w:hAnsi="Bookman Old Style" w:cs="Times New Roman"/>
          <w:color w:val="333333"/>
        </w:rPr>
        <w:br/>
        <w:t>-Pronesia Intelektuale , autor Fatos  Dega</w:t>
      </w:r>
      <w:r w:rsidRPr="00FB622E">
        <w:rPr>
          <w:rFonts w:ascii="Bookman Old Style" w:eastAsia="MS Mincho" w:hAnsi="Bookman Old Style" w:cs="Times New Roman"/>
          <w:color w:val="333333"/>
        </w:rPr>
        <w:br/>
        <w:t xml:space="preserve">-" Copyright, Patent, Trademark and Related state Doctrines" (cases and materials on the Law of IntellectualProperty) </w:t>
      </w:r>
      <w:r w:rsidRPr="00FB622E">
        <w:rPr>
          <w:rFonts w:ascii="Bookman Old Style" w:eastAsia="MS Mincho" w:hAnsi="Bookman Old Style" w:cs="Times New Roman"/>
          <w:color w:val="333333"/>
        </w:rPr>
        <w:tab/>
      </w:r>
      <w:r w:rsidRPr="00FB622E">
        <w:rPr>
          <w:rFonts w:ascii="Bookman Old Style" w:eastAsia="MS Mincho" w:hAnsi="Bookman Old Style" w:cs="Times New Roman"/>
          <w:color w:val="333333"/>
        </w:rPr>
        <w:tab/>
        <w:t>autor Paul Goldstein</w:t>
      </w:r>
      <w:r w:rsidRPr="00FB622E">
        <w:rPr>
          <w:rFonts w:ascii="Bookman Old Style" w:eastAsia="MS Mincho" w:hAnsi="Bookman Old Style" w:cs="Times New Roman"/>
          <w:color w:val="333333"/>
        </w:rPr>
        <w:br/>
        <w:t xml:space="preserve">  -"Patent, Copyright &amp; trademark: An Intellectual Property Desk Reference"   nga Richard Stim botimet Broche - Shkurt 2009  </w:t>
      </w:r>
    </w:p>
    <w:p w:rsidR="00FB622E" w:rsidRPr="00FB622E" w:rsidRDefault="00FB622E" w:rsidP="00FB622E">
      <w:pPr>
        <w:spacing w:after="0" w:line="240" w:lineRule="auto"/>
        <w:rPr>
          <w:rFonts w:ascii="Bookman Old Style" w:eastAsia="MS Mincho" w:hAnsi="Bookman Old Style" w:cs="Times New Roman"/>
          <w:color w:val="333333"/>
        </w:rPr>
      </w:pPr>
      <w:r w:rsidRPr="00FB622E">
        <w:rPr>
          <w:rFonts w:ascii="Bookman Old Style" w:eastAsia="MS Mincho" w:hAnsi="Bookman Old Style" w:cs="Times New Roman"/>
          <w:color w:val="333333"/>
        </w:rPr>
        <w:t xml:space="preserve"> -WIPO / U.S PTO  Academy on enforcment of intellectual property rights.</w:t>
      </w:r>
      <w:r w:rsidRPr="00FB622E">
        <w:rPr>
          <w:rFonts w:ascii="Bookman Old Style" w:eastAsia="MS Mincho" w:hAnsi="Bookman Old Style" w:cs="Times New Roman"/>
          <w:color w:val="333333"/>
        </w:rPr>
        <w:br/>
      </w:r>
      <w:r w:rsidRPr="00FB622E">
        <w:rPr>
          <w:rFonts w:ascii="Bookman Old Style" w:eastAsia="MS Mincho" w:hAnsi="Bookman Old Style" w:cs="Times New Roman"/>
          <w:color w:val="333333"/>
        </w:rPr>
        <w:br/>
        <w:t>                                                                                                                     </w:t>
      </w:r>
    </w:p>
    <w:p w:rsidR="00FB622E" w:rsidRPr="00FB622E" w:rsidRDefault="00FB622E" w:rsidP="00FB622E">
      <w:pPr>
        <w:spacing w:after="0" w:line="480" w:lineRule="auto"/>
        <w:rPr>
          <w:rFonts w:ascii="Bookman Old Style" w:eastAsia="Times New Roman" w:hAnsi="Bookman Old Style" w:cs="Times New Roman"/>
          <w:b/>
          <w:i/>
          <w:u w:val="single"/>
          <w:lang w:val="it-IT"/>
        </w:rPr>
      </w:pPr>
      <w:r w:rsidRPr="00FB622E">
        <w:rPr>
          <w:rFonts w:ascii="Bookman Old Style" w:eastAsia="Times New Roman" w:hAnsi="Bookman Old Style" w:cs="Times New Roman"/>
          <w:b/>
          <w:i/>
          <w:u w:val="single"/>
          <w:lang w:val="it-IT"/>
        </w:rPr>
        <w:t xml:space="preserve">Tema VIII. Kuptimi i markës tregtare                                    </w:t>
      </w:r>
      <w:r w:rsidRPr="00FB622E">
        <w:rPr>
          <w:rFonts w:ascii="Bookman Old Style" w:eastAsia="Times New Roman" w:hAnsi="Bookman Old Style" w:cs="Times New Roman"/>
          <w:b/>
          <w:i/>
          <w:u w:val="single"/>
          <w:lang w:val="sq-AL"/>
        </w:rPr>
        <w:t xml:space="preserve">4 orë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Kërkesat për vlefshmërinë e markës tregtare;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Marka të paregjistrueshme;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Arsye absolute për refuzimin e regjistrimit;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Arsye që lidhen me refuzimin e regjistrimit; </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lastRenderedPageBreak/>
        <w:t>Raste te praktikes gjyqesore si dhe raste te praktikes nderkombetare.</w:t>
      </w:r>
    </w:p>
    <w:p w:rsidR="00FB622E" w:rsidRPr="00FB622E" w:rsidRDefault="00FB622E" w:rsidP="00FB622E">
      <w:pPr>
        <w:spacing w:after="0" w:line="240" w:lineRule="auto"/>
        <w:jc w:val="both"/>
        <w:rPr>
          <w:rFonts w:ascii="Bookman Old Style" w:eastAsia="MS Mincho" w:hAnsi="Bookman Old Style" w:cs="Times New Roman"/>
          <w:b/>
          <w:bCs/>
          <w:lang w:val="nb-NO"/>
        </w:rPr>
      </w:pP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w:t>
      </w:r>
      <w:r w:rsidRPr="00FB622E">
        <w:rPr>
          <w:rFonts w:ascii="Bookman Old Style" w:eastAsia="MS Mincho" w:hAnsi="Bookman Old Style" w:cs="Times New Roman"/>
        </w:rPr>
        <w:t>Raste te praktikes gjyqesore ,Debat. Pune ne grup</w:t>
      </w: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color w:val="333333"/>
        </w:rPr>
        <w:t>- Case Law of the boards of Appeal of the European Patent office.</w:t>
      </w:r>
      <w:r w:rsidRPr="00FB622E">
        <w:rPr>
          <w:rFonts w:ascii="Bookman Old Style" w:eastAsia="MS Mincho" w:hAnsi="Bookman Old Style" w:cs="Times New Roman"/>
          <w:color w:val="333333"/>
        </w:rPr>
        <w:br/>
        <w:t>-Joint Recomandation concerning Provisions on the protection of Well-known Marks</w:t>
      </w:r>
      <w:r w:rsidRPr="00FB622E">
        <w:rPr>
          <w:rFonts w:ascii="Bookman Old Style" w:eastAsia="MS Mincho" w:hAnsi="Bookman Old Style" w:cs="Times New Roman"/>
          <w:color w:val="333333"/>
        </w:rPr>
        <w:br/>
        <w:t> adopted by the General Assembly of the World Intelectual Property Organization(WIPO)</w:t>
      </w:r>
      <w:r w:rsidRPr="00FB622E">
        <w:rPr>
          <w:rFonts w:ascii="Bookman Old Style" w:eastAsia="MS Mincho" w:hAnsi="Bookman Old Style" w:cs="Times New Roman"/>
          <w:color w:val="333333"/>
        </w:rPr>
        <w:br/>
        <w:t>-Trademark Manual of examing procedure. (U.S. Department of Commerce Patent and Trademark office)</w:t>
      </w:r>
      <w:r w:rsidRPr="00FB622E">
        <w:rPr>
          <w:rFonts w:ascii="Bookman Old Style" w:eastAsia="MS Mincho" w:hAnsi="Bookman Old Style" w:cs="Times New Roman"/>
          <w:color w:val="333333"/>
        </w:rPr>
        <w:br/>
        <w:t>-Komentar "Per markat dhe patentat"   copyright Studio ligjore "Loloci"</w:t>
      </w:r>
      <w:r w:rsidRPr="00FB622E">
        <w:rPr>
          <w:rFonts w:ascii="Bookman Old Style" w:eastAsia="MS Mincho" w:hAnsi="Bookman Old Style" w:cs="Times New Roman"/>
          <w:color w:val="333333"/>
        </w:rPr>
        <w:br/>
        <w:t>-Pronesia Intelektuale , autor Fatos  Dega</w:t>
      </w:r>
      <w:r w:rsidRPr="00FB622E">
        <w:rPr>
          <w:rFonts w:ascii="Bookman Old Style" w:eastAsia="MS Mincho" w:hAnsi="Bookman Old Style" w:cs="Times New Roman"/>
          <w:color w:val="333333"/>
        </w:rPr>
        <w:br/>
        <w:t>-" Copyright, Patent, Trademark and Related state Doctrines" (cases and materials on the Law of IntellectualProperty) autor Paul Goldstein</w:t>
      </w:r>
      <w:r w:rsidRPr="00FB622E">
        <w:rPr>
          <w:rFonts w:ascii="Bookman Old Style" w:eastAsia="MS Mincho" w:hAnsi="Bookman Old Style" w:cs="Times New Roman"/>
          <w:color w:val="333333"/>
        </w:rPr>
        <w:br/>
        <w:t xml:space="preserve">-"Patent, Copyright &amp; trademark: An Intellectual Property Desk Reference"   nga Richard Stim </w:t>
      </w:r>
      <w:r w:rsidRPr="00FB622E">
        <w:rPr>
          <w:rFonts w:ascii="Bookman Old Style" w:eastAsia="MS Mincho" w:hAnsi="Bookman Old Style" w:cs="Times New Roman"/>
          <w:color w:val="333333"/>
        </w:rPr>
        <w:br/>
        <w:t>   botimet Broche - Shkurt 2009</w:t>
      </w:r>
      <w:r w:rsidRPr="00FB622E">
        <w:rPr>
          <w:rFonts w:ascii="Bookman Old Style" w:eastAsia="MS Mincho" w:hAnsi="Bookman Old Style" w:cs="Times New Roman"/>
          <w:color w:val="333333"/>
        </w:rPr>
        <w:br/>
        <w:t>-WIPO / U.S PTO  Academy on enforcment of intellectual property rights.</w:t>
      </w:r>
    </w:p>
    <w:p w:rsidR="00FB622E" w:rsidRPr="00FB622E" w:rsidRDefault="00FB622E" w:rsidP="00FB622E">
      <w:pPr>
        <w:tabs>
          <w:tab w:val="left" w:pos="6780"/>
        </w:tabs>
        <w:spacing w:after="0" w:line="240" w:lineRule="auto"/>
        <w:rPr>
          <w:rFonts w:ascii="Bookman Old Style" w:eastAsia="MS Mincho" w:hAnsi="Bookman Old Style" w:cs="Times New Roman"/>
        </w:rPr>
      </w:pPr>
      <w:r w:rsidRPr="00FB622E">
        <w:rPr>
          <w:rFonts w:ascii="Bookman Old Style" w:eastAsia="MS Mincho" w:hAnsi="Bookman Old Style" w:cs="Times New Roman"/>
        </w:rPr>
        <w:tab/>
      </w:r>
    </w:p>
    <w:p w:rsidR="00FB622E" w:rsidRPr="00FB622E" w:rsidRDefault="00FB622E" w:rsidP="00FB622E">
      <w:pPr>
        <w:spacing w:after="0" w:line="240" w:lineRule="auto"/>
        <w:rPr>
          <w:rFonts w:ascii="Bookman Old Style" w:eastAsia="MS Mincho" w:hAnsi="Bookman Old Style" w:cs="Times New Roman"/>
          <w:b/>
          <w:bCs/>
          <w:lang w:val="it-IT"/>
        </w:rPr>
      </w:pPr>
      <w:r w:rsidRPr="00FB622E">
        <w:rPr>
          <w:rFonts w:ascii="Bookman Old Style" w:eastAsia="MS Mincho" w:hAnsi="Bookman Old Style" w:cs="Times New Roman"/>
          <w:b/>
        </w:rPr>
        <w:t xml:space="preserve">Tema IX. Shkelja dhe cënimi i markës tregtare revokimi        </w:t>
      </w:r>
      <w:r w:rsidRPr="00FB622E">
        <w:rPr>
          <w:rFonts w:ascii="Bookman Old Style" w:eastAsia="MS Mincho" w:hAnsi="Bookman Old Style" w:cs="Times New Roman"/>
          <w:b/>
          <w:lang w:val="it-IT"/>
        </w:rPr>
        <w:t xml:space="preserve">6 orë </w:t>
      </w:r>
    </w:p>
    <w:p w:rsidR="00FB622E" w:rsidRPr="00FB622E" w:rsidRDefault="00FB622E" w:rsidP="00FB622E">
      <w:pPr>
        <w:spacing w:after="0" w:line="240" w:lineRule="auto"/>
        <w:jc w:val="both"/>
        <w:rPr>
          <w:rFonts w:ascii="Bookman Old Style" w:eastAsia="Times New Roman" w:hAnsi="Bookman Old Style" w:cs="Times New Roman"/>
          <w:b/>
          <w:i/>
          <w:u w:val="single"/>
        </w:rPr>
      </w:pP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Koncepti i cënimit të markës tregtare;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Përjashtime nga cënimi;</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Cënimi i parimeve të njohura intelektuale;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Pasojat e cënimit të markës tregtare; Rast praktik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Markat tregtare sipas legjislacionit shqiptar;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Markat tregtare;Llojet e markave;Elementët përbërës të markës;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Regjistrimi i markës; Dizenjot industriale; Emërtimet e origjinës;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Shkeljet e markës tregtare; Raste praktike nga gjyqësori shqiptar. </w:t>
      </w:r>
    </w:p>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rPr>
        <w:t>Regjistrimi i markave ndërkombëtare.</w:t>
      </w:r>
    </w:p>
    <w:p w:rsidR="00FB622E" w:rsidRPr="00FB622E" w:rsidRDefault="00FB622E" w:rsidP="00FB622E">
      <w:pPr>
        <w:tabs>
          <w:tab w:val="num" w:pos="1440"/>
        </w:tabs>
        <w:spacing w:after="0"/>
        <w:jc w:val="both"/>
        <w:rPr>
          <w:rFonts w:ascii="Bookman Old Style" w:eastAsia="MS Mincho" w:hAnsi="Bookman Old Style" w:cs="Times New Roman"/>
          <w:b/>
          <w:lang w:val="sq-AL"/>
        </w:rPr>
      </w:pPr>
    </w:p>
    <w:p w:rsidR="00FB622E" w:rsidRPr="00FB622E" w:rsidRDefault="00FB622E" w:rsidP="00FB622E">
      <w:pPr>
        <w:spacing w:after="0" w:line="240" w:lineRule="auto"/>
        <w:rPr>
          <w:rFonts w:ascii="Bookman Old Style" w:eastAsia="MS Mincho" w:hAnsi="Bookman Old Style" w:cs="Times New Roman"/>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w:t>
      </w:r>
      <w:r w:rsidRPr="00FB622E">
        <w:rPr>
          <w:rFonts w:ascii="Bookman Old Style" w:eastAsia="MS Mincho" w:hAnsi="Bookman Old Style" w:cs="Times New Roman"/>
        </w:rPr>
        <w:t>Raste te praktikes gjyqesore Debat. Pune ne grup</w:t>
      </w: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line="240" w:lineRule="auto"/>
        <w:rPr>
          <w:rFonts w:ascii="Bookman Old Style" w:eastAsia="MS Mincho" w:hAnsi="Bookman Old Style" w:cs="Times New Roman"/>
          <w:color w:val="333333"/>
        </w:rPr>
      </w:pPr>
      <w:r w:rsidRPr="00FB622E">
        <w:rPr>
          <w:rFonts w:ascii="Bookman Old Style" w:eastAsia="MS Mincho" w:hAnsi="Bookman Old Style" w:cs="Times New Roman"/>
          <w:color w:val="333333"/>
        </w:rPr>
        <w:t>- Case Law of the boards of Appeal of the European Patent office.</w:t>
      </w:r>
      <w:r w:rsidRPr="00FB622E">
        <w:rPr>
          <w:rFonts w:ascii="Bookman Old Style" w:eastAsia="MS Mincho" w:hAnsi="Bookman Old Style" w:cs="Times New Roman"/>
          <w:color w:val="333333"/>
        </w:rPr>
        <w:br/>
        <w:t>-Joint Recomandation concerning Provisions on the protection of Well-known Marks</w:t>
      </w:r>
      <w:r w:rsidRPr="00FB622E">
        <w:rPr>
          <w:rFonts w:ascii="Bookman Old Style" w:eastAsia="MS Mincho" w:hAnsi="Bookman Old Style" w:cs="Times New Roman"/>
          <w:color w:val="333333"/>
        </w:rPr>
        <w:br/>
        <w:t> adopted by the General Assembly of the World Intelectual Property Organization(WIPO)</w:t>
      </w:r>
      <w:r w:rsidRPr="00FB622E">
        <w:rPr>
          <w:rFonts w:ascii="Bookman Old Style" w:eastAsia="MS Mincho" w:hAnsi="Bookman Old Style" w:cs="Times New Roman"/>
          <w:color w:val="333333"/>
        </w:rPr>
        <w:br/>
        <w:t>-Trademark Manual of examing procedure. (U.S. Department of Commerce Patent and Trademark office)</w:t>
      </w:r>
      <w:r w:rsidRPr="00FB622E">
        <w:rPr>
          <w:rFonts w:ascii="Bookman Old Style" w:eastAsia="MS Mincho" w:hAnsi="Bookman Old Style" w:cs="Times New Roman"/>
          <w:color w:val="333333"/>
        </w:rPr>
        <w:br/>
        <w:t>-Komentar "Per markat dhe patentat"   copyright Studio ligjore "Loloci"</w:t>
      </w:r>
      <w:r w:rsidRPr="00FB622E">
        <w:rPr>
          <w:rFonts w:ascii="Bookman Old Style" w:eastAsia="MS Mincho" w:hAnsi="Bookman Old Style" w:cs="Times New Roman"/>
          <w:color w:val="333333"/>
        </w:rPr>
        <w:br/>
        <w:t>-Pronesia Intelektuale,autor Fatos  Dega</w:t>
      </w:r>
      <w:r w:rsidRPr="00FB622E">
        <w:rPr>
          <w:rFonts w:ascii="Bookman Old Style" w:eastAsia="MS Mincho" w:hAnsi="Bookman Old Style" w:cs="Times New Roman"/>
          <w:color w:val="333333"/>
        </w:rPr>
        <w:br/>
        <w:t>-" Copyright, Patent, Trademark and Related state Doctrines" (cases and materials on the Law of IntellectualProperty) autor Paul Goldstein</w:t>
      </w:r>
      <w:r w:rsidRPr="00FB622E">
        <w:rPr>
          <w:rFonts w:ascii="Bookman Old Style" w:eastAsia="MS Mincho" w:hAnsi="Bookman Old Style" w:cs="Times New Roman"/>
          <w:color w:val="333333"/>
        </w:rPr>
        <w:br/>
        <w:t>-"Patent, Copyright &amp; trademark: An Intellectual Property Desk Reference"   nga Richard Stim   botimet Broche - Shkurt 2009</w:t>
      </w:r>
      <w:r w:rsidRPr="00FB622E">
        <w:rPr>
          <w:rFonts w:ascii="Bookman Old Style" w:eastAsia="MS Mincho" w:hAnsi="Bookman Old Style" w:cs="Times New Roman"/>
          <w:color w:val="333333"/>
        </w:rPr>
        <w:br/>
        <w:t>-WIPO / U.S PTO  Academy on enforcment of intellectual property rights.</w:t>
      </w: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120" w:line="480" w:lineRule="auto"/>
        <w:rPr>
          <w:rFonts w:ascii="Bookman Old Style" w:eastAsia="Times New Roman" w:hAnsi="Bookman Old Style" w:cs="Times New Roman"/>
          <w:b/>
          <w:i/>
          <w:u w:val="single"/>
          <w:lang w:val="it-IT"/>
        </w:rPr>
      </w:pPr>
      <w:r w:rsidRPr="00FB622E">
        <w:rPr>
          <w:rFonts w:ascii="Bookman Old Style" w:eastAsia="Times New Roman" w:hAnsi="Bookman Old Style" w:cs="Times New Roman"/>
          <w:b/>
          <w:i/>
          <w:u w:val="single"/>
          <w:lang w:val="it-IT"/>
        </w:rPr>
        <w:t xml:space="preserve">Tema X. Konventat Ndërkombëtare </w:t>
      </w:r>
      <w:r w:rsidRPr="00FB622E">
        <w:rPr>
          <w:rFonts w:ascii="Bookman Old Style" w:eastAsia="Times New Roman" w:hAnsi="Bookman Old Style" w:cs="Times New Roman"/>
          <w:b/>
          <w:i/>
          <w:u w:val="single"/>
          <w:lang w:val="it-IT"/>
        </w:rPr>
        <w:tab/>
      </w:r>
      <w:r w:rsidRPr="00FB622E">
        <w:rPr>
          <w:rFonts w:ascii="Bookman Old Style" w:eastAsia="Times New Roman" w:hAnsi="Bookman Old Style" w:cs="Times New Roman"/>
          <w:b/>
          <w:i/>
          <w:u w:val="single"/>
          <w:lang w:val="it-IT"/>
        </w:rPr>
        <w:tab/>
        <w:t xml:space="preserve">                     2 orë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Marrëveshja e Madridit;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Konventa e Parisit;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Protokolli i Marrëveshjes së Madridit</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b/>
          <w:lang w:val="sq-AL"/>
        </w:rPr>
        <w:lastRenderedPageBreak/>
        <w:t>Metodologjia:</w:t>
      </w:r>
      <w:r w:rsidRPr="00FB622E">
        <w:rPr>
          <w:rFonts w:ascii="Bookman Old Style" w:eastAsia="MS Mincho" w:hAnsi="Bookman Old Style" w:cs="Times New Roman"/>
          <w:lang w:val="sq-AL"/>
        </w:rPr>
        <w:t xml:space="preserve"> raste </w:t>
      </w:r>
      <w:r w:rsidRPr="00FB622E">
        <w:rPr>
          <w:rFonts w:ascii="Bookman Old Style" w:eastAsia="MS Mincho" w:hAnsi="Bookman Old Style" w:cs="Times New Roman"/>
          <w:lang w:val="it-IT"/>
        </w:rPr>
        <w:t>praktikes gjyqesore si dhe raste te praktikes nderkombetare.</w:t>
      </w: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120" w:line="480" w:lineRule="auto"/>
        <w:rPr>
          <w:rFonts w:ascii="Bookman Old Style" w:eastAsia="Times New Roman" w:hAnsi="Bookman Old Style" w:cs="Times New Roman"/>
          <w:lang w:val="it-IT"/>
        </w:rPr>
      </w:pPr>
      <w:r w:rsidRPr="00FB622E">
        <w:rPr>
          <w:rFonts w:ascii="Bookman Old Style" w:eastAsia="Times New Roman" w:hAnsi="Bookman Old Style" w:cs="Times New Roman"/>
          <w:lang w:val="sq-AL"/>
        </w:rPr>
        <w:t>Konventa e Parisit “Per mbrojtjen e pronesise industriale”date 20.03.1883</w:t>
      </w:r>
    </w:p>
    <w:p w:rsidR="00FB622E" w:rsidRPr="00FB622E" w:rsidRDefault="00FB622E" w:rsidP="00FB622E">
      <w:pPr>
        <w:spacing w:after="0" w:line="240" w:lineRule="auto"/>
        <w:rPr>
          <w:rFonts w:ascii="Bookman Old Style" w:eastAsia="MS Mincho" w:hAnsi="Bookman Old Style" w:cs="Times New Roman"/>
          <w:b/>
          <w:u w:val="single"/>
          <w:lang w:val="it-IT"/>
        </w:rPr>
      </w:pPr>
      <w:r w:rsidRPr="00FB622E">
        <w:rPr>
          <w:rFonts w:ascii="Bookman Old Style" w:eastAsia="MS Mincho" w:hAnsi="Bookman Old Style" w:cs="Times New Roman"/>
          <w:b/>
          <w:u w:val="single"/>
          <w:lang w:val="nb-NO"/>
        </w:rPr>
        <w:t xml:space="preserve">Tema XI: Kuptimi i konkurrencës së pandershme                  </w:t>
      </w:r>
      <w:r w:rsidRPr="00FB622E">
        <w:rPr>
          <w:rFonts w:ascii="Bookman Old Style" w:eastAsia="MS Mincho" w:hAnsi="Bookman Old Style" w:cs="Times New Roman"/>
          <w:b/>
          <w:u w:val="single"/>
          <w:lang w:val="it-IT"/>
        </w:rPr>
        <w:t xml:space="preserve">2 orë </w:t>
      </w:r>
    </w:p>
    <w:p w:rsidR="00FB622E" w:rsidRPr="00FB622E" w:rsidRDefault="00FB622E" w:rsidP="00FB622E">
      <w:pPr>
        <w:spacing w:after="0" w:line="240" w:lineRule="auto"/>
        <w:jc w:val="both"/>
        <w:rPr>
          <w:rFonts w:ascii="Bookman Old Style" w:eastAsia="MS Mincho" w:hAnsi="Bookman Old Style" w:cs="Times New Roman"/>
          <w:b/>
          <w:i/>
          <w:u w:val="single"/>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Konkurrenca e pandershme në përgjithësi;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Legjislacioni ndërkombëtar mbi konkurrencën e pandershme;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Nevoja për mbrojtje;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Kategoritë e veprimeve të konkurrencës së pandershme;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Legjislacioni Shqiptar për konkurrencën e pandershme;</w:t>
      </w:r>
    </w:p>
    <w:p w:rsidR="00FB622E" w:rsidRPr="00FB622E" w:rsidRDefault="00FB622E" w:rsidP="00FB622E">
      <w:pPr>
        <w:spacing w:after="0" w:line="240" w:lineRule="auto"/>
        <w:jc w:val="both"/>
        <w:rPr>
          <w:rFonts w:ascii="Bookman Old Style" w:eastAsia="MS Mincho" w:hAnsi="Bookman Old Style" w:cs="Times New Roman"/>
          <w:lang w:val="de-DE"/>
        </w:rPr>
      </w:pPr>
      <w:r w:rsidRPr="00FB622E">
        <w:rPr>
          <w:rFonts w:ascii="Bookman Old Style" w:eastAsia="MS Mincho" w:hAnsi="Bookman Old Style" w:cs="Times New Roman"/>
          <w:lang w:val="de-DE"/>
        </w:rPr>
        <w:t xml:space="preserve">Konkurrenca e pandershme sipas Kodit Civil; </w:t>
      </w:r>
    </w:p>
    <w:p w:rsidR="00FB622E" w:rsidRPr="00FB622E" w:rsidRDefault="00FB622E" w:rsidP="00FB622E">
      <w:pPr>
        <w:spacing w:after="0" w:line="240" w:lineRule="auto"/>
        <w:jc w:val="both"/>
        <w:rPr>
          <w:rFonts w:ascii="Bookman Old Style" w:eastAsia="MS Mincho" w:hAnsi="Bookman Old Style" w:cs="Times New Roman"/>
          <w:lang w:val="de-DE"/>
        </w:rPr>
      </w:pPr>
      <w:r w:rsidRPr="00FB622E">
        <w:rPr>
          <w:rFonts w:ascii="Bookman Old Style" w:eastAsia="MS Mincho" w:hAnsi="Bookman Old Style" w:cs="Times New Roman"/>
          <w:lang w:val="de-DE"/>
        </w:rPr>
        <w:t>Ligji “për konkurrencën” Nr. 8044, datë 1995 dhe lidhja e tij me ligjin “Për pronësinë industriale”;</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Koncepti i konkurrencës dhe llojet e saj; </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Kufijtë e konkurrencës së drejtë. Konkurrenca e pandershme; </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Format praktike të konkurrencës; Rrugët e mbrojtje snga konkurrenca e</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pandershme;</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Ligji “Për konkurrencën” dhe kontratat e licencave. Raste praktike nga gjyqësori shqiptar. </w:t>
      </w:r>
    </w:p>
    <w:p w:rsidR="00FB622E" w:rsidRPr="00FB622E" w:rsidRDefault="00FB622E" w:rsidP="00FB622E">
      <w:pPr>
        <w:spacing w:after="0" w:line="240" w:lineRule="auto"/>
        <w:jc w:val="both"/>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w:t>
      </w:r>
      <w:r w:rsidRPr="00FB622E">
        <w:rPr>
          <w:rFonts w:ascii="Bookman Old Style" w:eastAsia="MS Mincho" w:hAnsi="Bookman Old Style" w:cs="Times New Roman"/>
          <w:lang w:val="nb-NO"/>
        </w:rPr>
        <w:t>Raste te praktikes gjyqesore Debat. Pune ne grup</w:t>
      </w: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Neni 608, 638 i Kodit Civil;</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Neni 348 i Kodit te Procedures Civile;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Ligji “për konkurrencën” Nr. 8044, datë 1995;</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Ligji nr. 7819, date 27.04.1994  “Për pronësinë industriale” i ndryshuar;</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 i Gjykates se Shkalles se Pare Tirane nr. 3951, date 03.07.2006;</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Vendime te Gjykates se Rrethit Gjyqesor Tirane 2002-2003;</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Vendime te Gjykates se Apelit Tirane 2002-2003;</w:t>
      </w:r>
    </w:p>
    <w:p w:rsidR="00FB622E" w:rsidRPr="00FB622E" w:rsidRDefault="00FB622E" w:rsidP="00FB622E">
      <w:pPr>
        <w:spacing w:after="0" w:line="240" w:lineRule="auto"/>
        <w:jc w:val="both"/>
        <w:rPr>
          <w:rFonts w:ascii="Bookman Old Style" w:eastAsia="MS Mincho" w:hAnsi="Bookman Old Style" w:cs="Times New Roman"/>
          <w:b/>
          <w:i/>
          <w:u w:val="single"/>
          <w:lang w:val="nb-NO"/>
        </w:rPr>
      </w:pPr>
      <w:r w:rsidRPr="00FB622E">
        <w:rPr>
          <w:rFonts w:ascii="Bookman Old Style" w:eastAsia="MS Mincho" w:hAnsi="Bookman Old Style" w:cs="Times New Roman"/>
          <w:lang w:val="sq-AL"/>
        </w:rPr>
        <w:t>Vendimi nr. 2613 date 25.10.2002 i Gjykates se Rrethit Gjyqesor Tirane</w:t>
      </w:r>
    </w:p>
    <w:p w:rsidR="00FB622E" w:rsidRPr="00FB622E" w:rsidRDefault="00FB622E" w:rsidP="00FB622E">
      <w:pPr>
        <w:spacing w:after="0" w:line="240" w:lineRule="auto"/>
        <w:jc w:val="both"/>
        <w:rPr>
          <w:rFonts w:ascii="Bookman Old Style" w:eastAsia="MS Mincho" w:hAnsi="Bookman Old Style" w:cs="Times New Roman"/>
          <w:b/>
          <w:i/>
          <w:u w:val="single"/>
          <w:lang w:val="nb-NO"/>
        </w:rPr>
      </w:pPr>
    </w:p>
    <w:p w:rsidR="00FB622E" w:rsidRPr="00FB622E" w:rsidRDefault="00FB622E" w:rsidP="00FB622E">
      <w:pPr>
        <w:spacing w:after="0" w:line="240" w:lineRule="auto"/>
        <w:jc w:val="both"/>
        <w:rPr>
          <w:rFonts w:ascii="Bookman Old Style" w:eastAsia="MS Mincho" w:hAnsi="Bookman Old Style" w:cs="Times New Roman"/>
          <w:b/>
          <w:i/>
          <w:u w:val="single"/>
          <w:lang w:val="nb-NO"/>
        </w:rPr>
      </w:pPr>
      <w:r w:rsidRPr="00FB622E">
        <w:rPr>
          <w:rFonts w:ascii="Bookman Old Style" w:eastAsia="MS Mincho" w:hAnsi="Bookman Old Style" w:cs="Times New Roman"/>
          <w:b/>
          <w:i/>
          <w:u w:val="single"/>
          <w:lang w:val="nb-NO"/>
        </w:rPr>
        <w:t>Tema XII. Konventat Ndërkombëtare ( 1 orë)</w:t>
      </w:r>
    </w:p>
    <w:p w:rsidR="00FB622E" w:rsidRPr="00FB622E" w:rsidRDefault="00FB622E" w:rsidP="00FB622E">
      <w:pPr>
        <w:spacing w:after="0" w:line="240" w:lineRule="auto"/>
        <w:jc w:val="both"/>
        <w:rPr>
          <w:rFonts w:ascii="Bookman Old Style" w:eastAsia="MS Mincho" w:hAnsi="Bookman Old Style" w:cs="Times New Roman"/>
          <w:b/>
          <w:i/>
          <w:u w:val="single"/>
          <w:lang w:val="nb-NO"/>
        </w:rPr>
      </w:pP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Traktati i Gjenevës 1994.</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lang w:val="sq-AL"/>
        </w:rPr>
        <w:t xml:space="preserve"> </w:t>
      </w:r>
      <w:r w:rsidRPr="00FB622E">
        <w:rPr>
          <w:rFonts w:ascii="Bookman Old Style" w:eastAsia="MS Mincho" w:hAnsi="Bookman Old Style" w:cs="Times New Roman"/>
          <w:lang w:val="nb-NO"/>
        </w:rPr>
        <w:t>Raste te praktikes gjyqesore, Debat., Pune ne grup</w:t>
      </w:r>
    </w:p>
    <w:p w:rsidR="00FB622E" w:rsidRPr="00FB622E" w:rsidRDefault="00FB622E" w:rsidP="00FB622E">
      <w:pPr>
        <w:tabs>
          <w:tab w:val="num" w:pos="1440"/>
        </w:tabs>
        <w:spacing w:after="0"/>
        <w:jc w:val="both"/>
        <w:rPr>
          <w:rFonts w:ascii="Bookman Old Style" w:eastAsia="MS Mincho" w:hAnsi="Bookman Old Style" w:cs="Times New Roman"/>
          <w:b/>
          <w:lang w:val="sq-AL"/>
        </w:rPr>
      </w:pPr>
      <w:r w:rsidRPr="00FB622E">
        <w:rPr>
          <w:rFonts w:ascii="Bookman Old Style" w:eastAsia="MS Mincho" w:hAnsi="Bookman Old Style" w:cs="Times New Roman"/>
          <w:b/>
          <w:lang w:val="sq-AL"/>
        </w:rPr>
        <w:t>Literatura:</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sq-AL"/>
        </w:rPr>
        <w:t>Traktati i Gjeneves 1994</w:t>
      </w:r>
    </w:p>
    <w:p w:rsidR="00FB622E" w:rsidRPr="00FB622E" w:rsidRDefault="00FB622E" w:rsidP="00FB622E">
      <w:pPr>
        <w:spacing w:after="0" w:line="240" w:lineRule="auto"/>
        <w:jc w:val="center"/>
        <w:rPr>
          <w:rFonts w:ascii="Bookman Old Style" w:eastAsia="MS Mincho" w:hAnsi="Bookman Old Style" w:cs="Times New Roman"/>
          <w:b/>
          <w:bCs/>
          <w:lang w:val="sq-AL"/>
        </w:rPr>
        <w:sectPr w:rsidR="00FB622E" w:rsidRPr="00FB622E" w:rsidSect="00FB622E">
          <w:headerReference w:type="default" r:id="rId222"/>
          <w:pgSz w:w="12240" w:h="15840"/>
          <w:pgMar w:top="1440" w:right="1260" w:bottom="630" w:left="1440" w:header="547" w:footer="0" w:gutter="0"/>
          <w:cols w:space="720"/>
          <w:docGrid w:linePitch="360"/>
        </w:sectPr>
      </w:pPr>
    </w:p>
    <w:p w:rsidR="00FB622E" w:rsidRPr="00FB622E" w:rsidRDefault="00FB622E" w:rsidP="00FB622E">
      <w:pPr>
        <w:spacing w:after="0" w:line="240" w:lineRule="auto"/>
        <w:jc w:val="both"/>
        <w:rPr>
          <w:rFonts w:ascii="Bookman Old Style" w:eastAsia="MS Mincho" w:hAnsi="Bookman Old Style" w:cs="Times New Roman"/>
          <w:b/>
          <w:bCs/>
          <w:lang w:val="sq-AL"/>
        </w:rPr>
      </w:pPr>
    </w:p>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MATRICA E PROGRAMIT MËSIMOR</w:t>
      </w:r>
    </w:p>
    <w:p w:rsidR="00FB622E" w:rsidRPr="00FB622E" w:rsidRDefault="00FB622E" w:rsidP="00FB622E">
      <w:pPr>
        <w:spacing w:after="0" w:line="240" w:lineRule="auto"/>
        <w:jc w:val="center"/>
        <w:rPr>
          <w:rFonts w:ascii="Bookman Old Style" w:eastAsia="MS Mincho" w:hAnsi="Bookman Old Style" w:cs="Times New Roman"/>
          <w:b/>
          <w:bCs/>
          <w:lang w:val="it-IT"/>
        </w:rPr>
      </w:pPr>
      <w:r w:rsidRPr="00FB622E">
        <w:rPr>
          <w:rFonts w:ascii="Bookman Old Style" w:eastAsia="MS Mincho" w:hAnsi="Bookman Old Style" w:cs="Times New Roman"/>
          <w:b/>
          <w:lang w:val="it-IT"/>
        </w:rPr>
        <w:t xml:space="preserve">PËR LËNDËN  </w:t>
      </w:r>
      <w:r w:rsidRPr="00FB622E">
        <w:rPr>
          <w:rFonts w:ascii="Bookman Old Style" w:eastAsia="MS Mincho" w:hAnsi="Bookman Old Style" w:cs="Times New Roman"/>
          <w:b/>
          <w:bCs/>
          <w:lang w:val="it-IT"/>
        </w:rPr>
        <w:t>“PRONËSIA INTELEKTUALE“</w:t>
      </w:r>
    </w:p>
    <w:p w:rsidR="00FB622E" w:rsidRPr="00FB622E" w:rsidRDefault="00FB622E" w:rsidP="00FB622E">
      <w:pPr>
        <w:spacing w:after="0" w:line="240" w:lineRule="auto"/>
        <w:jc w:val="center"/>
        <w:rPr>
          <w:rFonts w:ascii="Bookman Old Style" w:eastAsia="MS Mincho" w:hAnsi="Bookman Old Style" w:cs="Times New Roman"/>
          <w:b/>
          <w:lang w:val="it-IT"/>
        </w:rPr>
      </w:pPr>
    </w:p>
    <w:tbl>
      <w:tblPr>
        <w:tblW w:w="14511"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900"/>
        <w:gridCol w:w="4140"/>
        <w:gridCol w:w="1260"/>
        <w:gridCol w:w="1890"/>
        <w:gridCol w:w="4050"/>
        <w:gridCol w:w="1551"/>
      </w:tblGrid>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Nr</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Java</w:t>
            </w:r>
          </w:p>
        </w:tc>
        <w:tc>
          <w:tcPr>
            <w:tcW w:w="41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Tema</w:t>
            </w:r>
          </w:p>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Përshkrimi</w:t>
            </w:r>
          </w:p>
        </w:tc>
        <w:tc>
          <w:tcPr>
            <w:tcW w:w="126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Koha</w:t>
            </w:r>
          </w:p>
          <w:p w:rsidR="00FB622E" w:rsidRPr="00FB622E" w:rsidRDefault="00FB622E" w:rsidP="00FB622E">
            <w:pPr>
              <w:spacing w:after="0" w:line="240" w:lineRule="auto"/>
              <w:rPr>
                <w:rFonts w:ascii="Bookman Old Style" w:eastAsia="MS Mincho" w:hAnsi="Bookman Old Style" w:cs="Times New Roman"/>
                <w:b/>
                <w:lang w:val="it-IT"/>
              </w:rPr>
            </w:pP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(1 ore 60 min)</w:t>
            </w:r>
          </w:p>
        </w:tc>
        <w:tc>
          <w:tcPr>
            <w:tcW w:w="189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Metodologjia </w:t>
            </w:r>
          </w:p>
        </w:tc>
        <w:tc>
          <w:tcPr>
            <w:tcW w:w="40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b/>
                <w:lang w:val="nb-NO"/>
              </w:rPr>
              <w:t>Materialet per te lexuar</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lang w:val="nb-NO"/>
              </w:rPr>
              <w:t>Ligje, praktike gjyqesore</w:t>
            </w: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Format e vleresimit te vazhduar</w:t>
            </w:r>
          </w:p>
        </w:tc>
      </w:tr>
      <w:tr w:rsidR="00FB622E" w:rsidRPr="00FB622E" w:rsidTr="00FB622E">
        <w:trPr>
          <w:trHeight w:val="6884"/>
        </w:trPr>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1</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I</w:t>
            </w:r>
          </w:p>
        </w:tc>
        <w:tc>
          <w:tcPr>
            <w:tcW w:w="41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Tema I. </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Cështje të rëndësishme të së drejtës së autorit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Hyrje në të drejtën e autorit.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Legjislacioni ndërkombëtar mbi të drejtën e autorit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Zhvillimi historik i legjislacionit shqiptar mbi të drejtën e autorit. </w:t>
            </w:r>
          </w:p>
          <w:p w:rsidR="00FB622E" w:rsidRPr="00FB622E" w:rsidRDefault="00FB622E" w:rsidP="00FB622E">
            <w:pPr>
              <w:spacing w:after="0" w:line="240" w:lineRule="auto"/>
              <w:ind w:left="72" w:hanging="108"/>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Veprat origjinale, dramatike, letrare, muzikore dhe artistike; Veprat letrare;     -Veprat dramatike; Veprat muzikore; Veprat artistike; Veprat e artizanatit artistic;Të drejtat e sipërmarrësit; Regjistrimet e zërit; </w:t>
            </w:r>
          </w:p>
          <w:p w:rsidR="00FB622E" w:rsidRPr="00FB622E" w:rsidRDefault="00FB622E" w:rsidP="00FB622E">
            <w:pPr>
              <w:spacing w:after="0" w:line="240" w:lineRule="auto"/>
              <w:ind w:left="72" w:hanging="108"/>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Filmat; Transmetimet televizive dhe të radios;Transmetimi me kabëll;Aktivitetet tipografike; Rast praktik; </w:t>
            </w:r>
          </w:p>
          <w:p w:rsidR="00FB622E" w:rsidRPr="00FB622E" w:rsidRDefault="00FB622E" w:rsidP="00FB622E">
            <w:pPr>
              <w:spacing w:after="0" w:line="240" w:lineRule="auto"/>
              <w:ind w:left="72" w:hanging="108"/>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Zhvillimi historik i së drejtës së autorit në Shqipëri; </w:t>
            </w:r>
          </w:p>
          <w:p w:rsidR="00FB622E" w:rsidRPr="00FB622E" w:rsidRDefault="00FB622E" w:rsidP="00FB622E">
            <w:pPr>
              <w:spacing w:after="0" w:line="240" w:lineRule="auto"/>
              <w:ind w:left="72" w:hanging="108"/>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Baza ligjore e së drejtës së autorit;</w:t>
            </w:r>
          </w:p>
          <w:p w:rsidR="00FB622E" w:rsidRPr="00FB622E" w:rsidRDefault="00FB622E" w:rsidP="00FB622E">
            <w:pPr>
              <w:spacing w:after="0" w:line="240" w:lineRule="auto"/>
              <w:ind w:left="72" w:hanging="108"/>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Koncepti i veprës dhe llojet e saj; </w:t>
            </w:r>
          </w:p>
          <w:p w:rsidR="00FB622E" w:rsidRPr="00FB622E" w:rsidRDefault="00FB622E" w:rsidP="00FB622E">
            <w:pPr>
              <w:spacing w:after="0" w:line="240" w:lineRule="auto"/>
              <w:ind w:left="72" w:hanging="108"/>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Kuptimi i origjinalitetit.</w:t>
            </w:r>
          </w:p>
        </w:tc>
        <w:tc>
          <w:tcPr>
            <w:tcW w:w="126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2 ore</w:t>
            </w:r>
          </w:p>
          <w:p w:rsidR="00FB622E" w:rsidRPr="00FB622E" w:rsidRDefault="00FB622E" w:rsidP="00FB622E">
            <w:pPr>
              <w:spacing w:after="0" w:line="240" w:lineRule="auto"/>
              <w:rPr>
                <w:rFonts w:ascii="Bookman Old Style" w:eastAsia="MS Mincho" w:hAnsi="Bookman Old Style" w:cs="Times New Roman"/>
                <w:lang w:val="it-IT"/>
              </w:rPr>
            </w:pPr>
          </w:p>
        </w:tc>
        <w:tc>
          <w:tcPr>
            <w:tcW w:w="189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fr-FR"/>
              </w:rPr>
            </w:pPr>
          </w:p>
          <w:p w:rsidR="00FB622E" w:rsidRPr="00FB622E" w:rsidRDefault="00FB622E" w:rsidP="00FB622E">
            <w:pPr>
              <w:spacing w:after="0" w:line="240" w:lineRule="auto"/>
              <w:rPr>
                <w:rFonts w:ascii="Bookman Old Style" w:eastAsia="MS Mincho" w:hAnsi="Bookman Old Style" w:cs="Times New Roman"/>
                <w:lang w:val="fr-FR"/>
              </w:rPr>
            </w:pPr>
            <w:r w:rsidRPr="00FB622E">
              <w:rPr>
                <w:rFonts w:ascii="Bookman Old Style" w:eastAsia="MS Mincho" w:hAnsi="Bookman Old Style" w:cs="Times New Roman"/>
                <w:lang w:val="fr-FR"/>
              </w:rPr>
              <w:t>Pune ne grup</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Debat</w:t>
            </w:r>
          </w:p>
          <w:p w:rsidR="00FB622E" w:rsidRPr="00FB622E" w:rsidRDefault="00FB622E" w:rsidP="00FB622E">
            <w:pPr>
              <w:spacing w:after="0" w:line="240" w:lineRule="auto"/>
              <w:rPr>
                <w:rFonts w:ascii="Bookman Old Style" w:eastAsia="MS Mincho" w:hAnsi="Bookman Old Style" w:cs="Times New Roman"/>
                <w:lang w:val="sq-AL"/>
              </w:rPr>
            </w:pPr>
          </w:p>
        </w:tc>
        <w:tc>
          <w:tcPr>
            <w:tcW w:w="40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Neni 58 i Kushtetutes;</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Nenet 608-640 te Kodit Civil;</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Nenet 148-149 te Kodit Penal;</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Ligj. Nr. 9380, date 28.04.2005 “Per te drejten e autorit dhe te drejtat e tjera te lidhura me te”;</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Vend.2312 i  vitit 1999 i Kolegjeve te Bashkuara;</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VKM 309 i vitit 2000;</w:t>
            </w: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tc>
      </w:tr>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2</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II</w:t>
            </w:r>
          </w:p>
        </w:tc>
        <w:tc>
          <w:tcPr>
            <w:tcW w:w="41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lastRenderedPageBreak/>
              <w:t xml:space="preserve">Tema II. Të drejtat Morale dhe Ekonomike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 xml:space="preserve">Parime të përgjithshme;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E drejta e identifikimit si autor</w:t>
            </w:r>
            <w:r w:rsidRPr="00FB622E">
              <w:rPr>
                <w:rFonts w:ascii="Bookman Old Style" w:eastAsia="MS Mincho" w:hAnsi="Bookman Old Style" w:cs="Times New Roman"/>
                <w:lang w:val="it-IT"/>
              </w:rPr>
              <w:softHyphen/>
              <w:t xml:space="preserve"> paterniteti;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E drejta për të kundërshtuar përdorimin e padrejtë integriteti;</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Atribuimi fals;</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Pranimi dhe heqja dorë;</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Kuptimi i të drejtave morale dhe ekonomike; </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Dallimi midis tyre;</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Kufizimet e së drejtës ekonomike.</w:t>
            </w:r>
          </w:p>
        </w:tc>
        <w:tc>
          <w:tcPr>
            <w:tcW w:w="126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2 ore</w:t>
            </w:r>
          </w:p>
          <w:p w:rsidR="00FB622E" w:rsidRPr="00FB622E" w:rsidRDefault="00FB622E" w:rsidP="00FB622E">
            <w:pPr>
              <w:spacing w:after="0" w:line="240" w:lineRule="auto"/>
              <w:rPr>
                <w:rFonts w:ascii="Bookman Old Style" w:eastAsia="MS Mincho" w:hAnsi="Bookman Old Style" w:cs="Times New Roman"/>
                <w:lang w:val="it-IT"/>
              </w:rPr>
            </w:pPr>
          </w:p>
        </w:tc>
        <w:tc>
          <w:tcPr>
            <w:tcW w:w="189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Rast Studimor</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lastRenderedPageBreak/>
              <w:t>Simulim</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grup</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Debat</w:t>
            </w:r>
          </w:p>
          <w:p w:rsidR="00FB622E" w:rsidRPr="00FB622E" w:rsidRDefault="00FB622E" w:rsidP="00FB622E">
            <w:pPr>
              <w:spacing w:after="0" w:line="240" w:lineRule="auto"/>
              <w:rPr>
                <w:rFonts w:ascii="Bookman Old Style" w:eastAsia="MS Mincho" w:hAnsi="Bookman Old Style" w:cs="Times New Roman"/>
                <w:lang w:val="sq-AL"/>
              </w:rPr>
            </w:pPr>
          </w:p>
        </w:tc>
        <w:tc>
          <w:tcPr>
            <w:tcW w:w="40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tc>
      </w:tr>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    3</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III</w:t>
            </w:r>
          </w:p>
        </w:tc>
        <w:tc>
          <w:tcPr>
            <w:tcW w:w="41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Tema III. Autorësia dhe pronësia në të drejtën e autorit dhe kohëzgjatja e mbrojtjes së saj.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Autorësia;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Pronësia;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Kohëzgjatja e mbrojtjes së të drejtës së autorit.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Parime të përgjithshme;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Veprat origjinale;Filmat;Veprat e sipërmarrjeve të tjera;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Kuptimi i së drejtës së pronësisë;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Kohëzgjatja e mbrojtjes së të drejtës së autorit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Mbrojtja e së drejtës së autorit;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Legjislacioni ndërkombëtar;</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Autorizimi ose pranimi nga pronari;</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Interesi public;</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Trajtimi i drejtë;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Kërkim dhe studimi privat;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Recensioni dhe kritika;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Përfshirja incidentale;Rast praktik </w:t>
            </w:r>
          </w:p>
          <w:p w:rsidR="00FB622E" w:rsidRPr="00FB622E" w:rsidRDefault="00FB622E" w:rsidP="00FB622E">
            <w:pPr>
              <w:spacing w:after="0" w:line="480" w:lineRule="auto"/>
              <w:rPr>
                <w:rFonts w:ascii="Bookman Old Style" w:eastAsia="Times New Roman" w:hAnsi="Bookman Old Style" w:cs="Times New Roman"/>
                <w:b/>
                <w:i/>
                <w:u w:val="single"/>
                <w:lang w:val="it-IT"/>
              </w:rPr>
            </w:pPr>
          </w:p>
        </w:tc>
        <w:tc>
          <w:tcPr>
            <w:tcW w:w="126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2 ore</w:t>
            </w:r>
          </w:p>
          <w:p w:rsidR="00FB622E" w:rsidRPr="00FB622E" w:rsidRDefault="00FB622E" w:rsidP="00FB622E">
            <w:pPr>
              <w:spacing w:after="0" w:line="240" w:lineRule="auto"/>
              <w:rPr>
                <w:rFonts w:ascii="Bookman Old Style" w:eastAsia="MS Mincho" w:hAnsi="Bookman Old Style" w:cs="Times New Roman"/>
                <w:lang w:val="it-IT"/>
              </w:rPr>
            </w:pPr>
          </w:p>
        </w:tc>
        <w:tc>
          <w:tcPr>
            <w:tcW w:w="189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fr-FR"/>
              </w:rPr>
            </w:pPr>
            <w:r w:rsidRPr="00FB622E">
              <w:rPr>
                <w:rFonts w:ascii="Bookman Old Style" w:eastAsia="MS Mincho" w:hAnsi="Bookman Old Style" w:cs="Times New Roman"/>
                <w:lang w:val="fr-FR"/>
              </w:rPr>
              <w:t>Pune ne grup</w:t>
            </w:r>
          </w:p>
          <w:p w:rsidR="00FB622E" w:rsidRPr="00FB622E" w:rsidRDefault="00FB622E" w:rsidP="00FB622E">
            <w:pPr>
              <w:spacing w:after="0" w:line="240" w:lineRule="auto"/>
              <w:rPr>
                <w:rFonts w:ascii="Bookman Old Style" w:eastAsia="MS Mincho" w:hAnsi="Bookman Old Style" w:cs="Times New Roman"/>
                <w:lang w:val="fr-FR"/>
              </w:rPr>
            </w:pPr>
          </w:p>
          <w:p w:rsidR="00FB622E" w:rsidRPr="00FB622E" w:rsidRDefault="00FB622E" w:rsidP="00FB622E">
            <w:pPr>
              <w:spacing w:after="0" w:line="240" w:lineRule="auto"/>
              <w:rPr>
                <w:rFonts w:ascii="Bookman Old Style" w:eastAsia="MS Mincho" w:hAnsi="Bookman Old Style" w:cs="Times New Roman"/>
                <w:lang w:val="fr-FR"/>
              </w:rPr>
            </w:pPr>
            <w:r w:rsidRPr="00FB622E">
              <w:rPr>
                <w:rFonts w:ascii="Bookman Old Style" w:eastAsia="MS Mincho" w:hAnsi="Bookman Old Style" w:cs="Times New Roman"/>
                <w:lang w:val="fr-FR"/>
              </w:rPr>
              <w:t>Debat mes grupeve</w:t>
            </w:r>
          </w:p>
          <w:p w:rsidR="00FB622E" w:rsidRPr="00FB622E" w:rsidRDefault="00FB622E" w:rsidP="00FB622E">
            <w:pPr>
              <w:spacing w:after="0" w:line="240" w:lineRule="auto"/>
              <w:rPr>
                <w:rFonts w:ascii="Bookman Old Style" w:eastAsia="MS Mincho" w:hAnsi="Bookman Old Style" w:cs="Times New Roman"/>
                <w:lang w:val="fr-FR"/>
              </w:rPr>
            </w:pPr>
          </w:p>
          <w:p w:rsidR="00FB622E" w:rsidRPr="00FB622E" w:rsidRDefault="00FB622E" w:rsidP="00FB622E">
            <w:pPr>
              <w:spacing w:after="0" w:line="240" w:lineRule="auto"/>
              <w:rPr>
                <w:rFonts w:ascii="Bookman Old Style" w:eastAsia="MS Mincho" w:hAnsi="Bookman Old Style" w:cs="Times New Roman"/>
                <w:lang w:val="fr-FR"/>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nb-NO"/>
              </w:rPr>
              <w:t>Raste studimore</w:t>
            </w:r>
          </w:p>
        </w:tc>
        <w:tc>
          <w:tcPr>
            <w:tcW w:w="40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 i Gjykates se Shkalles se Pare Tirane nr. 1030, date 23.03.2001;</w:t>
            </w:r>
          </w:p>
          <w:p w:rsidR="00FB622E" w:rsidRPr="00FB622E" w:rsidRDefault="00FB622E" w:rsidP="00FB622E">
            <w:pPr>
              <w:spacing w:after="0" w:line="240" w:lineRule="auto"/>
              <w:rPr>
                <w:rFonts w:ascii="Bookman Old Style" w:eastAsia="MS Mincho" w:hAnsi="Bookman Old Style" w:cs="Times New Roman"/>
                <w:sz w:val="16"/>
                <w:szCs w:val="16"/>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 i Gjykates se Shkalles se Pare Tirane nr. 943, date 03.03.2004;</w:t>
            </w:r>
          </w:p>
          <w:p w:rsidR="00FB622E" w:rsidRPr="00FB622E" w:rsidRDefault="00FB622E" w:rsidP="00FB622E">
            <w:pPr>
              <w:spacing w:after="0" w:line="240" w:lineRule="auto"/>
              <w:rPr>
                <w:rFonts w:ascii="Bookman Old Style" w:eastAsia="MS Mincho" w:hAnsi="Bookman Old Style" w:cs="Times New Roman"/>
                <w:sz w:val="16"/>
                <w:szCs w:val="16"/>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 i Gjykates se Shkalles se Pare Tirane nr. 4151, date 25.10.2005;</w:t>
            </w:r>
          </w:p>
          <w:p w:rsidR="00FB622E" w:rsidRPr="00FB622E" w:rsidRDefault="00FB622E" w:rsidP="00FB622E">
            <w:pPr>
              <w:spacing w:after="0" w:line="240" w:lineRule="auto"/>
              <w:rPr>
                <w:rFonts w:ascii="Bookman Old Style" w:eastAsia="MS Mincho" w:hAnsi="Bookman Old Style" w:cs="Times New Roman"/>
                <w:sz w:val="16"/>
                <w:szCs w:val="16"/>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 i Gjykates se Shkalles se Pare Tirane nr. 692, date 14.02.2005;</w:t>
            </w:r>
          </w:p>
          <w:p w:rsidR="00FB622E" w:rsidRPr="00FB622E" w:rsidRDefault="00FB622E" w:rsidP="00FB622E">
            <w:pPr>
              <w:spacing w:after="0" w:line="240" w:lineRule="auto"/>
              <w:rPr>
                <w:rFonts w:ascii="Bookman Old Style" w:eastAsia="MS Mincho" w:hAnsi="Bookman Old Style" w:cs="Times New Roman"/>
                <w:sz w:val="16"/>
                <w:szCs w:val="16"/>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 i Gjykates se Shkalles se Pare Tirane nr. 4468, date 10.07.1995;</w:t>
            </w:r>
          </w:p>
          <w:p w:rsidR="00FB622E" w:rsidRPr="00FB622E" w:rsidRDefault="00FB622E" w:rsidP="00FB622E">
            <w:pPr>
              <w:spacing w:after="0" w:line="240" w:lineRule="auto"/>
              <w:rPr>
                <w:rFonts w:ascii="Bookman Old Style" w:eastAsia="MS Mincho" w:hAnsi="Bookman Old Style" w:cs="Times New Roman"/>
                <w:sz w:val="16"/>
                <w:szCs w:val="16"/>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 i Gjykates se Apelit  Tirane nr. 86, date 03.02.1999;</w:t>
            </w:r>
          </w:p>
          <w:p w:rsidR="00FB622E" w:rsidRPr="00FB622E" w:rsidRDefault="00FB622E" w:rsidP="00FB622E">
            <w:pPr>
              <w:spacing w:after="0" w:line="240" w:lineRule="auto"/>
              <w:rPr>
                <w:rFonts w:ascii="Bookman Old Style" w:eastAsia="MS Mincho" w:hAnsi="Bookman Old Style" w:cs="Times New Roman"/>
                <w:sz w:val="16"/>
                <w:szCs w:val="16"/>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Rruga penale: nenet 148-149 te Kodit Penal; per botimin e vepres se tjetrit me emrin e vet dhe riprodhimin e vepres se tjetrit pa leje;</w:t>
            </w:r>
          </w:p>
          <w:p w:rsidR="00FB622E" w:rsidRPr="00FB622E" w:rsidRDefault="00FB622E" w:rsidP="00FB622E">
            <w:pPr>
              <w:spacing w:after="0" w:line="240" w:lineRule="auto"/>
              <w:rPr>
                <w:rFonts w:ascii="Bookman Old Style" w:eastAsia="MS Mincho" w:hAnsi="Bookman Old Style" w:cs="Times New Roman"/>
                <w:sz w:val="16"/>
                <w:szCs w:val="16"/>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Rruga civile: per pushimin e cenimit shperblimin e demit permbushjen e detyrimeve qe rrjedhin nga kontrata dhe zgjidhjen e kontrates;</w:t>
            </w:r>
          </w:p>
          <w:p w:rsidR="00FB622E" w:rsidRPr="00FB622E" w:rsidRDefault="00FB622E" w:rsidP="00FB622E">
            <w:pPr>
              <w:spacing w:after="0" w:line="240" w:lineRule="auto"/>
              <w:rPr>
                <w:rFonts w:ascii="Bookman Old Style" w:eastAsia="MS Mincho" w:hAnsi="Bookman Old Style" w:cs="Times New Roman"/>
                <w:sz w:val="16"/>
                <w:szCs w:val="16"/>
                <w:lang w:val="sq-AL"/>
              </w:rPr>
            </w:pPr>
            <w:r w:rsidRPr="00FB622E">
              <w:rPr>
                <w:rFonts w:ascii="Bookman Old Style" w:eastAsia="MS Mincho" w:hAnsi="Bookman Old Style" w:cs="Times New Roman"/>
                <w:lang w:val="sq-AL"/>
              </w:rPr>
              <w:t xml:space="preserve"> </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Rruga administrative: neni 130 i ligjit per te drejten e autorit;</w:t>
            </w: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tc>
      </w:tr>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     4</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IV</w:t>
            </w:r>
          </w:p>
        </w:tc>
        <w:tc>
          <w:tcPr>
            <w:tcW w:w="41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Tema IV. Shkelja e së drejtës së autorit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Shkeljet parësore;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Lidhja rastësore;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Qëllimi i një shkelësi dhe kopjimi i nënvetëdijshëm;</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Kopjimi i tërthortë;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Kopjimi thelbësor;</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Nxjerrja e kopjeve në public;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Qiraja dhe dorëzimi i punës në public;</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Shfaqja publike e veprës, paraqitja ose interpretimi i saj;</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Transmetimi televiziv dhe transmetimi i programit me kabëll;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Përshtatja;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Kuptimi i shkeljes së të drejtës së autorit; Rast praktik;</w:t>
            </w:r>
          </w:p>
        </w:tc>
        <w:tc>
          <w:tcPr>
            <w:tcW w:w="126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6 ore</w:t>
            </w:r>
          </w:p>
          <w:p w:rsidR="00FB622E" w:rsidRPr="00FB622E" w:rsidRDefault="00FB622E" w:rsidP="00FB622E">
            <w:pPr>
              <w:spacing w:after="0" w:line="240" w:lineRule="auto"/>
              <w:rPr>
                <w:rFonts w:ascii="Bookman Old Style" w:eastAsia="MS Mincho" w:hAnsi="Bookman Old Style" w:cs="Times New Roman"/>
                <w:lang w:val="it-IT"/>
              </w:rPr>
            </w:pPr>
          </w:p>
        </w:tc>
        <w:tc>
          <w:tcPr>
            <w:tcW w:w="189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fr-FR"/>
              </w:rPr>
            </w:pPr>
            <w:r w:rsidRPr="00FB622E">
              <w:rPr>
                <w:rFonts w:ascii="Bookman Old Style" w:eastAsia="MS Mincho" w:hAnsi="Bookman Old Style" w:cs="Times New Roman"/>
                <w:lang w:val="fr-FR"/>
              </w:rPr>
              <w:t>Pune ne grup</w:t>
            </w:r>
          </w:p>
          <w:p w:rsidR="00FB622E" w:rsidRPr="00FB622E" w:rsidRDefault="00FB622E" w:rsidP="00FB622E">
            <w:pPr>
              <w:spacing w:after="0" w:line="240" w:lineRule="auto"/>
              <w:rPr>
                <w:rFonts w:ascii="Bookman Old Style" w:eastAsia="MS Mincho" w:hAnsi="Bookman Old Style" w:cs="Times New Roman"/>
                <w:lang w:val="fr-FR"/>
              </w:rPr>
            </w:pPr>
          </w:p>
          <w:p w:rsidR="00FB622E" w:rsidRPr="00FB622E" w:rsidRDefault="00FB622E" w:rsidP="00FB622E">
            <w:pPr>
              <w:spacing w:after="0" w:line="240" w:lineRule="auto"/>
              <w:rPr>
                <w:rFonts w:ascii="Bookman Old Style" w:eastAsia="MS Mincho" w:hAnsi="Bookman Old Style" w:cs="Times New Roman"/>
                <w:lang w:val="fr-FR"/>
              </w:rPr>
            </w:pPr>
            <w:r w:rsidRPr="00FB622E">
              <w:rPr>
                <w:rFonts w:ascii="Bookman Old Style" w:eastAsia="MS Mincho" w:hAnsi="Bookman Old Style" w:cs="Times New Roman"/>
                <w:lang w:val="fr-FR"/>
              </w:rPr>
              <w:t>Debat mes grupeve</w:t>
            </w:r>
          </w:p>
          <w:p w:rsidR="00FB622E" w:rsidRPr="00FB622E" w:rsidRDefault="00FB622E" w:rsidP="00FB622E">
            <w:pPr>
              <w:spacing w:after="0" w:line="240" w:lineRule="auto"/>
              <w:rPr>
                <w:rFonts w:ascii="Bookman Old Style" w:eastAsia="MS Mincho" w:hAnsi="Bookman Old Style" w:cs="Times New Roman"/>
                <w:lang w:val="fr-FR"/>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projekt</w:t>
            </w:r>
          </w:p>
          <w:p w:rsidR="00FB622E" w:rsidRPr="00FB622E" w:rsidRDefault="00FB622E" w:rsidP="00FB622E">
            <w:pPr>
              <w:spacing w:after="0" w:line="240" w:lineRule="auto"/>
              <w:rPr>
                <w:rFonts w:ascii="Bookman Old Style" w:eastAsia="MS Mincho" w:hAnsi="Bookman Old Style" w:cs="Times New Roman"/>
                <w:lang w:val="sq-AL"/>
              </w:rPr>
            </w:pPr>
          </w:p>
        </w:tc>
        <w:tc>
          <w:tcPr>
            <w:tcW w:w="40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 i Gjykates se Shkalles se Pare Tirane nr. 1478, date 08.04.2003;</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 i Gjykates se Shkalles se Pare Tirane nr. 3280, date 14.07.2003;</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 i Gjykates se Shkalles se Pare Tirane nr. 1268, date 27.03.2003;</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 i Gjykates se Larte nr. 343, date 19.12.2002;</w:t>
            </w:r>
          </w:p>
          <w:p w:rsidR="00FB622E" w:rsidRPr="00FB622E" w:rsidRDefault="00FB622E" w:rsidP="00FB622E">
            <w:pPr>
              <w:spacing w:after="0" w:line="240" w:lineRule="auto"/>
              <w:rPr>
                <w:rFonts w:ascii="Bookman Old Style" w:eastAsia="MS Mincho" w:hAnsi="Bookman Old Style" w:cs="Times New Roman"/>
                <w:lang w:val="sq-AL"/>
              </w:rPr>
            </w:pP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ESSE</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tc>
      </w:tr>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    5</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V</w:t>
            </w:r>
          </w:p>
        </w:tc>
        <w:tc>
          <w:tcPr>
            <w:tcW w:w="41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Tema V. Konventat Ndërkombëtare </w:t>
            </w:r>
          </w:p>
          <w:p w:rsidR="00FB622E" w:rsidRPr="00FB622E" w:rsidRDefault="00FB622E" w:rsidP="00FB622E">
            <w:pPr>
              <w:spacing w:after="0" w:line="240" w:lineRule="auto"/>
              <w:rPr>
                <w:rFonts w:ascii="Bookman Old Style" w:eastAsia="MS Mincho" w:hAnsi="Bookman Old Style" w:cs="Times New Roman"/>
                <w:b/>
                <w:i/>
                <w:u w:val="single"/>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Konventa e Bernës;TRIPS; </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Traktati i së drejtës së autorit WIPO i vititi 1996;</w:t>
            </w: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Traktati i fonogrameve dhe i shfaqjeve WIPO i vitit 1996</w:t>
            </w:r>
          </w:p>
          <w:p w:rsidR="00FB622E" w:rsidRPr="00FB622E" w:rsidRDefault="00FB622E" w:rsidP="00FB622E">
            <w:pPr>
              <w:spacing w:after="0" w:line="240" w:lineRule="auto"/>
              <w:rPr>
                <w:rFonts w:ascii="Bookman Old Style" w:eastAsia="MS Mincho" w:hAnsi="Bookman Old Style" w:cs="Times New Roman"/>
                <w:lang w:val="it-IT"/>
              </w:rPr>
            </w:pPr>
          </w:p>
        </w:tc>
        <w:tc>
          <w:tcPr>
            <w:tcW w:w="126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1 ore</w:t>
            </w:r>
          </w:p>
          <w:p w:rsidR="00FB622E" w:rsidRPr="00FB622E" w:rsidRDefault="00FB622E" w:rsidP="00FB622E">
            <w:pPr>
              <w:spacing w:after="0" w:line="240" w:lineRule="auto"/>
              <w:rPr>
                <w:rFonts w:ascii="Bookman Old Style" w:eastAsia="MS Mincho" w:hAnsi="Bookman Old Style" w:cs="Times New Roman"/>
                <w:lang w:val="it-IT"/>
              </w:rPr>
            </w:pPr>
          </w:p>
        </w:tc>
        <w:tc>
          <w:tcPr>
            <w:tcW w:w="189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it-IT"/>
              </w:rPr>
              <w:t xml:space="preserve">Temat do të shoqërohen me raste praktike nga gjyqësori shqiptar, si dhe me ushtrime për të rritur kapacitetet e kërkimit të të </w:t>
            </w:r>
            <w:r w:rsidRPr="00FB622E">
              <w:rPr>
                <w:rFonts w:ascii="Bookman Old Style" w:eastAsia="MS Mincho" w:hAnsi="Bookman Old Style" w:cs="Times New Roman"/>
                <w:lang w:val="it-IT"/>
              </w:rPr>
              <w:lastRenderedPageBreak/>
              <w:t>dhënave me anë të internetit</w:t>
            </w:r>
          </w:p>
        </w:tc>
        <w:tc>
          <w:tcPr>
            <w:tcW w:w="40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lastRenderedPageBreak/>
              <w:t>Vendim i Gjykates se Shkalles se Pare Tirane nr. 4151, date 25.10.2005;</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 i Gjykates se Shkalles se Pare Tirane nr. 692, date 14.02.2005;</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tc>
      </w:tr>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   6</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VI</w:t>
            </w:r>
          </w:p>
        </w:tc>
        <w:tc>
          <w:tcPr>
            <w:tcW w:w="41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480" w:lineRule="auto"/>
              <w:rPr>
                <w:rFonts w:ascii="Bookman Old Style" w:eastAsia="Times New Roman" w:hAnsi="Bookman Old Style" w:cs="Times New Roman"/>
                <w:b/>
                <w:lang w:val="it-IT"/>
              </w:rPr>
            </w:pPr>
            <w:r w:rsidRPr="00FB622E">
              <w:rPr>
                <w:rFonts w:ascii="Bookman Old Style" w:eastAsia="Times New Roman" w:hAnsi="Bookman Old Style" w:cs="Times New Roman"/>
                <w:b/>
                <w:lang w:val="it-IT"/>
              </w:rPr>
              <w:t xml:space="preserve">Tema VI: Kuptimi i patentes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Objektet e patentueshme dhe kërkesat; Novacioni;Hapi shpikës; Zbatimi industrial;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Objekte të papatentueshme; Shkelja dhe revokimi; Revokimi; Shkelja;Patentat sipas legjislacionit shqiptar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Kërkesat për patentueshnëri dhe subjektet e patentueshme;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Subjektet e patentës;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Shpikjet nga të punësuarit;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Procedurat e regjistrimit të patentës;</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Shqyrtimi i kërkesës dhe lëshimi i patentës;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Patenta secrete;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Të drejtat që rrjedhin nga patentat;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Shkeljet e patentës;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Mbrojtja e topografisë së qarqeve të integruara; Rast praktik</w:t>
            </w:r>
          </w:p>
        </w:tc>
        <w:tc>
          <w:tcPr>
            <w:tcW w:w="126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4 ore </w:t>
            </w:r>
          </w:p>
          <w:p w:rsidR="00FB622E" w:rsidRPr="00FB622E" w:rsidRDefault="00FB622E" w:rsidP="00FB622E">
            <w:pPr>
              <w:spacing w:after="0" w:line="240" w:lineRule="auto"/>
              <w:rPr>
                <w:rFonts w:ascii="Bookman Old Style" w:eastAsia="MS Mincho" w:hAnsi="Bookman Old Style" w:cs="Times New Roman"/>
                <w:lang w:val="it-IT"/>
              </w:rPr>
            </w:pPr>
          </w:p>
        </w:tc>
        <w:tc>
          <w:tcPr>
            <w:tcW w:w="189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Raste praktike nga gjyqësori shqiptar; </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nb-NO"/>
              </w:rPr>
              <w:t>Vizitë në Zyrën e regjistrimmit të Markave dhe Patentave</w:t>
            </w:r>
          </w:p>
        </w:tc>
        <w:tc>
          <w:tcPr>
            <w:tcW w:w="40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color w:val="333333"/>
              </w:rPr>
            </w:pPr>
            <w:r w:rsidRPr="00FB622E">
              <w:rPr>
                <w:rFonts w:ascii="Bookman Old Style" w:eastAsia="MS Mincho" w:hAnsi="Bookman Old Style" w:cs="Times New Roman"/>
                <w:color w:val="333333"/>
              </w:rPr>
              <w:t>- Case Law of the boards of Appeal of the European Patent office.</w:t>
            </w:r>
            <w:r w:rsidRPr="00FB622E">
              <w:rPr>
                <w:rFonts w:ascii="Bookman Old Style" w:eastAsia="MS Mincho" w:hAnsi="Bookman Old Style" w:cs="Times New Roman"/>
                <w:color w:val="333333"/>
              </w:rPr>
              <w:br/>
              <w:t>-Joint Recomandation concerning Provisions on the protection of Well-known Marks</w:t>
            </w:r>
            <w:r w:rsidRPr="00FB622E">
              <w:rPr>
                <w:rFonts w:ascii="Bookman Old Style" w:eastAsia="MS Mincho" w:hAnsi="Bookman Old Style" w:cs="Times New Roman"/>
                <w:color w:val="333333"/>
              </w:rPr>
              <w:br/>
              <w:t> adopted by the General Assembly of the World Intelectual Property Organization(WIPO)</w:t>
            </w:r>
            <w:r w:rsidRPr="00FB622E">
              <w:rPr>
                <w:rFonts w:ascii="Bookman Old Style" w:eastAsia="MS Mincho" w:hAnsi="Bookman Old Style" w:cs="Times New Roman"/>
                <w:color w:val="333333"/>
              </w:rPr>
              <w:br/>
              <w:t>-Trademark Manual of examing procedure. (U.S. Department of Commerce Patent and Trademark office)</w:t>
            </w:r>
            <w:r w:rsidRPr="00FB622E">
              <w:rPr>
                <w:rFonts w:ascii="Bookman Old Style" w:eastAsia="MS Mincho" w:hAnsi="Bookman Old Style" w:cs="Times New Roman"/>
                <w:color w:val="333333"/>
              </w:rPr>
              <w:br/>
              <w:t>-Komentar "Per markat dhe patentat"   copyright Studio ligjore "Loloci"</w:t>
            </w:r>
            <w:r w:rsidRPr="00FB622E">
              <w:rPr>
                <w:rFonts w:ascii="Bookman Old Style" w:eastAsia="MS Mincho" w:hAnsi="Bookman Old Style" w:cs="Times New Roman"/>
                <w:color w:val="333333"/>
              </w:rPr>
              <w:br/>
              <w:t>-Pronesia Intelektuale , autor Fatos  Dega</w:t>
            </w:r>
            <w:r w:rsidRPr="00FB622E">
              <w:rPr>
                <w:rFonts w:ascii="Bookman Old Style" w:eastAsia="MS Mincho" w:hAnsi="Bookman Old Style" w:cs="Times New Roman"/>
                <w:color w:val="333333"/>
              </w:rPr>
              <w:br/>
              <w:t>-" Copyright, Patent, Trademark and Related state Doctrines" (cases and materials on the Law of IntellectualProperty) autor Paul Goldstein</w:t>
            </w:r>
            <w:r w:rsidRPr="00FB622E">
              <w:rPr>
                <w:rFonts w:ascii="Bookman Old Style" w:eastAsia="MS Mincho" w:hAnsi="Bookman Old Style" w:cs="Times New Roman"/>
                <w:color w:val="333333"/>
              </w:rPr>
              <w:br/>
              <w:t xml:space="preserve">-"Patent, Copyright &amp; trademark: An Intellectual Property Desk Reference"   nga Richard Stim </w:t>
            </w:r>
            <w:r w:rsidRPr="00FB622E">
              <w:rPr>
                <w:rFonts w:ascii="Bookman Old Style" w:eastAsia="MS Mincho" w:hAnsi="Bookman Old Style" w:cs="Times New Roman"/>
                <w:color w:val="333333"/>
              </w:rPr>
              <w:br/>
              <w:t>botimet Broche - Shkurt 2009</w:t>
            </w:r>
            <w:r w:rsidRPr="00FB622E">
              <w:rPr>
                <w:rFonts w:ascii="Bookman Old Style" w:eastAsia="MS Mincho" w:hAnsi="Bookman Old Style" w:cs="Times New Roman"/>
                <w:color w:val="333333"/>
              </w:rPr>
              <w:br/>
              <w:t>-WIPO / U.S PTO  Academy on enforcment of intellectual property rights.</w:t>
            </w: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tc>
      </w:tr>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rPr>
              <w:t xml:space="preserve">    </w:t>
            </w:r>
            <w:r w:rsidRPr="00FB622E">
              <w:rPr>
                <w:rFonts w:ascii="Bookman Old Style" w:eastAsia="MS Mincho" w:hAnsi="Bookman Old Style" w:cs="Times New Roman"/>
                <w:lang w:val="nb-NO"/>
              </w:rPr>
              <w:t>7</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VII</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tc>
        <w:tc>
          <w:tcPr>
            <w:tcW w:w="41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480" w:lineRule="auto"/>
              <w:rPr>
                <w:rFonts w:ascii="Bookman Old Style" w:eastAsia="Times New Roman" w:hAnsi="Bookman Old Style" w:cs="Times New Roman"/>
                <w:b/>
                <w:lang w:val="it-IT"/>
              </w:rPr>
            </w:pPr>
            <w:r w:rsidRPr="00FB622E">
              <w:rPr>
                <w:rFonts w:ascii="Bookman Old Style" w:eastAsia="Times New Roman" w:hAnsi="Bookman Old Style" w:cs="Times New Roman"/>
                <w:b/>
                <w:lang w:val="it-IT"/>
              </w:rPr>
              <w:lastRenderedPageBreak/>
              <w:t xml:space="preserve">Tema VII: Konventat Ndërkombëtare </w:t>
            </w:r>
          </w:p>
          <w:p w:rsidR="00FB622E" w:rsidRPr="00FB622E" w:rsidRDefault="00FB622E" w:rsidP="00FB622E">
            <w:pPr>
              <w:spacing w:after="0" w:line="480" w:lineRule="auto"/>
              <w:rPr>
                <w:rFonts w:ascii="Bookman Old Style" w:eastAsia="Times New Roman" w:hAnsi="Bookman Old Style" w:cs="Times New Roman"/>
                <w:b/>
                <w:i/>
                <w:u w:val="single"/>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Konventa e Parisit; TRIPS;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Konventa Europiane “Për patentat”;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Traktati i fonogrameve dhe i shfaqjeve WIPO i vititi 1996;</w:t>
            </w:r>
          </w:p>
          <w:p w:rsidR="00FB622E" w:rsidRPr="00FB622E" w:rsidRDefault="00FB622E" w:rsidP="00FB622E">
            <w:pPr>
              <w:spacing w:after="0" w:line="240" w:lineRule="auto"/>
              <w:jc w:val="both"/>
              <w:rPr>
                <w:rFonts w:ascii="Bookman Old Style" w:eastAsia="MS Mincho" w:hAnsi="Bookman Old Style" w:cs="Times New Roman"/>
                <w:lang w:val="it-IT"/>
              </w:rPr>
            </w:pPr>
          </w:p>
          <w:p w:rsidR="00FB622E" w:rsidRPr="00FB622E" w:rsidRDefault="00FB622E" w:rsidP="00FB622E">
            <w:pPr>
              <w:spacing w:after="0" w:line="480" w:lineRule="auto"/>
              <w:rPr>
                <w:rFonts w:ascii="Bookman Old Style" w:eastAsia="Times New Roman" w:hAnsi="Bookman Old Style" w:cs="Times New Roman"/>
                <w:b/>
                <w:i/>
                <w:u w:val="single"/>
                <w:lang w:val="it-IT"/>
              </w:rPr>
            </w:pPr>
          </w:p>
        </w:tc>
        <w:tc>
          <w:tcPr>
            <w:tcW w:w="126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 xml:space="preserve">2 ore </w:t>
            </w:r>
          </w:p>
          <w:p w:rsidR="00FB622E" w:rsidRPr="00FB622E" w:rsidRDefault="00FB622E" w:rsidP="00FB622E">
            <w:pPr>
              <w:spacing w:after="0" w:line="240" w:lineRule="auto"/>
              <w:rPr>
                <w:rFonts w:ascii="Bookman Old Style" w:eastAsia="MS Mincho" w:hAnsi="Bookman Old Style" w:cs="Times New Roman"/>
                <w:lang w:val="it-IT"/>
              </w:rPr>
            </w:pPr>
          </w:p>
        </w:tc>
        <w:tc>
          <w:tcPr>
            <w:tcW w:w="189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Raste te praktikes gjyqesore si dhe raste te praktikes </w:t>
            </w:r>
            <w:r w:rsidRPr="00FB622E">
              <w:rPr>
                <w:rFonts w:ascii="Bookman Old Style" w:eastAsia="MS Mincho" w:hAnsi="Bookman Old Style" w:cs="Times New Roman"/>
                <w:lang w:val="nb-NO"/>
              </w:rPr>
              <w:lastRenderedPageBreak/>
              <w:t>nderkombetare.</w:t>
            </w:r>
          </w:p>
          <w:p w:rsidR="00FB622E" w:rsidRPr="00FB622E" w:rsidRDefault="00FB622E" w:rsidP="00FB622E">
            <w:pPr>
              <w:spacing w:after="0" w:line="240" w:lineRule="auto"/>
              <w:rPr>
                <w:rFonts w:ascii="Bookman Old Style" w:eastAsia="MS Mincho" w:hAnsi="Bookman Old Style" w:cs="Times New Roman"/>
                <w:lang w:val="sq-AL"/>
              </w:rPr>
            </w:pPr>
          </w:p>
        </w:tc>
        <w:tc>
          <w:tcPr>
            <w:tcW w:w="40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color w:val="333333"/>
              </w:rPr>
              <w:lastRenderedPageBreak/>
              <w:t>- Case Law of the boards of Appeal of the European Patent office.</w:t>
            </w:r>
            <w:r w:rsidRPr="00FB622E">
              <w:rPr>
                <w:rFonts w:ascii="Bookman Old Style" w:eastAsia="MS Mincho" w:hAnsi="Bookman Old Style" w:cs="Times New Roman"/>
                <w:color w:val="333333"/>
              </w:rPr>
              <w:br/>
              <w:t>-Joint Recomandation concerning Provisions on the protection of Well-known Marks</w:t>
            </w:r>
            <w:r w:rsidRPr="00FB622E">
              <w:rPr>
                <w:rFonts w:ascii="Bookman Old Style" w:eastAsia="MS Mincho" w:hAnsi="Bookman Old Style" w:cs="Times New Roman"/>
                <w:color w:val="333333"/>
              </w:rPr>
              <w:br/>
            </w:r>
            <w:r w:rsidRPr="00FB622E">
              <w:rPr>
                <w:rFonts w:ascii="Bookman Old Style" w:eastAsia="MS Mincho" w:hAnsi="Bookman Old Style" w:cs="Times New Roman"/>
                <w:color w:val="333333"/>
              </w:rPr>
              <w:lastRenderedPageBreak/>
              <w:t> adopted by the General Assembly of the World Intelectual Property Organization(WIPO)</w:t>
            </w:r>
            <w:r w:rsidRPr="00FB622E">
              <w:rPr>
                <w:rFonts w:ascii="Bookman Old Style" w:eastAsia="MS Mincho" w:hAnsi="Bookman Old Style" w:cs="Times New Roman"/>
                <w:color w:val="333333"/>
              </w:rPr>
              <w:br/>
              <w:t>-Trademark Manual of examing procedure. (U.S. Department of Commerce Patent and Trademark office)</w:t>
            </w:r>
            <w:r w:rsidRPr="00FB622E">
              <w:rPr>
                <w:rFonts w:ascii="Bookman Old Style" w:eastAsia="MS Mincho" w:hAnsi="Bookman Old Style" w:cs="Times New Roman"/>
                <w:color w:val="333333"/>
              </w:rPr>
              <w:br/>
              <w:t>-Komentar "Per markat dhe patentat"   copyright Studio ligjore "Loloci"</w:t>
            </w:r>
            <w:r w:rsidRPr="00FB622E">
              <w:rPr>
                <w:rFonts w:ascii="Bookman Old Style" w:eastAsia="MS Mincho" w:hAnsi="Bookman Old Style" w:cs="Times New Roman"/>
                <w:color w:val="333333"/>
              </w:rPr>
              <w:br/>
              <w:t>-Pronesia Intelektuale, autor Fatos  Dega</w:t>
            </w:r>
            <w:r w:rsidRPr="00FB622E">
              <w:rPr>
                <w:rFonts w:ascii="Bookman Old Style" w:eastAsia="MS Mincho" w:hAnsi="Bookman Old Style" w:cs="Times New Roman"/>
                <w:color w:val="333333"/>
              </w:rPr>
              <w:br/>
              <w:t>-" Copyright, Patent, Trademark and Related state Doctrines" (cases and materials on the Law of IntellectualProperty)</w:t>
            </w:r>
            <w:r w:rsidRPr="00FB622E">
              <w:rPr>
                <w:rFonts w:ascii="Bookman Old Style" w:eastAsia="MS Mincho" w:hAnsi="Bookman Old Style" w:cs="Times New Roman"/>
                <w:color w:val="333333"/>
              </w:rPr>
              <w:br/>
              <w:t>autor Paul Goldstein</w:t>
            </w:r>
            <w:r w:rsidRPr="00FB622E">
              <w:rPr>
                <w:rFonts w:ascii="Bookman Old Style" w:eastAsia="MS Mincho" w:hAnsi="Bookman Old Style" w:cs="Times New Roman"/>
                <w:color w:val="333333"/>
              </w:rPr>
              <w:br/>
              <w:t xml:space="preserve">-"Patent, Copyright &amp; trademark: An Intellectual Property Desk Reference"   nga Richard Stim </w:t>
            </w:r>
            <w:r w:rsidRPr="00FB622E">
              <w:rPr>
                <w:rFonts w:ascii="Bookman Old Style" w:eastAsia="MS Mincho" w:hAnsi="Bookman Old Style" w:cs="Times New Roman"/>
                <w:color w:val="333333"/>
              </w:rPr>
              <w:br/>
              <w:t>botimet Broche - Shkurt 2009</w:t>
            </w:r>
            <w:r w:rsidRPr="00FB622E">
              <w:rPr>
                <w:rFonts w:ascii="Bookman Old Style" w:eastAsia="MS Mincho" w:hAnsi="Bookman Old Style" w:cs="Times New Roman"/>
                <w:color w:val="333333"/>
              </w:rPr>
              <w:br/>
              <w:t>-WIPO / U.S PTO  Academy on enforcment of intellectual property rights.</w:t>
            </w: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Feed-back</w:t>
            </w:r>
          </w:p>
        </w:tc>
      </w:tr>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rPr>
              <w:t xml:space="preserve">    </w:t>
            </w:r>
            <w:r w:rsidRPr="00FB622E">
              <w:rPr>
                <w:rFonts w:ascii="Bookman Old Style" w:eastAsia="MS Mincho" w:hAnsi="Bookman Old Style" w:cs="Times New Roman"/>
                <w:lang w:val="nb-NO"/>
              </w:rPr>
              <w:t>8</w:t>
            </w:r>
          </w:p>
          <w:p w:rsidR="00FB622E" w:rsidRPr="00FB622E" w:rsidRDefault="00FB622E" w:rsidP="00FB622E">
            <w:pPr>
              <w:spacing w:after="0" w:line="240" w:lineRule="auto"/>
              <w:rPr>
                <w:rFonts w:ascii="Bookman Old Style" w:eastAsia="MS Mincho" w:hAnsi="Bookman Old Style" w:cs="Times New Roman"/>
                <w:lang w:val="nb-NO"/>
              </w:rPr>
            </w:pP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VIII</w:t>
            </w:r>
          </w:p>
        </w:tc>
        <w:tc>
          <w:tcPr>
            <w:tcW w:w="41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480" w:lineRule="auto"/>
              <w:rPr>
                <w:rFonts w:ascii="Bookman Old Style" w:eastAsia="Times New Roman" w:hAnsi="Bookman Old Style" w:cs="Times New Roman"/>
                <w:b/>
                <w:lang w:val="it-IT"/>
              </w:rPr>
            </w:pPr>
            <w:r w:rsidRPr="00FB622E">
              <w:rPr>
                <w:rFonts w:ascii="Bookman Old Style" w:eastAsia="Times New Roman" w:hAnsi="Bookman Old Style" w:cs="Times New Roman"/>
                <w:b/>
                <w:lang w:val="it-IT"/>
              </w:rPr>
              <w:t>Tema VIII. Kuptimi i markës tregtare</w:t>
            </w:r>
          </w:p>
          <w:p w:rsidR="00FB622E" w:rsidRPr="00FB622E" w:rsidRDefault="00FB622E" w:rsidP="00FB622E">
            <w:pPr>
              <w:spacing w:after="0" w:line="480" w:lineRule="auto"/>
              <w:rPr>
                <w:rFonts w:ascii="Bookman Old Style" w:eastAsia="Times New Roman" w:hAnsi="Bookman Old Style" w:cs="Times New Roman"/>
                <w:b/>
                <w:i/>
                <w:u w:val="single"/>
                <w:lang w:val="it-IT"/>
              </w:rPr>
            </w:pPr>
            <w:r w:rsidRPr="00FB622E">
              <w:rPr>
                <w:rFonts w:ascii="Bookman Old Style" w:eastAsia="Times New Roman" w:hAnsi="Bookman Old Style" w:cs="Times New Roman"/>
                <w:b/>
                <w:i/>
                <w:u w:val="single"/>
                <w:lang w:val="it-IT"/>
              </w:rPr>
              <w:t xml:space="preserv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Kërkesat për vlefshmërinë e markës tregtare;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Marka të paregjistrueshme;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Arsye absolute për refuzimin e regjistrimit;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Arsye që lidhen me refuzimin e regjistrimit; </w:t>
            </w:r>
          </w:p>
          <w:p w:rsidR="00FB622E" w:rsidRPr="00FB622E" w:rsidRDefault="00FB622E" w:rsidP="00FB622E">
            <w:pPr>
              <w:spacing w:after="0" w:line="240" w:lineRule="auto"/>
              <w:jc w:val="both"/>
              <w:rPr>
                <w:rFonts w:ascii="Bookman Old Style" w:eastAsia="MS Mincho" w:hAnsi="Bookman Old Style" w:cs="Times New Roman"/>
                <w:b/>
                <w:i/>
                <w:u w:val="single"/>
                <w:lang w:val="it-IT"/>
              </w:rPr>
            </w:pPr>
          </w:p>
        </w:tc>
        <w:tc>
          <w:tcPr>
            <w:tcW w:w="126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 xml:space="preserve">4 ore </w:t>
            </w:r>
          </w:p>
          <w:p w:rsidR="00FB622E" w:rsidRPr="00FB622E" w:rsidRDefault="00FB622E" w:rsidP="00FB622E">
            <w:pPr>
              <w:spacing w:after="0" w:line="240" w:lineRule="auto"/>
              <w:rPr>
                <w:rFonts w:ascii="Bookman Old Style" w:eastAsia="MS Mincho" w:hAnsi="Bookman Old Style" w:cs="Times New Roman"/>
                <w:lang w:val="it-IT"/>
              </w:rPr>
            </w:pPr>
          </w:p>
        </w:tc>
        <w:tc>
          <w:tcPr>
            <w:tcW w:w="189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Raste te praktikes gjyqesore </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Debat.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nb-NO"/>
              </w:rPr>
              <w:t>Pune ne grup</w:t>
            </w:r>
          </w:p>
        </w:tc>
        <w:tc>
          <w:tcPr>
            <w:tcW w:w="40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rPr>
            </w:pPr>
            <w:r w:rsidRPr="00FB622E">
              <w:rPr>
                <w:rFonts w:ascii="Bookman Old Style" w:eastAsia="MS Mincho" w:hAnsi="Bookman Old Style" w:cs="Times New Roman"/>
                <w:color w:val="333333"/>
              </w:rPr>
              <w:t>- Case Law of the boards of Appeal of the European Patent office.</w:t>
            </w:r>
            <w:r w:rsidRPr="00FB622E">
              <w:rPr>
                <w:rFonts w:ascii="Bookman Old Style" w:eastAsia="MS Mincho" w:hAnsi="Bookman Old Style" w:cs="Times New Roman"/>
                <w:color w:val="333333"/>
              </w:rPr>
              <w:br/>
              <w:t>-Joint Recomandation concerning Provisions on the protection of Well-known Marks</w:t>
            </w:r>
            <w:r w:rsidRPr="00FB622E">
              <w:rPr>
                <w:rFonts w:ascii="Bookman Old Style" w:eastAsia="MS Mincho" w:hAnsi="Bookman Old Style" w:cs="Times New Roman"/>
                <w:color w:val="333333"/>
              </w:rPr>
              <w:br/>
              <w:t> adopted by the General Assembly of the World Intelectual Property Organization(WIPO)</w:t>
            </w:r>
            <w:r w:rsidRPr="00FB622E">
              <w:rPr>
                <w:rFonts w:ascii="Bookman Old Style" w:eastAsia="MS Mincho" w:hAnsi="Bookman Old Style" w:cs="Times New Roman"/>
                <w:color w:val="333333"/>
              </w:rPr>
              <w:br/>
              <w:t>-Trademark Manual of examing procedure. (U.S. Department of Commerce Patent and Trademark office)</w:t>
            </w:r>
            <w:r w:rsidRPr="00FB622E">
              <w:rPr>
                <w:rFonts w:ascii="Bookman Old Style" w:eastAsia="MS Mincho" w:hAnsi="Bookman Old Style" w:cs="Times New Roman"/>
                <w:color w:val="333333"/>
              </w:rPr>
              <w:br/>
              <w:t xml:space="preserve">-Komentar "Per markat dhe </w:t>
            </w:r>
            <w:r w:rsidRPr="00FB622E">
              <w:rPr>
                <w:rFonts w:ascii="Bookman Old Style" w:eastAsia="MS Mincho" w:hAnsi="Bookman Old Style" w:cs="Times New Roman"/>
                <w:color w:val="333333"/>
              </w:rPr>
              <w:lastRenderedPageBreak/>
              <w:t>patentat"   copyright Studio ligjore "Loloci"</w:t>
            </w:r>
            <w:r w:rsidRPr="00FB622E">
              <w:rPr>
                <w:rFonts w:ascii="Bookman Old Style" w:eastAsia="MS Mincho" w:hAnsi="Bookman Old Style" w:cs="Times New Roman"/>
                <w:color w:val="333333"/>
              </w:rPr>
              <w:br/>
              <w:t>-Pronesia Intelektuale, autor Fatos  Dega</w:t>
            </w:r>
            <w:r w:rsidRPr="00FB622E">
              <w:rPr>
                <w:rFonts w:ascii="Bookman Old Style" w:eastAsia="MS Mincho" w:hAnsi="Bookman Old Style" w:cs="Times New Roman"/>
                <w:color w:val="333333"/>
              </w:rPr>
              <w:br/>
              <w:t>-" Copyright, Patent, Trademark and Related state Doctrines" (cases and materials on the Law of IntellectualProperty) autor Paul Goldstein</w:t>
            </w:r>
            <w:r w:rsidRPr="00FB622E">
              <w:rPr>
                <w:rFonts w:ascii="Bookman Old Style" w:eastAsia="MS Mincho" w:hAnsi="Bookman Old Style" w:cs="Times New Roman"/>
                <w:color w:val="333333"/>
              </w:rPr>
              <w:br/>
              <w:t xml:space="preserve">-"Patent, Copyright &amp; trademark: An Intellectual Property Desk Reference"   nga Richard Stim </w:t>
            </w:r>
            <w:r w:rsidRPr="00FB622E">
              <w:rPr>
                <w:rFonts w:ascii="Bookman Old Style" w:eastAsia="MS Mincho" w:hAnsi="Bookman Old Style" w:cs="Times New Roman"/>
                <w:color w:val="333333"/>
              </w:rPr>
              <w:br/>
              <w:t>botimet Broche - Shkurt 2009</w:t>
            </w:r>
            <w:r w:rsidRPr="00FB622E">
              <w:rPr>
                <w:rFonts w:ascii="Bookman Old Style" w:eastAsia="MS Mincho" w:hAnsi="Bookman Old Style" w:cs="Times New Roman"/>
                <w:color w:val="333333"/>
              </w:rPr>
              <w:br/>
              <w:t>-WIPO / U.S PTO  Academy on enforcment of intellectual property rights.</w:t>
            </w: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Pyetesor</w:t>
            </w:r>
          </w:p>
        </w:tc>
      </w:tr>
      <w:tr w:rsidR="00FB622E" w:rsidRPr="00FB622E" w:rsidTr="00FB622E">
        <w:trPr>
          <w:trHeight w:val="2150"/>
        </w:trPr>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rPr>
              <w:t xml:space="preserve">    </w:t>
            </w:r>
            <w:r w:rsidRPr="00FB622E">
              <w:rPr>
                <w:rFonts w:ascii="Bookman Old Style" w:eastAsia="MS Mincho" w:hAnsi="Bookman Old Style" w:cs="Times New Roman"/>
                <w:lang w:val="nb-NO"/>
              </w:rPr>
              <w:t>9</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IX</w:t>
            </w:r>
          </w:p>
        </w:tc>
        <w:tc>
          <w:tcPr>
            <w:tcW w:w="41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480" w:lineRule="auto"/>
              <w:rPr>
                <w:rFonts w:ascii="Bookman Old Style" w:eastAsia="Times New Roman" w:hAnsi="Bookman Old Style" w:cs="Times New Roman"/>
                <w:b/>
                <w:lang w:val="it-IT"/>
              </w:rPr>
            </w:pPr>
            <w:r w:rsidRPr="00FB622E">
              <w:rPr>
                <w:rFonts w:ascii="Bookman Old Style" w:eastAsia="Times New Roman" w:hAnsi="Bookman Old Style" w:cs="Times New Roman"/>
                <w:b/>
                <w:lang w:val="it-IT"/>
              </w:rPr>
              <w:t xml:space="preserve">Tema IX. Shkelja dhe cënimi i markës tregtare revokimi </w:t>
            </w:r>
          </w:p>
          <w:p w:rsidR="00FB622E" w:rsidRPr="00FB622E" w:rsidRDefault="00FB622E" w:rsidP="00FB622E">
            <w:pPr>
              <w:spacing w:after="0" w:line="480" w:lineRule="auto"/>
              <w:rPr>
                <w:rFonts w:ascii="Bookman Old Style" w:eastAsia="Times New Roman" w:hAnsi="Bookman Old Style" w:cs="Times New Roman"/>
                <w:b/>
                <w:i/>
                <w:u w:val="single"/>
                <w:lang w:val="it-IT"/>
              </w:rPr>
            </w:pP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Koncepti i cënimit të markës tregtare;</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Përjashtime nga cënimi;</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Cënimi i parimeve të njohura intelektuale;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Pasojat e cënimit të markës tregtare; Rast praktik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Markat tregtare sipas legjislacionit shqiptar;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Markat tregtare;Llojet e markave;Elementët përbërës të markës;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Regjistrimi i markës; Dizenjot industriale; Emërtimet e origjinës;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Shkeljet e markës tregtare; Raste </w:t>
            </w:r>
            <w:r w:rsidRPr="00FB622E">
              <w:rPr>
                <w:rFonts w:ascii="Bookman Old Style" w:eastAsia="MS Mincho" w:hAnsi="Bookman Old Style" w:cs="Times New Roman"/>
                <w:lang w:val="it-IT"/>
              </w:rPr>
              <w:lastRenderedPageBreak/>
              <w:t xml:space="preserve">praktike nga gjyqësori shqiptar. </w:t>
            </w:r>
          </w:p>
          <w:p w:rsidR="00FB622E" w:rsidRPr="00FB622E" w:rsidRDefault="00FB622E" w:rsidP="00FB622E">
            <w:pPr>
              <w:spacing w:after="0" w:line="240" w:lineRule="auto"/>
              <w:jc w:val="both"/>
              <w:rPr>
                <w:rFonts w:ascii="Bookman Old Style" w:eastAsia="MS Mincho" w:hAnsi="Bookman Old Style" w:cs="Times New Roman"/>
                <w:lang w:val="it-IT"/>
              </w:rPr>
            </w:pPr>
            <w:r w:rsidRPr="00FB622E">
              <w:rPr>
                <w:rFonts w:ascii="Bookman Old Style" w:eastAsia="MS Mincho" w:hAnsi="Bookman Old Style" w:cs="Times New Roman"/>
                <w:lang w:val="it-IT"/>
              </w:rPr>
              <w:t>Regjistrimi i markave ndërkombëtare.</w:t>
            </w:r>
          </w:p>
          <w:p w:rsidR="00FB622E" w:rsidRPr="00FB622E" w:rsidRDefault="00FB622E" w:rsidP="00FB622E">
            <w:pPr>
              <w:spacing w:after="0" w:line="480" w:lineRule="auto"/>
              <w:rPr>
                <w:rFonts w:ascii="Bookman Old Style" w:eastAsia="Times New Roman" w:hAnsi="Bookman Old Style" w:cs="Times New Roman"/>
                <w:b/>
                <w:i/>
                <w:u w:val="single"/>
                <w:lang w:val="it-IT"/>
              </w:rPr>
            </w:pPr>
          </w:p>
          <w:p w:rsidR="00FB622E" w:rsidRPr="00FB622E" w:rsidRDefault="00FB622E" w:rsidP="00FB622E">
            <w:pPr>
              <w:spacing w:after="0" w:line="240" w:lineRule="auto"/>
              <w:rPr>
                <w:rFonts w:ascii="Bookman Old Style" w:eastAsia="MS Mincho" w:hAnsi="Bookman Old Style" w:cs="Times New Roman"/>
                <w:lang w:val="it-IT"/>
              </w:rPr>
            </w:pPr>
          </w:p>
        </w:tc>
        <w:tc>
          <w:tcPr>
            <w:tcW w:w="126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 xml:space="preserve">6 ore </w:t>
            </w:r>
          </w:p>
          <w:p w:rsidR="00FB622E" w:rsidRPr="00FB622E" w:rsidRDefault="00FB622E" w:rsidP="00FB622E">
            <w:pPr>
              <w:spacing w:after="0" w:line="240" w:lineRule="auto"/>
              <w:rPr>
                <w:rFonts w:ascii="Bookman Old Style" w:eastAsia="MS Mincho" w:hAnsi="Bookman Old Style" w:cs="Times New Roman"/>
                <w:lang w:val="it-IT"/>
              </w:rPr>
            </w:pPr>
          </w:p>
        </w:tc>
        <w:tc>
          <w:tcPr>
            <w:tcW w:w="189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Raste te praktikes gjyqesore </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Debat. </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Pune ne grup</w:t>
            </w:r>
          </w:p>
        </w:tc>
        <w:tc>
          <w:tcPr>
            <w:tcW w:w="4050" w:type="dxa"/>
            <w:tcBorders>
              <w:top w:val="single" w:sz="4" w:space="0" w:color="auto"/>
              <w:left w:val="single" w:sz="4" w:space="0" w:color="auto"/>
              <w:bottom w:val="single" w:sz="4" w:space="0" w:color="auto"/>
              <w:right w:val="single" w:sz="4" w:space="0" w:color="auto"/>
            </w:tcBorders>
          </w:tcPr>
          <w:p w:rsidR="00FB622E" w:rsidRPr="00FB622E" w:rsidRDefault="00FB622E" w:rsidP="00C01945">
            <w:pPr>
              <w:spacing w:after="0" w:line="240" w:lineRule="auto"/>
              <w:rPr>
                <w:rFonts w:ascii="Bookman Old Style" w:eastAsia="MS Mincho" w:hAnsi="Bookman Old Style" w:cs="Times New Roman"/>
                <w:color w:val="333333"/>
              </w:rPr>
            </w:pPr>
            <w:r w:rsidRPr="00FB622E">
              <w:rPr>
                <w:rFonts w:ascii="Bookman Old Style" w:eastAsia="MS Mincho" w:hAnsi="Bookman Old Style" w:cs="Times New Roman"/>
                <w:color w:val="333333"/>
              </w:rPr>
              <w:t>- Case Law of the boards of Appeal of the European Patent office.</w:t>
            </w:r>
            <w:r w:rsidRPr="00FB622E">
              <w:rPr>
                <w:rFonts w:ascii="Bookman Old Style" w:eastAsia="MS Mincho" w:hAnsi="Bookman Old Style" w:cs="Times New Roman"/>
                <w:color w:val="333333"/>
              </w:rPr>
              <w:br/>
              <w:t>-Joint Recomandation concerning Provisions on the protection of Well-known Marks</w:t>
            </w:r>
            <w:r w:rsidRPr="00FB622E">
              <w:rPr>
                <w:rFonts w:ascii="Bookman Old Style" w:eastAsia="MS Mincho" w:hAnsi="Bookman Old Style" w:cs="Times New Roman"/>
                <w:color w:val="333333"/>
              </w:rPr>
              <w:br/>
              <w:t> adopted by the General Assembly of the World Intelectual Property Organization(WIPO)</w:t>
            </w:r>
            <w:r w:rsidRPr="00FB622E">
              <w:rPr>
                <w:rFonts w:ascii="Bookman Old Style" w:eastAsia="MS Mincho" w:hAnsi="Bookman Old Style" w:cs="Times New Roman"/>
                <w:color w:val="333333"/>
              </w:rPr>
              <w:br/>
              <w:t>-Trademark Manual of examing procedure. (U.S. Department of Commerce Patent and Trademark office)</w:t>
            </w:r>
            <w:r w:rsidRPr="00FB622E">
              <w:rPr>
                <w:rFonts w:ascii="Bookman Old Style" w:eastAsia="MS Mincho" w:hAnsi="Bookman Old Style" w:cs="Times New Roman"/>
                <w:color w:val="333333"/>
              </w:rPr>
              <w:br/>
              <w:t>-Komentar "Per markat dhe patentat"   copyright Studio ligjore "Loloci"</w:t>
            </w:r>
            <w:r w:rsidRPr="00FB622E">
              <w:rPr>
                <w:rFonts w:ascii="Bookman Old Style" w:eastAsia="MS Mincho" w:hAnsi="Bookman Old Style" w:cs="Times New Roman"/>
                <w:color w:val="333333"/>
              </w:rPr>
              <w:br/>
              <w:t>-Pronesia Intelektuale, autor Fatos  Dega</w:t>
            </w:r>
            <w:r w:rsidRPr="00FB622E">
              <w:rPr>
                <w:rFonts w:ascii="Bookman Old Style" w:eastAsia="MS Mincho" w:hAnsi="Bookman Old Style" w:cs="Times New Roman"/>
                <w:color w:val="333333"/>
              </w:rPr>
              <w:br/>
              <w:t xml:space="preserve">-" Copyright, Patent, Trademark and Related state Doctrines" (cases and materials on the Law of IntellectualProperty)autor Paul </w:t>
            </w:r>
            <w:r w:rsidRPr="00FB622E">
              <w:rPr>
                <w:rFonts w:ascii="Bookman Old Style" w:eastAsia="MS Mincho" w:hAnsi="Bookman Old Style" w:cs="Times New Roman"/>
                <w:color w:val="333333"/>
              </w:rPr>
              <w:lastRenderedPageBreak/>
              <w:t>Goldstein</w:t>
            </w:r>
            <w:r w:rsidRPr="00FB622E">
              <w:rPr>
                <w:rFonts w:ascii="Bookman Old Style" w:eastAsia="MS Mincho" w:hAnsi="Bookman Old Style" w:cs="Times New Roman"/>
                <w:color w:val="333333"/>
              </w:rPr>
              <w:br/>
              <w:t>-"Patent, Copyright &amp; trademark: An Intellectual Property Desk Reference"   nga Richard Stim botimet Broche - Shkurt 2009</w:t>
            </w:r>
            <w:r w:rsidRPr="00FB622E">
              <w:rPr>
                <w:rFonts w:ascii="Bookman Old Style" w:eastAsia="MS Mincho" w:hAnsi="Bookman Old Style" w:cs="Times New Roman"/>
                <w:color w:val="333333"/>
              </w:rPr>
              <w:br/>
              <w:t>-WIPO / U.S PTO  Academy on enforcment of intellectual property rights.</w:t>
            </w: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Feed-back</w:t>
            </w:r>
          </w:p>
        </w:tc>
      </w:tr>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10</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w:t>
            </w:r>
          </w:p>
        </w:tc>
        <w:tc>
          <w:tcPr>
            <w:tcW w:w="41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120" w:line="240" w:lineRule="auto"/>
              <w:rPr>
                <w:rFonts w:ascii="Bookman Old Style" w:eastAsia="Times New Roman" w:hAnsi="Bookman Old Style" w:cs="Times New Roman"/>
                <w:b/>
                <w:i/>
                <w:u w:val="single"/>
                <w:lang w:val="it-IT"/>
              </w:rPr>
            </w:pPr>
            <w:r w:rsidRPr="00FB622E">
              <w:rPr>
                <w:rFonts w:ascii="Bookman Old Style" w:eastAsia="Times New Roman" w:hAnsi="Bookman Old Style" w:cs="Times New Roman"/>
                <w:b/>
                <w:i/>
                <w:u w:val="single"/>
                <w:lang w:val="it-IT"/>
              </w:rPr>
              <w:t xml:space="preserve">Tema X. Konventat Ndërkombëtare </w:t>
            </w:r>
          </w:p>
          <w:p w:rsidR="00FB622E" w:rsidRPr="00FB622E" w:rsidRDefault="00FB622E" w:rsidP="00FB622E">
            <w:pPr>
              <w:spacing w:after="120" w:line="240" w:lineRule="auto"/>
              <w:rPr>
                <w:rFonts w:ascii="Bookman Old Style" w:eastAsia="Times New Roman" w:hAnsi="Bookman Old Style" w:cs="Times New Roman"/>
                <w:lang w:val="it-IT"/>
              </w:rPr>
            </w:pPr>
            <w:r w:rsidRPr="00FB622E">
              <w:rPr>
                <w:rFonts w:ascii="Bookman Old Style" w:eastAsia="Times New Roman" w:hAnsi="Bookman Old Style" w:cs="Times New Roman"/>
                <w:lang w:val="it-IT"/>
              </w:rPr>
              <w:t xml:space="preserve">Marrëveshja e Madridit; </w:t>
            </w:r>
          </w:p>
          <w:p w:rsidR="00FB622E" w:rsidRPr="00FB622E" w:rsidRDefault="00FB622E" w:rsidP="00FB622E">
            <w:pPr>
              <w:spacing w:after="120" w:line="240" w:lineRule="auto"/>
              <w:rPr>
                <w:rFonts w:ascii="Bookman Old Style" w:eastAsia="Times New Roman" w:hAnsi="Bookman Old Style" w:cs="Times New Roman"/>
                <w:lang w:val="it-IT"/>
              </w:rPr>
            </w:pPr>
            <w:r w:rsidRPr="00FB622E">
              <w:rPr>
                <w:rFonts w:ascii="Bookman Old Style" w:eastAsia="Times New Roman" w:hAnsi="Bookman Old Style" w:cs="Times New Roman"/>
                <w:lang w:val="it-IT"/>
              </w:rPr>
              <w:t xml:space="preserve">Konventa e Parisit; </w:t>
            </w:r>
          </w:p>
          <w:p w:rsidR="00FB622E" w:rsidRPr="00FB622E" w:rsidRDefault="00FB622E" w:rsidP="00FB622E">
            <w:pPr>
              <w:spacing w:after="120" w:line="240" w:lineRule="auto"/>
              <w:rPr>
                <w:rFonts w:ascii="Bookman Old Style" w:eastAsia="Times New Roman" w:hAnsi="Bookman Old Style" w:cs="Times New Roman"/>
                <w:lang w:val="it-IT"/>
              </w:rPr>
            </w:pPr>
            <w:r w:rsidRPr="00FB622E">
              <w:rPr>
                <w:rFonts w:ascii="Bookman Old Style" w:eastAsia="Times New Roman" w:hAnsi="Bookman Old Style" w:cs="Times New Roman"/>
                <w:lang w:val="it-IT"/>
              </w:rPr>
              <w:t>Protokolli i Marrëveshjes së Madridi</w:t>
            </w:r>
          </w:p>
        </w:tc>
        <w:tc>
          <w:tcPr>
            <w:tcW w:w="126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1 ore </w:t>
            </w:r>
          </w:p>
          <w:p w:rsidR="00FB622E" w:rsidRPr="00FB622E" w:rsidRDefault="00FB622E" w:rsidP="00FB622E">
            <w:pPr>
              <w:spacing w:after="0" w:line="240" w:lineRule="auto"/>
              <w:rPr>
                <w:rFonts w:ascii="Bookman Old Style" w:eastAsia="MS Mincho" w:hAnsi="Bookman Old Style" w:cs="Times New Roman"/>
                <w:lang w:val="it-IT"/>
              </w:rPr>
            </w:pPr>
          </w:p>
        </w:tc>
        <w:tc>
          <w:tcPr>
            <w:tcW w:w="189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Raste te praktikes gjyqesore </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Debat. </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nb-NO"/>
              </w:rPr>
              <w:t>Pune ne grup</w:t>
            </w:r>
          </w:p>
        </w:tc>
        <w:tc>
          <w:tcPr>
            <w:tcW w:w="40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Konventa e Parisit “Per mbrojtjen e pronesise industriale”date 20.03.1883;</w:t>
            </w: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tc>
      </w:tr>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    </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11</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XI</w:t>
            </w:r>
          </w:p>
        </w:tc>
        <w:tc>
          <w:tcPr>
            <w:tcW w:w="41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lang w:val="nb-NO"/>
              </w:rPr>
            </w:pPr>
            <w:r w:rsidRPr="00FB622E">
              <w:rPr>
                <w:rFonts w:ascii="Bookman Old Style" w:eastAsia="MS Mincho" w:hAnsi="Bookman Old Style" w:cs="Times New Roman"/>
                <w:b/>
                <w:lang w:val="nb-NO"/>
              </w:rPr>
              <w:t xml:space="preserve">Tema XI: Kuptimi i konkurrencës së pandershme </w:t>
            </w:r>
          </w:p>
          <w:p w:rsidR="00FB622E" w:rsidRPr="00FB622E" w:rsidRDefault="00FB622E" w:rsidP="00FB622E">
            <w:pPr>
              <w:spacing w:after="0" w:line="240" w:lineRule="auto"/>
              <w:jc w:val="both"/>
              <w:rPr>
                <w:rFonts w:ascii="Bookman Old Style" w:eastAsia="MS Mincho" w:hAnsi="Bookman Old Style" w:cs="Times New Roman"/>
                <w:b/>
                <w:i/>
                <w:u w:val="single"/>
                <w:lang w:val="nb-NO"/>
              </w:rPr>
            </w:pP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Konkurrenca e pandershme në përgjithësi; </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Legjislacioni ndërkombëtar mbi konkurrencën e pandershme;  </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Nevoja për mbrojtje; </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Kategoritë e veprimeve të konkurrencës së pandershme; </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Legjislacioni Shqiptar për konkurrencën e pandershme;</w:t>
            </w:r>
          </w:p>
          <w:p w:rsidR="00FB622E" w:rsidRPr="00FB622E" w:rsidRDefault="00FB622E" w:rsidP="00FB622E">
            <w:pPr>
              <w:spacing w:after="0" w:line="240" w:lineRule="auto"/>
              <w:jc w:val="both"/>
              <w:rPr>
                <w:rFonts w:ascii="Bookman Old Style" w:eastAsia="MS Mincho" w:hAnsi="Bookman Old Style" w:cs="Times New Roman"/>
                <w:lang w:val="de-DE"/>
              </w:rPr>
            </w:pPr>
            <w:r w:rsidRPr="00FB622E">
              <w:rPr>
                <w:rFonts w:ascii="Bookman Old Style" w:eastAsia="MS Mincho" w:hAnsi="Bookman Old Style" w:cs="Times New Roman"/>
                <w:lang w:val="de-DE"/>
              </w:rPr>
              <w:t xml:space="preserve">Konkurrenca e pandershme sipas Kodit Civil; </w:t>
            </w:r>
          </w:p>
          <w:p w:rsidR="00FB622E" w:rsidRPr="00FB622E" w:rsidRDefault="00FB622E" w:rsidP="00FB622E">
            <w:pPr>
              <w:spacing w:after="0" w:line="240" w:lineRule="auto"/>
              <w:jc w:val="both"/>
              <w:rPr>
                <w:rFonts w:ascii="Bookman Old Style" w:eastAsia="MS Mincho" w:hAnsi="Bookman Old Style" w:cs="Times New Roman"/>
                <w:lang w:val="de-DE"/>
              </w:rPr>
            </w:pPr>
            <w:r w:rsidRPr="00FB622E">
              <w:rPr>
                <w:rFonts w:ascii="Bookman Old Style" w:eastAsia="MS Mincho" w:hAnsi="Bookman Old Style" w:cs="Times New Roman"/>
                <w:lang w:val="de-DE"/>
              </w:rPr>
              <w:t>Ligji “për konkurrencën” Nr. 8044, datë 1995 dhe lidhja e tij me ligjin “Për pronësinë industriale”;</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Koncepti i konkurrencës dhe llojet e saj; </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Kufijtë e konkurrencës së drejtë. Konkurrenca e pandershme; </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Format praktike të konkurrencës; </w:t>
            </w:r>
            <w:r w:rsidRPr="00FB622E">
              <w:rPr>
                <w:rFonts w:ascii="Bookman Old Style" w:eastAsia="MS Mincho" w:hAnsi="Bookman Old Style" w:cs="Times New Roman"/>
                <w:lang w:val="nb-NO"/>
              </w:rPr>
              <w:lastRenderedPageBreak/>
              <w:t>Rrugët e mbrojtje snga konkurrenca e</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pandershme;</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Ligji “Për konkurrencën” dhe kontratat e licencave. Raste praktike nga gjyqësori shqiptar. </w:t>
            </w:r>
          </w:p>
        </w:tc>
        <w:tc>
          <w:tcPr>
            <w:tcW w:w="126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lastRenderedPageBreak/>
              <w:t xml:space="preserve">1 ore </w:t>
            </w:r>
          </w:p>
          <w:p w:rsidR="00FB622E" w:rsidRPr="00FB622E" w:rsidRDefault="00FB622E" w:rsidP="00FB622E">
            <w:pPr>
              <w:spacing w:after="0" w:line="240" w:lineRule="auto"/>
              <w:rPr>
                <w:rFonts w:ascii="Bookman Old Style" w:eastAsia="MS Mincho" w:hAnsi="Bookman Old Style" w:cs="Times New Roman"/>
                <w:lang w:val="it-IT"/>
              </w:rPr>
            </w:pPr>
          </w:p>
        </w:tc>
        <w:tc>
          <w:tcPr>
            <w:tcW w:w="189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Raste te praktikes gjyqesore </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Debat. </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nb-NO"/>
              </w:rPr>
              <w:t>Pune ne grup</w:t>
            </w:r>
          </w:p>
        </w:tc>
        <w:tc>
          <w:tcPr>
            <w:tcW w:w="40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Neni 608, 638 i Kodit Civil;</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Neni 348 i Kodit te Procedures Civile;</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Ligji “për konkurrencën” Nr. 8044, datë 1995;</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Ligji nr. 7819, date 27.04.1994  “Për pronësinë industriale” i ndryshuar;</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 i Gjykates se Shkalles se Pare Tirane nr. 3951, date 03.07.2006;</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Vendime te Gjykates se Rrethit Gjyqesor Tirane 2002-2003;</w:t>
            </w:r>
          </w:p>
          <w:p w:rsidR="00FB622E" w:rsidRPr="00FB622E" w:rsidRDefault="00FB622E" w:rsidP="00FB622E">
            <w:pPr>
              <w:spacing w:after="0" w:line="240" w:lineRule="auto"/>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Vendime te Gjykates se Apelit Tirane 2002-2003;</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Vendimi nr. 2613 date 25.10.2002 i Gjykates se Rrethit Gjyqesor </w:t>
            </w:r>
            <w:r w:rsidRPr="00FB622E">
              <w:rPr>
                <w:rFonts w:ascii="Bookman Old Style" w:eastAsia="MS Mincho" w:hAnsi="Bookman Old Style" w:cs="Times New Roman"/>
                <w:lang w:val="sq-AL"/>
              </w:rPr>
              <w:lastRenderedPageBreak/>
              <w:t>Tirane;</w:t>
            </w: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tc>
      </w:tr>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lastRenderedPageBreak/>
              <w:t>12</w:t>
            </w:r>
          </w:p>
        </w:tc>
        <w:tc>
          <w:tcPr>
            <w:tcW w:w="90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XII</w:t>
            </w:r>
          </w:p>
        </w:tc>
        <w:tc>
          <w:tcPr>
            <w:tcW w:w="41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i/>
                <w:u w:val="single"/>
                <w:lang w:val="nb-NO"/>
              </w:rPr>
            </w:pPr>
            <w:r w:rsidRPr="00FB622E">
              <w:rPr>
                <w:rFonts w:ascii="Bookman Old Style" w:eastAsia="MS Mincho" w:hAnsi="Bookman Old Style" w:cs="Times New Roman"/>
                <w:b/>
                <w:lang w:val="nb-NO"/>
              </w:rPr>
              <w:t xml:space="preserve">Tema XII. Konventat Ndërkombëtare </w:t>
            </w:r>
          </w:p>
          <w:p w:rsidR="00FB622E" w:rsidRPr="00FB622E" w:rsidRDefault="00FB622E" w:rsidP="00FB622E">
            <w:pPr>
              <w:spacing w:after="0" w:line="240" w:lineRule="auto"/>
              <w:jc w:val="both"/>
              <w:rPr>
                <w:rFonts w:ascii="Bookman Old Style" w:eastAsia="MS Mincho" w:hAnsi="Bookman Old Style" w:cs="Times New Roman"/>
                <w:lang w:val="nb-NO"/>
              </w:rPr>
            </w:pPr>
            <w:r w:rsidRPr="00FB622E">
              <w:rPr>
                <w:rFonts w:ascii="Bookman Old Style" w:eastAsia="MS Mincho" w:hAnsi="Bookman Old Style" w:cs="Times New Roman"/>
                <w:lang w:val="nb-NO"/>
              </w:rPr>
              <w:t>Traktati i Gjenevës 1994.</w:t>
            </w:r>
          </w:p>
          <w:p w:rsidR="00FB622E" w:rsidRPr="00FB622E" w:rsidRDefault="00FB622E" w:rsidP="00FB622E">
            <w:pPr>
              <w:spacing w:after="0" w:line="240" w:lineRule="auto"/>
              <w:jc w:val="both"/>
              <w:rPr>
                <w:rFonts w:ascii="Bookman Old Style" w:eastAsia="MS Mincho" w:hAnsi="Bookman Old Style" w:cs="Times New Roman"/>
                <w:lang w:val="nb-NO"/>
              </w:rPr>
            </w:pPr>
          </w:p>
        </w:tc>
        <w:tc>
          <w:tcPr>
            <w:tcW w:w="126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1 ore </w:t>
            </w:r>
          </w:p>
          <w:p w:rsidR="00FB622E" w:rsidRPr="00FB622E" w:rsidRDefault="00FB622E" w:rsidP="00FB622E">
            <w:pPr>
              <w:spacing w:after="0" w:line="240" w:lineRule="auto"/>
              <w:rPr>
                <w:rFonts w:ascii="Bookman Old Style" w:eastAsia="MS Mincho" w:hAnsi="Bookman Old Style" w:cs="Times New Roman"/>
                <w:lang w:val="it-IT"/>
              </w:rPr>
            </w:pPr>
          </w:p>
        </w:tc>
        <w:tc>
          <w:tcPr>
            <w:tcW w:w="189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Raste te praktikes gjyqesore </w:t>
            </w: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 xml:space="preserve">Debat. </w:t>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nb-NO"/>
              </w:rPr>
              <w:t>Pune ne grup</w:t>
            </w:r>
          </w:p>
        </w:tc>
        <w:tc>
          <w:tcPr>
            <w:tcW w:w="405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Traktati i Gjeneves 1994</w:t>
            </w:r>
          </w:p>
        </w:tc>
        <w:tc>
          <w:tcPr>
            <w:tcW w:w="1551"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tc>
      </w:tr>
    </w:tbl>
    <w:p w:rsidR="00FB622E" w:rsidRPr="00FB622E" w:rsidRDefault="00FB622E" w:rsidP="00FB622E">
      <w:pPr>
        <w:spacing w:after="0" w:line="240" w:lineRule="auto"/>
        <w:rPr>
          <w:rFonts w:ascii="Bookman Old Style" w:eastAsia="MS Mincho" w:hAnsi="Bookman Old Style" w:cs="Times New Roman"/>
          <w:b/>
          <w:bCs/>
          <w:lang w:val="sq-AL"/>
        </w:rPr>
        <w:sectPr w:rsidR="00FB622E" w:rsidRPr="00FB622E" w:rsidSect="00FB622E">
          <w:pgSz w:w="15840" w:h="12240" w:orient="landscape"/>
          <w:pgMar w:top="1980" w:right="1440" w:bottom="450" w:left="1080" w:header="547" w:footer="0" w:gutter="0"/>
          <w:cols w:space="720"/>
          <w:docGrid w:linePitch="360"/>
        </w:sectPr>
      </w:pPr>
    </w:p>
    <w:p w:rsidR="00FB622E" w:rsidRPr="00FB622E" w:rsidRDefault="00FB622E" w:rsidP="00FB622E">
      <w:pPr>
        <w:spacing w:after="0" w:line="240" w:lineRule="auto"/>
        <w:rPr>
          <w:rFonts w:ascii="Bookman Old Style" w:eastAsia="MS Mincho" w:hAnsi="Bookman Old Style" w:cs="Times New Roman"/>
          <w:b/>
          <w:bCs/>
          <w:lang w:val="sq-AL"/>
        </w:rPr>
      </w:pPr>
    </w:p>
    <w:p w:rsidR="00FB622E" w:rsidRPr="00FB622E" w:rsidRDefault="00FB622E" w:rsidP="00FB622E">
      <w:pPr>
        <w:spacing w:after="0" w:line="240" w:lineRule="auto"/>
        <w:jc w:val="center"/>
        <w:rPr>
          <w:rFonts w:ascii="Bookman Old Style" w:eastAsia="MS Mincho" w:hAnsi="Bookman Old Style" w:cs="Times New Roman"/>
          <w:b/>
          <w:bCs/>
          <w:lang w:val="sq-AL"/>
        </w:rPr>
      </w:pPr>
    </w:p>
    <w:p w:rsidR="00FB622E" w:rsidRPr="00FB622E" w:rsidRDefault="00FB622E" w:rsidP="00FB622E">
      <w:pPr>
        <w:spacing w:after="0" w:line="240" w:lineRule="auto"/>
        <w:jc w:val="center"/>
        <w:rPr>
          <w:rFonts w:ascii="Bookman Old Style" w:eastAsia="MS Mincho" w:hAnsi="Bookman Old Style" w:cs="Times New Roman"/>
          <w:b/>
          <w:bCs/>
          <w:lang w:val="sq-AL"/>
        </w:rPr>
      </w:pPr>
    </w:p>
    <w:p w:rsidR="00FB622E" w:rsidRPr="00FB622E" w:rsidRDefault="00FB622E" w:rsidP="00FB622E">
      <w:pPr>
        <w:spacing w:after="0" w:line="240" w:lineRule="auto"/>
        <w:jc w:val="center"/>
        <w:rPr>
          <w:rFonts w:ascii="Bookman Old Style" w:eastAsia="MS Mincho" w:hAnsi="Bookman Old Style" w:cs="Times New Roman"/>
          <w:b/>
          <w:bCs/>
          <w:lang w:val="sq-AL"/>
        </w:rPr>
      </w:pPr>
    </w:p>
    <w:p w:rsidR="00FB622E" w:rsidRPr="00FB622E" w:rsidRDefault="00FB622E" w:rsidP="00FB622E">
      <w:pPr>
        <w:spacing w:after="0" w:line="240" w:lineRule="auto"/>
        <w:jc w:val="center"/>
        <w:rPr>
          <w:rFonts w:ascii="Bookman Old Style" w:eastAsia="MS Mincho" w:hAnsi="Bookman Old Style" w:cs="Times New Roman"/>
          <w:b/>
          <w:bCs/>
          <w:lang w:val="sq-AL"/>
        </w:rPr>
      </w:pPr>
    </w:p>
    <w:p w:rsidR="00FB622E" w:rsidRPr="00FB622E" w:rsidRDefault="00FB622E" w:rsidP="00FB622E">
      <w:pPr>
        <w:spacing w:after="0" w:line="240" w:lineRule="auto"/>
        <w:jc w:val="center"/>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PROGRAMI I LËNDËS</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 xml:space="preserve">          </w:t>
      </w:r>
      <w:r w:rsidRPr="00FB622E">
        <w:rPr>
          <w:rFonts w:ascii="Bookman Old Style" w:eastAsia="MS Mincho" w:hAnsi="Bookman Old Style" w:cs="Times New Roman"/>
          <w:b/>
          <w:bCs/>
          <w:lang w:val="sq-AL"/>
        </w:rPr>
        <w:tab/>
      </w:r>
    </w:p>
    <w:p w:rsidR="00FB622E" w:rsidRPr="00FB622E" w:rsidRDefault="00FB622E" w:rsidP="00FB622E">
      <w:pPr>
        <w:spacing w:after="0" w:line="240" w:lineRule="auto"/>
        <w:jc w:val="center"/>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 NDËRMJETËSIM DHE ARBITRAZH”</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i/>
          <w:lang w:val="sq-AL"/>
        </w:rPr>
      </w:pPr>
      <w:r w:rsidRPr="00FB622E">
        <w:rPr>
          <w:rFonts w:ascii="Bookman Old Style" w:eastAsia="MS Mincho" w:hAnsi="Bookman Old Style" w:cs="Times New Roman"/>
          <w:i/>
          <w:lang w:val="sq-AL"/>
        </w:rPr>
        <w:t>(Për Shkollën e Magjistraturës)</w:t>
      </w:r>
    </w:p>
    <w:p w:rsidR="00FB622E" w:rsidRPr="00FB622E" w:rsidRDefault="00FB622E" w:rsidP="00FB622E">
      <w:pPr>
        <w:spacing w:after="0" w:line="240" w:lineRule="auto"/>
        <w:jc w:val="center"/>
        <w:rPr>
          <w:rFonts w:ascii="Bookman Old Style" w:eastAsia="MS Mincho" w:hAnsi="Bookman Old Style" w:cs="Times New Roman"/>
          <w:i/>
          <w:lang w:val="sq-AL"/>
        </w:rPr>
      </w:pPr>
      <w:r w:rsidRPr="00FB622E">
        <w:rPr>
          <w:rFonts w:ascii="Bookman Old Style" w:eastAsia="MS Mincho" w:hAnsi="Bookman Old Style" w:cs="Times New Roman"/>
          <w:i/>
          <w:lang w:val="sq-AL"/>
        </w:rPr>
        <w:t>(Viti Akademik 201</w:t>
      </w:r>
      <w:r w:rsidR="00D45E41">
        <w:rPr>
          <w:rFonts w:ascii="Bookman Old Style" w:eastAsia="MS Mincho" w:hAnsi="Bookman Old Style" w:cs="Times New Roman"/>
          <w:i/>
          <w:lang w:val="sq-AL"/>
        </w:rPr>
        <w:t>3</w:t>
      </w:r>
      <w:r w:rsidRPr="00FB622E">
        <w:rPr>
          <w:rFonts w:ascii="Bookman Old Style" w:eastAsia="MS Mincho" w:hAnsi="Bookman Old Style" w:cs="Times New Roman"/>
          <w:i/>
          <w:lang w:val="sq-AL"/>
        </w:rPr>
        <w:t>-201</w:t>
      </w:r>
      <w:r w:rsidR="00D45E41">
        <w:rPr>
          <w:rFonts w:ascii="Bookman Old Style" w:eastAsia="MS Mincho" w:hAnsi="Bookman Old Style" w:cs="Times New Roman"/>
          <w:i/>
          <w:lang w:val="sq-AL"/>
        </w:rPr>
        <w:t>4</w:t>
      </w:r>
      <w:r w:rsidRPr="00FB622E">
        <w:rPr>
          <w:rFonts w:ascii="Bookman Old Style" w:eastAsia="MS Mincho" w:hAnsi="Bookman Old Style" w:cs="Times New Roman"/>
          <w:i/>
          <w:lang w:val="sq-AL"/>
        </w:rPr>
        <w:t>)</w:t>
      </w:r>
    </w:p>
    <w:p w:rsidR="00FB622E" w:rsidRPr="00FB622E" w:rsidRDefault="00FB622E" w:rsidP="00FB622E">
      <w:pPr>
        <w:spacing w:after="0" w:line="240" w:lineRule="auto"/>
        <w:jc w:val="center"/>
        <w:rPr>
          <w:rFonts w:ascii="Bookman Old Style" w:eastAsia="MS Mincho" w:hAnsi="Bookman Old Style" w:cs="Times New Roman"/>
          <w:b/>
          <w:bCs/>
          <w:i/>
          <w:lang w:val="sq-AL"/>
        </w:rPr>
      </w:pPr>
    </w:p>
    <w:p w:rsidR="00FB622E" w:rsidRPr="00FB622E" w:rsidRDefault="00FB622E" w:rsidP="00FB622E">
      <w:pPr>
        <w:spacing w:after="0" w:line="240" w:lineRule="auto"/>
        <w:ind w:firstLine="720"/>
        <w:jc w:val="both"/>
        <w:rPr>
          <w:rFonts w:ascii="Bookman Old Style" w:eastAsia="MS Mincho" w:hAnsi="Bookman Old Style" w:cs="Times New Roman"/>
          <w:i/>
          <w:iCs/>
          <w:lang w:val="sq-AL"/>
        </w:rPr>
      </w:pPr>
    </w:p>
    <w:p w:rsidR="00FB622E" w:rsidRPr="00FB622E" w:rsidRDefault="00FB622E" w:rsidP="00FB622E">
      <w:pPr>
        <w:spacing w:after="0" w:line="240" w:lineRule="auto"/>
        <w:ind w:firstLine="720"/>
        <w:jc w:val="both"/>
        <w:rPr>
          <w:rFonts w:ascii="Bookman Old Style" w:eastAsia="MS Mincho" w:hAnsi="Bookman Old Style" w:cs="Times New Roman"/>
          <w:i/>
          <w:iCs/>
          <w:lang w:val="sq-AL"/>
        </w:rPr>
      </w:pPr>
      <w:r w:rsidRPr="00FB622E">
        <w:rPr>
          <w:rFonts w:ascii="Bookman Old Style" w:eastAsia="MS Mincho" w:hAnsi="Bookman Old Style" w:cs="Times New Roman"/>
          <w:i/>
          <w:iCs/>
          <w:lang w:val="sq-AL"/>
        </w:rPr>
        <w:t>(Për vitin e parë)</w:t>
      </w:r>
    </w:p>
    <w:p w:rsidR="00FB622E" w:rsidRPr="00FB622E" w:rsidRDefault="00FB622E" w:rsidP="00FB622E">
      <w:pPr>
        <w:spacing w:after="0" w:line="240" w:lineRule="auto"/>
        <w:ind w:left="1440"/>
        <w:jc w:val="both"/>
        <w:rPr>
          <w:rFonts w:ascii="Bookman Old Style" w:eastAsia="MS Mincho" w:hAnsi="Bookman Old Style" w:cs="Times New Roman"/>
          <w:i/>
          <w:iCs/>
          <w:lang w:val="sq-AL"/>
        </w:rPr>
      </w:pPr>
    </w:p>
    <w:p w:rsidR="00FB622E" w:rsidRPr="00FB622E" w:rsidRDefault="00FB622E" w:rsidP="003731A7">
      <w:pPr>
        <w:numPr>
          <w:ilvl w:val="2"/>
          <w:numId w:val="24"/>
        </w:numPr>
        <w:tabs>
          <w:tab w:val="num" w:pos="990"/>
        </w:tabs>
        <w:spacing w:after="0" w:line="240" w:lineRule="auto"/>
        <w:ind w:left="1440" w:hanging="900"/>
        <w:jc w:val="both"/>
        <w:rPr>
          <w:rFonts w:ascii="Bookman Old Style" w:eastAsia="MS Mincho" w:hAnsi="Bookman Old Style" w:cs="Times New Roman"/>
          <w:i/>
          <w:iCs/>
          <w:lang w:val="sq-AL"/>
        </w:rPr>
      </w:pPr>
      <w:r w:rsidRPr="00FB622E">
        <w:rPr>
          <w:rFonts w:ascii="Bookman Old Style" w:eastAsia="MS Mincho" w:hAnsi="Bookman Old Style" w:cs="Times New Roman"/>
          <w:i/>
          <w:iCs/>
          <w:lang w:val="sq-AL"/>
        </w:rPr>
        <w:t>Ngarkesa Mësimore vjetore : 32 orë mësimore</w:t>
      </w:r>
    </w:p>
    <w:p w:rsidR="00FB622E" w:rsidRPr="00FB622E" w:rsidRDefault="00FB622E" w:rsidP="00FB622E">
      <w:pPr>
        <w:tabs>
          <w:tab w:val="num" w:pos="2070"/>
        </w:tabs>
        <w:spacing w:after="0" w:line="240" w:lineRule="auto"/>
        <w:ind w:left="1440"/>
        <w:jc w:val="both"/>
        <w:rPr>
          <w:rFonts w:ascii="Bookman Old Style" w:eastAsia="MS Mincho" w:hAnsi="Bookman Old Style" w:cs="Times New Roman"/>
          <w:i/>
          <w:iCs/>
          <w:lang w:val="sq-AL"/>
        </w:rPr>
      </w:pPr>
    </w:p>
    <w:p w:rsidR="00FB622E" w:rsidRPr="00FB622E" w:rsidRDefault="00FB622E" w:rsidP="003731A7">
      <w:pPr>
        <w:numPr>
          <w:ilvl w:val="2"/>
          <w:numId w:val="24"/>
        </w:numPr>
        <w:tabs>
          <w:tab w:val="num" w:pos="990"/>
        </w:tabs>
        <w:spacing w:after="0" w:line="240" w:lineRule="auto"/>
        <w:ind w:left="1440" w:hanging="900"/>
        <w:jc w:val="both"/>
        <w:rPr>
          <w:rFonts w:ascii="Bookman Old Style" w:eastAsia="MS Mincho" w:hAnsi="Bookman Old Style" w:cs="Times New Roman"/>
          <w:i/>
          <w:iCs/>
          <w:lang w:val="sq-AL"/>
        </w:rPr>
      </w:pPr>
      <w:r w:rsidRPr="00FB622E">
        <w:rPr>
          <w:rFonts w:ascii="Bookman Old Style" w:eastAsia="MS Mincho" w:hAnsi="Bookman Old Style" w:cs="Times New Roman"/>
          <w:i/>
          <w:iCs/>
          <w:lang w:val="sq-AL"/>
        </w:rPr>
        <w:t>Ngarkesa Mësimore javore : 2 orë në javë nga 60 minuta</w:t>
      </w:r>
    </w:p>
    <w:p w:rsidR="00FB622E" w:rsidRPr="00FB622E" w:rsidRDefault="00FB622E" w:rsidP="00FB622E">
      <w:pPr>
        <w:spacing w:after="0" w:line="240" w:lineRule="auto"/>
        <w:jc w:val="both"/>
        <w:rPr>
          <w:rFonts w:ascii="Bookman Old Style" w:eastAsia="MS Mincho" w:hAnsi="Bookman Old Style" w:cs="Times New Roman"/>
          <w:i/>
          <w:iCs/>
          <w:lang w:val="sq-AL"/>
        </w:rPr>
      </w:pPr>
    </w:p>
    <w:p w:rsidR="00FB622E" w:rsidRPr="00FB622E" w:rsidRDefault="00FB622E" w:rsidP="003731A7">
      <w:pPr>
        <w:numPr>
          <w:ilvl w:val="2"/>
          <w:numId w:val="24"/>
        </w:numPr>
        <w:tabs>
          <w:tab w:val="num" w:pos="990"/>
        </w:tabs>
        <w:spacing w:after="0" w:line="240" w:lineRule="auto"/>
        <w:ind w:hanging="1620"/>
        <w:jc w:val="both"/>
        <w:rPr>
          <w:rFonts w:ascii="Bookman Old Style" w:eastAsia="MS Mincho" w:hAnsi="Bookman Old Style" w:cs="Times New Roman"/>
          <w:i/>
          <w:iCs/>
          <w:lang w:val="sq-AL"/>
        </w:rPr>
      </w:pPr>
      <w:r w:rsidRPr="00FB622E">
        <w:rPr>
          <w:rFonts w:ascii="Bookman Old Style" w:eastAsia="MS Mincho" w:hAnsi="Bookman Old Style" w:cs="Times New Roman"/>
          <w:i/>
          <w:iCs/>
          <w:lang w:val="sq-AL"/>
        </w:rPr>
        <w:t>Viti akademik i ndarë në dy semestra:</w:t>
      </w:r>
    </w:p>
    <w:p w:rsidR="00FB622E" w:rsidRPr="00FB622E" w:rsidRDefault="00FB622E" w:rsidP="003731A7">
      <w:pPr>
        <w:numPr>
          <w:ilvl w:val="1"/>
          <w:numId w:val="24"/>
        </w:numPr>
        <w:tabs>
          <w:tab w:val="num" w:pos="1620"/>
        </w:tabs>
        <w:spacing w:after="0" w:line="240" w:lineRule="auto"/>
        <w:ind w:left="1620"/>
        <w:jc w:val="both"/>
        <w:rPr>
          <w:rFonts w:ascii="Bookman Old Style" w:eastAsia="MS Mincho" w:hAnsi="Bookman Old Style" w:cs="Times New Roman"/>
          <w:i/>
          <w:iCs/>
          <w:lang w:val="sq-AL"/>
        </w:rPr>
      </w:pPr>
      <w:r w:rsidRPr="00FB622E">
        <w:rPr>
          <w:rFonts w:ascii="Bookman Old Style" w:eastAsia="MS Mincho" w:hAnsi="Bookman Old Style" w:cs="Times New Roman"/>
          <w:i/>
          <w:iCs/>
          <w:lang w:val="sq-AL"/>
        </w:rPr>
        <w:t>Semestri i dytë: 16 javë  1</w:t>
      </w:r>
      <w:r w:rsidR="00D45E41">
        <w:rPr>
          <w:rFonts w:ascii="Bookman Old Style" w:eastAsia="MS Mincho" w:hAnsi="Bookman Old Style" w:cs="Times New Roman"/>
          <w:i/>
          <w:iCs/>
          <w:lang w:val="sq-AL"/>
        </w:rPr>
        <w:t>0</w:t>
      </w:r>
      <w:r w:rsidRPr="00FB622E">
        <w:rPr>
          <w:rFonts w:ascii="Bookman Old Style" w:eastAsia="MS Mincho" w:hAnsi="Bookman Old Style" w:cs="Times New Roman"/>
          <w:i/>
          <w:iCs/>
          <w:lang w:val="sq-AL"/>
        </w:rPr>
        <w:t xml:space="preserve"> Shkurt – 31 Maj</w:t>
      </w:r>
    </w:p>
    <w:p w:rsidR="00FB622E" w:rsidRPr="00FB622E" w:rsidRDefault="00FB622E" w:rsidP="00FB622E">
      <w:pPr>
        <w:spacing w:after="0" w:line="240" w:lineRule="auto"/>
        <w:ind w:left="1260"/>
        <w:jc w:val="both"/>
        <w:rPr>
          <w:rFonts w:ascii="Bookman Old Style" w:eastAsia="MS Mincho" w:hAnsi="Bookman Old Style" w:cs="Times New Roman"/>
          <w:i/>
          <w:iCs/>
          <w:lang w:val="sq-AL"/>
        </w:rPr>
      </w:pPr>
    </w:p>
    <w:p w:rsidR="00FB622E" w:rsidRPr="00FB622E" w:rsidRDefault="00FB622E" w:rsidP="00FB622E">
      <w:pPr>
        <w:spacing w:after="0" w:line="240" w:lineRule="auto"/>
        <w:ind w:left="720" w:hanging="180"/>
        <w:jc w:val="both"/>
        <w:rPr>
          <w:rFonts w:ascii="Bookman Old Style" w:eastAsia="MS Mincho" w:hAnsi="Bookman Old Style" w:cs="Times New Roman"/>
          <w:i/>
          <w:iCs/>
          <w:lang w:val="sq-AL"/>
        </w:rPr>
      </w:pPr>
      <w:r w:rsidRPr="00FB622E">
        <w:rPr>
          <w:rFonts w:ascii="Bookman Old Style" w:eastAsia="MS Mincho" w:hAnsi="Bookman Old Style" w:cs="Times New Roman"/>
          <w:i/>
          <w:iCs/>
          <w:lang w:val="sq-AL"/>
        </w:rPr>
        <w:t>4.Provimi i lëndës në muajin Maj 201</w:t>
      </w:r>
      <w:r w:rsidR="00D45E41">
        <w:rPr>
          <w:rFonts w:ascii="Bookman Old Style" w:eastAsia="MS Mincho" w:hAnsi="Bookman Old Style" w:cs="Times New Roman"/>
          <w:i/>
          <w:iCs/>
          <w:lang w:val="sq-AL"/>
        </w:rPr>
        <w:t>4</w:t>
      </w:r>
      <w:r w:rsidRPr="00FB622E">
        <w:rPr>
          <w:rFonts w:ascii="Bookman Old Style" w:eastAsia="MS Mincho" w:hAnsi="Bookman Old Style" w:cs="Times New Roman"/>
          <w:i/>
          <w:iCs/>
          <w:lang w:val="sq-AL"/>
        </w:rPr>
        <w:t>.</w:t>
      </w:r>
    </w:p>
    <w:p w:rsidR="00FB622E" w:rsidRPr="00FB622E" w:rsidRDefault="00FB622E" w:rsidP="00FB622E">
      <w:pPr>
        <w:spacing w:after="0" w:line="240" w:lineRule="auto"/>
        <w:ind w:left="720" w:hanging="180"/>
        <w:jc w:val="both"/>
        <w:rPr>
          <w:rFonts w:ascii="Bookman Old Style" w:eastAsia="MS Mincho" w:hAnsi="Bookman Old Style" w:cs="Times New Roman"/>
          <w:i/>
          <w:iCs/>
          <w:lang w:val="sq-AL"/>
        </w:rPr>
      </w:pPr>
    </w:p>
    <w:p w:rsidR="00FB622E" w:rsidRPr="00FB622E" w:rsidRDefault="00FB622E" w:rsidP="00FB622E">
      <w:pPr>
        <w:spacing w:after="0" w:line="240" w:lineRule="auto"/>
        <w:ind w:left="360"/>
        <w:jc w:val="both"/>
        <w:rPr>
          <w:rFonts w:ascii="Bookman Old Style" w:eastAsia="MS Mincho" w:hAnsi="Bookman Old Style" w:cs="Times New Roman"/>
          <w:i/>
          <w:iCs/>
          <w:lang w:val="sq-AL"/>
        </w:rPr>
      </w:pPr>
      <w:r w:rsidRPr="00FB622E">
        <w:rPr>
          <w:rFonts w:ascii="Bookman Old Style" w:eastAsia="MS Mincho" w:hAnsi="Bookman Old Style" w:cs="Times New Roman"/>
          <w:i/>
          <w:iCs/>
          <w:lang w:val="sq-AL"/>
        </w:rPr>
        <w:t xml:space="preserve">  5. Detyrime të tjera</w:t>
      </w:r>
    </w:p>
    <w:p w:rsidR="00FB622E" w:rsidRPr="00FB622E" w:rsidRDefault="00FB622E" w:rsidP="003731A7">
      <w:pPr>
        <w:numPr>
          <w:ilvl w:val="1"/>
          <w:numId w:val="94"/>
        </w:numPr>
        <w:spacing w:after="0" w:line="240" w:lineRule="auto"/>
        <w:ind w:left="1620"/>
        <w:jc w:val="both"/>
        <w:rPr>
          <w:rFonts w:ascii="Bookman Old Style" w:eastAsia="MS Mincho" w:hAnsi="Bookman Old Style" w:cs="Times New Roman"/>
          <w:i/>
          <w:iCs/>
          <w:lang w:val="sq-AL"/>
        </w:rPr>
      </w:pPr>
      <w:r w:rsidRPr="00FB622E">
        <w:rPr>
          <w:rFonts w:ascii="Bookman Old Style" w:eastAsia="MS Mincho" w:hAnsi="Bookman Old Style" w:cs="Times New Roman"/>
          <w:i/>
          <w:iCs/>
          <w:lang w:val="sq-AL"/>
        </w:rPr>
        <w:t>Përgatitja e një eseje</w:t>
      </w:r>
    </w:p>
    <w:p w:rsidR="00FB622E" w:rsidRPr="00FB622E" w:rsidRDefault="00FB622E" w:rsidP="00FB622E">
      <w:pPr>
        <w:spacing w:after="0" w:line="240" w:lineRule="auto"/>
        <w:jc w:val="both"/>
        <w:rPr>
          <w:rFonts w:ascii="Bookman Old Style" w:eastAsia="MS Mincho" w:hAnsi="Bookman Old Style" w:cs="Times New Roman"/>
          <w:i/>
          <w:lang w:val="sq-AL"/>
        </w:rPr>
      </w:pPr>
    </w:p>
    <w:p w:rsidR="00FB622E" w:rsidRPr="00FB622E" w:rsidRDefault="00FB622E" w:rsidP="00FB622E">
      <w:pPr>
        <w:spacing w:after="0" w:line="240" w:lineRule="auto"/>
        <w:jc w:val="both"/>
        <w:rPr>
          <w:rFonts w:ascii="Bookman Old Style" w:eastAsia="MS Mincho" w:hAnsi="Bookman Old Style" w:cs="Times New Roman"/>
          <w:i/>
          <w:lang w:val="sq-AL"/>
        </w:rPr>
      </w:pPr>
    </w:p>
    <w:p w:rsidR="00FB622E" w:rsidRPr="00FB622E" w:rsidRDefault="00FB622E" w:rsidP="00FB622E">
      <w:pPr>
        <w:spacing w:after="0" w:line="240" w:lineRule="auto"/>
        <w:jc w:val="both"/>
        <w:rPr>
          <w:rFonts w:ascii="Bookman Old Style" w:eastAsia="MS Mincho" w:hAnsi="Bookman Old Style" w:cs="Times New Roman"/>
          <w:i/>
          <w:lang w:val="sq-AL"/>
        </w:rPr>
      </w:pP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 xml:space="preserve">     Pedagogët:</w:t>
      </w:r>
    </w:p>
    <w:p w:rsidR="00FB622E" w:rsidRPr="00FB622E" w:rsidRDefault="00FB622E" w:rsidP="00FB622E">
      <w:pPr>
        <w:spacing w:after="0" w:line="240" w:lineRule="auto"/>
        <w:jc w:val="both"/>
        <w:rPr>
          <w:rFonts w:ascii="Bookman Old Style" w:eastAsia="MS Mincho" w:hAnsi="Bookman Old Style" w:cs="Times New Roman"/>
          <w:i/>
          <w:lang w:val="sq-AL"/>
        </w:rPr>
      </w:pPr>
    </w:p>
    <w:p w:rsidR="00FB622E" w:rsidRPr="00FB622E" w:rsidRDefault="00D45E41" w:rsidP="00FB622E">
      <w:pPr>
        <w:spacing w:after="0" w:line="240" w:lineRule="auto"/>
        <w:ind w:left="1170"/>
        <w:jc w:val="both"/>
        <w:rPr>
          <w:rFonts w:ascii="Bookman Old Style" w:eastAsia="MS Mincho" w:hAnsi="Bookman Old Style" w:cs="Times New Roman"/>
          <w:i/>
          <w:lang w:val="sq-AL"/>
        </w:rPr>
      </w:pPr>
      <w:r>
        <w:rPr>
          <w:rFonts w:ascii="Bookman Old Style" w:eastAsia="MS Mincho" w:hAnsi="Bookman Old Style" w:cs="Times New Roman"/>
          <w:i/>
          <w:lang w:val="sq-AL"/>
        </w:rPr>
        <w:t>1. Dashamir KORE</w:t>
      </w:r>
      <w:r w:rsidR="00E074A3">
        <w:rPr>
          <w:rFonts w:ascii="Bookman Old Style" w:eastAsia="MS Mincho" w:hAnsi="Bookman Old Style" w:cs="Times New Roman"/>
          <w:i/>
          <w:lang w:val="sq-AL"/>
        </w:rPr>
        <w:tab/>
      </w:r>
      <w:r w:rsidR="00E074A3">
        <w:rPr>
          <w:rFonts w:ascii="Bookman Old Style" w:eastAsia="MS Mincho" w:hAnsi="Bookman Old Style" w:cs="Times New Roman"/>
          <w:i/>
          <w:lang w:val="sq-AL"/>
        </w:rPr>
        <w:tab/>
      </w:r>
      <w:r w:rsidR="00E074A3">
        <w:rPr>
          <w:rFonts w:ascii="Bookman Old Style" w:eastAsia="MS Mincho" w:hAnsi="Bookman Old Style" w:cs="Times New Roman"/>
          <w:i/>
          <w:lang w:val="sq-AL"/>
        </w:rPr>
        <w:tab/>
        <w:t>8 orë</w:t>
      </w:r>
    </w:p>
    <w:p w:rsidR="00FB622E" w:rsidRDefault="00FB622E" w:rsidP="00FB622E">
      <w:pPr>
        <w:spacing w:after="0" w:line="240" w:lineRule="auto"/>
        <w:ind w:left="1170"/>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3. Prof.dr. Arta  M</w:t>
      </w:r>
      <w:r w:rsidR="00D45E41">
        <w:rPr>
          <w:rFonts w:ascii="Bookman Old Style" w:eastAsia="MS Mincho" w:hAnsi="Bookman Old Style" w:cs="Times New Roman"/>
          <w:i/>
          <w:lang w:val="sq-AL"/>
        </w:rPr>
        <w:t>ANDRO</w:t>
      </w:r>
      <w:r w:rsidRPr="00FB622E">
        <w:rPr>
          <w:rFonts w:ascii="Bookman Old Style" w:eastAsia="MS Mincho" w:hAnsi="Bookman Old Style" w:cs="Times New Roman"/>
          <w:i/>
          <w:lang w:val="sq-AL"/>
        </w:rPr>
        <w:t xml:space="preserve">  </w:t>
      </w:r>
      <w:r w:rsidR="00E074A3">
        <w:rPr>
          <w:rFonts w:ascii="Bookman Old Style" w:eastAsia="MS Mincho" w:hAnsi="Bookman Old Style" w:cs="Times New Roman"/>
          <w:i/>
          <w:lang w:val="sq-AL"/>
        </w:rPr>
        <w:tab/>
      </w:r>
      <w:r w:rsidR="00E074A3">
        <w:rPr>
          <w:rFonts w:ascii="Bookman Old Style" w:eastAsia="MS Mincho" w:hAnsi="Bookman Old Style" w:cs="Times New Roman"/>
          <w:i/>
          <w:lang w:val="sq-AL"/>
        </w:rPr>
        <w:tab/>
        <w:t>8 orë</w:t>
      </w:r>
    </w:p>
    <w:p w:rsidR="00411758" w:rsidRPr="00FB622E" w:rsidRDefault="00411758" w:rsidP="00FB622E">
      <w:pPr>
        <w:spacing w:after="0" w:line="240" w:lineRule="auto"/>
        <w:ind w:left="1170"/>
        <w:jc w:val="both"/>
        <w:rPr>
          <w:rFonts w:ascii="Bookman Old Style" w:eastAsia="MS Mincho" w:hAnsi="Bookman Old Style" w:cs="Times New Roman"/>
          <w:i/>
          <w:lang w:val="sq-AL"/>
        </w:rPr>
      </w:pPr>
    </w:p>
    <w:p w:rsidR="00FB622E" w:rsidRPr="00FB622E" w:rsidRDefault="00D45E41" w:rsidP="00FB622E">
      <w:pPr>
        <w:spacing w:after="0" w:line="240" w:lineRule="auto"/>
        <w:ind w:left="1170"/>
        <w:jc w:val="both"/>
        <w:rPr>
          <w:rFonts w:ascii="Bookman Old Style" w:eastAsia="MS Mincho" w:hAnsi="Bookman Old Style" w:cs="Times New Roman"/>
          <w:i/>
          <w:lang w:val="sq-AL"/>
        </w:rPr>
      </w:pPr>
      <w:r>
        <w:rPr>
          <w:rFonts w:ascii="Bookman Old Style" w:eastAsia="MS Mincho" w:hAnsi="Bookman Old Style" w:cs="Times New Roman"/>
          <w:i/>
          <w:lang w:val="sq-AL"/>
        </w:rPr>
        <w:t>3. Albana BOKSI</w:t>
      </w:r>
      <w:r w:rsidR="00E074A3">
        <w:rPr>
          <w:rFonts w:ascii="Bookman Old Style" w:eastAsia="MS Mincho" w:hAnsi="Bookman Old Style" w:cs="Times New Roman"/>
          <w:i/>
          <w:lang w:val="sq-AL"/>
        </w:rPr>
        <w:tab/>
      </w:r>
      <w:r w:rsidR="00E074A3">
        <w:rPr>
          <w:rFonts w:ascii="Bookman Old Style" w:eastAsia="MS Mincho" w:hAnsi="Bookman Old Style" w:cs="Times New Roman"/>
          <w:i/>
          <w:lang w:val="sq-AL"/>
        </w:rPr>
        <w:tab/>
      </w:r>
      <w:r w:rsidR="00E074A3">
        <w:rPr>
          <w:rFonts w:ascii="Bookman Old Style" w:eastAsia="MS Mincho" w:hAnsi="Bookman Old Style" w:cs="Times New Roman"/>
          <w:i/>
          <w:lang w:val="sq-AL"/>
        </w:rPr>
        <w:tab/>
        <w:t>6 orë</w:t>
      </w:r>
    </w:p>
    <w:p w:rsidR="00FB622E" w:rsidRDefault="00FB622E" w:rsidP="00FB622E">
      <w:pPr>
        <w:spacing w:after="0" w:line="240" w:lineRule="auto"/>
        <w:ind w:left="1170"/>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 xml:space="preserve">4. </w:t>
      </w:r>
      <w:r w:rsidR="00F7185D">
        <w:rPr>
          <w:rFonts w:ascii="Bookman Old Style" w:eastAsia="MS Mincho" w:hAnsi="Bookman Old Style" w:cs="Times New Roman"/>
          <w:i/>
          <w:lang w:val="sq-AL"/>
        </w:rPr>
        <w:t>Ledina MANDIA</w:t>
      </w:r>
      <w:r w:rsidR="00F7185D">
        <w:rPr>
          <w:rFonts w:ascii="Bookman Old Style" w:eastAsia="MS Mincho" w:hAnsi="Bookman Old Style" w:cs="Times New Roman"/>
          <w:i/>
          <w:lang w:val="sq-AL"/>
        </w:rPr>
        <w:tab/>
      </w:r>
      <w:r w:rsidR="00F7185D">
        <w:rPr>
          <w:rFonts w:ascii="Bookman Old Style" w:eastAsia="MS Mincho" w:hAnsi="Bookman Old Style" w:cs="Times New Roman"/>
          <w:i/>
          <w:lang w:val="sq-AL"/>
        </w:rPr>
        <w:tab/>
      </w:r>
      <w:r w:rsidR="00F7185D">
        <w:rPr>
          <w:rFonts w:ascii="Bookman Old Style" w:eastAsia="MS Mincho" w:hAnsi="Bookman Old Style" w:cs="Times New Roman"/>
          <w:i/>
          <w:lang w:val="sq-AL"/>
        </w:rPr>
        <w:tab/>
        <w:t>6 orë</w:t>
      </w:r>
    </w:p>
    <w:p w:rsidR="00D45E41" w:rsidRPr="00FB622E" w:rsidRDefault="00D45E41" w:rsidP="00FB622E">
      <w:pPr>
        <w:spacing w:after="0" w:line="240" w:lineRule="auto"/>
        <w:ind w:left="1170"/>
        <w:jc w:val="both"/>
        <w:rPr>
          <w:rFonts w:ascii="Bookman Old Style" w:eastAsia="MS Mincho" w:hAnsi="Bookman Old Style" w:cs="Times New Roman"/>
          <w:i/>
          <w:lang w:val="sq-AL"/>
        </w:rPr>
      </w:pPr>
      <w:r>
        <w:rPr>
          <w:rFonts w:ascii="Bookman Old Style" w:eastAsia="MS Mincho" w:hAnsi="Bookman Old Style" w:cs="Times New Roman"/>
          <w:i/>
          <w:lang w:val="sq-AL"/>
        </w:rPr>
        <w:t xml:space="preserve">5. </w:t>
      </w:r>
      <w:r w:rsidR="00F7185D" w:rsidRPr="00FB622E">
        <w:rPr>
          <w:rFonts w:ascii="Bookman Old Style" w:eastAsia="MS Mincho" w:hAnsi="Bookman Old Style" w:cs="Times New Roman"/>
          <w:i/>
          <w:lang w:val="sq-AL"/>
        </w:rPr>
        <w:t>Prof.As.dr.Flutura T</w:t>
      </w:r>
      <w:r w:rsidR="00F7185D">
        <w:rPr>
          <w:rFonts w:ascii="Bookman Old Style" w:eastAsia="MS Mincho" w:hAnsi="Bookman Old Style" w:cs="Times New Roman"/>
          <w:i/>
          <w:lang w:val="sq-AL"/>
        </w:rPr>
        <w:t>AFAJ</w:t>
      </w:r>
      <w:r w:rsidR="00F7185D">
        <w:rPr>
          <w:rFonts w:ascii="Bookman Old Style" w:eastAsia="MS Mincho" w:hAnsi="Bookman Old Style" w:cs="Times New Roman"/>
          <w:i/>
          <w:lang w:val="sq-AL"/>
        </w:rPr>
        <w:tab/>
      </w:r>
      <w:r w:rsidR="00F7185D">
        <w:rPr>
          <w:rFonts w:ascii="Bookman Old Style" w:eastAsia="MS Mincho" w:hAnsi="Bookman Old Style" w:cs="Times New Roman"/>
          <w:i/>
          <w:lang w:val="sq-AL"/>
        </w:rPr>
        <w:tab/>
        <w:t xml:space="preserve">4 orë </w:t>
      </w:r>
    </w:p>
    <w:p w:rsidR="00FB622E" w:rsidRPr="00FB622E" w:rsidRDefault="00FB622E" w:rsidP="00FB622E">
      <w:pPr>
        <w:spacing w:after="0" w:line="240" w:lineRule="auto"/>
        <w:jc w:val="both"/>
        <w:rPr>
          <w:rFonts w:ascii="Bookman Old Style" w:eastAsia="MS Mincho" w:hAnsi="Bookman Old Style" w:cs="Times New Roman"/>
          <w:i/>
          <w:lang w:val="sq-AL"/>
        </w:rPr>
      </w:pPr>
    </w:p>
    <w:p w:rsidR="00FB622E" w:rsidRPr="00FB622E" w:rsidRDefault="00FB622E" w:rsidP="00FB622E">
      <w:pPr>
        <w:spacing w:after="0" w:line="240" w:lineRule="auto"/>
        <w:jc w:val="both"/>
        <w:rPr>
          <w:rFonts w:ascii="Bookman Old Style" w:eastAsia="MS Mincho" w:hAnsi="Bookman Old Style" w:cs="Times New Roman"/>
          <w:i/>
          <w:lang w:val="sq-AL"/>
        </w:rPr>
      </w:pPr>
    </w:p>
    <w:p w:rsidR="00FB622E" w:rsidRPr="00FB622E" w:rsidRDefault="00FB622E" w:rsidP="00FB622E">
      <w:pPr>
        <w:spacing w:after="0" w:line="240" w:lineRule="auto"/>
        <w:jc w:val="both"/>
        <w:rPr>
          <w:rFonts w:ascii="Bookman Old Style" w:eastAsia="MS Mincho" w:hAnsi="Bookman Old Style" w:cs="Times New Roman"/>
          <w:i/>
          <w:lang w:val="sq-AL"/>
        </w:rPr>
      </w:pPr>
    </w:p>
    <w:p w:rsidR="00FB622E" w:rsidRPr="00FB622E" w:rsidRDefault="00FB622E" w:rsidP="00FB622E">
      <w:pPr>
        <w:spacing w:after="0" w:line="240" w:lineRule="auto"/>
        <w:jc w:val="both"/>
        <w:rPr>
          <w:rFonts w:ascii="Bookman Old Style" w:eastAsia="MS Mincho" w:hAnsi="Bookman Old Style" w:cs="Times New Roman"/>
          <w:i/>
          <w:lang w:val="sq-AL"/>
        </w:rPr>
      </w:pPr>
    </w:p>
    <w:p w:rsidR="00FB622E" w:rsidRPr="00FB622E" w:rsidRDefault="00FB622E" w:rsidP="00FB622E">
      <w:p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Lënda e “Ndërmjetësimi dhe Arbitrazhi” është një nga disiplinat komplementare të rëndësishme të programit mësimor, teorik dhe praktik të Shkollës së Magjistraturës e cila ka për qëllim të formojë gjyqtarët dhe prokurorët e ardhshëm me njohuri për alternativat e zgjidhjes jashtëgjyqësisht të mosmarrëveshjeve dhe mundësitë e rekomandimit të tyre në rastet e paraqitura në gjykatë dhe prokurori.</w:t>
      </w:r>
    </w:p>
    <w:p w:rsidR="00FB622E" w:rsidRPr="00FB622E" w:rsidRDefault="00FB622E" w:rsidP="00FB622E">
      <w:pPr>
        <w:spacing w:after="0" w:line="240" w:lineRule="auto"/>
        <w:jc w:val="both"/>
        <w:rPr>
          <w:rFonts w:ascii="Bookman Old Style" w:eastAsia="MS Mincho" w:hAnsi="Bookman Old Style" w:cs="Times New Roman"/>
          <w:i/>
          <w:lang w:val="sq-AL"/>
        </w:rPr>
      </w:pPr>
    </w:p>
    <w:p w:rsidR="00FB622E" w:rsidRPr="00FB622E" w:rsidRDefault="00FB622E" w:rsidP="00FB622E">
      <w:pPr>
        <w:spacing w:after="0" w:line="240" w:lineRule="auto"/>
        <w:jc w:val="both"/>
        <w:rPr>
          <w:rFonts w:ascii="Bookman Old Style" w:eastAsia="MS Mincho" w:hAnsi="Bookman Old Style" w:cs="Times New Roman"/>
          <w:i/>
          <w:lang w:val="sq-AL"/>
        </w:rPr>
      </w:pPr>
    </w:p>
    <w:p w:rsidR="00FB622E" w:rsidRPr="00FB622E" w:rsidRDefault="00FB622E" w:rsidP="00FB622E">
      <w:pPr>
        <w:spacing w:after="0" w:line="240" w:lineRule="auto"/>
        <w:jc w:val="both"/>
        <w:rPr>
          <w:rFonts w:ascii="Bookman Old Style" w:eastAsia="MS Mincho" w:hAnsi="Bookman Old Style" w:cs="Times New Roman"/>
          <w:i/>
          <w:lang w:val="sq-AL"/>
        </w:rPr>
      </w:pPr>
    </w:p>
    <w:p w:rsidR="00FB622E" w:rsidRPr="00FB622E" w:rsidRDefault="00FB622E" w:rsidP="00FB622E">
      <w:pPr>
        <w:spacing w:after="0" w:line="240" w:lineRule="auto"/>
        <w:jc w:val="both"/>
        <w:rPr>
          <w:rFonts w:ascii="Bookman Old Style" w:eastAsia="MS Mincho" w:hAnsi="Bookman Old Style" w:cs="Times New Roman"/>
          <w:i/>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p>
    <w:tbl>
      <w:tblPr>
        <w:tblW w:w="0" w:type="auto"/>
        <w:tblLook w:val="01E0"/>
      </w:tblPr>
      <w:tblGrid>
        <w:gridCol w:w="2229"/>
        <w:gridCol w:w="2229"/>
        <w:gridCol w:w="2229"/>
        <w:gridCol w:w="2229"/>
      </w:tblGrid>
      <w:tr w:rsidR="00FB622E" w:rsidRPr="00FB622E" w:rsidTr="00FB622E">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Viti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Semester</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Numri i orëve</w:t>
            </w:r>
          </w:p>
          <w:p w:rsidR="00FB622E" w:rsidRPr="00FB622E" w:rsidRDefault="00FB622E" w:rsidP="00FB622E">
            <w:pPr>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për leksion</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Numri orëve për debat</w:t>
            </w:r>
          </w:p>
        </w:tc>
      </w:tr>
      <w:tr w:rsidR="00FB622E" w:rsidRPr="00FB622E" w:rsidTr="00FB622E">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II</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
                <w:iCs/>
                <w:lang w:val="it-IT"/>
              </w:rPr>
              <w:t>16</w:t>
            </w:r>
          </w:p>
        </w:tc>
        <w:tc>
          <w:tcPr>
            <w:tcW w:w="2229"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Cs/>
                <w:iCs/>
                <w:lang w:val="it-IT"/>
              </w:rPr>
            </w:pPr>
            <w:r w:rsidRPr="00FB622E">
              <w:rPr>
                <w:rFonts w:ascii="Bookman Old Style" w:eastAsia="MS Mincho" w:hAnsi="Bookman Old Style" w:cs="Times New Roman"/>
                <w:bCs/>
                <w:iCs/>
                <w:lang w:val="it-IT"/>
              </w:rPr>
              <w:t>16</w:t>
            </w:r>
          </w:p>
        </w:tc>
      </w:tr>
    </w:tbl>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rPr>
          <w:rFonts w:ascii="Bookman Old Style" w:eastAsia="MS Mincho" w:hAnsi="Bookman Old Style" w:cs="Times New Roman"/>
          <w:b/>
          <w:bCs/>
          <w:i/>
          <w:iCs/>
          <w:u w:val="single"/>
          <w:lang w:val="sq-AL"/>
        </w:rPr>
      </w:pPr>
      <w:r w:rsidRPr="00FB622E">
        <w:rPr>
          <w:rFonts w:ascii="Bookman Old Style" w:eastAsia="MS Mincho" w:hAnsi="Bookman Old Style" w:cs="Times New Roman"/>
          <w:b/>
          <w:bCs/>
          <w:i/>
          <w:iCs/>
          <w:u w:val="single"/>
          <w:lang w:val="sq-AL"/>
        </w:rPr>
        <w:t>I. OBJEKTIVAT</w:t>
      </w:r>
    </w:p>
    <w:p w:rsidR="00FB622E" w:rsidRPr="00FB622E" w:rsidRDefault="00FB622E" w:rsidP="00FB622E">
      <w:pPr>
        <w:spacing w:after="0" w:line="240" w:lineRule="auto"/>
        <w:ind w:left="360"/>
        <w:jc w:val="both"/>
        <w:rPr>
          <w:rFonts w:ascii="Bookman Old Style" w:eastAsia="MS Mincho" w:hAnsi="Bookman Old Style" w:cs="Times New Roman"/>
          <w:b/>
          <w:bCs/>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Trajtimi i lëndës “Ndërmjetësimi dhe Arbitrazhi” në Shkollën e Magjistraturë do të synoje në përmbushjen e disa qëllimeve dhe objektivave kryesore ndër të cilat rendisim (pa pretenduar në mënyrë shteruese) si më poshtë:</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 </w:t>
      </w:r>
    </w:p>
    <w:p w:rsidR="00FB622E" w:rsidRPr="00FB622E" w:rsidRDefault="00FB622E" w:rsidP="003731A7">
      <w:pPr>
        <w:numPr>
          <w:ilvl w:val="0"/>
          <w:numId w:val="78"/>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Përgatitja e magjistrateve të aftë për të kuptuar vendin që kanë alternativa e ndërmjetësimit dhe arbitrazhit dhe lidhjen e tyre me profesionin e gjyqtar/prokurorit;</w:t>
      </w:r>
    </w:p>
    <w:p w:rsidR="00FB622E" w:rsidRPr="00FB622E" w:rsidRDefault="00FB622E" w:rsidP="00FB622E">
      <w:pPr>
        <w:spacing w:after="0" w:line="240" w:lineRule="auto"/>
        <w:ind w:left="720"/>
        <w:jc w:val="both"/>
        <w:rPr>
          <w:rFonts w:ascii="Bookman Old Style" w:eastAsia="MS Mincho" w:hAnsi="Bookman Old Style" w:cs="Times New Roman"/>
          <w:lang w:val="sq-AL"/>
        </w:rPr>
      </w:pPr>
    </w:p>
    <w:p w:rsidR="00FB622E" w:rsidRPr="00FB622E" w:rsidRDefault="00FB622E" w:rsidP="003731A7">
      <w:pPr>
        <w:numPr>
          <w:ilvl w:val="0"/>
          <w:numId w:val="78"/>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Edukimin e magjistratëve me shpirtin e drejtësisë dhe të rëndësisë që ka aksesi në drejtësi si një mundësi e realizueshme edhe përmes alternativave ligjore jashtëgjyqësore, kur palët ne mosmarëveshje i kanë zgjedhur këto vullnetarisht; </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3731A7">
      <w:pPr>
        <w:numPr>
          <w:ilvl w:val="0"/>
          <w:numId w:val="78"/>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 Njohjen e thellë të legjislacionit mbi ndërmjetësimin si dhe të dispozitave lidhur me arbitrazhin;</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3731A7">
      <w:pPr>
        <w:numPr>
          <w:ilvl w:val="0"/>
          <w:numId w:val="78"/>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Njohjen e avantazheve të këtyre alternativave dhe ndryshimet midis procesit gjyqësor dhe atij të ndërmjetësimit dhe arbitrazhit;  </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3731A7">
      <w:pPr>
        <w:numPr>
          <w:ilvl w:val="0"/>
          <w:numId w:val="78"/>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 Njohjen e fushave ku mund të aplikohen alternativat jashtëgjyqësore </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3731A7">
      <w:pPr>
        <w:numPr>
          <w:ilvl w:val="0"/>
          <w:numId w:val="78"/>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 E të tjera:</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bCs/>
          <w:i/>
          <w:iCs/>
          <w:u w:val="single"/>
          <w:lang w:val="sq-AL"/>
        </w:rPr>
      </w:pPr>
      <w:r w:rsidRPr="00FB622E">
        <w:rPr>
          <w:rFonts w:ascii="Bookman Old Style" w:eastAsia="MS Mincho" w:hAnsi="Bookman Old Style" w:cs="Times New Roman"/>
          <w:b/>
          <w:bCs/>
          <w:i/>
          <w:iCs/>
          <w:u w:val="single"/>
          <w:lang w:val="sq-AL"/>
        </w:rPr>
        <w:t>II. RRUGET E ARRITJES SE OBJEKTIVAVE</w:t>
      </w:r>
    </w:p>
    <w:p w:rsidR="00FB622E" w:rsidRPr="00FB622E" w:rsidRDefault="00FB622E" w:rsidP="00FB622E">
      <w:pPr>
        <w:spacing w:after="0" w:line="240" w:lineRule="auto"/>
        <w:jc w:val="both"/>
        <w:rPr>
          <w:rFonts w:ascii="Bookman Old Style" w:eastAsia="MS Mincho" w:hAnsi="Bookman Old Style" w:cs="Times New Roman"/>
          <w:b/>
          <w:bCs/>
          <w:u w:val="single"/>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Këto objektiva do të realizohen përmes metodologjisë së paraqitur si më poshtë vijon:</w:t>
      </w:r>
    </w:p>
    <w:p w:rsidR="00FB622E" w:rsidRPr="00FB622E" w:rsidRDefault="00FB622E" w:rsidP="00FB622E">
      <w:pPr>
        <w:spacing w:after="0" w:line="240" w:lineRule="auto"/>
        <w:jc w:val="both"/>
        <w:rPr>
          <w:rFonts w:ascii="Bookman Old Style" w:eastAsia="MS Mincho" w:hAnsi="Bookman Old Style" w:cs="Times New Roman"/>
          <w:b/>
          <w:bCs/>
          <w:lang w:val="sq-AL"/>
        </w:rPr>
      </w:pPr>
    </w:p>
    <w:p w:rsidR="00FB622E" w:rsidRPr="00FB622E" w:rsidRDefault="00FB622E" w:rsidP="003731A7">
      <w:pPr>
        <w:numPr>
          <w:ilvl w:val="0"/>
          <w:numId w:val="103"/>
        </w:num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Metoda e leksionit interaktiv. </w:t>
      </w:r>
    </w:p>
    <w:p w:rsidR="00FB622E" w:rsidRPr="00FB622E" w:rsidRDefault="00FB622E" w:rsidP="003731A7">
      <w:pPr>
        <w:numPr>
          <w:ilvl w:val="0"/>
          <w:numId w:val="103"/>
        </w:num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Përdorimi i power point prezantimeve, </w:t>
      </w:r>
    </w:p>
    <w:p w:rsidR="00FB622E" w:rsidRPr="00FB622E" w:rsidRDefault="00FB622E" w:rsidP="003731A7">
      <w:pPr>
        <w:numPr>
          <w:ilvl w:val="0"/>
          <w:numId w:val="103"/>
        </w:num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Lastrave </w:t>
      </w:r>
    </w:p>
    <w:p w:rsidR="00FB622E" w:rsidRPr="00FB622E" w:rsidRDefault="00FB622E" w:rsidP="003731A7">
      <w:pPr>
        <w:numPr>
          <w:ilvl w:val="0"/>
          <w:numId w:val="103"/>
        </w:num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Flip chart </w:t>
      </w:r>
    </w:p>
    <w:p w:rsidR="00FB622E" w:rsidRPr="00FB622E" w:rsidRDefault="00FB622E" w:rsidP="003731A7">
      <w:pPr>
        <w:numPr>
          <w:ilvl w:val="0"/>
          <w:numId w:val="103"/>
        </w:num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Studimit të rasteve hipotetike ose reale të praktikës gjyqësore. </w:t>
      </w:r>
    </w:p>
    <w:p w:rsidR="00FB622E" w:rsidRPr="00FB622E" w:rsidRDefault="00FB622E" w:rsidP="003731A7">
      <w:pPr>
        <w:numPr>
          <w:ilvl w:val="0"/>
          <w:numId w:val="103"/>
        </w:num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Puna me burimet e së drejtës</w:t>
      </w:r>
    </w:p>
    <w:p w:rsidR="00FB622E" w:rsidRPr="00FB622E" w:rsidRDefault="00FB622E" w:rsidP="003731A7">
      <w:pPr>
        <w:numPr>
          <w:ilvl w:val="0"/>
          <w:numId w:val="103"/>
        </w:num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Përgatitja e eseve dhe e analizave juridike</w:t>
      </w:r>
    </w:p>
    <w:p w:rsidR="00FB622E" w:rsidRPr="00FB622E" w:rsidRDefault="00FB622E" w:rsidP="003731A7">
      <w:pPr>
        <w:numPr>
          <w:ilvl w:val="0"/>
          <w:numId w:val="103"/>
        </w:num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Krahasim legjislacionesh</w:t>
      </w:r>
    </w:p>
    <w:p w:rsidR="00FB622E" w:rsidRPr="00FB622E" w:rsidRDefault="00FB622E" w:rsidP="003731A7">
      <w:pPr>
        <w:numPr>
          <w:ilvl w:val="0"/>
          <w:numId w:val="103"/>
        </w:num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Etj.</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lastRenderedPageBreak/>
        <w:t>Më në detaje kjo do të konsistojë në:</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3731A7">
      <w:pPr>
        <w:numPr>
          <w:ilvl w:val="1"/>
          <w:numId w:val="78"/>
        </w:numPr>
        <w:spacing w:after="0" w:line="240" w:lineRule="auto"/>
        <w:jc w:val="both"/>
        <w:rPr>
          <w:rFonts w:ascii="Bookman Old Style" w:eastAsia="MS Mincho" w:hAnsi="Bookman Old Style" w:cs="Times New Roman"/>
          <w:iCs/>
          <w:lang w:val="sq-AL"/>
        </w:rPr>
      </w:pPr>
      <w:r w:rsidRPr="00FB622E">
        <w:rPr>
          <w:rFonts w:ascii="Bookman Old Style" w:eastAsia="MS Mincho" w:hAnsi="Bookman Old Style" w:cs="Times New Roman"/>
          <w:iCs/>
          <w:lang w:val="sq-AL"/>
        </w:rPr>
        <w:t>Trajtimit të elementeve të përgjithshëm teorike lidhur me kuptimin e konfliktit dhe të mosmarrëveshjes si dhe të menaxhimit të tyre duke synuar në një debat interaktiv mbi të kuptuarit e saktë dhe të drejtë të tyre; kundrejt:</w:t>
      </w:r>
    </w:p>
    <w:p w:rsidR="00FB622E" w:rsidRPr="00FB622E" w:rsidRDefault="00FB622E" w:rsidP="003731A7">
      <w:pPr>
        <w:numPr>
          <w:ilvl w:val="0"/>
          <w:numId w:val="112"/>
        </w:numPr>
        <w:spacing w:after="0" w:line="240" w:lineRule="auto"/>
        <w:ind w:left="2070"/>
        <w:jc w:val="both"/>
        <w:rPr>
          <w:rFonts w:ascii="Bookman Old Style" w:eastAsia="MS Mincho" w:hAnsi="Bookman Old Style" w:cs="Times New Roman"/>
          <w:iCs/>
          <w:lang w:val="sq-AL"/>
        </w:rPr>
      </w:pPr>
      <w:r w:rsidRPr="00FB622E">
        <w:rPr>
          <w:rFonts w:ascii="Bookman Old Style" w:eastAsia="MS Mincho" w:hAnsi="Bookman Old Style" w:cs="Times New Roman"/>
          <w:iCs/>
          <w:lang w:val="sq-AL"/>
        </w:rPr>
        <w:t>Raporti midis sistemit të drejtësisë dhe zgjidhjeve jashtëgjyqësisht të mosmarrëveshjeve. Kur duhet ti drejtohemi vetëm gjykatës dhe kur ka vend për alternativat;</w:t>
      </w:r>
    </w:p>
    <w:p w:rsidR="00FB622E" w:rsidRPr="00FB622E" w:rsidRDefault="00FB622E" w:rsidP="003731A7">
      <w:pPr>
        <w:numPr>
          <w:ilvl w:val="2"/>
          <w:numId w:val="113"/>
        </w:numPr>
        <w:spacing w:after="0" w:line="240" w:lineRule="auto"/>
        <w:jc w:val="both"/>
        <w:rPr>
          <w:rFonts w:ascii="Bookman Old Style" w:eastAsia="MS Mincho" w:hAnsi="Bookman Old Style" w:cs="Times New Roman"/>
          <w:iCs/>
          <w:lang w:val="sq-AL"/>
        </w:rPr>
      </w:pPr>
      <w:r w:rsidRPr="00FB622E">
        <w:rPr>
          <w:rFonts w:ascii="Bookman Old Style" w:eastAsia="MS Mincho" w:hAnsi="Bookman Old Style" w:cs="Times New Roman"/>
          <w:iCs/>
          <w:lang w:val="sq-AL"/>
        </w:rPr>
        <w:t>Aktualiteti dhe përvoja botërore mbi ADR;</w:t>
      </w:r>
    </w:p>
    <w:p w:rsidR="00FB622E" w:rsidRPr="00FB622E" w:rsidRDefault="00FB622E" w:rsidP="003731A7">
      <w:pPr>
        <w:numPr>
          <w:ilvl w:val="2"/>
          <w:numId w:val="113"/>
        </w:numPr>
        <w:spacing w:after="0" w:line="240" w:lineRule="auto"/>
        <w:jc w:val="both"/>
        <w:rPr>
          <w:rFonts w:ascii="Bookman Old Style" w:eastAsia="MS Mincho" w:hAnsi="Bookman Old Style" w:cs="Times New Roman"/>
          <w:iCs/>
          <w:lang w:val="sq-AL"/>
        </w:rPr>
      </w:pPr>
      <w:r w:rsidRPr="00FB622E">
        <w:rPr>
          <w:rFonts w:ascii="Bookman Old Style" w:eastAsia="MS Mincho" w:hAnsi="Bookman Old Style" w:cs="Times New Roman"/>
          <w:iCs/>
          <w:lang w:val="sq-AL"/>
        </w:rPr>
        <w:t>Avantazhet e ADR;</w:t>
      </w:r>
    </w:p>
    <w:p w:rsidR="00FB622E" w:rsidRPr="00FB622E" w:rsidRDefault="00FB622E" w:rsidP="003731A7">
      <w:pPr>
        <w:numPr>
          <w:ilvl w:val="2"/>
          <w:numId w:val="113"/>
        </w:numPr>
        <w:spacing w:after="0" w:line="240" w:lineRule="auto"/>
        <w:jc w:val="both"/>
        <w:rPr>
          <w:rFonts w:ascii="Bookman Old Style" w:eastAsia="MS Mincho" w:hAnsi="Bookman Old Style" w:cs="Times New Roman"/>
          <w:iCs/>
          <w:lang w:val="sq-AL"/>
        </w:rPr>
      </w:pPr>
      <w:r w:rsidRPr="00FB622E">
        <w:rPr>
          <w:rFonts w:ascii="Bookman Old Style" w:eastAsia="MS Mincho" w:hAnsi="Bookman Old Style" w:cs="Times New Roman"/>
          <w:iCs/>
          <w:lang w:val="sq-AL"/>
        </w:rPr>
        <w:t>Interpretimi dhe zbatimi i drejtë i dispozitave të Kodit Civil, Kodit Penal, Kodit të Procedurës Penale dhe Kodit të Procedurës Civile dhe të ligjeve të tjera në raport me ligjin e ndërmejtësimit dhe rregullimet ligjore të arbitrazhit;</w:t>
      </w:r>
    </w:p>
    <w:p w:rsidR="00FB622E" w:rsidRPr="00FB622E" w:rsidRDefault="00FB622E" w:rsidP="003731A7">
      <w:pPr>
        <w:numPr>
          <w:ilvl w:val="2"/>
          <w:numId w:val="113"/>
        </w:numPr>
        <w:spacing w:after="0" w:line="240" w:lineRule="auto"/>
        <w:jc w:val="both"/>
        <w:rPr>
          <w:rFonts w:ascii="Bookman Old Style" w:eastAsia="MS Mincho" w:hAnsi="Bookman Old Style" w:cs="Times New Roman"/>
          <w:iCs/>
          <w:lang w:val="sq-AL"/>
        </w:rPr>
      </w:pPr>
      <w:r w:rsidRPr="00FB622E">
        <w:rPr>
          <w:rFonts w:ascii="Bookman Old Style" w:eastAsia="MS Mincho" w:hAnsi="Bookman Old Style" w:cs="Times New Roman"/>
          <w:iCs/>
          <w:lang w:val="sq-AL"/>
        </w:rPr>
        <w:t>Etj;</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3731A7">
      <w:pPr>
        <w:numPr>
          <w:ilvl w:val="1"/>
          <w:numId w:val="78"/>
        </w:numPr>
        <w:tabs>
          <w:tab w:val="num" w:pos="720"/>
        </w:tabs>
        <w:spacing w:after="0" w:line="240" w:lineRule="auto"/>
        <w:ind w:left="630" w:hanging="270"/>
        <w:jc w:val="both"/>
        <w:rPr>
          <w:rFonts w:ascii="Bookman Old Style" w:eastAsia="MS Mincho" w:hAnsi="Bookman Old Style" w:cs="Times New Roman"/>
          <w:iCs/>
          <w:lang w:val="sq-AL"/>
        </w:rPr>
      </w:pPr>
      <w:r w:rsidRPr="00FB622E">
        <w:rPr>
          <w:rFonts w:ascii="Bookman Old Style" w:eastAsia="MS Mincho" w:hAnsi="Bookman Old Style" w:cs="Times New Roman"/>
          <w:iCs/>
          <w:lang w:val="sq-AL"/>
        </w:rPr>
        <w:t>Oreve te ushtrimeve praktike:</w:t>
      </w:r>
    </w:p>
    <w:p w:rsidR="00FB622E" w:rsidRPr="00FB622E" w:rsidRDefault="00FB622E" w:rsidP="003731A7">
      <w:pPr>
        <w:numPr>
          <w:ilvl w:val="0"/>
          <w:numId w:val="114"/>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Analiza e një rasti praktik dhe i ndryshimeve në zgjidhjen e tij në varësi të alternativës së përdorur.</w:t>
      </w:r>
    </w:p>
    <w:p w:rsidR="00FB622E" w:rsidRPr="00FB622E" w:rsidRDefault="00FB622E" w:rsidP="003731A7">
      <w:pPr>
        <w:numPr>
          <w:ilvl w:val="0"/>
          <w:numId w:val="114"/>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Përgatitja e një eseje.</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p>
    <w:p w:rsidR="00D005F3" w:rsidRPr="00FB622E" w:rsidRDefault="00D005F3" w:rsidP="00D005F3">
      <w:pPr>
        <w:spacing w:after="0" w:line="240" w:lineRule="auto"/>
        <w:ind w:left="360"/>
        <w:rPr>
          <w:rFonts w:ascii="Bookman Old Style" w:eastAsia="MS Mincho" w:hAnsi="Bookman Old Style" w:cs="Times New Roman"/>
          <w:b/>
          <w:bCs/>
          <w:i/>
          <w:lang w:val="sq-AL"/>
        </w:rPr>
      </w:pPr>
      <w:r w:rsidRPr="00FB622E">
        <w:rPr>
          <w:rFonts w:ascii="Bookman Old Style" w:eastAsia="MS Mincho" w:hAnsi="Bookman Old Style" w:cs="Times New Roman"/>
          <w:b/>
          <w:bCs/>
          <w:i/>
          <w:lang w:val="sq-AL"/>
        </w:rPr>
        <w:t>IV. VLERËSIMI VJETOR I LËNDËS</w:t>
      </w:r>
    </w:p>
    <w:p w:rsidR="00D005F3" w:rsidRPr="00FB622E" w:rsidRDefault="00D005F3" w:rsidP="00D005F3">
      <w:pPr>
        <w:spacing w:after="0" w:line="240" w:lineRule="auto"/>
        <w:ind w:left="360"/>
        <w:rPr>
          <w:rFonts w:ascii="Bookman Old Style" w:eastAsia="MS Mincho" w:hAnsi="Bookman Old Style" w:cs="Times New Roman"/>
          <w:b/>
          <w:bCs/>
          <w:i/>
          <w:lang w:val="sq-AL"/>
        </w:rPr>
      </w:pPr>
      <w:r w:rsidRPr="00FB622E">
        <w:rPr>
          <w:rFonts w:ascii="Bookman Old Style" w:eastAsia="MS Mincho" w:hAnsi="Bookman Old Style" w:cs="Times New Roman"/>
          <w:b/>
          <w:bCs/>
          <w:i/>
          <w:lang w:val="sq-AL"/>
        </w:rPr>
        <w:t xml:space="preserve">         </w:t>
      </w:r>
    </w:p>
    <w:p w:rsidR="00D005F3" w:rsidRPr="00FB622E" w:rsidRDefault="00D005F3" w:rsidP="00D005F3">
      <w:pPr>
        <w:spacing w:after="0" w:line="240" w:lineRule="auto"/>
        <w:ind w:left="360" w:firstLine="360"/>
        <w:rPr>
          <w:rFonts w:ascii="Bookman Old Style" w:eastAsia="MS Mincho" w:hAnsi="Bookman Old Style" w:cs="Times New Roman"/>
          <w:i/>
          <w:lang w:val="sq-AL"/>
        </w:rPr>
      </w:pPr>
      <w:r w:rsidRPr="00FB622E">
        <w:rPr>
          <w:rFonts w:ascii="Bookman Old Style" w:eastAsia="MS Mincho" w:hAnsi="Bookman Old Style" w:cs="Times New Roman"/>
          <w:i/>
          <w:lang w:val="sq-AL"/>
        </w:rPr>
        <w:t>Vlerësimi i lëndës së Ndërmjetëm Arbitrazhit  bëhet në dy forma:</w:t>
      </w:r>
    </w:p>
    <w:p w:rsidR="00D005F3" w:rsidRPr="00FB622E" w:rsidRDefault="00D005F3" w:rsidP="00D005F3">
      <w:pPr>
        <w:spacing w:after="0" w:line="240" w:lineRule="auto"/>
        <w:rPr>
          <w:rFonts w:ascii="Bookman Old Style" w:eastAsia="MS Mincho" w:hAnsi="Bookman Old Style" w:cs="Times New Roman"/>
          <w:i/>
          <w:lang w:val="sq-AL"/>
        </w:rPr>
      </w:pPr>
    </w:p>
    <w:p w:rsidR="00D005F3" w:rsidRPr="00FB622E" w:rsidRDefault="00D005F3" w:rsidP="00D005F3">
      <w:pPr>
        <w:numPr>
          <w:ilvl w:val="0"/>
          <w:numId w:val="2"/>
        </w:numPr>
        <w:spacing w:after="0" w:line="240" w:lineRule="auto"/>
        <w:jc w:val="both"/>
        <w:rPr>
          <w:rFonts w:ascii="Bookman Old Style" w:eastAsia="MS Mincho" w:hAnsi="Bookman Old Style" w:cs="Times New Roman"/>
          <w:i/>
          <w:lang w:val="sq-AL"/>
        </w:rPr>
      </w:pPr>
      <w:r w:rsidRPr="00FB622E">
        <w:rPr>
          <w:rFonts w:ascii="Bookman Old Style" w:eastAsia="MS Mincho" w:hAnsi="Bookman Old Style" w:cs="Times New Roman"/>
          <w:i/>
          <w:lang w:val="sq-AL"/>
        </w:rPr>
        <w:t xml:space="preserve">Vlerësimi përfundimtar i lëndës bëhet me </w:t>
      </w:r>
      <w:r w:rsidRPr="00FB622E">
        <w:rPr>
          <w:rFonts w:ascii="Bookman Old Style" w:eastAsia="MS Mincho" w:hAnsi="Bookman Old Style" w:cs="Times New Roman"/>
          <w:b/>
          <w:bCs/>
          <w:i/>
          <w:u w:val="single"/>
          <w:lang w:val="sq-AL"/>
        </w:rPr>
        <w:t>provim</w:t>
      </w:r>
      <w:r w:rsidRPr="00FB622E">
        <w:rPr>
          <w:rFonts w:ascii="Bookman Old Style" w:eastAsia="MS Mincho" w:hAnsi="Bookman Old Style" w:cs="Times New Roman"/>
          <w:i/>
          <w:lang w:val="sq-AL"/>
        </w:rPr>
        <w:t xml:space="preserve">, i cili realizohet në muajin Qershor në fund të kursit që zhvillohet në semestrin e dytë të cdo viti akademik. Provimi zhvillohet me </w:t>
      </w:r>
      <w:r w:rsidRPr="00FB622E">
        <w:rPr>
          <w:rFonts w:ascii="Bookman Old Style" w:eastAsia="MS Mincho" w:hAnsi="Bookman Old Style" w:cs="Times New Roman"/>
          <w:b/>
          <w:bCs/>
          <w:i/>
          <w:u w:val="single"/>
          <w:lang w:val="sq-AL"/>
        </w:rPr>
        <w:t>shkrim</w:t>
      </w:r>
      <w:r w:rsidRPr="00FB622E">
        <w:rPr>
          <w:rFonts w:ascii="Bookman Old Style" w:eastAsia="MS Mincho" w:hAnsi="Bookman Old Style" w:cs="Times New Roman"/>
          <w:i/>
          <w:lang w:val="sq-AL"/>
        </w:rPr>
        <w:t xml:space="preserve"> dhe është </w:t>
      </w:r>
      <w:r w:rsidRPr="00FB622E">
        <w:rPr>
          <w:rFonts w:ascii="Bookman Old Style" w:eastAsia="MS Mincho" w:hAnsi="Bookman Old Style" w:cs="Times New Roman"/>
          <w:b/>
          <w:bCs/>
          <w:i/>
          <w:u w:val="single"/>
          <w:lang w:val="sq-AL"/>
        </w:rPr>
        <w:t>i sekretuar</w:t>
      </w:r>
      <w:r w:rsidRPr="00FB622E">
        <w:rPr>
          <w:rFonts w:ascii="Bookman Old Style" w:eastAsia="MS Mincho" w:hAnsi="Bookman Old Style" w:cs="Times New Roman"/>
          <w:i/>
          <w:lang w:val="sq-AL"/>
        </w:rPr>
        <w:t xml:space="preserve">. Hapja e zarfave me rezultatet dhe krahasimi i tyre me zarfat me emrat e kandidatëve bëhet </w:t>
      </w:r>
      <w:r w:rsidRPr="00FB622E">
        <w:rPr>
          <w:rFonts w:ascii="Bookman Old Style" w:eastAsia="MS Mincho" w:hAnsi="Bookman Old Style" w:cs="Times New Roman"/>
          <w:b/>
          <w:bCs/>
          <w:i/>
          <w:u w:val="single"/>
          <w:lang w:val="sq-AL"/>
        </w:rPr>
        <w:t>në mënyrë publike</w:t>
      </w:r>
      <w:r w:rsidRPr="00FB622E">
        <w:rPr>
          <w:rFonts w:ascii="Bookman Old Style" w:eastAsia="MS Mincho" w:hAnsi="Bookman Old Style" w:cs="Times New Roman"/>
          <w:i/>
          <w:lang w:val="sq-AL"/>
        </w:rPr>
        <w:t xml:space="preserve"> para gjithë kandidatëve që kanë marrë pjesë në provim. Teza e provimit është e ndarë në dy pjesë</w:t>
      </w:r>
      <w:r w:rsidRPr="00FB622E">
        <w:rPr>
          <w:rFonts w:ascii="Bookman Old Style" w:eastAsia="MS Mincho" w:hAnsi="Bookman Old Style" w:cs="Times New Roman"/>
          <w:lang w:val="sq-AL"/>
        </w:rPr>
        <w:t xml:space="preserve">: </w:t>
      </w:r>
      <w:r w:rsidRPr="00FB622E">
        <w:rPr>
          <w:rFonts w:ascii="Bookman Old Style" w:eastAsia="MS Mincho" w:hAnsi="Bookman Old Style" w:cs="Times New Roman"/>
          <w:b/>
          <w:bCs/>
          <w:i/>
          <w:u w:val="single"/>
          <w:lang w:val="sq-AL"/>
        </w:rPr>
        <w:t>Pjesa e Parë</w:t>
      </w:r>
      <w:r w:rsidRPr="00FB622E">
        <w:rPr>
          <w:rFonts w:ascii="Bookman Old Style" w:eastAsia="MS Mincho" w:hAnsi="Bookman Old Style" w:cs="Times New Roman"/>
          <w:i/>
          <w:lang w:val="sq-AL"/>
        </w:rPr>
        <w:t xml:space="preserve">, që është teorike, me pyetje në formë testi, pyetje përshkruese, diskutime konceptesh, interpretime dispozitash ligjore, analiza të problemeve juridike, e cila varion nga </w:t>
      </w:r>
      <w:r w:rsidRPr="00FB622E">
        <w:rPr>
          <w:rFonts w:ascii="Bookman Old Style" w:eastAsia="MS Mincho" w:hAnsi="Bookman Old Style" w:cs="Times New Roman"/>
          <w:b/>
          <w:i/>
          <w:lang w:val="sq-AL"/>
        </w:rPr>
        <w:t>20 pikë</w:t>
      </w:r>
      <w:r w:rsidRPr="00FB622E">
        <w:rPr>
          <w:rFonts w:ascii="Bookman Old Style" w:eastAsia="MS Mincho" w:hAnsi="Bookman Old Style" w:cs="Times New Roman"/>
          <w:i/>
          <w:lang w:val="sq-AL"/>
        </w:rPr>
        <w:t xml:space="preserve">, sipas rastit, dhe </w:t>
      </w:r>
      <w:r w:rsidRPr="00FB622E">
        <w:rPr>
          <w:rFonts w:ascii="Bookman Old Style" w:eastAsia="MS Mincho" w:hAnsi="Bookman Old Style" w:cs="Times New Roman"/>
          <w:b/>
          <w:bCs/>
          <w:i/>
          <w:u w:val="single"/>
          <w:lang w:val="sq-AL"/>
        </w:rPr>
        <w:t>Pjesa e Dytë</w:t>
      </w:r>
      <w:r w:rsidRPr="00FB622E">
        <w:rPr>
          <w:rFonts w:ascii="Bookman Old Style" w:eastAsia="MS Mincho" w:hAnsi="Bookman Old Style" w:cs="Times New Roman"/>
          <w:i/>
          <w:lang w:val="sq-AL"/>
        </w:rPr>
        <w:t xml:space="preserve">, e cila është Praktike dhe ka dy deri në tre kazuse nga praktika gjyqësore. Kjo pjesë e tezës ka </w:t>
      </w:r>
      <w:r w:rsidRPr="00FB622E">
        <w:rPr>
          <w:rFonts w:ascii="Bookman Old Style" w:eastAsia="MS Mincho" w:hAnsi="Bookman Old Style" w:cs="Times New Roman"/>
          <w:b/>
          <w:i/>
          <w:lang w:val="sq-AL"/>
        </w:rPr>
        <w:t>50 pikë</w:t>
      </w:r>
      <w:r w:rsidRPr="00FB622E">
        <w:rPr>
          <w:rFonts w:ascii="Bookman Old Style" w:eastAsia="MS Mincho" w:hAnsi="Bookman Old Style" w:cs="Times New Roman"/>
          <w:i/>
          <w:lang w:val="sq-AL"/>
        </w:rPr>
        <w:t xml:space="preserve"> sipas rastit konkret, në mënyrë të tillë që totali i të dyja pjesëve të Tezës së Provimit të Ndërmjetësim Arbitrazhit, të mos i kalojë </w:t>
      </w:r>
      <w:r w:rsidRPr="00FB622E">
        <w:rPr>
          <w:rFonts w:ascii="Bookman Old Style" w:eastAsia="MS Mincho" w:hAnsi="Bookman Old Style" w:cs="Times New Roman"/>
          <w:b/>
          <w:bCs/>
          <w:i/>
          <w:u w:val="single"/>
          <w:lang w:val="sq-AL"/>
        </w:rPr>
        <w:t>70 pikë</w:t>
      </w:r>
      <w:r w:rsidRPr="00FB622E">
        <w:rPr>
          <w:rFonts w:ascii="Bookman Old Style" w:eastAsia="MS Mincho" w:hAnsi="Bookman Old Style" w:cs="Times New Roman"/>
          <w:i/>
          <w:lang w:val="sq-AL"/>
        </w:rPr>
        <w:t xml:space="preserve">. </w:t>
      </w:r>
    </w:p>
    <w:p w:rsidR="00D005F3" w:rsidRPr="00FB622E" w:rsidRDefault="00D005F3" w:rsidP="00D005F3">
      <w:pPr>
        <w:spacing w:after="0" w:line="240" w:lineRule="auto"/>
        <w:ind w:left="360"/>
        <w:jc w:val="both"/>
        <w:rPr>
          <w:rFonts w:ascii="Bookman Old Style" w:eastAsia="MS Mincho" w:hAnsi="Bookman Old Style" w:cs="Times New Roman"/>
          <w:i/>
          <w:lang w:val="sq-AL"/>
        </w:rPr>
      </w:pPr>
    </w:p>
    <w:p w:rsidR="00D005F3" w:rsidRPr="00FB622E" w:rsidRDefault="00D005F3" w:rsidP="00D005F3">
      <w:pPr>
        <w:spacing w:after="0" w:line="240" w:lineRule="auto"/>
        <w:ind w:left="720"/>
        <w:jc w:val="both"/>
        <w:rPr>
          <w:rFonts w:ascii="Bookman Old Style" w:eastAsia="MS Mincho" w:hAnsi="Bookman Old Style" w:cs="Times New Roman"/>
          <w:lang w:val="sq-AL"/>
        </w:rPr>
      </w:pPr>
      <w:r w:rsidRPr="00FB622E">
        <w:rPr>
          <w:rFonts w:ascii="Bookman Old Style" w:eastAsia="MS Mincho" w:hAnsi="Bookman Old Style" w:cs="Times New Roman"/>
          <w:i/>
          <w:lang w:val="sq-AL"/>
        </w:rPr>
        <w:t xml:space="preserve"> </w:t>
      </w:r>
      <w:r w:rsidRPr="00FB622E">
        <w:rPr>
          <w:rFonts w:ascii="Bookman Old Style" w:eastAsia="MS Mincho" w:hAnsi="Bookman Old Style" w:cs="Times New Roman"/>
          <w:lang w:val="sq-AL"/>
        </w:rPr>
        <w:t xml:space="preserve">Në </w:t>
      </w:r>
      <w:r w:rsidRPr="00FB622E">
        <w:rPr>
          <w:rFonts w:ascii="Bookman Old Style" w:eastAsia="MS Mincho" w:hAnsi="Bookman Old Style" w:cs="Times New Roman"/>
          <w:i/>
          <w:lang w:val="sq-AL"/>
        </w:rPr>
        <w:t xml:space="preserve">Vlerësimi </w:t>
      </w:r>
      <w:r w:rsidRPr="00FB622E">
        <w:rPr>
          <w:rFonts w:ascii="Bookman Old Style" w:eastAsia="MS Mincho" w:hAnsi="Bookman Old Style" w:cs="Times New Roman"/>
          <w:b/>
          <w:bCs/>
          <w:i/>
          <w:u w:val="single"/>
          <w:lang w:val="sq-AL"/>
        </w:rPr>
        <w:t xml:space="preserve">vazhdueshem </w:t>
      </w:r>
      <w:r w:rsidRPr="00FB622E">
        <w:rPr>
          <w:rFonts w:ascii="Bookman Old Style" w:eastAsia="MS Mincho" w:hAnsi="Bookman Old Style" w:cs="Times New Roman"/>
          <w:bCs/>
          <w:lang w:val="sq-AL"/>
        </w:rPr>
        <w:t>behet</w:t>
      </w:r>
      <w:r w:rsidRPr="00FB622E">
        <w:rPr>
          <w:rFonts w:ascii="Bookman Old Style" w:eastAsia="MS Mincho" w:hAnsi="Bookman Old Style" w:cs="Times New Roman"/>
          <w:i/>
          <w:lang w:val="sq-AL"/>
        </w:rPr>
        <w:t xml:space="preserve"> ne baze te rezultateve te arritura ne cdo diskutim, detyre, teme apo material te pergatitur nga kandidati. Ky vleresim eshte </w:t>
      </w:r>
      <w:r w:rsidRPr="00FB622E">
        <w:rPr>
          <w:rFonts w:ascii="Bookman Old Style" w:eastAsia="MS Mincho" w:hAnsi="Bookman Old Style" w:cs="Times New Roman"/>
          <w:b/>
          <w:i/>
          <w:lang w:val="sq-AL"/>
        </w:rPr>
        <w:t>30pike</w:t>
      </w:r>
      <w:r w:rsidRPr="00FB622E">
        <w:rPr>
          <w:rFonts w:ascii="Bookman Old Style" w:eastAsia="MS Mincho" w:hAnsi="Bookman Old Style" w:cs="Times New Roman"/>
          <w:i/>
          <w:lang w:val="sq-AL"/>
        </w:rPr>
        <w:t xml:space="preserve"> dhe </w:t>
      </w:r>
      <w:r w:rsidRPr="00FB622E">
        <w:rPr>
          <w:rFonts w:ascii="Bookman Old Style" w:eastAsia="MS Mincho" w:hAnsi="Bookman Old Style" w:cs="Times New Roman"/>
          <w:bCs/>
          <w:lang w:val="sq-AL"/>
        </w:rPr>
        <w:t>i bashkangjitet vleresimit perfundimtar</w:t>
      </w:r>
      <w:r w:rsidRPr="00FB622E">
        <w:rPr>
          <w:rFonts w:ascii="Bookman Old Style" w:eastAsia="MS Mincho" w:hAnsi="Bookman Old Style" w:cs="Times New Roman"/>
          <w:lang w:val="sq-AL"/>
        </w:rPr>
        <w:t xml:space="preserve"> të kandidatit që mbaron Shkollën e Magjistraturës;</w:t>
      </w:r>
    </w:p>
    <w:p w:rsidR="00D005F3" w:rsidRPr="00FB622E" w:rsidRDefault="00D005F3" w:rsidP="00D005F3">
      <w:pPr>
        <w:spacing w:after="0" w:line="240" w:lineRule="auto"/>
        <w:rPr>
          <w:rFonts w:ascii="Bookman Old Style" w:eastAsia="MS Mincho" w:hAnsi="Bookman Old Style" w:cs="Times New Roman"/>
          <w:i/>
          <w:lang w:val="sq-AL"/>
        </w:rPr>
      </w:pPr>
    </w:p>
    <w:p w:rsidR="00FB622E" w:rsidRDefault="00FB622E" w:rsidP="00FB622E">
      <w:pPr>
        <w:spacing w:after="0" w:line="240" w:lineRule="auto"/>
        <w:jc w:val="both"/>
        <w:rPr>
          <w:rFonts w:ascii="Bookman Old Style" w:eastAsia="MS Mincho" w:hAnsi="Bookman Old Style" w:cs="Times New Roman"/>
          <w:b/>
          <w:bCs/>
          <w:u w:val="single"/>
          <w:lang w:val="sq-AL"/>
        </w:rPr>
      </w:pPr>
    </w:p>
    <w:p w:rsidR="00DF0B07" w:rsidRDefault="00DF0B07" w:rsidP="00FB622E">
      <w:pPr>
        <w:spacing w:after="0" w:line="240" w:lineRule="auto"/>
        <w:jc w:val="both"/>
        <w:rPr>
          <w:rFonts w:ascii="Bookman Old Style" w:eastAsia="MS Mincho" w:hAnsi="Bookman Old Style" w:cs="Times New Roman"/>
          <w:b/>
          <w:bCs/>
          <w:u w:val="single"/>
          <w:lang w:val="sq-AL"/>
        </w:rPr>
      </w:pPr>
    </w:p>
    <w:p w:rsidR="00DF0B07" w:rsidRDefault="00DF0B07" w:rsidP="00FB622E">
      <w:pPr>
        <w:spacing w:after="0" w:line="240" w:lineRule="auto"/>
        <w:jc w:val="both"/>
        <w:rPr>
          <w:rFonts w:ascii="Bookman Old Style" w:eastAsia="MS Mincho" w:hAnsi="Bookman Old Style" w:cs="Times New Roman"/>
          <w:b/>
          <w:bCs/>
          <w:u w:val="single"/>
          <w:lang w:val="sq-AL"/>
        </w:rPr>
      </w:pPr>
    </w:p>
    <w:p w:rsidR="00DF0B07" w:rsidRDefault="00DF0B07" w:rsidP="00FB622E">
      <w:pPr>
        <w:spacing w:after="0" w:line="240" w:lineRule="auto"/>
        <w:jc w:val="both"/>
        <w:rPr>
          <w:rFonts w:ascii="Bookman Old Style" w:eastAsia="MS Mincho" w:hAnsi="Bookman Old Style" w:cs="Times New Roman"/>
          <w:b/>
          <w:bCs/>
          <w:u w:val="single"/>
          <w:lang w:val="sq-AL"/>
        </w:rPr>
      </w:pPr>
    </w:p>
    <w:p w:rsidR="00DF0B07" w:rsidRDefault="00DF0B07" w:rsidP="00FB622E">
      <w:pPr>
        <w:spacing w:after="0" w:line="240" w:lineRule="auto"/>
        <w:jc w:val="both"/>
        <w:rPr>
          <w:rFonts w:ascii="Bookman Old Style" w:eastAsia="MS Mincho" w:hAnsi="Bookman Old Style" w:cs="Times New Roman"/>
          <w:b/>
          <w:bCs/>
          <w:u w:val="single"/>
          <w:lang w:val="sq-AL"/>
        </w:rPr>
      </w:pPr>
    </w:p>
    <w:p w:rsidR="00DF0B07" w:rsidRPr="00FB622E" w:rsidRDefault="00DF0B07" w:rsidP="00FB622E">
      <w:pPr>
        <w:spacing w:after="0" w:line="240" w:lineRule="auto"/>
        <w:jc w:val="both"/>
        <w:rPr>
          <w:rFonts w:ascii="Bookman Old Style" w:eastAsia="MS Mincho" w:hAnsi="Bookman Old Style" w:cs="Times New Roman"/>
          <w:b/>
          <w:bCs/>
          <w:u w:val="single"/>
          <w:lang w:val="sq-AL"/>
        </w:rPr>
      </w:pPr>
    </w:p>
    <w:p w:rsidR="00FB622E" w:rsidRPr="00FB622E" w:rsidRDefault="00FB622E" w:rsidP="00FB622E">
      <w:pPr>
        <w:spacing w:after="0" w:line="240" w:lineRule="auto"/>
        <w:jc w:val="both"/>
        <w:rPr>
          <w:rFonts w:ascii="Bookman Old Style" w:eastAsia="MS Mincho" w:hAnsi="Bookman Old Style" w:cs="Times New Roman"/>
          <w:b/>
          <w:bCs/>
          <w:u w:val="single"/>
          <w:lang w:val="sq-AL"/>
        </w:rPr>
      </w:pPr>
    </w:p>
    <w:p w:rsidR="00FB622E" w:rsidRPr="00FB622E" w:rsidRDefault="00FB622E" w:rsidP="00FB622E">
      <w:pPr>
        <w:spacing w:after="0" w:line="240" w:lineRule="auto"/>
        <w:ind w:left="360"/>
        <w:jc w:val="both"/>
        <w:rPr>
          <w:rFonts w:ascii="Bookman Old Style" w:eastAsia="MS Mincho" w:hAnsi="Bookman Old Style" w:cs="Times New Roman"/>
          <w:b/>
          <w:bCs/>
          <w:i/>
          <w:iCs/>
          <w:u w:val="single"/>
          <w:lang w:val="sq-AL"/>
        </w:rPr>
      </w:pPr>
      <w:r w:rsidRPr="00FB622E">
        <w:rPr>
          <w:rFonts w:ascii="Bookman Old Style" w:eastAsia="MS Mincho" w:hAnsi="Bookman Old Style" w:cs="Times New Roman"/>
          <w:b/>
          <w:bCs/>
          <w:i/>
          <w:iCs/>
          <w:u w:val="single"/>
          <w:lang w:val="sq-AL"/>
        </w:rPr>
        <w:t>IV.  STRUKTURA E LËNDËS</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DF0B07" w:rsidRDefault="00DF0B07" w:rsidP="00FB622E">
      <w:pPr>
        <w:spacing w:after="0" w:line="240" w:lineRule="auto"/>
        <w:jc w:val="both"/>
        <w:rPr>
          <w:rFonts w:ascii="Bookman Old Style" w:eastAsia="MS Mincho" w:hAnsi="Bookman Old Style" w:cs="Times New Roman"/>
          <w:b/>
          <w:bCs/>
          <w:lang w:val="sq-AL"/>
        </w:rPr>
      </w:pPr>
      <w:r>
        <w:rPr>
          <w:rFonts w:ascii="Bookman Old Style" w:eastAsia="MS Mincho" w:hAnsi="Bookman Old Style" w:cs="Times New Roman"/>
          <w:b/>
          <w:bCs/>
          <w:lang w:val="sq-AL"/>
        </w:rPr>
        <w:t>TEMAT</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I. Njohje me zgjidhjen alternative te mosmarreveshjeve.</w:t>
      </w:r>
    </w:p>
    <w:p w:rsidR="00FB622E" w:rsidRPr="00FB622E" w:rsidRDefault="00FB622E" w:rsidP="00FB622E">
      <w:pPr>
        <w:spacing w:after="0" w:line="240" w:lineRule="auto"/>
        <w:jc w:val="right"/>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 xml:space="preserve">2 ore </w:t>
      </w:r>
    </w:p>
    <w:p w:rsidR="00FB622E" w:rsidRPr="00FB622E" w:rsidRDefault="00FB622E" w:rsidP="003731A7">
      <w:pPr>
        <w:numPr>
          <w:ilvl w:val="0"/>
          <w:numId w:val="95"/>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Veshtrim i pergjithshem mbi zgjidhjen alternative te mosmarreveshjeve.</w:t>
      </w:r>
    </w:p>
    <w:p w:rsidR="00FB622E" w:rsidRPr="00FB622E" w:rsidRDefault="00FB622E" w:rsidP="003731A7">
      <w:pPr>
        <w:numPr>
          <w:ilvl w:val="0"/>
          <w:numId w:val="95"/>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Perparesite dhe te metat e zgjidhjes alternative te mosmarreveshjeve.</w:t>
      </w:r>
    </w:p>
    <w:p w:rsidR="00FB622E" w:rsidRPr="00FB622E" w:rsidRDefault="00FB622E" w:rsidP="003731A7">
      <w:pPr>
        <w:numPr>
          <w:ilvl w:val="0"/>
          <w:numId w:val="95"/>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Teknika te zgjidhjes se konfliktit.</w:t>
      </w:r>
    </w:p>
    <w:p w:rsidR="00FB622E" w:rsidRPr="00FB622E" w:rsidRDefault="00FB622E" w:rsidP="003731A7">
      <w:pPr>
        <w:numPr>
          <w:ilvl w:val="0"/>
          <w:numId w:val="95"/>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Modelet dhe proçeset perendimore te nderhyrjes per zgjidhjen e konfliktit.</w:t>
      </w:r>
    </w:p>
    <w:p w:rsidR="00FB622E" w:rsidRPr="00FB622E" w:rsidRDefault="00FB622E" w:rsidP="003731A7">
      <w:pPr>
        <w:numPr>
          <w:ilvl w:val="0"/>
          <w:numId w:val="95"/>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Zgjidhja e konfliktit ne kontekstin e Lindjes se Mesme.</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ind w:left="5760"/>
        <w:jc w:val="both"/>
        <w:rPr>
          <w:rFonts w:ascii="Bookman Old Style" w:eastAsia="MS Mincho" w:hAnsi="Bookman Old Style" w:cs="Times New Roman"/>
          <w:b/>
          <w:bCs/>
          <w:lang w:val="sq-AL"/>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it-IT"/>
        </w:rPr>
      </w:pPr>
      <w:r w:rsidRPr="00FB622E">
        <w:rPr>
          <w:rFonts w:ascii="Bookman Old Style" w:eastAsia="MS Mincho" w:hAnsi="Bookman Old Style" w:cs="Times New Roman"/>
          <w:b/>
          <w:lang w:val="nb-NO"/>
        </w:rPr>
        <w:t>Metodologjia:</w:t>
      </w:r>
      <w:r w:rsidRPr="00FB622E">
        <w:rPr>
          <w:rFonts w:ascii="Bookman Old Style" w:eastAsia="MS Mincho" w:hAnsi="Bookman Old Style" w:cs="Times New Roman"/>
          <w:bCs/>
          <w:iCs/>
          <w:lang w:val="nb-NO"/>
        </w:rPr>
        <w:t xml:space="preserve"> Pyetje, Diskutime, Debate per raste te praktikes gjyqesore. </w:t>
      </w:r>
      <w:r w:rsidRPr="00FB622E">
        <w:rPr>
          <w:rFonts w:ascii="Bookman Old Style" w:eastAsia="MS Mincho" w:hAnsi="Bookman Old Style" w:cs="Times New Roman"/>
          <w:lang w:val="it-IT"/>
        </w:rPr>
        <w:t>Minitest</w:t>
      </w:r>
    </w:p>
    <w:p w:rsidR="00FB622E" w:rsidRPr="00FB622E" w:rsidRDefault="00FB622E" w:rsidP="00FB622E">
      <w:pPr>
        <w:spacing w:after="0" w:line="240" w:lineRule="auto"/>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w:t>
      </w:r>
    </w:p>
    <w:p w:rsidR="00FB622E" w:rsidRPr="00FB622E" w:rsidRDefault="00FB622E" w:rsidP="003731A7">
      <w:pPr>
        <w:numPr>
          <w:ilvl w:val="0"/>
          <w:numId w:val="105"/>
        </w:num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Ligji Nr.9090, dt. 26.06.2003 “ Per ndermjetsimin ne zgjidhjen e mosmarreveshjeve. </w:t>
      </w:r>
    </w:p>
    <w:p w:rsidR="00FB622E" w:rsidRPr="00FB622E" w:rsidRDefault="00FB622E" w:rsidP="003731A7">
      <w:pPr>
        <w:numPr>
          <w:ilvl w:val="0"/>
          <w:numId w:val="105"/>
        </w:num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Leksione te Prof. Dr. Arta Mandro</w:t>
      </w:r>
    </w:p>
    <w:p w:rsidR="00FB622E" w:rsidRPr="00FB622E" w:rsidRDefault="00FB622E" w:rsidP="00FB622E">
      <w:pPr>
        <w:spacing w:after="0" w:line="240" w:lineRule="auto"/>
        <w:ind w:left="5760"/>
        <w:jc w:val="both"/>
        <w:rPr>
          <w:rFonts w:ascii="Bookman Old Style" w:eastAsia="MS Mincho" w:hAnsi="Bookman Old Style" w:cs="Times New Roman"/>
          <w:b/>
          <w:bCs/>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II. Teoria e Negocimit</w:t>
      </w:r>
    </w:p>
    <w:p w:rsidR="00FB622E" w:rsidRPr="00FB622E" w:rsidRDefault="00FB622E" w:rsidP="00FB622E">
      <w:pPr>
        <w:spacing w:after="0" w:line="240" w:lineRule="auto"/>
        <w:jc w:val="right"/>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 xml:space="preserve">2 ore </w:t>
      </w:r>
    </w:p>
    <w:p w:rsidR="00FB622E" w:rsidRPr="00FB622E" w:rsidRDefault="00FB622E" w:rsidP="003731A7">
      <w:pPr>
        <w:numPr>
          <w:ilvl w:val="0"/>
          <w:numId w:val="96"/>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Drejtuesi si negociator:Negocimi per perfitim te perbashket dhe konkurues.</w:t>
      </w:r>
    </w:p>
    <w:p w:rsidR="00FB622E" w:rsidRPr="00FB622E" w:rsidRDefault="00FB622E" w:rsidP="003731A7">
      <w:pPr>
        <w:numPr>
          <w:ilvl w:val="0"/>
          <w:numId w:val="96"/>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Kufijte e negocimit perfshires.</w:t>
      </w:r>
    </w:p>
    <w:p w:rsidR="00FB622E" w:rsidRPr="00FB622E" w:rsidRDefault="00FB622E" w:rsidP="003731A7">
      <w:pPr>
        <w:numPr>
          <w:ilvl w:val="0"/>
          <w:numId w:val="96"/>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Efikasiteti ne negocim.</w:t>
      </w:r>
    </w:p>
    <w:p w:rsidR="00FB622E" w:rsidRPr="00FB622E" w:rsidRDefault="00FB622E" w:rsidP="003731A7">
      <w:pPr>
        <w:numPr>
          <w:ilvl w:val="0"/>
          <w:numId w:val="96"/>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Proçesi i negocimit.</w:t>
      </w:r>
    </w:p>
    <w:p w:rsidR="00FB622E" w:rsidRPr="00FB622E" w:rsidRDefault="00FB622E" w:rsidP="003731A7">
      <w:pPr>
        <w:numPr>
          <w:ilvl w:val="0"/>
          <w:numId w:val="96"/>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Arti dhe shkenca e negocimit.</w:t>
      </w:r>
    </w:p>
    <w:p w:rsidR="00FB622E" w:rsidRPr="00FB622E" w:rsidRDefault="00FB622E" w:rsidP="003731A7">
      <w:pPr>
        <w:numPr>
          <w:ilvl w:val="0"/>
          <w:numId w:val="96"/>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Zgjedhja e strategjise se negocimit.</w:t>
      </w:r>
    </w:p>
    <w:p w:rsidR="00FB622E" w:rsidRPr="00FB622E" w:rsidRDefault="00FB622E" w:rsidP="00FB622E">
      <w:pPr>
        <w:tabs>
          <w:tab w:val="left" w:pos="3780"/>
        </w:tabs>
        <w:spacing w:after="0" w:line="240" w:lineRule="auto"/>
        <w:ind w:right="-360"/>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 </w:t>
      </w: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it-IT"/>
        </w:rPr>
      </w:pPr>
      <w:r w:rsidRPr="00FB622E">
        <w:rPr>
          <w:rFonts w:ascii="Bookman Old Style" w:eastAsia="MS Mincho" w:hAnsi="Bookman Old Style" w:cs="Times New Roman"/>
          <w:lang w:val="sq-AL"/>
        </w:rPr>
        <w:t xml:space="preserve"> </w:t>
      </w:r>
      <w:r w:rsidRPr="00FB622E">
        <w:rPr>
          <w:rFonts w:ascii="Bookman Old Style" w:eastAsia="MS Mincho" w:hAnsi="Bookman Old Style" w:cs="Times New Roman"/>
          <w:b/>
          <w:lang w:val="nb-NO"/>
        </w:rPr>
        <w:t>Metodologjia:</w:t>
      </w:r>
      <w:r w:rsidRPr="00FB622E">
        <w:rPr>
          <w:rFonts w:ascii="Bookman Old Style" w:eastAsia="MS Mincho" w:hAnsi="Bookman Old Style" w:cs="Times New Roman"/>
          <w:bCs/>
          <w:iCs/>
          <w:lang w:val="nb-NO"/>
        </w:rPr>
        <w:t xml:space="preserve"> Pyetje, Diskutime, Debate per raste te praktikes gjyqesore. </w:t>
      </w:r>
      <w:r w:rsidRPr="00FB622E">
        <w:rPr>
          <w:rFonts w:ascii="Bookman Old Style" w:eastAsia="MS Mincho" w:hAnsi="Bookman Old Style" w:cs="Times New Roman"/>
          <w:lang w:val="it-IT"/>
        </w:rPr>
        <w:t>Minitest</w:t>
      </w:r>
    </w:p>
    <w:p w:rsidR="00FB622E" w:rsidRPr="00FB622E" w:rsidRDefault="00FB622E" w:rsidP="00FB622E">
      <w:pPr>
        <w:spacing w:after="0" w:line="240" w:lineRule="auto"/>
        <w:rPr>
          <w:rFonts w:ascii="Bookman Old Style" w:eastAsia="MS Mincho" w:hAnsi="Bookman Old Style" w:cs="Times New Roman"/>
          <w:b/>
          <w:u w:val="single"/>
          <w:lang w:val="sq-AL"/>
        </w:rPr>
      </w:pPr>
      <w:r w:rsidRPr="00FB622E">
        <w:rPr>
          <w:rFonts w:ascii="Bookman Old Style" w:eastAsia="MS Mincho" w:hAnsi="Bookman Old Style" w:cs="Times New Roman"/>
          <w:lang w:val="sq-AL"/>
        </w:rPr>
        <w:t xml:space="preserve">  </w:t>
      </w:r>
      <w:r w:rsidRPr="00FB622E">
        <w:rPr>
          <w:rFonts w:ascii="Bookman Old Style" w:eastAsia="MS Mincho" w:hAnsi="Bookman Old Style" w:cs="Times New Roman"/>
          <w:b/>
          <w:u w:val="single"/>
          <w:lang w:val="sq-AL"/>
        </w:rPr>
        <w:t xml:space="preserve">Literatura </w:t>
      </w:r>
    </w:p>
    <w:p w:rsidR="00FB622E" w:rsidRPr="00FB622E" w:rsidRDefault="00FB622E" w:rsidP="003731A7">
      <w:pPr>
        <w:numPr>
          <w:ilvl w:val="0"/>
          <w:numId w:val="104"/>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bCs/>
          <w:lang w:val="sq-AL"/>
        </w:rPr>
        <w:t>Ligji Nr.9090, dt. 26.06.2003 “ Per ndermjetsimin ne zgjidhjen e mosmarreveshjeve</w:t>
      </w:r>
      <w:r w:rsidRPr="00FB622E">
        <w:rPr>
          <w:rFonts w:ascii="Bookman Old Style" w:eastAsia="MS Mincho" w:hAnsi="Bookman Old Style" w:cs="Times New Roman"/>
          <w:lang w:val="sq-AL"/>
        </w:rPr>
        <w:tab/>
      </w:r>
    </w:p>
    <w:p w:rsidR="00FB622E" w:rsidRPr="00FB622E" w:rsidRDefault="00FB622E" w:rsidP="003731A7">
      <w:pPr>
        <w:numPr>
          <w:ilvl w:val="0"/>
          <w:numId w:val="104"/>
        </w:num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lang w:val="sq-AL"/>
        </w:rPr>
        <w:t xml:space="preserve">Leksione te Prof. Dr. Arta Mandro </w:t>
      </w: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r w:rsidRPr="00FB622E">
        <w:rPr>
          <w:rFonts w:ascii="Bookman Old Style" w:eastAsia="MS Mincho" w:hAnsi="Bookman Old Style" w:cs="Times New Roman"/>
          <w:lang w:val="sq-AL"/>
        </w:rPr>
        <w:tab/>
      </w:r>
    </w:p>
    <w:p w:rsidR="00FB622E" w:rsidRPr="00FB622E" w:rsidRDefault="00FB622E" w:rsidP="00FB622E">
      <w:pPr>
        <w:spacing w:after="0" w:line="240" w:lineRule="auto"/>
        <w:jc w:val="both"/>
        <w:rPr>
          <w:rFonts w:ascii="Bookman Old Style" w:eastAsia="MS Mincho" w:hAnsi="Bookman Old Style" w:cs="Times New Roman"/>
          <w:b/>
          <w:bCs/>
          <w:lang w:val="sq-AL"/>
        </w:rPr>
      </w:pPr>
    </w:p>
    <w:p w:rsidR="00FB622E" w:rsidRPr="00FB622E" w:rsidRDefault="00FB622E" w:rsidP="00DF0B07">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III. Hyrje ne Ndermjetesim</w:t>
      </w:r>
      <w:r w:rsidR="00DF0B07">
        <w:rPr>
          <w:rFonts w:ascii="Bookman Old Style" w:eastAsia="MS Mincho" w:hAnsi="Bookman Old Style" w:cs="Times New Roman"/>
          <w:b/>
          <w:bCs/>
          <w:lang w:val="sq-AL"/>
        </w:rPr>
        <w:t xml:space="preserve">                       </w:t>
      </w:r>
      <w:r w:rsidR="00DF0B07">
        <w:rPr>
          <w:rFonts w:ascii="Bookman Old Style" w:eastAsia="MS Mincho" w:hAnsi="Bookman Old Style" w:cs="Times New Roman"/>
          <w:b/>
          <w:bCs/>
          <w:lang w:val="sq-AL"/>
        </w:rPr>
        <w:tab/>
      </w:r>
      <w:r w:rsidR="00DF0B07">
        <w:rPr>
          <w:rFonts w:ascii="Bookman Old Style" w:eastAsia="MS Mincho" w:hAnsi="Bookman Old Style" w:cs="Times New Roman"/>
          <w:b/>
          <w:bCs/>
          <w:lang w:val="sq-AL"/>
        </w:rPr>
        <w:tab/>
      </w:r>
      <w:r w:rsidR="00DF0B07">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 xml:space="preserve">         </w:t>
      </w:r>
      <w:r w:rsidR="008C5233">
        <w:rPr>
          <w:rFonts w:ascii="Bookman Old Style" w:eastAsia="MS Mincho" w:hAnsi="Bookman Old Style" w:cs="Times New Roman"/>
          <w:b/>
          <w:bCs/>
          <w:lang w:val="sq-AL"/>
        </w:rPr>
        <w:tab/>
      </w:r>
      <w:r w:rsidR="008C5233">
        <w:rPr>
          <w:rFonts w:ascii="Bookman Old Style" w:eastAsia="MS Mincho" w:hAnsi="Bookman Old Style" w:cs="Times New Roman"/>
          <w:b/>
          <w:bCs/>
          <w:lang w:val="sq-AL"/>
        </w:rPr>
        <w:tab/>
      </w:r>
      <w:r w:rsidR="008C5233">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 xml:space="preserve">   2 ore </w:t>
      </w:r>
    </w:p>
    <w:p w:rsidR="00FB622E" w:rsidRPr="00FB622E" w:rsidRDefault="00FB622E" w:rsidP="003731A7">
      <w:pPr>
        <w:numPr>
          <w:ilvl w:val="0"/>
          <w:numId w:val="97"/>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Proçesi i ndermjetesimit.</w:t>
      </w:r>
    </w:p>
    <w:p w:rsidR="00FB622E" w:rsidRPr="00FB622E" w:rsidRDefault="00FB622E" w:rsidP="003731A7">
      <w:pPr>
        <w:numPr>
          <w:ilvl w:val="0"/>
          <w:numId w:val="97"/>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Alternativa e ndermjetesimit.</w:t>
      </w:r>
    </w:p>
    <w:p w:rsidR="00FB622E" w:rsidRPr="00FB622E" w:rsidRDefault="00FB622E" w:rsidP="003731A7">
      <w:pPr>
        <w:numPr>
          <w:ilvl w:val="0"/>
          <w:numId w:val="97"/>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Modelet e ndermjetesimit.</w:t>
      </w:r>
    </w:p>
    <w:p w:rsidR="00FB622E" w:rsidRPr="00FB622E" w:rsidRDefault="00FB622E" w:rsidP="003731A7">
      <w:pPr>
        <w:numPr>
          <w:ilvl w:val="0"/>
          <w:numId w:val="97"/>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Orientimet e ndermjetesimit, strategjite dhe teknikat.</w:t>
      </w:r>
    </w:p>
    <w:p w:rsidR="00FB622E" w:rsidRPr="00FB622E" w:rsidRDefault="00FB622E" w:rsidP="003731A7">
      <w:pPr>
        <w:numPr>
          <w:ilvl w:val="0"/>
          <w:numId w:val="97"/>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Synimi i ndermjetesimit.</w:t>
      </w:r>
    </w:p>
    <w:p w:rsidR="00FB622E" w:rsidRPr="00FB622E" w:rsidRDefault="00FB622E" w:rsidP="003731A7">
      <w:pPr>
        <w:numPr>
          <w:ilvl w:val="0"/>
          <w:numId w:val="97"/>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Objektivat e ndermjetesimit transformues:Fuqizimi dhe mirekuptimi, sfidat gjykuese.</w:t>
      </w: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r w:rsidRPr="00FB622E">
        <w:rPr>
          <w:rFonts w:ascii="Bookman Old Style" w:eastAsia="MS Mincho" w:hAnsi="Bookman Old Style" w:cs="Times New Roman"/>
          <w:b/>
          <w:lang w:val="sq-AL"/>
        </w:rPr>
        <w:t>Metodologjia: Metodologjia:</w:t>
      </w:r>
      <w:r w:rsidRPr="00FB622E">
        <w:rPr>
          <w:rFonts w:ascii="Bookman Old Style" w:eastAsia="MS Mincho" w:hAnsi="Bookman Old Style" w:cs="Times New Roman"/>
          <w:bCs/>
          <w:iCs/>
          <w:lang w:val="sq-AL"/>
        </w:rPr>
        <w:t xml:space="preserve"> Pyetje, Diskutime, Debate per raste te praktikes gjyqesore. </w:t>
      </w:r>
      <w:r w:rsidRPr="00FB622E">
        <w:rPr>
          <w:rFonts w:ascii="Bookman Old Style" w:eastAsia="MS Mincho" w:hAnsi="Bookman Old Style" w:cs="Times New Roman"/>
          <w:lang w:val="sq-AL"/>
        </w:rPr>
        <w:t>Minitest, Punime ne grup</w:t>
      </w:r>
    </w:p>
    <w:p w:rsidR="00FB622E" w:rsidRPr="00FB622E" w:rsidRDefault="00FB622E" w:rsidP="00FB622E">
      <w:pPr>
        <w:spacing w:after="0" w:line="240" w:lineRule="auto"/>
        <w:rPr>
          <w:rFonts w:ascii="Bookman Old Style" w:eastAsia="MS Mincho" w:hAnsi="Bookman Old Style" w:cs="Times New Roman"/>
          <w:b/>
          <w:u w:val="single"/>
          <w:lang w:val="sq-AL"/>
        </w:rPr>
      </w:pPr>
    </w:p>
    <w:p w:rsidR="00FB622E" w:rsidRPr="00FB622E" w:rsidRDefault="00FB622E" w:rsidP="00FB622E">
      <w:pPr>
        <w:spacing w:after="0" w:line="240" w:lineRule="auto"/>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lastRenderedPageBreak/>
        <w:t xml:space="preserve">Literatura </w:t>
      </w:r>
    </w:p>
    <w:p w:rsidR="00FB622E" w:rsidRPr="00FB622E" w:rsidRDefault="00FB622E" w:rsidP="003731A7">
      <w:pPr>
        <w:numPr>
          <w:ilvl w:val="0"/>
          <w:numId w:val="104"/>
        </w:num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Ligji Nr.9090, dt. 26.06.2003 “ Per ndermjetsimin ne zgjidhjen e mosmarreveshjeve. </w:t>
      </w:r>
    </w:p>
    <w:p w:rsidR="00FB622E" w:rsidRPr="00FB622E" w:rsidRDefault="00FB622E" w:rsidP="003731A7">
      <w:pPr>
        <w:numPr>
          <w:ilvl w:val="0"/>
          <w:numId w:val="104"/>
        </w:num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Libri “ Arbitrazhi dhe Ndermjetsimi “ Paul Emmendo, Tefta Zaka, Perparim Kalo</w:t>
      </w:r>
    </w:p>
    <w:p w:rsidR="00FB622E" w:rsidRPr="00FB622E" w:rsidRDefault="00FB622E" w:rsidP="00FB622E">
      <w:pPr>
        <w:spacing w:after="0" w:line="240" w:lineRule="auto"/>
        <w:jc w:val="both"/>
        <w:rPr>
          <w:rFonts w:ascii="Bookman Old Style" w:eastAsia="MS Mincho" w:hAnsi="Bookman Old Style" w:cs="Times New Roman"/>
          <w:b/>
          <w:bCs/>
          <w:lang w:val="sq-AL"/>
        </w:rPr>
      </w:pP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 xml:space="preserve">IV. Ligji Shqiptar i Ndermjetesimit </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 xml:space="preserve">     Proçesi i Ndermjetesimit</w:t>
      </w:r>
    </w:p>
    <w:p w:rsidR="00FB622E" w:rsidRPr="00FB622E" w:rsidRDefault="00FB622E" w:rsidP="00FB622E">
      <w:pPr>
        <w:spacing w:after="0" w:line="240" w:lineRule="auto"/>
        <w:jc w:val="right"/>
        <w:rPr>
          <w:rFonts w:ascii="Bookman Old Style" w:eastAsia="MS Mincho" w:hAnsi="Bookman Old Style" w:cs="Times New Roman"/>
          <w:lang w:val="sq-AL"/>
        </w:rPr>
      </w:pPr>
      <w:r w:rsidRPr="00FB622E">
        <w:rPr>
          <w:rFonts w:ascii="Bookman Old Style" w:eastAsia="MS Mincho" w:hAnsi="Bookman Old Style" w:cs="Times New Roman"/>
          <w:b/>
          <w:bCs/>
          <w:lang w:val="sq-AL"/>
        </w:rPr>
        <w:t xml:space="preserve">2 ore </w:t>
      </w:r>
    </w:p>
    <w:p w:rsidR="00FB622E" w:rsidRPr="00FB622E" w:rsidRDefault="00FB622E" w:rsidP="003731A7">
      <w:pPr>
        <w:numPr>
          <w:ilvl w:val="0"/>
          <w:numId w:val="99"/>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Pergatitja e para – ndermjetesimit.</w:t>
      </w:r>
    </w:p>
    <w:p w:rsidR="00FB622E" w:rsidRPr="00FB622E" w:rsidRDefault="00FB622E" w:rsidP="003731A7">
      <w:pPr>
        <w:numPr>
          <w:ilvl w:val="0"/>
          <w:numId w:val="106"/>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Veshtrim i pergjithshem rreth lidhjes se kontrates.</w:t>
      </w:r>
    </w:p>
    <w:p w:rsidR="00FB622E" w:rsidRPr="00FB622E" w:rsidRDefault="00FB622E" w:rsidP="003731A7">
      <w:pPr>
        <w:numPr>
          <w:ilvl w:val="0"/>
          <w:numId w:val="106"/>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Qellimet e lidhjes se kontrates.</w:t>
      </w:r>
    </w:p>
    <w:p w:rsidR="00FB622E" w:rsidRPr="00FB622E" w:rsidRDefault="00FB622E" w:rsidP="003731A7">
      <w:pPr>
        <w:numPr>
          <w:ilvl w:val="0"/>
          <w:numId w:val="106"/>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Zhvillimi i pro</w:t>
      </w:r>
      <w:r w:rsidRPr="00FB622E">
        <w:rPr>
          <w:rFonts w:ascii="Bookman Old Style" w:eastAsia="MS Mincho" w:hAnsi="Bookman Old Style" w:cs="Times New Roman"/>
          <w:lang w:val="sq-AL" w:eastAsia="ja-JP"/>
        </w:rPr>
        <w:t>ç</w:t>
      </w:r>
      <w:r w:rsidRPr="00FB622E">
        <w:rPr>
          <w:rFonts w:ascii="Bookman Old Style" w:eastAsia="MS Mincho" w:hAnsi="Bookman Old Style" w:cs="Times New Roman"/>
          <w:lang w:val="sq-AL"/>
        </w:rPr>
        <w:t>esit te Ndermjetesimit.</w:t>
      </w:r>
    </w:p>
    <w:p w:rsidR="00FB622E" w:rsidRPr="00FB622E" w:rsidRDefault="00FB622E" w:rsidP="003731A7">
      <w:pPr>
        <w:numPr>
          <w:ilvl w:val="0"/>
          <w:numId w:val="106"/>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Pershkrimi i proçedurave te Ndermjetesimit.</w:t>
      </w:r>
    </w:p>
    <w:p w:rsidR="00FB622E" w:rsidRPr="00FB622E" w:rsidRDefault="00FB622E" w:rsidP="003731A7">
      <w:pPr>
        <w:numPr>
          <w:ilvl w:val="0"/>
          <w:numId w:val="106"/>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Dallimi dhe perfshirja e çeshtjeve.</w:t>
      </w:r>
    </w:p>
    <w:p w:rsidR="00FB622E" w:rsidRPr="00FB622E" w:rsidRDefault="00FB622E" w:rsidP="003731A7">
      <w:pPr>
        <w:numPr>
          <w:ilvl w:val="0"/>
          <w:numId w:val="106"/>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Zbulimi i interesave te fshehura te paleve kundershtare.</w:t>
      </w:r>
    </w:p>
    <w:p w:rsidR="00FB622E" w:rsidRPr="00FB622E" w:rsidRDefault="00FB622E" w:rsidP="00FB622E">
      <w:pPr>
        <w:spacing w:after="0" w:line="240" w:lineRule="auto"/>
        <w:ind w:left="720"/>
        <w:jc w:val="both"/>
        <w:rPr>
          <w:rFonts w:ascii="Bookman Old Style" w:eastAsia="MS Mincho" w:hAnsi="Bookman Old Style" w:cs="Times New Roman"/>
          <w:lang w:val="sq-AL"/>
        </w:rPr>
      </w:pPr>
    </w:p>
    <w:p w:rsidR="00FB622E" w:rsidRPr="00FB622E" w:rsidRDefault="00FB622E" w:rsidP="00FB622E">
      <w:pPr>
        <w:spacing w:after="0" w:line="240" w:lineRule="auto"/>
        <w:ind w:left="36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2. Zhvillimet e ndermjetesimit ne Shqiperi.</w:t>
      </w:r>
    </w:p>
    <w:p w:rsidR="00FB622E" w:rsidRPr="00FB622E" w:rsidRDefault="00FB622E" w:rsidP="003731A7">
      <w:pPr>
        <w:numPr>
          <w:ilvl w:val="0"/>
          <w:numId w:val="98"/>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Roli ne rritje i ndermjetesimit si nje proçes per trajtimin dhe zgjidhjen e mosmarreveshjeve ne Shqiperi.</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r w:rsidRPr="00FB622E">
        <w:rPr>
          <w:rFonts w:ascii="Bookman Old Style" w:eastAsia="MS Mincho" w:hAnsi="Bookman Old Style" w:cs="Times New Roman"/>
          <w:b/>
          <w:lang w:val="sq-AL"/>
        </w:rPr>
        <w:t>Metodologjia: Metodologjia:</w:t>
      </w:r>
      <w:r w:rsidRPr="00FB622E">
        <w:rPr>
          <w:rFonts w:ascii="Bookman Old Style" w:eastAsia="MS Mincho" w:hAnsi="Bookman Old Style" w:cs="Times New Roman"/>
          <w:bCs/>
          <w:iCs/>
          <w:lang w:val="sq-AL"/>
        </w:rPr>
        <w:t xml:space="preserve"> Pyetje, Diskutime, Debate per raste te praktikes gjyqesore. </w:t>
      </w:r>
    </w:p>
    <w:p w:rsidR="00FB622E" w:rsidRPr="00FB622E" w:rsidRDefault="00FB622E" w:rsidP="00FB622E">
      <w:pPr>
        <w:spacing w:after="0" w:line="240" w:lineRule="auto"/>
        <w:rPr>
          <w:rFonts w:ascii="Bookman Old Style" w:eastAsia="MS Mincho" w:hAnsi="Bookman Old Style" w:cs="Times New Roman"/>
          <w:b/>
          <w:u w:val="single"/>
          <w:lang w:val="sq-AL"/>
        </w:rPr>
      </w:pPr>
    </w:p>
    <w:p w:rsidR="00FB622E" w:rsidRPr="00FB622E" w:rsidRDefault="00FB622E" w:rsidP="00FB622E">
      <w:pPr>
        <w:spacing w:after="0" w:line="240" w:lineRule="auto"/>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 Ligji Nr.9090, dt. 26.06.2003 “ Per ndermjetsimin ne zgjidhjen e mosmarreveshjeve. </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Cs/>
          <w:lang w:val="sq-AL"/>
        </w:rPr>
        <w:t>-  Libri “ Arbitrazhi dhe Ndermjetsimi “ Paul Emmendo, Tefta Zaka, Perparim Kalo</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 xml:space="preserve">- </w:t>
      </w:r>
      <w:r w:rsidRPr="00FB622E">
        <w:rPr>
          <w:rFonts w:ascii="Bookman Old Style" w:eastAsia="MS Mincho" w:hAnsi="Bookman Old Style" w:cs="Times New Roman"/>
          <w:bCs/>
          <w:lang w:val="sq-AL"/>
        </w:rPr>
        <w:t>Komente e debate per diskutime vendime e te dhena nga Gjykata e Qendres Shqiptare te Ndermjetsimit dhe Arbitrazhit Tregtar.</w:t>
      </w:r>
      <w:r w:rsidRPr="00FB622E">
        <w:rPr>
          <w:rFonts w:ascii="Bookman Old Style" w:eastAsia="MS Mincho" w:hAnsi="Bookman Old Style" w:cs="Times New Roman"/>
          <w:b/>
          <w:bCs/>
          <w:lang w:val="sq-AL"/>
        </w:rPr>
        <w:t xml:space="preserve">  </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 </w:t>
      </w:r>
    </w:p>
    <w:p w:rsidR="00FB622E" w:rsidRPr="00FB622E" w:rsidRDefault="00FB622E" w:rsidP="00FB622E">
      <w:pPr>
        <w:spacing w:after="0" w:line="240" w:lineRule="auto"/>
        <w:jc w:val="both"/>
        <w:rPr>
          <w:rFonts w:ascii="Bookman Old Style" w:eastAsia="MS Mincho" w:hAnsi="Bookman Old Style" w:cs="Times New Roman"/>
          <w:b/>
          <w:bCs/>
          <w:lang w:val="sq-AL"/>
        </w:rPr>
      </w:pPr>
    </w:p>
    <w:p w:rsidR="00FB622E" w:rsidRPr="00FB622E" w:rsidRDefault="00FB622E" w:rsidP="00FB622E">
      <w:pPr>
        <w:spacing w:after="0" w:line="240" w:lineRule="auto"/>
        <w:jc w:val="both"/>
        <w:rPr>
          <w:rFonts w:ascii="Bookman Old Style" w:eastAsia="MS Mincho" w:hAnsi="Bookman Old Style" w:cs="Times New Roman"/>
          <w:b/>
          <w:bCs/>
          <w:lang w:val="sq-AL"/>
        </w:rPr>
      </w:pPr>
    </w:p>
    <w:p w:rsidR="00FB622E" w:rsidRPr="00FB622E" w:rsidRDefault="00FB622E" w:rsidP="00FB622E">
      <w:pPr>
        <w:spacing w:after="0" w:line="240" w:lineRule="auto"/>
        <w:ind w:left="540" w:hanging="540"/>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VI. Veçorite e ndermjetesimit ne fusha te ndryshme: penale.</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ab/>
      </w:r>
    </w:p>
    <w:p w:rsidR="00FB622E" w:rsidRPr="00FB622E" w:rsidRDefault="00FB622E" w:rsidP="00FB622E">
      <w:pPr>
        <w:spacing w:after="0" w:line="240" w:lineRule="auto"/>
        <w:ind w:left="576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 xml:space="preserve">     </w:t>
      </w:r>
      <w:r w:rsidR="008C5233">
        <w:rPr>
          <w:rFonts w:ascii="Bookman Old Style" w:eastAsia="MS Mincho" w:hAnsi="Bookman Old Style" w:cs="Times New Roman"/>
          <w:b/>
          <w:bCs/>
          <w:lang w:val="sq-AL"/>
        </w:rPr>
        <w:tab/>
      </w:r>
      <w:r w:rsidR="008C5233">
        <w:rPr>
          <w:rFonts w:ascii="Bookman Old Style" w:eastAsia="MS Mincho" w:hAnsi="Bookman Old Style" w:cs="Times New Roman"/>
          <w:b/>
          <w:bCs/>
          <w:lang w:val="sq-AL"/>
        </w:rPr>
        <w:tab/>
      </w:r>
      <w:r w:rsidR="008C5233">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 xml:space="preserve"> </w:t>
      </w:r>
      <w:r w:rsidR="00F7185D">
        <w:rPr>
          <w:rFonts w:ascii="Bookman Old Style" w:eastAsia="MS Mincho" w:hAnsi="Bookman Old Style" w:cs="Times New Roman"/>
          <w:b/>
          <w:bCs/>
          <w:lang w:val="sq-AL"/>
        </w:rPr>
        <w:t xml:space="preserve">          4</w:t>
      </w:r>
      <w:r w:rsidRPr="00FB622E">
        <w:rPr>
          <w:rFonts w:ascii="Bookman Old Style" w:eastAsia="MS Mincho" w:hAnsi="Bookman Old Style" w:cs="Times New Roman"/>
          <w:b/>
          <w:bCs/>
          <w:lang w:val="sq-AL"/>
        </w:rPr>
        <w:t xml:space="preserve"> ore  </w:t>
      </w: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r w:rsidRPr="00FB622E">
        <w:rPr>
          <w:rFonts w:ascii="Bookman Old Style" w:eastAsia="MS Mincho" w:hAnsi="Bookman Old Style" w:cs="Times New Roman"/>
          <w:b/>
          <w:lang w:val="sq-AL"/>
        </w:rPr>
        <w:t>Metodologjia:</w:t>
      </w:r>
      <w:r w:rsidRPr="00FB622E">
        <w:rPr>
          <w:rFonts w:ascii="Bookman Old Style" w:eastAsia="MS Mincho" w:hAnsi="Bookman Old Style" w:cs="Times New Roman"/>
          <w:bCs/>
          <w:iCs/>
          <w:lang w:val="sq-AL"/>
        </w:rPr>
        <w:t xml:space="preserve"> Pyetje, Diskutime, Debate per raste te praktikes gjyqesore. </w:t>
      </w:r>
      <w:r w:rsidRPr="00FB622E">
        <w:rPr>
          <w:rFonts w:ascii="Bookman Old Style" w:eastAsia="MS Mincho" w:hAnsi="Bookman Old Style" w:cs="Times New Roman"/>
          <w:lang w:val="sq-AL"/>
        </w:rPr>
        <w:t>Minitest</w:t>
      </w:r>
    </w:p>
    <w:p w:rsidR="00FB622E" w:rsidRPr="00FB622E" w:rsidRDefault="00FB622E" w:rsidP="00FB622E">
      <w:pPr>
        <w:spacing w:after="0" w:line="240" w:lineRule="auto"/>
        <w:jc w:val="both"/>
        <w:rPr>
          <w:rFonts w:ascii="Bookman Old Style" w:eastAsia="MS Mincho" w:hAnsi="Bookman Old Style" w:cs="Times New Roman"/>
          <w:b/>
          <w:bCs/>
          <w:lang w:val="sq-AL"/>
        </w:rPr>
      </w:pPr>
    </w:p>
    <w:p w:rsidR="00FB622E" w:rsidRPr="00FB622E" w:rsidRDefault="00FB622E" w:rsidP="00FB622E">
      <w:pPr>
        <w:spacing w:after="0" w:line="240" w:lineRule="auto"/>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Nr.9090, dt. 26.06.2003 “ Per ndermjetsimin ne zgjidhjen e mosmarreveshjeve</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
          <w:bCs/>
          <w:lang w:val="sq-AL"/>
        </w:rPr>
        <w:t>-</w:t>
      </w:r>
      <w:r w:rsidRPr="00FB622E">
        <w:rPr>
          <w:rFonts w:ascii="Bookman Old Style" w:eastAsia="MS Mincho" w:hAnsi="Bookman Old Style" w:cs="Times New Roman"/>
          <w:bCs/>
          <w:lang w:val="sq-AL"/>
        </w:rPr>
        <w:t xml:space="preserve">Kodi i Procedures Penale </w:t>
      </w:r>
    </w:p>
    <w:p w:rsidR="00FB622E" w:rsidRPr="00FB622E" w:rsidRDefault="00FB622E" w:rsidP="00FB622E">
      <w:pPr>
        <w:spacing w:after="0" w:line="240" w:lineRule="auto"/>
        <w:ind w:left="7200"/>
        <w:jc w:val="both"/>
        <w:rPr>
          <w:rFonts w:ascii="Bookman Old Style" w:eastAsia="MS Mincho" w:hAnsi="Bookman Old Style" w:cs="Times New Roman"/>
          <w:b/>
          <w:bCs/>
          <w:lang w:val="sq-AL"/>
        </w:rPr>
      </w:pPr>
    </w:p>
    <w:p w:rsidR="00FB622E" w:rsidRDefault="00FB622E" w:rsidP="00DF0B07">
      <w:pPr>
        <w:numPr>
          <w:ilvl w:val="0"/>
          <w:numId w:val="77"/>
        </w:num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Proçedurat e veçanta te krijimit te alternativave.</w:t>
      </w:r>
      <w:r w:rsidRPr="00DF0B07">
        <w:rPr>
          <w:rFonts w:ascii="Bookman Old Style" w:eastAsia="MS Mincho" w:hAnsi="Bookman Old Style" w:cs="Times New Roman"/>
          <w:b/>
          <w:bCs/>
          <w:lang w:val="sq-AL"/>
        </w:rPr>
        <w:t xml:space="preserve">     </w:t>
      </w:r>
      <w:r w:rsidR="008C5233" w:rsidRPr="00DF0B07">
        <w:rPr>
          <w:rFonts w:ascii="Bookman Old Style" w:eastAsia="MS Mincho" w:hAnsi="Bookman Old Style" w:cs="Times New Roman"/>
          <w:b/>
          <w:bCs/>
          <w:lang w:val="sq-AL"/>
        </w:rPr>
        <w:tab/>
      </w:r>
      <w:r w:rsidR="008C5233" w:rsidRPr="00DF0B07">
        <w:rPr>
          <w:rFonts w:ascii="Bookman Old Style" w:eastAsia="MS Mincho" w:hAnsi="Bookman Old Style" w:cs="Times New Roman"/>
          <w:b/>
          <w:bCs/>
          <w:lang w:val="sq-AL"/>
        </w:rPr>
        <w:tab/>
      </w:r>
      <w:r w:rsidR="008C5233" w:rsidRPr="00DF0B07">
        <w:rPr>
          <w:rFonts w:ascii="Bookman Old Style" w:eastAsia="MS Mincho" w:hAnsi="Bookman Old Style" w:cs="Times New Roman"/>
          <w:b/>
          <w:bCs/>
          <w:lang w:val="sq-AL"/>
        </w:rPr>
        <w:tab/>
      </w:r>
      <w:r w:rsidRPr="00DF0B07">
        <w:rPr>
          <w:rFonts w:ascii="Bookman Old Style" w:eastAsia="MS Mincho" w:hAnsi="Bookman Old Style" w:cs="Times New Roman"/>
          <w:b/>
          <w:bCs/>
          <w:lang w:val="sq-AL"/>
        </w:rPr>
        <w:t xml:space="preserve"> 2 ore  </w:t>
      </w:r>
    </w:p>
    <w:p w:rsidR="00DF0B07" w:rsidRPr="00DF0B07" w:rsidRDefault="00DF0B07" w:rsidP="00DF0B07">
      <w:pPr>
        <w:spacing w:after="0" w:line="240" w:lineRule="auto"/>
        <w:ind w:left="720"/>
        <w:jc w:val="both"/>
        <w:rPr>
          <w:rFonts w:ascii="Bookman Old Style" w:eastAsia="MS Mincho" w:hAnsi="Bookman Old Style" w:cs="Times New Roman"/>
          <w:b/>
          <w:bCs/>
          <w:lang w:val="sq-AL"/>
        </w:rPr>
      </w:pPr>
    </w:p>
    <w:p w:rsidR="00FB622E" w:rsidRPr="00FB622E" w:rsidRDefault="00FB622E" w:rsidP="003731A7">
      <w:pPr>
        <w:numPr>
          <w:ilvl w:val="0"/>
          <w:numId w:val="100"/>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Zhvillimi i objektivave standarte per nje marreveshje te pranueshme.</w:t>
      </w:r>
    </w:p>
    <w:p w:rsidR="00FB622E" w:rsidRPr="00FB622E" w:rsidRDefault="00FB622E" w:rsidP="003731A7">
      <w:pPr>
        <w:numPr>
          <w:ilvl w:val="0"/>
          <w:numId w:val="100"/>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Zgjidhjet proçeduriale per arritjen e marreveshjes materiale.</w:t>
      </w:r>
    </w:p>
    <w:p w:rsidR="00FB622E" w:rsidRPr="00FB622E" w:rsidRDefault="00FB622E" w:rsidP="003731A7">
      <w:pPr>
        <w:numPr>
          <w:ilvl w:val="0"/>
          <w:numId w:val="100"/>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Perdorimi i ekspertizes ose burimeve te jashtme.</w:t>
      </w:r>
    </w:p>
    <w:p w:rsidR="00FB622E" w:rsidRPr="00FB622E" w:rsidRDefault="00FB622E" w:rsidP="003731A7">
      <w:pPr>
        <w:numPr>
          <w:ilvl w:val="0"/>
          <w:numId w:val="100"/>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Marreveshja e ndermjetesimit.</w:t>
      </w:r>
    </w:p>
    <w:p w:rsidR="00FB622E" w:rsidRPr="00FB622E" w:rsidRDefault="00FB622E" w:rsidP="003731A7">
      <w:pPr>
        <w:numPr>
          <w:ilvl w:val="0"/>
          <w:numId w:val="100"/>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Ndihma per palet ne pergatitjen e nje marreveshjeje te ndermjetesuar.</w:t>
      </w:r>
    </w:p>
    <w:p w:rsidR="00FB622E" w:rsidRPr="00FB622E" w:rsidRDefault="00FB622E" w:rsidP="003731A7">
      <w:pPr>
        <w:numPr>
          <w:ilvl w:val="0"/>
          <w:numId w:val="100"/>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Çeshtje kritike te Ndermjetesimit:Dinamika e zgjidhjes se konfliktit.</w:t>
      </w:r>
    </w:p>
    <w:p w:rsidR="00FB622E" w:rsidRPr="00FB622E" w:rsidRDefault="00FB622E" w:rsidP="003731A7">
      <w:pPr>
        <w:numPr>
          <w:ilvl w:val="0"/>
          <w:numId w:val="100"/>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lastRenderedPageBreak/>
        <w:t>Autoriteti i ndermjetesuesit:Autoriteti dhe ndikimi i ndermjetesuesit.</w:t>
      </w:r>
    </w:p>
    <w:p w:rsidR="00FB622E" w:rsidRPr="00FB622E" w:rsidRDefault="00FB622E" w:rsidP="003731A7">
      <w:pPr>
        <w:numPr>
          <w:ilvl w:val="0"/>
          <w:numId w:val="100"/>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Komunikimi ndermjet dhe brenda paleve.</w:t>
      </w:r>
    </w:p>
    <w:p w:rsidR="00FB622E" w:rsidRPr="00FB622E" w:rsidRDefault="00FB622E" w:rsidP="003731A7">
      <w:pPr>
        <w:numPr>
          <w:ilvl w:val="0"/>
          <w:numId w:val="100"/>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Ndikimi i kultures.</w:t>
      </w:r>
    </w:p>
    <w:p w:rsidR="00FB622E" w:rsidRPr="00FB622E" w:rsidRDefault="00FB622E" w:rsidP="003731A7">
      <w:pPr>
        <w:numPr>
          <w:ilvl w:val="0"/>
          <w:numId w:val="100"/>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Standartet konfliktet dhe etika.</w:t>
      </w: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it-IT"/>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nb-NO"/>
        </w:rPr>
      </w:pPr>
      <w:r w:rsidRPr="00FB622E">
        <w:rPr>
          <w:rFonts w:ascii="Bookman Old Style" w:eastAsia="MS Mincho" w:hAnsi="Bookman Old Style" w:cs="Times New Roman"/>
          <w:b/>
          <w:lang w:val="nb-NO"/>
        </w:rPr>
        <w:t xml:space="preserve">Metodologjia: </w:t>
      </w:r>
      <w:r w:rsidRPr="00FB622E">
        <w:rPr>
          <w:rFonts w:ascii="Bookman Old Style" w:eastAsia="MS Mincho" w:hAnsi="Bookman Old Style" w:cs="Times New Roman"/>
          <w:bCs/>
          <w:iCs/>
          <w:lang w:val="nb-NO"/>
        </w:rPr>
        <w:t xml:space="preserve">Pyetje, Diskutime, Debate per raste te praktikes gjyqesore. </w:t>
      </w:r>
      <w:r w:rsidRPr="00FB622E">
        <w:rPr>
          <w:rFonts w:ascii="Bookman Old Style" w:eastAsia="MS Mincho" w:hAnsi="Bookman Old Style" w:cs="Times New Roman"/>
          <w:lang w:val="nb-NO"/>
        </w:rPr>
        <w:t>Minitest</w:t>
      </w:r>
    </w:p>
    <w:p w:rsidR="00FB622E" w:rsidRPr="00FB622E" w:rsidRDefault="00FB622E" w:rsidP="00FB622E">
      <w:pPr>
        <w:spacing w:after="0" w:line="240" w:lineRule="auto"/>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 Ligji Nr.9090, dt. 26.06.2003 “ Per ndermjetsimin ne zgjidhjen e mosmarreveshjeve. </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Komente e debate per diskutime vendime e te dhena nga Gjykata e Qendres Shqiptare te Ndermjetsimit dhe Arbitrazhit Tregtar.</w:t>
      </w:r>
    </w:p>
    <w:p w:rsidR="00FB622E" w:rsidRPr="00FB622E" w:rsidRDefault="00FB622E" w:rsidP="00FB622E">
      <w:pPr>
        <w:spacing w:after="0" w:line="240" w:lineRule="auto"/>
        <w:jc w:val="both"/>
        <w:rPr>
          <w:rFonts w:ascii="Bookman Old Style" w:eastAsia="MS Mincho" w:hAnsi="Bookman Old Style" w:cs="Times New Roman"/>
          <w:b/>
          <w:bCs/>
          <w:lang w:val="sq-AL"/>
        </w:rPr>
      </w:pP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ab/>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ARBITRAZHI</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I.</w:t>
      </w:r>
    </w:p>
    <w:p w:rsidR="00FB622E" w:rsidRPr="00FB622E" w:rsidRDefault="00FB622E" w:rsidP="008C5233">
      <w:pPr>
        <w:spacing w:after="0" w:line="240" w:lineRule="auto"/>
        <w:ind w:left="7200" w:firstLine="72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 xml:space="preserve">4 ore </w:t>
      </w:r>
    </w:p>
    <w:p w:rsidR="00FB622E" w:rsidRPr="00FB622E" w:rsidRDefault="00FB622E" w:rsidP="003731A7">
      <w:pPr>
        <w:numPr>
          <w:ilvl w:val="0"/>
          <w:numId w:val="101"/>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Hyrje ne arbitrazh.</w:t>
      </w:r>
    </w:p>
    <w:p w:rsidR="00FB622E" w:rsidRPr="00FB622E" w:rsidRDefault="00FB622E" w:rsidP="003731A7">
      <w:pPr>
        <w:numPr>
          <w:ilvl w:val="0"/>
          <w:numId w:val="101"/>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Tiparet e perbashketa te proçeseve te zgjidhjes se mosmarreveshjes.</w:t>
      </w:r>
    </w:p>
    <w:p w:rsidR="00FB622E" w:rsidRPr="00FB622E" w:rsidRDefault="00FB622E" w:rsidP="003731A7">
      <w:pPr>
        <w:numPr>
          <w:ilvl w:val="0"/>
          <w:numId w:val="101"/>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Raporti arbitrazh – ndermjetesim.</w:t>
      </w:r>
    </w:p>
    <w:p w:rsidR="00FB622E" w:rsidRPr="00FB622E" w:rsidRDefault="00FB622E" w:rsidP="003731A7">
      <w:pPr>
        <w:numPr>
          <w:ilvl w:val="0"/>
          <w:numId w:val="101"/>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Veshtrim krahasues i gjykimit me gjykim gjyqesor.</w:t>
      </w:r>
    </w:p>
    <w:p w:rsidR="00FB622E" w:rsidRPr="00FB622E" w:rsidRDefault="00FB622E" w:rsidP="003731A7">
      <w:pPr>
        <w:numPr>
          <w:ilvl w:val="0"/>
          <w:numId w:val="101"/>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Rishikimi gjyqesor i proçesit te arbitrazhit.</w:t>
      </w: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nb-NO"/>
        </w:rPr>
      </w:pPr>
      <w:r w:rsidRPr="00FB622E">
        <w:rPr>
          <w:rFonts w:ascii="Bookman Old Style" w:eastAsia="MS Mincho" w:hAnsi="Bookman Old Style" w:cs="Times New Roman"/>
          <w:b/>
          <w:lang w:val="nb-NO"/>
        </w:rPr>
        <w:t xml:space="preserve">Metodologjia: </w:t>
      </w:r>
      <w:r w:rsidRPr="00FB622E">
        <w:rPr>
          <w:rFonts w:ascii="Bookman Old Style" w:eastAsia="MS Mincho" w:hAnsi="Bookman Old Style" w:cs="Times New Roman"/>
          <w:bCs/>
          <w:iCs/>
          <w:lang w:val="nb-NO"/>
        </w:rPr>
        <w:t xml:space="preserve">Pyetje, Diskutime, Debate per raste te praktikes gjyqesore. </w:t>
      </w:r>
      <w:r w:rsidRPr="00FB622E">
        <w:rPr>
          <w:rFonts w:ascii="Bookman Old Style" w:eastAsia="MS Mincho" w:hAnsi="Bookman Old Style" w:cs="Times New Roman"/>
          <w:lang w:val="nb-NO"/>
        </w:rPr>
        <w:t>Minitest</w:t>
      </w:r>
    </w:p>
    <w:p w:rsidR="00FB622E" w:rsidRPr="00FB622E" w:rsidRDefault="00FB622E" w:rsidP="00FB622E">
      <w:pPr>
        <w:spacing w:after="0" w:line="240" w:lineRule="auto"/>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Komente e debate per diskutime vendime e te dhena nga Gjykata e Qendres Shqiptare te Ndermjetsimit dhe Arbitrazhit Tregtar.</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Kushtetuta e Europiane e te Drejtave te Njeriut</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Kodi i procedures Civile</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Libri “ Arbitrazhi dhe Ndermjetsimi “ Paul Emmendo, Tefta Zaka, Perparim Kalo.</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 Ligji Nr.9090, dt. 26.06.2003 “ Per ndermjetsimin ne zgjidhjen e mosmarreveshjeve. </w:t>
      </w:r>
    </w:p>
    <w:p w:rsidR="00FB622E" w:rsidRPr="00FB622E" w:rsidRDefault="00FB622E" w:rsidP="00FB622E">
      <w:pPr>
        <w:spacing w:after="0" w:line="240" w:lineRule="auto"/>
        <w:jc w:val="both"/>
        <w:rPr>
          <w:rFonts w:ascii="Bookman Old Style" w:eastAsia="MS Mincho" w:hAnsi="Bookman Old Style" w:cs="Times New Roman"/>
          <w:b/>
          <w:bCs/>
          <w:lang w:val="sq-AL"/>
        </w:rPr>
      </w:pP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II,</w:t>
      </w:r>
    </w:p>
    <w:p w:rsidR="00FB622E" w:rsidRPr="00FB622E" w:rsidRDefault="00FB622E" w:rsidP="00DF0B07">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Çe</w:t>
      </w:r>
      <w:r w:rsidR="00DF0B07">
        <w:rPr>
          <w:rFonts w:ascii="Bookman Old Style" w:eastAsia="MS Mincho" w:hAnsi="Bookman Old Style" w:cs="Times New Roman"/>
          <w:b/>
          <w:bCs/>
          <w:lang w:val="sq-AL"/>
        </w:rPr>
        <w:t>shtjet themelore te arbitrazhit</w:t>
      </w:r>
      <w:r w:rsidR="00DF0B07">
        <w:rPr>
          <w:rFonts w:ascii="Bookman Old Style" w:eastAsia="MS Mincho" w:hAnsi="Bookman Old Style" w:cs="Times New Roman"/>
          <w:b/>
          <w:bCs/>
          <w:lang w:val="sq-AL"/>
        </w:rPr>
        <w:tab/>
      </w:r>
      <w:r w:rsidR="00DF0B07">
        <w:rPr>
          <w:rFonts w:ascii="Bookman Old Style" w:eastAsia="MS Mincho" w:hAnsi="Bookman Old Style" w:cs="Times New Roman"/>
          <w:b/>
          <w:bCs/>
          <w:lang w:val="sq-AL"/>
        </w:rPr>
        <w:tab/>
      </w:r>
      <w:r w:rsidR="00DF0B07">
        <w:rPr>
          <w:rFonts w:ascii="Bookman Old Style" w:eastAsia="MS Mincho" w:hAnsi="Bookman Old Style" w:cs="Times New Roman"/>
          <w:b/>
          <w:bCs/>
          <w:lang w:val="sq-AL"/>
        </w:rPr>
        <w:tab/>
      </w:r>
      <w:r w:rsidR="00DF0B07">
        <w:rPr>
          <w:rFonts w:ascii="Bookman Old Style" w:eastAsia="MS Mincho" w:hAnsi="Bookman Old Style" w:cs="Times New Roman"/>
          <w:b/>
          <w:bCs/>
          <w:lang w:val="sq-AL"/>
        </w:rPr>
        <w:tab/>
      </w:r>
      <w:r w:rsidR="00DF0B07">
        <w:rPr>
          <w:rFonts w:ascii="Bookman Old Style" w:eastAsia="MS Mincho" w:hAnsi="Bookman Old Style" w:cs="Times New Roman"/>
          <w:b/>
          <w:bCs/>
          <w:lang w:val="sq-AL"/>
        </w:rPr>
        <w:tab/>
      </w:r>
      <w:r w:rsidR="00DF0B07">
        <w:rPr>
          <w:rFonts w:ascii="Bookman Old Style" w:eastAsia="MS Mincho" w:hAnsi="Bookman Old Style" w:cs="Times New Roman"/>
          <w:b/>
          <w:bCs/>
          <w:lang w:val="sq-AL"/>
        </w:rPr>
        <w:tab/>
      </w:r>
      <w:r w:rsidRPr="00FB622E">
        <w:rPr>
          <w:rFonts w:ascii="Bookman Old Style" w:eastAsia="MS Mincho" w:hAnsi="Bookman Old Style" w:cs="Times New Roman"/>
          <w:b/>
          <w:bCs/>
          <w:lang w:val="sq-AL"/>
        </w:rPr>
        <w:t xml:space="preserve">4 ore </w:t>
      </w:r>
    </w:p>
    <w:p w:rsidR="00FB622E" w:rsidRPr="00FB622E" w:rsidRDefault="00FB622E" w:rsidP="00FB622E">
      <w:pPr>
        <w:spacing w:after="0" w:line="240" w:lineRule="auto"/>
        <w:jc w:val="both"/>
        <w:rPr>
          <w:rFonts w:ascii="Bookman Old Style" w:eastAsia="MS Mincho" w:hAnsi="Bookman Old Style" w:cs="Times New Roman"/>
          <w:b/>
          <w:bCs/>
          <w:lang w:val="sq-AL"/>
        </w:rPr>
      </w:pPr>
    </w:p>
    <w:p w:rsidR="00FB622E" w:rsidRPr="00FB622E" w:rsidRDefault="00FB622E" w:rsidP="003731A7">
      <w:pPr>
        <w:numPr>
          <w:ilvl w:val="0"/>
          <w:numId w:val="102"/>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Tiparet kryesore te arbitrazhit.</w:t>
      </w:r>
    </w:p>
    <w:p w:rsidR="00FB622E" w:rsidRPr="00FB622E" w:rsidRDefault="00FB622E" w:rsidP="003731A7">
      <w:pPr>
        <w:numPr>
          <w:ilvl w:val="0"/>
          <w:numId w:val="102"/>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Zgjedhja e gjyqtareve te arbitrazhit.</w:t>
      </w:r>
    </w:p>
    <w:p w:rsidR="00FB622E" w:rsidRPr="00FB622E" w:rsidRDefault="00FB622E" w:rsidP="003731A7">
      <w:pPr>
        <w:numPr>
          <w:ilvl w:val="0"/>
          <w:numId w:val="102"/>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Proçesi i zgjidhjes se mosmarreveshjes.</w:t>
      </w:r>
    </w:p>
    <w:p w:rsidR="00FB622E" w:rsidRPr="00FB622E" w:rsidRDefault="00FB622E" w:rsidP="003731A7">
      <w:pPr>
        <w:numPr>
          <w:ilvl w:val="0"/>
          <w:numId w:val="102"/>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Zbatimi i vendimeve te arbitrazhit.</w:t>
      </w: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it-IT"/>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nb-NO"/>
        </w:rPr>
      </w:pPr>
      <w:r w:rsidRPr="00FB622E">
        <w:rPr>
          <w:rFonts w:ascii="Bookman Old Style" w:eastAsia="MS Mincho" w:hAnsi="Bookman Old Style" w:cs="Times New Roman"/>
          <w:b/>
          <w:lang w:val="nb-NO"/>
        </w:rPr>
        <w:t>Metodologjia:</w:t>
      </w:r>
      <w:r w:rsidRPr="00FB622E">
        <w:rPr>
          <w:rFonts w:ascii="Bookman Old Style" w:eastAsia="MS Mincho" w:hAnsi="Bookman Old Style" w:cs="Times New Roman"/>
          <w:bCs/>
          <w:iCs/>
          <w:lang w:val="nb-NO"/>
        </w:rPr>
        <w:t xml:space="preserve"> Pyetje, Diskutime, Debate per raste te praktikes gjyqesore. </w:t>
      </w:r>
    </w:p>
    <w:p w:rsidR="00FB622E" w:rsidRPr="00FB622E" w:rsidRDefault="00FB622E" w:rsidP="00FB622E">
      <w:pPr>
        <w:spacing w:after="0" w:line="240" w:lineRule="auto"/>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Komente e debate per diskutime vendime e te dhena nga Gjykata e Qendres Shqiptare te Ndermjetsimit dhe Arbitrazhit Tregtar.</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Kushtetuta e Europiane e te Drejtave te Njeriut</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Kodi i procedures Civile</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Libri “ Arbitrazhi dhe Ndermjetsimi “ Paul Emmendo, Tefta Zaka, Perparim Kalo.</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 Ligji Nr.9090, dt. 26.06.2003 “ Per ndermjetsimin ne zgjidhjen e mosmarreveshjeve. </w:t>
      </w:r>
    </w:p>
    <w:p w:rsidR="00FB622E" w:rsidRPr="00FB622E" w:rsidRDefault="00FB622E" w:rsidP="00FB622E">
      <w:pPr>
        <w:spacing w:after="0" w:line="240" w:lineRule="auto"/>
        <w:jc w:val="both"/>
        <w:rPr>
          <w:rFonts w:ascii="Bookman Old Style" w:eastAsia="MS Mincho" w:hAnsi="Bookman Old Style" w:cs="Times New Roman"/>
          <w:b/>
          <w:bCs/>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lastRenderedPageBreak/>
        <w:t>III,</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Arbitrazhi sipas legjislacionit shqiptar.</w:t>
      </w:r>
    </w:p>
    <w:p w:rsidR="00FB622E" w:rsidRPr="00FB622E" w:rsidRDefault="00FB622E" w:rsidP="008C5233">
      <w:pPr>
        <w:spacing w:after="0" w:line="240" w:lineRule="auto"/>
        <w:ind w:left="7200" w:firstLine="720"/>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 xml:space="preserve">6 ore </w:t>
      </w: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Praktika e arbitrazhit ne Shqiperi.</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Ndermjetesimi dhe arbitrazhi ne marredheniet e punes.</w:t>
      </w: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sq-AL"/>
        </w:rPr>
      </w:pPr>
    </w:p>
    <w:p w:rsidR="00FB622E" w:rsidRPr="00FB622E" w:rsidRDefault="00FB622E" w:rsidP="00FB622E">
      <w:pPr>
        <w:tabs>
          <w:tab w:val="left" w:pos="3780"/>
        </w:tabs>
        <w:spacing w:after="0" w:line="240" w:lineRule="auto"/>
        <w:ind w:right="-360"/>
        <w:rPr>
          <w:rFonts w:ascii="Bookman Old Style" w:eastAsia="MS Mincho" w:hAnsi="Bookman Old Style" w:cs="Times New Roman"/>
          <w:b/>
          <w:lang w:val="nb-NO"/>
        </w:rPr>
      </w:pPr>
      <w:r w:rsidRPr="00FB622E">
        <w:rPr>
          <w:rFonts w:ascii="Bookman Old Style" w:eastAsia="MS Mincho" w:hAnsi="Bookman Old Style" w:cs="Times New Roman"/>
          <w:b/>
          <w:lang w:val="nb-NO"/>
        </w:rPr>
        <w:t>Metodologjia:</w:t>
      </w:r>
      <w:r w:rsidRPr="00FB622E">
        <w:rPr>
          <w:rFonts w:ascii="Bookman Old Style" w:eastAsia="MS Mincho" w:hAnsi="Bookman Old Style" w:cs="Times New Roman"/>
          <w:bCs/>
          <w:iCs/>
          <w:lang w:val="nb-NO"/>
        </w:rPr>
        <w:t xml:space="preserve"> Pyetje, Diskutime, Debate per raste te praktikes gjyqesore. </w:t>
      </w:r>
    </w:p>
    <w:p w:rsidR="00FB622E" w:rsidRPr="00FB622E" w:rsidRDefault="00FB622E" w:rsidP="00FB622E">
      <w:pPr>
        <w:spacing w:after="0" w:line="240" w:lineRule="auto"/>
        <w:rPr>
          <w:rFonts w:ascii="Bookman Old Style" w:eastAsia="MS Mincho" w:hAnsi="Bookman Old Style" w:cs="Times New Roman"/>
          <w:b/>
          <w:u w:val="single"/>
          <w:lang w:val="sq-AL"/>
        </w:rPr>
      </w:pPr>
      <w:r w:rsidRPr="00FB622E">
        <w:rPr>
          <w:rFonts w:ascii="Bookman Old Style" w:eastAsia="MS Mincho" w:hAnsi="Bookman Old Style" w:cs="Times New Roman"/>
          <w:b/>
          <w:u w:val="single"/>
          <w:lang w:val="sq-AL"/>
        </w:rPr>
        <w:t xml:space="preserve">Literatura </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Komente e debate per diskutime vendime e te dhena nga Gjykata e Qendres Shqiptare te Ndermjetsimit dhe Arbitrazhit Tregtar.</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Kushtetuta e Europiane e te Drejtave te Njeriut</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Kodi i procedures Civile</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Libri “ Arbitrazhi dhe Ndermjetsimi “ Paul Emmendo, Tefta Zaka, Perparim Kalo.</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 Ligji Nr.9090, dt. 26.06.2003 “ Per ndermjetsimin ne zgjidhjen e mosmarreveshjeve. </w:t>
      </w:r>
    </w:p>
    <w:p w:rsidR="00FB622E" w:rsidRPr="00FB622E" w:rsidRDefault="00FB622E" w:rsidP="00FB622E">
      <w:pPr>
        <w:spacing w:after="0" w:line="240" w:lineRule="auto"/>
        <w:jc w:val="both"/>
        <w:rPr>
          <w:rFonts w:ascii="Bookman Old Style" w:eastAsia="MS Mincho" w:hAnsi="Bookman Old Style" w:cs="Times New Roman"/>
          <w:bCs/>
          <w:lang w:val="sq-AL"/>
        </w:rPr>
      </w:pPr>
    </w:p>
    <w:p w:rsidR="00FB622E" w:rsidRPr="00FB622E" w:rsidRDefault="00FB622E" w:rsidP="00FB622E">
      <w:pPr>
        <w:spacing w:after="0" w:line="240" w:lineRule="auto"/>
        <w:jc w:val="both"/>
        <w:rPr>
          <w:rFonts w:ascii="Bookman Old Style" w:eastAsia="MS Mincho" w:hAnsi="Bookman Old Style" w:cs="Times New Roman"/>
          <w:bCs/>
          <w:lang w:val="sq-AL"/>
        </w:rPr>
      </w:pPr>
    </w:p>
    <w:p w:rsidR="00FB622E" w:rsidRPr="00FB622E" w:rsidRDefault="00FB622E" w:rsidP="003731A7">
      <w:pPr>
        <w:numPr>
          <w:ilvl w:val="0"/>
          <w:numId w:val="76"/>
        </w:numPr>
        <w:spacing w:after="0" w:line="240" w:lineRule="auto"/>
        <w:rPr>
          <w:rFonts w:ascii="Times New Roman" w:eastAsia="MS Mincho" w:hAnsi="Times New Roman" w:cs="Times New Roman"/>
          <w:b/>
          <w:sz w:val="24"/>
          <w:szCs w:val="24"/>
          <w:lang w:val="sq-AL"/>
        </w:rPr>
      </w:pPr>
      <w:r w:rsidRPr="00FB622E">
        <w:rPr>
          <w:rFonts w:ascii="Bookman Old Style" w:eastAsia="MS Mincho" w:hAnsi="Bookman Old Style" w:cs="Times New Roman"/>
          <w:b/>
          <w:sz w:val="24"/>
          <w:szCs w:val="24"/>
          <w:lang w:val="sq-AL"/>
        </w:rPr>
        <w:t>Arbitrazhi Ndërkombëtar</w:t>
      </w:r>
      <w:r w:rsidRPr="00FB622E">
        <w:rPr>
          <w:rFonts w:ascii="Times New Roman" w:eastAsia="MS Mincho" w:hAnsi="Times New Roman" w:cs="Times New Roman"/>
          <w:b/>
          <w:sz w:val="24"/>
          <w:szCs w:val="24"/>
          <w:lang w:val="sq-AL"/>
        </w:rPr>
        <w:t xml:space="preserve">  </w:t>
      </w:r>
    </w:p>
    <w:p w:rsidR="00FB622E" w:rsidRPr="00FB622E" w:rsidRDefault="00FB622E" w:rsidP="00FB622E">
      <w:pPr>
        <w:spacing w:after="0" w:line="240" w:lineRule="auto"/>
        <w:rPr>
          <w:rFonts w:ascii="Bookman Old Style" w:eastAsia="MS Mincho" w:hAnsi="Bookman Old Style" w:cs="Times New Roman"/>
          <w:b/>
          <w:sz w:val="24"/>
          <w:szCs w:val="24"/>
          <w:lang w:val="sq-AL"/>
        </w:rPr>
      </w:pPr>
      <w:r w:rsidRPr="00FB622E">
        <w:rPr>
          <w:rFonts w:ascii="Times New Roman" w:eastAsia="MS Mincho" w:hAnsi="Times New Roman" w:cs="Times New Roman"/>
          <w:b/>
          <w:sz w:val="24"/>
          <w:szCs w:val="24"/>
          <w:lang w:val="sq-AL"/>
        </w:rPr>
        <w:tab/>
      </w:r>
      <w:r w:rsidRPr="00FB622E">
        <w:rPr>
          <w:rFonts w:ascii="Times New Roman" w:eastAsia="MS Mincho" w:hAnsi="Times New Roman" w:cs="Times New Roman"/>
          <w:b/>
          <w:sz w:val="24"/>
          <w:szCs w:val="24"/>
          <w:lang w:val="sq-AL"/>
        </w:rPr>
        <w:tab/>
      </w:r>
      <w:r w:rsidRPr="00FB622E">
        <w:rPr>
          <w:rFonts w:ascii="Times New Roman" w:eastAsia="MS Mincho" w:hAnsi="Times New Roman" w:cs="Times New Roman"/>
          <w:b/>
          <w:sz w:val="24"/>
          <w:szCs w:val="24"/>
          <w:lang w:val="sq-AL"/>
        </w:rPr>
        <w:tab/>
      </w:r>
      <w:r w:rsidRPr="00FB622E">
        <w:rPr>
          <w:rFonts w:ascii="Times New Roman" w:eastAsia="MS Mincho" w:hAnsi="Times New Roman" w:cs="Times New Roman"/>
          <w:b/>
          <w:sz w:val="24"/>
          <w:szCs w:val="24"/>
          <w:lang w:val="sq-AL"/>
        </w:rPr>
        <w:tab/>
      </w:r>
      <w:r w:rsidRPr="00FB622E">
        <w:rPr>
          <w:rFonts w:ascii="Times New Roman" w:eastAsia="MS Mincho" w:hAnsi="Times New Roman" w:cs="Times New Roman"/>
          <w:b/>
          <w:sz w:val="24"/>
          <w:szCs w:val="24"/>
          <w:lang w:val="sq-AL"/>
        </w:rPr>
        <w:tab/>
      </w:r>
      <w:r w:rsidRPr="00FB622E">
        <w:rPr>
          <w:rFonts w:ascii="Times New Roman" w:eastAsia="MS Mincho" w:hAnsi="Times New Roman" w:cs="Times New Roman"/>
          <w:b/>
          <w:sz w:val="24"/>
          <w:szCs w:val="24"/>
          <w:lang w:val="sq-AL"/>
        </w:rPr>
        <w:tab/>
      </w:r>
      <w:r w:rsidRPr="00FB622E">
        <w:rPr>
          <w:rFonts w:ascii="Times New Roman" w:eastAsia="MS Mincho" w:hAnsi="Times New Roman" w:cs="Times New Roman"/>
          <w:b/>
          <w:sz w:val="24"/>
          <w:szCs w:val="24"/>
          <w:lang w:val="sq-AL"/>
        </w:rPr>
        <w:tab/>
      </w:r>
      <w:r w:rsidRPr="00FB622E">
        <w:rPr>
          <w:rFonts w:ascii="Times New Roman" w:eastAsia="MS Mincho" w:hAnsi="Times New Roman" w:cs="Times New Roman"/>
          <w:b/>
          <w:sz w:val="24"/>
          <w:szCs w:val="24"/>
          <w:lang w:val="sq-AL"/>
        </w:rPr>
        <w:tab/>
      </w:r>
      <w:r w:rsidR="008C5233">
        <w:rPr>
          <w:rFonts w:ascii="Times New Roman" w:eastAsia="MS Mincho" w:hAnsi="Times New Roman" w:cs="Times New Roman"/>
          <w:b/>
          <w:sz w:val="24"/>
          <w:szCs w:val="24"/>
          <w:lang w:val="sq-AL"/>
        </w:rPr>
        <w:tab/>
      </w:r>
      <w:r w:rsidR="008C5233">
        <w:rPr>
          <w:rFonts w:ascii="Times New Roman" w:eastAsia="MS Mincho" w:hAnsi="Times New Roman" w:cs="Times New Roman"/>
          <w:b/>
          <w:sz w:val="24"/>
          <w:szCs w:val="24"/>
          <w:lang w:val="sq-AL"/>
        </w:rPr>
        <w:tab/>
      </w:r>
      <w:r w:rsidR="008C5233">
        <w:rPr>
          <w:rFonts w:ascii="Times New Roman" w:eastAsia="MS Mincho" w:hAnsi="Times New Roman" w:cs="Times New Roman"/>
          <w:b/>
          <w:sz w:val="24"/>
          <w:szCs w:val="24"/>
          <w:lang w:val="sq-AL"/>
        </w:rPr>
        <w:tab/>
      </w:r>
      <w:r w:rsidR="00F7185D">
        <w:rPr>
          <w:rFonts w:ascii="Times New Roman" w:eastAsia="MS Mincho" w:hAnsi="Times New Roman" w:cs="Times New Roman"/>
          <w:b/>
          <w:sz w:val="24"/>
          <w:szCs w:val="24"/>
          <w:lang w:val="sq-AL"/>
        </w:rPr>
        <w:t>4</w:t>
      </w:r>
      <w:r w:rsidRPr="00FB622E">
        <w:rPr>
          <w:rFonts w:ascii="Bookman Old Style" w:eastAsia="MS Mincho" w:hAnsi="Bookman Old Style" w:cs="Times New Roman"/>
          <w:b/>
          <w:sz w:val="24"/>
          <w:szCs w:val="24"/>
          <w:lang w:val="sq-AL"/>
        </w:rPr>
        <w:t xml:space="preserve"> ore </w:t>
      </w:r>
    </w:p>
    <w:p w:rsidR="00FB622E" w:rsidRPr="00FB622E" w:rsidRDefault="00FB622E" w:rsidP="003731A7">
      <w:pPr>
        <w:numPr>
          <w:ilvl w:val="0"/>
          <w:numId w:val="115"/>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Kuptimi dhe llojet e arbitrazhit ndërkombëtar </w:t>
      </w:r>
    </w:p>
    <w:p w:rsidR="00FB622E" w:rsidRPr="00FB622E" w:rsidRDefault="00FB622E" w:rsidP="003731A7">
      <w:pPr>
        <w:numPr>
          <w:ilvl w:val="0"/>
          <w:numId w:val="115"/>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Juridiksioni i arbitrazhit vis a vis juridiksionit gjyqësor shtetëror</w:t>
      </w:r>
    </w:p>
    <w:p w:rsidR="00FB622E" w:rsidRPr="00FB622E" w:rsidRDefault="00FB622E" w:rsidP="003731A7">
      <w:pPr>
        <w:numPr>
          <w:ilvl w:val="0"/>
          <w:numId w:val="115"/>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Konventa Europiane mbi Arbitrazhin Tregtar Ndërkombëtar dhe Ligji Model i UNCITRAL  për Arbitrazhin Tregtar Ndërkombëtar</w:t>
      </w:r>
    </w:p>
    <w:p w:rsidR="00FB622E" w:rsidRPr="00FB622E" w:rsidRDefault="00FB622E" w:rsidP="003731A7">
      <w:pPr>
        <w:numPr>
          <w:ilvl w:val="0"/>
          <w:numId w:val="115"/>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Zbatimi i nenit 6 të KEDNJ në procedurën e arbitrazhit</w:t>
      </w:r>
    </w:p>
    <w:p w:rsidR="00FB622E" w:rsidRPr="00FB622E" w:rsidRDefault="00FB622E" w:rsidP="003731A7">
      <w:pPr>
        <w:numPr>
          <w:ilvl w:val="0"/>
          <w:numId w:val="115"/>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Insititutet më të mëdha dhe të rëndësishme të arbitrazhit ndërkombëtar në botë</w:t>
      </w:r>
    </w:p>
    <w:p w:rsidR="00FB622E" w:rsidRPr="00FB622E" w:rsidRDefault="00FB622E" w:rsidP="003731A7">
      <w:pPr>
        <w:numPr>
          <w:ilvl w:val="0"/>
          <w:numId w:val="115"/>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Sigurimi i padisë në arbitrazhin ndërkombëtar</w:t>
      </w:r>
    </w:p>
    <w:p w:rsidR="00FB622E" w:rsidRPr="00FB622E" w:rsidRDefault="00FB622E" w:rsidP="003731A7">
      <w:pPr>
        <w:numPr>
          <w:ilvl w:val="0"/>
          <w:numId w:val="115"/>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Kundërshtimi i vendimit të arbitrazhit ndërkombëtar </w:t>
      </w:r>
    </w:p>
    <w:p w:rsidR="00FB622E" w:rsidRPr="00FB622E" w:rsidRDefault="00FB622E" w:rsidP="003731A7">
      <w:pPr>
        <w:numPr>
          <w:ilvl w:val="0"/>
          <w:numId w:val="115"/>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Njohja dhe ekzekutimi i vendimit të arbitrazhit ndërkombëtar</w:t>
      </w:r>
    </w:p>
    <w:p w:rsidR="00FB622E" w:rsidRPr="00FB622E" w:rsidRDefault="00FB622E" w:rsidP="003731A7">
      <w:pPr>
        <w:numPr>
          <w:ilvl w:val="0"/>
          <w:numId w:val="115"/>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Praktikat e arbitrazhit ndërkombëtar në Shqipëri (njohja, ekzekutimi, dhe jo vetëm)</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Metodologjia:</w:t>
      </w:r>
      <w:r w:rsidRPr="00FB622E">
        <w:rPr>
          <w:rFonts w:ascii="Bookman Old Style" w:eastAsia="MS Mincho" w:hAnsi="Bookman Old Style" w:cs="Times New Roman"/>
          <w:bCs/>
          <w:iCs/>
          <w:lang w:val="nb-NO"/>
        </w:rPr>
        <w:t xml:space="preserve"> Pyetje, Diskutime, Debate per raste te praktikes gjyqesore. </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 xml:space="preserve">Literatura </w:t>
      </w:r>
    </w:p>
    <w:p w:rsidR="00FB622E" w:rsidRPr="00FB622E" w:rsidRDefault="00FB622E" w:rsidP="00FB622E">
      <w:pPr>
        <w:spacing w:after="0" w:line="240" w:lineRule="auto"/>
        <w:rPr>
          <w:rFonts w:ascii="Bookman Old Style" w:eastAsia="MS Mincho" w:hAnsi="Bookman Old Style" w:cs="Times New Roman"/>
          <w:bCs/>
          <w:lang w:val="sq-AL"/>
        </w:rPr>
      </w:pPr>
    </w:p>
    <w:p w:rsidR="00FB622E" w:rsidRPr="00FB622E" w:rsidRDefault="00FB622E" w:rsidP="003731A7">
      <w:pPr>
        <w:numPr>
          <w:ilvl w:val="0"/>
          <w:numId w:val="116"/>
        </w:numPr>
        <w:spacing w:after="0" w:line="240" w:lineRule="auto"/>
        <w:rPr>
          <w:rFonts w:ascii="Bookman Old Style" w:eastAsia="MS Mincho" w:hAnsi="Bookman Old Style" w:cs="Times New Roman"/>
          <w:bCs/>
          <w:lang w:val="sq-AL"/>
        </w:rPr>
      </w:pPr>
      <w:r w:rsidRPr="00FB622E">
        <w:rPr>
          <w:rFonts w:ascii="Bookman Old Style" w:eastAsia="MS Mincho" w:hAnsi="Bookman Old Style" w:cs="Times New Roman"/>
          <w:bCs/>
          <w:lang w:val="sq-AL"/>
        </w:rPr>
        <w:t>Konventa e New Yorkut për Njohjen dhe Ekzekutimin e Vendimeve të Huaja të Arbitrazhit</w:t>
      </w:r>
    </w:p>
    <w:p w:rsidR="00FB622E" w:rsidRPr="00FB622E" w:rsidRDefault="00FB622E" w:rsidP="003731A7">
      <w:pPr>
        <w:numPr>
          <w:ilvl w:val="0"/>
          <w:numId w:val="116"/>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Konventa Europiane mbi Arbitrazhin Tregtar Ndërkombëtar</w:t>
      </w:r>
      <w:r w:rsidRPr="00FB622E">
        <w:rPr>
          <w:rFonts w:ascii="Bookman Old Style" w:eastAsia="MS Mincho" w:hAnsi="Bookman Old Style" w:cs="Times New Roman"/>
          <w:bCs/>
          <w:lang w:val="sq-AL"/>
        </w:rPr>
        <w:t xml:space="preserve"> (Konventa e Gjenevës) </w:t>
      </w:r>
    </w:p>
    <w:p w:rsidR="00FB622E" w:rsidRPr="00FB622E" w:rsidRDefault="00FB622E" w:rsidP="003731A7">
      <w:pPr>
        <w:numPr>
          <w:ilvl w:val="0"/>
          <w:numId w:val="116"/>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bCs/>
          <w:lang w:val="sq-AL"/>
        </w:rPr>
        <w:t>Kodi i Procedurës Civile të Republikës së Shqipërisë</w:t>
      </w:r>
    </w:p>
    <w:p w:rsidR="00FB622E" w:rsidRPr="00FB622E" w:rsidRDefault="00FB622E" w:rsidP="003731A7">
      <w:pPr>
        <w:numPr>
          <w:ilvl w:val="0"/>
          <w:numId w:val="116"/>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Ligji Model i UNCITRAL  për Arbitrazhin Tregtar Ndërkombëtar</w:t>
      </w:r>
    </w:p>
    <w:p w:rsidR="00FB622E" w:rsidRPr="00FB622E" w:rsidRDefault="00FB622E" w:rsidP="003731A7">
      <w:pPr>
        <w:numPr>
          <w:ilvl w:val="0"/>
          <w:numId w:val="116"/>
        </w:num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Konventa Europiane e të Drejtave të Njeriut (KEDNJ)</w:t>
      </w:r>
    </w:p>
    <w:p w:rsidR="00FB622E" w:rsidRPr="00FB622E" w:rsidRDefault="00FB622E" w:rsidP="00FB622E">
      <w:pPr>
        <w:spacing w:after="0" w:line="240" w:lineRule="auto"/>
        <w:rPr>
          <w:rFonts w:ascii="Times New Roman" w:eastAsia="MS Mincho" w:hAnsi="Times New Roman" w:cs="Times New Roman"/>
          <w:b/>
          <w:sz w:val="24"/>
          <w:szCs w:val="24"/>
          <w:lang w:val="sq-AL"/>
        </w:rPr>
        <w:sectPr w:rsidR="00FB622E" w:rsidRPr="00FB622E" w:rsidSect="00E074A3">
          <w:pgSz w:w="12240" w:h="15840"/>
          <w:pgMar w:top="1440" w:right="1080" w:bottom="1440" w:left="1080" w:header="547" w:footer="0" w:gutter="0"/>
          <w:cols w:space="720"/>
          <w:docGrid w:linePitch="360"/>
        </w:sectPr>
      </w:pPr>
    </w:p>
    <w:p w:rsidR="00FB622E" w:rsidRPr="00FB622E" w:rsidRDefault="00FB622E" w:rsidP="00FB622E">
      <w:pPr>
        <w:spacing w:after="0" w:line="240" w:lineRule="auto"/>
        <w:jc w:val="center"/>
        <w:rPr>
          <w:rFonts w:ascii="Bookman Old Style" w:eastAsia="MS Mincho" w:hAnsi="Bookman Old Style" w:cs="Times New Roman"/>
          <w:b/>
          <w:lang w:val="it-IT"/>
        </w:rPr>
      </w:pPr>
    </w:p>
    <w:p w:rsidR="00FB622E" w:rsidRPr="00FB622E" w:rsidRDefault="00FB622E" w:rsidP="00FB622E">
      <w:pPr>
        <w:spacing w:after="0" w:line="240" w:lineRule="auto"/>
        <w:jc w:val="center"/>
        <w:rPr>
          <w:rFonts w:ascii="Bookman Old Style" w:eastAsia="MS Mincho" w:hAnsi="Bookman Old Style" w:cs="Times New Roman"/>
          <w:b/>
          <w:lang w:val="it-IT"/>
        </w:rPr>
      </w:pPr>
    </w:p>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 MATRICA E PROGRAMIT MËSIMOR</w:t>
      </w:r>
    </w:p>
    <w:p w:rsidR="00FB622E" w:rsidRPr="00FB622E" w:rsidRDefault="00FB622E" w:rsidP="00FB622E">
      <w:pPr>
        <w:spacing w:after="0" w:line="240" w:lineRule="auto"/>
        <w:ind w:left="2880" w:firstLine="720"/>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 xml:space="preserve">       I LËNDËS “ NDËRMJETËSIM DHE ARBITRAZH”</w:t>
      </w:r>
    </w:p>
    <w:p w:rsidR="00FB622E" w:rsidRPr="00FB622E" w:rsidRDefault="00FB622E" w:rsidP="00FB622E">
      <w:pPr>
        <w:spacing w:after="0" w:line="240" w:lineRule="auto"/>
        <w:rPr>
          <w:rFonts w:ascii="Bookman Old Style" w:eastAsia="MS Mincho" w:hAnsi="Bookman Old Style" w:cs="Times New Roman"/>
          <w:b/>
          <w:lang w:val="it-IT"/>
        </w:rPr>
      </w:pPr>
    </w:p>
    <w:tbl>
      <w:tblPr>
        <w:tblW w:w="144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810"/>
        <w:gridCol w:w="4140"/>
        <w:gridCol w:w="1530"/>
        <w:gridCol w:w="1710"/>
        <w:gridCol w:w="3960"/>
        <w:gridCol w:w="1530"/>
      </w:tblGrid>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Nr</w:t>
            </w:r>
          </w:p>
        </w:tc>
        <w:tc>
          <w:tcPr>
            <w:tcW w:w="8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Java</w:t>
            </w:r>
          </w:p>
        </w:tc>
        <w:tc>
          <w:tcPr>
            <w:tcW w:w="41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Tema</w:t>
            </w:r>
          </w:p>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Përshkrimi</w:t>
            </w: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
                <w:lang w:val="it-IT"/>
              </w:rPr>
            </w:pPr>
            <w:r w:rsidRPr="00FB622E">
              <w:rPr>
                <w:rFonts w:ascii="Bookman Old Style" w:eastAsia="MS Mincho" w:hAnsi="Bookman Old Style" w:cs="Times New Roman"/>
                <w:b/>
                <w:lang w:val="it-IT"/>
              </w:rPr>
              <w:t>Koha</w:t>
            </w:r>
          </w:p>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(1 ore 60 min)</w:t>
            </w:r>
          </w:p>
        </w:tc>
        <w:tc>
          <w:tcPr>
            <w:tcW w:w="17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it-IT"/>
              </w:rPr>
            </w:pPr>
            <w:r w:rsidRPr="00FB622E">
              <w:rPr>
                <w:rFonts w:ascii="Bookman Old Style" w:eastAsia="MS Mincho" w:hAnsi="Bookman Old Style" w:cs="Times New Roman"/>
                <w:b/>
                <w:lang w:val="it-IT"/>
              </w:rPr>
              <w:t xml:space="preserve">Metodologjia </w:t>
            </w:r>
          </w:p>
        </w:tc>
        <w:tc>
          <w:tcPr>
            <w:tcW w:w="396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b/>
                <w:lang w:val="nb-NO"/>
              </w:rPr>
              <w:t>Materialet per te lexuar</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lang w:val="nb-NO"/>
              </w:rPr>
              <w:t>Ligje, praktike gjyqesore</w:t>
            </w: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lang w:val="nb-NO"/>
              </w:rPr>
            </w:pPr>
            <w:r w:rsidRPr="00FB622E">
              <w:rPr>
                <w:rFonts w:ascii="Bookman Old Style" w:eastAsia="MS Mincho" w:hAnsi="Bookman Old Style" w:cs="Times New Roman"/>
                <w:b/>
                <w:lang w:val="nb-NO"/>
              </w:rPr>
              <w:t>Format e vleresimit te vazhduar</w:t>
            </w:r>
          </w:p>
        </w:tc>
      </w:tr>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1</w:t>
            </w:r>
          </w:p>
        </w:tc>
        <w:tc>
          <w:tcPr>
            <w:tcW w:w="8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jc w:val="center"/>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w:t>
            </w: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p>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 xml:space="preserve">  I,</w:t>
            </w:r>
          </w:p>
        </w:tc>
        <w:tc>
          <w:tcPr>
            <w:tcW w:w="41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I. Njohje me zgjidhjen alternative te mosmarreveshjeve.</w:t>
            </w:r>
          </w:p>
          <w:p w:rsidR="00FB622E" w:rsidRPr="00FB622E" w:rsidRDefault="00FB622E" w:rsidP="00FB622E">
            <w:pPr>
              <w:spacing w:after="0" w:line="240" w:lineRule="auto"/>
              <w:jc w:val="right"/>
              <w:rPr>
                <w:rFonts w:ascii="Bookman Old Style" w:eastAsia="MS Mincho" w:hAnsi="Bookman Old Style" w:cs="Times New Roman"/>
                <w:lang w:val="sq-AL"/>
              </w:rPr>
            </w:pPr>
          </w:p>
          <w:p w:rsidR="00FB622E" w:rsidRPr="00FB622E" w:rsidRDefault="00FB622E" w:rsidP="003731A7">
            <w:pPr>
              <w:numPr>
                <w:ilvl w:val="0"/>
                <w:numId w:val="95"/>
              </w:numPr>
              <w:spacing w:after="0" w:line="240" w:lineRule="auto"/>
              <w:ind w:left="162" w:hanging="108"/>
              <w:jc w:val="both"/>
              <w:rPr>
                <w:rFonts w:ascii="Bookman Old Style" w:eastAsia="MS Mincho" w:hAnsi="Bookman Old Style" w:cs="Times New Roman"/>
                <w:lang w:val="sq-AL"/>
              </w:rPr>
            </w:pPr>
            <w:r w:rsidRPr="00FB622E">
              <w:rPr>
                <w:rFonts w:ascii="Bookman Old Style" w:eastAsia="MS Mincho" w:hAnsi="Bookman Old Style" w:cs="Times New Roman"/>
                <w:lang w:val="sq-AL"/>
              </w:rPr>
              <w:t>Veshtrim i pergjithshem mbi zgjidhjen alternative te mosmarreveshjeve.</w:t>
            </w:r>
          </w:p>
          <w:p w:rsidR="00FB622E" w:rsidRPr="00FB622E" w:rsidRDefault="00FB622E" w:rsidP="003731A7">
            <w:pPr>
              <w:numPr>
                <w:ilvl w:val="0"/>
                <w:numId w:val="95"/>
              </w:numPr>
              <w:spacing w:after="0" w:line="240" w:lineRule="auto"/>
              <w:ind w:left="162" w:hanging="108"/>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Perparesite dhe te metat e zgjidhjes alternative te mosmarreveshjeve.</w:t>
            </w:r>
          </w:p>
          <w:p w:rsidR="00FB622E" w:rsidRPr="00FB622E" w:rsidRDefault="00FB622E" w:rsidP="003731A7">
            <w:pPr>
              <w:numPr>
                <w:ilvl w:val="0"/>
                <w:numId w:val="95"/>
              </w:numPr>
              <w:spacing w:after="0" w:line="240" w:lineRule="auto"/>
              <w:ind w:left="162" w:hanging="108"/>
              <w:jc w:val="both"/>
              <w:rPr>
                <w:rFonts w:ascii="Bookman Old Style" w:eastAsia="MS Mincho" w:hAnsi="Bookman Old Style" w:cs="Times New Roman"/>
                <w:lang w:val="sq-AL"/>
              </w:rPr>
            </w:pPr>
            <w:r w:rsidRPr="00FB622E">
              <w:rPr>
                <w:rFonts w:ascii="Bookman Old Style" w:eastAsia="MS Mincho" w:hAnsi="Bookman Old Style" w:cs="Times New Roman"/>
                <w:lang w:val="sq-AL"/>
              </w:rPr>
              <w:t>Teknika te zgjidhjes se konfliktit.</w:t>
            </w:r>
          </w:p>
          <w:p w:rsidR="00FB622E" w:rsidRPr="00FB622E" w:rsidRDefault="00FB622E" w:rsidP="003731A7">
            <w:pPr>
              <w:numPr>
                <w:ilvl w:val="0"/>
                <w:numId w:val="95"/>
              </w:numPr>
              <w:spacing w:after="0" w:line="240" w:lineRule="auto"/>
              <w:ind w:left="162" w:hanging="108"/>
              <w:jc w:val="both"/>
              <w:rPr>
                <w:rFonts w:ascii="Bookman Old Style" w:eastAsia="MS Mincho" w:hAnsi="Bookman Old Style" w:cs="Times New Roman"/>
                <w:lang w:val="sq-AL"/>
              </w:rPr>
            </w:pPr>
            <w:r w:rsidRPr="00FB622E">
              <w:rPr>
                <w:rFonts w:ascii="Bookman Old Style" w:eastAsia="MS Mincho" w:hAnsi="Bookman Old Style" w:cs="Times New Roman"/>
                <w:lang w:val="sq-AL"/>
              </w:rPr>
              <w:t>Modelet dhe proçeset perendimore te nderhyrjes per zgjidhjen e konfliktit.</w:t>
            </w:r>
          </w:p>
          <w:p w:rsidR="00FB622E" w:rsidRPr="00FB622E" w:rsidRDefault="00FB622E" w:rsidP="003731A7">
            <w:pPr>
              <w:numPr>
                <w:ilvl w:val="0"/>
                <w:numId w:val="95"/>
              </w:numPr>
              <w:spacing w:after="0" w:line="240" w:lineRule="auto"/>
              <w:ind w:left="162" w:hanging="108"/>
              <w:jc w:val="both"/>
              <w:rPr>
                <w:rFonts w:ascii="Bookman Old Style" w:eastAsia="MS Mincho" w:hAnsi="Bookman Old Style" w:cs="Times New Roman"/>
                <w:lang w:val="sq-AL"/>
              </w:rPr>
            </w:pPr>
            <w:r w:rsidRPr="00FB622E">
              <w:rPr>
                <w:rFonts w:ascii="Bookman Old Style" w:eastAsia="MS Mincho" w:hAnsi="Bookman Old Style" w:cs="Times New Roman"/>
                <w:lang w:val="sq-AL"/>
              </w:rPr>
              <w:t>Zgjidhja e konfliktit ne kontekstin e Lindjes se Mesme.</w:t>
            </w: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2 ore</w:t>
            </w:r>
          </w:p>
          <w:p w:rsidR="00FB622E" w:rsidRPr="00FB622E" w:rsidRDefault="00FB622E" w:rsidP="008C5233">
            <w:pPr>
              <w:spacing w:after="0" w:line="240" w:lineRule="auto"/>
              <w:rPr>
                <w:rFonts w:ascii="Bookman Old Style" w:eastAsia="MS Mincho" w:hAnsi="Bookman Old Style" w:cs="Times New Roman"/>
                <w:lang w:val="nb-NO"/>
              </w:rPr>
            </w:pPr>
          </w:p>
        </w:tc>
        <w:tc>
          <w:tcPr>
            <w:tcW w:w="17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fr-FR"/>
              </w:rPr>
            </w:pPr>
            <w:r w:rsidRPr="00FB622E">
              <w:rPr>
                <w:rFonts w:ascii="Bookman Old Style" w:eastAsia="MS Mincho" w:hAnsi="Bookman Old Style" w:cs="Times New Roman"/>
                <w:lang w:val="fr-FR"/>
              </w:rPr>
              <w:t>Pune ne grup</w:t>
            </w:r>
          </w:p>
          <w:p w:rsidR="00FB622E" w:rsidRPr="00FB622E" w:rsidRDefault="00FB622E" w:rsidP="00FB622E">
            <w:pPr>
              <w:spacing w:after="0" w:line="240" w:lineRule="auto"/>
              <w:rPr>
                <w:rFonts w:ascii="Bookman Old Style" w:eastAsia="MS Mincho" w:hAnsi="Bookman Old Style" w:cs="Times New Roman"/>
                <w:lang w:val="nb-NO"/>
              </w:rPr>
            </w:pPr>
          </w:p>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Debat</w:t>
            </w:r>
          </w:p>
          <w:p w:rsidR="00FB622E" w:rsidRPr="00FB622E" w:rsidRDefault="00FB622E" w:rsidP="00FB622E">
            <w:pPr>
              <w:spacing w:after="0" w:line="240" w:lineRule="auto"/>
              <w:rPr>
                <w:rFonts w:ascii="Bookman Old Style" w:eastAsia="MS Mincho" w:hAnsi="Bookman Old Style" w:cs="Times New Roman"/>
                <w:lang w:val="sq-AL"/>
              </w:rPr>
            </w:pPr>
          </w:p>
        </w:tc>
        <w:tc>
          <w:tcPr>
            <w:tcW w:w="396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-Ligji Nr.9090, dt. 26.06.2003 “ Per ndermjetsimin ne zgjidhjen e mosmarreveshjeve. </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-Leksione te Prof. Dr. Arta Mandro</w:t>
            </w:r>
          </w:p>
          <w:p w:rsidR="00FB622E" w:rsidRPr="00FB622E" w:rsidRDefault="00FB622E" w:rsidP="00FB622E">
            <w:pPr>
              <w:spacing w:after="0" w:line="240" w:lineRule="auto"/>
              <w:rPr>
                <w:rFonts w:ascii="Bookman Old Style" w:eastAsia="MS Mincho" w:hAnsi="Bookman Old Style" w:cs="Times New Roman"/>
                <w:lang w:val="sq-AL"/>
              </w:rPr>
            </w:pP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p>
        </w:tc>
      </w:tr>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nb-NO"/>
              </w:rPr>
            </w:pPr>
            <w:r w:rsidRPr="00FB622E">
              <w:rPr>
                <w:rFonts w:ascii="Bookman Old Style" w:eastAsia="MS Mincho" w:hAnsi="Bookman Old Style" w:cs="Times New Roman"/>
                <w:lang w:val="nb-NO"/>
              </w:rPr>
              <w:t>2</w:t>
            </w:r>
          </w:p>
        </w:tc>
        <w:tc>
          <w:tcPr>
            <w:tcW w:w="8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II,</w:t>
            </w:r>
          </w:p>
          <w:p w:rsidR="00FB622E" w:rsidRPr="00FB622E" w:rsidRDefault="00FB622E" w:rsidP="00FB622E">
            <w:pPr>
              <w:spacing w:after="0" w:line="240" w:lineRule="auto"/>
              <w:jc w:val="center"/>
              <w:rPr>
                <w:rFonts w:ascii="Bookman Old Style" w:eastAsia="MS Mincho" w:hAnsi="Bookman Old Style" w:cs="Times New Roman"/>
                <w:lang w:val="it-IT"/>
              </w:rPr>
            </w:pPr>
          </w:p>
        </w:tc>
        <w:tc>
          <w:tcPr>
            <w:tcW w:w="4140" w:type="dxa"/>
            <w:tcBorders>
              <w:top w:val="single" w:sz="4" w:space="0" w:color="auto"/>
              <w:left w:val="single" w:sz="4" w:space="0" w:color="auto"/>
              <w:bottom w:val="single" w:sz="4" w:space="0" w:color="auto"/>
              <w:right w:val="single" w:sz="4" w:space="0" w:color="auto"/>
            </w:tcBorders>
          </w:tcPr>
          <w:p w:rsidR="00FB622E" w:rsidRPr="00C01945" w:rsidRDefault="00C01945" w:rsidP="00FB622E">
            <w:pPr>
              <w:spacing w:after="0" w:line="240" w:lineRule="auto"/>
              <w:jc w:val="both"/>
              <w:rPr>
                <w:rFonts w:ascii="Bookman Old Style" w:eastAsia="MS Mincho" w:hAnsi="Bookman Old Style" w:cs="Times New Roman"/>
                <w:b/>
                <w:bCs/>
                <w:lang w:val="sq-AL"/>
              </w:rPr>
            </w:pPr>
            <w:r>
              <w:rPr>
                <w:rFonts w:ascii="Bookman Old Style" w:eastAsia="MS Mincho" w:hAnsi="Bookman Old Style" w:cs="Times New Roman"/>
                <w:b/>
                <w:bCs/>
                <w:lang w:val="sq-AL"/>
              </w:rPr>
              <w:t>II. Teoria e Negocimit</w:t>
            </w:r>
          </w:p>
          <w:p w:rsidR="00FB622E" w:rsidRPr="00FB622E" w:rsidRDefault="00FB622E" w:rsidP="003731A7">
            <w:pPr>
              <w:numPr>
                <w:ilvl w:val="0"/>
                <w:numId w:val="96"/>
              </w:numPr>
              <w:tabs>
                <w:tab w:val="num" w:pos="252"/>
              </w:tabs>
              <w:spacing w:after="0" w:line="240" w:lineRule="auto"/>
              <w:ind w:left="162" w:hanging="198"/>
              <w:jc w:val="both"/>
              <w:rPr>
                <w:rFonts w:ascii="Bookman Old Style" w:eastAsia="MS Mincho" w:hAnsi="Bookman Old Style" w:cs="Times New Roman"/>
                <w:lang w:val="sq-AL"/>
              </w:rPr>
            </w:pPr>
            <w:r w:rsidRPr="00FB622E">
              <w:rPr>
                <w:rFonts w:ascii="Bookman Old Style" w:eastAsia="MS Mincho" w:hAnsi="Bookman Old Style" w:cs="Times New Roman"/>
                <w:lang w:val="sq-AL"/>
              </w:rPr>
              <w:t>Drejtuesi si negociator:Negocimi per perfitim te perbashket dhe konkurues.</w:t>
            </w:r>
          </w:p>
          <w:p w:rsidR="00FB622E" w:rsidRPr="00FB622E" w:rsidRDefault="00FB622E" w:rsidP="003731A7">
            <w:pPr>
              <w:numPr>
                <w:ilvl w:val="0"/>
                <w:numId w:val="96"/>
              </w:numPr>
              <w:tabs>
                <w:tab w:val="num" w:pos="252"/>
              </w:tabs>
              <w:spacing w:after="0" w:line="240" w:lineRule="auto"/>
              <w:ind w:left="162" w:hanging="198"/>
              <w:jc w:val="both"/>
              <w:rPr>
                <w:rFonts w:ascii="Bookman Old Style" w:eastAsia="MS Mincho" w:hAnsi="Bookman Old Style" w:cs="Times New Roman"/>
                <w:lang w:val="sq-AL"/>
              </w:rPr>
            </w:pPr>
            <w:r w:rsidRPr="00FB622E">
              <w:rPr>
                <w:rFonts w:ascii="Bookman Old Style" w:eastAsia="MS Mincho" w:hAnsi="Bookman Old Style" w:cs="Times New Roman"/>
                <w:lang w:val="sq-AL"/>
              </w:rPr>
              <w:t>Kufijte e negocimit perfshires.</w:t>
            </w:r>
          </w:p>
          <w:p w:rsidR="00FB622E" w:rsidRPr="00FB622E" w:rsidRDefault="00FB622E" w:rsidP="003731A7">
            <w:pPr>
              <w:numPr>
                <w:ilvl w:val="0"/>
                <w:numId w:val="96"/>
              </w:numPr>
              <w:tabs>
                <w:tab w:val="num" w:pos="252"/>
              </w:tabs>
              <w:spacing w:after="0" w:line="240" w:lineRule="auto"/>
              <w:ind w:left="162" w:hanging="198"/>
              <w:jc w:val="both"/>
              <w:rPr>
                <w:rFonts w:ascii="Bookman Old Style" w:eastAsia="MS Mincho" w:hAnsi="Bookman Old Style" w:cs="Times New Roman"/>
                <w:lang w:val="sq-AL"/>
              </w:rPr>
            </w:pPr>
            <w:r w:rsidRPr="00FB622E">
              <w:rPr>
                <w:rFonts w:ascii="Bookman Old Style" w:eastAsia="MS Mincho" w:hAnsi="Bookman Old Style" w:cs="Times New Roman"/>
                <w:lang w:val="sq-AL"/>
              </w:rPr>
              <w:t>Efikasiteti ne negocim.</w:t>
            </w:r>
          </w:p>
          <w:p w:rsidR="00FB622E" w:rsidRPr="00FB622E" w:rsidRDefault="00FB622E" w:rsidP="003731A7">
            <w:pPr>
              <w:numPr>
                <w:ilvl w:val="0"/>
                <w:numId w:val="96"/>
              </w:numPr>
              <w:tabs>
                <w:tab w:val="num" w:pos="252"/>
              </w:tabs>
              <w:spacing w:after="0" w:line="240" w:lineRule="auto"/>
              <w:ind w:left="162" w:hanging="198"/>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Proçesi i negocimit.</w:t>
            </w:r>
          </w:p>
          <w:p w:rsidR="00FB622E" w:rsidRPr="00FB622E" w:rsidRDefault="00FB622E" w:rsidP="003731A7">
            <w:pPr>
              <w:numPr>
                <w:ilvl w:val="0"/>
                <w:numId w:val="96"/>
              </w:numPr>
              <w:tabs>
                <w:tab w:val="num" w:pos="252"/>
              </w:tabs>
              <w:spacing w:after="0" w:line="240" w:lineRule="auto"/>
              <w:ind w:left="162" w:hanging="198"/>
              <w:jc w:val="both"/>
              <w:rPr>
                <w:rFonts w:ascii="Bookman Old Style" w:eastAsia="MS Mincho" w:hAnsi="Bookman Old Style" w:cs="Times New Roman"/>
                <w:lang w:val="sq-AL"/>
              </w:rPr>
            </w:pPr>
            <w:r w:rsidRPr="00FB622E">
              <w:rPr>
                <w:rFonts w:ascii="Bookman Old Style" w:eastAsia="MS Mincho" w:hAnsi="Bookman Old Style" w:cs="Times New Roman"/>
                <w:lang w:val="sq-AL"/>
              </w:rPr>
              <w:t>Arti dhe shkenca e negocimit.</w:t>
            </w:r>
          </w:p>
          <w:p w:rsidR="00FB622E" w:rsidRPr="00FB622E" w:rsidRDefault="00FB622E" w:rsidP="003731A7">
            <w:pPr>
              <w:numPr>
                <w:ilvl w:val="0"/>
                <w:numId w:val="96"/>
              </w:numPr>
              <w:tabs>
                <w:tab w:val="num" w:pos="252"/>
              </w:tabs>
              <w:spacing w:after="0" w:line="240" w:lineRule="auto"/>
              <w:ind w:left="162" w:hanging="198"/>
              <w:jc w:val="both"/>
              <w:rPr>
                <w:rFonts w:ascii="Bookman Old Style" w:eastAsia="MS Mincho" w:hAnsi="Bookman Old Style" w:cs="Times New Roman"/>
                <w:lang w:val="sq-AL"/>
              </w:rPr>
            </w:pPr>
            <w:r w:rsidRPr="00FB622E">
              <w:rPr>
                <w:rFonts w:ascii="Bookman Old Style" w:eastAsia="MS Mincho" w:hAnsi="Bookman Old Style" w:cs="Times New Roman"/>
                <w:lang w:val="sq-AL"/>
              </w:rPr>
              <w:t>Zgjedhja e strategjise se negocimit.</w:t>
            </w: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8C5233">
            <w:pPr>
              <w:spacing w:after="0" w:line="240" w:lineRule="auto"/>
              <w:jc w:val="center"/>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 xml:space="preserve">2 ore </w:t>
            </w:r>
          </w:p>
        </w:tc>
        <w:tc>
          <w:tcPr>
            <w:tcW w:w="17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bCs/>
                <w:iCs/>
                <w:lang w:val="nb-NO"/>
              </w:rPr>
              <w:t xml:space="preserve">Pyetje, Diskutime, Debate per raste te praktikes gjyqesore. </w:t>
            </w:r>
            <w:r w:rsidRPr="00FB622E">
              <w:rPr>
                <w:rFonts w:ascii="Bookman Old Style" w:eastAsia="MS Mincho" w:hAnsi="Bookman Old Style" w:cs="Times New Roman"/>
                <w:lang w:val="it-IT"/>
              </w:rPr>
              <w:t>Minitest</w:t>
            </w:r>
          </w:p>
        </w:tc>
        <w:tc>
          <w:tcPr>
            <w:tcW w:w="396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-Ligji Nr.9090, dt. 26.06.2003 “ Per ndermjetsimin ne zgjidhjen e mosmarreveshjeve. </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-Leksione te Prof. Dr. Arta Mandro</w:t>
            </w:r>
          </w:p>
          <w:p w:rsidR="00FB622E" w:rsidRPr="00FB622E" w:rsidRDefault="00FB622E" w:rsidP="00FB622E">
            <w:pPr>
              <w:spacing w:after="0" w:line="240" w:lineRule="auto"/>
              <w:rPr>
                <w:rFonts w:ascii="Bookman Old Style" w:eastAsia="MS Mincho" w:hAnsi="Bookman Old Style" w:cs="Times New Roman"/>
                <w:lang w:val="sq-AL"/>
              </w:rPr>
            </w:pP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Esse</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Mini test</w:t>
            </w:r>
          </w:p>
        </w:tc>
      </w:tr>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it-IT"/>
              </w:rPr>
            </w:pPr>
            <w:r w:rsidRPr="00FB622E">
              <w:rPr>
                <w:rFonts w:ascii="Bookman Old Style" w:eastAsia="MS Mincho" w:hAnsi="Bookman Old Style" w:cs="Times New Roman"/>
                <w:lang w:val="it-IT"/>
              </w:rPr>
              <w:t>3</w:t>
            </w:r>
          </w:p>
        </w:tc>
        <w:tc>
          <w:tcPr>
            <w:tcW w:w="8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it-IT"/>
              </w:rPr>
            </w:pPr>
            <w:r w:rsidRPr="00FB622E">
              <w:rPr>
                <w:rFonts w:ascii="Bookman Old Style" w:eastAsia="MS Mincho" w:hAnsi="Bookman Old Style" w:cs="Times New Roman"/>
                <w:lang w:val="it-IT"/>
              </w:rPr>
              <w:t>III</w:t>
            </w:r>
          </w:p>
        </w:tc>
        <w:tc>
          <w:tcPr>
            <w:tcW w:w="41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III. Hyrje ne Ndermjetesim</w:t>
            </w:r>
          </w:p>
          <w:p w:rsidR="00FB622E" w:rsidRPr="00FB622E" w:rsidRDefault="00FB622E" w:rsidP="00FB622E">
            <w:pPr>
              <w:spacing w:after="0" w:line="240" w:lineRule="auto"/>
              <w:jc w:val="both"/>
              <w:rPr>
                <w:rFonts w:ascii="Bookman Old Style" w:eastAsia="MS Mincho" w:hAnsi="Bookman Old Style" w:cs="Times New Roman"/>
                <w:b/>
                <w:bCs/>
                <w:lang w:val="sq-AL"/>
              </w:rPr>
            </w:pPr>
          </w:p>
          <w:p w:rsidR="00FB622E" w:rsidRPr="00FB622E" w:rsidRDefault="00FB622E" w:rsidP="003731A7">
            <w:pPr>
              <w:numPr>
                <w:ilvl w:val="0"/>
                <w:numId w:val="111"/>
              </w:numPr>
              <w:spacing w:after="0" w:line="240" w:lineRule="auto"/>
              <w:ind w:left="72" w:hanging="180"/>
              <w:jc w:val="both"/>
              <w:rPr>
                <w:rFonts w:ascii="Bookman Old Style" w:eastAsia="MS Mincho" w:hAnsi="Bookman Old Style" w:cs="Times New Roman"/>
                <w:lang w:val="sq-AL"/>
              </w:rPr>
            </w:pPr>
            <w:r w:rsidRPr="00FB622E">
              <w:rPr>
                <w:rFonts w:ascii="Bookman Old Style" w:eastAsia="MS Mincho" w:hAnsi="Bookman Old Style" w:cs="Times New Roman"/>
                <w:lang w:val="sq-AL"/>
              </w:rPr>
              <w:lastRenderedPageBreak/>
              <w:t>Proçesi i ndermjetesimit.</w:t>
            </w:r>
          </w:p>
          <w:p w:rsidR="00FB622E" w:rsidRPr="00FB622E" w:rsidRDefault="00FB622E" w:rsidP="003731A7">
            <w:pPr>
              <w:numPr>
                <w:ilvl w:val="0"/>
                <w:numId w:val="111"/>
              </w:numPr>
              <w:spacing w:after="0" w:line="240" w:lineRule="auto"/>
              <w:ind w:left="72" w:hanging="18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Alternativa e ndermjetesimit.</w:t>
            </w:r>
          </w:p>
          <w:p w:rsidR="00FB622E" w:rsidRPr="00FB622E" w:rsidRDefault="00FB622E" w:rsidP="003731A7">
            <w:pPr>
              <w:numPr>
                <w:ilvl w:val="0"/>
                <w:numId w:val="111"/>
              </w:numPr>
              <w:spacing w:after="0" w:line="240" w:lineRule="auto"/>
              <w:ind w:left="72" w:hanging="18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Modelet e ndermjetesimit.</w:t>
            </w:r>
          </w:p>
          <w:p w:rsidR="00FB622E" w:rsidRPr="00FB622E" w:rsidRDefault="00FB622E" w:rsidP="003731A7">
            <w:pPr>
              <w:numPr>
                <w:ilvl w:val="0"/>
                <w:numId w:val="111"/>
              </w:numPr>
              <w:spacing w:after="0" w:line="240" w:lineRule="auto"/>
              <w:ind w:left="72" w:hanging="18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Orientimet e ndermjetesimit, strategjite dhe teknikat.</w:t>
            </w:r>
          </w:p>
          <w:p w:rsidR="00FB622E" w:rsidRPr="00FB622E" w:rsidRDefault="00FB622E" w:rsidP="003731A7">
            <w:pPr>
              <w:numPr>
                <w:ilvl w:val="0"/>
                <w:numId w:val="111"/>
              </w:numPr>
              <w:spacing w:after="0" w:line="240" w:lineRule="auto"/>
              <w:ind w:left="72" w:hanging="18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Synimi i ndermjetesimit.</w:t>
            </w:r>
          </w:p>
          <w:p w:rsidR="00FB622E" w:rsidRPr="00FB622E" w:rsidRDefault="00FB622E" w:rsidP="003731A7">
            <w:pPr>
              <w:numPr>
                <w:ilvl w:val="0"/>
                <w:numId w:val="111"/>
              </w:numPr>
              <w:spacing w:after="0" w:line="240" w:lineRule="auto"/>
              <w:ind w:left="72" w:hanging="18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Objektivat e ndermjetesimit transformues:Fuqizimi dhe mirekuptimi, sfidat gjykuese.</w:t>
            </w: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lastRenderedPageBreak/>
              <w:t xml:space="preserve">2  ore </w:t>
            </w:r>
          </w:p>
          <w:p w:rsidR="00FB622E" w:rsidRPr="00FB622E" w:rsidRDefault="00FB622E" w:rsidP="00FB622E">
            <w:pPr>
              <w:spacing w:after="0" w:line="240" w:lineRule="auto"/>
              <w:rPr>
                <w:rFonts w:ascii="Bookman Old Style" w:eastAsia="MS Mincho" w:hAnsi="Bookman Old Style" w:cs="Times New Roman"/>
                <w:b/>
                <w:bCs/>
                <w:lang w:val="sq-AL"/>
              </w:rPr>
            </w:pPr>
          </w:p>
        </w:tc>
        <w:tc>
          <w:tcPr>
            <w:tcW w:w="17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bCs/>
                <w:iCs/>
                <w:lang w:val="nb-NO"/>
              </w:rPr>
              <w:t xml:space="preserve">Pyetje, Diskutime, </w:t>
            </w:r>
            <w:r w:rsidRPr="00FB622E">
              <w:rPr>
                <w:rFonts w:ascii="Bookman Old Style" w:eastAsia="MS Mincho" w:hAnsi="Bookman Old Style" w:cs="Times New Roman"/>
                <w:bCs/>
                <w:iCs/>
                <w:lang w:val="nb-NO"/>
              </w:rPr>
              <w:lastRenderedPageBreak/>
              <w:t xml:space="preserve">Debate per raste te praktikes gjyqesore. </w:t>
            </w:r>
            <w:r w:rsidRPr="00FB622E">
              <w:rPr>
                <w:rFonts w:ascii="Bookman Old Style" w:eastAsia="MS Mincho" w:hAnsi="Bookman Old Style" w:cs="Times New Roman"/>
                <w:lang w:val="it-IT"/>
              </w:rPr>
              <w:t>Esse</w:t>
            </w:r>
          </w:p>
        </w:tc>
        <w:tc>
          <w:tcPr>
            <w:tcW w:w="396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bCs/>
                <w:lang w:val="sq-AL"/>
              </w:rPr>
              <w:lastRenderedPageBreak/>
              <w:t xml:space="preserve">Ligji Nr.9090, dt. 26.06.2003 “ Per ndermjetsimin ne zgjidhjen e </w:t>
            </w:r>
            <w:r w:rsidRPr="00FB622E">
              <w:rPr>
                <w:rFonts w:ascii="Bookman Old Style" w:eastAsia="MS Mincho" w:hAnsi="Bookman Old Style" w:cs="Times New Roman"/>
                <w:bCs/>
                <w:lang w:val="sq-AL"/>
              </w:rPr>
              <w:lastRenderedPageBreak/>
              <w:t>mosmarreveshjeve</w:t>
            </w:r>
            <w:r w:rsidRPr="00FB622E">
              <w:rPr>
                <w:rFonts w:ascii="Bookman Old Style" w:eastAsia="MS Mincho" w:hAnsi="Bookman Old Style" w:cs="Times New Roman"/>
                <w:lang w:val="sq-AL"/>
              </w:rPr>
              <w:tab/>
            </w:r>
          </w:p>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Leksione te Prof. Dr. Arta Mandro</w:t>
            </w: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lastRenderedPageBreak/>
              <w:t>Feed-back</w:t>
            </w:r>
          </w:p>
          <w:p w:rsidR="00FB622E" w:rsidRPr="00FB622E" w:rsidRDefault="00FB622E" w:rsidP="00FB622E">
            <w:pPr>
              <w:spacing w:after="0" w:line="240" w:lineRule="auto"/>
              <w:rPr>
                <w:rFonts w:ascii="Bookman Old Style" w:eastAsia="MS Mincho" w:hAnsi="Bookman Old Style" w:cs="Times New Roman"/>
                <w:u w:val="single"/>
                <w:lang w:val="sq-AL"/>
              </w:rPr>
            </w:pPr>
          </w:p>
        </w:tc>
      </w:tr>
      <w:tr w:rsidR="00FB622E" w:rsidRPr="00FB622E" w:rsidTr="00C01945">
        <w:trPr>
          <w:trHeight w:val="5219"/>
        </w:trPr>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lastRenderedPageBreak/>
              <w:t>4</w:t>
            </w:r>
          </w:p>
        </w:tc>
        <w:tc>
          <w:tcPr>
            <w:tcW w:w="8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IV</w:t>
            </w:r>
          </w:p>
        </w:tc>
        <w:tc>
          <w:tcPr>
            <w:tcW w:w="41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IV. Proçesi i Ndermjetesimit</w:t>
            </w:r>
          </w:p>
          <w:p w:rsidR="00FB622E" w:rsidRPr="00FB622E" w:rsidRDefault="00FB622E" w:rsidP="00C01945">
            <w:pPr>
              <w:numPr>
                <w:ilvl w:val="0"/>
                <w:numId w:val="135"/>
              </w:numPr>
              <w:tabs>
                <w:tab w:val="clear" w:pos="720"/>
                <w:tab w:val="num" w:pos="522"/>
              </w:tabs>
              <w:spacing w:after="0" w:line="240" w:lineRule="auto"/>
              <w:ind w:left="162" w:hanging="9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Pergatitja e para – ndermjetesimit.</w:t>
            </w:r>
          </w:p>
          <w:p w:rsidR="00FB622E" w:rsidRPr="00FB622E" w:rsidRDefault="00FB622E" w:rsidP="00C01945">
            <w:pPr>
              <w:numPr>
                <w:ilvl w:val="0"/>
                <w:numId w:val="135"/>
              </w:numPr>
              <w:tabs>
                <w:tab w:val="clear" w:pos="720"/>
                <w:tab w:val="num" w:pos="522"/>
              </w:tabs>
              <w:spacing w:after="0" w:line="240" w:lineRule="auto"/>
              <w:ind w:left="162" w:hanging="9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Veshtrim i pergjithshem rreth lidhjes se kontrates.</w:t>
            </w:r>
          </w:p>
          <w:p w:rsidR="00FB622E" w:rsidRPr="00FB622E" w:rsidRDefault="00FB622E" w:rsidP="00C01945">
            <w:pPr>
              <w:numPr>
                <w:ilvl w:val="0"/>
                <w:numId w:val="135"/>
              </w:numPr>
              <w:tabs>
                <w:tab w:val="clear" w:pos="720"/>
                <w:tab w:val="num" w:pos="522"/>
              </w:tabs>
              <w:spacing w:after="0" w:line="240" w:lineRule="auto"/>
              <w:ind w:left="162" w:hanging="9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Qellimet e lidhjes se kontrates.</w:t>
            </w:r>
          </w:p>
          <w:p w:rsidR="00FB622E" w:rsidRPr="00FB622E" w:rsidRDefault="00FB622E" w:rsidP="00C01945">
            <w:pPr>
              <w:numPr>
                <w:ilvl w:val="0"/>
                <w:numId w:val="135"/>
              </w:numPr>
              <w:tabs>
                <w:tab w:val="clear" w:pos="720"/>
                <w:tab w:val="num" w:pos="522"/>
              </w:tabs>
              <w:spacing w:after="0" w:line="240" w:lineRule="auto"/>
              <w:ind w:left="162" w:hanging="9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Zhvillimi i pro</w:t>
            </w:r>
            <w:r w:rsidRPr="00FB622E">
              <w:rPr>
                <w:rFonts w:ascii="Bookman Old Style" w:eastAsia="MS Mincho" w:hAnsi="Bookman Old Style" w:cs="Times New Roman"/>
                <w:lang w:val="sq-AL" w:eastAsia="ja-JP"/>
              </w:rPr>
              <w:t>ç</w:t>
            </w:r>
            <w:r w:rsidRPr="00FB622E">
              <w:rPr>
                <w:rFonts w:ascii="Bookman Old Style" w:eastAsia="MS Mincho" w:hAnsi="Bookman Old Style" w:cs="Times New Roman"/>
                <w:lang w:val="sq-AL"/>
              </w:rPr>
              <w:t>esit te Ndermjetesimit.</w:t>
            </w:r>
          </w:p>
          <w:p w:rsidR="00FB622E" w:rsidRPr="00FB622E" w:rsidRDefault="00FB622E" w:rsidP="00C01945">
            <w:pPr>
              <w:numPr>
                <w:ilvl w:val="0"/>
                <w:numId w:val="135"/>
              </w:numPr>
              <w:tabs>
                <w:tab w:val="clear" w:pos="720"/>
                <w:tab w:val="num" w:pos="522"/>
              </w:tabs>
              <w:spacing w:after="0" w:line="240" w:lineRule="auto"/>
              <w:ind w:left="162" w:hanging="9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Pershkrimi i proçedurave te Ndermjetesimit.</w:t>
            </w:r>
          </w:p>
          <w:p w:rsidR="00FB622E" w:rsidRPr="00FB622E" w:rsidRDefault="00FB622E" w:rsidP="00C01945">
            <w:pPr>
              <w:numPr>
                <w:ilvl w:val="0"/>
                <w:numId w:val="135"/>
              </w:numPr>
              <w:tabs>
                <w:tab w:val="clear" w:pos="720"/>
                <w:tab w:val="num" w:pos="522"/>
              </w:tabs>
              <w:spacing w:after="0" w:line="240" w:lineRule="auto"/>
              <w:ind w:left="162" w:hanging="90"/>
              <w:jc w:val="both"/>
              <w:rPr>
                <w:rFonts w:ascii="Bookman Old Style" w:eastAsia="MS Mincho" w:hAnsi="Bookman Old Style" w:cs="Times New Roman"/>
                <w:lang w:val="sq-AL"/>
              </w:rPr>
            </w:pPr>
            <w:r w:rsidRPr="00FB622E">
              <w:rPr>
                <w:rFonts w:ascii="Bookman Old Style" w:eastAsia="MS Mincho" w:hAnsi="Bookman Old Style" w:cs="Times New Roman"/>
                <w:lang w:val="sq-AL"/>
              </w:rPr>
              <w:t>Dallimi dhe perfshirja e çeshtjeve.</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lang w:val="sq-AL"/>
              </w:rPr>
              <w:t>Zbulimi i interesave te fshehura te paleve kundershtare.</w:t>
            </w:r>
            <w:r w:rsidRPr="00FB622E">
              <w:rPr>
                <w:rFonts w:ascii="Bookman Old Style" w:eastAsia="MS Mincho" w:hAnsi="Bookman Old Style" w:cs="Times New Roman"/>
                <w:b/>
                <w:bCs/>
                <w:lang w:val="sq-AL"/>
              </w:rPr>
              <w:t xml:space="preserve"> </w:t>
            </w:r>
          </w:p>
          <w:p w:rsidR="00FB622E" w:rsidRPr="00FB622E" w:rsidRDefault="00FB622E" w:rsidP="00FB622E">
            <w:pPr>
              <w:spacing w:after="0" w:line="240" w:lineRule="auto"/>
              <w:jc w:val="both"/>
              <w:rPr>
                <w:rFonts w:ascii="Bookman Old Style" w:eastAsia="MS Mincho" w:hAnsi="Bookman Old Style" w:cs="Times New Roman"/>
                <w:b/>
                <w:bCs/>
                <w:lang w:val="sq-AL"/>
              </w:rPr>
            </w:pP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 xml:space="preserve">V. </w:t>
            </w:r>
            <w:r w:rsidR="00C01945">
              <w:rPr>
                <w:rFonts w:ascii="Bookman Old Style" w:eastAsia="MS Mincho" w:hAnsi="Bookman Old Style" w:cs="Times New Roman"/>
                <w:b/>
                <w:bCs/>
                <w:lang w:val="sq-AL"/>
              </w:rPr>
              <w:t>Ligji Shqiptar i Ndermjetesimit</w:t>
            </w:r>
          </w:p>
          <w:p w:rsidR="00FB622E" w:rsidRPr="00FB622E" w:rsidRDefault="00FB622E" w:rsidP="003731A7">
            <w:pPr>
              <w:numPr>
                <w:ilvl w:val="0"/>
                <w:numId w:val="98"/>
              </w:numPr>
              <w:tabs>
                <w:tab w:val="num" w:pos="252"/>
              </w:tabs>
              <w:spacing w:after="0" w:line="240" w:lineRule="auto"/>
              <w:ind w:left="162" w:hanging="180"/>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Zhvillimet e ndermjetesimit ne Shqiperi.</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Roli ne rritje i ndermjetesimit si nje proçes per trajtimin dhe zgjidhjen e mosmarreveshjeve ne Shqiperi.</w:t>
            </w: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 xml:space="preserve">1 ore </w:t>
            </w:r>
          </w:p>
          <w:p w:rsidR="00FB622E" w:rsidRPr="00FB622E" w:rsidRDefault="00FB622E" w:rsidP="00FB622E">
            <w:pPr>
              <w:spacing w:after="0" w:line="240" w:lineRule="auto"/>
              <w:rPr>
                <w:rFonts w:ascii="Bookman Old Style" w:eastAsia="MS Mincho" w:hAnsi="Bookman Old Style" w:cs="Times New Roman"/>
                <w:b/>
                <w:bCs/>
                <w:lang w:val="sq-AL"/>
              </w:rPr>
            </w:pPr>
          </w:p>
          <w:p w:rsidR="00FB622E" w:rsidRPr="00FB622E" w:rsidRDefault="00FB622E" w:rsidP="00FB622E">
            <w:pPr>
              <w:spacing w:after="0" w:line="240" w:lineRule="auto"/>
              <w:rPr>
                <w:rFonts w:ascii="Bookman Old Style" w:eastAsia="MS Mincho" w:hAnsi="Bookman Old Style" w:cs="Times New Roman"/>
                <w:b/>
                <w:bCs/>
                <w:lang w:val="sq-AL"/>
              </w:rPr>
            </w:pPr>
          </w:p>
          <w:p w:rsidR="00FB622E" w:rsidRPr="00FB622E" w:rsidRDefault="00FB622E" w:rsidP="00FB622E">
            <w:pPr>
              <w:spacing w:after="0" w:line="240" w:lineRule="auto"/>
              <w:rPr>
                <w:rFonts w:ascii="Bookman Old Style" w:eastAsia="MS Mincho" w:hAnsi="Bookman Old Style" w:cs="Times New Roman"/>
                <w:b/>
                <w:bCs/>
                <w:lang w:val="sq-AL"/>
              </w:rPr>
            </w:pPr>
          </w:p>
          <w:p w:rsidR="00FB622E" w:rsidRPr="00FB622E" w:rsidRDefault="00FB622E" w:rsidP="00FB622E">
            <w:pPr>
              <w:spacing w:after="0" w:line="240" w:lineRule="auto"/>
              <w:rPr>
                <w:rFonts w:ascii="Bookman Old Style" w:eastAsia="MS Mincho" w:hAnsi="Bookman Old Style" w:cs="Times New Roman"/>
                <w:b/>
                <w:bCs/>
                <w:lang w:val="sq-AL"/>
              </w:rPr>
            </w:pPr>
          </w:p>
          <w:p w:rsidR="00FB622E" w:rsidRPr="00FB622E" w:rsidRDefault="00FB622E" w:rsidP="00FB622E">
            <w:pPr>
              <w:spacing w:after="0" w:line="240" w:lineRule="auto"/>
              <w:rPr>
                <w:rFonts w:ascii="Bookman Old Style" w:eastAsia="MS Mincho" w:hAnsi="Bookman Old Style" w:cs="Times New Roman"/>
                <w:b/>
                <w:bCs/>
                <w:lang w:val="sq-AL"/>
              </w:rPr>
            </w:pPr>
          </w:p>
          <w:p w:rsidR="00FB622E" w:rsidRPr="00FB622E" w:rsidRDefault="00FB622E" w:rsidP="00FB622E">
            <w:pPr>
              <w:spacing w:after="0" w:line="240" w:lineRule="auto"/>
              <w:rPr>
                <w:rFonts w:ascii="Bookman Old Style" w:eastAsia="MS Mincho" w:hAnsi="Bookman Old Style" w:cs="Times New Roman"/>
                <w:b/>
                <w:bCs/>
                <w:lang w:val="sq-AL"/>
              </w:rPr>
            </w:pPr>
          </w:p>
          <w:p w:rsidR="00FB622E" w:rsidRPr="00FB622E" w:rsidRDefault="00FB622E" w:rsidP="00FB622E">
            <w:pPr>
              <w:spacing w:after="0" w:line="240" w:lineRule="auto"/>
              <w:rPr>
                <w:rFonts w:ascii="Bookman Old Style" w:eastAsia="MS Mincho" w:hAnsi="Bookman Old Style" w:cs="Times New Roman"/>
                <w:b/>
                <w:bCs/>
                <w:lang w:val="sq-AL"/>
              </w:rPr>
            </w:pPr>
          </w:p>
          <w:p w:rsidR="00FB622E" w:rsidRPr="00FB622E" w:rsidRDefault="00FB622E" w:rsidP="00FB622E">
            <w:pPr>
              <w:spacing w:after="0" w:line="240" w:lineRule="auto"/>
              <w:rPr>
                <w:rFonts w:ascii="Bookman Old Style" w:eastAsia="MS Mincho" w:hAnsi="Bookman Old Style" w:cs="Times New Roman"/>
                <w:b/>
                <w:bCs/>
                <w:lang w:val="sq-AL"/>
              </w:rPr>
            </w:pPr>
          </w:p>
          <w:p w:rsidR="00FB622E" w:rsidRPr="00FB622E" w:rsidRDefault="00FB622E" w:rsidP="00FB622E">
            <w:pPr>
              <w:spacing w:after="0" w:line="240" w:lineRule="auto"/>
              <w:rPr>
                <w:rFonts w:ascii="Bookman Old Style" w:eastAsia="MS Mincho" w:hAnsi="Bookman Old Style" w:cs="Times New Roman"/>
                <w:b/>
                <w:bCs/>
                <w:lang w:val="sq-AL"/>
              </w:rPr>
            </w:pPr>
          </w:p>
          <w:p w:rsidR="00FB622E" w:rsidRPr="00FB622E" w:rsidRDefault="00FB622E" w:rsidP="00FB622E">
            <w:pPr>
              <w:spacing w:after="0" w:line="240" w:lineRule="auto"/>
              <w:rPr>
                <w:rFonts w:ascii="Bookman Old Style" w:eastAsia="MS Mincho" w:hAnsi="Bookman Old Style" w:cs="Times New Roman"/>
                <w:b/>
                <w:bCs/>
                <w:lang w:val="sq-AL"/>
              </w:rPr>
            </w:pPr>
          </w:p>
          <w:p w:rsidR="00FB622E" w:rsidRPr="00FB622E" w:rsidRDefault="00FB622E" w:rsidP="00FB622E">
            <w:pPr>
              <w:spacing w:after="0" w:line="240" w:lineRule="auto"/>
              <w:rPr>
                <w:rFonts w:ascii="Bookman Old Style" w:eastAsia="MS Mincho" w:hAnsi="Bookman Old Style" w:cs="Times New Roman"/>
                <w:b/>
                <w:bCs/>
                <w:lang w:val="sq-AL"/>
              </w:rPr>
            </w:pPr>
          </w:p>
          <w:p w:rsidR="00FB622E" w:rsidRPr="00FB622E" w:rsidRDefault="00FB622E" w:rsidP="00FB622E">
            <w:pPr>
              <w:spacing w:after="0" w:line="240" w:lineRule="auto"/>
              <w:rPr>
                <w:rFonts w:ascii="Bookman Old Style" w:eastAsia="MS Mincho" w:hAnsi="Bookman Old Style" w:cs="Times New Roman"/>
                <w:b/>
                <w:bCs/>
                <w:lang w:val="sq-AL"/>
              </w:rPr>
            </w:pPr>
          </w:p>
          <w:p w:rsidR="00FB622E" w:rsidRPr="00FB622E" w:rsidRDefault="00FB622E" w:rsidP="00FB622E">
            <w:pPr>
              <w:spacing w:after="0" w:line="240" w:lineRule="auto"/>
              <w:rPr>
                <w:rFonts w:ascii="Bookman Old Style" w:eastAsia="MS Mincho" w:hAnsi="Bookman Old Style" w:cs="Times New Roman"/>
                <w:b/>
                <w:bCs/>
                <w:lang w:val="sq-AL"/>
              </w:rPr>
            </w:pPr>
          </w:p>
          <w:p w:rsidR="00FB622E" w:rsidRPr="00FB622E" w:rsidRDefault="00FB622E" w:rsidP="00FB622E">
            <w:pPr>
              <w:spacing w:after="0" w:line="240" w:lineRule="auto"/>
              <w:rPr>
                <w:rFonts w:ascii="Bookman Old Style" w:eastAsia="MS Mincho" w:hAnsi="Bookman Old Style" w:cs="Times New Roman"/>
                <w:b/>
                <w:bCs/>
                <w:lang w:val="sq-AL"/>
              </w:rPr>
            </w:pPr>
          </w:p>
          <w:p w:rsidR="00FB622E" w:rsidRPr="00FB622E" w:rsidRDefault="00FB622E" w:rsidP="00FB622E">
            <w:pPr>
              <w:spacing w:after="0" w:line="240" w:lineRule="auto"/>
              <w:rPr>
                <w:rFonts w:ascii="Bookman Old Style" w:eastAsia="MS Mincho" w:hAnsi="Bookman Old Style" w:cs="Times New Roman"/>
                <w:b/>
                <w:bCs/>
                <w:lang w:val="sq-AL"/>
              </w:rPr>
            </w:pPr>
          </w:p>
          <w:p w:rsidR="00FB622E" w:rsidRPr="00FB622E" w:rsidRDefault="00FB622E" w:rsidP="00FB622E">
            <w:pPr>
              <w:spacing w:after="0" w:line="240" w:lineRule="auto"/>
              <w:rPr>
                <w:rFonts w:ascii="Bookman Old Style" w:eastAsia="MS Mincho" w:hAnsi="Bookman Old Style" w:cs="Times New Roman"/>
                <w:b/>
                <w:bCs/>
                <w:lang w:val="sq-AL"/>
              </w:rPr>
            </w:pPr>
          </w:p>
          <w:p w:rsidR="00FB622E" w:rsidRPr="00FB622E" w:rsidRDefault="00FB622E" w:rsidP="00FB622E">
            <w:pPr>
              <w:spacing w:after="0" w:line="240" w:lineRule="auto"/>
              <w:rPr>
                <w:rFonts w:ascii="Bookman Old Style" w:eastAsia="MS Mincho" w:hAnsi="Bookman Old Style" w:cs="Times New Roman"/>
                <w:b/>
                <w:bCs/>
                <w:lang w:val="sq-AL"/>
              </w:rPr>
            </w:pPr>
          </w:p>
          <w:p w:rsidR="00FB622E" w:rsidRPr="00FB622E" w:rsidRDefault="00FB622E" w:rsidP="00FB622E">
            <w:pPr>
              <w:spacing w:after="0" w:line="240" w:lineRule="auto"/>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 xml:space="preserve">1 ore </w:t>
            </w:r>
          </w:p>
          <w:p w:rsidR="00FB622E" w:rsidRPr="00FB622E" w:rsidRDefault="00FB622E" w:rsidP="008C5233">
            <w:pPr>
              <w:spacing w:after="0" w:line="240" w:lineRule="auto"/>
              <w:rPr>
                <w:rFonts w:ascii="Bookman Old Style" w:eastAsia="MS Mincho" w:hAnsi="Bookman Old Style" w:cs="Times New Roman"/>
                <w:b/>
                <w:bCs/>
                <w:lang w:val="sq-AL"/>
              </w:rPr>
            </w:pPr>
          </w:p>
        </w:tc>
        <w:tc>
          <w:tcPr>
            <w:tcW w:w="17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bCs/>
                <w:iCs/>
                <w:lang w:val="nb-NO"/>
              </w:rPr>
              <w:t xml:space="preserve">Pyetje, Diskutime, Debate per raste te praktikes gjyqesore. </w:t>
            </w:r>
          </w:p>
        </w:tc>
        <w:tc>
          <w:tcPr>
            <w:tcW w:w="396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Ligji Nr.9090, dt. 26.06.2003 “ Per ndermjetsimin ne zgjidhjen e mosmarreveshjeve. </w:t>
            </w:r>
          </w:p>
          <w:p w:rsidR="00FB622E" w:rsidRPr="00FB622E" w:rsidRDefault="00FB622E" w:rsidP="00FB622E">
            <w:pPr>
              <w:spacing w:after="0" w:line="240" w:lineRule="auto"/>
              <w:jc w:val="both"/>
              <w:rPr>
                <w:rFonts w:ascii="Bookman Old Style" w:eastAsia="MS Mincho" w:hAnsi="Bookman Old Style" w:cs="Times New Roman"/>
                <w:bCs/>
                <w:lang w:val="sq-AL"/>
              </w:rPr>
            </w:pPr>
          </w:p>
          <w:p w:rsidR="00FB622E" w:rsidRPr="00FB622E" w:rsidRDefault="00FB622E" w:rsidP="00FB622E">
            <w:pPr>
              <w:spacing w:after="0" w:line="240" w:lineRule="auto"/>
              <w:jc w:val="both"/>
              <w:rPr>
                <w:rFonts w:ascii="Bookman Old Style" w:eastAsia="MS Mincho" w:hAnsi="Bookman Old Style" w:cs="Times New Roman"/>
                <w:bCs/>
                <w:lang w:val="sq-AL"/>
              </w:rPr>
            </w:pPr>
          </w:p>
          <w:p w:rsidR="00FB622E" w:rsidRPr="00FB622E" w:rsidRDefault="00FB622E" w:rsidP="00FB622E">
            <w:pPr>
              <w:spacing w:after="0" w:line="240" w:lineRule="auto"/>
              <w:jc w:val="both"/>
              <w:rPr>
                <w:rFonts w:ascii="Bookman Old Style" w:eastAsia="MS Mincho" w:hAnsi="Bookman Old Style" w:cs="Times New Roman"/>
                <w:bCs/>
                <w:lang w:val="sq-AL"/>
              </w:rPr>
            </w:pPr>
          </w:p>
          <w:p w:rsidR="00FB622E" w:rsidRPr="00FB622E" w:rsidRDefault="00FB622E" w:rsidP="00FB622E">
            <w:pPr>
              <w:spacing w:after="0" w:line="240" w:lineRule="auto"/>
              <w:jc w:val="both"/>
              <w:rPr>
                <w:rFonts w:ascii="Bookman Old Style" w:eastAsia="MS Mincho" w:hAnsi="Bookman Old Style" w:cs="Times New Roman"/>
                <w:bCs/>
                <w:lang w:val="sq-AL"/>
              </w:rPr>
            </w:pPr>
          </w:p>
          <w:p w:rsidR="00FB622E" w:rsidRPr="00FB622E" w:rsidRDefault="00FB622E" w:rsidP="00FB622E">
            <w:pPr>
              <w:spacing w:after="0" w:line="240" w:lineRule="auto"/>
              <w:jc w:val="both"/>
              <w:rPr>
                <w:rFonts w:ascii="Bookman Old Style" w:eastAsia="MS Mincho" w:hAnsi="Bookman Old Style" w:cs="Times New Roman"/>
                <w:bCs/>
                <w:lang w:val="sq-AL"/>
              </w:rPr>
            </w:pPr>
          </w:p>
          <w:p w:rsidR="00FB622E" w:rsidRPr="00FB622E" w:rsidRDefault="00FB622E" w:rsidP="00FB622E">
            <w:pPr>
              <w:spacing w:after="0" w:line="240" w:lineRule="auto"/>
              <w:jc w:val="both"/>
              <w:rPr>
                <w:rFonts w:ascii="Bookman Old Style" w:eastAsia="MS Mincho" w:hAnsi="Bookman Old Style" w:cs="Times New Roman"/>
                <w:bCs/>
                <w:lang w:val="sq-AL"/>
              </w:rPr>
            </w:pPr>
          </w:p>
          <w:p w:rsidR="00FB622E" w:rsidRPr="00FB622E" w:rsidRDefault="00FB622E" w:rsidP="00FB622E">
            <w:pPr>
              <w:spacing w:after="0" w:line="240" w:lineRule="auto"/>
              <w:jc w:val="both"/>
              <w:rPr>
                <w:rFonts w:ascii="Bookman Old Style" w:eastAsia="MS Mincho" w:hAnsi="Bookman Old Style" w:cs="Times New Roman"/>
                <w:bCs/>
                <w:lang w:val="sq-AL"/>
              </w:rPr>
            </w:pPr>
          </w:p>
          <w:p w:rsidR="00FB622E" w:rsidRPr="00FB622E" w:rsidRDefault="00FB622E" w:rsidP="00FB622E">
            <w:pPr>
              <w:spacing w:after="0" w:line="240" w:lineRule="auto"/>
              <w:jc w:val="both"/>
              <w:rPr>
                <w:rFonts w:ascii="Bookman Old Style" w:eastAsia="MS Mincho" w:hAnsi="Bookman Old Style" w:cs="Times New Roman"/>
                <w:bCs/>
                <w:lang w:val="sq-AL"/>
              </w:rPr>
            </w:pPr>
          </w:p>
          <w:p w:rsidR="00FB622E" w:rsidRPr="00FB622E" w:rsidRDefault="00FB622E" w:rsidP="00FB622E">
            <w:pPr>
              <w:spacing w:after="0" w:line="240" w:lineRule="auto"/>
              <w:jc w:val="both"/>
              <w:rPr>
                <w:rFonts w:ascii="Bookman Old Style" w:eastAsia="MS Mincho" w:hAnsi="Bookman Old Style" w:cs="Times New Roman"/>
                <w:bCs/>
                <w:lang w:val="sq-AL"/>
              </w:rPr>
            </w:pPr>
          </w:p>
          <w:p w:rsidR="00FB622E" w:rsidRPr="00FB622E" w:rsidRDefault="00FB622E" w:rsidP="00FB622E">
            <w:pPr>
              <w:spacing w:after="0" w:line="240" w:lineRule="auto"/>
              <w:jc w:val="both"/>
              <w:rPr>
                <w:rFonts w:ascii="Bookman Old Style" w:eastAsia="MS Mincho" w:hAnsi="Bookman Old Style" w:cs="Times New Roman"/>
                <w:bCs/>
                <w:lang w:val="sq-AL"/>
              </w:rPr>
            </w:pPr>
          </w:p>
          <w:p w:rsidR="00FB622E" w:rsidRPr="00FB622E" w:rsidRDefault="00FB622E" w:rsidP="00FB622E">
            <w:pPr>
              <w:spacing w:after="0" w:line="240" w:lineRule="auto"/>
              <w:jc w:val="both"/>
              <w:rPr>
                <w:rFonts w:ascii="Bookman Old Style" w:eastAsia="MS Mincho" w:hAnsi="Bookman Old Style" w:cs="Times New Roman"/>
                <w:bCs/>
                <w:lang w:val="sq-AL"/>
              </w:rPr>
            </w:pP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 Ligji Nr.9090, dt. 26.06.2003 “ Per ndermjetsimin ne zgjidhjen e mosmarreveshjeve. </w:t>
            </w:r>
          </w:p>
          <w:p w:rsidR="00FB622E" w:rsidRPr="00C01945"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Cs/>
                <w:lang w:val="sq-AL"/>
              </w:rPr>
              <w:t>-  Libri “ Arbitrazhi dhe Ndermjetsimi “ Paul Emmendo, Tefta Zaka, Perparim Kalo</w:t>
            </w: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u w:val="single"/>
                <w:lang w:val="sq-AL"/>
              </w:rPr>
            </w:pPr>
          </w:p>
        </w:tc>
      </w:tr>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5</w:t>
            </w:r>
          </w:p>
        </w:tc>
        <w:tc>
          <w:tcPr>
            <w:tcW w:w="8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V</w:t>
            </w: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VI</w:t>
            </w: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tc>
        <w:tc>
          <w:tcPr>
            <w:tcW w:w="41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lastRenderedPageBreak/>
              <w:t>VII. Veçorite e ndermjetesimit ne fusha te ndryshme: penale.</w:t>
            </w:r>
          </w:p>
          <w:p w:rsidR="00FB622E" w:rsidRPr="00FB622E" w:rsidRDefault="00FB622E" w:rsidP="00FB622E">
            <w:pPr>
              <w:spacing w:after="0" w:line="240" w:lineRule="auto"/>
              <w:rPr>
                <w:rFonts w:ascii="Bookman Old Style" w:eastAsia="MS Mincho" w:hAnsi="Bookman Old Style" w:cs="Times New Roman"/>
                <w:b/>
                <w:bCs/>
                <w:lang w:val="sq-AL"/>
              </w:rPr>
            </w:pP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VI. Proçedurat e veçanta te krijimit te alternativave.</w:t>
            </w:r>
          </w:p>
          <w:p w:rsidR="00FB622E" w:rsidRPr="00FB622E" w:rsidRDefault="00FB622E" w:rsidP="00D9710F">
            <w:pPr>
              <w:spacing w:after="0" w:line="240" w:lineRule="auto"/>
              <w:rPr>
                <w:rFonts w:ascii="Bookman Old Style" w:eastAsia="MS Mincho" w:hAnsi="Bookman Old Style" w:cs="Times New Roman"/>
                <w:b/>
                <w:bCs/>
                <w:lang w:val="sq-AL"/>
              </w:rPr>
            </w:pPr>
          </w:p>
          <w:p w:rsidR="00FB622E" w:rsidRPr="00FB622E" w:rsidRDefault="00FB622E" w:rsidP="00C01945">
            <w:pPr>
              <w:numPr>
                <w:ilvl w:val="0"/>
                <w:numId w:val="100"/>
              </w:numPr>
              <w:tabs>
                <w:tab w:val="num" w:pos="162"/>
              </w:tabs>
              <w:spacing w:after="0" w:line="240" w:lineRule="auto"/>
              <w:ind w:left="72" w:hanging="180"/>
              <w:rPr>
                <w:rFonts w:ascii="Bookman Old Style" w:eastAsia="MS Mincho" w:hAnsi="Bookman Old Style" w:cs="Times New Roman"/>
                <w:bCs/>
                <w:lang w:val="sq-AL"/>
              </w:rPr>
            </w:pPr>
            <w:r w:rsidRPr="00FB622E">
              <w:rPr>
                <w:rFonts w:ascii="Bookman Old Style" w:eastAsia="MS Mincho" w:hAnsi="Bookman Old Style" w:cs="Times New Roman"/>
                <w:bCs/>
                <w:lang w:val="sq-AL"/>
              </w:rPr>
              <w:lastRenderedPageBreak/>
              <w:t>Zhvillimi i objektivave standarte per nje marreveshje te pranueshme.</w:t>
            </w:r>
          </w:p>
          <w:p w:rsidR="00FB622E" w:rsidRPr="00FB622E" w:rsidRDefault="00FB622E" w:rsidP="00D9710F">
            <w:pPr>
              <w:numPr>
                <w:ilvl w:val="0"/>
                <w:numId w:val="100"/>
              </w:numPr>
              <w:tabs>
                <w:tab w:val="num" w:pos="0"/>
              </w:tabs>
              <w:spacing w:after="0" w:line="240" w:lineRule="auto"/>
              <w:ind w:left="72" w:hanging="180"/>
              <w:rPr>
                <w:rFonts w:ascii="Bookman Old Style" w:eastAsia="MS Mincho" w:hAnsi="Bookman Old Style" w:cs="Times New Roman"/>
                <w:bCs/>
                <w:lang w:val="sq-AL"/>
              </w:rPr>
            </w:pPr>
            <w:r w:rsidRPr="00FB622E">
              <w:rPr>
                <w:rFonts w:ascii="Bookman Old Style" w:eastAsia="MS Mincho" w:hAnsi="Bookman Old Style" w:cs="Times New Roman"/>
                <w:bCs/>
                <w:lang w:val="sq-AL"/>
              </w:rPr>
              <w:t>Zgjidhjet proçeduriale per arritjen e marreveshjes materiale.</w:t>
            </w:r>
          </w:p>
          <w:p w:rsidR="00FB622E" w:rsidRPr="00FB622E" w:rsidRDefault="00FB622E" w:rsidP="00D9710F">
            <w:pPr>
              <w:numPr>
                <w:ilvl w:val="0"/>
                <w:numId w:val="100"/>
              </w:numPr>
              <w:tabs>
                <w:tab w:val="num" w:pos="0"/>
              </w:tabs>
              <w:spacing w:after="0" w:line="240" w:lineRule="auto"/>
              <w:ind w:left="72" w:hanging="180"/>
              <w:rPr>
                <w:rFonts w:ascii="Bookman Old Style" w:eastAsia="MS Mincho" w:hAnsi="Bookman Old Style" w:cs="Times New Roman"/>
                <w:bCs/>
                <w:lang w:val="sq-AL"/>
              </w:rPr>
            </w:pPr>
            <w:r w:rsidRPr="00FB622E">
              <w:rPr>
                <w:rFonts w:ascii="Bookman Old Style" w:eastAsia="MS Mincho" w:hAnsi="Bookman Old Style" w:cs="Times New Roman"/>
                <w:bCs/>
                <w:lang w:val="sq-AL"/>
              </w:rPr>
              <w:t>Perdorimi i ekspertizes ose burimeve te jashtme.</w:t>
            </w:r>
          </w:p>
          <w:p w:rsidR="00FB622E" w:rsidRPr="00FB622E" w:rsidRDefault="00FB622E" w:rsidP="00D9710F">
            <w:pPr>
              <w:numPr>
                <w:ilvl w:val="0"/>
                <w:numId w:val="100"/>
              </w:numPr>
              <w:tabs>
                <w:tab w:val="num" w:pos="0"/>
              </w:tabs>
              <w:spacing w:after="0" w:line="240" w:lineRule="auto"/>
              <w:ind w:left="72" w:hanging="180"/>
              <w:rPr>
                <w:rFonts w:ascii="Bookman Old Style" w:eastAsia="MS Mincho" w:hAnsi="Bookman Old Style" w:cs="Times New Roman"/>
                <w:bCs/>
                <w:lang w:val="sq-AL"/>
              </w:rPr>
            </w:pPr>
            <w:r w:rsidRPr="00FB622E">
              <w:rPr>
                <w:rFonts w:ascii="Bookman Old Style" w:eastAsia="MS Mincho" w:hAnsi="Bookman Old Style" w:cs="Times New Roman"/>
                <w:bCs/>
                <w:lang w:val="sq-AL"/>
              </w:rPr>
              <w:t>Marreveshja e ndermjetesimit.</w:t>
            </w:r>
          </w:p>
          <w:p w:rsidR="00FB622E" w:rsidRPr="00FB622E" w:rsidRDefault="00FB622E" w:rsidP="00D9710F">
            <w:pPr>
              <w:numPr>
                <w:ilvl w:val="0"/>
                <w:numId w:val="100"/>
              </w:numPr>
              <w:tabs>
                <w:tab w:val="num" w:pos="0"/>
              </w:tabs>
              <w:spacing w:after="0" w:line="240" w:lineRule="auto"/>
              <w:ind w:left="72" w:hanging="180"/>
              <w:rPr>
                <w:rFonts w:ascii="Bookman Old Style" w:eastAsia="MS Mincho" w:hAnsi="Bookman Old Style" w:cs="Times New Roman"/>
                <w:bCs/>
                <w:lang w:val="sq-AL"/>
              </w:rPr>
            </w:pPr>
            <w:r w:rsidRPr="00FB622E">
              <w:rPr>
                <w:rFonts w:ascii="Bookman Old Style" w:eastAsia="MS Mincho" w:hAnsi="Bookman Old Style" w:cs="Times New Roman"/>
                <w:bCs/>
                <w:lang w:val="sq-AL"/>
              </w:rPr>
              <w:t>Ndihma per palet ne pergatitjen e nje marreveshjeje te ndermjetesuar.</w:t>
            </w:r>
          </w:p>
          <w:p w:rsidR="00FB622E" w:rsidRPr="00FB622E" w:rsidRDefault="00FB622E" w:rsidP="00D9710F">
            <w:pPr>
              <w:numPr>
                <w:ilvl w:val="0"/>
                <w:numId w:val="100"/>
              </w:numPr>
              <w:tabs>
                <w:tab w:val="num" w:pos="0"/>
              </w:tabs>
              <w:spacing w:after="0" w:line="240" w:lineRule="auto"/>
              <w:ind w:left="72" w:hanging="180"/>
              <w:rPr>
                <w:rFonts w:ascii="Bookman Old Style" w:eastAsia="MS Mincho" w:hAnsi="Bookman Old Style" w:cs="Times New Roman"/>
                <w:bCs/>
                <w:lang w:val="sq-AL"/>
              </w:rPr>
            </w:pPr>
            <w:r w:rsidRPr="00FB622E">
              <w:rPr>
                <w:rFonts w:ascii="Bookman Old Style" w:eastAsia="MS Mincho" w:hAnsi="Bookman Old Style" w:cs="Times New Roman"/>
                <w:bCs/>
                <w:lang w:val="sq-AL"/>
              </w:rPr>
              <w:t>Çeshtje kritike te Ndermjetesimit:Dinamika e zgjidhjes se konfliktit.</w:t>
            </w:r>
          </w:p>
          <w:p w:rsidR="00FB622E" w:rsidRPr="00FB622E" w:rsidRDefault="00FB622E" w:rsidP="00D9710F">
            <w:pPr>
              <w:numPr>
                <w:ilvl w:val="0"/>
                <w:numId w:val="100"/>
              </w:numPr>
              <w:tabs>
                <w:tab w:val="num" w:pos="0"/>
              </w:tabs>
              <w:spacing w:after="0" w:line="240" w:lineRule="auto"/>
              <w:ind w:left="72" w:hanging="180"/>
              <w:rPr>
                <w:rFonts w:ascii="Bookman Old Style" w:eastAsia="MS Mincho" w:hAnsi="Bookman Old Style" w:cs="Times New Roman"/>
                <w:bCs/>
                <w:lang w:val="sq-AL"/>
              </w:rPr>
            </w:pPr>
            <w:r w:rsidRPr="00FB622E">
              <w:rPr>
                <w:rFonts w:ascii="Bookman Old Style" w:eastAsia="MS Mincho" w:hAnsi="Bookman Old Style" w:cs="Times New Roman"/>
                <w:bCs/>
                <w:lang w:val="sq-AL"/>
              </w:rPr>
              <w:t>Autoriteti i ndermjetesuesit:Autoriteti dhe ndikimi i ndermjetesuesit.</w:t>
            </w:r>
          </w:p>
          <w:p w:rsidR="00FB622E" w:rsidRPr="00FB622E" w:rsidRDefault="00FB622E" w:rsidP="00D9710F">
            <w:pPr>
              <w:numPr>
                <w:ilvl w:val="0"/>
                <w:numId w:val="100"/>
              </w:numPr>
              <w:tabs>
                <w:tab w:val="num" w:pos="0"/>
              </w:tabs>
              <w:spacing w:after="0" w:line="240" w:lineRule="auto"/>
              <w:ind w:left="72" w:hanging="180"/>
              <w:rPr>
                <w:rFonts w:ascii="Bookman Old Style" w:eastAsia="MS Mincho" w:hAnsi="Bookman Old Style" w:cs="Times New Roman"/>
                <w:bCs/>
                <w:lang w:val="sq-AL"/>
              </w:rPr>
            </w:pPr>
            <w:r w:rsidRPr="00FB622E">
              <w:rPr>
                <w:rFonts w:ascii="Bookman Old Style" w:eastAsia="MS Mincho" w:hAnsi="Bookman Old Style" w:cs="Times New Roman"/>
                <w:bCs/>
                <w:lang w:val="sq-AL"/>
              </w:rPr>
              <w:t>Komunikimi ndermjet dhe brenda paleve.</w:t>
            </w:r>
          </w:p>
          <w:p w:rsidR="00C01945" w:rsidRDefault="00FB622E" w:rsidP="00C01945">
            <w:pPr>
              <w:numPr>
                <w:ilvl w:val="0"/>
                <w:numId w:val="100"/>
              </w:numPr>
              <w:tabs>
                <w:tab w:val="num" w:pos="0"/>
              </w:tabs>
              <w:spacing w:after="0" w:line="240" w:lineRule="auto"/>
              <w:ind w:left="72" w:hanging="180"/>
              <w:rPr>
                <w:rFonts w:ascii="Bookman Old Style" w:eastAsia="MS Mincho" w:hAnsi="Bookman Old Style" w:cs="Times New Roman"/>
                <w:bCs/>
                <w:lang w:val="sq-AL"/>
              </w:rPr>
            </w:pPr>
            <w:r w:rsidRPr="00FB622E">
              <w:rPr>
                <w:rFonts w:ascii="Bookman Old Style" w:eastAsia="MS Mincho" w:hAnsi="Bookman Old Style" w:cs="Times New Roman"/>
                <w:bCs/>
                <w:lang w:val="sq-AL"/>
              </w:rPr>
              <w:t>Ndikimi i kultures.</w:t>
            </w:r>
          </w:p>
          <w:p w:rsidR="00FB622E" w:rsidRPr="00C01945" w:rsidRDefault="00C01945" w:rsidP="00C01945">
            <w:pPr>
              <w:spacing w:after="0" w:line="240" w:lineRule="auto"/>
              <w:ind w:left="72"/>
              <w:rPr>
                <w:rFonts w:ascii="Bookman Old Style" w:eastAsia="MS Mincho" w:hAnsi="Bookman Old Style" w:cs="Times New Roman"/>
                <w:bCs/>
                <w:lang w:val="sq-AL"/>
              </w:rPr>
            </w:pPr>
            <w:r>
              <w:rPr>
                <w:rFonts w:ascii="Bookman Old Style" w:eastAsia="MS Mincho" w:hAnsi="Bookman Old Style" w:cs="Times New Roman"/>
                <w:bCs/>
                <w:lang w:val="sq-AL"/>
              </w:rPr>
              <w:t>-</w:t>
            </w:r>
            <w:r w:rsidR="00FB622E" w:rsidRPr="00C01945">
              <w:rPr>
                <w:rFonts w:ascii="Bookman Old Style" w:eastAsia="MS Mincho" w:hAnsi="Bookman Old Style" w:cs="Times New Roman"/>
                <w:bCs/>
                <w:lang w:val="sq-AL"/>
              </w:rPr>
              <w:t>Standartet konfliktet dhe etika</w:t>
            </w: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7185D" w:rsidP="00FB622E">
            <w:pPr>
              <w:spacing w:after="0" w:line="240" w:lineRule="auto"/>
              <w:jc w:val="center"/>
              <w:rPr>
                <w:rFonts w:ascii="Bookman Old Style" w:eastAsia="MS Mincho" w:hAnsi="Bookman Old Style" w:cs="Times New Roman"/>
                <w:b/>
                <w:bCs/>
                <w:lang w:val="sq-AL"/>
              </w:rPr>
            </w:pPr>
            <w:r>
              <w:rPr>
                <w:rFonts w:ascii="Bookman Old Style" w:eastAsia="MS Mincho" w:hAnsi="Bookman Old Style" w:cs="Times New Roman"/>
                <w:b/>
                <w:bCs/>
                <w:lang w:val="sq-AL"/>
              </w:rPr>
              <w:lastRenderedPageBreak/>
              <w:t>6</w:t>
            </w:r>
            <w:r w:rsidR="00FB622E" w:rsidRPr="00FB622E">
              <w:rPr>
                <w:rFonts w:ascii="Bookman Old Style" w:eastAsia="MS Mincho" w:hAnsi="Bookman Old Style" w:cs="Times New Roman"/>
                <w:b/>
                <w:bCs/>
                <w:lang w:val="sq-AL"/>
              </w:rPr>
              <w:t xml:space="preserve"> ore </w:t>
            </w:r>
          </w:p>
          <w:p w:rsidR="00FB622E" w:rsidRPr="00FB622E" w:rsidRDefault="00FB622E" w:rsidP="00FB622E">
            <w:pPr>
              <w:spacing w:after="0" w:line="240" w:lineRule="auto"/>
              <w:rPr>
                <w:rFonts w:ascii="Bookman Old Style" w:eastAsia="MS Mincho" w:hAnsi="Bookman Old Style" w:cs="Times New Roman"/>
                <w:b/>
                <w:bCs/>
                <w:lang w:val="sq-AL"/>
              </w:rPr>
            </w:pPr>
          </w:p>
        </w:tc>
        <w:tc>
          <w:tcPr>
            <w:tcW w:w="17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 xml:space="preserve">Pyetje, Diskutime, Debate, raste te praktikes gjyqesore. </w:t>
            </w:r>
          </w:p>
        </w:tc>
        <w:tc>
          <w:tcPr>
            <w:tcW w:w="396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Ligji Nr.9090, dt. 26.06.2003 “ Per ndermjetsimin ne zgjidhjen e mosmarreveshjeve</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 xml:space="preserve">- </w:t>
            </w:r>
            <w:r w:rsidRPr="00FB622E">
              <w:rPr>
                <w:rFonts w:ascii="Bookman Old Style" w:eastAsia="MS Mincho" w:hAnsi="Bookman Old Style" w:cs="Times New Roman"/>
                <w:bCs/>
                <w:lang w:val="sq-AL"/>
              </w:rPr>
              <w:t>Kodi i procedures Penale</w:t>
            </w: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p>
        </w:tc>
      </w:tr>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lastRenderedPageBreak/>
              <w:t>6</w:t>
            </w:r>
          </w:p>
        </w:tc>
        <w:tc>
          <w:tcPr>
            <w:tcW w:w="8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VII</w:t>
            </w: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VIII,</w:t>
            </w:r>
          </w:p>
          <w:p w:rsidR="00FB622E" w:rsidRPr="00FB622E" w:rsidRDefault="00FB622E" w:rsidP="00FB622E">
            <w:pPr>
              <w:spacing w:after="0" w:line="240" w:lineRule="auto"/>
              <w:jc w:val="center"/>
              <w:rPr>
                <w:rFonts w:ascii="Bookman Old Style" w:eastAsia="MS Mincho" w:hAnsi="Bookman Old Style" w:cs="Times New Roman"/>
                <w:lang w:val="sq-AL"/>
              </w:rPr>
            </w:pPr>
          </w:p>
        </w:tc>
        <w:tc>
          <w:tcPr>
            <w:tcW w:w="41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ARBITRAZHI</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I.</w:t>
            </w:r>
          </w:p>
          <w:p w:rsidR="00FB622E" w:rsidRPr="00C01945" w:rsidRDefault="00FB622E" w:rsidP="00C01945">
            <w:pPr>
              <w:spacing w:after="0" w:line="240" w:lineRule="auto"/>
              <w:ind w:left="5760"/>
              <w:jc w:val="both"/>
              <w:rPr>
                <w:rFonts w:ascii="Bookman Old Style" w:eastAsia="MS Mincho" w:hAnsi="Bookman Old Style" w:cs="Times New Roman"/>
                <w:b/>
                <w:bCs/>
                <w:lang w:val="sq-AL"/>
              </w:rPr>
            </w:pPr>
          </w:p>
          <w:p w:rsidR="00FB622E" w:rsidRPr="00C01945" w:rsidRDefault="00FB622E" w:rsidP="00C01945">
            <w:pPr>
              <w:pStyle w:val="ListParagraph"/>
              <w:numPr>
                <w:ilvl w:val="0"/>
                <w:numId w:val="137"/>
              </w:numPr>
              <w:ind w:left="162" w:hanging="90"/>
              <w:rPr>
                <w:rFonts w:ascii="Bookman Old Style" w:hAnsi="Bookman Old Style"/>
                <w:sz w:val="22"/>
                <w:szCs w:val="22"/>
                <w:lang w:val="sq-AL"/>
              </w:rPr>
            </w:pPr>
            <w:r w:rsidRPr="00C01945">
              <w:rPr>
                <w:rFonts w:ascii="Bookman Old Style" w:hAnsi="Bookman Old Style"/>
                <w:sz w:val="22"/>
                <w:szCs w:val="22"/>
                <w:lang w:val="sq-AL"/>
              </w:rPr>
              <w:t>Hyrje ne arbitrazh.</w:t>
            </w:r>
          </w:p>
          <w:p w:rsidR="00FB622E" w:rsidRPr="00C01945" w:rsidRDefault="00FB622E" w:rsidP="00C01945">
            <w:pPr>
              <w:pStyle w:val="ListParagraph"/>
              <w:numPr>
                <w:ilvl w:val="0"/>
                <w:numId w:val="137"/>
              </w:numPr>
              <w:ind w:left="162" w:hanging="90"/>
              <w:rPr>
                <w:rFonts w:ascii="Bookman Old Style" w:hAnsi="Bookman Old Style"/>
                <w:sz w:val="22"/>
                <w:szCs w:val="22"/>
                <w:lang w:val="sq-AL"/>
              </w:rPr>
            </w:pPr>
            <w:r w:rsidRPr="00C01945">
              <w:rPr>
                <w:rFonts w:ascii="Bookman Old Style" w:hAnsi="Bookman Old Style"/>
                <w:sz w:val="22"/>
                <w:szCs w:val="22"/>
                <w:lang w:val="sq-AL"/>
              </w:rPr>
              <w:t>Tiparet e perbashketa te proçeseve te zgjidhjes se mosmarreveshjes.</w:t>
            </w:r>
          </w:p>
          <w:p w:rsidR="00FB622E" w:rsidRPr="00C01945" w:rsidRDefault="00C01945" w:rsidP="00C01945">
            <w:pPr>
              <w:pStyle w:val="ListParagraph"/>
              <w:numPr>
                <w:ilvl w:val="0"/>
                <w:numId w:val="137"/>
              </w:numPr>
              <w:ind w:left="162" w:hanging="90"/>
              <w:rPr>
                <w:rFonts w:ascii="Bookman Old Style" w:hAnsi="Bookman Old Style"/>
                <w:sz w:val="22"/>
                <w:szCs w:val="22"/>
                <w:lang w:val="sq-AL"/>
              </w:rPr>
            </w:pPr>
            <w:r w:rsidRPr="00C01945">
              <w:rPr>
                <w:rFonts w:ascii="Bookman Old Style" w:hAnsi="Bookman Old Style"/>
                <w:sz w:val="22"/>
                <w:szCs w:val="22"/>
                <w:lang w:val="sq-AL"/>
              </w:rPr>
              <w:t>Raporti arbitrazh-</w:t>
            </w:r>
            <w:r w:rsidR="00FB622E" w:rsidRPr="00C01945">
              <w:rPr>
                <w:rFonts w:ascii="Bookman Old Style" w:hAnsi="Bookman Old Style"/>
                <w:sz w:val="22"/>
                <w:szCs w:val="22"/>
                <w:lang w:val="sq-AL"/>
              </w:rPr>
              <w:t>ndermjetesim.</w:t>
            </w:r>
          </w:p>
          <w:p w:rsidR="00FB622E" w:rsidRPr="00C01945" w:rsidRDefault="00FB622E" w:rsidP="00C01945">
            <w:pPr>
              <w:pStyle w:val="ListParagraph"/>
              <w:numPr>
                <w:ilvl w:val="0"/>
                <w:numId w:val="137"/>
              </w:numPr>
              <w:ind w:left="162" w:hanging="90"/>
              <w:rPr>
                <w:rFonts w:ascii="Bookman Old Style" w:hAnsi="Bookman Old Style"/>
                <w:lang w:val="sq-AL"/>
              </w:rPr>
            </w:pPr>
            <w:r w:rsidRPr="00C01945">
              <w:rPr>
                <w:rFonts w:ascii="Bookman Old Style" w:hAnsi="Bookman Old Style"/>
                <w:sz w:val="22"/>
                <w:szCs w:val="22"/>
                <w:lang w:val="sq-AL"/>
              </w:rPr>
              <w:t>Veshtrim krahasues i gjykimit me gjykim gjyqesor.</w:t>
            </w: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4 ore</w:t>
            </w:r>
          </w:p>
          <w:p w:rsidR="00FB622E" w:rsidRPr="00FB622E" w:rsidRDefault="00FB622E" w:rsidP="00FB622E">
            <w:pPr>
              <w:spacing w:after="0" w:line="240" w:lineRule="auto"/>
              <w:rPr>
                <w:rFonts w:ascii="Bookman Old Style" w:eastAsia="MS Mincho" w:hAnsi="Bookman Old Style" w:cs="Times New Roman"/>
                <w:b/>
                <w:bCs/>
                <w:lang w:val="sq-AL"/>
              </w:rPr>
            </w:pPr>
          </w:p>
        </w:tc>
        <w:tc>
          <w:tcPr>
            <w:tcW w:w="17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bCs/>
                <w:iCs/>
                <w:lang w:val="nb-NO"/>
              </w:rPr>
              <w:t xml:space="preserve">Pyetje, Diskutime, Debate per raste te praktikes gjyqesore. </w:t>
            </w:r>
          </w:p>
        </w:tc>
        <w:tc>
          <w:tcPr>
            <w:tcW w:w="396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Komente e debate per diskutime vendime e te dhena nga Gjykata e Qendres Shqiptare te Ndermjetsimit dhe Arbitrazhit Tregtar.</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Kushtetuta e Europiane e te Drejtave te Njeriut</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Kodi i procedures Civile</w:t>
            </w:r>
          </w:p>
          <w:p w:rsidR="00FB622E" w:rsidRPr="00FB622E" w:rsidRDefault="00C01945" w:rsidP="00FB622E">
            <w:pPr>
              <w:spacing w:after="0" w:line="240" w:lineRule="auto"/>
              <w:jc w:val="both"/>
              <w:rPr>
                <w:rFonts w:ascii="Bookman Old Style" w:eastAsia="MS Mincho" w:hAnsi="Bookman Old Style" w:cs="Times New Roman"/>
                <w:bCs/>
                <w:lang w:val="sq-AL"/>
              </w:rPr>
            </w:pPr>
            <w:r>
              <w:rPr>
                <w:rFonts w:ascii="Bookman Old Style" w:eastAsia="MS Mincho" w:hAnsi="Bookman Old Style" w:cs="Times New Roman"/>
                <w:bCs/>
                <w:lang w:val="sq-AL"/>
              </w:rPr>
              <w:t xml:space="preserve">- </w:t>
            </w:r>
            <w:r w:rsidR="00FB622E" w:rsidRPr="00FB622E">
              <w:rPr>
                <w:rFonts w:ascii="Bookman Old Style" w:eastAsia="MS Mincho" w:hAnsi="Bookman Old Style" w:cs="Times New Roman"/>
                <w:bCs/>
                <w:lang w:val="sq-AL"/>
              </w:rPr>
              <w:t>Libri “Arbitrazhi dhe Ndermjetsimi “Paul Emmendo, Tefta Zaka, Perparim Kalo.</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 Ligji Nr.9090, dt. 26.06.2003 “ </w:t>
            </w: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Feed-back</w:t>
            </w: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Pyetesor</w:t>
            </w:r>
          </w:p>
          <w:p w:rsidR="00FB622E" w:rsidRPr="00FB622E" w:rsidRDefault="00FB622E" w:rsidP="00FB622E">
            <w:pPr>
              <w:spacing w:after="0" w:line="240" w:lineRule="auto"/>
              <w:rPr>
                <w:rFonts w:ascii="Bookman Old Style" w:eastAsia="MS Mincho" w:hAnsi="Bookman Old Style" w:cs="Times New Roman"/>
                <w:u w:val="single"/>
                <w:lang w:val="sq-AL"/>
              </w:rPr>
            </w:pPr>
          </w:p>
          <w:p w:rsidR="00FB622E" w:rsidRPr="00FB622E" w:rsidRDefault="00FB622E" w:rsidP="00FB622E">
            <w:pPr>
              <w:spacing w:after="0" w:line="240" w:lineRule="auto"/>
              <w:rPr>
                <w:rFonts w:ascii="Bookman Old Style" w:eastAsia="MS Mincho" w:hAnsi="Bookman Old Style" w:cs="Times New Roman"/>
                <w:u w:val="single"/>
                <w:lang w:val="sq-AL"/>
              </w:rPr>
            </w:pPr>
            <w:r w:rsidRPr="00FB622E">
              <w:rPr>
                <w:rFonts w:ascii="Bookman Old Style" w:eastAsia="MS Mincho" w:hAnsi="Bookman Old Style" w:cs="Times New Roman"/>
                <w:u w:val="single"/>
                <w:lang w:val="sq-AL"/>
              </w:rPr>
              <w:t>Mini test</w:t>
            </w:r>
          </w:p>
        </w:tc>
      </w:tr>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7</w:t>
            </w:r>
          </w:p>
        </w:tc>
        <w:tc>
          <w:tcPr>
            <w:tcW w:w="8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IX</w:t>
            </w: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 xml:space="preserve">X, </w:t>
            </w:r>
          </w:p>
          <w:p w:rsidR="00FB622E" w:rsidRPr="00FB622E" w:rsidRDefault="00FB622E" w:rsidP="00FB622E">
            <w:pPr>
              <w:spacing w:after="0" w:line="240" w:lineRule="auto"/>
              <w:jc w:val="center"/>
              <w:rPr>
                <w:rFonts w:ascii="Bookman Old Style" w:eastAsia="MS Mincho" w:hAnsi="Bookman Old Style" w:cs="Times New Roman"/>
                <w:lang w:val="sq-AL"/>
              </w:rPr>
            </w:pPr>
          </w:p>
        </w:tc>
        <w:tc>
          <w:tcPr>
            <w:tcW w:w="41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lastRenderedPageBreak/>
              <w:t>II,</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Çeshtjet themelore te arbitrazhit</w:t>
            </w:r>
          </w:p>
          <w:p w:rsidR="00FB622E" w:rsidRPr="00FB622E" w:rsidRDefault="00FB622E" w:rsidP="00FB622E">
            <w:pPr>
              <w:spacing w:after="0" w:line="240" w:lineRule="auto"/>
              <w:ind w:left="5760"/>
              <w:jc w:val="both"/>
              <w:rPr>
                <w:rFonts w:ascii="Bookman Old Style" w:eastAsia="MS Mincho" w:hAnsi="Bookman Old Style" w:cs="Times New Roman"/>
                <w:b/>
                <w:bCs/>
                <w:lang w:val="sq-AL"/>
              </w:rPr>
            </w:pPr>
          </w:p>
          <w:p w:rsidR="00FB622E" w:rsidRPr="00FB622E" w:rsidRDefault="00FB622E" w:rsidP="003731A7">
            <w:pPr>
              <w:numPr>
                <w:ilvl w:val="0"/>
                <w:numId w:val="102"/>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Tiparet kryesore te arbitrazhit.</w:t>
            </w:r>
          </w:p>
          <w:p w:rsidR="00FB622E" w:rsidRPr="00FB622E" w:rsidRDefault="00FB622E" w:rsidP="003731A7">
            <w:pPr>
              <w:numPr>
                <w:ilvl w:val="0"/>
                <w:numId w:val="102"/>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Zgjedhja e gjyqtareve te arbitrazhit.</w:t>
            </w:r>
          </w:p>
          <w:p w:rsidR="00FB622E" w:rsidRPr="00FB622E" w:rsidRDefault="00FB622E" w:rsidP="003731A7">
            <w:pPr>
              <w:numPr>
                <w:ilvl w:val="0"/>
                <w:numId w:val="102"/>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Proçesi i zgjidhjes se mosmarreveshjes.</w:t>
            </w:r>
          </w:p>
          <w:p w:rsidR="00FB622E" w:rsidRPr="00FB622E" w:rsidRDefault="00FB622E" w:rsidP="003731A7">
            <w:pPr>
              <w:numPr>
                <w:ilvl w:val="0"/>
                <w:numId w:val="102"/>
              </w:num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Zbatimi i vendimeve te arbitrazhit.</w:t>
            </w:r>
          </w:p>
          <w:p w:rsidR="00FB622E" w:rsidRPr="00FB622E" w:rsidRDefault="00FB622E" w:rsidP="00FB622E">
            <w:pPr>
              <w:spacing w:after="0" w:line="240" w:lineRule="auto"/>
              <w:jc w:val="both"/>
              <w:rPr>
                <w:rFonts w:ascii="Bookman Old Style" w:eastAsia="MS Mincho" w:hAnsi="Bookman Old Style" w:cs="Times New Roman"/>
                <w:b/>
                <w:bCs/>
                <w:lang w:val="sq-AL"/>
              </w:rPr>
            </w:pP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lastRenderedPageBreak/>
              <w:t>4 ore</w:t>
            </w:r>
          </w:p>
          <w:p w:rsidR="00FB622E" w:rsidRPr="00FB622E" w:rsidRDefault="00FB622E" w:rsidP="00FB622E">
            <w:pPr>
              <w:spacing w:after="0" w:line="240" w:lineRule="auto"/>
              <w:jc w:val="center"/>
              <w:rPr>
                <w:rFonts w:ascii="Bookman Old Style" w:eastAsia="MS Mincho" w:hAnsi="Bookman Old Style" w:cs="Times New Roman"/>
                <w:b/>
                <w:bCs/>
                <w:lang w:val="sq-AL"/>
              </w:rPr>
            </w:pPr>
          </w:p>
        </w:tc>
        <w:tc>
          <w:tcPr>
            <w:tcW w:w="17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bCs/>
                <w:iCs/>
                <w:lang w:val="nb-NO"/>
              </w:rPr>
              <w:t xml:space="preserve">Pyetje, Diskutime, </w:t>
            </w:r>
            <w:r w:rsidRPr="00FB622E">
              <w:rPr>
                <w:rFonts w:ascii="Bookman Old Style" w:eastAsia="MS Mincho" w:hAnsi="Bookman Old Style" w:cs="Times New Roman"/>
                <w:bCs/>
                <w:iCs/>
                <w:lang w:val="nb-NO"/>
              </w:rPr>
              <w:lastRenderedPageBreak/>
              <w:t xml:space="preserve">Debate per raste te praktikes gjyqesore. </w:t>
            </w:r>
          </w:p>
        </w:tc>
        <w:tc>
          <w:tcPr>
            <w:tcW w:w="396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lastRenderedPageBreak/>
              <w:t xml:space="preserve">- Komente e debate per diskutime vendime e te dhena nga Gjykata e </w:t>
            </w:r>
            <w:r w:rsidRPr="00FB622E">
              <w:rPr>
                <w:rFonts w:ascii="Bookman Old Style" w:eastAsia="MS Mincho" w:hAnsi="Bookman Old Style" w:cs="Times New Roman"/>
                <w:bCs/>
                <w:lang w:val="sq-AL"/>
              </w:rPr>
              <w:lastRenderedPageBreak/>
              <w:t>Qendres Shqiptare te Ndermjetsimit dhe Arbitrazhit Tregtar.</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Kushtetuta e Europiane e te Drejtave te Njeriut</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Kodi i procedures Civile</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Libri “ Arbitrazhi dhe Ndermjetsimi “ Paul Emmendo, Tefta Zaka, Perparim Kalo.</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 Ligji Nr.9090, dt. 26.06.2003 “ Per ndermjetsimin ne zgjidhjen e mosmarreveshjeve. </w:t>
            </w: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Arial"/>
                <w:u w:val="single"/>
                <w:lang w:val="sq-AL"/>
              </w:rPr>
            </w:pPr>
            <w:r w:rsidRPr="00FB622E">
              <w:rPr>
                <w:rFonts w:ascii="Bookman Old Style" w:eastAsia="MS Mincho" w:hAnsi="Bookman Old Style" w:cs="Arial"/>
                <w:u w:val="single"/>
                <w:lang w:val="sq-AL"/>
              </w:rPr>
              <w:lastRenderedPageBreak/>
              <w:t>Feed-back</w:t>
            </w:r>
          </w:p>
          <w:p w:rsidR="00FB622E" w:rsidRPr="00FB622E" w:rsidRDefault="00FB622E" w:rsidP="00FB622E">
            <w:pPr>
              <w:spacing w:after="0" w:line="240" w:lineRule="auto"/>
              <w:rPr>
                <w:rFonts w:ascii="Bookman Old Style" w:eastAsia="MS Mincho" w:hAnsi="Bookman Old Style" w:cs="Arial"/>
                <w:u w:val="single"/>
                <w:lang w:val="sq-AL"/>
              </w:rPr>
            </w:pPr>
          </w:p>
        </w:tc>
      </w:tr>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lastRenderedPageBreak/>
              <w:t>9</w:t>
            </w:r>
          </w:p>
        </w:tc>
        <w:tc>
          <w:tcPr>
            <w:tcW w:w="8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XI</w:t>
            </w: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XII</w:t>
            </w:r>
          </w:p>
        </w:tc>
        <w:tc>
          <w:tcPr>
            <w:tcW w:w="41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III,</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Arbitrazhi sipas legjislacionit shqiptar.</w:t>
            </w:r>
          </w:p>
          <w:p w:rsidR="00FB622E" w:rsidRPr="00FB622E" w:rsidRDefault="00FB622E" w:rsidP="00FB622E">
            <w:pPr>
              <w:spacing w:after="0" w:line="240" w:lineRule="auto"/>
              <w:jc w:val="both"/>
              <w:rPr>
                <w:rFonts w:ascii="Bookman Old Style" w:eastAsia="MS Mincho" w:hAnsi="Bookman Old Style" w:cs="Times New Roman"/>
                <w:b/>
                <w:bCs/>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Praktika e arbitrazhit ne Shqiperi.</w:t>
            </w:r>
          </w:p>
          <w:p w:rsidR="00FB622E" w:rsidRPr="00FB622E" w:rsidRDefault="00FB622E" w:rsidP="00FB622E">
            <w:pPr>
              <w:spacing w:after="0" w:line="240" w:lineRule="auto"/>
              <w:jc w:val="both"/>
              <w:rPr>
                <w:rFonts w:ascii="Bookman Old Style" w:eastAsia="MS Mincho" w:hAnsi="Bookman Old Style" w:cs="Times New Roman"/>
                <w:lang w:val="sq-AL"/>
              </w:rPr>
            </w:pPr>
          </w:p>
          <w:p w:rsidR="00FB622E" w:rsidRPr="00FB622E" w:rsidRDefault="00FB622E" w:rsidP="00FB622E">
            <w:pPr>
              <w:spacing w:after="0" w:line="240" w:lineRule="auto"/>
              <w:jc w:val="both"/>
              <w:rPr>
                <w:rFonts w:ascii="Bookman Old Style" w:eastAsia="MS Mincho" w:hAnsi="Bookman Old Style" w:cs="Times New Roman"/>
                <w:lang w:val="sq-AL"/>
              </w:rPr>
            </w:pPr>
            <w:r w:rsidRPr="00FB622E">
              <w:rPr>
                <w:rFonts w:ascii="Bookman Old Style" w:eastAsia="MS Mincho" w:hAnsi="Bookman Old Style" w:cs="Times New Roman"/>
                <w:lang w:val="sq-AL"/>
              </w:rPr>
              <w:t>Ndermjetesimi dhe arbitrazhi ne marredheniet e punes.</w:t>
            </w:r>
          </w:p>
          <w:p w:rsidR="00FB622E" w:rsidRPr="00FB622E" w:rsidRDefault="00FB622E" w:rsidP="00FB622E">
            <w:pPr>
              <w:spacing w:after="0" w:line="240" w:lineRule="auto"/>
              <w:jc w:val="both"/>
              <w:rPr>
                <w:rFonts w:ascii="Bookman Old Style" w:eastAsia="MS Mincho" w:hAnsi="Bookman Old Style" w:cs="Times New Roman"/>
                <w:b/>
                <w:bCs/>
                <w:lang w:val="sq-AL"/>
              </w:rPr>
            </w:pP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8C5233">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b/>
                <w:lang w:val="sq-AL"/>
              </w:rPr>
              <w:t xml:space="preserve">6 ore </w:t>
            </w:r>
          </w:p>
        </w:tc>
        <w:tc>
          <w:tcPr>
            <w:tcW w:w="17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bCs/>
                <w:iCs/>
                <w:lang w:val="nb-NO"/>
              </w:rPr>
              <w:t xml:space="preserve">Pyetje, Diskutime, Debate per raste te praktikes gjyqesore. </w:t>
            </w:r>
            <w:r w:rsidRPr="00FB622E">
              <w:rPr>
                <w:rFonts w:ascii="Bookman Old Style" w:eastAsia="MS Mincho" w:hAnsi="Bookman Old Style" w:cs="Times New Roman"/>
                <w:lang w:val="it-IT"/>
              </w:rPr>
              <w:t>Minitest</w:t>
            </w:r>
          </w:p>
        </w:tc>
        <w:tc>
          <w:tcPr>
            <w:tcW w:w="396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Komente e debate per diskutime vendime e te dhena nga Gjykata e Qendres Shqiptare te Ndermjetsimit dhe Arbitrazhit Tregtar.</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Kushtetuta e Europiane e te Drejtave te Njeriut</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Kodi i procedures Civile</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Libri “ Arbitrazhi dhe Ndermjetsimi “ Paul Emmendo, Tefta Zaka, Perparim Kalo.</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 Ligji Nr.9090, dt. 26.06.2003 “ Per ndermjetsimin ne zgjidhjen e mosmarreveshjeve. </w:t>
            </w: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Arial"/>
                <w:u w:val="single"/>
                <w:lang w:val="sq-AL"/>
              </w:rPr>
            </w:pPr>
            <w:r w:rsidRPr="00FB622E">
              <w:rPr>
                <w:rFonts w:ascii="Bookman Old Style" w:eastAsia="MS Mincho" w:hAnsi="Bookman Old Style" w:cs="Arial"/>
                <w:u w:val="single"/>
                <w:lang w:val="sq-AL"/>
              </w:rPr>
              <w:t>Feed-back</w:t>
            </w:r>
          </w:p>
          <w:p w:rsidR="00FB622E" w:rsidRPr="00FB622E" w:rsidRDefault="00FB622E" w:rsidP="00FB622E">
            <w:pPr>
              <w:spacing w:after="0" w:line="240" w:lineRule="auto"/>
              <w:rPr>
                <w:rFonts w:ascii="Bookman Old Style" w:eastAsia="MS Mincho" w:hAnsi="Bookman Old Style" w:cs="Arial"/>
                <w:u w:val="single"/>
                <w:lang w:val="sq-AL"/>
              </w:rPr>
            </w:pPr>
          </w:p>
        </w:tc>
      </w:tr>
      <w:tr w:rsidR="00FB622E" w:rsidRPr="00FB622E" w:rsidTr="00FB622E">
        <w:tc>
          <w:tcPr>
            <w:tcW w:w="72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lang w:val="sq-AL"/>
              </w:rPr>
            </w:pPr>
            <w:r w:rsidRPr="00FB622E">
              <w:rPr>
                <w:rFonts w:ascii="Bookman Old Style" w:eastAsia="MS Mincho" w:hAnsi="Bookman Old Style" w:cs="Times New Roman"/>
                <w:lang w:val="sq-AL"/>
              </w:rPr>
              <w:t>10</w:t>
            </w:r>
          </w:p>
        </w:tc>
        <w:tc>
          <w:tcPr>
            <w:tcW w:w="8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XIII</w:t>
            </w: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XIV,</w:t>
            </w:r>
          </w:p>
          <w:p w:rsidR="00FB622E" w:rsidRPr="00FB622E" w:rsidRDefault="00FB622E" w:rsidP="00FB622E">
            <w:pPr>
              <w:spacing w:after="0" w:line="240" w:lineRule="auto"/>
              <w:jc w:val="center"/>
              <w:rPr>
                <w:rFonts w:ascii="Bookman Old Style" w:eastAsia="MS Mincho" w:hAnsi="Bookman Old Style" w:cs="Times New Roman"/>
                <w:lang w:val="sq-AL"/>
              </w:rPr>
            </w:pPr>
          </w:p>
          <w:p w:rsidR="00FB622E" w:rsidRPr="00FB622E" w:rsidRDefault="00FB622E" w:rsidP="00FB622E">
            <w:pPr>
              <w:spacing w:after="0" w:line="240" w:lineRule="auto"/>
              <w:jc w:val="center"/>
              <w:rPr>
                <w:rFonts w:ascii="Bookman Old Style" w:eastAsia="MS Mincho" w:hAnsi="Bookman Old Style" w:cs="Times New Roman"/>
                <w:lang w:val="sq-AL"/>
              </w:rPr>
            </w:pPr>
            <w:r w:rsidRPr="00FB622E">
              <w:rPr>
                <w:rFonts w:ascii="Bookman Old Style" w:eastAsia="MS Mincho" w:hAnsi="Bookman Old Style" w:cs="Times New Roman"/>
                <w:lang w:val="sq-AL"/>
              </w:rPr>
              <w:t>XV</w:t>
            </w:r>
          </w:p>
        </w:tc>
        <w:tc>
          <w:tcPr>
            <w:tcW w:w="414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 xml:space="preserve">IV. </w:t>
            </w:r>
          </w:p>
          <w:p w:rsidR="00FB622E" w:rsidRPr="00FB622E" w:rsidRDefault="00FB622E" w:rsidP="00FB622E">
            <w:pPr>
              <w:spacing w:after="0" w:line="240" w:lineRule="auto"/>
              <w:jc w:val="both"/>
              <w:rPr>
                <w:rFonts w:ascii="Bookman Old Style" w:eastAsia="MS Mincho" w:hAnsi="Bookman Old Style" w:cs="Times New Roman"/>
                <w:b/>
                <w:bCs/>
                <w:lang w:val="sq-AL"/>
              </w:rPr>
            </w:pPr>
            <w:r w:rsidRPr="00FB622E">
              <w:rPr>
                <w:rFonts w:ascii="Bookman Old Style" w:eastAsia="MS Mincho" w:hAnsi="Bookman Old Style" w:cs="Times New Roman"/>
                <w:b/>
                <w:bCs/>
                <w:lang w:val="sq-AL"/>
              </w:rPr>
              <w:t>Arbitrazhi Nderkombetar</w:t>
            </w:r>
          </w:p>
          <w:p w:rsidR="00FB622E" w:rsidRPr="00FB622E" w:rsidRDefault="00FB622E" w:rsidP="00FB622E">
            <w:pPr>
              <w:spacing w:after="0" w:line="240" w:lineRule="auto"/>
              <w:jc w:val="both"/>
              <w:rPr>
                <w:rFonts w:ascii="Bookman Old Style" w:eastAsia="MS Mincho" w:hAnsi="Bookman Old Style" w:cs="Times New Roman"/>
                <w:bCs/>
                <w:lang w:val="sq-AL"/>
              </w:rPr>
            </w:pP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-Kuptimi dhe llojet e arbitrazhit ndërkombëtar </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-Juridiksioni i arbitrazhit vis a vis juridiksionit gjyqësor shtetëror</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-Konventa Europiane mbi Arbitrazhin Tregtar Ndërkombëtar </w:t>
            </w:r>
            <w:r w:rsidRPr="00FB622E">
              <w:rPr>
                <w:rFonts w:ascii="Bookman Old Style" w:eastAsia="MS Mincho" w:hAnsi="Bookman Old Style" w:cs="Times New Roman"/>
                <w:bCs/>
                <w:lang w:val="sq-AL"/>
              </w:rPr>
              <w:lastRenderedPageBreak/>
              <w:t>dhe Ligji Model i UNCITRAL  për Arbitrazhin Tregtar Ndërkombëtar</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-Zbatimi i nenit 6 të KEDNJ në procedurën e arbitrazhit</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-Insititutet më të mëdha dhe të rëndësishme të arbitrazhit ndërkombëtar në botë</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-Sigurimi i padisë në arbitrazhin ndërkombëtar</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-Kundërshtimi i vendimit të arbitrazhit ndërkombëtar </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-Njohja dhe ekzekutimi i vendimit të arbitrazhit ndërkombëtar</w:t>
            </w:r>
          </w:p>
          <w:p w:rsidR="00FB622E" w:rsidRPr="00FB622E" w:rsidRDefault="00FB622E" w:rsidP="00FB622E">
            <w:pPr>
              <w:spacing w:after="0" w:line="240" w:lineRule="auto"/>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-Praktikat e arbitrazhit ndërkombëtar në Shqipëri (njohja, ekzekutimi, dhe jo vetëm)</w:t>
            </w: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7185D" w:rsidP="00FB622E">
            <w:pPr>
              <w:spacing w:after="0" w:line="240" w:lineRule="auto"/>
              <w:rPr>
                <w:rFonts w:ascii="Bookman Old Style" w:eastAsia="MS Mincho" w:hAnsi="Bookman Old Style" w:cs="Times New Roman"/>
                <w:b/>
                <w:bCs/>
                <w:lang w:val="sq-AL"/>
              </w:rPr>
            </w:pPr>
            <w:r>
              <w:rPr>
                <w:rFonts w:ascii="Bookman Old Style" w:eastAsia="MS Mincho" w:hAnsi="Bookman Old Style" w:cs="Times New Roman"/>
                <w:b/>
                <w:bCs/>
                <w:lang w:val="sq-AL"/>
              </w:rPr>
              <w:lastRenderedPageBreak/>
              <w:t>4</w:t>
            </w:r>
            <w:r w:rsidR="00FB622E" w:rsidRPr="00FB622E">
              <w:rPr>
                <w:rFonts w:ascii="Bookman Old Style" w:eastAsia="MS Mincho" w:hAnsi="Bookman Old Style" w:cs="Times New Roman"/>
                <w:b/>
                <w:bCs/>
                <w:lang w:val="sq-AL"/>
              </w:rPr>
              <w:t xml:space="preserve"> ore</w:t>
            </w:r>
          </w:p>
          <w:p w:rsidR="00FB622E" w:rsidRPr="00FB622E" w:rsidRDefault="00FB622E" w:rsidP="00FB622E">
            <w:pPr>
              <w:spacing w:after="0" w:line="240" w:lineRule="auto"/>
              <w:rPr>
                <w:rFonts w:ascii="Bookman Old Style" w:eastAsia="MS Mincho" w:hAnsi="Bookman Old Style" w:cs="Times New Roman"/>
                <w:b/>
                <w:bCs/>
                <w:lang w:val="sq-AL"/>
              </w:rPr>
            </w:pPr>
          </w:p>
        </w:tc>
        <w:tc>
          <w:tcPr>
            <w:tcW w:w="171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Times New Roman"/>
                <w:bCs/>
                <w:iCs/>
                <w:lang w:val="nb-NO"/>
              </w:rPr>
            </w:pPr>
            <w:r w:rsidRPr="00FB622E">
              <w:rPr>
                <w:rFonts w:ascii="Bookman Old Style" w:eastAsia="MS Mincho" w:hAnsi="Bookman Old Style" w:cs="Times New Roman"/>
                <w:bCs/>
                <w:iCs/>
                <w:lang w:val="nb-NO"/>
              </w:rPr>
              <w:t>Pyetje, Diskutime, Debate per raste te praktikes gjyqesore</w:t>
            </w:r>
          </w:p>
        </w:tc>
        <w:tc>
          <w:tcPr>
            <w:tcW w:w="3960" w:type="dxa"/>
            <w:tcBorders>
              <w:top w:val="single" w:sz="4" w:space="0" w:color="auto"/>
              <w:left w:val="single" w:sz="4" w:space="0" w:color="auto"/>
              <w:bottom w:val="single" w:sz="4" w:space="0" w:color="auto"/>
              <w:right w:val="single" w:sz="4" w:space="0" w:color="auto"/>
            </w:tcBorders>
          </w:tcPr>
          <w:p w:rsidR="00FB622E" w:rsidRPr="00FB622E" w:rsidRDefault="00FB622E" w:rsidP="003731A7">
            <w:pPr>
              <w:numPr>
                <w:ilvl w:val="0"/>
                <w:numId w:val="116"/>
              </w:numPr>
              <w:spacing w:after="0" w:line="240" w:lineRule="auto"/>
              <w:ind w:left="72" w:hanging="108"/>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Konventa e New Yorkut për Njohjen dhe Ekzekutimin e Vendimeve të Huaja të Arbitrazhit</w:t>
            </w:r>
          </w:p>
          <w:p w:rsidR="00FB622E" w:rsidRPr="00FB622E" w:rsidRDefault="00FB622E" w:rsidP="003731A7">
            <w:pPr>
              <w:numPr>
                <w:ilvl w:val="0"/>
                <w:numId w:val="116"/>
              </w:numPr>
              <w:spacing w:after="0" w:line="240" w:lineRule="auto"/>
              <w:ind w:left="72" w:hanging="108"/>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Konventa Europiane mbi Arbitrazhin Tregtar Ndërkombëtar (Konventa e Gjenevës) </w:t>
            </w:r>
          </w:p>
          <w:p w:rsidR="00FB622E" w:rsidRPr="00FB622E" w:rsidRDefault="00FB622E" w:rsidP="003731A7">
            <w:pPr>
              <w:numPr>
                <w:ilvl w:val="0"/>
                <w:numId w:val="116"/>
              </w:numPr>
              <w:spacing w:after="0" w:line="240" w:lineRule="auto"/>
              <w:ind w:left="72" w:hanging="108"/>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Kodi i Procedurës Civile të Republikës së Shqipërisë</w:t>
            </w:r>
          </w:p>
          <w:p w:rsidR="00FB622E" w:rsidRPr="00FB622E" w:rsidRDefault="00FB622E" w:rsidP="003731A7">
            <w:pPr>
              <w:numPr>
                <w:ilvl w:val="0"/>
                <w:numId w:val="116"/>
              </w:numPr>
              <w:spacing w:after="0" w:line="240" w:lineRule="auto"/>
              <w:ind w:left="72" w:hanging="108"/>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 xml:space="preserve">Ligji Model i UNCITRAL  për </w:t>
            </w:r>
            <w:r w:rsidRPr="00FB622E">
              <w:rPr>
                <w:rFonts w:ascii="Bookman Old Style" w:eastAsia="MS Mincho" w:hAnsi="Bookman Old Style" w:cs="Times New Roman"/>
                <w:bCs/>
                <w:lang w:val="sq-AL"/>
              </w:rPr>
              <w:lastRenderedPageBreak/>
              <w:t>Arbitrazhin Tregtar Ndërkombëtar</w:t>
            </w:r>
          </w:p>
          <w:p w:rsidR="00FB622E" w:rsidRPr="00FB622E" w:rsidRDefault="00FB622E" w:rsidP="003731A7">
            <w:pPr>
              <w:numPr>
                <w:ilvl w:val="0"/>
                <w:numId w:val="116"/>
              </w:numPr>
              <w:spacing w:after="0" w:line="240" w:lineRule="auto"/>
              <w:ind w:left="72" w:hanging="108"/>
              <w:jc w:val="both"/>
              <w:rPr>
                <w:rFonts w:ascii="Bookman Old Style" w:eastAsia="MS Mincho" w:hAnsi="Bookman Old Style" w:cs="Times New Roman"/>
                <w:bCs/>
                <w:lang w:val="sq-AL"/>
              </w:rPr>
            </w:pPr>
            <w:r w:rsidRPr="00FB622E">
              <w:rPr>
                <w:rFonts w:ascii="Bookman Old Style" w:eastAsia="MS Mincho" w:hAnsi="Bookman Old Style" w:cs="Times New Roman"/>
                <w:bCs/>
                <w:lang w:val="sq-AL"/>
              </w:rPr>
              <w:t>Konventa Europiane e të Drejtave të Njeriut (KEDNJ)</w:t>
            </w:r>
          </w:p>
          <w:p w:rsidR="00FB622E" w:rsidRPr="00FB622E" w:rsidRDefault="00FB622E" w:rsidP="00FB622E">
            <w:pPr>
              <w:spacing w:after="0" w:line="240" w:lineRule="auto"/>
              <w:jc w:val="both"/>
              <w:rPr>
                <w:rFonts w:ascii="Bookman Old Style" w:eastAsia="MS Mincho" w:hAnsi="Bookman Old Style" w:cs="Times New Roman"/>
                <w:bCs/>
                <w:lang w:val="sq-AL"/>
              </w:rPr>
            </w:pPr>
          </w:p>
        </w:tc>
        <w:tc>
          <w:tcPr>
            <w:tcW w:w="1530" w:type="dxa"/>
            <w:tcBorders>
              <w:top w:val="single" w:sz="4" w:space="0" w:color="auto"/>
              <w:left w:val="single" w:sz="4" w:space="0" w:color="auto"/>
              <w:bottom w:val="single" w:sz="4" w:space="0" w:color="auto"/>
              <w:right w:val="single" w:sz="4" w:space="0" w:color="auto"/>
            </w:tcBorders>
          </w:tcPr>
          <w:p w:rsidR="00FB622E" w:rsidRPr="00FB622E" w:rsidRDefault="00FB622E" w:rsidP="00FB622E">
            <w:pPr>
              <w:spacing w:after="0" w:line="240" w:lineRule="auto"/>
              <w:rPr>
                <w:rFonts w:ascii="Bookman Old Style" w:eastAsia="MS Mincho" w:hAnsi="Bookman Old Style" w:cs="Arial"/>
                <w:u w:val="single"/>
                <w:lang w:val="sq-AL"/>
              </w:rPr>
            </w:pPr>
            <w:r w:rsidRPr="00FB622E">
              <w:rPr>
                <w:rFonts w:ascii="Bookman Old Style" w:eastAsia="MS Mincho" w:hAnsi="Bookman Old Style" w:cs="Arial"/>
                <w:u w:val="single"/>
                <w:lang w:val="sq-AL"/>
              </w:rPr>
              <w:lastRenderedPageBreak/>
              <w:t>Feed-back</w:t>
            </w:r>
          </w:p>
          <w:p w:rsidR="00FB622E" w:rsidRPr="00FB622E" w:rsidRDefault="00FB622E" w:rsidP="00FB622E">
            <w:pPr>
              <w:spacing w:after="0" w:line="240" w:lineRule="auto"/>
              <w:rPr>
                <w:rFonts w:ascii="Bookman Old Style" w:eastAsia="MS Mincho" w:hAnsi="Bookman Old Style" w:cs="Arial"/>
                <w:u w:val="single"/>
                <w:lang w:val="sq-AL"/>
              </w:rPr>
            </w:pPr>
          </w:p>
        </w:tc>
      </w:tr>
    </w:tbl>
    <w:p w:rsidR="00FB622E" w:rsidRP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lang w:val="it-IT"/>
        </w:rPr>
      </w:pPr>
    </w:p>
    <w:p w:rsidR="00FB622E" w:rsidRP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lang w:val="it-IT"/>
        </w:rPr>
      </w:pPr>
    </w:p>
    <w:p w:rsidR="00FB622E" w:rsidRP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jc w:val="center"/>
        <w:rPr>
          <w:rFonts w:ascii="Bookman Old Style" w:eastAsia="MS Mincho" w:hAnsi="Bookman Old Style" w:cs="Times New Roman"/>
          <w:b/>
          <w:bCs/>
          <w:color w:val="000000"/>
          <w:lang w:val="it-IT"/>
        </w:rPr>
      </w:pPr>
    </w:p>
    <w:p w:rsidR="00FB622E" w:rsidRP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lang w:val="it-IT"/>
        </w:rPr>
      </w:pPr>
      <w:r w:rsidRPr="00FB622E">
        <w:rPr>
          <w:rFonts w:ascii="Bookman Old Style" w:eastAsia="MS Mincho" w:hAnsi="Bookman Old Style" w:cs="Times New Roman"/>
          <w:b/>
          <w:bCs/>
          <w:color w:val="000000"/>
          <w:lang w:val="it-IT"/>
        </w:rPr>
        <w:tab/>
      </w:r>
      <w:r w:rsidRPr="00FB622E">
        <w:rPr>
          <w:rFonts w:ascii="Bookman Old Style" w:eastAsia="MS Mincho" w:hAnsi="Bookman Old Style" w:cs="Times New Roman"/>
          <w:b/>
          <w:bCs/>
          <w:color w:val="000000"/>
          <w:lang w:val="it-IT"/>
        </w:rPr>
        <w:tab/>
        <w:t xml:space="preserve"> </w:t>
      </w:r>
    </w:p>
    <w:p w:rsidR="00FB622E" w:rsidRP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rPr>
          <w:rFonts w:ascii="Bookman Old Style" w:eastAsia="MS Mincho" w:hAnsi="Bookman Old Style" w:cs="Times New Roman"/>
          <w:b/>
          <w:bCs/>
          <w:color w:val="000000"/>
          <w:lang w:val="sq-AL"/>
        </w:rPr>
      </w:pPr>
      <w:r w:rsidRPr="00FB622E">
        <w:rPr>
          <w:rFonts w:ascii="Bookman Old Style" w:eastAsia="MS Mincho" w:hAnsi="Bookman Old Style" w:cs="Times New Roman"/>
          <w:b/>
          <w:bCs/>
          <w:color w:val="000000"/>
          <w:lang w:val="sq-AL"/>
        </w:rPr>
        <w:tab/>
      </w:r>
      <w:r w:rsidRPr="00FB622E">
        <w:rPr>
          <w:rFonts w:ascii="Bookman Old Style" w:eastAsia="MS Mincho" w:hAnsi="Bookman Old Style" w:cs="Times New Roman"/>
          <w:b/>
          <w:bCs/>
          <w:color w:val="000000"/>
          <w:lang w:val="sq-AL"/>
        </w:rPr>
        <w:tab/>
      </w:r>
      <w:r w:rsidRPr="00FB622E">
        <w:rPr>
          <w:rFonts w:ascii="Bookman Old Style" w:eastAsia="MS Mincho" w:hAnsi="Bookman Old Style" w:cs="Times New Roman"/>
          <w:b/>
          <w:bCs/>
          <w:color w:val="000000"/>
          <w:lang w:val="sq-AL"/>
        </w:rPr>
        <w:tab/>
      </w:r>
      <w:r w:rsidRPr="00FB622E">
        <w:rPr>
          <w:rFonts w:ascii="Bookman Old Style" w:eastAsia="MS Mincho" w:hAnsi="Bookman Old Style" w:cs="Times New Roman"/>
          <w:b/>
          <w:bCs/>
          <w:color w:val="000000"/>
          <w:lang w:val="sq-AL"/>
        </w:rPr>
        <w:tab/>
      </w:r>
      <w:r w:rsidRPr="00FB622E">
        <w:rPr>
          <w:rFonts w:ascii="Bookman Old Style" w:eastAsia="MS Mincho" w:hAnsi="Bookman Old Style" w:cs="Times New Roman"/>
          <w:b/>
          <w:bCs/>
          <w:color w:val="000000"/>
          <w:lang w:val="sq-AL"/>
        </w:rPr>
        <w:tab/>
      </w:r>
      <w:r w:rsidRPr="00FB622E">
        <w:rPr>
          <w:rFonts w:ascii="Bookman Old Style" w:eastAsia="MS Mincho" w:hAnsi="Bookman Old Style" w:cs="Times New Roman"/>
          <w:b/>
          <w:bCs/>
          <w:color w:val="000000"/>
          <w:lang w:val="sq-AL"/>
        </w:rPr>
        <w:tab/>
      </w:r>
      <w:r w:rsidRPr="00FB622E">
        <w:rPr>
          <w:rFonts w:ascii="Bookman Old Style" w:eastAsia="MS Mincho" w:hAnsi="Bookman Old Style" w:cs="Times New Roman"/>
          <w:b/>
          <w:bCs/>
          <w:color w:val="000000"/>
          <w:lang w:val="sq-AL"/>
        </w:rPr>
        <w:tab/>
      </w:r>
      <w:r w:rsidRPr="00FB622E">
        <w:rPr>
          <w:rFonts w:ascii="Bookman Old Style" w:eastAsia="MS Mincho" w:hAnsi="Bookman Old Style" w:cs="Times New Roman"/>
          <w:b/>
          <w:bCs/>
          <w:color w:val="000000"/>
          <w:lang w:val="sq-AL"/>
        </w:rPr>
        <w:tab/>
      </w:r>
      <w:r w:rsidRPr="00FB622E">
        <w:rPr>
          <w:rFonts w:ascii="Bookman Old Style" w:eastAsia="MS Mincho" w:hAnsi="Bookman Old Style" w:cs="Times New Roman"/>
          <w:b/>
          <w:bCs/>
          <w:color w:val="000000"/>
          <w:lang w:val="sq-AL"/>
        </w:rPr>
        <w:tab/>
      </w:r>
      <w:r w:rsidR="005936E9">
        <w:rPr>
          <w:rFonts w:ascii="Bookman Old Style" w:eastAsia="MS Mincho" w:hAnsi="Bookman Old Style" w:cs="Times New Roman"/>
          <w:b/>
          <w:bCs/>
          <w:color w:val="000000"/>
          <w:lang w:val="sq-AL"/>
        </w:rPr>
        <w:t xml:space="preserve">   </w:t>
      </w:r>
      <w:r w:rsidR="00634A99">
        <w:rPr>
          <w:rFonts w:ascii="Bookman Old Style" w:eastAsia="MS Mincho" w:hAnsi="Bookman Old Style" w:cs="Times New Roman"/>
          <w:b/>
          <w:bCs/>
          <w:color w:val="000000"/>
          <w:lang w:val="sq-AL"/>
        </w:rPr>
        <w:t xml:space="preserve">  </w:t>
      </w:r>
      <w:r w:rsidRPr="00FB622E">
        <w:rPr>
          <w:rFonts w:ascii="Bookman Old Style" w:eastAsia="MS Mincho" w:hAnsi="Bookman Old Style" w:cs="Times New Roman"/>
          <w:b/>
          <w:bCs/>
          <w:color w:val="000000"/>
          <w:lang w:val="sq-AL"/>
        </w:rPr>
        <w:t xml:space="preserve"> D</w:t>
      </w:r>
      <w:r w:rsidR="008C5233">
        <w:rPr>
          <w:rFonts w:ascii="Bookman Old Style" w:eastAsia="MS Mincho" w:hAnsi="Bookman Old Style" w:cs="Times New Roman"/>
          <w:b/>
          <w:bCs/>
          <w:color w:val="000000"/>
          <w:lang w:val="sq-AL"/>
        </w:rPr>
        <w:t xml:space="preserve"> </w:t>
      </w:r>
      <w:r w:rsidRPr="00FB622E">
        <w:rPr>
          <w:rFonts w:ascii="Bookman Old Style" w:eastAsia="MS Mincho" w:hAnsi="Bookman Old Style" w:cs="Times New Roman"/>
          <w:b/>
          <w:bCs/>
          <w:color w:val="000000"/>
          <w:lang w:val="sq-AL"/>
        </w:rPr>
        <w:t>R</w:t>
      </w:r>
      <w:r w:rsidR="008C5233">
        <w:rPr>
          <w:rFonts w:ascii="Bookman Old Style" w:eastAsia="MS Mincho" w:hAnsi="Bookman Old Style" w:cs="Times New Roman"/>
          <w:b/>
          <w:bCs/>
          <w:color w:val="000000"/>
          <w:lang w:val="sq-AL"/>
        </w:rPr>
        <w:t xml:space="preserve"> </w:t>
      </w:r>
      <w:r w:rsidRPr="00FB622E">
        <w:rPr>
          <w:rFonts w:ascii="Bookman Old Style" w:eastAsia="MS Mincho" w:hAnsi="Bookman Old Style" w:cs="Times New Roman"/>
          <w:b/>
          <w:bCs/>
          <w:color w:val="000000"/>
          <w:lang w:val="sq-AL"/>
        </w:rPr>
        <w:t>E</w:t>
      </w:r>
      <w:r w:rsidR="008C5233">
        <w:rPr>
          <w:rFonts w:ascii="Bookman Old Style" w:eastAsia="MS Mincho" w:hAnsi="Bookman Old Style" w:cs="Times New Roman"/>
          <w:b/>
          <w:bCs/>
          <w:color w:val="000000"/>
          <w:lang w:val="sq-AL"/>
        </w:rPr>
        <w:t xml:space="preserve"> </w:t>
      </w:r>
      <w:r w:rsidRPr="00FB622E">
        <w:rPr>
          <w:rFonts w:ascii="Bookman Old Style" w:eastAsia="MS Mincho" w:hAnsi="Bookman Old Style" w:cs="Times New Roman"/>
          <w:b/>
          <w:bCs/>
          <w:color w:val="000000"/>
          <w:lang w:val="sq-AL"/>
        </w:rPr>
        <w:t>J</w:t>
      </w:r>
      <w:r w:rsidR="008C5233">
        <w:rPr>
          <w:rFonts w:ascii="Bookman Old Style" w:eastAsia="MS Mincho" w:hAnsi="Bookman Old Style" w:cs="Times New Roman"/>
          <w:b/>
          <w:bCs/>
          <w:color w:val="000000"/>
          <w:lang w:val="sq-AL"/>
        </w:rPr>
        <w:t xml:space="preserve"> </w:t>
      </w:r>
      <w:r w:rsidRPr="00FB622E">
        <w:rPr>
          <w:rFonts w:ascii="Bookman Old Style" w:eastAsia="MS Mincho" w:hAnsi="Bookman Old Style" w:cs="Times New Roman"/>
          <w:b/>
          <w:bCs/>
          <w:color w:val="000000"/>
          <w:lang w:val="sq-AL"/>
        </w:rPr>
        <w:t>T</w:t>
      </w:r>
      <w:r w:rsidR="008C5233">
        <w:rPr>
          <w:rFonts w:ascii="Bookman Old Style" w:eastAsia="MS Mincho" w:hAnsi="Bookman Old Style" w:cs="Times New Roman"/>
          <w:b/>
          <w:bCs/>
          <w:color w:val="000000"/>
          <w:lang w:val="sq-AL"/>
        </w:rPr>
        <w:t xml:space="preserve"> </w:t>
      </w:r>
      <w:r w:rsidRPr="00FB622E">
        <w:rPr>
          <w:rFonts w:ascii="Bookman Old Style" w:eastAsia="MS Mincho" w:hAnsi="Bookman Old Style" w:cs="Times New Roman"/>
          <w:b/>
          <w:bCs/>
          <w:color w:val="000000"/>
          <w:lang w:val="sq-AL"/>
        </w:rPr>
        <w:t>O</w:t>
      </w:r>
      <w:r w:rsidR="008C5233">
        <w:rPr>
          <w:rFonts w:ascii="Bookman Old Style" w:eastAsia="MS Mincho" w:hAnsi="Bookman Old Style" w:cs="Times New Roman"/>
          <w:b/>
          <w:bCs/>
          <w:color w:val="000000"/>
          <w:lang w:val="sq-AL"/>
        </w:rPr>
        <w:t xml:space="preserve"> </w:t>
      </w:r>
      <w:r w:rsidRPr="00FB622E">
        <w:rPr>
          <w:rFonts w:ascii="Bookman Old Style" w:eastAsia="MS Mincho" w:hAnsi="Bookman Old Style" w:cs="Times New Roman"/>
          <w:b/>
          <w:bCs/>
          <w:color w:val="000000"/>
          <w:lang w:val="sq-AL"/>
        </w:rPr>
        <w:t>R</w:t>
      </w:r>
    </w:p>
    <w:p w:rsidR="00FB622E" w:rsidRP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jc w:val="right"/>
        <w:rPr>
          <w:rFonts w:ascii="Bookman Old Style" w:eastAsia="MS Mincho" w:hAnsi="Bookman Old Style" w:cs="Times New Roman"/>
          <w:b/>
          <w:bCs/>
          <w:color w:val="000000"/>
          <w:lang w:val="sq-AL"/>
        </w:rPr>
      </w:pPr>
      <w:r w:rsidRPr="00FB622E">
        <w:rPr>
          <w:rFonts w:ascii="Bookman Old Style" w:eastAsia="MS Mincho" w:hAnsi="Bookman Old Style" w:cs="Times New Roman"/>
          <w:b/>
          <w:bCs/>
          <w:color w:val="000000"/>
          <w:lang w:val="sq-AL"/>
        </w:rPr>
        <w:t xml:space="preserve"> </w:t>
      </w:r>
    </w:p>
    <w:p w:rsidR="00FB622E" w:rsidRP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jc w:val="center"/>
        <w:rPr>
          <w:rFonts w:ascii="Bookman Old Style" w:eastAsia="MS Mincho" w:hAnsi="Bookman Old Style" w:cs="Times New Roman"/>
          <w:b/>
          <w:bCs/>
          <w:color w:val="000000"/>
          <w:lang w:val="sq-AL"/>
        </w:rPr>
      </w:pPr>
      <w:r w:rsidRPr="00FB622E">
        <w:rPr>
          <w:rFonts w:ascii="Bookman Old Style" w:eastAsia="MS Mincho" w:hAnsi="Bookman Old Style" w:cs="Times New Roman"/>
          <w:b/>
          <w:bCs/>
          <w:color w:val="000000"/>
          <w:lang w:val="sq-AL"/>
        </w:rPr>
        <w:tab/>
      </w:r>
      <w:r w:rsidRPr="00FB622E">
        <w:rPr>
          <w:rFonts w:ascii="Bookman Old Style" w:eastAsia="MS Mincho" w:hAnsi="Bookman Old Style" w:cs="Times New Roman"/>
          <w:b/>
          <w:bCs/>
          <w:color w:val="000000"/>
          <w:lang w:val="sq-AL"/>
        </w:rPr>
        <w:tab/>
      </w:r>
      <w:r w:rsidRPr="00FB622E">
        <w:rPr>
          <w:rFonts w:ascii="Bookman Old Style" w:eastAsia="MS Mincho" w:hAnsi="Bookman Old Style" w:cs="Times New Roman"/>
          <w:b/>
          <w:bCs/>
          <w:color w:val="000000"/>
          <w:lang w:val="sq-AL"/>
        </w:rPr>
        <w:tab/>
      </w:r>
      <w:r w:rsidRPr="00FB622E">
        <w:rPr>
          <w:rFonts w:ascii="Bookman Old Style" w:eastAsia="MS Mincho" w:hAnsi="Bookman Old Style" w:cs="Times New Roman"/>
          <w:b/>
          <w:bCs/>
          <w:color w:val="000000"/>
          <w:lang w:val="sq-AL"/>
        </w:rPr>
        <w:tab/>
      </w:r>
      <w:r w:rsidRPr="00FB622E">
        <w:rPr>
          <w:rFonts w:ascii="Bookman Old Style" w:eastAsia="MS Mincho" w:hAnsi="Bookman Old Style" w:cs="Times New Roman"/>
          <w:b/>
          <w:bCs/>
          <w:color w:val="000000"/>
          <w:lang w:val="sq-AL"/>
        </w:rPr>
        <w:tab/>
      </w:r>
      <w:r w:rsidRPr="00FB622E">
        <w:rPr>
          <w:rFonts w:ascii="Bookman Old Style" w:eastAsia="MS Mincho" w:hAnsi="Bookman Old Style" w:cs="Times New Roman"/>
          <w:b/>
          <w:bCs/>
          <w:color w:val="000000"/>
          <w:lang w:val="sq-AL"/>
        </w:rPr>
        <w:tab/>
      </w:r>
      <w:r w:rsidRPr="00FB622E">
        <w:rPr>
          <w:rFonts w:ascii="Bookman Old Style" w:eastAsia="MS Mincho" w:hAnsi="Bookman Old Style" w:cs="Times New Roman"/>
          <w:b/>
          <w:bCs/>
          <w:color w:val="000000"/>
          <w:lang w:val="sq-AL"/>
        </w:rPr>
        <w:tab/>
        <w:t xml:space="preserve">_____________________  </w:t>
      </w:r>
    </w:p>
    <w:p w:rsidR="00FB622E" w:rsidRPr="00FB622E" w:rsidRDefault="00FB622E"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jc w:val="right"/>
        <w:rPr>
          <w:rFonts w:ascii="Bookman Old Style" w:eastAsia="MS Mincho" w:hAnsi="Bookman Old Style" w:cs="Times New Roman"/>
          <w:b/>
          <w:bCs/>
          <w:color w:val="000000"/>
          <w:lang w:val="sq-AL"/>
        </w:rPr>
      </w:pPr>
    </w:p>
    <w:p w:rsidR="00FB622E" w:rsidRPr="00FB622E" w:rsidRDefault="00634A99" w:rsidP="00FB6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88" w:lineRule="atLeast"/>
        <w:jc w:val="center"/>
        <w:rPr>
          <w:rFonts w:ascii="Bookman Old Style" w:eastAsia="MS Mincho" w:hAnsi="Bookman Old Style" w:cs="Times New Roman"/>
          <w:b/>
          <w:bCs/>
          <w:color w:val="000000"/>
          <w:lang w:val="sq-AL"/>
        </w:rPr>
      </w:pPr>
      <w:r>
        <w:rPr>
          <w:rFonts w:ascii="Bookman Old Style" w:eastAsia="MS Mincho" w:hAnsi="Bookman Old Style" w:cs="Times New Roman"/>
          <w:b/>
          <w:bCs/>
          <w:color w:val="000000"/>
          <w:lang w:val="sq-AL"/>
        </w:rPr>
        <w:tab/>
      </w:r>
      <w:r>
        <w:rPr>
          <w:rFonts w:ascii="Bookman Old Style" w:eastAsia="MS Mincho" w:hAnsi="Bookman Old Style" w:cs="Times New Roman"/>
          <w:b/>
          <w:bCs/>
          <w:color w:val="000000"/>
          <w:lang w:val="sq-AL"/>
        </w:rPr>
        <w:tab/>
      </w:r>
      <w:r>
        <w:rPr>
          <w:rFonts w:ascii="Bookman Old Style" w:eastAsia="MS Mincho" w:hAnsi="Bookman Old Style" w:cs="Times New Roman"/>
          <w:b/>
          <w:bCs/>
          <w:color w:val="000000"/>
          <w:lang w:val="sq-AL"/>
        </w:rPr>
        <w:tab/>
      </w:r>
      <w:r>
        <w:rPr>
          <w:rFonts w:ascii="Bookman Old Style" w:eastAsia="MS Mincho" w:hAnsi="Bookman Old Style" w:cs="Times New Roman"/>
          <w:b/>
          <w:bCs/>
          <w:color w:val="000000"/>
          <w:lang w:val="sq-AL"/>
        </w:rPr>
        <w:tab/>
      </w:r>
      <w:r>
        <w:rPr>
          <w:rFonts w:ascii="Bookman Old Style" w:eastAsia="MS Mincho" w:hAnsi="Bookman Old Style" w:cs="Times New Roman"/>
          <w:b/>
          <w:bCs/>
          <w:color w:val="000000"/>
          <w:lang w:val="sq-AL"/>
        </w:rPr>
        <w:tab/>
      </w:r>
      <w:r>
        <w:rPr>
          <w:rFonts w:ascii="Bookman Old Style" w:eastAsia="MS Mincho" w:hAnsi="Bookman Old Style" w:cs="Times New Roman"/>
          <w:b/>
          <w:bCs/>
          <w:color w:val="000000"/>
          <w:lang w:val="sq-AL"/>
        </w:rPr>
        <w:tab/>
        <w:t xml:space="preserve">          </w:t>
      </w:r>
      <w:r w:rsidR="008C5233">
        <w:rPr>
          <w:rFonts w:ascii="Bookman Old Style" w:eastAsia="MS Mincho" w:hAnsi="Bookman Old Style" w:cs="Times New Roman"/>
          <w:b/>
          <w:bCs/>
          <w:color w:val="000000"/>
          <w:lang w:val="sq-AL"/>
        </w:rPr>
        <w:t>Neshat FANA</w:t>
      </w:r>
    </w:p>
    <w:p w:rsidR="00FB622E" w:rsidRDefault="00FB622E"/>
    <w:sectPr w:rsidR="00FB622E" w:rsidSect="005936E9">
      <w:pgSz w:w="15840" w:h="12240" w:orient="landscape"/>
      <w:pgMar w:top="1440" w:right="1080" w:bottom="1440" w:left="1080" w:header="288"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384F" w:rsidRDefault="0030384F" w:rsidP="00FB622E">
      <w:pPr>
        <w:spacing w:after="0" w:line="240" w:lineRule="auto"/>
      </w:pPr>
      <w:r>
        <w:separator/>
      </w:r>
    </w:p>
  </w:endnote>
  <w:endnote w:type="continuationSeparator" w:id="0">
    <w:p w:rsidR="0030384F" w:rsidRDefault="0030384F" w:rsidP="00FB62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ylfaen">
    <w:panose1 w:val="010A0502050306030303"/>
    <w:charset w:val="00"/>
    <w:family w:val="roman"/>
    <w:pitch w:val="variable"/>
    <w:sig w:usb0="04000687" w:usb1="00000000" w:usb2="00000000" w:usb3="00000000" w:csb0="0000009F" w:csb1="00000000"/>
  </w:font>
  <w:font w:name="MingLiU">
    <w:altName w:val="細明體"/>
    <w:panose1 w:val="02020509000000000000"/>
    <w:charset w:val="88"/>
    <w:family w:val="modern"/>
    <w:pitch w:val="fixed"/>
    <w:sig w:usb0="A00002FF" w:usb1="28CFFCFA" w:usb2="00000016" w:usb3="00000000" w:csb0="001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180771"/>
      <w:docPartObj>
        <w:docPartGallery w:val="Page Numbers (Bottom of Page)"/>
        <w:docPartUnique/>
      </w:docPartObj>
    </w:sdtPr>
    <w:sdtEndPr>
      <w:rPr>
        <w:noProof/>
      </w:rPr>
    </w:sdtEndPr>
    <w:sdtContent>
      <w:p w:rsidR="00F7185D" w:rsidRDefault="00FC5FB0">
        <w:pPr>
          <w:pStyle w:val="Footer"/>
          <w:jc w:val="right"/>
        </w:pPr>
        <w:r>
          <w:fldChar w:fldCharType="begin"/>
        </w:r>
        <w:r w:rsidR="00F7185D">
          <w:instrText xml:space="preserve"> PAGE   \* MERGEFORMAT </w:instrText>
        </w:r>
        <w:r>
          <w:fldChar w:fldCharType="separate"/>
        </w:r>
        <w:r w:rsidR="00FF3388">
          <w:rPr>
            <w:noProof/>
          </w:rPr>
          <w:t>2</w:t>
        </w:r>
        <w:r>
          <w:rPr>
            <w:noProof/>
          </w:rPr>
          <w:fldChar w:fldCharType="end"/>
        </w:r>
      </w:p>
    </w:sdtContent>
  </w:sdt>
  <w:p w:rsidR="00F7185D" w:rsidRDefault="00F7185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5D" w:rsidRPr="00385950" w:rsidRDefault="00F7185D" w:rsidP="00FB622E">
    <w:pPr>
      <w:pStyle w:val="Footer"/>
      <w:pBdr>
        <w:top w:val="thinThickSmallGap" w:sz="24" w:space="1" w:color="622423"/>
      </w:pBdr>
      <w:tabs>
        <w:tab w:val="clear" w:pos="4680"/>
        <w:tab w:val="clear" w:pos="9360"/>
        <w:tab w:val="right" w:pos="9630"/>
      </w:tabs>
      <w:rPr>
        <w:rFonts w:ascii="Cambria" w:eastAsia="Times New Roman" w:hAnsi="Cambria"/>
      </w:rPr>
    </w:pPr>
    <w:r w:rsidRPr="00385950">
      <w:rPr>
        <w:rFonts w:ascii="Cambria" w:eastAsia="Times New Roman" w:hAnsi="Cambria"/>
      </w:rPr>
      <w:tab/>
    </w:r>
  </w:p>
  <w:p w:rsidR="00F7185D" w:rsidRDefault="00F7185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4682059"/>
      <w:docPartObj>
        <w:docPartGallery w:val="Page Numbers (Bottom of Page)"/>
        <w:docPartUnique/>
      </w:docPartObj>
    </w:sdtPr>
    <w:sdtEndPr>
      <w:rPr>
        <w:noProof/>
      </w:rPr>
    </w:sdtEndPr>
    <w:sdtContent>
      <w:p w:rsidR="00F7185D" w:rsidRDefault="00FC5FB0">
        <w:pPr>
          <w:pStyle w:val="Footer"/>
          <w:jc w:val="right"/>
        </w:pPr>
        <w:r>
          <w:fldChar w:fldCharType="begin"/>
        </w:r>
        <w:r w:rsidR="00F7185D">
          <w:instrText xml:space="preserve"> PAGE   \* MERGEFORMAT </w:instrText>
        </w:r>
        <w:r>
          <w:fldChar w:fldCharType="separate"/>
        </w:r>
        <w:r w:rsidR="00FF3388">
          <w:rPr>
            <w:noProof/>
          </w:rPr>
          <w:t>145</w:t>
        </w:r>
        <w:r>
          <w:rPr>
            <w:noProof/>
          </w:rPr>
          <w:fldChar w:fldCharType="end"/>
        </w:r>
      </w:p>
    </w:sdtContent>
  </w:sdt>
  <w:p w:rsidR="00F7185D" w:rsidRDefault="00F7185D">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5D" w:rsidRDefault="00F7185D">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1594988"/>
      <w:docPartObj>
        <w:docPartGallery w:val="Page Numbers (Bottom of Page)"/>
        <w:docPartUnique/>
      </w:docPartObj>
    </w:sdtPr>
    <w:sdtEndPr>
      <w:rPr>
        <w:noProof/>
      </w:rPr>
    </w:sdtEndPr>
    <w:sdtContent>
      <w:p w:rsidR="00F7185D" w:rsidRDefault="00FC5FB0" w:rsidP="00FB622E">
        <w:pPr>
          <w:pStyle w:val="Footer"/>
          <w:jc w:val="right"/>
        </w:pPr>
        <w:r>
          <w:fldChar w:fldCharType="begin"/>
        </w:r>
        <w:r w:rsidR="00F7185D">
          <w:instrText xml:space="preserve"> PAGE   \* MERGEFORMAT </w:instrText>
        </w:r>
        <w:r>
          <w:fldChar w:fldCharType="separate"/>
        </w:r>
        <w:r w:rsidR="00FF3388">
          <w:rPr>
            <w:noProof/>
          </w:rPr>
          <w:t>334</w:t>
        </w:r>
        <w:r>
          <w:rPr>
            <w:noProof/>
          </w:rPr>
          <w:fldChar w:fldCharType="end"/>
        </w:r>
      </w:p>
    </w:sdtContent>
  </w:sdt>
  <w:p w:rsidR="00F7185D" w:rsidRPr="00E33A67" w:rsidRDefault="00F7185D" w:rsidP="00FB622E">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5D" w:rsidRDefault="00F7185D">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5D" w:rsidRDefault="00F7185D">
    <w:pPr>
      <w:pStyle w:val="Foo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5D" w:rsidRDefault="00F7185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384F" w:rsidRDefault="0030384F" w:rsidP="00FB622E">
      <w:pPr>
        <w:spacing w:after="0" w:line="240" w:lineRule="auto"/>
      </w:pPr>
      <w:r>
        <w:separator/>
      </w:r>
    </w:p>
  </w:footnote>
  <w:footnote w:type="continuationSeparator" w:id="0">
    <w:p w:rsidR="0030384F" w:rsidRDefault="0030384F" w:rsidP="00FB62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5D" w:rsidRPr="00D85240" w:rsidRDefault="00F7185D" w:rsidP="00D85240">
    <w:pPr>
      <w:spacing w:after="0" w:line="240" w:lineRule="auto"/>
      <w:rPr>
        <w:rFonts w:ascii="Times New Roman" w:eastAsia="MS Mincho" w:hAnsi="Times New Roman" w:cs="Times New Roman"/>
        <w:sz w:val="24"/>
        <w:szCs w:val="24"/>
      </w:rPr>
    </w:pPr>
    <w:r>
      <w:rPr>
        <w:rFonts w:ascii="Times New Roman" w:eastAsia="MS Mincho" w:hAnsi="Times New Roman" w:cs="Times New Roman"/>
        <w:noProof/>
        <w:sz w:val="24"/>
        <w:szCs w:val="24"/>
        <w:lang w:val="sq-AL" w:eastAsia="sq-AL"/>
      </w:rPr>
      <w:drawing>
        <wp:anchor distT="0" distB="0" distL="114300" distR="114300" simplePos="0" relativeHeight="251711488" behindDoc="0" locked="0" layoutInCell="1" allowOverlap="1">
          <wp:simplePos x="0" y="0"/>
          <wp:positionH relativeFrom="column">
            <wp:posOffset>18415</wp:posOffset>
          </wp:positionH>
          <wp:positionV relativeFrom="paragraph">
            <wp:posOffset>174625</wp:posOffset>
          </wp:positionV>
          <wp:extent cx="628650" cy="571500"/>
          <wp:effectExtent l="0" t="0" r="0" b="0"/>
          <wp:wrapSquare wrapText="bothSides"/>
          <wp:docPr id="300" name="Picture 300" descr="magjistratu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gjistratura logo"/>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8650" cy="571500"/>
                  </a:xfrm>
                  <a:prstGeom prst="rect">
                    <a:avLst/>
                  </a:prstGeom>
                  <a:noFill/>
                </pic:spPr>
              </pic:pic>
            </a:graphicData>
          </a:graphic>
        </wp:anchor>
      </w:drawing>
    </w:r>
  </w:p>
  <w:p w:rsidR="00F7185D" w:rsidRPr="00D85240" w:rsidRDefault="00F7185D" w:rsidP="00D85240">
    <w:pPr>
      <w:spacing w:after="0" w:line="240" w:lineRule="auto"/>
      <w:ind w:left="1170"/>
      <w:rPr>
        <w:rFonts w:ascii="Bookman Old Style" w:eastAsia="MS Mincho" w:hAnsi="Bookman Old Style" w:cs="Times New Roman"/>
        <w:sz w:val="14"/>
        <w:szCs w:val="14"/>
      </w:rPr>
    </w:pPr>
    <w:r w:rsidRPr="00D85240">
      <w:rPr>
        <w:rFonts w:ascii="Bookman Old Style" w:eastAsia="MS Mincho" w:hAnsi="Bookman Old Style" w:cs="Times New Roman"/>
        <w:sz w:val="14"/>
        <w:szCs w:val="14"/>
      </w:rPr>
      <w:t>SHKOLLA MAGJISTRATURËS</w:t>
    </w:r>
  </w:p>
  <w:p w:rsidR="00F7185D" w:rsidRPr="00D85240" w:rsidRDefault="00F7185D" w:rsidP="00D85240">
    <w:pPr>
      <w:spacing w:after="0" w:line="240" w:lineRule="auto"/>
      <w:rPr>
        <w:rFonts w:ascii="Bookman Old Style" w:eastAsia="MS Mincho" w:hAnsi="Bookman Old Style" w:cs="Times New Roman"/>
        <w:sz w:val="14"/>
        <w:szCs w:val="14"/>
      </w:rPr>
    </w:pPr>
    <w:r w:rsidRPr="00D85240">
      <w:rPr>
        <w:rFonts w:ascii="Bookman Old Style" w:eastAsia="MS Mincho" w:hAnsi="Bookman Old Style" w:cs="Times New Roman"/>
        <w:sz w:val="14"/>
        <w:szCs w:val="14"/>
      </w:rPr>
      <w:t xml:space="preserve">                          Rr “Elbasanit” ( Pranë) Fakultetit të Gjeologji Minierave Tiranë</w:t>
    </w:r>
  </w:p>
  <w:p w:rsidR="00F7185D" w:rsidRPr="00D85240" w:rsidRDefault="00F7185D" w:rsidP="00D85240">
    <w:pPr>
      <w:spacing w:after="0" w:line="240" w:lineRule="auto"/>
      <w:ind w:left="450" w:firstLine="720"/>
      <w:jc w:val="both"/>
      <w:rPr>
        <w:rFonts w:ascii="Bookman Old Style" w:eastAsia="MS Mincho" w:hAnsi="Bookman Old Style" w:cs="Times New Roman"/>
        <w:sz w:val="14"/>
        <w:szCs w:val="14"/>
        <w:lang w:val="pt-BR"/>
      </w:rPr>
    </w:pPr>
    <w:r w:rsidRPr="00D85240">
      <w:rPr>
        <w:rFonts w:ascii="Bookman Old Style" w:eastAsia="MS Mincho" w:hAnsi="Bookman Old Style" w:cs="Times New Roman"/>
        <w:sz w:val="14"/>
        <w:szCs w:val="14"/>
        <w:lang w:val="pt-BR"/>
      </w:rPr>
      <w:t>Tel: (04)</w:t>
    </w:r>
    <w:r>
      <w:rPr>
        <w:rFonts w:ascii="Bookman Old Style" w:eastAsia="MS Mincho" w:hAnsi="Bookman Old Style" w:cs="Times New Roman"/>
        <w:sz w:val="14"/>
        <w:szCs w:val="14"/>
        <w:lang w:val="pt-BR"/>
      </w:rPr>
      <w:t xml:space="preserve"> 2468825/2468827/221</w:t>
    </w:r>
    <w:r w:rsidRPr="00D85240">
      <w:rPr>
        <w:rFonts w:ascii="Bookman Old Style" w:eastAsia="MS Mincho" w:hAnsi="Bookman Old Style" w:cs="Times New Roman"/>
        <w:sz w:val="14"/>
        <w:szCs w:val="14"/>
        <w:lang w:val="pt-BR"/>
      </w:rPr>
      <w:t xml:space="preserve">, </w:t>
    </w:r>
  </w:p>
  <w:p w:rsidR="00F7185D" w:rsidRPr="00D85240" w:rsidRDefault="00F7185D" w:rsidP="00D85240">
    <w:pPr>
      <w:spacing w:after="0" w:line="240" w:lineRule="auto"/>
      <w:ind w:left="450" w:firstLine="270"/>
      <w:rPr>
        <w:rFonts w:ascii="Bookman Old Style" w:eastAsia="MS Mincho" w:hAnsi="Bookman Old Style" w:cs="Times New Roman"/>
        <w:sz w:val="14"/>
        <w:szCs w:val="14"/>
        <w:lang w:val="pt-BR"/>
      </w:rPr>
    </w:pPr>
    <w:r w:rsidRPr="00D85240">
      <w:rPr>
        <w:rFonts w:ascii="Bookman Old Style" w:eastAsia="MS Mincho" w:hAnsi="Bookman Old Style" w:cs="Times New Roman"/>
        <w:sz w:val="14"/>
        <w:szCs w:val="14"/>
        <w:lang w:val="pt-BR"/>
      </w:rPr>
      <w:t xml:space="preserve">          E-mail: </w:t>
    </w:r>
    <w:smartTag w:uri="urn:schemas-microsoft-com:office:smarttags" w:element="PersonName">
      <w:r w:rsidRPr="00D85240">
        <w:rPr>
          <w:rFonts w:ascii="Bookman Old Style" w:eastAsia="MS Mincho" w:hAnsi="Bookman Old Style" w:cs="Times New Roman"/>
          <w:sz w:val="14"/>
          <w:szCs w:val="14"/>
          <w:lang w:val="pt-BR"/>
        </w:rPr>
        <w:t>info@magjistratura.edu.al</w:t>
      </w:r>
    </w:smartTag>
  </w:p>
  <w:p w:rsidR="00F7185D" w:rsidRPr="00D85240" w:rsidRDefault="00F7185D" w:rsidP="00D85240">
    <w:pPr>
      <w:spacing w:after="0" w:line="240" w:lineRule="auto"/>
      <w:rPr>
        <w:rFonts w:ascii="Bookman Old Style" w:eastAsia="MS Mincho" w:hAnsi="Bookman Old Style" w:cs="Times New Roman"/>
        <w:sz w:val="14"/>
        <w:szCs w:val="14"/>
      </w:rPr>
    </w:pPr>
    <w:r w:rsidRPr="00D85240">
      <w:rPr>
        <w:rFonts w:ascii="Bookman Old Style" w:eastAsia="MS Mincho" w:hAnsi="Bookman Old Style" w:cs="Times New Roman"/>
        <w:sz w:val="14"/>
        <w:szCs w:val="14"/>
        <w:lang w:val="pt-BR"/>
      </w:rPr>
      <w:t xml:space="preserve">                          </w:t>
    </w:r>
    <w:r w:rsidRPr="00D85240">
      <w:rPr>
        <w:rFonts w:ascii="Bookman Old Style" w:eastAsia="MS Mincho" w:hAnsi="Bookman Old Style" w:cs="Times New Roman"/>
        <w:sz w:val="14"/>
        <w:szCs w:val="14"/>
      </w:rPr>
      <w:t>www.magjistratura.edu.al</w:t>
    </w:r>
  </w:p>
  <w:p w:rsidR="00F7185D" w:rsidRPr="00D85240" w:rsidRDefault="00F7185D" w:rsidP="00D85240">
    <w:pPr>
      <w:tabs>
        <w:tab w:val="left" w:pos="630"/>
      </w:tabs>
      <w:spacing w:after="0" w:line="240" w:lineRule="auto"/>
      <w:ind w:left="300"/>
      <w:rPr>
        <w:rFonts w:ascii="Bookman Old Style" w:eastAsia="MS Mincho" w:hAnsi="Bookman Old Style" w:cs="Times New Roman"/>
        <w:sz w:val="14"/>
        <w:szCs w:val="14"/>
      </w:rPr>
    </w:pPr>
    <w:r w:rsidRPr="00D85240">
      <w:rPr>
        <w:rFonts w:ascii="Bookman Old Style" w:eastAsia="MS Mincho" w:hAnsi="Bookman Old Style" w:cs="Times New Roman"/>
        <w:sz w:val="14"/>
        <w:szCs w:val="14"/>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5D" w:rsidRDefault="00F7185D" w:rsidP="00FB622E">
    <w:pPr>
      <w:pStyle w:val="NoSpacing"/>
    </w:pPr>
  </w:p>
  <w:p w:rsidR="00F7185D" w:rsidRDefault="00F7185D" w:rsidP="00FB622E">
    <w:pPr>
      <w:pStyle w:val="NoSpacing"/>
      <w:rPr>
        <w:rFonts w:ascii="Bookman Old Style" w:hAnsi="Bookman Old Style"/>
        <w:sz w:val="14"/>
        <w:szCs w:val="14"/>
      </w:rPr>
    </w:pPr>
    <w:r>
      <w:rPr>
        <w:rFonts w:ascii="Bookman Old Style" w:hAnsi="Bookman Old Style"/>
        <w:sz w:val="14"/>
        <w:szCs w:val="14"/>
      </w:rPr>
      <w:t xml:space="preserve">  SHKOLLA MAGJISTRATURËS</w:t>
    </w:r>
  </w:p>
  <w:p w:rsidR="00F7185D" w:rsidRDefault="00F7185D" w:rsidP="00FB622E">
    <w:pPr>
      <w:pStyle w:val="NoSpacing"/>
      <w:rPr>
        <w:rFonts w:ascii="Bookman Old Style" w:hAnsi="Bookman Old Style"/>
        <w:sz w:val="14"/>
        <w:szCs w:val="14"/>
      </w:rPr>
    </w:pPr>
    <w:r>
      <w:rPr>
        <w:rFonts w:ascii="Bookman Old Style" w:hAnsi="Bookman Old Style"/>
        <w:sz w:val="14"/>
        <w:szCs w:val="14"/>
      </w:rPr>
      <w:t xml:space="preserve">  Rr “Elbasanit” ( Pranë) Fakultetit të Gjeologji Minierave Tiranë</w:t>
    </w:r>
  </w:p>
  <w:p w:rsidR="00F7185D" w:rsidRDefault="00F7185D" w:rsidP="00FB622E">
    <w:pPr>
      <w:pStyle w:val="NoSpacing"/>
      <w:rPr>
        <w:rFonts w:ascii="Bookman Old Style" w:hAnsi="Bookman Old Style"/>
        <w:sz w:val="14"/>
        <w:szCs w:val="14"/>
        <w:lang w:val="pt-BR"/>
      </w:rPr>
    </w:pPr>
    <w:r>
      <w:rPr>
        <w:rFonts w:ascii="Bookman Old Style" w:hAnsi="Bookman Old Style"/>
        <w:sz w:val="14"/>
        <w:szCs w:val="14"/>
        <w:lang w:val="pt-BR"/>
      </w:rPr>
      <w:t xml:space="preserve">  Tel: (04) 2468825/2468827/221</w:t>
    </w:r>
  </w:p>
  <w:p w:rsidR="00F7185D" w:rsidRDefault="00F7185D" w:rsidP="00FB622E">
    <w:pPr>
      <w:pStyle w:val="NoSpacing"/>
      <w:rPr>
        <w:rFonts w:ascii="Bookman Old Style" w:hAnsi="Bookman Old Style"/>
        <w:sz w:val="14"/>
        <w:szCs w:val="14"/>
        <w:lang w:val="pt-BR"/>
      </w:rPr>
    </w:pPr>
    <w:r>
      <w:rPr>
        <w:rFonts w:ascii="Bookman Old Style" w:hAnsi="Bookman Old Style"/>
        <w:sz w:val="14"/>
        <w:szCs w:val="14"/>
        <w:lang w:val="pt-BR"/>
      </w:rPr>
      <w:t xml:space="preserve">  E-mail: info@magjistratura.edu.al</w:t>
    </w:r>
  </w:p>
  <w:p w:rsidR="00F7185D" w:rsidRPr="00BC2F82" w:rsidRDefault="00F7185D" w:rsidP="00FB622E">
    <w:pPr>
      <w:pStyle w:val="NoSpacing"/>
      <w:rPr>
        <w:rFonts w:ascii="Bookman Old Style" w:hAnsi="Bookman Old Style"/>
        <w:sz w:val="14"/>
        <w:szCs w:val="14"/>
      </w:rPr>
    </w:pPr>
    <w:r>
      <w:rPr>
        <w:rFonts w:ascii="Bookman Old Style" w:hAnsi="Bookman Old Style"/>
        <w:sz w:val="14"/>
        <w:szCs w:val="14"/>
        <w:lang w:val="pt-BR"/>
      </w:rPr>
      <w:t xml:space="preserve">  </w:t>
    </w:r>
    <w:r>
      <w:rPr>
        <w:rFonts w:ascii="Bookman Old Style" w:hAnsi="Bookman Old Style"/>
        <w:sz w:val="14"/>
        <w:szCs w:val="14"/>
      </w:rPr>
      <w:t>www.magjistratura.edu.al</w:t>
    </w:r>
    <w:r>
      <w:rPr>
        <w:rFonts w:ascii="Bookman Old Style" w:hAnsi="Bookman Old Style"/>
        <w:sz w:val="14"/>
        <w:szCs w:val="14"/>
      </w:rPr>
      <w:tab/>
    </w:r>
  </w:p>
  <w:p w:rsidR="00F7185D" w:rsidRDefault="00F7185D" w:rsidP="00FB622E">
    <w:pPr>
      <w:pStyle w:val="Header"/>
      <w:tabs>
        <w:tab w:val="clear" w:pos="4680"/>
        <w:tab w:val="center" w:pos="4410"/>
      </w:tabs>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5D" w:rsidRPr="00B20376" w:rsidRDefault="00F7185D" w:rsidP="00B20376">
    <w:pPr>
      <w:spacing w:after="0" w:line="240" w:lineRule="auto"/>
      <w:rPr>
        <w:rFonts w:ascii="Times New Roman" w:eastAsia="MS Mincho" w:hAnsi="Times New Roman" w:cs="Times New Roman"/>
        <w:sz w:val="24"/>
        <w:szCs w:val="24"/>
      </w:rPr>
    </w:pPr>
    <w:r>
      <w:rPr>
        <w:rFonts w:ascii="Times New Roman" w:eastAsia="MS Mincho" w:hAnsi="Times New Roman" w:cs="Times New Roman"/>
        <w:noProof/>
        <w:sz w:val="24"/>
        <w:szCs w:val="24"/>
        <w:lang w:val="sq-AL" w:eastAsia="sq-AL"/>
      </w:rPr>
      <w:drawing>
        <wp:anchor distT="0" distB="0" distL="114300" distR="114300" simplePos="0" relativeHeight="251717632" behindDoc="0" locked="0" layoutInCell="1" allowOverlap="1">
          <wp:simplePos x="0" y="0"/>
          <wp:positionH relativeFrom="column">
            <wp:posOffset>18415</wp:posOffset>
          </wp:positionH>
          <wp:positionV relativeFrom="paragraph">
            <wp:posOffset>174625</wp:posOffset>
          </wp:positionV>
          <wp:extent cx="628650" cy="571500"/>
          <wp:effectExtent l="0" t="0" r="0" b="0"/>
          <wp:wrapSquare wrapText="bothSides"/>
          <wp:docPr id="292" name="Picture 292" descr="magjistratu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gjistratura logo"/>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8650" cy="571500"/>
                  </a:xfrm>
                  <a:prstGeom prst="rect">
                    <a:avLst/>
                  </a:prstGeom>
                  <a:noFill/>
                </pic:spPr>
              </pic:pic>
            </a:graphicData>
          </a:graphic>
        </wp:anchor>
      </w:drawing>
    </w:r>
  </w:p>
  <w:p w:rsidR="00F7185D" w:rsidRPr="00B20376" w:rsidRDefault="00F7185D" w:rsidP="00B20376">
    <w:pPr>
      <w:spacing w:after="0" w:line="240" w:lineRule="auto"/>
      <w:ind w:left="1170"/>
      <w:rPr>
        <w:rFonts w:ascii="Bookman Old Style" w:eastAsia="MS Mincho" w:hAnsi="Bookman Old Style" w:cs="Times New Roman"/>
        <w:sz w:val="14"/>
        <w:szCs w:val="14"/>
      </w:rPr>
    </w:pPr>
    <w:r w:rsidRPr="00B20376">
      <w:rPr>
        <w:rFonts w:ascii="Bookman Old Style" w:eastAsia="MS Mincho" w:hAnsi="Bookman Old Style" w:cs="Times New Roman"/>
        <w:sz w:val="14"/>
        <w:szCs w:val="14"/>
      </w:rPr>
      <w:t>SHKOLLA MAGJISTRATURËS</w:t>
    </w:r>
  </w:p>
  <w:p w:rsidR="00F7185D" w:rsidRPr="00B20376" w:rsidRDefault="00F7185D" w:rsidP="00B20376">
    <w:pPr>
      <w:spacing w:after="0" w:line="240" w:lineRule="auto"/>
      <w:rPr>
        <w:rFonts w:ascii="Bookman Old Style" w:eastAsia="MS Mincho" w:hAnsi="Bookman Old Style" w:cs="Times New Roman"/>
        <w:sz w:val="14"/>
        <w:szCs w:val="14"/>
      </w:rPr>
    </w:pPr>
    <w:r w:rsidRPr="00B20376">
      <w:rPr>
        <w:rFonts w:ascii="Bookman Old Style" w:eastAsia="MS Mincho" w:hAnsi="Bookman Old Style" w:cs="Times New Roman"/>
        <w:sz w:val="14"/>
        <w:szCs w:val="14"/>
      </w:rPr>
      <w:t xml:space="preserve">                          Rr “Elbasanit” ( Pranë) Fakultetit të Gjeologji Minierave Tiranë</w:t>
    </w:r>
  </w:p>
  <w:p w:rsidR="00F7185D" w:rsidRPr="00B20376" w:rsidRDefault="00F7185D" w:rsidP="00B20376">
    <w:pPr>
      <w:spacing w:after="0" w:line="240" w:lineRule="auto"/>
      <w:ind w:left="450" w:firstLine="720"/>
      <w:jc w:val="both"/>
      <w:rPr>
        <w:rFonts w:ascii="Bookman Old Style" w:eastAsia="MS Mincho" w:hAnsi="Bookman Old Style" w:cs="Times New Roman"/>
        <w:sz w:val="14"/>
        <w:szCs w:val="14"/>
        <w:lang w:val="pt-BR"/>
      </w:rPr>
    </w:pPr>
    <w:r w:rsidRPr="00B20376">
      <w:rPr>
        <w:rFonts w:ascii="Bookman Old Style" w:eastAsia="MS Mincho" w:hAnsi="Bookman Old Style" w:cs="Times New Roman"/>
        <w:sz w:val="14"/>
        <w:szCs w:val="14"/>
        <w:lang w:val="pt-BR"/>
      </w:rPr>
      <w:t>Tel: (04) 2468824/2468826, Fax: (04) 2468825</w:t>
    </w:r>
  </w:p>
  <w:p w:rsidR="00F7185D" w:rsidRPr="00B20376" w:rsidRDefault="00F7185D" w:rsidP="00B20376">
    <w:pPr>
      <w:spacing w:after="0" w:line="240" w:lineRule="auto"/>
      <w:ind w:left="450" w:firstLine="270"/>
      <w:rPr>
        <w:rFonts w:ascii="Bookman Old Style" w:eastAsia="MS Mincho" w:hAnsi="Bookman Old Style" w:cs="Times New Roman"/>
        <w:sz w:val="14"/>
        <w:szCs w:val="14"/>
        <w:lang w:val="pt-BR"/>
      </w:rPr>
    </w:pPr>
    <w:r w:rsidRPr="00B20376">
      <w:rPr>
        <w:rFonts w:ascii="Bookman Old Style" w:eastAsia="MS Mincho" w:hAnsi="Bookman Old Style" w:cs="Times New Roman"/>
        <w:sz w:val="14"/>
        <w:szCs w:val="14"/>
        <w:lang w:val="pt-BR"/>
      </w:rPr>
      <w:t xml:space="preserve">          E-mail: </w:t>
    </w:r>
    <w:smartTag w:uri="urn:schemas-microsoft-com:office:smarttags" w:element="PersonName">
      <w:r w:rsidRPr="00B20376">
        <w:rPr>
          <w:rFonts w:ascii="Bookman Old Style" w:eastAsia="MS Mincho" w:hAnsi="Bookman Old Style" w:cs="Times New Roman"/>
          <w:sz w:val="14"/>
          <w:szCs w:val="14"/>
          <w:lang w:val="pt-BR"/>
        </w:rPr>
        <w:t>info@magjistratura.edu.al</w:t>
      </w:r>
    </w:smartTag>
  </w:p>
  <w:p w:rsidR="00F7185D" w:rsidRPr="00B20376" w:rsidRDefault="00F7185D" w:rsidP="00B20376">
    <w:pPr>
      <w:spacing w:after="0" w:line="240" w:lineRule="auto"/>
      <w:rPr>
        <w:rFonts w:ascii="Bookman Old Style" w:eastAsia="MS Mincho" w:hAnsi="Bookman Old Style" w:cs="Times New Roman"/>
        <w:sz w:val="14"/>
        <w:szCs w:val="14"/>
      </w:rPr>
    </w:pPr>
    <w:r w:rsidRPr="00B20376">
      <w:rPr>
        <w:rFonts w:ascii="Bookman Old Style" w:eastAsia="MS Mincho" w:hAnsi="Bookman Old Style" w:cs="Times New Roman"/>
        <w:sz w:val="14"/>
        <w:szCs w:val="14"/>
        <w:lang w:val="pt-BR"/>
      </w:rPr>
      <w:t xml:space="preserve">                          </w:t>
    </w:r>
    <w:r w:rsidRPr="00B20376">
      <w:rPr>
        <w:rFonts w:ascii="Bookman Old Style" w:eastAsia="MS Mincho" w:hAnsi="Bookman Old Style" w:cs="Times New Roman"/>
        <w:sz w:val="14"/>
        <w:szCs w:val="14"/>
      </w:rPr>
      <w:t>www.magjistratura.edu.al</w:t>
    </w:r>
  </w:p>
  <w:p w:rsidR="00F7185D" w:rsidRPr="00B20376" w:rsidRDefault="00F7185D" w:rsidP="00B20376">
    <w:pPr>
      <w:tabs>
        <w:tab w:val="left" w:pos="630"/>
      </w:tabs>
      <w:spacing w:after="0" w:line="240" w:lineRule="auto"/>
      <w:ind w:left="300"/>
      <w:rPr>
        <w:rFonts w:ascii="Bookman Old Style" w:eastAsia="MS Mincho" w:hAnsi="Bookman Old Style" w:cs="Times New Roman"/>
        <w:sz w:val="14"/>
        <w:szCs w:val="14"/>
      </w:rPr>
    </w:pPr>
    <w:r w:rsidRPr="00B20376">
      <w:rPr>
        <w:rFonts w:ascii="Bookman Old Style" w:eastAsia="MS Mincho" w:hAnsi="Bookman Old Style" w:cs="Times New Roman"/>
        <w:sz w:val="14"/>
        <w:szCs w:val="14"/>
      </w:rPr>
      <w:t xml:space="preserve"> </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5D" w:rsidRPr="00D85240" w:rsidRDefault="00F7185D" w:rsidP="00D85240">
    <w:pPr>
      <w:spacing w:after="0" w:line="240" w:lineRule="auto"/>
      <w:rPr>
        <w:rFonts w:ascii="Times New Roman" w:eastAsia="MS Mincho" w:hAnsi="Times New Roman" w:cs="Times New Roman"/>
        <w:sz w:val="24"/>
        <w:szCs w:val="24"/>
      </w:rPr>
    </w:pPr>
    <w:r>
      <w:rPr>
        <w:rFonts w:ascii="Times New Roman" w:eastAsia="MS Mincho" w:hAnsi="Times New Roman" w:cs="Times New Roman"/>
        <w:noProof/>
        <w:sz w:val="24"/>
        <w:szCs w:val="24"/>
        <w:lang w:val="sq-AL" w:eastAsia="sq-AL"/>
      </w:rPr>
      <w:drawing>
        <wp:anchor distT="0" distB="0" distL="114300" distR="114300" simplePos="0" relativeHeight="251715584" behindDoc="0" locked="0" layoutInCell="1" allowOverlap="1">
          <wp:simplePos x="0" y="0"/>
          <wp:positionH relativeFrom="column">
            <wp:posOffset>18415</wp:posOffset>
          </wp:positionH>
          <wp:positionV relativeFrom="paragraph">
            <wp:posOffset>174625</wp:posOffset>
          </wp:positionV>
          <wp:extent cx="628650" cy="571500"/>
          <wp:effectExtent l="0" t="0" r="0" b="0"/>
          <wp:wrapSquare wrapText="bothSides"/>
          <wp:docPr id="294" name="Picture 294" descr="magjistratu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gjistratura logo"/>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8650" cy="571500"/>
                  </a:xfrm>
                  <a:prstGeom prst="rect">
                    <a:avLst/>
                  </a:prstGeom>
                  <a:noFill/>
                </pic:spPr>
              </pic:pic>
            </a:graphicData>
          </a:graphic>
        </wp:anchor>
      </w:drawing>
    </w:r>
  </w:p>
  <w:p w:rsidR="00F7185D" w:rsidRPr="00D85240" w:rsidRDefault="00F7185D" w:rsidP="00D85240">
    <w:pPr>
      <w:spacing w:after="0" w:line="240" w:lineRule="auto"/>
      <w:ind w:left="1170"/>
      <w:rPr>
        <w:rFonts w:ascii="Bookman Old Style" w:eastAsia="MS Mincho" w:hAnsi="Bookman Old Style" w:cs="Times New Roman"/>
        <w:sz w:val="14"/>
        <w:szCs w:val="14"/>
      </w:rPr>
    </w:pPr>
    <w:r w:rsidRPr="00D85240">
      <w:rPr>
        <w:rFonts w:ascii="Bookman Old Style" w:eastAsia="MS Mincho" w:hAnsi="Bookman Old Style" w:cs="Times New Roman"/>
        <w:sz w:val="14"/>
        <w:szCs w:val="14"/>
      </w:rPr>
      <w:t>SHKOLLA MAGJISTRATURËS</w:t>
    </w:r>
  </w:p>
  <w:p w:rsidR="00F7185D" w:rsidRPr="00D85240" w:rsidRDefault="00F7185D" w:rsidP="00D85240">
    <w:pPr>
      <w:spacing w:after="0" w:line="240" w:lineRule="auto"/>
      <w:rPr>
        <w:rFonts w:ascii="Bookman Old Style" w:eastAsia="MS Mincho" w:hAnsi="Bookman Old Style" w:cs="Times New Roman"/>
        <w:sz w:val="14"/>
        <w:szCs w:val="14"/>
      </w:rPr>
    </w:pPr>
    <w:r w:rsidRPr="00D85240">
      <w:rPr>
        <w:rFonts w:ascii="Bookman Old Style" w:eastAsia="MS Mincho" w:hAnsi="Bookman Old Style" w:cs="Times New Roman"/>
        <w:sz w:val="14"/>
        <w:szCs w:val="14"/>
      </w:rPr>
      <w:t xml:space="preserve">                          Rr “Elbasanit” ( Pranë) Fakultetit të Gjeologji Minierave Tiranë</w:t>
    </w:r>
  </w:p>
  <w:p w:rsidR="00F7185D" w:rsidRPr="00D85240" w:rsidRDefault="00F7185D" w:rsidP="00D85240">
    <w:pPr>
      <w:spacing w:after="0" w:line="240" w:lineRule="auto"/>
      <w:ind w:left="450" w:firstLine="720"/>
      <w:jc w:val="both"/>
      <w:rPr>
        <w:rFonts w:ascii="Bookman Old Style" w:eastAsia="MS Mincho" w:hAnsi="Bookman Old Style" w:cs="Times New Roman"/>
        <w:sz w:val="14"/>
        <w:szCs w:val="14"/>
        <w:lang w:val="pt-BR"/>
      </w:rPr>
    </w:pPr>
    <w:r w:rsidRPr="00D85240">
      <w:rPr>
        <w:rFonts w:ascii="Bookman Old Style" w:eastAsia="MS Mincho" w:hAnsi="Bookman Old Style" w:cs="Times New Roman"/>
        <w:sz w:val="14"/>
        <w:szCs w:val="14"/>
        <w:lang w:val="pt-BR"/>
      </w:rPr>
      <w:t>Tel: (04) 2468824/2468826, Fax: (04) 2468825</w:t>
    </w:r>
  </w:p>
  <w:p w:rsidR="00F7185D" w:rsidRPr="00D85240" w:rsidRDefault="00F7185D" w:rsidP="00D85240">
    <w:pPr>
      <w:spacing w:after="0" w:line="240" w:lineRule="auto"/>
      <w:ind w:left="450" w:firstLine="270"/>
      <w:rPr>
        <w:rFonts w:ascii="Bookman Old Style" w:eastAsia="MS Mincho" w:hAnsi="Bookman Old Style" w:cs="Times New Roman"/>
        <w:sz w:val="14"/>
        <w:szCs w:val="14"/>
        <w:lang w:val="pt-BR"/>
      </w:rPr>
    </w:pPr>
    <w:r w:rsidRPr="00D85240">
      <w:rPr>
        <w:rFonts w:ascii="Bookman Old Style" w:eastAsia="MS Mincho" w:hAnsi="Bookman Old Style" w:cs="Times New Roman"/>
        <w:sz w:val="14"/>
        <w:szCs w:val="14"/>
        <w:lang w:val="pt-BR"/>
      </w:rPr>
      <w:t xml:space="preserve">          E-mail: </w:t>
    </w:r>
    <w:smartTag w:uri="urn:schemas-microsoft-com:office:smarttags" w:element="PersonName">
      <w:r w:rsidRPr="00D85240">
        <w:rPr>
          <w:rFonts w:ascii="Bookman Old Style" w:eastAsia="MS Mincho" w:hAnsi="Bookman Old Style" w:cs="Times New Roman"/>
          <w:sz w:val="14"/>
          <w:szCs w:val="14"/>
          <w:lang w:val="pt-BR"/>
        </w:rPr>
        <w:t>info@magjistratura.edu.al</w:t>
      </w:r>
    </w:smartTag>
  </w:p>
  <w:p w:rsidR="00F7185D" w:rsidRPr="00D85240" w:rsidRDefault="00F7185D" w:rsidP="00D85240">
    <w:pPr>
      <w:spacing w:after="0" w:line="240" w:lineRule="auto"/>
      <w:rPr>
        <w:rFonts w:ascii="Bookman Old Style" w:eastAsia="MS Mincho" w:hAnsi="Bookman Old Style" w:cs="Times New Roman"/>
        <w:sz w:val="14"/>
        <w:szCs w:val="14"/>
      </w:rPr>
    </w:pPr>
    <w:r w:rsidRPr="00D85240">
      <w:rPr>
        <w:rFonts w:ascii="Bookman Old Style" w:eastAsia="MS Mincho" w:hAnsi="Bookman Old Style" w:cs="Times New Roman"/>
        <w:sz w:val="14"/>
        <w:szCs w:val="14"/>
        <w:lang w:val="pt-BR"/>
      </w:rPr>
      <w:t xml:space="preserve">                          </w:t>
    </w:r>
    <w:r w:rsidRPr="00D85240">
      <w:rPr>
        <w:rFonts w:ascii="Bookman Old Style" w:eastAsia="MS Mincho" w:hAnsi="Bookman Old Style" w:cs="Times New Roman"/>
        <w:sz w:val="14"/>
        <w:szCs w:val="14"/>
      </w:rPr>
      <w:t>www.magjistratura.edu.al</w:t>
    </w:r>
  </w:p>
  <w:p w:rsidR="00F7185D" w:rsidRPr="00D85240" w:rsidRDefault="00F7185D" w:rsidP="00D85240">
    <w:pPr>
      <w:tabs>
        <w:tab w:val="left" w:pos="630"/>
      </w:tabs>
      <w:spacing w:after="0" w:line="240" w:lineRule="auto"/>
      <w:ind w:left="300"/>
      <w:rPr>
        <w:rFonts w:ascii="Bookman Old Style" w:eastAsia="MS Mincho" w:hAnsi="Bookman Old Style" w:cs="Times New Roman"/>
        <w:sz w:val="14"/>
        <w:szCs w:val="14"/>
      </w:rPr>
    </w:pPr>
    <w:r w:rsidRPr="00D85240">
      <w:rPr>
        <w:rFonts w:ascii="Bookman Old Style" w:eastAsia="MS Mincho" w:hAnsi="Bookman Old Style" w:cs="Times New Roman"/>
        <w:sz w:val="14"/>
        <w:szCs w:val="14"/>
      </w:rPr>
      <w:t xml:space="preserve"> </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5D" w:rsidRPr="00D85240" w:rsidRDefault="00F7185D" w:rsidP="00D85240">
    <w:pPr>
      <w:spacing w:after="0" w:line="240" w:lineRule="auto"/>
      <w:rPr>
        <w:rFonts w:ascii="Times New Roman" w:eastAsia="MS Mincho" w:hAnsi="Times New Roman" w:cs="Times New Roman"/>
        <w:sz w:val="24"/>
        <w:szCs w:val="24"/>
      </w:rPr>
    </w:pPr>
    <w:r>
      <w:rPr>
        <w:rFonts w:ascii="Times New Roman" w:eastAsia="MS Mincho" w:hAnsi="Times New Roman" w:cs="Times New Roman"/>
        <w:noProof/>
        <w:sz w:val="24"/>
        <w:szCs w:val="24"/>
        <w:lang w:val="sq-AL" w:eastAsia="sq-AL"/>
      </w:rPr>
      <w:drawing>
        <wp:anchor distT="0" distB="0" distL="114300" distR="114300" simplePos="0" relativeHeight="251713536" behindDoc="0" locked="0" layoutInCell="1" allowOverlap="1">
          <wp:simplePos x="0" y="0"/>
          <wp:positionH relativeFrom="column">
            <wp:posOffset>18415</wp:posOffset>
          </wp:positionH>
          <wp:positionV relativeFrom="paragraph">
            <wp:posOffset>174625</wp:posOffset>
          </wp:positionV>
          <wp:extent cx="628650" cy="571500"/>
          <wp:effectExtent l="0" t="0" r="0" b="0"/>
          <wp:wrapSquare wrapText="bothSides"/>
          <wp:docPr id="295" name="Picture 295" descr="magjistratu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gjistratura logo"/>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8650" cy="571500"/>
                  </a:xfrm>
                  <a:prstGeom prst="rect">
                    <a:avLst/>
                  </a:prstGeom>
                  <a:noFill/>
                </pic:spPr>
              </pic:pic>
            </a:graphicData>
          </a:graphic>
        </wp:anchor>
      </w:drawing>
    </w:r>
  </w:p>
  <w:p w:rsidR="00F7185D" w:rsidRPr="00D85240" w:rsidRDefault="00F7185D" w:rsidP="00D85240">
    <w:pPr>
      <w:spacing w:after="0" w:line="240" w:lineRule="auto"/>
      <w:ind w:left="1170"/>
      <w:rPr>
        <w:rFonts w:ascii="Bookman Old Style" w:eastAsia="MS Mincho" w:hAnsi="Bookman Old Style" w:cs="Times New Roman"/>
        <w:sz w:val="14"/>
        <w:szCs w:val="14"/>
      </w:rPr>
    </w:pPr>
    <w:r w:rsidRPr="00D85240">
      <w:rPr>
        <w:rFonts w:ascii="Bookman Old Style" w:eastAsia="MS Mincho" w:hAnsi="Bookman Old Style" w:cs="Times New Roman"/>
        <w:sz w:val="14"/>
        <w:szCs w:val="14"/>
      </w:rPr>
      <w:t>SHKOLLA MAGJISTRATURËS</w:t>
    </w:r>
  </w:p>
  <w:p w:rsidR="00F7185D" w:rsidRPr="00D85240" w:rsidRDefault="00F7185D" w:rsidP="00D85240">
    <w:pPr>
      <w:spacing w:after="0" w:line="240" w:lineRule="auto"/>
      <w:rPr>
        <w:rFonts w:ascii="Bookman Old Style" w:eastAsia="MS Mincho" w:hAnsi="Bookman Old Style" w:cs="Times New Roman"/>
        <w:sz w:val="14"/>
        <w:szCs w:val="14"/>
      </w:rPr>
    </w:pPr>
    <w:r w:rsidRPr="00D85240">
      <w:rPr>
        <w:rFonts w:ascii="Bookman Old Style" w:eastAsia="MS Mincho" w:hAnsi="Bookman Old Style" w:cs="Times New Roman"/>
        <w:sz w:val="14"/>
        <w:szCs w:val="14"/>
      </w:rPr>
      <w:t xml:space="preserve">                          Rr “Elbasanit” ( Pranë) Fakultetit të Gjeologji Minierave Tiranë</w:t>
    </w:r>
  </w:p>
  <w:p w:rsidR="00F7185D" w:rsidRPr="00D85240" w:rsidRDefault="00F7185D" w:rsidP="00D85240">
    <w:pPr>
      <w:spacing w:after="0" w:line="240" w:lineRule="auto"/>
      <w:ind w:left="450" w:firstLine="720"/>
      <w:jc w:val="both"/>
      <w:rPr>
        <w:rFonts w:ascii="Bookman Old Style" w:eastAsia="MS Mincho" w:hAnsi="Bookman Old Style" w:cs="Times New Roman"/>
        <w:sz w:val="14"/>
        <w:szCs w:val="14"/>
        <w:lang w:val="pt-BR"/>
      </w:rPr>
    </w:pPr>
    <w:r w:rsidRPr="00D85240">
      <w:rPr>
        <w:rFonts w:ascii="Bookman Old Style" w:eastAsia="MS Mincho" w:hAnsi="Bookman Old Style" w:cs="Times New Roman"/>
        <w:sz w:val="14"/>
        <w:szCs w:val="14"/>
        <w:lang w:val="pt-BR"/>
      </w:rPr>
      <w:t>Tel: (04) 2468824/2468826, Fax: (04) 2468825</w:t>
    </w:r>
  </w:p>
  <w:p w:rsidR="00F7185D" w:rsidRPr="00D85240" w:rsidRDefault="00F7185D" w:rsidP="00D85240">
    <w:pPr>
      <w:spacing w:after="0" w:line="240" w:lineRule="auto"/>
      <w:ind w:left="450" w:firstLine="270"/>
      <w:rPr>
        <w:rFonts w:ascii="Bookman Old Style" w:eastAsia="MS Mincho" w:hAnsi="Bookman Old Style" w:cs="Times New Roman"/>
        <w:sz w:val="14"/>
        <w:szCs w:val="14"/>
        <w:lang w:val="pt-BR"/>
      </w:rPr>
    </w:pPr>
    <w:r w:rsidRPr="00D85240">
      <w:rPr>
        <w:rFonts w:ascii="Bookman Old Style" w:eastAsia="MS Mincho" w:hAnsi="Bookman Old Style" w:cs="Times New Roman"/>
        <w:sz w:val="14"/>
        <w:szCs w:val="14"/>
        <w:lang w:val="pt-BR"/>
      </w:rPr>
      <w:t xml:space="preserve">          E-mail: </w:t>
    </w:r>
    <w:smartTag w:uri="urn:schemas-microsoft-com:office:smarttags" w:element="PersonName">
      <w:r w:rsidRPr="00D85240">
        <w:rPr>
          <w:rFonts w:ascii="Bookman Old Style" w:eastAsia="MS Mincho" w:hAnsi="Bookman Old Style" w:cs="Times New Roman"/>
          <w:sz w:val="14"/>
          <w:szCs w:val="14"/>
          <w:lang w:val="pt-BR"/>
        </w:rPr>
        <w:t>info@magjistratura.edu.al</w:t>
      </w:r>
    </w:smartTag>
  </w:p>
  <w:p w:rsidR="00F7185D" w:rsidRPr="00D85240" w:rsidRDefault="00F7185D" w:rsidP="00D85240">
    <w:pPr>
      <w:spacing w:after="0" w:line="240" w:lineRule="auto"/>
      <w:rPr>
        <w:rFonts w:ascii="Bookman Old Style" w:eastAsia="MS Mincho" w:hAnsi="Bookman Old Style" w:cs="Times New Roman"/>
        <w:sz w:val="14"/>
        <w:szCs w:val="14"/>
      </w:rPr>
    </w:pPr>
    <w:r w:rsidRPr="00D85240">
      <w:rPr>
        <w:rFonts w:ascii="Bookman Old Style" w:eastAsia="MS Mincho" w:hAnsi="Bookman Old Style" w:cs="Times New Roman"/>
        <w:sz w:val="14"/>
        <w:szCs w:val="14"/>
        <w:lang w:val="pt-BR"/>
      </w:rPr>
      <w:t xml:space="preserve">                          </w:t>
    </w:r>
    <w:r w:rsidRPr="00D85240">
      <w:rPr>
        <w:rFonts w:ascii="Bookman Old Style" w:eastAsia="MS Mincho" w:hAnsi="Bookman Old Style" w:cs="Times New Roman"/>
        <w:sz w:val="14"/>
        <w:szCs w:val="14"/>
      </w:rPr>
      <w:t>www.magjistratura.edu.al</w:t>
    </w:r>
  </w:p>
  <w:p w:rsidR="00F7185D" w:rsidRPr="00D85240" w:rsidRDefault="00F7185D" w:rsidP="00D85240">
    <w:pPr>
      <w:tabs>
        <w:tab w:val="left" w:pos="630"/>
      </w:tabs>
      <w:spacing w:after="0" w:line="240" w:lineRule="auto"/>
      <w:ind w:left="300"/>
      <w:rPr>
        <w:rFonts w:ascii="Bookman Old Style" w:eastAsia="MS Mincho" w:hAnsi="Bookman Old Style" w:cs="Times New Roman"/>
        <w:sz w:val="14"/>
        <w:szCs w:val="14"/>
      </w:rPr>
    </w:pPr>
    <w:r w:rsidRPr="00D85240">
      <w:rPr>
        <w:rFonts w:ascii="Bookman Old Style" w:eastAsia="MS Mincho" w:hAnsi="Bookman Old Style" w:cs="Times New Roman"/>
        <w:sz w:val="14"/>
        <w:szCs w:val="14"/>
      </w:rPr>
      <w:t xml:space="preserve"> </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5D" w:rsidRPr="00D85240" w:rsidRDefault="00F7185D" w:rsidP="00D85240">
    <w:pPr>
      <w:rPr>
        <w:rFonts w:ascii="Times New Roman" w:eastAsia="MS Mincho" w:hAnsi="Times New Roman" w:cs="Times New Roman"/>
        <w:sz w:val="24"/>
        <w:szCs w:val="24"/>
      </w:rPr>
    </w:pPr>
  </w:p>
  <w:p w:rsidR="00F7185D" w:rsidRPr="00D85240" w:rsidRDefault="00F7185D" w:rsidP="00D85240">
    <w:pPr>
      <w:spacing w:after="0" w:line="240" w:lineRule="auto"/>
      <w:ind w:left="1170"/>
      <w:rPr>
        <w:rFonts w:ascii="Bookman Old Style" w:eastAsia="MS Mincho" w:hAnsi="Bookman Old Style" w:cs="Times New Roman"/>
        <w:sz w:val="14"/>
        <w:szCs w:val="14"/>
      </w:rPr>
    </w:pPr>
    <w:r>
      <w:rPr>
        <w:rFonts w:ascii="Times New Roman" w:eastAsia="MS Mincho" w:hAnsi="Times New Roman" w:cs="Times New Roman"/>
        <w:noProof/>
        <w:sz w:val="24"/>
        <w:szCs w:val="24"/>
        <w:lang w:val="sq-AL" w:eastAsia="sq-AL"/>
      </w:rPr>
      <w:drawing>
        <wp:anchor distT="0" distB="0" distL="114300" distR="114300" simplePos="0" relativeHeight="251709440" behindDoc="0" locked="0" layoutInCell="1" allowOverlap="1">
          <wp:simplePos x="0" y="0"/>
          <wp:positionH relativeFrom="column">
            <wp:posOffset>24765</wp:posOffset>
          </wp:positionH>
          <wp:positionV relativeFrom="paragraph">
            <wp:posOffset>15875</wp:posOffset>
          </wp:positionV>
          <wp:extent cx="628650" cy="571500"/>
          <wp:effectExtent l="0" t="0" r="0" b="0"/>
          <wp:wrapSquare wrapText="bothSides"/>
          <wp:docPr id="296" name="Picture 296" descr="magjistratu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gjistratura logo"/>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8650" cy="571500"/>
                  </a:xfrm>
                  <a:prstGeom prst="rect">
                    <a:avLst/>
                  </a:prstGeom>
                  <a:noFill/>
                </pic:spPr>
              </pic:pic>
            </a:graphicData>
          </a:graphic>
        </wp:anchor>
      </w:drawing>
    </w:r>
    <w:r w:rsidRPr="00D85240">
      <w:rPr>
        <w:rFonts w:ascii="Bookman Old Style" w:eastAsia="MS Mincho" w:hAnsi="Bookman Old Style" w:cs="Times New Roman"/>
        <w:sz w:val="14"/>
        <w:szCs w:val="14"/>
      </w:rPr>
      <w:t>SHKOLLA MAGJISTRATURËS</w:t>
    </w:r>
  </w:p>
  <w:p w:rsidR="00F7185D" w:rsidRPr="00D85240" w:rsidRDefault="00F7185D" w:rsidP="00D85240">
    <w:pPr>
      <w:spacing w:after="0" w:line="240" w:lineRule="auto"/>
      <w:rPr>
        <w:rFonts w:ascii="Bookman Old Style" w:eastAsia="MS Mincho" w:hAnsi="Bookman Old Style" w:cs="Times New Roman"/>
        <w:sz w:val="14"/>
        <w:szCs w:val="14"/>
      </w:rPr>
    </w:pPr>
    <w:r w:rsidRPr="00D85240">
      <w:rPr>
        <w:rFonts w:ascii="Bookman Old Style" w:eastAsia="MS Mincho" w:hAnsi="Bookman Old Style" w:cs="Times New Roman"/>
        <w:sz w:val="14"/>
        <w:szCs w:val="14"/>
      </w:rPr>
      <w:t xml:space="preserve">                          Rr “Elbasanit” ( Pranë) Fakultetit të Gjeologji Minierave Tiranë</w:t>
    </w:r>
  </w:p>
  <w:p w:rsidR="00F7185D" w:rsidRPr="00D85240" w:rsidRDefault="00F7185D" w:rsidP="00666B9A">
    <w:pPr>
      <w:spacing w:after="0" w:line="240" w:lineRule="auto"/>
      <w:ind w:left="450" w:firstLine="720"/>
      <w:jc w:val="both"/>
      <w:rPr>
        <w:rFonts w:ascii="Bookman Old Style" w:eastAsia="MS Mincho" w:hAnsi="Bookman Old Style" w:cs="Times New Roman"/>
        <w:sz w:val="14"/>
        <w:szCs w:val="14"/>
        <w:lang w:val="pt-BR"/>
      </w:rPr>
    </w:pPr>
    <w:r>
      <w:rPr>
        <w:rFonts w:ascii="Bookman Old Style" w:eastAsia="MS Mincho" w:hAnsi="Bookman Old Style" w:cs="Times New Roman"/>
        <w:sz w:val="14"/>
        <w:szCs w:val="14"/>
        <w:lang w:val="pt-BR"/>
      </w:rPr>
      <w:t>Tel: (04) 2468825/2468827/221</w:t>
    </w:r>
    <w:r w:rsidRPr="00D85240">
      <w:rPr>
        <w:rFonts w:ascii="Bookman Old Style" w:eastAsia="MS Mincho" w:hAnsi="Bookman Old Style" w:cs="Times New Roman"/>
        <w:sz w:val="14"/>
        <w:szCs w:val="14"/>
        <w:lang w:val="pt-BR"/>
      </w:rPr>
      <w:t xml:space="preserve">, </w:t>
    </w:r>
  </w:p>
  <w:p w:rsidR="00F7185D" w:rsidRDefault="00F7185D" w:rsidP="00D85240">
    <w:pPr>
      <w:spacing w:after="0" w:line="240" w:lineRule="auto"/>
      <w:rPr>
        <w:rFonts w:ascii="Bookman Old Style" w:eastAsia="MS Mincho" w:hAnsi="Bookman Old Style" w:cs="Times New Roman"/>
        <w:sz w:val="14"/>
        <w:szCs w:val="14"/>
      </w:rPr>
    </w:pPr>
    <w:r w:rsidRPr="00D85240">
      <w:rPr>
        <w:rFonts w:ascii="Bookman Old Style" w:eastAsia="MS Mincho" w:hAnsi="Bookman Old Style" w:cs="Times New Roman"/>
        <w:sz w:val="14"/>
        <w:szCs w:val="14"/>
        <w:lang w:val="pt-BR"/>
      </w:rPr>
      <w:t xml:space="preserve">                          </w:t>
    </w:r>
    <w:hyperlink r:id="rId2" w:history="1">
      <w:r w:rsidRPr="00D94395">
        <w:rPr>
          <w:rStyle w:val="Hyperlink"/>
          <w:rFonts w:ascii="Bookman Old Style" w:eastAsia="MS Mincho" w:hAnsi="Bookman Old Style" w:cs="Times New Roman"/>
          <w:sz w:val="14"/>
          <w:szCs w:val="14"/>
        </w:rPr>
        <w:t>www.magjistratura.edu.al</w:t>
      </w:r>
    </w:hyperlink>
  </w:p>
  <w:p w:rsidR="00F7185D" w:rsidRPr="00D85240" w:rsidRDefault="00F7185D" w:rsidP="00D85240">
    <w:pPr>
      <w:spacing w:after="0" w:line="240" w:lineRule="auto"/>
      <w:rPr>
        <w:rFonts w:ascii="Bookman Old Style" w:eastAsia="MS Mincho" w:hAnsi="Bookman Old Style" w:cs="Times New Roman"/>
        <w:sz w:val="14"/>
        <w:szCs w:val="14"/>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5D" w:rsidRPr="00B32B3D" w:rsidRDefault="00F7185D" w:rsidP="00B32B3D">
    <w:pPr>
      <w:spacing w:after="0" w:line="240" w:lineRule="auto"/>
      <w:rPr>
        <w:rFonts w:ascii="Times New Roman" w:eastAsia="MS Mincho" w:hAnsi="Times New Roman" w:cs="Times New Roman"/>
        <w:sz w:val="24"/>
        <w:szCs w:val="24"/>
      </w:rPr>
    </w:pPr>
    <w:r>
      <w:rPr>
        <w:rFonts w:ascii="Times New Roman" w:eastAsia="MS Mincho" w:hAnsi="Times New Roman" w:cs="Times New Roman"/>
        <w:noProof/>
        <w:sz w:val="24"/>
        <w:szCs w:val="24"/>
        <w:lang w:val="sq-AL" w:eastAsia="sq-AL"/>
      </w:rPr>
      <w:drawing>
        <wp:anchor distT="0" distB="0" distL="114300" distR="114300" simplePos="0" relativeHeight="251705344" behindDoc="0" locked="0" layoutInCell="1" allowOverlap="1">
          <wp:simplePos x="0" y="0"/>
          <wp:positionH relativeFrom="column">
            <wp:posOffset>18415</wp:posOffset>
          </wp:positionH>
          <wp:positionV relativeFrom="paragraph">
            <wp:posOffset>174625</wp:posOffset>
          </wp:positionV>
          <wp:extent cx="628650" cy="571500"/>
          <wp:effectExtent l="0" t="0" r="0" b="0"/>
          <wp:wrapSquare wrapText="bothSides"/>
          <wp:docPr id="297" name="Picture 297" descr="magjistratu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gjistratura logo"/>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8650" cy="571500"/>
                  </a:xfrm>
                  <a:prstGeom prst="rect">
                    <a:avLst/>
                  </a:prstGeom>
                  <a:noFill/>
                </pic:spPr>
              </pic:pic>
            </a:graphicData>
          </a:graphic>
        </wp:anchor>
      </w:drawing>
    </w:r>
  </w:p>
  <w:p w:rsidR="00F7185D" w:rsidRPr="00B32B3D" w:rsidRDefault="00F7185D" w:rsidP="00B32B3D">
    <w:pPr>
      <w:spacing w:after="0" w:line="240" w:lineRule="auto"/>
      <w:ind w:left="1170"/>
      <w:rPr>
        <w:rFonts w:ascii="Bookman Old Style" w:eastAsia="MS Mincho" w:hAnsi="Bookman Old Style" w:cs="Times New Roman"/>
        <w:sz w:val="14"/>
        <w:szCs w:val="14"/>
      </w:rPr>
    </w:pPr>
    <w:r w:rsidRPr="00B32B3D">
      <w:rPr>
        <w:rFonts w:ascii="Bookman Old Style" w:eastAsia="MS Mincho" w:hAnsi="Bookman Old Style" w:cs="Times New Roman"/>
        <w:sz w:val="14"/>
        <w:szCs w:val="14"/>
      </w:rPr>
      <w:t>SHKOLLA MAGJISTRATURËS</w:t>
    </w:r>
  </w:p>
  <w:p w:rsidR="00F7185D" w:rsidRPr="00B32B3D" w:rsidRDefault="00F7185D" w:rsidP="00B32B3D">
    <w:pPr>
      <w:spacing w:after="0" w:line="240" w:lineRule="auto"/>
      <w:rPr>
        <w:rFonts w:ascii="Bookman Old Style" w:eastAsia="MS Mincho" w:hAnsi="Bookman Old Style" w:cs="Times New Roman"/>
        <w:sz w:val="14"/>
        <w:szCs w:val="14"/>
      </w:rPr>
    </w:pPr>
    <w:r w:rsidRPr="00B32B3D">
      <w:rPr>
        <w:rFonts w:ascii="Bookman Old Style" w:eastAsia="MS Mincho" w:hAnsi="Bookman Old Style" w:cs="Times New Roman"/>
        <w:sz w:val="14"/>
        <w:szCs w:val="14"/>
      </w:rPr>
      <w:t xml:space="preserve">                          Rr “Elbasanit” ( Pranë) Fakultetit të Gjeologji Minierave Tiranë</w:t>
    </w:r>
  </w:p>
  <w:p w:rsidR="00F7185D" w:rsidRPr="00B32B3D" w:rsidRDefault="00F7185D" w:rsidP="00B32B3D">
    <w:pPr>
      <w:spacing w:after="0" w:line="240" w:lineRule="auto"/>
      <w:ind w:left="450" w:firstLine="720"/>
      <w:jc w:val="both"/>
      <w:rPr>
        <w:rFonts w:ascii="Bookman Old Style" w:eastAsia="MS Mincho" w:hAnsi="Bookman Old Style" w:cs="Times New Roman"/>
        <w:sz w:val="14"/>
        <w:szCs w:val="14"/>
        <w:lang w:val="pt-BR"/>
      </w:rPr>
    </w:pPr>
    <w:r>
      <w:rPr>
        <w:rFonts w:ascii="Bookman Old Style" w:eastAsia="MS Mincho" w:hAnsi="Bookman Old Style" w:cs="Times New Roman"/>
        <w:sz w:val="14"/>
        <w:szCs w:val="14"/>
        <w:lang w:val="pt-BR"/>
      </w:rPr>
      <w:t>Tel: (04) 2468825/2468827/221</w:t>
    </w:r>
    <w:r w:rsidRPr="00B32B3D">
      <w:rPr>
        <w:rFonts w:ascii="Bookman Old Style" w:eastAsia="MS Mincho" w:hAnsi="Bookman Old Style" w:cs="Times New Roman"/>
        <w:sz w:val="14"/>
        <w:szCs w:val="14"/>
        <w:lang w:val="pt-BR"/>
      </w:rPr>
      <w:t xml:space="preserve">, </w:t>
    </w:r>
  </w:p>
  <w:p w:rsidR="00F7185D" w:rsidRPr="00B32B3D" w:rsidRDefault="00F7185D" w:rsidP="00B32B3D">
    <w:pPr>
      <w:spacing w:after="0" w:line="240" w:lineRule="auto"/>
      <w:ind w:left="450" w:firstLine="270"/>
      <w:rPr>
        <w:rFonts w:ascii="Bookman Old Style" w:eastAsia="MS Mincho" w:hAnsi="Bookman Old Style" w:cs="Times New Roman"/>
        <w:sz w:val="14"/>
        <w:szCs w:val="14"/>
        <w:lang w:val="pt-BR"/>
      </w:rPr>
    </w:pPr>
    <w:r w:rsidRPr="00B32B3D">
      <w:rPr>
        <w:rFonts w:ascii="Bookman Old Style" w:eastAsia="MS Mincho" w:hAnsi="Bookman Old Style" w:cs="Times New Roman"/>
        <w:sz w:val="14"/>
        <w:szCs w:val="14"/>
        <w:lang w:val="pt-BR"/>
      </w:rPr>
      <w:t xml:space="preserve">          E-mail: </w:t>
    </w:r>
    <w:smartTag w:uri="urn:schemas-microsoft-com:office:smarttags" w:element="PersonName">
      <w:r w:rsidRPr="00B32B3D">
        <w:rPr>
          <w:rFonts w:ascii="Bookman Old Style" w:eastAsia="MS Mincho" w:hAnsi="Bookman Old Style" w:cs="Times New Roman"/>
          <w:sz w:val="14"/>
          <w:szCs w:val="14"/>
          <w:lang w:val="pt-BR"/>
        </w:rPr>
        <w:t>info@magjistratura.edu.al</w:t>
      </w:r>
    </w:smartTag>
  </w:p>
  <w:p w:rsidR="00F7185D" w:rsidRPr="00B32B3D" w:rsidRDefault="00F7185D" w:rsidP="00B32B3D">
    <w:pPr>
      <w:spacing w:after="0" w:line="240" w:lineRule="auto"/>
      <w:rPr>
        <w:rFonts w:ascii="Bookman Old Style" w:eastAsia="MS Mincho" w:hAnsi="Bookman Old Style" w:cs="Times New Roman"/>
        <w:sz w:val="14"/>
        <w:szCs w:val="14"/>
      </w:rPr>
    </w:pPr>
    <w:r w:rsidRPr="00B32B3D">
      <w:rPr>
        <w:rFonts w:ascii="Bookman Old Style" w:eastAsia="MS Mincho" w:hAnsi="Bookman Old Style" w:cs="Times New Roman"/>
        <w:sz w:val="14"/>
        <w:szCs w:val="14"/>
        <w:lang w:val="pt-BR"/>
      </w:rPr>
      <w:t xml:space="preserve">                          </w:t>
    </w:r>
    <w:r w:rsidRPr="00B32B3D">
      <w:rPr>
        <w:rFonts w:ascii="Bookman Old Style" w:eastAsia="MS Mincho" w:hAnsi="Bookman Old Style" w:cs="Times New Roman"/>
        <w:sz w:val="14"/>
        <w:szCs w:val="14"/>
      </w:rPr>
      <w:t>www.magjistratura.edu.al</w:t>
    </w:r>
  </w:p>
  <w:p w:rsidR="00F7185D" w:rsidRPr="00B32B3D" w:rsidRDefault="00F7185D" w:rsidP="00B32B3D">
    <w:pPr>
      <w:tabs>
        <w:tab w:val="left" w:pos="630"/>
      </w:tabs>
      <w:spacing w:after="0" w:line="240" w:lineRule="auto"/>
      <w:ind w:left="300"/>
      <w:rPr>
        <w:rFonts w:ascii="Bookman Old Style" w:eastAsia="MS Mincho" w:hAnsi="Bookman Old Style" w:cs="Times New Roman"/>
        <w:sz w:val="14"/>
        <w:szCs w:val="14"/>
      </w:rPr>
    </w:pPr>
    <w:r w:rsidRPr="00B32B3D">
      <w:rPr>
        <w:rFonts w:ascii="Bookman Old Style" w:eastAsia="MS Mincho" w:hAnsi="Bookman Old Style" w:cs="Times New Roman"/>
        <w:sz w:val="14"/>
        <w:szCs w:val="14"/>
      </w:rPr>
      <w:t xml:space="preserve"> </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5D" w:rsidRPr="00ED14FC" w:rsidRDefault="00F7185D" w:rsidP="00ED14FC">
    <w:pPr>
      <w:spacing w:after="0" w:line="240" w:lineRule="auto"/>
      <w:rPr>
        <w:rFonts w:ascii="Times New Roman" w:eastAsia="MS Mincho" w:hAnsi="Times New Roman" w:cs="Times New Roman"/>
        <w:sz w:val="24"/>
        <w:szCs w:val="24"/>
      </w:rPr>
    </w:pPr>
    <w:r>
      <w:rPr>
        <w:rFonts w:ascii="Times New Roman" w:eastAsia="MS Mincho" w:hAnsi="Times New Roman" w:cs="Times New Roman"/>
        <w:noProof/>
        <w:sz w:val="24"/>
        <w:szCs w:val="24"/>
        <w:lang w:val="sq-AL" w:eastAsia="sq-AL"/>
      </w:rPr>
      <w:drawing>
        <wp:anchor distT="0" distB="0" distL="114300" distR="114300" simplePos="0" relativeHeight="251703296" behindDoc="0" locked="0" layoutInCell="1" allowOverlap="1">
          <wp:simplePos x="0" y="0"/>
          <wp:positionH relativeFrom="column">
            <wp:posOffset>18415</wp:posOffset>
          </wp:positionH>
          <wp:positionV relativeFrom="paragraph">
            <wp:posOffset>174625</wp:posOffset>
          </wp:positionV>
          <wp:extent cx="628650" cy="571500"/>
          <wp:effectExtent l="0" t="0" r="0" b="0"/>
          <wp:wrapSquare wrapText="bothSides"/>
          <wp:docPr id="299" name="Picture 299" descr="magjistratu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gjistratura logo"/>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8650" cy="571500"/>
                  </a:xfrm>
                  <a:prstGeom prst="rect">
                    <a:avLst/>
                  </a:prstGeom>
                  <a:noFill/>
                </pic:spPr>
              </pic:pic>
            </a:graphicData>
          </a:graphic>
        </wp:anchor>
      </w:drawing>
    </w:r>
  </w:p>
  <w:p w:rsidR="00F7185D" w:rsidRPr="00ED14FC" w:rsidRDefault="00F7185D" w:rsidP="00ED14FC">
    <w:pPr>
      <w:spacing w:after="0" w:line="240" w:lineRule="auto"/>
      <w:ind w:left="1170"/>
      <w:rPr>
        <w:rFonts w:ascii="Bookman Old Style" w:eastAsia="MS Mincho" w:hAnsi="Bookman Old Style" w:cs="Times New Roman"/>
        <w:sz w:val="14"/>
        <w:szCs w:val="14"/>
      </w:rPr>
    </w:pPr>
    <w:r w:rsidRPr="00ED14FC">
      <w:rPr>
        <w:rFonts w:ascii="Bookman Old Style" w:eastAsia="MS Mincho" w:hAnsi="Bookman Old Style" w:cs="Times New Roman"/>
        <w:sz w:val="14"/>
        <w:szCs w:val="14"/>
      </w:rPr>
      <w:t>SHKOLLA MAGJISTRATURËS</w:t>
    </w:r>
  </w:p>
  <w:p w:rsidR="00F7185D" w:rsidRPr="00ED14FC" w:rsidRDefault="00F7185D" w:rsidP="00ED14FC">
    <w:pPr>
      <w:spacing w:after="0" w:line="240" w:lineRule="auto"/>
      <w:rPr>
        <w:rFonts w:ascii="Bookman Old Style" w:eastAsia="MS Mincho" w:hAnsi="Bookman Old Style" w:cs="Times New Roman"/>
        <w:sz w:val="14"/>
        <w:szCs w:val="14"/>
      </w:rPr>
    </w:pPr>
    <w:r w:rsidRPr="00ED14FC">
      <w:rPr>
        <w:rFonts w:ascii="Bookman Old Style" w:eastAsia="MS Mincho" w:hAnsi="Bookman Old Style" w:cs="Times New Roman"/>
        <w:sz w:val="14"/>
        <w:szCs w:val="14"/>
      </w:rPr>
      <w:t xml:space="preserve">                          Rr “Elbasanit” ( Pranë) Fakultetit të Gjeologji Minierave Tiranë</w:t>
    </w:r>
  </w:p>
  <w:p w:rsidR="00F7185D" w:rsidRPr="00ED14FC" w:rsidRDefault="00F7185D" w:rsidP="00ED14FC">
    <w:pPr>
      <w:spacing w:after="0" w:line="240" w:lineRule="auto"/>
      <w:ind w:left="450" w:firstLine="720"/>
      <w:jc w:val="both"/>
      <w:rPr>
        <w:rFonts w:ascii="Bookman Old Style" w:eastAsia="MS Mincho" w:hAnsi="Bookman Old Style" w:cs="Times New Roman"/>
        <w:sz w:val="14"/>
        <w:szCs w:val="14"/>
        <w:lang w:val="pt-BR"/>
      </w:rPr>
    </w:pPr>
    <w:r w:rsidRPr="00ED14FC">
      <w:rPr>
        <w:rFonts w:ascii="Bookman Old Style" w:eastAsia="MS Mincho" w:hAnsi="Bookman Old Style" w:cs="Times New Roman"/>
        <w:sz w:val="14"/>
        <w:szCs w:val="14"/>
        <w:lang w:val="pt-BR"/>
      </w:rPr>
      <w:t>Tel: (04) 2468824/2468826, Fax: (04) 2468825</w:t>
    </w:r>
  </w:p>
  <w:p w:rsidR="00F7185D" w:rsidRPr="00ED14FC" w:rsidRDefault="00F7185D" w:rsidP="00ED14FC">
    <w:pPr>
      <w:spacing w:after="0" w:line="240" w:lineRule="auto"/>
      <w:ind w:left="450" w:firstLine="270"/>
      <w:rPr>
        <w:rFonts w:ascii="Bookman Old Style" w:eastAsia="MS Mincho" w:hAnsi="Bookman Old Style" w:cs="Times New Roman"/>
        <w:sz w:val="14"/>
        <w:szCs w:val="14"/>
        <w:lang w:val="pt-BR"/>
      </w:rPr>
    </w:pPr>
    <w:r w:rsidRPr="00ED14FC">
      <w:rPr>
        <w:rFonts w:ascii="Bookman Old Style" w:eastAsia="MS Mincho" w:hAnsi="Bookman Old Style" w:cs="Times New Roman"/>
        <w:sz w:val="14"/>
        <w:szCs w:val="14"/>
        <w:lang w:val="pt-BR"/>
      </w:rPr>
      <w:t xml:space="preserve">          E-mail: </w:t>
    </w:r>
    <w:smartTag w:uri="urn:schemas-microsoft-com:office:smarttags" w:element="PersonName">
      <w:r w:rsidRPr="00ED14FC">
        <w:rPr>
          <w:rFonts w:ascii="Bookman Old Style" w:eastAsia="MS Mincho" w:hAnsi="Bookman Old Style" w:cs="Times New Roman"/>
          <w:sz w:val="14"/>
          <w:szCs w:val="14"/>
          <w:lang w:val="pt-BR"/>
        </w:rPr>
        <w:t>info@magjistratura.edu.al</w:t>
      </w:r>
    </w:smartTag>
  </w:p>
  <w:p w:rsidR="00F7185D" w:rsidRPr="00ED14FC" w:rsidRDefault="00F7185D" w:rsidP="00ED14FC">
    <w:pPr>
      <w:spacing w:after="0" w:line="240" w:lineRule="auto"/>
      <w:rPr>
        <w:rFonts w:ascii="Bookman Old Style" w:eastAsia="MS Mincho" w:hAnsi="Bookman Old Style" w:cs="Times New Roman"/>
        <w:sz w:val="14"/>
        <w:szCs w:val="14"/>
      </w:rPr>
    </w:pPr>
    <w:r w:rsidRPr="00ED14FC">
      <w:rPr>
        <w:rFonts w:ascii="Bookman Old Style" w:eastAsia="MS Mincho" w:hAnsi="Bookman Old Style" w:cs="Times New Roman"/>
        <w:sz w:val="14"/>
        <w:szCs w:val="14"/>
        <w:lang w:val="pt-BR"/>
      </w:rPr>
      <w:t xml:space="preserve">                          </w:t>
    </w:r>
    <w:r w:rsidRPr="00ED14FC">
      <w:rPr>
        <w:rFonts w:ascii="Bookman Old Style" w:eastAsia="MS Mincho" w:hAnsi="Bookman Old Style" w:cs="Times New Roman"/>
        <w:sz w:val="14"/>
        <w:szCs w:val="14"/>
      </w:rPr>
      <w:t>www.magjistratura.edu.al</w:t>
    </w:r>
  </w:p>
  <w:p w:rsidR="00F7185D" w:rsidRPr="00ED14FC" w:rsidRDefault="00F7185D" w:rsidP="00ED14FC">
    <w:pPr>
      <w:tabs>
        <w:tab w:val="left" w:pos="630"/>
      </w:tabs>
      <w:spacing w:after="0" w:line="240" w:lineRule="auto"/>
      <w:ind w:left="300"/>
      <w:rPr>
        <w:rFonts w:ascii="Bookman Old Style" w:eastAsia="MS Mincho" w:hAnsi="Bookman Old Style" w:cs="Times New Roman"/>
        <w:sz w:val="14"/>
        <w:szCs w:val="14"/>
      </w:rPr>
    </w:pPr>
    <w:r w:rsidRPr="00ED14FC">
      <w:rPr>
        <w:rFonts w:ascii="Bookman Old Style" w:eastAsia="MS Mincho" w:hAnsi="Bookman Old Style" w:cs="Times New Roman"/>
        <w:sz w:val="14"/>
        <w:szCs w:val="14"/>
      </w:rPr>
      <w:t xml:space="preserve"> </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5D" w:rsidRPr="005D3F77" w:rsidRDefault="00F7185D" w:rsidP="005D3F77">
    <w:pPr>
      <w:spacing w:after="0" w:line="240" w:lineRule="auto"/>
      <w:rPr>
        <w:rFonts w:ascii="Times New Roman" w:eastAsia="MS Mincho" w:hAnsi="Times New Roman" w:cs="Times New Roman"/>
        <w:sz w:val="24"/>
        <w:szCs w:val="24"/>
      </w:rPr>
    </w:pPr>
    <w:r>
      <w:rPr>
        <w:rFonts w:ascii="Times New Roman" w:eastAsia="MS Mincho" w:hAnsi="Times New Roman" w:cs="Times New Roman"/>
        <w:noProof/>
        <w:sz w:val="24"/>
        <w:szCs w:val="24"/>
        <w:lang w:val="sq-AL" w:eastAsia="sq-AL"/>
      </w:rPr>
      <w:drawing>
        <wp:anchor distT="0" distB="0" distL="114300" distR="114300" simplePos="0" relativeHeight="251701248" behindDoc="0" locked="0" layoutInCell="1" allowOverlap="1">
          <wp:simplePos x="0" y="0"/>
          <wp:positionH relativeFrom="column">
            <wp:posOffset>18415</wp:posOffset>
          </wp:positionH>
          <wp:positionV relativeFrom="paragraph">
            <wp:posOffset>174625</wp:posOffset>
          </wp:positionV>
          <wp:extent cx="628650" cy="571500"/>
          <wp:effectExtent l="0" t="0" r="0" b="0"/>
          <wp:wrapSquare wrapText="bothSides"/>
          <wp:docPr id="11" name="Picture 11" descr="magjistratu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gjistratura logo"/>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8650" cy="571500"/>
                  </a:xfrm>
                  <a:prstGeom prst="rect">
                    <a:avLst/>
                  </a:prstGeom>
                  <a:noFill/>
                </pic:spPr>
              </pic:pic>
            </a:graphicData>
          </a:graphic>
        </wp:anchor>
      </w:drawing>
    </w:r>
  </w:p>
  <w:p w:rsidR="00F7185D" w:rsidRPr="005D3F77" w:rsidRDefault="00F7185D" w:rsidP="005D3F77">
    <w:pPr>
      <w:spacing w:after="0" w:line="240" w:lineRule="auto"/>
      <w:ind w:left="1170"/>
      <w:rPr>
        <w:rFonts w:ascii="Bookman Old Style" w:eastAsia="MS Mincho" w:hAnsi="Bookman Old Style" w:cs="Times New Roman"/>
        <w:sz w:val="14"/>
        <w:szCs w:val="14"/>
      </w:rPr>
    </w:pPr>
    <w:r w:rsidRPr="005D3F77">
      <w:rPr>
        <w:rFonts w:ascii="Bookman Old Style" w:eastAsia="MS Mincho" w:hAnsi="Bookman Old Style" w:cs="Times New Roman"/>
        <w:sz w:val="14"/>
        <w:szCs w:val="14"/>
      </w:rPr>
      <w:t>SHKOLLA MAGJISTRATURËS</w:t>
    </w:r>
  </w:p>
  <w:p w:rsidR="00F7185D" w:rsidRPr="005D3F77" w:rsidRDefault="00F7185D" w:rsidP="005D3F77">
    <w:pPr>
      <w:spacing w:after="0" w:line="240" w:lineRule="auto"/>
      <w:rPr>
        <w:rFonts w:ascii="Bookman Old Style" w:eastAsia="MS Mincho" w:hAnsi="Bookman Old Style" w:cs="Times New Roman"/>
        <w:sz w:val="14"/>
        <w:szCs w:val="14"/>
      </w:rPr>
    </w:pPr>
    <w:r w:rsidRPr="005D3F77">
      <w:rPr>
        <w:rFonts w:ascii="Bookman Old Style" w:eastAsia="MS Mincho" w:hAnsi="Bookman Old Style" w:cs="Times New Roman"/>
        <w:sz w:val="14"/>
        <w:szCs w:val="14"/>
      </w:rPr>
      <w:t xml:space="preserve">                          Rr “Elbasanit” ( Pranë) Fakultetit të Gjeologji Minierave Tiranë</w:t>
    </w:r>
  </w:p>
  <w:p w:rsidR="00F7185D" w:rsidRPr="005D3F77" w:rsidRDefault="00F7185D" w:rsidP="005D3F77">
    <w:pPr>
      <w:spacing w:after="0" w:line="240" w:lineRule="auto"/>
      <w:ind w:left="450" w:firstLine="720"/>
      <w:jc w:val="both"/>
      <w:rPr>
        <w:rFonts w:ascii="Bookman Old Style" w:eastAsia="MS Mincho" w:hAnsi="Bookman Old Style" w:cs="Times New Roman"/>
        <w:sz w:val="14"/>
        <w:szCs w:val="14"/>
        <w:lang w:val="pt-BR"/>
      </w:rPr>
    </w:pPr>
    <w:r w:rsidRPr="005D3F77">
      <w:rPr>
        <w:rFonts w:ascii="Bookman Old Style" w:eastAsia="MS Mincho" w:hAnsi="Bookman Old Style" w:cs="Times New Roman"/>
        <w:sz w:val="14"/>
        <w:szCs w:val="14"/>
        <w:lang w:val="pt-BR"/>
      </w:rPr>
      <w:t>Tel: (04) 24</w:t>
    </w:r>
    <w:r>
      <w:rPr>
        <w:rFonts w:ascii="Bookman Old Style" w:eastAsia="MS Mincho" w:hAnsi="Bookman Old Style" w:cs="Times New Roman"/>
        <w:sz w:val="14"/>
        <w:szCs w:val="14"/>
        <w:lang w:val="pt-BR"/>
      </w:rPr>
      <w:t>68825/2468827/221</w:t>
    </w:r>
  </w:p>
  <w:p w:rsidR="00F7185D" w:rsidRPr="005D3F77" w:rsidRDefault="00F7185D" w:rsidP="005D3F77">
    <w:pPr>
      <w:spacing w:after="0" w:line="240" w:lineRule="auto"/>
      <w:ind w:left="450" w:firstLine="270"/>
      <w:rPr>
        <w:rFonts w:ascii="Bookman Old Style" w:eastAsia="MS Mincho" w:hAnsi="Bookman Old Style" w:cs="Times New Roman"/>
        <w:sz w:val="14"/>
        <w:szCs w:val="14"/>
        <w:lang w:val="pt-BR"/>
      </w:rPr>
    </w:pPr>
    <w:r w:rsidRPr="005D3F77">
      <w:rPr>
        <w:rFonts w:ascii="Bookman Old Style" w:eastAsia="MS Mincho" w:hAnsi="Bookman Old Style" w:cs="Times New Roman"/>
        <w:sz w:val="14"/>
        <w:szCs w:val="14"/>
        <w:lang w:val="pt-BR"/>
      </w:rPr>
      <w:t xml:space="preserve">          E-mail: </w:t>
    </w:r>
    <w:smartTag w:uri="urn:schemas-microsoft-com:office:smarttags" w:element="PersonName">
      <w:r w:rsidRPr="005D3F77">
        <w:rPr>
          <w:rFonts w:ascii="Bookman Old Style" w:eastAsia="MS Mincho" w:hAnsi="Bookman Old Style" w:cs="Times New Roman"/>
          <w:sz w:val="14"/>
          <w:szCs w:val="14"/>
          <w:lang w:val="pt-BR"/>
        </w:rPr>
        <w:t>info@magjistratura.edu.al</w:t>
      </w:r>
    </w:smartTag>
  </w:p>
  <w:p w:rsidR="00F7185D" w:rsidRPr="005D3F77" w:rsidRDefault="00F7185D" w:rsidP="005D3F77">
    <w:pPr>
      <w:spacing w:after="0" w:line="240" w:lineRule="auto"/>
      <w:rPr>
        <w:rFonts w:ascii="Bookman Old Style" w:eastAsia="MS Mincho" w:hAnsi="Bookman Old Style" w:cs="Times New Roman"/>
        <w:sz w:val="14"/>
        <w:szCs w:val="14"/>
      </w:rPr>
    </w:pPr>
    <w:r w:rsidRPr="005D3F77">
      <w:rPr>
        <w:rFonts w:ascii="Bookman Old Style" w:eastAsia="MS Mincho" w:hAnsi="Bookman Old Style" w:cs="Times New Roman"/>
        <w:sz w:val="14"/>
        <w:szCs w:val="14"/>
        <w:lang w:val="pt-BR"/>
      </w:rPr>
      <w:t xml:space="preserve">                          </w:t>
    </w:r>
    <w:r w:rsidRPr="005D3F77">
      <w:rPr>
        <w:rFonts w:ascii="Bookman Old Style" w:eastAsia="MS Mincho" w:hAnsi="Bookman Old Style" w:cs="Times New Roman"/>
        <w:sz w:val="14"/>
        <w:szCs w:val="14"/>
      </w:rPr>
      <w:t>www.magjistratura.edu.al</w:t>
    </w:r>
  </w:p>
  <w:p w:rsidR="00F7185D" w:rsidRPr="008F193D" w:rsidRDefault="00F7185D" w:rsidP="008F193D">
    <w:pPr>
      <w:tabs>
        <w:tab w:val="left" w:pos="630"/>
        <w:tab w:val="left" w:pos="8100"/>
      </w:tabs>
      <w:spacing w:after="0" w:line="240" w:lineRule="auto"/>
      <w:ind w:left="300"/>
      <w:rPr>
        <w:rFonts w:ascii="Bookman Old Style" w:eastAsia="MS Mincho" w:hAnsi="Bookman Old Style" w:cs="Times New Roman"/>
        <w:sz w:val="14"/>
        <w:szCs w:val="14"/>
      </w:rPr>
    </w:pPr>
    <w:r w:rsidRPr="005D3F77">
      <w:rPr>
        <w:rFonts w:ascii="Bookman Old Style" w:eastAsia="MS Mincho" w:hAnsi="Bookman Old Style" w:cs="Times New Roman"/>
        <w:sz w:val="14"/>
        <w:szCs w:val="14"/>
      </w:rPr>
      <w:t xml:space="preserve"> </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5D" w:rsidRDefault="00F7185D">
    <w:pPr>
      <w:pStyle w:val="Heade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5D" w:rsidRPr="005D3F77" w:rsidRDefault="00F7185D" w:rsidP="005D3F77">
    <w:pPr>
      <w:spacing w:after="0" w:line="240" w:lineRule="auto"/>
      <w:rPr>
        <w:rFonts w:ascii="Times New Roman" w:eastAsia="MS Mincho" w:hAnsi="Times New Roman" w:cs="Times New Roman"/>
        <w:sz w:val="24"/>
        <w:szCs w:val="24"/>
      </w:rPr>
    </w:pPr>
    <w:r>
      <w:rPr>
        <w:rFonts w:ascii="Times New Roman" w:eastAsia="MS Mincho" w:hAnsi="Times New Roman" w:cs="Times New Roman"/>
        <w:noProof/>
        <w:sz w:val="24"/>
        <w:szCs w:val="24"/>
        <w:lang w:val="sq-AL" w:eastAsia="sq-AL"/>
      </w:rPr>
      <w:drawing>
        <wp:anchor distT="0" distB="0" distL="114300" distR="114300" simplePos="0" relativeHeight="251699200" behindDoc="0" locked="0" layoutInCell="1" allowOverlap="1">
          <wp:simplePos x="0" y="0"/>
          <wp:positionH relativeFrom="column">
            <wp:posOffset>18415</wp:posOffset>
          </wp:positionH>
          <wp:positionV relativeFrom="paragraph">
            <wp:posOffset>174625</wp:posOffset>
          </wp:positionV>
          <wp:extent cx="628650" cy="571500"/>
          <wp:effectExtent l="0" t="0" r="0" b="0"/>
          <wp:wrapSquare wrapText="bothSides"/>
          <wp:docPr id="12" name="Picture 12" descr="magjistratu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gjistratura logo"/>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8650" cy="571500"/>
                  </a:xfrm>
                  <a:prstGeom prst="rect">
                    <a:avLst/>
                  </a:prstGeom>
                  <a:noFill/>
                </pic:spPr>
              </pic:pic>
            </a:graphicData>
          </a:graphic>
        </wp:anchor>
      </w:drawing>
    </w:r>
  </w:p>
  <w:p w:rsidR="00F7185D" w:rsidRPr="005D3F77" w:rsidRDefault="00F7185D" w:rsidP="005D3F77">
    <w:pPr>
      <w:spacing w:after="0" w:line="240" w:lineRule="auto"/>
      <w:ind w:left="1170"/>
      <w:rPr>
        <w:rFonts w:ascii="Bookman Old Style" w:eastAsia="MS Mincho" w:hAnsi="Bookman Old Style" w:cs="Times New Roman"/>
        <w:sz w:val="14"/>
        <w:szCs w:val="14"/>
      </w:rPr>
    </w:pPr>
    <w:r w:rsidRPr="005D3F77">
      <w:rPr>
        <w:rFonts w:ascii="Bookman Old Style" w:eastAsia="MS Mincho" w:hAnsi="Bookman Old Style" w:cs="Times New Roman"/>
        <w:sz w:val="14"/>
        <w:szCs w:val="14"/>
      </w:rPr>
      <w:t>SHKOLLA MAGJISTRATURËS</w:t>
    </w:r>
  </w:p>
  <w:p w:rsidR="00F7185D" w:rsidRPr="005D3F77" w:rsidRDefault="00F7185D" w:rsidP="005D3F77">
    <w:pPr>
      <w:spacing w:after="0" w:line="240" w:lineRule="auto"/>
      <w:rPr>
        <w:rFonts w:ascii="Bookman Old Style" w:eastAsia="MS Mincho" w:hAnsi="Bookman Old Style" w:cs="Times New Roman"/>
        <w:sz w:val="14"/>
        <w:szCs w:val="14"/>
      </w:rPr>
    </w:pPr>
    <w:r w:rsidRPr="005D3F77">
      <w:rPr>
        <w:rFonts w:ascii="Bookman Old Style" w:eastAsia="MS Mincho" w:hAnsi="Bookman Old Style" w:cs="Times New Roman"/>
        <w:sz w:val="14"/>
        <w:szCs w:val="14"/>
      </w:rPr>
      <w:t xml:space="preserve">                          Rr “Elbasanit” ( Pranë) Fakultetit të Gjeologji Minierave Tiranë</w:t>
    </w:r>
  </w:p>
  <w:p w:rsidR="00F7185D" w:rsidRPr="005D3F77" w:rsidRDefault="00F7185D" w:rsidP="005D3F77">
    <w:pPr>
      <w:spacing w:after="0" w:line="240" w:lineRule="auto"/>
      <w:ind w:left="450" w:firstLine="720"/>
      <w:jc w:val="both"/>
      <w:rPr>
        <w:rFonts w:ascii="Bookman Old Style" w:eastAsia="MS Mincho" w:hAnsi="Bookman Old Style" w:cs="Times New Roman"/>
        <w:sz w:val="14"/>
        <w:szCs w:val="14"/>
        <w:lang w:val="pt-BR"/>
      </w:rPr>
    </w:pPr>
    <w:r w:rsidRPr="005D3F77">
      <w:rPr>
        <w:rFonts w:ascii="Bookman Old Style" w:eastAsia="MS Mincho" w:hAnsi="Bookman Old Style" w:cs="Times New Roman"/>
        <w:sz w:val="14"/>
        <w:szCs w:val="14"/>
        <w:lang w:val="pt-BR"/>
      </w:rPr>
      <w:t>Tel: (04) 2468824/2468826, Fax: (04) 2468825</w:t>
    </w:r>
  </w:p>
  <w:p w:rsidR="00F7185D" w:rsidRPr="005D3F77" w:rsidRDefault="00F7185D" w:rsidP="005D3F77">
    <w:pPr>
      <w:spacing w:after="0" w:line="240" w:lineRule="auto"/>
      <w:ind w:left="450" w:firstLine="270"/>
      <w:rPr>
        <w:rFonts w:ascii="Bookman Old Style" w:eastAsia="MS Mincho" w:hAnsi="Bookman Old Style" w:cs="Times New Roman"/>
        <w:sz w:val="14"/>
        <w:szCs w:val="14"/>
        <w:lang w:val="pt-BR"/>
      </w:rPr>
    </w:pPr>
    <w:r w:rsidRPr="005D3F77">
      <w:rPr>
        <w:rFonts w:ascii="Bookman Old Style" w:eastAsia="MS Mincho" w:hAnsi="Bookman Old Style" w:cs="Times New Roman"/>
        <w:sz w:val="14"/>
        <w:szCs w:val="14"/>
        <w:lang w:val="pt-BR"/>
      </w:rPr>
      <w:t xml:space="preserve">          E-mail: </w:t>
    </w:r>
    <w:smartTag w:uri="urn:schemas-microsoft-com:office:smarttags" w:element="PersonName">
      <w:r w:rsidRPr="005D3F77">
        <w:rPr>
          <w:rFonts w:ascii="Bookman Old Style" w:eastAsia="MS Mincho" w:hAnsi="Bookman Old Style" w:cs="Times New Roman"/>
          <w:sz w:val="14"/>
          <w:szCs w:val="14"/>
          <w:lang w:val="pt-BR"/>
        </w:rPr>
        <w:t>info@magjistratura.edu.al</w:t>
      </w:r>
    </w:smartTag>
  </w:p>
  <w:p w:rsidR="00F7185D" w:rsidRPr="005D3F77" w:rsidRDefault="00F7185D" w:rsidP="005D3F77">
    <w:pPr>
      <w:spacing w:after="0" w:line="240" w:lineRule="auto"/>
      <w:rPr>
        <w:rFonts w:ascii="Bookman Old Style" w:eastAsia="MS Mincho" w:hAnsi="Bookman Old Style" w:cs="Times New Roman"/>
        <w:sz w:val="14"/>
        <w:szCs w:val="14"/>
      </w:rPr>
    </w:pPr>
    <w:r w:rsidRPr="005D3F77">
      <w:rPr>
        <w:rFonts w:ascii="Bookman Old Style" w:eastAsia="MS Mincho" w:hAnsi="Bookman Old Style" w:cs="Times New Roman"/>
        <w:sz w:val="14"/>
        <w:szCs w:val="14"/>
        <w:lang w:val="pt-BR"/>
      </w:rPr>
      <w:t xml:space="preserve">                          </w:t>
    </w:r>
    <w:r w:rsidRPr="005D3F77">
      <w:rPr>
        <w:rFonts w:ascii="Bookman Old Style" w:eastAsia="MS Mincho" w:hAnsi="Bookman Old Style" w:cs="Times New Roman"/>
        <w:sz w:val="14"/>
        <w:szCs w:val="14"/>
      </w:rPr>
      <w:t>www.magjistratura.edu.al</w:t>
    </w:r>
  </w:p>
  <w:p w:rsidR="00F7185D" w:rsidRPr="005D3F77" w:rsidRDefault="00F7185D" w:rsidP="005D3F77">
    <w:pPr>
      <w:tabs>
        <w:tab w:val="left" w:pos="630"/>
      </w:tabs>
      <w:spacing w:after="0" w:line="240" w:lineRule="auto"/>
      <w:ind w:left="300"/>
      <w:rPr>
        <w:rFonts w:ascii="Bookman Old Style" w:eastAsia="MS Mincho" w:hAnsi="Bookman Old Style" w:cs="Times New Roman"/>
        <w:sz w:val="14"/>
        <w:szCs w:val="14"/>
      </w:rPr>
    </w:pPr>
    <w:r w:rsidRPr="005D3F77">
      <w:rPr>
        <w:rFonts w:ascii="Bookman Old Style" w:eastAsia="MS Mincho" w:hAnsi="Bookman Old Style" w:cs="Times New Roman"/>
        <w:sz w:val="14"/>
        <w:szCs w:val="14"/>
      </w:rPr>
      <w:t xml:space="preserve"> </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5D" w:rsidRDefault="00F7185D">
    <w:pPr>
      <w:pStyle w:val="Heade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5D" w:rsidRDefault="00F7185D">
    <w:pPr>
      <w:pStyle w:val="Heade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5D" w:rsidRPr="005D3F77" w:rsidRDefault="00F7185D" w:rsidP="005D3F77">
    <w:pPr>
      <w:spacing w:after="0" w:line="240" w:lineRule="auto"/>
      <w:rPr>
        <w:rFonts w:ascii="Times New Roman" w:eastAsia="MS Mincho" w:hAnsi="Times New Roman" w:cs="Times New Roman"/>
        <w:sz w:val="24"/>
        <w:szCs w:val="24"/>
      </w:rPr>
    </w:pPr>
    <w:r>
      <w:rPr>
        <w:rFonts w:ascii="Times New Roman" w:eastAsia="MS Mincho" w:hAnsi="Times New Roman" w:cs="Times New Roman"/>
        <w:noProof/>
        <w:sz w:val="24"/>
        <w:szCs w:val="24"/>
        <w:lang w:val="sq-AL" w:eastAsia="sq-AL"/>
      </w:rPr>
      <w:drawing>
        <wp:anchor distT="0" distB="0" distL="114300" distR="114300" simplePos="0" relativeHeight="251697152" behindDoc="0" locked="0" layoutInCell="1" allowOverlap="1">
          <wp:simplePos x="0" y="0"/>
          <wp:positionH relativeFrom="column">
            <wp:posOffset>18415</wp:posOffset>
          </wp:positionH>
          <wp:positionV relativeFrom="paragraph">
            <wp:posOffset>174625</wp:posOffset>
          </wp:positionV>
          <wp:extent cx="628650" cy="571500"/>
          <wp:effectExtent l="0" t="0" r="0" b="0"/>
          <wp:wrapSquare wrapText="bothSides"/>
          <wp:docPr id="13" name="Picture 13" descr="magjistratu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gjistratura logo"/>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8650" cy="571500"/>
                  </a:xfrm>
                  <a:prstGeom prst="rect">
                    <a:avLst/>
                  </a:prstGeom>
                  <a:noFill/>
                </pic:spPr>
              </pic:pic>
            </a:graphicData>
          </a:graphic>
        </wp:anchor>
      </w:drawing>
    </w:r>
  </w:p>
  <w:p w:rsidR="00F7185D" w:rsidRPr="005D3F77" w:rsidRDefault="00F7185D" w:rsidP="005D3F77">
    <w:pPr>
      <w:spacing w:after="0" w:line="240" w:lineRule="auto"/>
      <w:ind w:left="1170"/>
      <w:rPr>
        <w:rFonts w:ascii="Bookman Old Style" w:eastAsia="MS Mincho" w:hAnsi="Bookman Old Style" w:cs="Times New Roman"/>
        <w:sz w:val="14"/>
        <w:szCs w:val="14"/>
      </w:rPr>
    </w:pPr>
    <w:r w:rsidRPr="005D3F77">
      <w:rPr>
        <w:rFonts w:ascii="Bookman Old Style" w:eastAsia="MS Mincho" w:hAnsi="Bookman Old Style" w:cs="Times New Roman"/>
        <w:sz w:val="14"/>
        <w:szCs w:val="14"/>
      </w:rPr>
      <w:t>SHKOLLA MAGJISTRATURËS</w:t>
    </w:r>
  </w:p>
  <w:p w:rsidR="00F7185D" w:rsidRPr="005D3F77" w:rsidRDefault="00F7185D" w:rsidP="005D3F77">
    <w:pPr>
      <w:spacing w:after="0" w:line="240" w:lineRule="auto"/>
      <w:rPr>
        <w:rFonts w:ascii="Bookman Old Style" w:eastAsia="MS Mincho" w:hAnsi="Bookman Old Style" w:cs="Times New Roman"/>
        <w:sz w:val="14"/>
        <w:szCs w:val="14"/>
      </w:rPr>
    </w:pPr>
    <w:r w:rsidRPr="005D3F77">
      <w:rPr>
        <w:rFonts w:ascii="Bookman Old Style" w:eastAsia="MS Mincho" w:hAnsi="Bookman Old Style" w:cs="Times New Roman"/>
        <w:sz w:val="14"/>
        <w:szCs w:val="14"/>
      </w:rPr>
      <w:t xml:space="preserve">                          Rr “Elbasanit” ( Pranë) Fakultetit të Gjeologji Minierave Tiranë</w:t>
    </w:r>
  </w:p>
  <w:p w:rsidR="00F7185D" w:rsidRPr="005D3F77" w:rsidRDefault="00F7185D" w:rsidP="005D3F77">
    <w:pPr>
      <w:spacing w:after="0" w:line="240" w:lineRule="auto"/>
      <w:ind w:left="450" w:firstLine="720"/>
      <w:jc w:val="both"/>
      <w:rPr>
        <w:rFonts w:ascii="Bookman Old Style" w:eastAsia="MS Mincho" w:hAnsi="Bookman Old Style" w:cs="Times New Roman"/>
        <w:sz w:val="14"/>
        <w:szCs w:val="14"/>
        <w:lang w:val="pt-BR"/>
      </w:rPr>
    </w:pPr>
    <w:r>
      <w:rPr>
        <w:rFonts w:ascii="Bookman Old Style" w:eastAsia="MS Mincho" w:hAnsi="Bookman Old Style" w:cs="Times New Roman"/>
        <w:sz w:val="14"/>
        <w:szCs w:val="14"/>
        <w:lang w:val="pt-BR"/>
      </w:rPr>
      <w:t>Tel: (04) 2468825/2468827/221</w:t>
    </w:r>
    <w:r w:rsidRPr="005D3F77">
      <w:rPr>
        <w:rFonts w:ascii="Bookman Old Style" w:eastAsia="MS Mincho" w:hAnsi="Bookman Old Style" w:cs="Times New Roman"/>
        <w:sz w:val="14"/>
        <w:szCs w:val="14"/>
        <w:lang w:val="pt-BR"/>
      </w:rPr>
      <w:t xml:space="preserve">, </w:t>
    </w:r>
  </w:p>
  <w:p w:rsidR="00F7185D" w:rsidRPr="005D3F77" w:rsidRDefault="00F7185D" w:rsidP="005D3F77">
    <w:pPr>
      <w:spacing w:after="0" w:line="240" w:lineRule="auto"/>
      <w:ind w:left="450" w:firstLine="270"/>
      <w:rPr>
        <w:rFonts w:ascii="Bookman Old Style" w:eastAsia="MS Mincho" w:hAnsi="Bookman Old Style" w:cs="Times New Roman"/>
        <w:sz w:val="14"/>
        <w:szCs w:val="14"/>
        <w:lang w:val="pt-BR"/>
      </w:rPr>
    </w:pPr>
    <w:r w:rsidRPr="005D3F77">
      <w:rPr>
        <w:rFonts w:ascii="Bookman Old Style" w:eastAsia="MS Mincho" w:hAnsi="Bookman Old Style" w:cs="Times New Roman"/>
        <w:sz w:val="14"/>
        <w:szCs w:val="14"/>
        <w:lang w:val="pt-BR"/>
      </w:rPr>
      <w:t xml:space="preserve">          E-mail: </w:t>
    </w:r>
    <w:smartTag w:uri="urn:schemas-microsoft-com:office:smarttags" w:element="PersonName">
      <w:r w:rsidRPr="005D3F77">
        <w:rPr>
          <w:rFonts w:ascii="Bookman Old Style" w:eastAsia="MS Mincho" w:hAnsi="Bookman Old Style" w:cs="Times New Roman"/>
          <w:sz w:val="14"/>
          <w:szCs w:val="14"/>
          <w:lang w:val="pt-BR"/>
        </w:rPr>
        <w:t>info@magjistratura.edu.al</w:t>
      </w:r>
    </w:smartTag>
  </w:p>
  <w:p w:rsidR="00F7185D" w:rsidRPr="005D3F77" w:rsidRDefault="00F7185D" w:rsidP="005D3F77">
    <w:pPr>
      <w:spacing w:after="0" w:line="240" w:lineRule="auto"/>
      <w:rPr>
        <w:rFonts w:ascii="Bookman Old Style" w:eastAsia="MS Mincho" w:hAnsi="Bookman Old Style" w:cs="Times New Roman"/>
        <w:sz w:val="14"/>
        <w:szCs w:val="14"/>
      </w:rPr>
    </w:pPr>
    <w:r w:rsidRPr="005D3F77">
      <w:rPr>
        <w:rFonts w:ascii="Bookman Old Style" w:eastAsia="MS Mincho" w:hAnsi="Bookman Old Style" w:cs="Times New Roman"/>
        <w:sz w:val="14"/>
        <w:szCs w:val="14"/>
        <w:lang w:val="pt-BR"/>
      </w:rPr>
      <w:t xml:space="preserve">                          </w:t>
    </w:r>
    <w:r w:rsidRPr="005D3F77">
      <w:rPr>
        <w:rFonts w:ascii="Bookman Old Style" w:eastAsia="MS Mincho" w:hAnsi="Bookman Old Style" w:cs="Times New Roman"/>
        <w:sz w:val="14"/>
        <w:szCs w:val="14"/>
      </w:rPr>
      <w:t>www.magjistratura.edu.al</w:t>
    </w:r>
  </w:p>
  <w:p w:rsidR="00F7185D" w:rsidRPr="005D3F77" w:rsidRDefault="00F7185D" w:rsidP="005D3F77">
    <w:pPr>
      <w:tabs>
        <w:tab w:val="left" w:pos="630"/>
      </w:tabs>
      <w:spacing w:after="0" w:line="240" w:lineRule="auto"/>
      <w:ind w:left="300"/>
      <w:rPr>
        <w:rFonts w:ascii="Bookman Old Style" w:eastAsia="MS Mincho" w:hAnsi="Bookman Old Style" w:cs="Times New Roman"/>
        <w:sz w:val="14"/>
        <w:szCs w:val="14"/>
      </w:rPr>
    </w:pPr>
    <w:r w:rsidRPr="005D3F77">
      <w:rPr>
        <w:rFonts w:ascii="Bookman Old Style" w:eastAsia="MS Mincho" w:hAnsi="Bookman Old Style" w:cs="Times New Roman"/>
        <w:sz w:val="14"/>
        <w:szCs w:val="14"/>
      </w:rPr>
      <w:t xml:space="preserve"> </w: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5D" w:rsidRDefault="00F7185D">
    <w:pPr>
      <w:pStyle w:val="Heade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5D" w:rsidRPr="002B6D82" w:rsidRDefault="00F7185D" w:rsidP="002B6D82">
    <w:pPr>
      <w:spacing w:after="0" w:line="240" w:lineRule="auto"/>
      <w:rPr>
        <w:rFonts w:ascii="Times New Roman" w:eastAsia="MS Mincho" w:hAnsi="Times New Roman" w:cs="Times New Roman"/>
        <w:sz w:val="24"/>
        <w:szCs w:val="24"/>
      </w:rPr>
    </w:pPr>
    <w:r>
      <w:rPr>
        <w:rFonts w:ascii="Times New Roman" w:eastAsia="MS Mincho" w:hAnsi="Times New Roman" w:cs="Times New Roman"/>
        <w:noProof/>
        <w:sz w:val="24"/>
        <w:szCs w:val="24"/>
        <w:lang w:val="sq-AL" w:eastAsia="sq-AL"/>
      </w:rPr>
      <w:drawing>
        <wp:anchor distT="0" distB="0" distL="114300" distR="114300" simplePos="0" relativeHeight="251695104" behindDoc="0" locked="0" layoutInCell="1" allowOverlap="1">
          <wp:simplePos x="0" y="0"/>
          <wp:positionH relativeFrom="column">
            <wp:posOffset>18415</wp:posOffset>
          </wp:positionH>
          <wp:positionV relativeFrom="paragraph">
            <wp:posOffset>174625</wp:posOffset>
          </wp:positionV>
          <wp:extent cx="628650" cy="571500"/>
          <wp:effectExtent l="0" t="0" r="0" b="0"/>
          <wp:wrapSquare wrapText="bothSides"/>
          <wp:docPr id="14" name="Picture 14" descr="magjistratu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gjistratura logo"/>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8650" cy="571500"/>
                  </a:xfrm>
                  <a:prstGeom prst="rect">
                    <a:avLst/>
                  </a:prstGeom>
                  <a:noFill/>
                </pic:spPr>
              </pic:pic>
            </a:graphicData>
          </a:graphic>
        </wp:anchor>
      </w:drawing>
    </w:r>
  </w:p>
  <w:p w:rsidR="00F7185D" w:rsidRPr="002B6D82" w:rsidRDefault="00F7185D" w:rsidP="002B6D82">
    <w:pPr>
      <w:spacing w:after="0" w:line="240" w:lineRule="auto"/>
      <w:ind w:left="1170"/>
      <w:rPr>
        <w:rFonts w:ascii="Bookman Old Style" w:eastAsia="MS Mincho" w:hAnsi="Bookman Old Style" w:cs="Times New Roman"/>
        <w:sz w:val="14"/>
        <w:szCs w:val="14"/>
      </w:rPr>
    </w:pPr>
    <w:r w:rsidRPr="002B6D82">
      <w:rPr>
        <w:rFonts w:ascii="Bookman Old Style" w:eastAsia="MS Mincho" w:hAnsi="Bookman Old Style" w:cs="Times New Roman"/>
        <w:sz w:val="14"/>
        <w:szCs w:val="14"/>
      </w:rPr>
      <w:t>SHKOLLA MAGJISTRATURËS</w:t>
    </w:r>
  </w:p>
  <w:p w:rsidR="00F7185D" w:rsidRPr="002B6D82" w:rsidRDefault="00F7185D" w:rsidP="002B6D82">
    <w:pPr>
      <w:spacing w:after="0" w:line="240" w:lineRule="auto"/>
      <w:rPr>
        <w:rFonts w:ascii="Bookman Old Style" w:eastAsia="MS Mincho" w:hAnsi="Bookman Old Style" w:cs="Times New Roman"/>
        <w:sz w:val="14"/>
        <w:szCs w:val="14"/>
      </w:rPr>
    </w:pPr>
    <w:r w:rsidRPr="002B6D82">
      <w:rPr>
        <w:rFonts w:ascii="Bookman Old Style" w:eastAsia="MS Mincho" w:hAnsi="Bookman Old Style" w:cs="Times New Roman"/>
        <w:sz w:val="14"/>
        <w:szCs w:val="14"/>
      </w:rPr>
      <w:t xml:space="preserve">                          Rr “Elbasanit” ( Pranë) Fakultetit të Gjeologji Minierave Tiranë</w:t>
    </w:r>
  </w:p>
  <w:p w:rsidR="00F7185D" w:rsidRPr="002B6D82" w:rsidRDefault="00F7185D" w:rsidP="002B6D82">
    <w:pPr>
      <w:spacing w:after="0" w:line="240" w:lineRule="auto"/>
      <w:ind w:left="450" w:firstLine="720"/>
      <w:jc w:val="both"/>
      <w:rPr>
        <w:rFonts w:ascii="Bookman Old Style" w:eastAsia="MS Mincho" w:hAnsi="Bookman Old Style" w:cs="Times New Roman"/>
        <w:sz w:val="14"/>
        <w:szCs w:val="14"/>
        <w:lang w:val="pt-BR"/>
      </w:rPr>
    </w:pPr>
    <w:r w:rsidRPr="002B6D82">
      <w:rPr>
        <w:rFonts w:ascii="Bookman Old Style" w:eastAsia="MS Mincho" w:hAnsi="Bookman Old Style" w:cs="Times New Roman"/>
        <w:sz w:val="14"/>
        <w:szCs w:val="14"/>
        <w:lang w:val="pt-BR"/>
      </w:rPr>
      <w:t>Tel: (04) 24</w:t>
    </w:r>
    <w:r>
      <w:rPr>
        <w:rFonts w:ascii="Bookman Old Style" w:eastAsia="MS Mincho" w:hAnsi="Bookman Old Style" w:cs="Times New Roman"/>
        <w:sz w:val="14"/>
        <w:szCs w:val="14"/>
        <w:lang w:val="pt-BR"/>
      </w:rPr>
      <w:t>68825/2468827/221</w:t>
    </w:r>
  </w:p>
  <w:p w:rsidR="00F7185D" w:rsidRPr="002B6D82" w:rsidRDefault="00F7185D" w:rsidP="002B6D82">
    <w:pPr>
      <w:spacing w:after="0" w:line="240" w:lineRule="auto"/>
      <w:ind w:left="450" w:firstLine="270"/>
      <w:rPr>
        <w:rFonts w:ascii="Bookman Old Style" w:eastAsia="MS Mincho" w:hAnsi="Bookman Old Style" w:cs="Times New Roman"/>
        <w:sz w:val="14"/>
        <w:szCs w:val="14"/>
        <w:lang w:val="pt-BR"/>
      </w:rPr>
    </w:pPr>
    <w:r w:rsidRPr="002B6D82">
      <w:rPr>
        <w:rFonts w:ascii="Bookman Old Style" w:eastAsia="MS Mincho" w:hAnsi="Bookman Old Style" w:cs="Times New Roman"/>
        <w:sz w:val="14"/>
        <w:szCs w:val="14"/>
        <w:lang w:val="pt-BR"/>
      </w:rPr>
      <w:t xml:space="preserve">          E-mail: </w:t>
    </w:r>
    <w:smartTag w:uri="urn:schemas-microsoft-com:office:smarttags" w:element="PersonName">
      <w:r w:rsidRPr="002B6D82">
        <w:rPr>
          <w:rFonts w:ascii="Bookman Old Style" w:eastAsia="MS Mincho" w:hAnsi="Bookman Old Style" w:cs="Times New Roman"/>
          <w:sz w:val="14"/>
          <w:szCs w:val="14"/>
          <w:lang w:val="pt-BR"/>
        </w:rPr>
        <w:t>info@magjistratura.edu.al</w:t>
      </w:r>
    </w:smartTag>
  </w:p>
  <w:p w:rsidR="00F7185D" w:rsidRPr="002B6D82" w:rsidRDefault="00F7185D" w:rsidP="002B6D82">
    <w:pPr>
      <w:spacing w:after="0" w:line="240" w:lineRule="auto"/>
      <w:rPr>
        <w:rFonts w:ascii="Bookman Old Style" w:eastAsia="MS Mincho" w:hAnsi="Bookman Old Style" w:cs="Times New Roman"/>
        <w:sz w:val="14"/>
        <w:szCs w:val="14"/>
      </w:rPr>
    </w:pPr>
    <w:r w:rsidRPr="002B6D82">
      <w:rPr>
        <w:rFonts w:ascii="Bookman Old Style" w:eastAsia="MS Mincho" w:hAnsi="Bookman Old Style" w:cs="Times New Roman"/>
        <w:sz w:val="14"/>
        <w:szCs w:val="14"/>
        <w:lang w:val="pt-BR"/>
      </w:rPr>
      <w:t xml:space="preserve">                          </w:t>
    </w:r>
    <w:r w:rsidRPr="002B6D82">
      <w:rPr>
        <w:rFonts w:ascii="Bookman Old Style" w:eastAsia="MS Mincho" w:hAnsi="Bookman Old Style" w:cs="Times New Roman"/>
        <w:sz w:val="14"/>
        <w:szCs w:val="14"/>
      </w:rPr>
      <w:t>www.magjistratura.edu.al</w:t>
    </w:r>
  </w:p>
  <w:p w:rsidR="00F7185D" w:rsidRPr="005D3F77" w:rsidRDefault="00F7185D" w:rsidP="005D3F77">
    <w:pPr>
      <w:tabs>
        <w:tab w:val="left" w:pos="630"/>
      </w:tabs>
      <w:spacing w:after="0" w:line="240" w:lineRule="auto"/>
      <w:ind w:left="300"/>
      <w:rPr>
        <w:rFonts w:ascii="Bookman Old Style" w:eastAsia="MS Mincho" w:hAnsi="Bookman Old Style" w:cs="Times New Roman"/>
        <w:sz w:val="14"/>
        <w:szCs w:val="14"/>
      </w:rPr>
    </w:pPr>
    <w:r w:rsidRPr="002B6D82">
      <w:rPr>
        <w:rFonts w:ascii="Bookman Old Style" w:eastAsia="MS Mincho" w:hAnsi="Bookman Old Style" w:cs="Times New Roman"/>
        <w:sz w:val="14"/>
        <w:szCs w:val="14"/>
      </w:rPr>
      <w:t xml:space="preserve"> </w: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5D" w:rsidRPr="00822AB7" w:rsidRDefault="00F7185D" w:rsidP="00822AB7">
    <w:pPr>
      <w:spacing w:after="0" w:line="240" w:lineRule="auto"/>
      <w:rPr>
        <w:rFonts w:ascii="Times New Roman" w:eastAsia="MS Mincho" w:hAnsi="Times New Roman" w:cs="Times New Roman"/>
        <w:sz w:val="24"/>
        <w:szCs w:val="24"/>
      </w:rPr>
    </w:pPr>
    <w:r>
      <w:rPr>
        <w:rFonts w:ascii="Times New Roman" w:eastAsia="MS Mincho" w:hAnsi="Times New Roman" w:cs="Times New Roman"/>
        <w:noProof/>
        <w:sz w:val="24"/>
        <w:szCs w:val="24"/>
        <w:lang w:val="sq-AL" w:eastAsia="sq-AL"/>
      </w:rPr>
      <w:drawing>
        <wp:anchor distT="0" distB="0" distL="114300" distR="114300" simplePos="0" relativeHeight="251691008" behindDoc="0" locked="0" layoutInCell="1" allowOverlap="1">
          <wp:simplePos x="0" y="0"/>
          <wp:positionH relativeFrom="column">
            <wp:posOffset>18415</wp:posOffset>
          </wp:positionH>
          <wp:positionV relativeFrom="paragraph">
            <wp:posOffset>174625</wp:posOffset>
          </wp:positionV>
          <wp:extent cx="628650" cy="571500"/>
          <wp:effectExtent l="0" t="0" r="0" b="0"/>
          <wp:wrapSquare wrapText="bothSides"/>
          <wp:docPr id="15" name="Picture 15" descr="magjistratu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gjistratura logo"/>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8650" cy="571500"/>
                  </a:xfrm>
                  <a:prstGeom prst="rect">
                    <a:avLst/>
                  </a:prstGeom>
                  <a:noFill/>
                </pic:spPr>
              </pic:pic>
            </a:graphicData>
          </a:graphic>
        </wp:anchor>
      </w:drawing>
    </w:r>
  </w:p>
  <w:p w:rsidR="00F7185D" w:rsidRPr="00822AB7" w:rsidRDefault="00F7185D" w:rsidP="00822AB7">
    <w:pPr>
      <w:spacing w:after="0" w:line="240" w:lineRule="auto"/>
      <w:ind w:left="1170"/>
      <w:rPr>
        <w:rFonts w:ascii="Bookman Old Style" w:eastAsia="MS Mincho" w:hAnsi="Bookman Old Style" w:cs="Times New Roman"/>
        <w:sz w:val="14"/>
        <w:szCs w:val="14"/>
      </w:rPr>
    </w:pPr>
    <w:r w:rsidRPr="00822AB7">
      <w:rPr>
        <w:rFonts w:ascii="Bookman Old Style" w:eastAsia="MS Mincho" w:hAnsi="Bookman Old Style" w:cs="Times New Roman"/>
        <w:sz w:val="14"/>
        <w:szCs w:val="14"/>
      </w:rPr>
      <w:t>SHKOLLA MAGJISTRATURËS</w:t>
    </w:r>
  </w:p>
  <w:p w:rsidR="00F7185D" w:rsidRPr="00822AB7" w:rsidRDefault="00F7185D" w:rsidP="00822AB7">
    <w:pPr>
      <w:spacing w:after="0" w:line="240" w:lineRule="auto"/>
      <w:rPr>
        <w:rFonts w:ascii="Bookman Old Style" w:eastAsia="MS Mincho" w:hAnsi="Bookman Old Style" w:cs="Times New Roman"/>
        <w:sz w:val="14"/>
        <w:szCs w:val="14"/>
      </w:rPr>
    </w:pPr>
    <w:r w:rsidRPr="00822AB7">
      <w:rPr>
        <w:rFonts w:ascii="Bookman Old Style" w:eastAsia="MS Mincho" w:hAnsi="Bookman Old Style" w:cs="Times New Roman"/>
        <w:sz w:val="14"/>
        <w:szCs w:val="14"/>
      </w:rPr>
      <w:t xml:space="preserve">                          Rr “Elbasanit” ( Pranë) Fakultetit të Gjeologji Minierave Tiranë</w:t>
    </w:r>
  </w:p>
  <w:p w:rsidR="00F7185D" w:rsidRPr="00822AB7" w:rsidRDefault="00F7185D" w:rsidP="00822AB7">
    <w:pPr>
      <w:spacing w:after="0" w:line="240" w:lineRule="auto"/>
      <w:ind w:left="450" w:firstLine="720"/>
      <w:jc w:val="both"/>
      <w:rPr>
        <w:rFonts w:ascii="Bookman Old Style" w:eastAsia="MS Mincho" w:hAnsi="Bookman Old Style" w:cs="Times New Roman"/>
        <w:sz w:val="14"/>
        <w:szCs w:val="14"/>
        <w:lang w:val="pt-BR"/>
      </w:rPr>
    </w:pPr>
    <w:r>
      <w:rPr>
        <w:rFonts w:ascii="Bookman Old Style" w:eastAsia="MS Mincho" w:hAnsi="Bookman Old Style" w:cs="Times New Roman"/>
        <w:sz w:val="14"/>
        <w:szCs w:val="14"/>
        <w:lang w:val="pt-BR"/>
      </w:rPr>
      <w:t>Tel: (04) 2468825/2468827/221</w:t>
    </w:r>
    <w:r w:rsidRPr="00822AB7">
      <w:rPr>
        <w:rFonts w:ascii="Bookman Old Style" w:eastAsia="MS Mincho" w:hAnsi="Bookman Old Style" w:cs="Times New Roman"/>
        <w:sz w:val="14"/>
        <w:szCs w:val="14"/>
        <w:lang w:val="pt-BR"/>
      </w:rPr>
      <w:t xml:space="preserve">, </w:t>
    </w:r>
  </w:p>
  <w:p w:rsidR="00F7185D" w:rsidRPr="00822AB7" w:rsidRDefault="00F7185D" w:rsidP="00822AB7">
    <w:pPr>
      <w:spacing w:after="0" w:line="240" w:lineRule="auto"/>
      <w:ind w:left="450" w:firstLine="270"/>
      <w:rPr>
        <w:rFonts w:ascii="Bookman Old Style" w:eastAsia="MS Mincho" w:hAnsi="Bookman Old Style" w:cs="Times New Roman"/>
        <w:sz w:val="14"/>
        <w:szCs w:val="14"/>
        <w:lang w:val="pt-BR"/>
      </w:rPr>
    </w:pPr>
    <w:r w:rsidRPr="00822AB7">
      <w:rPr>
        <w:rFonts w:ascii="Bookman Old Style" w:eastAsia="MS Mincho" w:hAnsi="Bookman Old Style" w:cs="Times New Roman"/>
        <w:sz w:val="14"/>
        <w:szCs w:val="14"/>
        <w:lang w:val="pt-BR"/>
      </w:rPr>
      <w:t xml:space="preserve">          E-mail: </w:t>
    </w:r>
    <w:smartTag w:uri="urn:schemas-microsoft-com:office:smarttags" w:element="PersonName">
      <w:r w:rsidRPr="00822AB7">
        <w:rPr>
          <w:rFonts w:ascii="Bookman Old Style" w:eastAsia="MS Mincho" w:hAnsi="Bookman Old Style" w:cs="Times New Roman"/>
          <w:sz w:val="14"/>
          <w:szCs w:val="14"/>
          <w:lang w:val="pt-BR"/>
        </w:rPr>
        <w:t>info@magjistratura.edu.al</w:t>
      </w:r>
    </w:smartTag>
  </w:p>
  <w:p w:rsidR="00F7185D" w:rsidRPr="00822AB7" w:rsidRDefault="00F7185D" w:rsidP="00822AB7">
    <w:pPr>
      <w:spacing w:after="0" w:line="240" w:lineRule="auto"/>
      <w:rPr>
        <w:rFonts w:ascii="Bookman Old Style" w:eastAsia="MS Mincho" w:hAnsi="Bookman Old Style" w:cs="Times New Roman"/>
        <w:sz w:val="14"/>
        <w:szCs w:val="14"/>
      </w:rPr>
    </w:pPr>
    <w:r w:rsidRPr="00822AB7">
      <w:rPr>
        <w:rFonts w:ascii="Bookman Old Style" w:eastAsia="MS Mincho" w:hAnsi="Bookman Old Style" w:cs="Times New Roman"/>
        <w:sz w:val="14"/>
        <w:szCs w:val="14"/>
        <w:lang w:val="pt-BR"/>
      </w:rPr>
      <w:t xml:space="preserve">                          </w:t>
    </w:r>
    <w:r w:rsidRPr="00822AB7">
      <w:rPr>
        <w:rFonts w:ascii="Bookman Old Style" w:eastAsia="MS Mincho" w:hAnsi="Bookman Old Style" w:cs="Times New Roman"/>
        <w:sz w:val="14"/>
        <w:szCs w:val="14"/>
      </w:rPr>
      <w:t>www.magjistratura.edu.al</w:t>
    </w:r>
  </w:p>
  <w:p w:rsidR="00F7185D" w:rsidRPr="00822AB7" w:rsidRDefault="00F7185D" w:rsidP="00822AB7">
    <w:pPr>
      <w:tabs>
        <w:tab w:val="left" w:pos="630"/>
      </w:tabs>
      <w:spacing w:after="0" w:line="240" w:lineRule="auto"/>
      <w:ind w:left="300"/>
      <w:rPr>
        <w:rFonts w:ascii="Bookman Old Style" w:eastAsia="MS Mincho" w:hAnsi="Bookman Old Style" w:cs="Times New Roman"/>
        <w:sz w:val="14"/>
        <w:szCs w:val="14"/>
      </w:rPr>
    </w:pPr>
    <w:r w:rsidRPr="00822AB7">
      <w:rPr>
        <w:rFonts w:ascii="Bookman Old Style" w:eastAsia="MS Mincho" w:hAnsi="Bookman Old Style" w:cs="Times New Roman"/>
        <w:sz w:val="14"/>
        <w:szCs w:val="14"/>
      </w:rPr>
      <w:t xml:space="preserve"> </w: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5D" w:rsidRPr="00822AB7" w:rsidRDefault="00F7185D" w:rsidP="00822AB7">
    <w:pPr>
      <w:spacing w:after="0" w:line="240" w:lineRule="auto"/>
      <w:rPr>
        <w:rFonts w:ascii="Times New Roman" w:eastAsia="MS Mincho" w:hAnsi="Times New Roman" w:cs="Times New Roman"/>
        <w:sz w:val="24"/>
        <w:szCs w:val="24"/>
      </w:rPr>
    </w:pPr>
    <w:r>
      <w:rPr>
        <w:rFonts w:ascii="Times New Roman" w:eastAsia="MS Mincho" w:hAnsi="Times New Roman" w:cs="Times New Roman"/>
        <w:noProof/>
        <w:sz w:val="24"/>
        <w:szCs w:val="24"/>
        <w:lang w:val="sq-AL" w:eastAsia="sq-AL"/>
      </w:rPr>
      <w:drawing>
        <wp:anchor distT="0" distB="0" distL="114300" distR="114300" simplePos="0" relativeHeight="251693056" behindDoc="0" locked="0" layoutInCell="1" allowOverlap="1">
          <wp:simplePos x="0" y="0"/>
          <wp:positionH relativeFrom="column">
            <wp:posOffset>18415</wp:posOffset>
          </wp:positionH>
          <wp:positionV relativeFrom="paragraph">
            <wp:posOffset>174625</wp:posOffset>
          </wp:positionV>
          <wp:extent cx="628650" cy="571500"/>
          <wp:effectExtent l="0" t="0" r="0" b="0"/>
          <wp:wrapSquare wrapText="bothSides"/>
          <wp:docPr id="16" name="Picture 16" descr="magjistratu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gjistratura logo"/>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8650" cy="571500"/>
                  </a:xfrm>
                  <a:prstGeom prst="rect">
                    <a:avLst/>
                  </a:prstGeom>
                  <a:noFill/>
                </pic:spPr>
              </pic:pic>
            </a:graphicData>
          </a:graphic>
        </wp:anchor>
      </w:drawing>
    </w:r>
  </w:p>
  <w:p w:rsidR="00F7185D" w:rsidRPr="00822AB7" w:rsidRDefault="00F7185D" w:rsidP="00822AB7">
    <w:pPr>
      <w:spacing w:after="0" w:line="240" w:lineRule="auto"/>
      <w:ind w:left="1170"/>
      <w:rPr>
        <w:rFonts w:ascii="Bookman Old Style" w:eastAsia="MS Mincho" w:hAnsi="Bookman Old Style" w:cs="Times New Roman"/>
        <w:sz w:val="14"/>
        <w:szCs w:val="14"/>
      </w:rPr>
    </w:pPr>
    <w:r w:rsidRPr="00822AB7">
      <w:rPr>
        <w:rFonts w:ascii="Bookman Old Style" w:eastAsia="MS Mincho" w:hAnsi="Bookman Old Style" w:cs="Times New Roman"/>
        <w:sz w:val="14"/>
        <w:szCs w:val="14"/>
      </w:rPr>
      <w:t>SHKOLLA MAGJISTRATURËS</w:t>
    </w:r>
  </w:p>
  <w:p w:rsidR="00F7185D" w:rsidRPr="00822AB7" w:rsidRDefault="00F7185D" w:rsidP="00822AB7">
    <w:pPr>
      <w:spacing w:after="0" w:line="240" w:lineRule="auto"/>
      <w:rPr>
        <w:rFonts w:ascii="Bookman Old Style" w:eastAsia="MS Mincho" w:hAnsi="Bookman Old Style" w:cs="Times New Roman"/>
        <w:sz w:val="14"/>
        <w:szCs w:val="14"/>
      </w:rPr>
    </w:pPr>
    <w:r w:rsidRPr="00822AB7">
      <w:rPr>
        <w:rFonts w:ascii="Bookman Old Style" w:eastAsia="MS Mincho" w:hAnsi="Bookman Old Style" w:cs="Times New Roman"/>
        <w:sz w:val="14"/>
        <w:szCs w:val="14"/>
      </w:rPr>
      <w:t xml:space="preserve">                          Rr “Elbasanit” ( Pranë) Fakultetit të Gjeologji Minierave Tiranë</w:t>
    </w:r>
  </w:p>
  <w:p w:rsidR="00F7185D" w:rsidRPr="00822AB7" w:rsidRDefault="00F7185D" w:rsidP="00822AB7">
    <w:pPr>
      <w:spacing w:after="0" w:line="240" w:lineRule="auto"/>
      <w:ind w:left="450" w:firstLine="720"/>
      <w:jc w:val="both"/>
      <w:rPr>
        <w:rFonts w:ascii="Bookman Old Style" w:eastAsia="MS Mincho" w:hAnsi="Bookman Old Style" w:cs="Times New Roman"/>
        <w:sz w:val="14"/>
        <w:szCs w:val="14"/>
        <w:lang w:val="pt-BR"/>
      </w:rPr>
    </w:pPr>
    <w:r>
      <w:rPr>
        <w:rFonts w:ascii="Bookman Old Style" w:eastAsia="MS Mincho" w:hAnsi="Bookman Old Style" w:cs="Times New Roman"/>
        <w:sz w:val="14"/>
        <w:szCs w:val="14"/>
        <w:lang w:val="pt-BR"/>
      </w:rPr>
      <w:t>Tel: (04) 2468825/2468827/221</w:t>
    </w:r>
  </w:p>
  <w:p w:rsidR="00F7185D" w:rsidRPr="00822AB7" w:rsidRDefault="00F7185D" w:rsidP="00822AB7">
    <w:pPr>
      <w:spacing w:after="0" w:line="240" w:lineRule="auto"/>
      <w:ind w:left="450" w:firstLine="270"/>
      <w:rPr>
        <w:rFonts w:ascii="Bookman Old Style" w:eastAsia="MS Mincho" w:hAnsi="Bookman Old Style" w:cs="Times New Roman"/>
        <w:sz w:val="14"/>
        <w:szCs w:val="14"/>
        <w:lang w:val="pt-BR"/>
      </w:rPr>
    </w:pPr>
    <w:r w:rsidRPr="00822AB7">
      <w:rPr>
        <w:rFonts w:ascii="Bookman Old Style" w:eastAsia="MS Mincho" w:hAnsi="Bookman Old Style" w:cs="Times New Roman"/>
        <w:sz w:val="14"/>
        <w:szCs w:val="14"/>
        <w:lang w:val="pt-BR"/>
      </w:rPr>
      <w:t xml:space="preserve">          E-mail: </w:t>
    </w:r>
    <w:smartTag w:uri="urn:schemas-microsoft-com:office:smarttags" w:element="PersonName">
      <w:r w:rsidRPr="00822AB7">
        <w:rPr>
          <w:rFonts w:ascii="Bookman Old Style" w:eastAsia="MS Mincho" w:hAnsi="Bookman Old Style" w:cs="Times New Roman"/>
          <w:sz w:val="14"/>
          <w:szCs w:val="14"/>
          <w:lang w:val="pt-BR"/>
        </w:rPr>
        <w:t>info@magjistratura.edu.al</w:t>
      </w:r>
    </w:smartTag>
  </w:p>
  <w:p w:rsidR="00F7185D" w:rsidRPr="00822AB7" w:rsidRDefault="00F7185D" w:rsidP="00822AB7">
    <w:pPr>
      <w:spacing w:after="0" w:line="240" w:lineRule="auto"/>
      <w:rPr>
        <w:rFonts w:ascii="Bookman Old Style" w:eastAsia="MS Mincho" w:hAnsi="Bookman Old Style" w:cs="Times New Roman"/>
        <w:sz w:val="14"/>
        <w:szCs w:val="14"/>
      </w:rPr>
    </w:pPr>
    <w:r w:rsidRPr="00822AB7">
      <w:rPr>
        <w:rFonts w:ascii="Bookman Old Style" w:eastAsia="MS Mincho" w:hAnsi="Bookman Old Style" w:cs="Times New Roman"/>
        <w:sz w:val="14"/>
        <w:szCs w:val="14"/>
        <w:lang w:val="pt-BR"/>
      </w:rPr>
      <w:t xml:space="preserve">                          </w:t>
    </w:r>
    <w:r w:rsidRPr="00822AB7">
      <w:rPr>
        <w:rFonts w:ascii="Bookman Old Style" w:eastAsia="MS Mincho" w:hAnsi="Bookman Old Style" w:cs="Times New Roman"/>
        <w:sz w:val="14"/>
        <w:szCs w:val="14"/>
      </w:rPr>
      <w:t>www.magjistratura.edu.al</w:t>
    </w:r>
  </w:p>
  <w:p w:rsidR="00F7185D" w:rsidRPr="00822AB7" w:rsidRDefault="00F7185D" w:rsidP="00822AB7">
    <w:pPr>
      <w:tabs>
        <w:tab w:val="left" w:pos="630"/>
      </w:tabs>
      <w:spacing w:after="0" w:line="240" w:lineRule="auto"/>
      <w:ind w:left="300"/>
      <w:rPr>
        <w:rFonts w:ascii="Bookman Old Style" w:eastAsia="MS Mincho" w:hAnsi="Bookman Old Style" w:cs="Times New Roman"/>
        <w:sz w:val="14"/>
        <w:szCs w:val="14"/>
      </w:rPr>
    </w:pPr>
    <w:r w:rsidRPr="00822AB7">
      <w:rPr>
        <w:rFonts w:ascii="Bookman Old Style" w:eastAsia="MS Mincho" w:hAnsi="Bookman Old Style" w:cs="Times New Roman"/>
        <w:sz w:val="14"/>
        <w:szCs w:val="14"/>
      </w:rPr>
      <w:t xml:space="preserve"> </w: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5D" w:rsidRPr="00822AB7" w:rsidRDefault="00F7185D" w:rsidP="00822AB7">
    <w:pPr>
      <w:spacing w:after="0" w:line="240" w:lineRule="auto"/>
      <w:rPr>
        <w:rFonts w:ascii="Times New Roman" w:eastAsia="MS Mincho" w:hAnsi="Times New Roman" w:cs="Times New Roman"/>
        <w:sz w:val="24"/>
        <w:szCs w:val="24"/>
      </w:rPr>
    </w:pPr>
    <w:r>
      <w:rPr>
        <w:rFonts w:ascii="Times New Roman" w:eastAsia="MS Mincho" w:hAnsi="Times New Roman" w:cs="Times New Roman"/>
        <w:noProof/>
        <w:sz w:val="24"/>
        <w:szCs w:val="24"/>
        <w:lang w:val="sq-AL" w:eastAsia="sq-AL"/>
      </w:rPr>
      <w:drawing>
        <wp:anchor distT="0" distB="0" distL="114300" distR="114300" simplePos="0" relativeHeight="251686912" behindDoc="0" locked="0" layoutInCell="1" allowOverlap="1">
          <wp:simplePos x="0" y="0"/>
          <wp:positionH relativeFrom="column">
            <wp:posOffset>18415</wp:posOffset>
          </wp:positionH>
          <wp:positionV relativeFrom="paragraph">
            <wp:posOffset>174625</wp:posOffset>
          </wp:positionV>
          <wp:extent cx="628650" cy="571500"/>
          <wp:effectExtent l="0" t="0" r="0" b="0"/>
          <wp:wrapSquare wrapText="bothSides"/>
          <wp:docPr id="17" name="Picture 17" descr="magjistratu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gjistratura logo"/>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8650" cy="571500"/>
                  </a:xfrm>
                  <a:prstGeom prst="rect">
                    <a:avLst/>
                  </a:prstGeom>
                  <a:noFill/>
                </pic:spPr>
              </pic:pic>
            </a:graphicData>
          </a:graphic>
        </wp:anchor>
      </w:drawing>
    </w:r>
  </w:p>
  <w:p w:rsidR="00F7185D" w:rsidRPr="00822AB7" w:rsidRDefault="00F7185D" w:rsidP="00822AB7">
    <w:pPr>
      <w:spacing w:after="0" w:line="240" w:lineRule="auto"/>
      <w:ind w:left="1170"/>
      <w:rPr>
        <w:rFonts w:ascii="Bookman Old Style" w:eastAsia="MS Mincho" w:hAnsi="Bookman Old Style" w:cs="Times New Roman"/>
        <w:sz w:val="14"/>
        <w:szCs w:val="14"/>
      </w:rPr>
    </w:pPr>
    <w:r w:rsidRPr="00822AB7">
      <w:rPr>
        <w:rFonts w:ascii="Bookman Old Style" w:eastAsia="MS Mincho" w:hAnsi="Bookman Old Style" w:cs="Times New Roman"/>
        <w:sz w:val="14"/>
        <w:szCs w:val="14"/>
      </w:rPr>
      <w:t>SHKOLLA MAGJISTRATURËS</w:t>
    </w:r>
  </w:p>
  <w:p w:rsidR="00F7185D" w:rsidRPr="00822AB7" w:rsidRDefault="00F7185D" w:rsidP="00822AB7">
    <w:pPr>
      <w:spacing w:after="0" w:line="240" w:lineRule="auto"/>
      <w:rPr>
        <w:rFonts w:ascii="Bookman Old Style" w:eastAsia="MS Mincho" w:hAnsi="Bookman Old Style" w:cs="Times New Roman"/>
        <w:sz w:val="14"/>
        <w:szCs w:val="14"/>
      </w:rPr>
    </w:pPr>
    <w:r w:rsidRPr="00822AB7">
      <w:rPr>
        <w:rFonts w:ascii="Bookman Old Style" w:eastAsia="MS Mincho" w:hAnsi="Bookman Old Style" w:cs="Times New Roman"/>
        <w:sz w:val="14"/>
        <w:szCs w:val="14"/>
      </w:rPr>
      <w:t xml:space="preserve">                          Rr “Elbasanit” ( Pranë) Fakultetit të Gjeologji Minierave Tiranë</w:t>
    </w:r>
  </w:p>
  <w:p w:rsidR="00F7185D" w:rsidRPr="00822AB7" w:rsidRDefault="00F7185D" w:rsidP="00822AB7">
    <w:pPr>
      <w:spacing w:after="0" w:line="240" w:lineRule="auto"/>
      <w:ind w:left="450" w:firstLine="720"/>
      <w:jc w:val="both"/>
      <w:rPr>
        <w:rFonts w:ascii="Bookman Old Style" w:eastAsia="MS Mincho" w:hAnsi="Bookman Old Style" w:cs="Times New Roman"/>
        <w:sz w:val="14"/>
        <w:szCs w:val="14"/>
        <w:lang w:val="pt-BR"/>
      </w:rPr>
    </w:pPr>
    <w:r w:rsidRPr="00822AB7">
      <w:rPr>
        <w:rFonts w:ascii="Bookman Old Style" w:eastAsia="MS Mincho" w:hAnsi="Bookman Old Style" w:cs="Times New Roman"/>
        <w:sz w:val="14"/>
        <w:szCs w:val="14"/>
        <w:lang w:val="pt-BR"/>
      </w:rPr>
      <w:t>Tel: (04) 24</w:t>
    </w:r>
    <w:r>
      <w:rPr>
        <w:rFonts w:ascii="Bookman Old Style" w:eastAsia="MS Mincho" w:hAnsi="Bookman Old Style" w:cs="Times New Roman"/>
        <w:sz w:val="14"/>
        <w:szCs w:val="14"/>
        <w:lang w:val="pt-BR"/>
      </w:rPr>
      <w:t>68825/2468827/221</w:t>
    </w:r>
  </w:p>
  <w:p w:rsidR="00F7185D" w:rsidRPr="00822AB7" w:rsidRDefault="00F7185D" w:rsidP="00822AB7">
    <w:pPr>
      <w:spacing w:after="0" w:line="240" w:lineRule="auto"/>
      <w:ind w:left="450" w:firstLine="270"/>
      <w:rPr>
        <w:rFonts w:ascii="Bookman Old Style" w:eastAsia="MS Mincho" w:hAnsi="Bookman Old Style" w:cs="Times New Roman"/>
        <w:sz w:val="14"/>
        <w:szCs w:val="14"/>
        <w:lang w:val="pt-BR"/>
      </w:rPr>
    </w:pPr>
    <w:r w:rsidRPr="00822AB7">
      <w:rPr>
        <w:rFonts w:ascii="Bookman Old Style" w:eastAsia="MS Mincho" w:hAnsi="Bookman Old Style" w:cs="Times New Roman"/>
        <w:sz w:val="14"/>
        <w:szCs w:val="14"/>
        <w:lang w:val="pt-BR"/>
      </w:rPr>
      <w:t xml:space="preserve">          E-mail: </w:t>
    </w:r>
    <w:smartTag w:uri="urn:schemas-microsoft-com:office:smarttags" w:element="PersonName">
      <w:r w:rsidRPr="00822AB7">
        <w:rPr>
          <w:rFonts w:ascii="Bookman Old Style" w:eastAsia="MS Mincho" w:hAnsi="Bookman Old Style" w:cs="Times New Roman"/>
          <w:sz w:val="14"/>
          <w:szCs w:val="14"/>
          <w:lang w:val="pt-BR"/>
        </w:rPr>
        <w:t>info@magjistratura.edu.al</w:t>
      </w:r>
    </w:smartTag>
  </w:p>
  <w:p w:rsidR="00F7185D" w:rsidRPr="00822AB7" w:rsidRDefault="00F7185D" w:rsidP="00822AB7">
    <w:pPr>
      <w:spacing w:after="0" w:line="240" w:lineRule="auto"/>
      <w:rPr>
        <w:rFonts w:ascii="Bookman Old Style" w:eastAsia="MS Mincho" w:hAnsi="Bookman Old Style" w:cs="Times New Roman"/>
        <w:sz w:val="14"/>
        <w:szCs w:val="14"/>
      </w:rPr>
    </w:pPr>
    <w:r w:rsidRPr="00822AB7">
      <w:rPr>
        <w:rFonts w:ascii="Bookman Old Style" w:eastAsia="MS Mincho" w:hAnsi="Bookman Old Style" w:cs="Times New Roman"/>
        <w:sz w:val="14"/>
        <w:szCs w:val="14"/>
        <w:lang w:val="pt-BR"/>
      </w:rPr>
      <w:t xml:space="preserve">                          </w:t>
    </w:r>
    <w:r w:rsidRPr="00822AB7">
      <w:rPr>
        <w:rFonts w:ascii="Bookman Old Style" w:eastAsia="MS Mincho" w:hAnsi="Bookman Old Style" w:cs="Times New Roman"/>
        <w:sz w:val="14"/>
        <w:szCs w:val="14"/>
      </w:rPr>
      <w:t>www.magjistratura.edu.al</w:t>
    </w:r>
  </w:p>
  <w:p w:rsidR="00F7185D" w:rsidRPr="00822AB7" w:rsidRDefault="00F7185D" w:rsidP="00822AB7">
    <w:pPr>
      <w:tabs>
        <w:tab w:val="left" w:pos="630"/>
      </w:tabs>
      <w:spacing w:after="0" w:line="240" w:lineRule="auto"/>
      <w:ind w:left="300"/>
      <w:rPr>
        <w:rFonts w:ascii="Bookman Old Style" w:eastAsia="MS Mincho" w:hAnsi="Bookman Old Style" w:cs="Times New Roman"/>
        <w:sz w:val="14"/>
        <w:szCs w:val="14"/>
      </w:rPr>
    </w:pPr>
    <w:r w:rsidRPr="00822AB7">
      <w:rPr>
        <w:rFonts w:ascii="Bookman Old Style" w:eastAsia="MS Mincho" w:hAnsi="Bookman Old Style" w:cs="Times New Roman"/>
        <w:sz w:val="14"/>
        <w:szCs w:val="14"/>
      </w:rPr>
      <w:t xml:space="preserve"> </w: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5D" w:rsidRPr="00822AB7" w:rsidRDefault="00FC5FB0" w:rsidP="00822AB7">
    <w:pPr>
      <w:spacing w:after="0" w:line="240" w:lineRule="auto"/>
      <w:rPr>
        <w:rFonts w:ascii="Times New Roman" w:eastAsia="MS Mincho" w:hAnsi="Times New Roman"/>
        <w:sz w:val="24"/>
        <w:szCs w:val="24"/>
      </w:rPr>
    </w:pPr>
    <w:r w:rsidRPr="00FC5FB0">
      <w:rPr>
        <w:rFonts w:ascii="Times New Roman" w:eastAsia="MS Mincho" w:hAnsi="Times New Roman"/>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 o:spid="_x0000_s2049" type="#_x0000_t75" alt="magjistratura logo" style="position:absolute;margin-left:1.45pt;margin-top:13.75pt;width:49.5pt;height:45pt;z-index:251719680;visibility:visible">
          <v:imagedata r:id="rId1" o:title="magjistratura logo"/>
          <w10:wrap type="square"/>
        </v:shape>
      </w:pict>
    </w:r>
  </w:p>
  <w:p w:rsidR="00F7185D" w:rsidRPr="00822AB7" w:rsidRDefault="00F7185D" w:rsidP="00822AB7">
    <w:pPr>
      <w:spacing w:after="0" w:line="240" w:lineRule="auto"/>
      <w:ind w:left="1170"/>
      <w:rPr>
        <w:rFonts w:ascii="Bookman Old Style" w:eastAsia="MS Mincho" w:hAnsi="Bookman Old Style"/>
        <w:sz w:val="14"/>
        <w:szCs w:val="14"/>
      </w:rPr>
    </w:pPr>
    <w:r w:rsidRPr="00822AB7">
      <w:rPr>
        <w:rFonts w:ascii="Bookman Old Style" w:eastAsia="MS Mincho" w:hAnsi="Bookman Old Style"/>
        <w:sz w:val="14"/>
        <w:szCs w:val="14"/>
      </w:rPr>
      <w:t>SHKOLLA MAGJISTRATURËS</w:t>
    </w:r>
  </w:p>
  <w:p w:rsidR="00F7185D" w:rsidRPr="00822AB7" w:rsidRDefault="00F7185D" w:rsidP="00822AB7">
    <w:pPr>
      <w:spacing w:after="0" w:line="240" w:lineRule="auto"/>
      <w:rPr>
        <w:rFonts w:ascii="Bookman Old Style" w:eastAsia="MS Mincho" w:hAnsi="Bookman Old Style"/>
        <w:sz w:val="14"/>
        <w:szCs w:val="14"/>
      </w:rPr>
    </w:pPr>
    <w:r w:rsidRPr="00822AB7">
      <w:rPr>
        <w:rFonts w:ascii="Bookman Old Style" w:eastAsia="MS Mincho" w:hAnsi="Bookman Old Style"/>
        <w:sz w:val="14"/>
        <w:szCs w:val="14"/>
      </w:rPr>
      <w:t xml:space="preserve">                          Rr “Elbasanit” ( Pranë) Fakultetit të Gjeologji Minierave Tiranë</w:t>
    </w:r>
  </w:p>
  <w:p w:rsidR="00F7185D" w:rsidRPr="00822AB7" w:rsidRDefault="00F7185D" w:rsidP="00822AB7">
    <w:pPr>
      <w:spacing w:after="0" w:line="240" w:lineRule="auto"/>
      <w:ind w:left="450" w:firstLine="720"/>
      <w:jc w:val="both"/>
      <w:rPr>
        <w:rFonts w:ascii="Bookman Old Style" w:eastAsia="MS Mincho" w:hAnsi="Bookman Old Style"/>
        <w:sz w:val="14"/>
        <w:szCs w:val="14"/>
        <w:lang w:val="pt-BR"/>
      </w:rPr>
    </w:pPr>
    <w:r w:rsidRPr="00822AB7">
      <w:rPr>
        <w:rFonts w:ascii="Bookman Old Style" w:eastAsia="MS Mincho" w:hAnsi="Bookman Old Style"/>
        <w:sz w:val="14"/>
        <w:szCs w:val="14"/>
        <w:lang w:val="pt-BR"/>
      </w:rPr>
      <w:t>Tel: (04) 24</w:t>
    </w:r>
    <w:r>
      <w:rPr>
        <w:rFonts w:ascii="Bookman Old Style" w:eastAsia="MS Mincho" w:hAnsi="Bookman Old Style"/>
        <w:sz w:val="14"/>
        <w:szCs w:val="14"/>
        <w:lang w:val="pt-BR"/>
      </w:rPr>
      <w:t>68825/2468827/221</w:t>
    </w:r>
  </w:p>
  <w:p w:rsidR="00F7185D" w:rsidRPr="00822AB7" w:rsidRDefault="00F7185D" w:rsidP="00822AB7">
    <w:pPr>
      <w:spacing w:after="0" w:line="240" w:lineRule="auto"/>
      <w:ind w:left="450" w:firstLine="270"/>
      <w:rPr>
        <w:rFonts w:ascii="Bookman Old Style" w:eastAsia="MS Mincho" w:hAnsi="Bookman Old Style"/>
        <w:sz w:val="14"/>
        <w:szCs w:val="14"/>
        <w:lang w:val="pt-BR"/>
      </w:rPr>
    </w:pPr>
    <w:r w:rsidRPr="00822AB7">
      <w:rPr>
        <w:rFonts w:ascii="Bookman Old Style" w:eastAsia="MS Mincho" w:hAnsi="Bookman Old Style"/>
        <w:sz w:val="14"/>
        <w:szCs w:val="14"/>
        <w:lang w:val="pt-BR"/>
      </w:rPr>
      <w:t xml:space="preserve">          E-mail: </w:t>
    </w:r>
    <w:smartTag w:uri="urn:schemas-microsoft-com:office:smarttags" w:element="PersonName">
      <w:r w:rsidRPr="00822AB7">
        <w:rPr>
          <w:rFonts w:ascii="Bookman Old Style" w:eastAsia="MS Mincho" w:hAnsi="Bookman Old Style"/>
          <w:sz w:val="14"/>
          <w:szCs w:val="14"/>
          <w:lang w:val="pt-BR"/>
        </w:rPr>
        <w:t>info@magjistratura.edu.al</w:t>
      </w:r>
    </w:smartTag>
  </w:p>
  <w:p w:rsidR="00F7185D" w:rsidRPr="00822AB7" w:rsidRDefault="00F7185D" w:rsidP="00822AB7">
    <w:pPr>
      <w:spacing w:after="0" w:line="240" w:lineRule="auto"/>
      <w:rPr>
        <w:rFonts w:ascii="Bookman Old Style" w:eastAsia="MS Mincho" w:hAnsi="Bookman Old Style"/>
        <w:sz w:val="14"/>
        <w:szCs w:val="14"/>
      </w:rPr>
    </w:pPr>
    <w:r w:rsidRPr="00822AB7">
      <w:rPr>
        <w:rFonts w:ascii="Bookman Old Style" w:eastAsia="MS Mincho" w:hAnsi="Bookman Old Style"/>
        <w:sz w:val="14"/>
        <w:szCs w:val="14"/>
      </w:rPr>
      <w:t>www.magjistratura.edu.al</w:t>
    </w:r>
  </w:p>
  <w:p w:rsidR="00F7185D" w:rsidRPr="00822AB7" w:rsidRDefault="00F7185D" w:rsidP="00822AB7">
    <w:pPr>
      <w:tabs>
        <w:tab w:val="left" w:pos="630"/>
      </w:tabs>
      <w:spacing w:after="0" w:line="240" w:lineRule="auto"/>
      <w:ind w:left="300"/>
      <w:rPr>
        <w:rFonts w:ascii="Bookman Old Style" w:eastAsia="MS Mincho" w:hAnsi="Bookman Old Style"/>
        <w:sz w:val="14"/>
        <w:szCs w:val="14"/>
      </w:rP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5D" w:rsidRPr="00822AB7" w:rsidRDefault="00F7185D" w:rsidP="00822AB7">
    <w:pPr>
      <w:spacing w:after="0" w:line="240" w:lineRule="auto"/>
      <w:rPr>
        <w:rFonts w:ascii="Times New Roman" w:eastAsia="MS Mincho" w:hAnsi="Times New Roman" w:cs="Times New Roman"/>
        <w:sz w:val="24"/>
        <w:szCs w:val="24"/>
      </w:rPr>
    </w:pPr>
    <w:r>
      <w:rPr>
        <w:rFonts w:ascii="Times New Roman" w:eastAsia="MS Mincho" w:hAnsi="Times New Roman" w:cs="Times New Roman"/>
        <w:noProof/>
        <w:sz w:val="24"/>
        <w:szCs w:val="24"/>
        <w:lang w:val="sq-AL" w:eastAsia="sq-AL"/>
      </w:rPr>
      <w:drawing>
        <wp:anchor distT="0" distB="0" distL="114300" distR="114300" simplePos="0" relativeHeight="251688960" behindDoc="0" locked="0" layoutInCell="1" allowOverlap="1">
          <wp:simplePos x="0" y="0"/>
          <wp:positionH relativeFrom="column">
            <wp:posOffset>18415</wp:posOffset>
          </wp:positionH>
          <wp:positionV relativeFrom="paragraph">
            <wp:posOffset>174625</wp:posOffset>
          </wp:positionV>
          <wp:extent cx="628650" cy="571500"/>
          <wp:effectExtent l="0" t="0" r="0" b="0"/>
          <wp:wrapSquare wrapText="bothSides"/>
          <wp:docPr id="18" name="Picture 18" descr="magjistratu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gjistratura logo"/>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8650" cy="571500"/>
                  </a:xfrm>
                  <a:prstGeom prst="rect">
                    <a:avLst/>
                  </a:prstGeom>
                  <a:noFill/>
                </pic:spPr>
              </pic:pic>
            </a:graphicData>
          </a:graphic>
        </wp:anchor>
      </w:drawing>
    </w:r>
  </w:p>
  <w:p w:rsidR="00F7185D" w:rsidRPr="00822AB7" w:rsidRDefault="00F7185D" w:rsidP="00822AB7">
    <w:pPr>
      <w:spacing w:after="0" w:line="240" w:lineRule="auto"/>
      <w:ind w:left="1170"/>
      <w:rPr>
        <w:rFonts w:ascii="Bookman Old Style" w:eastAsia="MS Mincho" w:hAnsi="Bookman Old Style" w:cs="Times New Roman"/>
        <w:sz w:val="14"/>
        <w:szCs w:val="14"/>
      </w:rPr>
    </w:pPr>
    <w:r w:rsidRPr="00822AB7">
      <w:rPr>
        <w:rFonts w:ascii="Bookman Old Style" w:eastAsia="MS Mincho" w:hAnsi="Bookman Old Style" w:cs="Times New Roman"/>
        <w:sz w:val="14"/>
        <w:szCs w:val="14"/>
      </w:rPr>
      <w:t>SHKOLLA MAGJISTRATURËS</w:t>
    </w:r>
  </w:p>
  <w:p w:rsidR="00F7185D" w:rsidRPr="00822AB7" w:rsidRDefault="00F7185D" w:rsidP="00822AB7">
    <w:pPr>
      <w:spacing w:after="0" w:line="240" w:lineRule="auto"/>
      <w:rPr>
        <w:rFonts w:ascii="Bookman Old Style" w:eastAsia="MS Mincho" w:hAnsi="Bookman Old Style" w:cs="Times New Roman"/>
        <w:sz w:val="14"/>
        <w:szCs w:val="14"/>
      </w:rPr>
    </w:pPr>
    <w:r w:rsidRPr="00822AB7">
      <w:rPr>
        <w:rFonts w:ascii="Bookman Old Style" w:eastAsia="MS Mincho" w:hAnsi="Bookman Old Style" w:cs="Times New Roman"/>
        <w:sz w:val="14"/>
        <w:szCs w:val="14"/>
      </w:rPr>
      <w:t xml:space="preserve">                          Rr “Elbasanit” ( Pranë) Fakultetit të Gjeologji Minierave Tiranë</w:t>
    </w:r>
  </w:p>
  <w:p w:rsidR="00F7185D" w:rsidRPr="00822AB7" w:rsidRDefault="00F7185D" w:rsidP="00822AB7">
    <w:pPr>
      <w:spacing w:after="0" w:line="240" w:lineRule="auto"/>
      <w:ind w:left="450" w:firstLine="720"/>
      <w:jc w:val="both"/>
      <w:rPr>
        <w:rFonts w:ascii="Bookman Old Style" w:eastAsia="MS Mincho" w:hAnsi="Bookman Old Style" w:cs="Times New Roman"/>
        <w:sz w:val="14"/>
        <w:szCs w:val="14"/>
        <w:lang w:val="pt-BR"/>
      </w:rPr>
    </w:pPr>
    <w:r>
      <w:rPr>
        <w:rFonts w:ascii="Bookman Old Style" w:eastAsia="MS Mincho" w:hAnsi="Bookman Old Style" w:cs="Times New Roman"/>
        <w:sz w:val="14"/>
        <w:szCs w:val="14"/>
        <w:lang w:val="pt-BR"/>
      </w:rPr>
      <w:t>Tel: (04) 2468825/2468827/221</w:t>
    </w:r>
    <w:r w:rsidRPr="00822AB7">
      <w:rPr>
        <w:rFonts w:ascii="Bookman Old Style" w:eastAsia="MS Mincho" w:hAnsi="Bookman Old Style" w:cs="Times New Roman"/>
        <w:sz w:val="14"/>
        <w:szCs w:val="14"/>
        <w:lang w:val="pt-BR"/>
      </w:rPr>
      <w:t xml:space="preserve"> </w:t>
    </w:r>
  </w:p>
  <w:p w:rsidR="00F7185D" w:rsidRPr="00822AB7" w:rsidRDefault="00F7185D" w:rsidP="00822AB7">
    <w:pPr>
      <w:spacing w:after="0" w:line="240" w:lineRule="auto"/>
      <w:ind w:left="450" w:firstLine="270"/>
      <w:rPr>
        <w:rFonts w:ascii="Bookman Old Style" w:eastAsia="MS Mincho" w:hAnsi="Bookman Old Style" w:cs="Times New Roman"/>
        <w:sz w:val="14"/>
        <w:szCs w:val="14"/>
        <w:lang w:val="pt-BR"/>
      </w:rPr>
    </w:pPr>
    <w:r w:rsidRPr="00822AB7">
      <w:rPr>
        <w:rFonts w:ascii="Bookman Old Style" w:eastAsia="MS Mincho" w:hAnsi="Bookman Old Style" w:cs="Times New Roman"/>
        <w:sz w:val="14"/>
        <w:szCs w:val="14"/>
        <w:lang w:val="pt-BR"/>
      </w:rPr>
      <w:t xml:space="preserve">          E-mail: </w:t>
    </w:r>
    <w:smartTag w:uri="urn:schemas-microsoft-com:office:smarttags" w:element="PersonName">
      <w:r w:rsidRPr="00822AB7">
        <w:rPr>
          <w:rFonts w:ascii="Bookman Old Style" w:eastAsia="MS Mincho" w:hAnsi="Bookman Old Style" w:cs="Times New Roman"/>
          <w:sz w:val="14"/>
          <w:szCs w:val="14"/>
          <w:lang w:val="pt-BR"/>
        </w:rPr>
        <w:t>info@magjistratura.edu.al</w:t>
      </w:r>
    </w:smartTag>
  </w:p>
  <w:p w:rsidR="00F7185D" w:rsidRPr="00822AB7" w:rsidRDefault="00F7185D" w:rsidP="00822AB7">
    <w:pPr>
      <w:spacing w:after="0" w:line="240" w:lineRule="auto"/>
      <w:rPr>
        <w:rFonts w:ascii="Bookman Old Style" w:eastAsia="MS Mincho" w:hAnsi="Bookman Old Style" w:cs="Times New Roman"/>
        <w:sz w:val="14"/>
        <w:szCs w:val="14"/>
      </w:rPr>
    </w:pPr>
    <w:r w:rsidRPr="00822AB7">
      <w:rPr>
        <w:rFonts w:ascii="Bookman Old Style" w:eastAsia="MS Mincho" w:hAnsi="Bookman Old Style" w:cs="Times New Roman"/>
        <w:sz w:val="14"/>
        <w:szCs w:val="14"/>
        <w:lang w:val="pt-BR"/>
      </w:rPr>
      <w:t xml:space="preserve">                          </w:t>
    </w:r>
    <w:r w:rsidRPr="00822AB7">
      <w:rPr>
        <w:rFonts w:ascii="Bookman Old Style" w:eastAsia="MS Mincho" w:hAnsi="Bookman Old Style" w:cs="Times New Roman"/>
        <w:sz w:val="14"/>
        <w:szCs w:val="14"/>
      </w:rPr>
      <w:t>www.magjistratura.edu.al</w:t>
    </w:r>
  </w:p>
  <w:p w:rsidR="00F7185D" w:rsidRPr="00822AB7" w:rsidRDefault="00F7185D" w:rsidP="00822AB7">
    <w:pPr>
      <w:tabs>
        <w:tab w:val="left" w:pos="630"/>
      </w:tabs>
      <w:spacing w:after="0" w:line="240" w:lineRule="auto"/>
      <w:ind w:left="300"/>
      <w:rPr>
        <w:rFonts w:ascii="Bookman Old Style" w:eastAsia="MS Mincho" w:hAnsi="Bookman Old Style" w:cs="Times New Roman"/>
        <w:sz w:val="14"/>
        <w:szCs w:val="14"/>
      </w:rP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5D" w:rsidRPr="00FB622E" w:rsidRDefault="00F7185D" w:rsidP="00FB622E">
    <w:pPr>
      <w:spacing w:after="0" w:line="240" w:lineRule="auto"/>
      <w:rPr>
        <w:rFonts w:ascii="Times New Roman" w:eastAsia="MS Mincho" w:hAnsi="Times New Roman" w:cs="Times New Roman"/>
        <w:sz w:val="24"/>
        <w:szCs w:val="24"/>
      </w:rPr>
    </w:pPr>
    <w:r>
      <w:rPr>
        <w:rFonts w:ascii="Times New Roman" w:eastAsia="MS Mincho" w:hAnsi="Times New Roman" w:cs="Times New Roman"/>
        <w:noProof/>
        <w:sz w:val="24"/>
        <w:szCs w:val="24"/>
        <w:lang w:val="sq-AL" w:eastAsia="sq-AL"/>
      </w:rPr>
      <w:drawing>
        <wp:anchor distT="0" distB="0" distL="114300" distR="114300" simplePos="0" relativeHeight="251682816" behindDoc="0" locked="0" layoutInCell="1" allowOverlap="1">
          <wp:simplePos x="0" y="0"/>
          <wp:positionH relativeFrom="column">
            <wp:posOffset>18415</wp:posOffset>
          </wp:positionH>
          <wp:positionV relativeFrom="paragraph">
            <wp:posOffset>174625</wp:posOffset>
          </wp:positionV>
          <wp:extent cx="628650" cy="571500"/>
          <wp:effectExtent l="0" t="0" r="0" b="0"/>
          <wp:wrapSquare wrapText="bothSides"/>
          <wp:docPr id="19" name="Picture 19" descr="magjistratu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gjistratura logo"/>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8650" cy="571500"/>
                  </a:xfrm>
                  <a:prstGeom prst="rect">
                    <a:avLst/>
                  </a:prstGeom>
                  <a:noFill/>
                </pic:spPr>
              </pic:pic>
            </a:graphicData>
          </a:graphic>
        </wp:anchor>
      </w:drawing>
    </w:r>
  </w:p>
  <w:p w:rsidR="00F7185D" w:rsidRPr="00FB622E" w:rsidRDefault="00F7185D" w:rsidP="00FB622E">
    <w:pPr>
      <w:spacing w:after="0" w:line="240" w:lineRule="auto"/>
      <w:ind w:left="1170"/>
      <w:rPr>
        <w:rFonts w:ascii="Bookman Old Style" w:eastAsia="MS Mincho" w:hAnsi="Bookman Old Style" w:cs="Times New Roman"/>
        <w:sz w:val="14"/>
        <w:szCs w:val="14"/>
      </w:rPr>
    </w:pPr>
    <w:r w:rsidRPr="00FB622E">
      <w:rPr>
        <w:rFonts w:ascii="Bookman Old Style" w:eastAsia="MS Mincho" w:hAnsi="Bookman Old Style" w:cs="Times New Roman"/>
        <w:sz w:val="14"/>
        <w:szCs w:val="14"/>
      </w:rPr>
      <w:t>SHKOLLA MAGJISTRATURËS</w:t>
    </w:r>
  </w:p>
  <w:p w:rsidR="00F7185D" w:rsidRPr="00FB622E" w:rsidRDefault="00F7185D" w:rsidP="00FB622E">
    <w:pPr>
      <w:spacing w:after="0" w:line="240" w:lineRule="auto"/>
      <w:rPr>
        <w:rFonts w:ascii="Bookman Old Style" w:eastAsia="MS Mincho" w:hAnsi="Bookman Old Style" w:cs="Times New Roman"/>
        <w:sz w:val="14"/>
        <w:szCs w:val="14"/>
      </w:rPr>
    </w:pPr>
    <w:r w:rsidRPr="00FB622E">
      <w:rPr>
        <w:rFonts w:ascii="Bookman Old Style" w:eastAsia="MS Mincho" w:hAnsi="Bookman Old Style" w:cs="Times New Roman"/>
        <w:sz w:val="14"/>
        <w:szCs w:val="14"/>
      </w:rPr>
      <w:t xml:space="preserve">                          Rr “Elbasanit” ( Pranë) Fakultetit të Gjeologji Minierave Tiranë</w:t>
    </w:r>
  </w:p>
  <w:p w:rsidR="00F7185D" w:rsidRPr="00FB622E" w:rsidRDefault="00F7185D" w:rsidP="00FB622E">
    <w:pPr>
      <w:spacing w:after="0" w:line="240" w:lineRule="auto"/>
      <w:ind w:left="450" w:firstLine="720"/>
      <w:jc w:val="both"/>
      <w:rPr>
        <w:rFonts w:ascii="Bookman Old Style" w:eastAsia="MS Mincho" w:hAnsi="Bookman Old Style" w:cs="Times New Roman"/>
        <w:sz w:val="14"/>
        <w:szCs w:val="14"/>
        <w:lang w:val="pt-BR"/>
      </w:rPr>
    </w:pPr>
    <w:r>
      <w:rPr>
        <w:rFonts w:ascii="Bookman Old Style" w:eastAsia="MS Mincho" w:hAnsi="Bookman Old Style" w:cs="Times New Roman"/>
        <w:sz w:val="14"/>
        <w:szCs w:val="14"/>
        <w:lang w:val="pt-BR"/>
      </w:rPr>
      <w:t>Tel: (04) 2468825/2468827/221</w:t>
    </w:r>
    <w:r w:rsidRPr="00FB622E">
      <w:rPr>
        <w:rFonts w:ascii="Bookman Old Style" w:eastAsia="MS Mincho" w:hAnsi="Bookman Old Style" w:cs="Times New Roman"/>
        <w:sz w:val="14"/>
        <w:szCs w:val="14"/>
        <w:lang w:val="pt-BR"/>
      </w:rPr>
      <w:t xml:space="preserve"> </w:t>
    </w:r>
  </w:p>
  <w:p w:rsidR="00F7185D" w:rsidRPr="00FB622E" w:rsidRDefault="00F7185D" w:rsidP="00FB622E">
    <w:pPr>
      <w:spacing w:after="0" w:line="240" w:lineRule="auto"/>
      <w:ind w:left="450" w:firstLine="270"/>
      <w:rPr>
        <w:rFonts w:ascii="Bookman Old Style" w:eastAsia="MS Mincho" w:hAnsi="Bookman Old Style" w:cs="Times New Roman"/>
        <w:sz w:val="14"/>
        <w:szCs w:val="14"/>
        <w:lang w:val="pt-BR"/>
      </w:rPr>
    </w:pPr>
    <w:r w:rsidRPr="00FB622E">
      <w:rPr>
        <w:rFonts w:ascii="Bookman Old Style" w:eastAsia="MS Mincho" w:hAnsi="Bookman Old Style" w:cs="Times New Roman"/>
        <w:sz w:val="14"/>
        <w:szCs w:val="14"/>
        <w:lang w:val="pt-BR"/>
      </w:rPr>
      <w:t xml:space="preserve">          E-mail: </w:t>
    </w:r>
    <w:smartTag w:uri="urn:schemas-microsoft-com:office:smarttags" w:element="PersonName">
      <w:r w:rsidRPr="00FB622E">
        <w:rPr>
          <w:rFonts w:ascii="Bookman Old Style" w:eastAsia="MS Mincho" w:hAnsi="Bookman Old Style" w:cs="Times New Roman"/>
          <w:sz w:val="14"/>
          <w:szCs w:val="14"/>
          <w:lang w:val="pt-BR"/>
        </w:rPr>
        <w:t>info@magjistratura.edu.al</w:t>
      </w:r>
    </w:smartTag>
  </w:p>
  <w:p w:rsidR="00F7185D" w:rsidRPr="00FB622E" w:rsidRDefault="00F7185D" w:rsidP="00FB622E">
    <w:pPr>
      <w:spacing w:after="0" w:line="240" w:lineRule="auto"/>
      <w:rPr>
        <w:rFonts w:ascii="Bookman Old Style" w:eastAsia="MS Mincho" w:hAnsi="Bookman Old Style" w:cs="Times New Roman"/>
        <w:sz w:val="14"/>
        <w:szCs w:val="14"/>
      </w:rPr>
    </w:pPr>
    <w:r w:rsidRPr="00FB622E">
      <w:rPr>
        <w:rFonts w:ascii="Bookman Old Style" w:eastAsia="MS Mincho" w:hAnsi="Bookman Old Style" w:cs="Times New Roman"/>
        <w:sz w:val="14"/>
        <w:szCs w:val="14"/>
        <w:lang w:val="pt-BR"/>
      </w:rPr>
      <w:t xml:space="preserve">                          </w:t>
    </w:r>
    <w:r w:rsidRPr="00FB622E">
      <w:rPr>
        <w:rFonts w:ascii="Bookman Old Style" w:eastAsia="MS Mincho" w:hAnsi="Bookman Old Style" w:cs="Times New Roman"/>
        <w:sz w:val="14"/>
        <w:szCs w:val="14"/>
      </w:rPr>
      <w:t>www.magjistratura.edu.al</w:t>
    </w:r>
  </w:p>
  <w:p w:rsidR="00F7185D" w:rsidRPr="00FB622E" w:rsidRDefault="00F7185D" w:rsidP="00FB622E">
    <w:pPr>
      <w:tabs>
        <w:tab w:val="left" w:pos="630"/>
      </w:tabs>
      <w:spacing w:after="0" w:line="240" w:lineRule="auto"/>
      <w:ind w:left="300"/>
      <w:rPr>
        <w:rFonts w:ascii="Bookman Old Style" w:eastAsia="MS Mincho" w:hAnsi="Bookman Old Style" w:cs="Times New Roman"/>
        <w:sz w:val="14"/>
        <w:szCs w:val="14"/>
      </w:rPr>
    </w:pPr>
    <w:r w:rsidRPr="00FB622E">
      <w:rPr>
        <w:rFonts w:ascii="Bookman Old Style" w:eastAsia="MS Mincho" w:hAnsi="Bookman Old Style" w:cs="Times New Roman"/>
        <w:sz w:val="14"/>
        <w:szCs w:val="14"/>
      </w:rPr>
      <w:t xml:space="preserve"> </w:t>
    </w:r>
  </w:p>
  <w:p w:rsidR="00F7185D" w:rsidRDefault="00F7185D">
    <w:pPr>
      <w:pStyle w:val="Header"/>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5D" w:rsidRPr="00FB622E" w:rsidRDefault="00F7185D" w:rsidP="00FB622E">
    <w:pPr>
      <w:rPr>
        <w:rFonts w:ascii="Times New Roman" w:eastAsia="MS Mincho" w:hAnsi="Times New Roman" w:cs="Times New Roman"/>
        <w:sz w:val="24"/>
        <w:szCs w:val="24"/>
      </w:rPr>
    </w:pPr>
    <w:r>
      <w:tab/>
    </w:r>
    <w:r>
      <w:rPr>
        <w:rFonts w:ascii="Times New Roman" w:eastAsia="MS Mincho" w:hAnsi="Times New Roman" w:cs="Times New Roman"/>
        <w:noProof/>
        <w:sz w:val="24"/>
        <w:szCs w:val="24"/>
        <w:lang w:val="sq-AL" w:eastAsia="sq-AL"/>
      </w:rPr>
      <w:drawing>
        <wp:anchor distT="0" distB="0" distL="114300" distR="114300" simplePos="0" relativeHeight="251684864" behindDoc="0" locked="0" layoutInCell="1" allowOverlap="1">
          <wp:simplePos x="0" y="0"/>
          <wp:positionH relativeFrom="column">
            <wp:posOffset>18415</wp:posOffset>
          </wp:positionH>
          <wp:positionV relativeFrom="paragraph">
            <wp:posOffset>174625</wp:posOffset>
          </wp:positionV>
          <wp:extent cx="628650" cy="571500"/>
          <wp:effectExtent l="0" t="0" r="0" b="0"/>
          <wp:wrapSquare wrapText="bothSides"/>
          <wp:docPr id="20" name="Picture 20" descr="magjistratu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gjistratura logo"/>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8650" cy="571500"/>
                  </a:xfrm>
                  <a:prstGeom prst="rect">
                    <a:avLst/>
                  </a:prstGeom>
                  <a:noFill/>
                </pic:spPr>
              </pic:pic>
            </a:graphicData>
          </a:graphic>
        </wp:anchor>
      </w:drawing>
    </w:r>
  </w:p>
  <w:p w:rsidR="00F7185D" w:rsidRPr="00FB622E" w:rsidRDefault="00F7185D" w:rsidP="00FB622E">
    <w:pPr>
      <w:spacing w:after="0" w:line="240" w:lineRule="auto"/>
      <w:ind w:left="1170"/>
      <w:rPr>
        <w:rFonts w:ascii="Bookman Old Style" w:eastAsia="MS Mincho" w:hAnsi="Bookman Old Style" w:cs="Times New Roman"/>
        <w:sz w:val="14"/>
        <w:szCs w:val="14"/>
      </w:rPr>
    </w:pPr>
    <w:r w:rsidRPr="00FB622E">
      <w:rPr>
        <w:rFonts w:ascii="Bookman Old Style" w:eastAsia="MS Mincho" w:hAnsi="Bookman Old Style" w:cs="Times New Roman"/>
        <w:sz w:val="14"/>
        <w:szCs w:val="14"/>
      </w:rPr>
      <w:t>SHKOLLA MAGJISTRATURËS</w:t>
    </w:r>
  </w:p>
  <w:p w:rsidR="00F7185D" w:rsidRPr="00FB622E" w:rsidRDefault="00F7185D" w:rsidP="00FB622E">
    <w:pPr>
      <w:spacing w:after="0" w:line="240" w:lineRule="auto"/>
      <w:rPr>
        <w:rFonts w:ascii="Bookman Old Style" w:eastAsia="MS Mincho" w:hAnsi="Bookman Old Style" w:cs="Times New Roman"/>
        <w:sz w:val="14"/>
        <w:szCs w:val="14"/>
      </w:rPr>
    </w:pPr>
    <w:r w:rsidRPr="00FB622E">
      <w:rPr>
        <w:rFonts w:ascii="Bookman Old Style" w:eastAsia="MS Mincho" w:hAnsi="Bookman Old Style" w:cs="Times New Roman"/>
        <w:sz w:val="14"/>
        <w:szCs w:val="14"/>
      </w:rPr>
      <w:t xml:space="preserve">                          Rr “Elbasanit” ( Pranë) Fakultetit të Gjeologji Minierave Tiranë</w:t>
    </w:r>
  </w:p>
  <w:p w:rsidR="00F7185D" w:rsidRPr="00FB622E" w:rsidRDefault="00F7185D" w:rsidP="00FB622E">
    <w:pPr>
      <w:spacing w:after="0" w:line="240" w:lineRule="auto"/>
      <w:ind w:left="450" w:firstLine="720"/>
      <w:jc w:val="both"/>
      <w:rPr>
        <w:rFonts w:ascii="Bookman Old Style" w:eastAsia="MS Mincho" w:hAnsi="Bookman Old Style" w:cs="Times New Roman"/>
        <w:sz w:val="14"/>
        <w:szCs w:val="14"/>
        <w:lang w:val="pt-BR"/>
      </w:rPr>
    </w:pPr>
    <w:r>
      <w:rPr>
        <w:rFonts w:ascii="Bookman Old Style" w:eastAsia="MS Mincho" w:hAnsi="Bookman Old Style" w:cs="Times New Roman"/>
        <w:sz w:val="14"/>
        <w:szCs w:val="14"/>
        <w:lang w:val="pt-BR"/>
      </w:rPr>
      <w:t>Tel: (04) 2468825/2468827/221</w:t>
    </w:r>
  </w:p>
  <w:p w:rsidR="00F7185D" w:rsidRPr="00FB622E" w:rsidRDefault="00F7185D" w:rsidP="00FB622E">
    <w:pPr>
      <w:spacing w:after="0" w:line="240" w:lineRule="auto"/>
      <w:ind w:left="450" w:firstLine="270"/>
      <w:rPr>
        <w:rFonts w:ascii="Bookman Old Style" w:eastAsia="MS Mincho" w:hAnsi="Bookman Old Style" w:cs="Times New Roman"/>
        <w:sz w:val="14"/>
        <w:szCs w:val="14"/>
        <w:lang w:val="pt-BR"/>
      </w:rPr>
    </w:pPr>
    <w:r w:rsidRPr="00FB622E">
      <w:rPr>
        <w:rFonts w:ascii="Bookman Old Style" w:eastAsia="MS Mincho" w:hAnsi="Bookman Old Style" w:cs="Times New Roman"/>
        <w:sz w:val="14"/>
        <w:szCs w:val="14"/>
        <w:lang w:val="pt-BR"/>
      </w:rPr>
      <w:t xml:space="preserve">          E-mail: </w:t>
    </w:r>
    <w:smartTag w:uri="urn:schemas-microsoft-com:office:smarttags" w:element="PersonName">
      <w:r w:rsidRPr="00FB622E">
        <w:rPr>
          <w:rFonts w:ascii="Bookman Old Style" w:eastAsia="MS Mincho" w:hAnsi="Bookman Old Style" w:cs="Times New Roman"/>
          <w:sz w:val="14"/>
          <w:szCs w:val="14"/>
          <w:lang w:val="pt-BR"/>
        </w:rPr>
        <w:t>info@magjistratura.edu.al</w:t>
      </w:r>
    </w:smartTag>
  </w:p>
  <w:p w:rsidR="00F7185D" w:rsidRDefault="00F7185D" w:rsidP="00822AB7">
    <w:pPr>
      <w:spacing w:after="0" w:line="240" w:lineRule="auto"/>
      <w:rPr>
        <w:rFonts w:ascii="Bookman Old Style" w:eastAsia="MS Mincho" w:hAnsi="Bookman Old Style" w:cs="Times New Roman"/>
        <w:sz w:val="14"/>
        <w:szCs w:val="14"/>
      </w:rPr>
    </w:pPr>
    <w:r w:rsidRPr="00FB622E">
      <w:rPr>
        <w:rFonts w:ascii="Bookman Old Style" w:eastAsia="MS Mincho" w:hAnsi="Bookman Old Style" w:cs="Times New Roman"/>
        <w:sz w:val="14"/>
        <w:szCs w:val="14"/>
        <w:lang w:val="pt-BR"/>
      </w:rPr>
      <w:t xml:space="preserve">                          </w:t>
    </w:r>
    <w:hyperlink r:id="rId2" w:history="1">
      <w:r w:rsidRPr="00927BAF">
        <w:rPr>
          <w:rStyle w:val="Hyperlink"/>
          <w:rFonts w:ascii="Bookman Old Style" w:eastAsia="MS Mincho" w:hAnsi="Bookman Old Style" w:cs="Times New Roman"/>
          <w:sz w:val="14"/>
          <w:szCs w:val="14"/>
        </w:rPr>
        <w:t>www.magjistratura.edu.al</w:t>
      </w:r>
    </w:hyperlink>
  </w:p>
  <w:p w:rsidR="00F7185D" w:rsidRPr="00822AB7" w:rsidRDefault="00F7185D" w:rsidP="00822AB7">
    <w:pPr>
      <w:spacing w:after="0" w:line="240" w:lineRule="auto"/>
      <w:rPr>
        <w:rFonts w:ascii="Bookman Old Style" w:eastAsia="MS Mincho" w:hAnsi="Bookman Old Style" w:cs="Times New Roman"/>
        <w:sz w:val="14"/>
        <w:szCs w:val="14"/>
      </w:rP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5D" w:rsidRPr="00FB622E" w:rsidRDefault="00F7185D" w:rsidP="00FB622E">
    <w:pPr>
      <w:spacing w:after="0" w:line="240" w:lineRule="auto"/>
      <w:rPr>
        <w:rFonts w:ascii="Times New Roman" w:eastAsia="MS Mincho" w:hAnsi="Times New Roman" w:cs="Times New Roman"/>
        <w:sz w:val="24"/>
        <w:szCs w:val="24"/>
      </w:rPr>
    </w:pPr>
    <w:r>
      <w:rPr>
        <w:rFonts w:ascii="Times New Roman" w:eastAsia="MS Mincho" w:hAnsi="Times New Roman" w:cs="Times New Roman"/>
        <w:noProof/>
        <w:sz w:val="24"/>
        <w:szCs w:val="24"/>
        <w:lang w:val="sq-AL" w:eastAsia="sq-AL"/>
      </w:rPr>
      <w:drawing>
        <wp:anchor distT="0" distB="0" distL="114300" distR="114300" simplePos="0" relativeHeight="251680768" behindDoc="0" locked="0" layoutInCell="1" allowOverlap="1">
          <wp:simplePos x="0" y="0"/>
          <wp:positionH relativeFrom="column">
            <wp:posOffset>18415</wp:posOffset>
          </wp:positionH>
          <wp:positionV relativeFrom="paragraph">
            <wp:posOffset>174625</wp:posOffset>
          </wp:positionV>
          <wp:extent cx="628650" cy="571500"/>
          <wp:effectExtent l="0" t="0" r="0" b="0"/>
          <wp:wrapSquare wrapText="bothSides"/>
          <wp:docPr id="21" name="Picture 21" descr="magjistratu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gjistratura logo"/>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8650" cy="571500"/>
                  </a:xfrm>
                  <a:prstGeom prst="rect">
                    <a:avLst/>
                  </a:prstGeom>
                  <a:noFill/>
                </pic:spPr>
              </pic:pic>
            </a:graphicData>
          </a:graphic>
        </wp:anchor>
      </w:drawing>
    </w:r>
  </w:p>
  <w:p w:rsidR="00F7185D" w:rsidRPr="00FB622E" w:rsidRDefault="00F7185D" w:rsidP="00FB622E">
    <w:pPr>
      <w:spacing w:after="0" w:line="240" w:lineRule="auto"/>
      <w:ind w:left="1170"/>
      <w:rPr>
        <w:rFonts w:ascii="Bookman Old Style" w:eastAsia="MS Mincho" w:hAnsi="Bookman Old Style" w:cs="Times New Roman"/>
        <w:sz w:val="14"/>
        <w:szCs w:val="14"/>
      </w:rPr>
    </w:pPr>
    <w:r w:rsidRPr="00FB622E">
      <w:rPr>
        <w:rFonts w:ascii="Bookman Old Style" w:eastAsia="MS Mincho" w:hAnsi="Bookman Old Style" w:cs="Times New Roman"/>
        <w:sz w:val="14"/>
        <w:szCs w:val="14"/>
      </w:rPr>
      <w:t>SHKOLLA MAGJISTRATURËS</w:t>
    </w:r>
  </w:p>
  <w:p w:rsidR="00F7185D" w:rsidRPr="00FB622E" w:rsidRDefault="00F7185D" w:rsidP="00FB622E">
    <w:pPr>
      <w:spacing w:after="0" w:line="240" w:lineRule="auto"/>
      <w:rPr>
        <w:rFonts w:ascii="Bookman Old Style" w:eastAsia="MS Mincho" w:hAnsi="Bookman Old Style" w:cs="Times New Roman"/>
        <w:sz w:val="14"/>
        <w:szCs w:val="14"/>
      </w:rPr>
    </w:pPr>
    <w:r w:rsidRPr="00FB622E">
      <w:rPr>
        <w:rFonts w:ascii="Bookman Old Style" w:eastAsia="MS Mincho" w:hAnsi="Bookman Old Style" w:cs="Times New Roman"/>
        <w:sz w:val="14"/>
        <w:szCs w:val="14"/>
      </w:rPr>
      <w:t xml:space="preserve">                          Rr “Elbasanit” ( Pranë) Fakultetit të Gjeologji Minierave Tiranë</w:t>
    </w:r>
  </w:p>
  <w:p w:rsidR="00F7185D" w:rsidRPr="00FB622E" w:rsidRDefault="00F7185D" w:rsidP="00FB622E">
    <w:pPr>
      <w:spacing w:after="0" w:line="240" w:lineRule="auto"/>
      <w:ind w:left="450" w:firstLine="720"/>
      <w:jc w:val="both"/>
      <w:rPr>
        <w:rFonts w:ascii="Bookman Old Style" w:eastAsia="MS Mincho" w:hAnsi="Bookman Old Style" w:cs="Times New Roman"/>
        <w:sz w:val="14"/>
        <w:szCs w:val="14"/>
        <w:lang w:val="pt-BR"/>
      </w:rPr>
    </w:pPr>
    <w:r w:rsidRPr="00FB622E">
      <w:rPr>
        <w:rFonts w:ascii="Bookman Old Style" w:eastAsia="MS Mincho" w:hAnsi="Bookman Old Style" w:cs="Times New Roman"/>
        <w:sz w:val="14"/>
        <w:szCs w:val="14"/>
        <w:lang w:val="pt-BR"/>
      </w:rPr>
      <w:t>Tel: (0</w:t>
    </w:r>
    <w:r>
      <w:rPr>
        <w:rFonts w:ascii="Bookman Old Style" w:eastAsia="MS Mincho" w:hAnsi="Bookman Old Style" w:cs="Times New Roman"/>
        <w:sz w:val="14"/>
        <w:szCs w:val="14"/>
        <w:lang w:val="pt-BR"/>
      </w:rPr>
      <w:t>4) 2468825/2468827/221</w:t>
    </w:r>
  </w:p>
  <w:p w:rsidR="00F7185D" w:rsidRPr="00FB622E" w:rsidRDefault="00F7185D" w:rsidP="00FB622E">
    <w:pPr>
      <w:spacing w:after="0" w:line="240" w:lineRule="auto"/>
      <w:ind w:left="450" w:firstLine="270"/>
      <w:rPr>
        <w:rFonts w:ascii="Bookman Old Style" w:eastAsia="MS Mincho" w:hAnsi="Bookman Old Style" w:cs="Times New Roman"/>
        <w:sz w:val="14"/>
        <w:szCs w:val="14"/>
        <w:lang w:val="pt-BR"/>
      </w:rPr>
    </w:pPr>
    <w:r w:rsidRPr="00FB622E">
      <w:rPr>
        <w:rFonts w:ascii="Bookman Old Style" w:eastAsia="MS Mincho" w:hAnsi="Bookman Old Style" w:cs="Times New Roman"/>
        <w:sz w:val="14"/>
        <w:szCs w:val="14"/>
        <w:lang w:val="pt-BR"/>
      </w:rPr>
      <w:t xml:space="preserve">          E-mail: </w:t>
    </w:r>
    <w:smartTag w:uri="urn:schemas-microsoft-com:office:smarttags" w:element="PersonName">
      <w:r w:rsidRPr="00FB622E">
        <w:rPr>
          <w:rFonts w:ascii="Bookman Old Style" w:eastAsia="MS Mincho" w:hAnsi="Bookman Old Style" w:cs="Times New Roman"/>
          <w:sz w:val="14"/>
          <w:szCs w:val="14"/>
          <w:lang w:val="pt-BR"/>
        </w:rPr>
        <w:t>info@magjistratura.edu.al</w:t>
      </w:r>
    </w:smartTag>
  </w:p>
  <w:p w:rsidR="00F7185D" w:rsidRPr="00FB622E" w:rsidRDefault="00F7185D" w:rsidP="00FB622E">
    <w:pPr>
      <w:spacing w:after="0" w:line="240" w:lineRule="auto"/>
      <w:rPr>
        <w:rFonts w:ascii="Bookman Old Style" w:eastAsia="MS Mincho" w:hAnsi="Bookman Old Style" w:cs="Times New Roman"/>
        <w:sz w:val="14"/>
        <w:szCs w:val="14"/>
      </w:rPr>
    </w:pPr>
    <w:r w:rsidRPr="00FB622E">
      <w:rPr>
        <w:rFonts w:ascii="Bookman Old Style" w:eastAsia="MS Mincho" w:hAnsi="Bookman Old Style" w:cs="Times New Roman"/>
        <w:sz w:val="14"/>
        <w:szCs w:val="14"/>
        <w:lang w:val="pt-BR"/>
      </w:rPr>
      <w:t xml:space="preserve">                          </w:t>
    </w:r>
    <w:r w:rsidRPr="00FB622E">
      <w:rPr>
        <w:rFonts w:ascii="Bookman Old Style" w:eastAsia="MS Mincho" w:hAnsi="Bookman Old Style" w:cs="Times New Roman"/>
        <w:sz w:val="14"/>
        <w:szCs w:val="14"/>
      </w:rPr>
      <w:t>www.magjistratura.edu.al</w:t>
    </w:r>
  </w:p>
  <w:p w:rsidR="00F7185D" w:rsidRPr="00FB622E" w:rsidRDefault="00F7185D" w:rsidP="00FB622E">
    <w:pPr>
      <w:tabs>
        <w:tab w:val="left" w:pos="630"/>
      </w:tabs>
      <w:spacing w:after="0" w:line="240" w:lineRule="auto"/>
      <w:ind w:left="300"/>
      <w:rPr>
        <w:rFonts w:ascii="Bookman Old Style" w:eastAsia="MS Mincho" w:hAnsi="Bookman Old Style" w:cs="Times New Roman"/>
        <w:sz w:val="14"/>
        <w:szCs w:val="1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858D7"/>
    <w:multiLevelType w:val="hybridMultilevel"/>
    <w:tmpl w:val="FC68A670"/>
    <w:lvl w:ilvl="0" w:tplc="F89ABD0C">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nsid w:val="00F85A0C"/>
    <w:multiLevelType w:val="hybridMultilevel"/>
    <w:tmpl w:val="4C303798"/>
    <w:lvl w:ilvl="0" w:tplc="5FC22CB4">
      <w:start w:val="2"/>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1E5681E"/>
    <w:multiLevelType w:val="hybridMultilevel"/>
    <w:tmpl w:val="2EBC3A58"/>
    <w:lvl w:ilvl="0" w:tplc="04090001">
      <w:start w:val="1"/>
      <w:numFmt w:val="bullet"/>
      <w:lvlText w:val=""/>
      <w:lvlJc w:val="left"/>
      <w:pPr>
        <w:tabs>
          <w:tab w:val="num" w:pos="1170"/>
        </w:tabs>
        <w:ind w:left="117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049F03C3"/>
    <w:multiLevelType w:val="hybridMultilevel"/>
    <w:tmpl w:val="E4E021F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0698168E"/>
    <w:multiLevelType w:val="hybridMultilevel"/>
    <w:tmpl w:val="012895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9D731A7"/>
    <w:multiLevelType w:val="hybridMultilevel"/>
    <w:tmpl w:val="476ED5D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0A14501F"/>
    <w:multiLevelType w:val="hybridMultilevel"/>
    <w:tmpl w:val="6CA20170"/>
    <w:lvl w:ilvl="0" w:tplc="BE925748">
      <w:start w:val="1"/>
      <w:numFmt w:val="lowerLetter"/>
      <w:lvlText w:val="%1."/>
      <w:lvlJc w:val="left"/>
      <w:pPr>
        <w:tabs>
          <w:tab w:val="num" w:pos="1080"/>
        </w:tabs>
        <w:ind w:left="1080" w:hanging="360"/>
      </w:pPr>
      <w:rPr>
        <w:rFonts w:hint="default"/>
      </w:rPr>
    </w:lvl>
    <w:lvl w:ilvl="1" w:tplc="0409000F">
      <w:start w:val="1"/>
      <w:numFmt w:val="decimal"/>
      <w:lvlText w:val="%2."/>
      <w:lvlJc w:val="left"/>
      <w:pPr>
        <w:tabs>
          <w:tab w:val="num" w:pos="720"/>
        </w:tabs>
        <w:ind w:left="720" w:hanging="360"/>
      </w:pPr>
      <w:rPr>
        <w:rFonts w:hint="default"/>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8CC035F8">
      <w:start w:val="1"/>
      <w:numFmt w:val="upperLetter"/>
      <w:lvlText w:val="%5."/>
      <w:lvlJc w:val="left"/>
      <w:pPr>
        <w:ind w:left="3960" w:hanging="360"/>
      </w:pPr>
      <w:rPr>
        <w:rFonts w:hint="default"/>
      </w:r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0A6E563F"/>
    <w:multiLevelType w:val="hybridMultilevel"/>
    <w:tmpl w:val="E0D2540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0AC43B4D"/>
    <w:multiLevelType w:val="hybridMultilevel"/>
    <w:tmpl w:val="0DB0961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
    <w:nsid w:val="0B834721"/>
    <w:multiLevelType w:val="hybridMultilevel"/>
    <w:tmpl w:val="028AAFE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0BCA7844"/>
    <w:multiLevelType w:val="hybridMultilevel"/>
    <w:tmpl w:val="2A462E36"/>
    <w:lvl w:ilvl="0" w:tplc="658066C0">
      <w:start w:val="1"/>
      <w:numFmt w:val="bullet"/>
      <w:lvlText w:val=""/>
      <w:lvlJc w:val="left"/>
      <w:pPr>
        <w:tabs>
          <w:tab w:val="num" w:pos="720"/>
        </w:tabs>
        <w:ind w:left="720" w:hanging="360"/>
      </w:pPr>
      <w:rPr>
        <w:rFonts w:ascii="Wingdings" w:hAnsi="Wingdings" w:hint="default"/>
        <w:sz w:val="22"/>
      </w:rPr>
    </w:lvl>
    <w:lvl w:ilvl="1" w:tplc="613CB4D6">
      <w:start w:val="1"/>
      <w:numFmt w:val="bullet"/>
      <w:lvlText w:val="►"/>
      <w:lvlJc w:val="left"/>
      <w:pPr>
        <w:tabs>
          <w:tab w:val="num" w:pos="1440"/>
        </w:tabs>
        <w:ind w:left="1440" w:hanging="360"/>
      </w:pPr>
      <w:rPr>
        <w:rFonts w:ascii="Courier New" w:hAnsi="Courier New" w:hint="default"/>
        <w:sz w:val="22"/>
      </w:rPr>
    </w:lvl>
    <w:lvl w:ilvl="2" w:tplc="93AEF956">
      <w:start w:val="1"/>
      <w:numFmt w:val="upperRoman"/>
      <w:lvlText w:val="%3."/>
      <w:lvlJc w:val="left"/>
      <w:pPr>
        <w:tabs>
          <w:tab w:val="num" w:pos="2700"/>
        </w:tabs>
        <w:ind w:left="2700" w:hanging="72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nsid w:val="0BD51FFA"/>
    <w:multiLevelType w:val="hybridMultilevel"/>
    <w:tmpl w:val="063C6EC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0C6D6FE3"/>
    <w:multiLevelType w:val="hybridMultilevel"/>
    <w:tmpl w:val="38F8E9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CC874C9"/>
    <w:multiLevelType w:val="hybridMultilevel"/>
    <w:tmpl w:val="9E78EBBC"/>
    <w:lvl w:ilvl="0" w:tplc="04090001">
      <w:start w:val="1"/>
      <w:numFmt w:val="bullet"/>
      <w:lvlText w:val=""/>
      <w:lvlJc w:val="left"/>
      <w:pPr>
        <w:tabs>
          <w:tab w:val="num" w:pos="1620"/>
        </w:tabs>
        <w:ind w:left="16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0EB56F84"/>
    <w:multiLevelType w:val="hybridMultilevel"/>
    <w:tmpl w:val="3948EC42"/>
    <w:lvl w:ilvl="0" w:tplc="0CD2486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nsid w:val="0F990F71"/>
    <w:multiLevelType w:val="hybridMultilevel"/>
    <w:tmpl w:val="3B94E632"/>
    <w:lvl w:ilvl="0" w:tplc="D3DAF97A">
      <w:start w:val="5"/>
      <w:numFmt w:val="upperRoman"/>
      <w:lvlText w:val="%1."/>
      <w:lvlJc w:val="left"/>
      <w:pPr>
        <w:tabs>
          <w:tab w:val="num" w:pos="720"/>
        </w:tabs>
        <w:ind w:left="720" w:hanging="720"/>
      </w:pPr>
      <w:rPr>
        <w:rFonts w:hint="default"/>
        <w:b/>
        <w:sz w:val="24"/>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0FC8293B"/>
    <w:multiLevelType w:val="hybridMultilevel"/>
    <w:tmpl w:val="11D0D50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0FD20B61"/>
    <w:multiLevelType w:val="hybridMultilevel"/>
    <w:tmpl w:val="9516E170"/>
    <w:lvl w:ilvl="0" w:tplc="0409000B">
      <w:start w:val="1"/>
      <w:numFmt w:val="bullet"/>
      <w:lvlText w:val=""/>
      <w:lvlJc w:val="left"/>
      <w:pPr>
        <w:tabs>
          <w:tab w:val="num" w:pos="1440"/>
        </w:tabs>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nsid w:val="10EA2594"/>
    <w:multiLevelType w:val="hybridMultilevel"/>
    <w:tmpl w:val="1D92EDD4"/>
    <w:lvl w:ilvl="0" w:tplc="5CE2D14E">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1260259B"/>
    <w:multiLevelType w:val="hybridMultilevel"/>
    <w:tmpl w:val="AAF64DEA"/>
    <w:lvl w:ilvl="0" w:tplc="658066C0">
      <w:start w:val="1"/>
      <w:numFmt w:val="bullet"/>
      <w:lvlText w:val=""/>
      <w:lvlJc w:val="left"/>
      <w:pPr>
        <w:tabs>
          <w:tab w:val="num" w:pos="720"/>
        </w:tabs>
        <w:ind w:left="720" w:hanging="360"/>
      </w:pPr>
      <w:rPr>
        <w:rFonts w:ascii="Wingdings" w:hAnsi="Wingdings" w:hint="default"/>
        <w:sz w:val="22"/>
      </w:rPr>
    </w:lvl>
    <w:lvl w:ilvl="1" w:tplc="613CB4D6">
      <w:start w:val="1"/>
      <w:numFmt w:val="bullet"/>
      <w:lvlText w:val="►"/>
      <w:lvlJc w:val="left"/>
      <w:pPr>
        <w:tabs>
          <w:tab w:val="num" w:pos="1440"/>
        </w:tabs>
        <w:ind w:left="1440" w:hanging="360"/>
      </w:pPr>
      <w:rPr>
        <w:rFonts w:ascii="Courier New" w:hAnsi="Courier New" w:hint="default"/>
        <w:sz w:val="22"/>
      </w:rPr>
    </w:lvl>
    <w:lvl w:ilvl="2" w:tplc="93AEF956">
      <w:start w:val="1"/>
      <w:numFmt w:val="upperRoman"/>
      <w:lvlText w:val="%3."/>
      <w:lvlJc w:val="left"/>
      <w:pPr>
        <w:tabs>
          <w:tab w:val="num" w:pos="2700"/>
        </w:tabs>
        <w:ind w:left="2700" w:hanging="72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nsid w:val="12F14BED"/>
    <w:multiLevelType w:val="hybridMultilevel"/>
    <w:tmpl w:val="A9409E04"/>
    <w:lvl w:ilvl="0" w:tplc="B9C68B84">
      <w:start w:val="1"/>
      <w:numFmt w:val="decimal"/>
      <w:lvlText w:val="%1."/>
      <w:lvlJc w:val="left"/>
      <w:pPr>
        <w:tabs>
          <w:tab w:val="num" w:pos="720"/>
        </w:tabs>
        <w:ind w:left="72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13096787"/>
    <w:multiLevelType w:val="hybridMultilevel"/>
    <w:tmpl w:val="7E96DA9A"/>
    <w:lvl w:ilvl="0" w:tplc="68A8822A">
      <w:start w:val="1"/>
      <w:numFmt w:val="decimal"/>
      <w:lvlText w:val="%1."/>
      <w:lvlJc w:val="left"/>
      <w:pPr>
        <w:tabs>
          <w:tab w:val="num" w:pos="720"/>
        </w:tabs>
        <w:ind w:left="720" w:hanging="360"/>
      </w:pPr>
      <w:rPr>
        <w:rFonts w:ascii="Garamond" w:hAnsi="Garamond" w:hint="default"/>
        <w:sz w:val="22"/>
      </w:rPr>
    </w:lvl>
    <w:lvl w:ilvl="1" w:tplc="658066C0">
      <w:start w:val="1"/>
      <w:numFmt w:val="bullet"/>
      <w:lvlText w:val=""/>
      <w:lvlJc w:val="left"/>
      <w:pPr>
        <w:tabs>
          <w:tab w:val="num" w:pos="1440"/>
        </w:tabs>
        <w:ind w:left="1440" w:hanging="360"/>
      </w:pPr>
      <w:rPr>
        <w:rFonts w:ascii="Wingdings" w:hAnsi="Wingdings" w:hint="default"/>
        <w:sz w:val="22"/>
      </w:rPr>
    </w:lvl>
    <w:lvl w:ilvl="2" w:tplc="93AEF956">
      <w:start w:val="1"/>
      <w:numFmt w:val="upperRoman"/>
      <w:lvlText w:val="%3."/>
      <w:lvlJc w:val="left"/>
      <w:pPr>
        <w:tabs>
          <w:tab w:val="num" w:pos="1260"/>
        </w:tabs>
        <w:ind w:left="1260" w:hanging="720"/>
      </w:pPr>
      <w:rPr>
        <w:rFonts w:hint="default"/>
      </w:rPr>
    </w:lvl>
    <w:lvl w:ilvl="3" w:tplc="658066C0">
      <w:start w:val="1"/>
      <w:numFmt w:val="bullet"/>
      <w:lvlText w:val=""/>
      <w:lvlJc w:val="left"/>
      <w:pPr>
        <w:tabs>
          <w:tab w:val="num" w:pos="2880"/>
        </w:tabs>
        <w:ind w:left="2880" w:hanging="360"/>
      </w:pPr>
      <w:rPr>
        <w:rFonts w:ascii="Wingdings" w:hAnsi="Wingdings" w:hint="default"/>
        <w:sz w:val="22"/>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nsid w:val="13183570"/>
    <w:multiLevelType w:val="hybridMultilevel"/>
    <w:tmpl w:val="84F066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13C8104D"/>
    <w:multiLevelType w:val="hybridMultilevel"/>
    <w:tmpl w:val="2018A60C"/>
    <w:lvl w:ilvl="0" w:tplc="04090001">
      <w:start w:val="1"/>
      <w:numFmt w:val="bullet"/>
      <w:lvlText w:val=""/>
      <w:lvlJc w:val="left"/>
      <w:pPr>
        <w:tabs>
          <w:tab w:val="num" w:pos="800"/>
        </w:tabs>
        <w:ind w:left="800" w:hanging="360"/>
      </w:pPr>
      <w:rPr>
        <w:rFonts w:ascii="Symbol" w:hAnsi="Symbol" w:hint="default"/>
      </w:rPr>
    </w:lvl>
    <w:lvl w:ilvl="1" w:tplc="04090003" w:tentative="1">
      <w:start w:val="1"/>
      <w:numFmt w:val="bullet"/>
      <w:lvlText w:val="o"/>
      <w:lvlJc w:val="left"/>
      <w:pPr>
        <w:tabs>
          <w:tab w:val="num" w:pos="1520"/>
        </w:tabs>
        <w:ind w:left="1520" w:hanging="360"/>
      </w:pPr>
      <w:rPr>
        <w:rFonts w:ascii="Courier New" w:hAnsi="Courier New" w:cs="Courier New" w:hint="default"/>
      </w:rPr>
    </w:lvl>
    <w:lvl w:ilvl="2" w:tplc="04090005" w:tentative="1">
      <w:start w:val="1"/>
      <w:numFmt w:val="bullet"/>
      <w:lvlText w:val=""/>
      <w:lvlJc w:val="left"/>
      <w:pPr>
        <w:tabs>
          <w:tab w:val="num" w:pos="2240"/>
        </w:tabs>
        <w:ind w:left="2240" w:hanging="360"/>
      </w:pPr>
      <w:rPr>
        <w:rFonts w:ascii="Wingdings" w:hAnsi="Wingdings" w:hint="default"/>
      </w:rPr>
    </w:lvl>
    <w:lvl w:ilvl="3" w:tplc="04090001" w:tentative="1">
      <w:start w:val="1"/>
      <w:numFmt w:val="bullet"/>
      <w:lvlText w:val=""/>
      <w:lvlJc w:val="left"/>
      <w:pPr>
        <w:tabs>
          <w:tab w:val="num" w:pos="2960"/>
        </w:tabs>
        <w:ind w:left="2960" w:hanging="360"/>
      </w:pPr>
      <w:rPr>
        <w:rFonts w:ascii="Symbol" w:hAnsi="Symbol" w:hint="default"/>
      </w:rPr>
    </w:lvl>
    <w:lvl w:ilvl="4" w:tplc="04090003" w:tentative="1">
      <w:start w:val="1"/>
      <w:numFmt w:val="bullet"/>
      <w:lvlText w:val="o"/>
      <w:lvlJc w:val="left"/>
      <w:pPr>
        <w:tabs>
          <w:tab w:val="num" w:pos="3680"/>
        </w:tabs>
        <w:ind w:left="3680" w:hanging="360"/>
      </w:pPr>
      <w:rPr>
        <w:rFonts w:ascii="Courier New" w:hAnsi="Courier New" w:cs="Courier New" w:hint="default"/>
      </w:rPr>
    </w:lvl>
    <w:lvl w:ilvl="5" w:tplc="04090005" w:tentative="1">
      <w:start w:val="1"/>
      <w:numFmt w:val="bullet"/>
      <w:lvlText w:val=""/>
      <w:lvlJc w:val="left"/>
      <w:pPr>
        <w:tabs>
          <w:tab w:val="num" w:pos="4400"/>
        </w:tabs>
        <w:ind w:left="4400" w:hanging="360"/>
      </w:pPr>
      <w:rPr>
        <w:rFonts w:ascii="Wingdings" w:hAnsi="Wingdings" w:hint="default"/>
      </w:rPr>
    </w:lvl>
    <w:lvl w:ilvl="6" w:tplc="04090001" w:tentative="1">
      <w:start w:val="1"/>
      <w:numFmt w:val="bullet"/>
      <w:lvlText w:val=""/>
      <w:lvlJc w:val="left"/>
      <w:pPr>
        <w:tabs>
          <w:tab w:val="num" w:pos="5120"/>
        </w:tabs>
        <w:ind w:left="5120" w:hanging="360"/>
      </w:pPr>
      <w:rPr>
        <w:rFonts w:ascii="Symbol" w:hAnsi="Symbol" w:hint="default"/>
      </w:rPr>
    </w:lvl>
    <w:lvl w:ilvl="7" w:tplc="04090003" w:tentative="1">
      <w:start w:val="1"/>
      <w:numFmt w:val="bullet"/>
      <w:lvlText w:val="o"/>
      <w:lvlJc w:val="left"/>
      <w:pPr>
        <w:tabs>
          <w:tab w:val="num" w:pos="5840"/>
        </w:tabs>
        <w:ind w:left="5840" w:hanging="360"/>
      </w:pPr>
      <w:rPr>
        <w:rFonts w:ascii="Courier New" w:hAnsi="Courier New" w:cs="Courier New" w:hint="default"/>
      </w:rPr>
    </w:lvl>
    <w:lvl w:ilvl="8" w:tplc="04090005" w:tentative="1">
      <w:start w:val="1"/>
      <w:numFmt w:val="bullet"/>
      <w:lvlText w:val=""/>
      <w:lvlJc w:val="left"/>
      <w:pPr>
        <w:tabs>
          <w:tab w:val="num" w:pos="6560"/>
        </w:tabs>
        <w:ind w:left="6560" w:hanging="360"/>
      </w:pPr>
      <w:rPr>
        <w:rFonts w:ascii="Wingdings" w:hAnsi="Wingdings" w:hint="default"/>
      </w:rPr>
    </w:lvl>
  </w:abstractNum>
  <w:abstractNum w:abstractNumId="24">
    <w:nsid w:val="13CF1CFE"/>
    <w:multiLevelType w:val="hybridMultilevel"/>
    <w:tmpl w:val="82F09738"/>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151164A3"/>
    <w:multiLevelType w:val="hybridMultilevel"/>
    <w:tmpl w:val="1262AD4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20"/>
        </w:tabs>
        <w:ind w:left="1820" w:hanging="360"/>
      </w:pPr>
    </w:lvl>
    <w:lvl w:ilvl="2" w:tplc="0409001B" w:tentative="1">
      <w:start w:val="1"/>
      <w:numFmt w:val="lowerRoman"/>
      <w:lvlText w:val="%3."/>
      <w:lvlJc w:val="right"/>
      <w:pPr>
        <w:tabs>
          <w:tab w:val="num" w:pos="2540"/>
        </w:tabs>
        <w:ind w:left="2540" w:hanging="180"/>
      </w:pPr>
    </w:lvl>
    <w:lvl w:ilvl="3" w:tplc="0409000F" w:tentative="1">
      <w:start w:val="1"/>
      <w:numFmt w:val="decimal"/>
      <w:lvlText w:val="%4."/>
      <w:lvlJc w:val="left"/>
      <w:pPr>
        <w:tabs>
          <w:tab w:val="num" w:pos="3260"/>
        </w:tabs>
        <w:ind w:left="3260" w:hanging="360"/>
      </w:pPr>
    </w:lvl>
    <w:lvl w:ilvl="4" w:tplc="04090019" w:tentative="1">
      <w:start w:val="1"/>
      <w:numFmt w:val="lowerLetter"/>
      <w:lvlText w:val="%5."/>
      <w:lvlJc w:val="left"/>
      <w:pPr>
        <w:tabs>
          <w:tab w:val="num" w:pos="3980"/>
        </w:tabs>
        <w:ind w:left="3980" w:hanging="360"/>
      </w:pPr>
    </w:lvl>
    <w:lvl w:ilvl="5" w:tplc="0409001B" w:tentative="1">
      <w:start w:val="1"/>
      <w:numFmt w:val="lowerRoman"/>
      <w:lvlText w:val="%6."/>
      <w:lvlJc w:val="right"/>
      <w:pPr>
        <w:tabs>
          <w:tab w:val="num" w:pos="4700"/>
        </w:tabs>
        <w:ind w:left="4700" w:hanging="180"/>
      </w:pPr>
    </w:lvl>
    <w:lvl w:ilvl="6" w:tplc="0409000F" w:tentative="1">
      <w:start w:val="1"/>
      <w:numFmt w:val="decimal"/>
      <w:lvlText w:val="%7."/>
      <w:lvlJc w:val="left"/>
      <w:pPr>
        <w:tabs>
          <w:tab w:val="num" w:pos="5420"/>
        </w:tabs>
        <w:ind w:left="5420" w:hanging="360"/>
      </w:pPr>
    </w:lvl>
    <w:lvl w:ilvl="7" w:tplc="04090019" w:tentative="1">
      <w:start w:val="1"/>
      <w:numFmt w:val="lowerLetter"/>
      <w:lvlText w:val="%8."/>
      <w:lvlJc w:val="left"/>
      <w:pPr>
        <w:tabs>
          <w:tab w:val="num" w:pos="6140"/>
        </w:tabs>
        <w:ind w:left="6140" w:hanging="360"/>
      </w:pPr>
    </w:lvl>
    <w:lvl w:ilvl="8" w:tplc="0409001B" w:tentative="1">
      <w:start w:val="1"/>
      <w:numFmt w:val="lowerRoman"/>
      <w:lvlText w:val="%9."/>
      <w:lvlJc w:val="right"/>
      <w:pPr>
        <w:tabs>
          <w:tab w:val="num" w:pos="6860"/>
        </w:tabs>
        <w:ind w:left="6860" w:hanging="180"/>
      </w:pPr>
    </w:lvl>
  </w:abstractNum>
  <w:abstractNum w:abstractNumId="26">
    <w:nsid w:val="16B56214"/>
    <w:multiLevelType w:val="hybridMultilevel"/>
    <w:tmpl w:val="BF4C39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183429F2"/>
    <w:multiLevelType w:val="hybridMultilevel"/>
    <w:tmpl w:val="C94E71F0"/>
    <w:lvl w:ilvl="0" w:tplc="04090009">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520"/>
        </w:tabs>
        <w:ind w:left="1520" w:hanging="360"/>
      </w:pPr>
      <w:rPr>
        <w:rFonts w:ascii="Courier New" w:hAnsi="Courier New" w:cs="Courier New" w:hint="default"/>
      </w:rPr>
    </w:lvl>
    <w:lvl w:ilvl="2" w:tplc="04090005" w:tentative="1">
      <w:start w:val="1"/>
      <w:numFmt w:val="bullet"/>
      <w:lvlText w:val=""/>
      <w:lvlJc w:val="left"/>
      <w:pPr>
        <w:tabs>
          <w:tab w:val="num" w:pos="2240"/>
        </w:tabs>
        <w:ind w:left="2240" w:hanging="360"/>
      </w:pPr>
      <w:rPr>
        <w:rFonts w:ascii="Wingdings" w:hAnsi="Wingdings" w:hint="default"/>
      </w:rPr>
    </w:lvl>
    <w:lvl w:ilvl="3" w:tplc="04090001" w:tentative="1">
      <w:start w:val="1"/>
      <w:numFmt w:val="bullet"/>
      <w:lvlText w:val=""/>
      <w:lvlJc w:val="left"/>
      <w:pPr>
        <w:tabs>
          <w:tab w:val="num" w:pos="2960"/>
        </w:tabs>
        <w:ind w:left="2960" w:hanging="360"/>
      </w:pPr>
      <w:rPr>
        <w:rFonts w:ascii="Symbol" w:hAnsi="Symbol" w:hint="default"/>
      </w:rPr>
    </w:lvl>
    <w:lvl w:ilvl="4" w:tplc="04090003" w:tentative="1">
      <w:start w:val="1"/>
      <w:numFmt w:val="bullet"/>
      <w:lvlText w:val="o"/>
      <w:lvlJc w:val="left"/>
      <w:pPr>
        <w:tabs>
          <w:tab w:val="num" w:pos="3680"/>
        </w:tabs>
        <w:ind w:left="3680" w:hanging="360"/>
      </w:pPr>
      <w:rPr>
        <w:rFonts w:ascii="Courier New" w:hAnsi="Courier New" w:cs="Courier New" w:hint="default"/>
      </w:rPr>
    </w:lvl>
    <w:lvl w:ilvl="5" w:tplc="04090005" w:tentative="1">
      <w:start w:val="1"/>
      <w:numFmt w:val="bullet"/>
      <w:lvlText w:val=""/>
      <w:lvlJc w:val="left"/>
      <w:pPr>
        <w:tabs>
          <w:tab w:val="num" w:pos="4400"/>
        </w:tabs>
        <w:ind w:left="4400" w:hanging="360"/>
      </w:pPr>
      <w:rPr>
        <w:rFonts w:ascii="Wingdings" w:hAnsi="Wingdings" w:hint="default"/>
      </w:rPr>
    </w:lvl>
    <w:lvl w:ilvl="6" w:tplc="04090001" w:tentative="1">
      <w:start w:val="1"/>
      <w:numFmt w:val="bullet"/>
      <w:lvlText w:val=""/>
      <w:lvlJc w:val="left"/>
      <w:pPr>
        <w:tabs>
          <w:tab w:val="num" w:pos="5120"/>
        </w:tabs>
        <w:ind w:left="5120" w:hanging="360"/>
      </w:pPr>
      <w:rPr>
        <w:rFonts w:ascii="Symbol" w:hAnsi="Symbol" w:hint="default"/>
      </w:rPr>
    </w:lvl>
    <w:lvl w:ilvl="7" w:tplc="04090003" w:tentative="1">
      <w:start w:val="1"/>
      <w:numFmt w:val="bullet"/>
      <w:lvlText w:val="o"/>
      <w:lvlJc w:val="left"/>
      <w:pPr>
        <w:tabs>
          <w:tab w:val="num" w:pos="5840"/>
        </w:tabs>
        <w:ind w:left="5840" w:hanging="360"/>
      </w:pPr>
      <w:rPr>
        <w:rFonts w:ascii="Courier New" w:hAnsi="Courier New" w:cs="Courier New" w:hint="default"/>
      </w:rPr>
    </w:lvl>
    <w:lvl w:ilvl="8" w:tplc="04090005" w:tentative="1">
      <w:start w:val="1"/>
      <w:numFmt w:val="bullet"/>
      <w:lvlText w:val=""/>
      <w:lvlJc w:val="left"/>
      <w:pPr>
        <w:tabs>
          <w:tab w:val="num" w:pos="6560"/>
        </w:tabs>
        <w:ind w:left="6560" w:hanging="360"/>
      </w:pPr>
      <w:rPr>
        <w:rFonts w:ascii="Wingdings" w:hAnsi="Wingdings" w:hint="default"/>
      </w:rPr>
    </w:lvl>
  </w:abstractNum>
  <w:abstractNum w:abstractNumId="28">
    <w:nsid w:val="18675C7C"/>
    <w:multiLevelType w:val="hybridMultilevel"/>
    <w:tmpl w:val="32D6C402"/>
    <w:lvl w:ilvl="0" w:tplc="749C0086">
      <w:start w:val="1"/>
      <w:numFmt w:val="decimal"/>
      <w:lvlText w:val="%1."/>
      <w:lvlJc w:val="left"/>
      <w:pPr>
        <w:tabs>
          <w:tab w:val="num" w:pos="720"/>
        </w:tabs>
        <w:ind w:left="720" w:hanging="360"/>
      </w:pPr>
      <w:rPr>
        <w:rFonts w:ascii="Times New Roman" w:eastAsia="Times New Roman" w:hAnsi="Times New Roman" w:cs="Times New Roman"/>
      </w:rPr>
    </w:lvl>
    <w:lvl w:ilvl="1" w:tplc="04090001">
      <w:start w:val="1"/>
      <w:numFmt w:val="bullet"/>
      <w:lvlText w:val=""/>
      <w:lvlJc w:val="left"/>
      <w:pPr>
        <w:tabs>
          <w:tab w:val="num" w:pos="630"/>
        </w:tabs>
        <w:ind w:left="630" w:hanging="360"/>
      </w:pPr>
      <w:rPr>
        <w:rFonts w:ascii="Symbol" w:hAnsi="Symbo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9">
    <w:nsid w:val="1872004D"/>
    <w:multiLevelType w:val="hybridMultilevel"/>
    <w:tmpl w:val="024C7472"/>
    <w:lvl w:ilvl="0" w:tplc="04090001">
      <w:start w:val="1"/>
      <w:numFmt w:val="bullet"/>
      <w:lvlText w:val=""/>
      <w:lvlJc w:val="left"/>
      <w:pPr>
        <w:tabs>
          <w:tab w:val="num" w:pos="1080"/>
        </w:tabs>
        <w:ind w:left="1080" w:hanging="72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18FA6AFD"/>
    <w:multiLevelType w:val="hybridMultilevel"/>
    <w:tmpl w:val="592077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1BA4076A"/>
    <w:multiLevelType w:val="hybridMultilevel"/>
    <w:tmpl w:val="430CB912"/>
    <w:lvl w:ilvl="0" w:tplc="04090001">
      <w:start w:val="1"/>
      <w:numFmt w:val="bullet"/>
      <w:lvlText w:val=""/>
      <w:lvlJc w:val="left"/>
      <w:pPr>
        <w:tabs>
          <w:tab w:val="num" w:pos="2160"/>
        </w:tabs>
        <w:ind w:left="21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nsid w:val="1C4077AC"/>
    <w:multiLevelType w:val="hybridMultilevel"/>
    <w:tmpl w:val="B18E090C"/>
    <w:lvl w:ilvl="0" w:tplc="04090005">
      <w:start w:val="1"/>
      <w:numFmt w:val="bullet"/>
      <w:lvlText w:val=""/>
      <w:lvlJc w:val="left"/>
      <w:pPr>
        <w:tabs>
          <w:tab w:val="num" w:pos="450"/>
        </w:tabs>
        <w:ind w:left="45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3">
    <w:nsid w:val="21087781"/>
    <w:multiLevelType w:val="hybridMultilevel"/>
    <w:tmpl w:val="7540BA96"/>
    <w:lvl w:ilvl="0" w:tplc="9042D9DE">
      <w:start w:val="1"/>
      <w:numFmt w:val="decimal"/>
      <w:lvlText w:val="%1."/>
      <w:lvlJc w:val="left"/>
      <w:pPr>
        <w:tabs>
          <w:tab w:val="num" w:pos="720"/>
        </w:tabs>
        <w:ind w:left="720" w:hanging="360"/>
      </w:pPr>
      <w:rPr>
        <w:rFonts w:ascii="Times New Roman" w:hAnsi="Times New Roman" w:hint="default"/>
      </w:rPr>
    </w:lvl>
    <w:lvl w:ilvl="1" w:tplc="BABC47D6">
      <w:start w:val="1"/>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nsid w:val="213D65C9"/>
    <w:multiLevelType w:val="hybridMultilevel"/>
    <w:tmpl w:val="AA40E75A"/>
    <w:lvl w:ilvl="0" w:tplc="F1FAA688">
      <w:start w:val="1"/>
      <w:numFmt w:val="decimal"/>
      <w:lvlText w:val="%1."/>
      <w:lvlJc w:val="left"/>
      <w:pPr>
        <w:tabs>
          <w:tab w:val="num" w:pos="720"/>
        </w:tabs>
        <w:ind w:left="720" w:hanging="360"/>
      </w:pPr>
      <w:rPr>
        <w:rFonts w:hint="default"/>
        <w:b w:val="0"/>
      </w:rPr>
    </w:lvl>
    <w:lvl w:ilvl="1" w:tplc="ACD02682">
      <w:start w:val="1"/>
      <w:numFmt w:val="lowerLetter"/>
      <w:lvlText w:val="%2."/>
      <w:lvlJc w:val="left"/>
      <w:pPr>
        <w:tabs>
          <w:tab w:val="num" w:pos="1440"/>
        </w:tabs>
        <w:ind w:left="1440" w:hanging="360"/>
      </w:pPr>
      <w:rPr>
        <w:b w:val="0"/>
      </w:rPr>
    </w:lvl>
    <w:lvl w:ilvl="2" w:tplc="F5A08982">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2273604E"/>
    <w:multiLevelType w:val="hybridMultilevel"/>
    <w:tmpl w:val="AE34AE92"/>
    <w:lvl w:ilvl="0" w:tplc="7ABAD4DC">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nsid w:val="22BB2B7C"/>
    <w:multiLevelType w:val="hybridMultilevel"/>
    <w:tmpl w:val="D12E6852"/>
    <w:lvl w:ilvl="0" w:tplc="04090001">
      <w:start w:val="1"/>
      <w:numFmt w:val="bullet"/>
      <w:lvlText w:val=""/>
      <w:lvlJc w:val="left"/>
      <w:pPr>
        <w:tabs>
          <w:tab w:val="num" w:pos="1260"/>
        </w:tabs>
        <w:ind w:left="12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
    <w:nsid w:val="24E93C28"/>
    <w:multiLevelType w:val="hybridMultilevel"/>
    <w:tmpl w:val="750A7084"/>
    <w:lvl w:ilvl="0" w:tplc="04090001">
      <w:start w:val="1"/>
      <w:numFmt w:val="bullet"/>
      <w:lvlText w:val=""/>
      <w:lvlJc w:val="left"/>
      <w:pPr>
        <w:tabs>
          <w:tab w:val="num" w:pos="720"/>
        </w:tabs>
        <w:ind w:left="720" w:hanging="360"/>
      </w:pPr>
      <w:rPr>
        <w:rFonts w:ascii="Symbol" w:hAnsi="Symbol" w:hint="default"/>
      </w:rPr>
    </w:lvl>
    <w:lvl w:ilvl="1" w:tplc="D41E3920">
      <w:start w:val="2"/>
      <w:numFmt w:val="bullet"/>
      <w:lvlText w:val="-"/>
      <w:lvlJc w:val="left"/>
      <w:pPr>
        <w:tabs>
          <w:tab w:val="num" w:pos="3240"/>
        </w:tabs>
        <w:ind w:left="3240" w:hanging="360"/>
      </w:pPr>
      <w:rPr>
        <w:rFonts w:ascii="Bookman Old Style" w:eastAsia="MS Mincho" w:hAnsi="Bookman Old Style" w:cs="Times New Roman"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nsid w:val="24FF7999"/>
    <w:multiLevelType w:val="hybridMultilevel"/>
    <w:tmpl w:val="42BA5C4A"/>
    <w:lvl w:ilvl="0" w:tplc="04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25364449"/>
    <w:multiLevelType w:val="hybridMultilevel"/>
    <w:tmpl w:val="A5229C6A"/>
    <w:lvl w:ilvl="0" w:tplc="26366E90">
      <w:start w:val="1"/>
      <w:numFmt w:val="lowerLetter"/>
      <w:lvlText w:val="%1."/>
      <w:lvlJc w:val="left"/>
      <w:pPr>
        <w:tabs>
          <w:tab w:val="num" w:pos="720"/>
        </w:tabs>
        <w:ind w:left="720" w:hanging="360"/>
      </w:pPr>
      <w:rPr>
        <w:rFonts w:hint="default"/>
      </w:rPr>
    </w:lvl>
    <w:lvl w:ilvl="1" w:tplc="85EACFD0">
      <w:start w:val="1"/>
      <w:numFmt w:val="bullet"/>
      <w:lvlText w:val="-"/>
      <w:lvlJc w:val="left"/>
      <w:pPr>
        <w:tabs>
          <w:tab w:val="num" w:pos="1440"/>
        </w:tabs>
        <w:ind w:left="1440" w:hanging="360"/>
      </w:pPr>
      <w:rPr>
        <w:rFonts w:ascii="Times New Roman" w:hAnsi="Times New Roman" w:cs="Times New Roman" w:hint="default"/>
        <w:color w:val="auto"/>
      </w:rPr>
    </w:lvl>
    <w:lvl w:ilvl="2" w:tplc="85EACFD0">
      <w:start w:val="1"/>
      <w:numFmt w:val="bullet"/>
      <w:lvlText w:val="-"/>
      <w:lvlJc w:val="left"/>
      <w:pPr>
        <w:tabs>
          <w:tab w:val="num" w:pos="2340"/>
        </w:tabs>
        <w:ind w:left="2340" w:hanging="360"/>
      </w:pPr>
      <w:rPr>
        <w:rFonts w:ascii="Times New Roman" w:hAnsi="Times New Roman" w:cs="Times New Roman" w:hint="default"/>
        <w:color w:val="auto"/>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259173A6"/>
    <w:multiLevelType w:val="hybridMultilevel"/>
    <w:tmpl w:val="CD061E9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261A641B"/>
    <w:multiLevelType w:val="hybridMultilevel"/>
    <w:tmpl w:val="AB08F946"/>
    <w:lvl w:ilvl="0" w:tplc="2E1442EC">
      <w:start w:val="1"/>
      <w:numFmt w:val="bullet"/>
      <w:lvlText w:val="-"/>
      <w:lvlJc w:val="left"/>
      <w:pPr>
        <w:tabs>
          <w:tab w:val="num" w:pos="720"/>
        </w:tabs>
        <w:ind w:left="720" w:hanging="360"/>
      </w:pPr>
      <w:rPr>
        <w:rFonts w:ascii="Bookman Old Style" w:eastAsia="Times New Roman" w:hAnsi="Bookman Old Styl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2AE26037"/>
    <w:multiLevelType w:val="hybridMultilevel"/>
    <w:tmpl w:val="F6E08F76"/>
    <w:lvl w:ilvl="0" w:tplc="04090001">
      <w:start w:val="1"/>
      <w:numFmt w:val="bullet"/>
      <w:lvlText w:val=""/>
      <w:lvlJc w:val="left"/>
      <w:pPr>
        <w:tabs>
          <w:tab w:val="num" w:pos="1080"/>
        </w:tabs>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3">
    <w:nsid w:val="2D6A7C5E"/>
    <w:multiLevelType w:val="hybridMultilevel"/>
    <w:tmpl w:val="6B064B6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2EDB4631"/>
    <w:multiLevelType w:val="hybridMultilevel"/>
    <w:tmpl w:val="0FA8F784"/>
    <w:lvl w:ilvl="0" w:tplc="04090003">
      <w:start w:val="1"/>
      <w:numFmt w:val="bullet"/>
      <w:lvlText w:val="o"/>
      <w:lvlJc w:val="left"/>
      <w:pPr>
        <w:tabs>
          <w:tab w:val="num" w:pos="900"/>
        </w:tabs>
        <w:ind w:left="900" w:hanging="360"/>
      </w:pPr>
      <w:rPr>
        <w:rFonts w:ascii="Courier New" w:hAnsi="Courier New" w:cs="Courier New" w:hint="default"/>
      </w:rPr>
    </w:lvl>
    <w:lvl w:ilvl="1" w:tplc="0409000F">
      <w:start w:val="1"/>
      <w:numFmt w:val="decimal"/>
      <w:lvlText w:val="%2."/>
      <w:lvlJc w:val="left"/>
      <w:pPr>
        <w:tabs>
          <w:tab w:val="num" w:pos="1620"/>
        </w:tabs>
        <w:ind w:left="1620" w:hanging="360"/>
      </w:pPr>
      <w:rPr>
        <w:rFonts w:hint="default"/>
      </w:rPr>
    </w:lvl>
    <w:lvl w:ilvl="2" w:tplc="20001C64">
      <w:start w:val="1"/>
      <w:numFmt w:val="bullet"/>
      <w:lvlText w:val=""/>
      <w:lvlJc w:val="left"/>
      <w:pPr>
        <w:tabs>
          <w:tab w:val="num" w:pos="2340"/>
        </w:tabs>
        <w:ind w:left="2340" w:hanging="360"/>
      </w:pPr>
      <w:rPr>
        <w:rFonts w:ascii="Symbol" w:hAnsi="Symbol"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45">
    <w:nsid w:val="2FB746DC"/>
    <w:multiLevelType w:val="hybridMultilevel"/>
    <w:tmpl w:val="6FCC5856"/>
    <w:lvl w:ilvl="0" w:tplc="04090009">
      <w:start w:val="1"/>
      <w:numFmt w:val="bullet"/>
      <w:lvlText w:val=""/>
      <w:lvlJc w:val="left"/>
      <w:pPr>
        <w:ind w:left="1880" w:hanging="360"/>
      </w:pPr>
      <w:rPr>
        <w:rFonts w:ascii="Wingdings" w:hAnsi="Wingdings" w:hint="default"/>
      </w:rPr>
    </w:lvl>
    <w:lvl w:ilvl="1" w:tplc="04090003" w:tentative="1">
      <w:start w:val="1"/>
      <w:numFmt w:val="bullet"/>
      <w:lvlText w:val="o"/>
      <w:lvlJc w:val="left"/>
      <w:pPr>
        <w:ind w:left="2600" w:hanging="360"/>
      </w:pPr>
      <w:rPr>
        <w:rFonts w:ascii="Courier New" w:hAnsi="Courier New" w:cs="Courier New" w:hint="default"/>
      </w:rPr>
    </w:lvl>
    <w:lvl w:ilvl="2" w:tplc="04090005" w:tentative="1">
      <w:start w:val="1"/>
      <w:numFmt w:val="bullet"/>
      <w:lvlText w:val=""/>
      <w:lvlJc w:val="left"/>
      <w:pPr>
        <w:ind w:left="3320" w:hanging="360"/>
      </w:pPr>
      <w:rPr>
        <w:rFonts w:ascii="Wingdings" w:hAnsi="Wingdings" w:hint="default"/>
      </w:rPr>
    </w:lvl>
    <w:lvl w:ilvl="3" w:tplc="04090001" w:tentative="1">
      <w:start w:val="1"/>
      <w:numFmt w:val="bullet"/>
      <w:lvlText w:val=""/>
      <w:lvlJc w:val="left"/>
      <w:pPr>
        <w:ind w:left="4040" w:hanging="360"/>
      </w:pPr>
      <w:rPr>
        <w:rFonts w:ascii="Symbol" w:hAnsi="Symbol" w:hint="default"/>
      </w:rPr>
    </w:lvl>
    <w:lvl w:ilvl="4" w:tplc="04090003" w:tentative="1">
      <w:start w:val="1"/>
      <w:numFmt w:val="bullet"/>
      <w:lvlText w:val="o"/>
      <w:lvlJc w:val="left"/>
      <w:pPr>
        <w:ind w:left="4760" w:hanging="360"/>
      </w:pPr>
      <w:rPr>
        <w:rFonts w:ascii="Courier New" w:hAnsi="Courier New" w:cs="Courier New" w:hint="default"/>
      </w:rPr>
    </w:lvl>
    <w:lvl w:ilvl="5" w:tplc="04090005" w:tentative="1">
      <w:start w:val="1"/>
      <w:numFmt w:val="bullet"/>
      <w:lvlText w:val=""/>
      <w:lvlJc w:val="left"/>
      <w:pPr>
        <w:ind w:left="5480" w:hanging="360"/>
      </w:pPr>
      <w:rPr>
        <w:rFonts w:ascii="Wingdings" w:hAnsi="Wingdings" w:hint="default"/>
      </w:rPr>
    </w:lvl>
    <w:lvl w:ilvl="6" w:tplc="04090001" w:tentative="1">
      <w:start w:val="1"/>
      <w:numFmt w:val="bullet"/>
      <w:lvlText w:val=""/>
      <w:lvlJc w:val="left"/>
      <w:pPr>
        <w:ind w:left="6200" w:hanging="360"/>
      </w:pPr>
      <w:rPr>
        <w:rFonts w:ascii="Symbol" w:hAnsi="Symbol" w:hint="default"/>
      </w:rPr>
    </w:lvl>
    <w:lvl w:ilvl="7" w:tplc="04090003" w:tentative="1">
      <w:start w:val="1"/>
      <w:numFmt w:val="bullet"/>
      <w:lvlText w:val="o"/>
      <w:lvlJc w:val="left"/>
      <w:pPr>
        <w:ind w:left="6920" w:hanging="360"/>
      </w:pPr>
      <w:rPr>
        <w:rFonts w:ascii="Courier New" w:hAnsi="Courier New" w:cs="Courier New" w:hint="default"/>
      </w:rPr>
    </w:lvl>
    <w:lvl w:ilvl="8" w:tplc="04090005" w:tentative="1">
      <w:start w:val="1"/>
      <w:numFmt w:val="bullet"/>
      <w:lvlText w:val=""/>
      <w:lvlJc w:val="left"/>
      <w:pPr>
        <w:ind w:left="7640" w:hanging="360"/>
      </w:pPr>
      <w:rPr>
        <w:rFonts w:ascii="Wingdings" w:hAnsi="Wingdings" w:hint="default"/>
      </w:rPr>
    </w:lvl>
  </w:abstractNum>
  <w:abstractNum w:abstractNumId="46">
    <w:nsid w:val="2FD53561"/>
    <w:multiLevelType w:val="hybridMultilevel"/>
    <w:tmpl w:val="F8F2F7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nsid w:val="321C1B64"/>
    <w:multiLevelType w:val="hybridMultilevel"/>
    <w:tmpl w:val="AF386400"/>
    <w:lvl w:ilvl="0" w:tplc="A49CA284">
      <w:start w:val="1"/>
      <w:numFmt w:val="upperRoman"/>
      <w:lvlText w:val="%1."/>
      <w:lvlJc w:val="left"/>
      <w:pPr>
        <w:tabs>
          <w:tab w:val="num" w:pos="1080"/>
        </w:tabs>
        <w:ind w:left="1080" w:hanging="720"/>
      </w:pPr>
      <w:rPr>
        <w:rFonts w:hint="default"/>
      </w:rPr>
    </w:lvl>
    <w:lvl w:ilvl="1" w:tplc="CB12FFEE">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nsid w:val="344B5BE2"/>
    <w:multiLevelType w:val="hybridMultilevel"/>
    <w:tmpl w:val="7A08FB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9">
    <w:nsid w:val="34B07BC9"/>
    <w:multiLevelType w:val="hybridMultilevel"/>
    <w:tmpl w:val="55B09CB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0">
    <w:nsid w:val="35B1187E"/>
    <w:multiLevelType w:val="hybridMultilevel"/>
    <w:tmpl w:val="05E8CD32"/>
    <w:lvl w:ilvl="0" w:tplc="7C8A3EC2">
      <w:start w:val="1"/>
      <w:numFmt w:val="decimal"/>
      <w:lvlText w:val="%1."/>
      <w:lvlJc w:val="left"/>
      <w:pPr>
        <w:tabs>
          <w:tab w:val="num" w:pos="720"/>
        </w:tabs>
        <w:ind w:left="720" w:hanging="360"/>
      </w:pPr>
      <w:rPr>
        <w:b/>
        <w:i w:val="0"/>
        <w:sz w:val="28"/>
        <w:szCs w:val="28"/>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1">
    <w:nsid w:val="35BC35AC"/>
    <w:multiLevelType w:val="hybridMultilevel"/>
    <w:tmpl w:val="26CE1300"/>
    <w:lvl w:ilvl="0" w:tplc="25EC2A5C">
      <w:start w:val="1"/>
      <w:numFmt w:val="decimal"/>
      <w:lvlText w:val="%1."/>
      <w:lvlJc w:val="left"/>
      <w:pPr>
        <w:tabs>
          <w:tab w:val="num" w:pos="720"/>
        </w:tabs>
        <w:ind w:left="720" w:hanging="360"/>
      </w:pPr>
      <w:rPr>
        <w:rFonts w:hint="default"/>
        <w:b/>
      </w:rPr>
    </w:lvl>
    <w:lvl w:ilvl="1" w:tplc="04090001">
      <w:start w:val="1"/>
      <w:numFmt w:val="bullet"/>
      <w:lvlText w:val=""/>
      <w:lvlJc w:val="left"/>
      <w:pPr>
        <w:tabs>
          <w:tab w:val="num" w:pos="1440"/>
        </w:tabs>
        <w:ind w:left="1440" w:hanging="360"/>
      </w:pPr>
      <w:rPr>
        <w:rFonts w:ascii="Symbol" w:hAnsi="Symbol"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nsid w:val="368A7F4A"/>
    <w:multiLevelType w:val="hybridMultilevel"/>
    <w:tmpl w:val="B2862A54"/>
    <w:lvl w:ilvl="0" w:tplc="0044AEF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3">
    <w:nsid w:val="36E5311C"/>
    <w:multiLevelType w:val="hybridMultilevel"/>
    <w:tmpl w:val="87A071F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4">
    <w:nsid w:val="378B1195"/>
    <w:multiLevelType w:val="hybridMultilevel"/>
    <w:tmpl w:val="249CB9FE"/>
    <w:lvl w:ilvl="0" w:tplc="C3BA42B2">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nsid w:val="38DC1E9E"/>
    <w:multiLevelType w:val="hybridMultilevel"/>
    <w:tmpl w:val="80223CA0"/>
    <w:lvl w:ilvl="0" w:tplc="242ABA10">
      <w:start w:val="1"/>
      <w:numFmt w:val="bullet"/>
      <w:lvlText w:val="–"/>
      <w:lvlJc w:val="left"/>
      <w:pPr>
        <w:tabs>
          <w:tab w:val="num" w:pos="720"/>
        </w:tabs>
        <w:ind w:left="720" w:hanging="360"/>
      </w:pPr>
      <w:rPr>
        <w:rFonts w:ascii="Times New Roman" w:hAnsi="Times New Roman" w:hint="default"/>
      </w:rPr>
    </w:lvl>
    <w:lvl w:ilvl="1" w:tplc="70F85394">
      <w:start w:val="1"/>
      <w:numFmt w:val="bullet"/>
      <w:lvlText w:val="–"/>
      <w:lvlJc w:val="left"/>
      <w:pPr>
        <w:tabs>
          <w:tab w:val="num" w:pos="1440"/>
        </w:tabs>
        <w:ind w:left="1440" w:hanging="360"/>
      </w:pPr>
      <w:rPr>
        <w:rFonts w:ascii="Times New Roman" w:hAnsi="Times New Roman" w:hint="default"/>
      </w:rPr>
    </w:lvl>
    <w:lvl w:ilvl="2" w:tplc="D7E6359E" w:tentative="1">
      <w:start w:val="1"/>
      <w:numFmt w:val="bullet"/>
      <w:lvlText w:val="–"/>
      <w:lvlJc w:val="left"/>
      <w:pPr>
        <w:tabs>
          <w:tab w:val="num" w:pos="2160"/>
        </w:tabs>
        <w:ind w:left="2160" w:hanging="360"/>
      </w:pPr>
      <w:rPr>
        <w:rFonts w:ascii="Times New Roman" w:hAnsi="Times New Roman" w:hint="default"/>
      </w:rPr>
    </w:lvl>
    <w:lvl w:ilvl="3" w:tplc="5BF41B7A" w:tentative="1">
      <w:start w:val="1"/>
      <w:numFmt w:val="bullet"/>
      <w:lvlText w:val="–"/>
      <w:lvlJc w:val="left"/>
      <w:pPr>
        <w:tabs>
          <w:tab w:val="num" w:pos="2880"/>
        </w:tabs>
        <w:ind w:left="2880" w:hanging="360"/>
      </w:pPr>
      <w:rPr>
        <w:rFonts w:ascii="Times New Roman" w:hAnsi="Times New Roman" w:hint="default"/>
      </w:rPr>
    </w:lvl>
    <w:lvl w:ilvl="4" w:tplc="6E5C3008" w:tentative="1">
      <w:start w:val="1"/>
      <w:numFmt w:val="bullet"/>
      <w:lvlText w:val="–"/>
      <w:lvlJc w:val="left"/>
      <w:pPr>
        <w:tabs>
          <w:tab w:val="num" w:pos="3600"/>
        </w:tabs>
        <w:ind w:left="3600" w:hanging="360"/>
      </w:pPr>
      <w:rPr>
        <w:rFonts w:ascii="Times New Roman" w:hAnsi="Times New Roman" w:hint="default"/>
      </w:rPr>
    </w:lvl>
    <w:lvl w:ilvl="5" w:tplc="1294FE44" w:tentative="1">
      <w:start w:val="1"/>
      <w:numFmt w:val="bullet"/>
      <w:lvlText w:val="–"/>
      <w:lvlJc w:val="left"/>
      <w:pPr>
        <w:tabs>
          <w:tab w:val="num" w:pos="4320"/>
        </w:tabs>
        <w:ind w:left="4320" w:hanging="360"/>
      </w:pPr>
      <w:rPr>
        <w:rFonts w:ascii="Times New Roman" w:hAnsi="Times New Roman" w:hint="default"/>
      </w:rPr>
    </w:lvl>
    <w:lvl w:ilvl="6" w:tplc="1702295C" w:tentative="1">
      <w:start w:val="1"/>
      <w:numFmt w:val="bullet"/>
      <w:lvlText w:val="–"/>
      <w:lvlJc w:val="left"/>
      <w:pPr>
        <w:tabs>
          <w:tab w:val="num" w:pos="5040"/>
        </w:tabs>
        <w:ind w:left="5040" w:hanging="360"/>
      </w:pPr>
      <w:rPr>
        <w:rFonts w:ascii="Times New Roman" w:hAnsi="Times New Roman" w:hint="default"/>
      </w:rPr>
    </w:lvl>
    <w:lvl w:ilvl="7" w:tplc="09A2CA08" w:tentative="1">
      <w:start w:val="1"/>
      <w:numFmt w:val="bullet"/>
      <w:lvlText w:val="–"/>
      <w:lvlJc w:val="left"/>
      <w:pPr>
        <w:tabs>
          <w:tab w:val="num" w:pos="5760"/>
        </w:tabs>
        <w:ind w:left="5760" w:hanging="360"/>
      </w:pPr>
      <w:rPr>
        <w:rFonts w:ascii="Times New Roman" w:hAnsi="Times New Roman" w:hint="default"/>
      </w:rPr>
    </w:lvl>
    <w:lvl w:ilvl="8" w:tplc="0A8E465C" w:tentative="1">
      <w:start w:val="1"/>
      <w:numFmt w:val="bullet"/>
      <w:lvlText w:val="–"/>
      <w:lvlJc w:val="left"/>
      <w:pPr>
        <w:tabs>
          <w:tab w:val="num" w:pos="6480"/>
        </w:tabs>
        <w:ind w:left="6480" w:hanging="360"/>
      </w:pPr>
      <w:rPr>
        <w:rFonts w:ascii="Times New Roman" w:hAnsi="Times New Roman" w:hint="default"/>
      </w:rPr>
    </w:lvl>
  </w:abstractNum>
  <w:abstractNum w:abstractNumId="56">
    <w:nsid w:val="398E4E2C"/>
    <w:multiLevelType w:val="hybridMultilevel"/>
    <w:tmpl w:val="3DB46C00"/>
    <w:lvl w:ilvl="0" w:tplc="718691A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3A3A079B"/>
    <w:multiLevelType w:val="hybridMultilevel"/>
    <w:tmpl w:val="EA602694"/>
    <w:lvl w:ilvl="0" w:tplc="7FFEBB02">
      <w:start w:val="1"/>
      <w:numFmt w:val="upperRoman"/>
      <w:lvlText w:val="%1."/>
      <w:lvlJc w:val="left"/>
      <w:pPr>
        <w:tabs>
          <w:tab w:val="num" w:pos="1145"/>
        </w:tabs>
        <w:ind w:left="1145" w:hanging="720"/>
      </w:pPr>
      <w:rPr>
        <w:rFonts w:hint="default"/>
      </w:rPr>
    </w:lvl>
    <w:lvl w:ilvl="1" w:tplc="0409000F">
      <w:start w:val="1"/>
      <w:numFmt w:val="decimal"/>
      <w:lvlText w:val="%2."/>
      <w:lvlJc w:val="left"/>
      <w:pPr>
        <w:tabs>
          <w:tab w:val="num" w:pos="720"/>
        </w:tabs>
        <w:ind w:left="720" w:hanging="360"/>
      </w:pPr>
      <w:rPr>
        <w:rFonts w:hint="default"/>
      </w:rPr>
    </w:lvl>
    <w:lvl w:ilvl="2" w:tplc="04090005">
      <w:start w:val="1"/>
      <w:numFmt w:val="bullet"/>
      <w:lvlText w:val=""/>
      <w:lvlJc w:val="left"/>
      <w:pPr>
        <w:tabs>
          <w:tab w:val="num" w:pos="2340"/>
        </w:tabs>
        <w:ind w:left="2340" w:hanging="360"/>
      </w:pPr>
      <w:rPr>
        <w:rFonts w:ascii="Wingdings" w:hAnsi="Wingdings" w:hint="default"/>
      </w:rPr>
    </w:lvl>
    <w:lvl w:ilvl="3" w:tplc="64C08BF4">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nsid w:val="3AFD2BCB"/>
    <w:multiLevelType w:val="hybridMultilevel"/>
    <w:tmpl w:val="947E1D50"/>
    <w:lvl w:ilvl="0" w:tplc="04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952C1D72">
      <w:start w:val="1"/>
      <w:numFmt w:val="upperRoman"/>
      <w:lvlText w:val="%3."/>
      <w:lvlJc w:val="left"/>
      <w:pPr>
        <w:tabs>
          <w:tab w:val="num" w:pos="2520"/>
        </w:tabs>
        <w:ind w:left="2520" w:hanging="72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nsid w:val="3C4F50AA"/>
    <w:multiLevelType w:val="hybridMultilevel"/>
    <w:tmpl w:val="D29E9582"/>
    <w:lvl w:ilvl="0" w:tplc="4F8ABDF4">
      <w:start w:val="5"/>
      <w:numFmt w:val="bullet"/>
      <w:lvlText w:val="-"/>
      <w:lvlJc w:val="left"/>
      <w:pPr>
        <w:tabs>
          <w:tab w:val="num" w:pos="720"/>
        </w:tabs>
        <w:ind w:left="720" w:hanging="360"/>
      </w:pPr>
      <w:rPr>
        <w:rFonts w:ascii="Bookman Old Style" w:eastAsia="MS Mincho" w:hAnsi="Bookman Old Styl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nsid w:val="3CC50E8E"/>
    <w:multiLevelType w:val="hybridMultilevel"/>
    <w:tmpl w:val="6D7A600E"/>
    <w:lvl w:ilvl="0" w:tplc="450AF606">
      <w:start w:val="1"/>
      <w:numFmt w:val="decimal"/>
      <w:lvlText w:val="%1."/>
      <w:lvlJc w:val="left"/>
      <w:pPr>
        <w:tabs>
          <w:tab w:val="num" w:pos="795"/>
        </w:tabs>
        <w:ind w:left="795" w:hanging="360"/>
      </w:pPr>
      <w:rPr>
        <w:rFonts w:hint="default"/>
      </w:rPr>
    </w:lvl>
    <w:lvl w:ilvl="1" w:tplc="0809000F">
      <w:start w:val="1"/>
      <w:numFmt w:val="decimal"/>
      <w:lvlText w:val="%2."/>
      <w:lvlJc w:val="left"/>
      <w:pPr>
        <w:tabs>
          <w:tab w:val="num" w:pos="1515"/>
        </w:tabs>
        <w:ind w:left="1515" w:hanging="360"/>
      </w:pPr>
      <w:rPr>
        <w:rFonts w:hint="default"/>
      </w:rPr>
    </w:lvl>
    <w:lvl w:ilvl="2" w:tplc="3C2CE5B0">
      <w:start w:val="3"/>
      <w:numFmt w:val="upperRoman"/>
      <w:lvlText w:val="%3."/>
      <w:lvlJc w:val="left"/>
      <w:pPr>
        <w:tabs>
          <w:tab w:val="num" w:pos="2775"/>
        </w:tabs>
        <w:ind w:left="2775" w:hanging="720"/>
      </w:pPr>
      <w:rPr>
        <w:rFonts w:hint="default"/>
      </w:rPr>
    </w:lvl>
    <w:lvl w:ilvl="3" w:tplc="6E228712">
      <w:start w:val="1"/>
      <w:numFmt w:val="decimal"/>
      <w:lvlText w:val="%4"/>
      <w:lvlJc w:val="left"/>
      <w:pPr>
        <w:ind w:left="2955" w:hanging="360"/>
      </w:pPr>
      <w:rPr>
        <w:rFonts w:hint="default"/>
      </w:rPr>
    </w:lvl>
    <w:lvl w:ilvl="4" w:tplc="04090019" w:tentative="1">
      <w:start w:val="1"/>
      <w:numFmt w:val="lowerLetter"/>
      <w:lvlText w:val="%5."/>
      <w:lvlJc w:val="left"/>
      <w:pPr>
        <w:tabs>
          <w:tab w:val="num" w:pos="3675"/>
        </w:tabs>
        <w:ind w:left="3675" w:hanging="360"/>
      </w:pPr>
    </w:lvl>
    <w:lvl w:ilvl="5" w:tplc="0409001B" w:tentative="1">
      <w:start w:val="1"/>
      <w:numFmt w:val="lowerRoman"/>
      <w:lvlText w:val="%6."/>
      <w:lvlJc w:val="right"/>
      <w:pPr>
        <w:tabs>
          <w:tab w:val="num" w:pos="4395"/>
        </w:tabs>
        <w:ind w:left="4395" w:hanging="180"/>
      </w:pPr>
    </w:lvl>
    <w:lvl w:ilvl="6" w:tplc="0409000F" w:tentative="1">
      <w:start w:val="1"/>
      <w:numFmt w:val="decimal"/>
      <w:lvlText w:val="%7."/>
      <w:lvlJc w:val="left"/>
      <w:pPr>
        <w:tabs>
          <w:tab w:val="num" w:pos="5115"/>
        </w:tabs>
        <w:ind w:left="5115" w:hanging="360"/>
      </w:pPr>
    </w:lvl>
    <w:lvl w:ilvl="7" w:tplc="04090019" w:tentative="1">
      <w:start w:val="1"/>
      <w:numFmt w:val="lowerLetter"/>
      <w:lvlText w:val="%8."/>
      <w:lvlJc w:val="left"/>
      <w:pPr>
        <w:tabs>
          <w:tab w:val="num" w:pos="5835"/>
        </w:tabs>
        <w:ind w:left="5835" w:hanging="360"/>
      </w:pPr>
    </w:lvl>
    <w:lvl w:ilvl="8" w:tplc="0409001B" w:tentative="1">
      <w:start w:val="1"/>
      <w:numFmt w:val="lowerRoman"/>
      <w:lvlText w:val="%9."/>
      <w:lvlJc w:val="right"/>
      <w:pPr>
        <w:tabs>
          <w:tab w:val="num" w:pos="6555"/>
        </w:tabs>
        <w:ind w:left="6555" w:hanging="180"/>
      </w:pPr>
    </w:lvl>
  </w:abstractNum>
  <w:abstractNum w:abstractNumId="61">
    <w:nsid w:val="3D01081D"/>
    <w:multiLevelType w:val="hybridMultilevel"/>
    <w:tmpl w:val="EB2209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nsid w:val="3D703ACD"/>
    <w:multiLevelType w:val="hybridMultilevel"/>
    <w:tmpl w:val="53EA9538"/>
    <w:lvl w:ilvl="0" w:tplc="04090001">
      <w:start w:val="1"/>
      <w:numFmt w:val="bullet"/>
      <w:lvlText w:val=""/>
      <w:lvlJc w:val="left"/>
      <w:pPr>
        <w:ind w:left="720" w:hanging="360"/>
      </w:pPr>
      <w:rPr>
        <w:rFonts w:ascii="Symbol" w:hAnsi="Symbo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3FB24B8F"/>
    <w:multiLevelType w:val="hybridMultilevel"/>
    <w:tmpl w:val="DE18D98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4">
    <w:nsid w:val="41547F3F"/>
    <w:multiLevelType w:val="hybridMultilevel"/>
    <w:tmpl w:val="BEC627A8"/>
    <w:lvl w:ilvl="0" w:tplc="68A8822A">
      <w:start w:val="1"/>
      <w:numFmt w:val="decimal"/>
      <w:lvlText w:val="%1."/>
      <w:lvlJc w:val="left"/>
      <w:pPr>
        <w:tabs>
          <w:tab w:val="num" w:pos="720"/>
        </w:tabs>
        <w:ind w:left="720" w:hanging="360"/>
      </w:pPr>
      <w:rPr>
        <w:rFonts w:ascii="Garamond" w:hAnsi="Garamond" w:hint="default"/>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5">
    <w:nsid w:val="4507698C"/>
    <w:multiLevelType w:val="hybridMultilevel"/>
    <w:tmpl w:val="F1643EC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6">
    <w:nsid w:val="45116DF0"/>
    <w:multiLevelType w:val="hybridMultilevel"/>
    <w:tmpl w:val="296C8FCC"/>
    <w:lvl w:ilvl="0" w:tplc="84C62F18">
      <w:start w:val="14"/>
      <w:numFmt w:val="upperRoman"/>
      <w:lvlText w:val="%1."/>
      <w:lvlJc w:val="left"/>
      <w:pPr>
        <w:tabs>
          <w:tab w:val="num" w:pos="1215"/>
        </w:tabs>
        <w:ind w:left="1215" w:hanging="720"/>
      </w:pPr>
      <w:rPr>
        <w:rFonts w:hint="default"/>
        <w:b w:val="0"/>
      </w:rPr>
    </w:lvl>
    <w:lvl w:ilvl="1" w:tplc="04090019" w:tentative="1">
      <w:start w:val="1"/>
      <w:numFmt w:val="lowerLetter"/>
      <w:lvlText w:val="%2."/>
      <w:lvlJc w:val="left"/>
      <w:pPr>
        <w:tabs>
          <w:tab w:val="num" w:pos="1575"/>
        </w:tabs>
        <w:ind w:left="1575" w:hanging="360"/>
      </w:pPr>
    </w:lvl>
    <w:lvl w:ilvl="2" w:tplc="0409001B" w:tentative="1">
      <w:start w:val="1"/>
      <w:numFmt w:val="lowerRoman"/>
      <w:lvlText w:val="%3."/>
      <w:lvlJc w:val="right"/>
      <w:pPr>
        <w:tabs>
          <w:tab w:val="num" w:pos="2295"/>
        </w:tabs>
        <w:ind w:left="2295" w:hanging="180"/>
      </w:pPr>
    </w:lvl>
    <w:lvl w:ilvl="3" w:tplc="0409000F" w:tentative="1">
      <w:start w:val="1"/>
      <w:numFmt w:val="decimal"/>
      <w:lvlText w:val="%4."/>
      <w:lvlJc w:val="left"/>
      <w:pPr>
        <w:tabs>
          <w:tab w:val="num" w:pos="3015"/>
        </w:tabs>
        <w:ind w:left="3015" w:hanging="360"/>
      </w:pPr>
    </w:lvl>
    <w:lvl w:ilvl="4" w:tplc="04090019" w:tentative="1">
      <w:start w:val="1"/>
      <w:numFmt w:val="lowerLetter"/>
      <w:lvlText w:val="%5."/>
      <w:lvlJc w:val="left"/>
      <w:pPr>
        <w:tabs>
          <w:tab w:val="num" w:pos="3735"/>
        </w:tabs>
        <w:ind w:left="3735" w:hanging="360"/>
      </w:pPr>
    </w:lvl>
    <w:lvl w:ilvl="5" w:tplc="0409001B" w:tentative="1">
      <w:start w:val="1"/>
      <w:numFmt w:val="lowerRoman"/>
      <w:lvlText w:val="%6."/>
      <w:lvlJc w:val="right"/>
      <w:pPr>
        <w:tabs>
          <w:tab w:val="num" w:pos="4455"/>
        </w:tabs>
        <w:ind w:left="4455" w:hanging="180"/>
      </w:pPr>
    </w:lvl>
    <w:lvl w:ilvl="6" w:tplc="0409000F" w:tentative="1">
      <w:start w:val="1"/>
      <w:numFmt w:val="decimal"/>
      <w:lvlText w:val="%7."/>
      <w:lvlJc w:val="left"/>
      <w:pPr>
        <w:tabs>
          <w:tab w:val="num" w:pos="5175"/>
        </w:tabs>
        <w:ind w:left="5175" w:hanging="360"/>
      </w:pPr>
    </w:lvl>
    <w:lvl w:ilvl="7" w:tplc="04090019" w:tentative="1">
      <w:start w:val="1"/>
      <w:numFmt w:val="lowerLetter"/>
      <w:lvlText w:val="%8."/>
      <w:lvlJc w:val="left"/>
      <w:pPr>
        <w:tabs>
          <w:tab w:val="num" w:pos="5895"/>
        </w:tabs>
        <w:ind w:left="5895" w:hanging="360"/>
      </w:pPr>
    </w:lvl>
    <w:lvl w:ilvl="8" w:tplc="0409001B" w:tentative="1">
      <w:start w:val="1"/>
      <w:numFmt w:val="lowerRoman"/>
      <w:lvlText w:val="%9."/>
      <w:lvlJc w:val="right"/>
      <w:pPr>
        <w:tabs>
          <w:tab w:val="num" w:pos="6615"/>
        </w:tabs>
        <w:ind w:left="6615" w:hanging="180"/>
      </w:pPr>
    </w:lvl>
  </w:abstractNum>
  <w:abstractNum w:abstractNumId="67">
    <w:nsid w:val="49F211B0"/>
    <w:multiLevelType w:val="hybridMultilevel"/>
    <w:tmpl w:val="A27843D8"/>
    <w:lvl w:ilvl="0" w:tplc="20001C64">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68">
    <w:nsid w:val="4B50794B"/>
    <w:multiLevelType w:val="hybridMultilevel"/>
    <w:tmpl w:val="12DCED98"/>
    <w:lvl w:ilvl="0" w:tplc="04090001">
      <w:start w:val="1"/>
      <w:numFmt w:val="bullet"/>
      <w:lvlText w:val=""/>
      <w:lvlJc w:val="left"/>
      <w:pPr>
        <w:tabs>
          <w:tab w:val="num" w:pos="1080"/>
        </w:tabs>
        <w:ind w:left="1080" w:hanging="72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B">
      <w:start w:val="1"/>
      <w:numFmt w:val="bullet"/>
      <w:lvlText w:val=""/>
      <w:lvlJc w:val="left"/>
      <w:pPr>
        <w:tabs>
          <w:tab w:val="num" w:pos="2160"/>
        </w:tabs>
        <w:ind w:left="2160" w:hanging="180"/>
      </w:pPr>
      <w:rPr>
        <w:rFonts w:ascii="Wingdings" w:hAnsi="Wingdings" w:hint="default"/>
        <w:i w:val="0"/>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nsid w:val="4BCF0C7F"/>
    <w:multiLevelType w:val="hybridMultilevel"/>
    <w:tmpl w:val="D90639A6"/>
    <w:lvl w:ilvl="0" w:tplc="0409000F">
      <w:start w:val="1"/>
      <w:numFmt w:val="decimal"/>
      <w:lvlText w:val="%1."/>
      <w:lvlJc w:val="left"/>
      <w:pPr>
        <w:tabs>
          <w:tab w:val="num" w:pos="630"/>
        </w:tabs>
        <w:ind w:left="630" w:hanging="360"/>
      </w:pPr>
    </w:lvl>
    <w:lvl w:ilvl="1" w:tplc="008C75D4">
      <w:start w:val="1"/>
      <w:numFmt w:val="lowerLetter"/>
      <w:lvlText w:val="%2."/>
      <w:lvlJc w:val="left"/>
      <w:pPr>
        <w:tabs>
          <w:tab w:val="num" w:pos="1260"/>
        </w:tabs>
        <w:ind w:left="1260" w:hanging="360"/>
      </w:pPr>
      <w:rPr>
        <w:lang w:val="it-IT"/>
      </w:rPr>
    </w:lvl>
    <w:lvl w:ilvl="2" w:tplc="0409001B">
      <w:start w:val="1"/>
      <w:numFmt w:val="decimal"/>
      <w:lvlText w:val="%3."/>
      <w:lvlJc w:val="left"/>
      <w:pPr>
        <w:tabs>
          <w:tab w:val="num" w:pos="2070"/>
        </w:tabs>
        <w:ind w:left="2070" w:hanging="360"/>
      </w:pPr>
    </w:lvl>
    <w:lvl w:ilvl="3" w:tplc="0409000F">
      <w:start w:val="1"/>
      <w:numFmt w:val="decimal"/>
      <w:lvlText w:val="%4."/>
      <w:lvlJc w:val="left"/>
      <w:pPr>
        <w:tabs>
          <w:tab w:val="num" w:pos="2790"/>
        </w:tabs>
        <w:ind w:left="2790" w:hanging="360"/>
      </w:pPr>
    </w:lvl>
    <w:lvl w:ilvl="4" w:tplc="04090019">
      <w:start w:val="1"/>
      <w:numFmt w:val="decimal"/>
      <w:lvlText w:val="%5."/>
      <w:lvlJc w:val="left"/>
      <w:pPr>
        <w:tabs>
          <w:tab w:val="num" w:pos="3510"/>
        </w:tabs>
        <w:ind w:left="3510" w:hanging="360"/>
      </w:pPr>
    </w:lvl>
    <w:lvl w:ilvl="5" w:tplc="0409001B">
      <w:start w:val="1"/>
      <w:numFmt w:val="decimal"/>
      <w:lvlText w:val="%6."/>
      <w:lvlJc w:val="left"/>
      <w:pPr>
        <w:tabs>
          <w:tab w:val="num" w:pos="4230"/>
        </w:tabs>
        <w:ind w:left="4230" w:hanging="360"/>
      </w:pPr>
    </w:lvl>
    <w:lvl w:ilvl="6" w:tplc="0409000F">
      <w:start w:val="1"/>
      <w:numFmt w:val="decimal"/>
      <w:lvlText w:val="%7."/>
      <w:lvlJc w:val="left"/>
      <w:pPr>
        <w:tabs>
          <w:tab w:val="num" w:pos="4950"/>
        </w:tabs>
        <w:ind w:left="4950" w:hanging="360"/>
      </w:pPr>
    </w:lvl>
    <w:lvl w:ilvl="7" w:tplc="04090019">
      <w:start w:val="1"/>
      <w:numFmt w:val="decimal"/>
      <w:lvlText w:val="%8."/>
      <w:lvlJc w:val="left"/>
      <w:pPr>
        <w:tabs>
          <w:tab w:val="num" w:pos="5670"/>
        </w:tabs>
        <w:ind w:left="5670" w:hanging="360"/>
      </w:pPr>
    </w:lvl>
    <w:lvl w:ilvl="8" w:tplc="0409001B">
      <w:start w:val="1"/>
      <w:numFmt w:val="decimal"/>
      <w:lvlText w:val="%9."/>
      <w:lvlJc w:val="left"/>
      <w:pPr>
        <w:tabs>
          <w:tab w:val="num" w:pos="6390"/>
        </w:tabs>
        <w:ind w:left="6390" w:hanging="360"/>
      </w:pPr>
    </w:lvl>
  </w:abstractNum>
  <w:abstractNum w:abstractNumId="70">
    <w:nsid w:val="4BFA7178"/>
    <w:multiLevelType w:val="hybridMultilevel"/>
    <w:tmpl w:val="9A9C0044"/>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1">
    <w:nsid w:val="4C772C46"/>
    <w:multiLevelType w:val="hybridMultilevel"/>
    <w:tmpl w:val="84C63786"/>
    <w:lvl w:ilvl="0" w:tplc="04090001">
      <w:start w:val="1"/>
      <w:numFmt w:val="bullet"/>
      <w:lvlText w:val=""/>
      <w:lvlJc w:val="left"/>
      <w:pPr>
        <w:tabs>
          <w:tab w:val="num" w:pos="2160"/>
        </w:tabs>
        <w:ind w:left="21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2">
    <w:nsid w:val="4CDA1733"/>
    <w:multiLevelType w:val="hybridMultilevel"/>
    <w:tmpl w:val="4EA6984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3">
    <w:nsid w:val="4CDF4608"/>
    <w:multiLevelType w:val="hybridMultilevel"/>
    <w:tmpl w:val="4C4201CC"/>
    <w:lvl w:ilvl="0" w:tplc="041C0011">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4">
    <w:nsid w:val="4CE231C9"/>
    <w:multiLevelType w:val="hybridMultilevel"/>
    <w:tmpl w:val="7C400638"/>
    <w:lvl w:ilvl="0" w:tplc="E56C14A6">
      <w:start w:val="1"/>
      <w:numFmt w:val="decimal"/>
      <w:lvlText w:val="%1."/>
      <w:lvlJc w:val="left"/>
      <w:pPr>
        <w:tabs>
          <w:tab w:val="num" w:pos="780"/>
        </w:tabs>
        <w:ind w:left="780" w:hanging="4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5">
    <w:nsid w:val="4F275C6F"/>
    <w:multiLevelType w:val="hybridMultilevel"/>
    <w:tmpl w:val="5CC0CE02"/>
    <w:lvl w:ilvl="0" w:tplc="F9D039BC">
      <w:start w:val="5"/>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6">
    <w:nsid w:val="4F746C56"/>
    <w:multiLevelType w:val="hybridMultilevel"/>
    <w:tmpl w:val="0B62FA16"/>
    <w:lvl w:ilvl="0" w:tplc="0CE2AD46">
      <w:start w:val="2"/>
      <w:numFmt w:val="bullet"/>
      <w:lvlText w:val="-"/>
      <w:lvlJc w:val="left"/>
      <w:pPr>
        <w:ind w:left="885" w:hanging="360"/>
      </w:pPr>
      <w:rPr>
        <w:rFonts w:ascii="Bookman Old Style" w:eastAsia="MS Mincho" w:hAnsi="Bookman Old Style" w:cs="Times New Roman"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77">
    <w:nsid w:val="51B1374B"/>
    <w:multiLevelType w:val="hybridMultilevel"/>
    <w:tmpl w:val="69008618"/>
    <w:lvl w:ilvl="0" w:tplc="0809000F">
      <w:start w:val="1"/>
      <w:numFmt w:val="decimal"/>
      <w:lvlText w:val="%1."/>
      <w:lvlJc w:val="left"/>
      <w:pPr>
        <w:tabs>
          <w:tab w:val="num" w:pos="360"/>
        </w:tabs>
        <w:ind w:left="360" w:hanging="360"/>
      </w:pPr>
    </w:lvl>
    <w:lvl w:ilvl="1" w:tplc="DA80F4D2">
      <w:start w:val="2"/>
      <w:numFmt w:val="bullet"/>
      <w:lvlText w:val="-"/>
      <w:lvlJc w:val="left"/>
      <w:pPr>
        <w:tabs>
          <w:tab w:val="num" w:pos="1080"/>
        </w:tabs>
        <w:ind w:left="1080" w:hanging="360"/>
      </w:pPr>
      <w:rPr>
        <w:rFonts w:ascii="Times New Roman" w:eastAsia="Times New Roman" w:hAnsi="Times New Roman" w:cs="Times New Roman" w:hint="default"/>
        <w:i w:val="0"/>
      </w:rPr>
    </w:lvl>
    <w:lvl w:ilvl="2" w:tplc="0809001B">
      <w:start w:val="1"/>
      <w:numFmt w:val="decimal"/>
      <w:lvlText w:val="%3."/>
      <w:lvlJc w:val="left"/>
      <w:pPr>
        <w:tabs>
          <w:tab w:val="num" w:pos="1800"/>
        </w:tabs>
        <w:ind w:left="1800" w:hanging="360"/>
      </w:pPr>
    </w:lvl>
    <w:lvl w:ilvl="3" w:tplc="0809000F">
      <w:start w:val="1"/>
      <w:numFmt w:val="decimal"/>
      <w:lvlText w:val="%4."/>
      <w:lvlJc w:val="left"/>
      <w:pPr>
        <w:tabs>
          <w:tab w:val="num" w:pos="2520"/>
        </w:tabs>
        <w:ind w:left="2520" w:hanging="360"/>
      </w:pPr>
    </w:lvl>
    <w:lvl w:ilvl="4" w:tplc="08090019">
      <w:start w:val="1"/>
      <w:numFmt w:val="decimal"/>
      <w:lvlText w:val="%5."/>
      <w:lvlJc w:val="left"/>
      <w:pPr>
        <w:tabs>
          <w:tab w:val="num" w:pos="3240"/>
        </w:tabs>
        <w:ind w:left="3240" w:hanging="360"/>
      </w:pPr>
    </w:lvl>
    <w:lvl w:ilvl="5" w:tplc="0809001B">
      <w:start w:val="1"/>
      <w:numFmt w:val="decimal"/>
      <w:lvlText w:val="%6."/>
      <w:lvlJc w:val="left"/>
      <w:pPr>
        <w:tabs>
          <w:tab w:val="num" w:pos="3960"/>
        </w:tabs>
        <w:ind w:left="3960" w:hanging="360"/>
      </w:pPr>
    </w:lvl>
    <w:lvl w:ilvl="6" w:tplc="0809000F">
      <w:start w:val="1"/>
      <w:numFmt w:val="decimal"/>
      <w:lvlText w:val="%7."/>
      <w:lvlJc w:val="left"/>
      <w:pPr>
        <w:tabs>
          <w:tab w:val="num" w:pos="4680"/>
        </w:tabs>
        <w:ind w:left="4680" w:hanging="360"/>
      </w:pPr>
    </w:lvl>
    <w:lvl w:ilvl="7" w:tplc="08090019">
      <w:start w:val="1"/>
      <w:numFmt w:val="decimal"/>
      <w:lvlText w:val="%8."/>
      <w:lvlJc w:val="left"/>
      <w:pPr>
        <w:tabs>
          <w:tab w:val="num" w:pos="5400"/>
        </w:tabs>
        <w:ind w:left="5400" w:hanging="360"/>
      </w:pPr>
    </w:lvl>
    <w:lvl w:ilvl="8" w:tplc="0809001B">
      <w:start w:val="1"/>
      <w:numFmt w:val="decimal"/>
      <w:lvlText w:val="%9."/>
      <w:lvlJc w:val="left"/>
      <w:pPr>
        <w:tabs>
          <w:tab w:val="num" w:pos="6120"/>
        </w:tabs>
        <w:ind w:left="6120" w:hanging="360"/>
      </w:pPr>
    </w:lvl>
  </w:abstractNum>
  <w:abstractNum w:abstractNumId="78">
    <w:nsid w:val="52183387"/>
    <w:multiLevelType w:val="hybridMultilevel"/>
    <w:tmpl w:val="CEB47112"/>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9">
    <w:nsid w:val="52A01809"/>
    <w:multiLevelType w:val="hybridMultilevel"/>
    <w:tmpl w:val="E0F49E6E"/>
    <w:lvl w:ilvl="0" w:tplc="0409000F">
      <w:start w:val="3"/>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0">
    <w:nsid w:val="53924BB6"/>
    <w:multiLevelType w:val="hybridMultilevel"/>
    <w:tmpl w:val="7C8CA70E"/>
    <w:lvl w:ilvl="0" w:tplc="1C58E30E">
      <w:start w:val="1"/>
      <w:numFmt w:val="bullet"/>
      <w:lvlText w:val="-"/>
      <w:lvlJc w:val="left"/>
      <w:pPr>
        <w:tabs>
          <w:tab w:val="num" w:pos="720"/>
        </w:tabs>
        <w:ind w:left="720" w:hanging="360"/>
      </w:pPr>
      <w:rPr>
        <w:rFonts w:ascii="Bookman Old Style" w:eastAsia="MS Mincho" w:hAnsi="Bookman Old Styl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1">
    <w:nsid w:val="53D00A18"/>
    <w:multiLevelType w:val="hybridMultilevel"/>
    <w:tmpl w:val="CB7A8D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2">
    <w:nsid w:val="53E25CA6"/>
    <w:multiLevelType w:val="hybridMultilevel"/>
    <w:tmpl w:val="06C07558"/>
    <w:lvl w:ilvl="0" w:tplc="300A59CA">
      <w:start w:val="1"/>
      <w:numFmt w:val="decimal"/>
      <w:lvlText w:val="%1."/>
      <w:lvlJc w:val="left"/>
      <w:pPr>
        <w:tabs>
          <w:tab w:val="num" w:pos="720"/>
        </w:tabs>
        <w:ind w:left="720" w:hanging="360"/>
      </w:pPr>
      <w:rPr>
        <w:rFonts w:ascii="Bookman Old Style" w:eastAsia="MS Mincho" w:hAnsi="Bookman Old Style" w:cs="Times New Roman"/>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3">
    <w:nsid w:val="54BD1822"/>
    <w:multiLevelType w:val="hybridMultilevel"/>
    <w:tmpl w:val="229C3DE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4">
    <w:nsid w:val="552413E3"/>
    <w:multiLevelType w:val="hybridMultilevel"/>
    <w:tmpl w:val="41AE30C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5">
    <w:nsid w:val="554B54A6"/>
    <w:multiLevelType w:val="hybridMultilevel"/>
    <w:tmpl w:val="F38E1B4C"/>
    <w:lvl w:ilvl="0" w:tplc="AAE6A742">
      <w:start w:val="1"/>
      <w:numFmt w:val="upperRoman"/>
      <w:lvlText w:val="%1."/>
      <w:lvlJc w:val="left"/>
      <w:pPr>
        <w:tabs>
          <w:tab w:val="num" w:pos="1080"/>
        </w:tabs>
        <w:ind w:left="1080" w:hanging="720"/>
      </w:pPr>
      <w:rPr>
        <w:i w:val="0"/>
      </w:rPr>
    </w:lvl>
    <w:lvl w:ilvl="1" w:tplc="9ED017AC">
      <w:start w:val="1"/>
      <w:numFmt w:val="decimal"/>
      <w:lvlText w:val="%2."/>
      <w:lvlJc w:val="left"/>
      <w:pPr>
        <w:tabs>
          <w:tab w:val="num" w:pos="1440"/>
        </w:tabs>
        <w:ind w:left="1440" w:hanging="360"/>
      </w:pPr>
    </w:lvl>
    <w:lvl w:ilvl="2" w:tplc="0409000B">
      <w:start w:val="1"/>
      <w:numFmt w:val="bullet"/>
      <w:lvlText w:val=""/>
      <w:lvlJc w:val="left"/>
      <w:pPr>
        <w:tabs>
          <w:tab w:val="num" w:pos="2340"/>
        </w:tabs>
        <w:ind w:left="2340" w:hanging="360"/>
      </w:pPr>
      <w:rPr>
        <w:rFonts w:ascii="Wingdings" w:hAnsi="Wingdings" w:hint="default"/>
        <w:i w:val="0"/>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510"/>
        </w:tabs>
        <w:ind w:left="351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6">
    <w:nsid w:val="55B71B8D"/>
    <w:multiLevelType w:val="hybridMultilevel"/>
    <w:tmpl w:val="67383B02"/>
    <w:lvl w:ilvl="0" w:tplc="04090001">
      <w:start w:val="1"/>
      <w:numFmt w:val="bullet"/>
      <w:lvlText w:val=""/>
      <w:lvlJc w:val="left"/>
      <w:pPr>
        <w:tabs>
          <w:tab w:val="num" w:pos="2160"/>
        </w:tabs>
        <w:ind w:left="21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7">
    <w:nsid w:val="586606A1"/>
    <w:multiLevelType w:val="hybridMultilevel"/>
    <w:tmpl w:val="945AD098"/>
    <w:lvl w:ilvl="0" w:tplc="0B88B7C2">
      <w:start w:val="1"/>
      <w:numFmt w:val="bullet"/>
      <w:pStyle w:val="Style1"/>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8">
    <w:nsid w:val="58923163"/>
    <w:multiLevelType w:val="hybridMultilevel"/>
    <w:tmpl w:val="C2C0CD4A"/>
    <w:lvl w:ilvl="0" w:tplc="DA9C2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9">
    <w:nsid w:val="593F0528"/>
    <w:multiLevelType w:val="hybridMultilevel"/>
    <w:tmpl w:val="31002A72"/>
    <w:lvl w:ilvl="0" w:tplc="FFFFFFFF">
      <w:start w:val="1"/>
      <w:numFmt w:val="decimal"/>
      <w:lvlText w:val="%1."/>
      <w:lvlJc w:val="left"/>
      <w:pPr>
        <w:tabs>
          <w:tab w:val="num" w:pos="720"/>
        </w:tabs>
        <w:ind w:left="720" w:hanging="360"/>
      </w:pPr>
      <w:rPr>
        <w:rFonts w:hint="default"/>
      </w:rPr>
    </w:lvl>
    <w:lvl w:ilvl="1" w:tplc="FFFFFFFF">
      <w:start w:val="1"/>
      <w:numFmt w:val="decimal"/>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0">
    <w:nsid w:val="59DA3849"/>
    <w:multiLevelType w:val="hybridMultilevel"/>
    <w:tmpl w:val="6508517C"/>
    <w:lvl w:ilvl="0" w:tplc="658066C0">
      <w:start w:val="1"/>
      <w:numFmt w:val="bullet"/>
      <w:lvlText w:val=""/>
      <w:lvlJc w:val="left"/>
      <w:pPr>
        <w:tabs>
          <w:tab w:val="num" w:pos="720"/>
        </w:tabs>
        <w:ind w:left="720" w:hanging="360"/>
      </w:pPr>
      <w:rPr>
        <w:rFonts w:ascii="Wingdings" w:hAnsi="Wingding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1">
    <w:nsid w:val="5B010CBB"/>
    <w:multiLevelType w:val="hybridMultilevel"/>
    <w:tmpl w:val="E7ECE9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5CD642D4"/>
    <w:multiLevelType w:val="hybridMultilevel"/>
    <w:tmpl w:val="E7AEC2B0"/>
    <w:lvl w:ilvl="0" w:tplc="BFB033C8">
      <w:start w:val="5"/>
      <w:numFmt w:val="bullet"/>
      <w:lvlText w:val="-"/>
      <w:lvlJc w:val="left"/>
      <w:pPr>
        <w:tabs>
          <w:tab w:val="num" w:pos="720"/>
        </w:tabs>
        <w:ind w:left="720" w:hanging="360"/>
      </w:pPr>
      <w:rPr>
        <w:rFonts w:ascii="Bookman Old Style" w:eastAsia="Times New Roman" w:hAnsi="Bookman Old Styl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3">
    <w:nsid w:val="5E495788"/>
    <w:multiLevelType w:val="hybridMultilevel"/>
    <w:tmpl w:val="8B76BEC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nsid w:val="64FC6033"/>
    <w:multiLevelType w:val="hybridMultilevel"/>
    <w:tmpl w:val="FD3A2D1A"/>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5">
    <w:nsid w:val="651074FD"/>
    <w:multiLevelType w:val="hybridMultilevel"/>
    <w:tmpl w:val="D2B6199E"/>
    <w:lvl w:ilvl="0" w:tplc="0409000B">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6">
    <w:nsid w:val="65BE07F9"/>
    <w:multiLevelType w:val="multilevel"/>
    <w:tmpl w:val="715EAC58"/>
    <w:lvl w:ilvl="0">
      <w:start w:val="1"/>
      <w:numFmt w:val="decimal"/>
      <w:lvlText w:val="%1."/>
      <w:lvlJc w:val="left"/>
      <w:pPr>
        <w:tabs>
          <w:tab w:val="num" w:pos="720"/>
        </w:tabs>
        <w:ind w:left="720" w:hanging="360"/>
      </w:pPr>
      <w:rPr>
        <w:rFonts w:hint="default"/>
        <w:b w:val="0"/>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7">
    <w:nsid w:val="66406423"/>
    <w:multiLevelType w:val="hybridMultilevel"/>
    <w:tmpl w:val="AC76A4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8">
    <w:nsid w:val="66E93DC1"/>
    <w:multiLevelType w:val="hybridMultilevel"/>
    <w:tmpl w:val="174C12C2"/>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9">
    <w:nsid w:val="677D7BC2"/>
    <w:multiLevelType w:val="hybridMultilevel"/>
    <w:tmpl w:val="01D83880"/>
    <w:lvl w:ilvl="0" w:tplc="75D4D626">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0">
    <w:nsid w:val="69786297"/>
    <w:multiLevelType w:val="hybridMultilevel"/>
    <w:tmpl w:val="0EAC3A3C"/>
    <w:lvl w:ilvl="0" w:tplc="0409000F">
      <w:start w:val="1"/>
      <w:numFmt w:val="decimal"/>
      <w:lvlText w:val="%1."/>
      <w:lvlJc w:val="left"/>
      <w:pPr>
        <w:tabs>
          <w:tab w:val="num" w:pos="720"/>
        </w:tabs>
        <w:ind w:left="720" w:hanging="360"/>
      </w:pPr>
    </w:lvl>
    <w:lvl w:ilvl="1" w:tplc="01DA79C8">
      <w:numFmt w:val="bullet"/>
      <w:lvlText w:val="-"/>
      <w:lvlJc w:val="left"/>
      <w:pPr>
        <w:tabs>
          <w:tab w:val="num" w:pos="1440"/>
        </w:tabs>
        <w:ind w:left="1440" w:hanging="360"/>
      </w:pPr>
      <w:rPr>
        <w:rFonts w:ascii="Bookman Old Style" w:eastAsia="Times New Roman" w:hAnsi="Bookman Old Style" w:cs="Times New Roman" w:hint="default"/>
      </w:rPr>
    </w:lvl>
    <w:lvl w:ilvl="2" w:tplc="5ED6CDC8">
      <w:start w:val="4"/>
      <w:numFmt w:val="upperRoman"/>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1">
    <w:nsid w:val="6B12693C"/>
    <w:multiLevelType w:val="hybridMultilevel"/>
    <w:tmpl w:val="BB229C1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2">
    <w:nsid w:val="6B240477"/>
    <w:multiLevelType w:val="hybridMultilevel"/>
    <w:tmpl w:val="64044776"/>
    <w:lvl w:ilvl="0" w:tplc="04090009">
      <w:start w:val="1"/>
      <w:numFmt w:val="bullet"/>
      <w:lvlText w:val=""/>
      <w:lvlJc w:val="left"/>
      <w:pPr>
        <w:tabs>
          <w:tab w:val="num" w:pos="540"/>
        </w:tabs>
        <w:ind w:left="540" w:hanging="360"/>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3">
    <w:nsid w:val="6B2F2C58"/>
    <w:multiLevelType w:val="hybridMultilevel"/>
    <w:tmpl w:val="202CAA36"/>
    <w:lvl w:ilvl="0" w:tplc="54BE63A4">
      <w:start w:val="2"/>
      <w:numFmt w:val="bullet"/>
      <w:lvlText w:val="-"/>
      <w:lvlJc w:val="left"/>
      <w:pPr>
        <w:ind w:left="720" w:hanging="360"/>
      </w:pPr>
      <w:rPr>
        <w:rFonts w:ascii="Bookman Old Style" w:eastAsia="MS Mincho" w:hAnsi="Bookman Old Style"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nsid w:val="6BE92807"/>
    <w:multiLevelType w:val="hybridMultilevel"/>
    <w:tmpl w:val="B652E788"/>
    <w:lvl w:ilvl="0" w:tplc="04090005">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260"/>
        </w:tabs>
        <w:ind w:left="1260" w:hanging="360"/>
      </w:pPr>
      <w:rPr>
        <w:rFonts w:hint="default"/>
      </w:rPr>
    </w:lvl>
    <w:lvl w:ilvl="2" w:tplc="12E0787A">
      <w:start w:val="1"/>
      <w:numFmt w:val="decimal"/>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5">
    <w:nsid w:val="6C8D2641"/>
    <w:multiLevelType w:val="hybridMultilevel"/>
    <w:tmpl w:val="698CA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6">
    <w:nsid w:val="6C973A36"/>
    <w:multiLevelType w:val="hybridMultilevel"/>
    <w:tmpl w:val="E00A8842"/>
    <w:lvl w:ilvl="0" w:tplc="DA80F4D2">
      <w:start w:val="2"/>
      <w:numFmt w:val="bullet"/>
      <w:lvlText w:val="-"/>
      <w:lvlJc w:val="left"/>
      <w:pPr>
        <w:ind w:left="720" w:hanging="360"/>
      </w:pPr>
      <w:rPr>
        <w:rFonts w:ascii="Times New Roman" w:eastAsia="Times New Roman"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nsid w:val="6E447077"/>
    <w:multiLevelType w:val="hybridMultilevel"/>
    <w:tmpl w:val="B5308B50"/>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8">
    <w:nsid w:val="6E9A5257"/>
    <w:multiLevelType w:val="hybridMultilevel"/>
    <w:tmpl w:val="174E8DD0"/>
    <w:lvl w:ilvl="0" w:tplc="1C58E30E">
      <w:start w:val="1"/>
      <w:numFmt w:val="bullet"/>
      <w:lvlText w:val="-"/>
      <w:lvlJc w:val="left"/>
      <w:pPr>
        <w:tabs>
          <w:tab w:val="num" w:pos="720"/>
        </w:tabs>
        <w:ind w:left="720" w:hanging="360"/>
      </w:pPr>
      <w:rPr>
        <w:rFonts w:ascii="Bookman Old Style" w:eastAsia="MS Mincho" w:hAnsi="Bookman Old Styl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9">
    <w:nsid w:val="6EF03B66"/>
    <w:multiLevelType w:val="hybridMultilevel"/>
    <w:tmpl w:val="95D0E84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0">
    <w:nsid w:val="6F0F5E9D"/>
    <w:multiLevelType w:val="singleLevel"/>
    <w:tmpl w:val="27CE8A50"/>
    <w:lvl w:ilvl="0">
      <w:start w:val="3"/>
      <w:numFmt w:val="lowerLetter"/>
      <w:lvlText w:val=""/>
      <w:lvlJc w:val="left"/>
      <w:pPr>
        <w:tabs>
          <w:tab w:val="num" w:pos="360"/>
        </w:tabs>
        <w:ind w:left="360" w:hanging="360"/>
      </w:pPr>
      <w:rPr>
        <w:rFonts w:hint="default"/>
        <w:lang w:val="it-IT"/>
      </w:rPr>
    </w:lvl>
  </w:abstractNum>
  <w:abstractNum w:abstractNumId="111">
    <w:nsid w:val="6F4D2823"/>
    <w:multiLevelType w:val="hybridMultilevel"/>
    <w:tmpl w:val="4A54F3E8"/>
    <w:lvl w:ilvl="0" w:tplc="1B32AC38">
      <w:start w:val="1"/>
      <w:numFmt w:val="bullet"/>
      <w:lvlText w:val="-"/>
      <w:lvlJc w:val="left"/>
      <w:pPr>
        <w:tabs>
          <w:tab w:val="num" w:pos="720"/>
        </w:tabs>
        <w:ind w:left="720" w:hanging="360"/>
      </w:pPr>
      <w:rPr>
        <w:rFonts w:ascii="Bookman Old Style" w:eastAsia="MS Mincho" w:hAnsi="Bookman Old Styl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2">
    <w:nsid w:val="705C43F4"/>
    <w:multiLevelType w:val="hybridMultilevel"/>
    <w:tmpl w:val="068EE88A"/>
    <w:lvl w:ilvl="0" w:tplc="E16810A6">
      <w:numFmt w:val="bullet"/>
      <w:lvlText w:val="-"/>
      <w:lvlJc w:val="left"/>
      <w:pPr>
        <w:tabs>
          <w:tab w:val="num" w:pos="720"/>
        </w:tabs>
        <w:ind w:left="720" w:hanging="360"/>
      </w:pPr>
      <w:rPr>
        <w:rFonts w:ascii="Bookman Old Style" w:eastAsia="MS Mincho" w:hAnsi="Bookman Old Style"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3">
    <w:nsid w:val="73026AC6"/>
    <w:multiLevelType w:val="hybridMultilevel"/>
    <w:tmpl w:val="EC4A9A4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4">
    <w:nsid w:val="733469BB"/>
    <w:multiLevelType w:val="hybridMultilevel"/>
    <w:tmpl w:val="E7ECE9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nsid w:val="749C5AF3"/>
    <w:multiLevelType w:val="hybridMultilevel"/>
    <w:tmpl w:val="C5721F1A"/>
    <w:lvl w:ilvl="0" w:tplc="3B2EA606">
      <w:start w:val="1"/>
      <w:numFmt w:val="decimal"/>
      <w:lvlText w:val="%1."/>
      <w:lvlJc w:val="left"/>
      <w:pPr>
        <w:tabs>
          <w:tab w:val="num" w:pos="1275"/>
        </w:tabs>
        <w:ind w:left="1275" w:hanging="91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6">
    <w:nsid w:val="75522A42"/>
    <w:multiLevelType w:val="hybridMultilevel"/>
    <w:tmpl w:val="039CD180"/>
    <w:lvl w:ilvl="0" w:tplc="D48C7D1E">
      <w:start w:val="1"/>
      <w:numFmt w:val="decimal"/>
      <w:lvlText w:val="%1."/>
      <w:lvlJc w:val="left"/>
      <w:pPr>
        <w:tabs>
          <w:tab w:val="num" w:pos="360"/>
        </w:tabs>
        <w:ind w:left="360" w:hanging="360"/>
      </w:pPr>
      <w:rPr>
        <w:b/>
      </w:rPr>
    </w:lvl>
    <w:lvl w:ilvl="1" w:tplc="04090009">
      <w:start w:val="1"/>
      <w:numFmt w:val="bullet"/>
      <w:lvlText w:val=""/>
      <w:lvlJc w:val="left"/>
      <w:pPr>
        <w:tabs>
          <w:tab w:val="num" w:pos="1080"/>
        </w:tabs>
        <w:ind w:left="1080" w:hanging="360"/>
      </w:pPr>
      <w:rPr>
        <w:rFonts w:ascii="Wingdings" w:hAnsi="Wingding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7">
    <w:nsid w:val="75725CC7"/>
    <w:multiLevelType w:val="hybridMultilevel"/>
    <w:tmpl w:val="1340CF92"/>
    <w:lvl w:ilvl="0" w:tplc="04090001">
      <w:start w:val="1"/>
      <w:numFmt w:val="bullet"/>
      <w:lvlText w:val=""/>
      <w:lvlJc w:val="left"/>
      <w:pPr>
        <w:tabs>
          <w:tab w:val="num" w:pos="1500"/>
        </w:tabs>
        <w:ind w:left="15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8">
    <w:nsid w:val="75766F35"/>
    <w:multiLevelType w:val="hybridMultilevel"/>
    <w:tmpl w:val="0F1AAFA0"/>
    <w:lvl w:ilvl="0" w:tplc="01DA79C8">
      <w:numFmt w:val="bullet"/>
      <w:lvlText w:val="-"/>
      <w:lvlJc w:val="left"/>
      <w:pPr>
        <w:tabs>
          <w:tab w:val="num" w:pos="1800"/>
        </w:tabs>
        <w:ind w:left="1800" w:hanging="360"/>
      </w:pPr>
      <w:rPr>
        <w:rFonts w:ascii="Bookman Old Style" w:eastAsia="Times New Roman" w:hAnsi="Bookman Old Style"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19">
    <w:nsid w:val="75FC21FA"/>
    <w:multiLevelType w:val="hybridMultilevel"/>
    <w:tmpl w:val="53FEA182"/>
    <w:lvl w:ilvl="0" w:tplc="04090001">
      <w:start w:val="1"/>
      <w:numFmt w:val="bullet"/>
      <w:lvlText w:val=""/>
      <w:lvlJc w:val="left"/>
      <w:pPr>
        <w:ind w:left="702" w:hanging="360"/>
      </w:pPr>
      <w:rPr>
        <w:rFonts w:ascii="Symbol" w:hAnsi="Symbol"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120">
    <w:nsid w:val="785C3DAF"/>
    <w:multiLevelType w:val="hybridMultilevel"/>
    <w:tmpl w:val="35DEF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nsid w:val="7ABD004E"/>
    <w:multiLevelType w:val="hybridMultilevel"/>
    <w:tmpl w:val="DA58FA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2">
    <w:nsid w:val="7DE93661"/>
    <w:multiLevelType w:val="hybridMultilevel"/>
    <w:tmpl w:val="D5D4A648"/>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3">
    <w:nsid w:val="7EA315D1"/>
    <w:multiLevelType w:val="hybridMultilevel"/>
    <w:tmpl w:val="536AA40C"/>
    <w:lvl w:ilvl="0" w:tplc="0409000B">
      <w:start w:val="1"/>
      <w:numFmt w:val="bullet"/>
      <w:lvlText w:val=""/>
      <w:lvlJc w:val="left"/>
      <w:pPr>
        <w:ind w:left="2880" w:hanging="360"/>
      </w:pPr>
      <w:rPr>
        <w:rFonts w:ascii="Wingdings" w:hAnsi="Wingdings" w:hint="default"/>
        <w:i w:val="0"/>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4">
    <w:nsid w:val="7F367EE1"/>
    <w:multiLevelType w:val="hybridMultilevel"/>
    <w:tmpl w:val="2398C506"/>
    <w:lvl w:ilvl="0" w:tplc="28E2C4CE">
      <w:start w:val="1"/>
      <w:numFmt w:val="bullet"/>
      <w:lvlText w:val=""/>
      <w:lvlJc w:val="left"/>
      <w:pPr>
        <w:tabs>
          <w:tab w:val="num" w:pos="360"/>
        </w:tabs>
        <w:ind w:left="360" w:hanging="360"/>
      </w:pPr>
      <w:rPr>
        <w:rFonts w:ascii="Wingdings" w:hAnsi="Wingdings" w:hint="default"/>
        <w:lang w:val="en-GB"/>
      </w:rPr>
    </w:lvl>
    <w:lvl w:ilvl="1" w:tplc="9042D9DE">
      <w:start w:val="1"/>
      <w:numFmt w:val="decimal"/>
      <w:lvlText w:val="%2."/>
      <w:lvlJc w:val="left"/>
      <w:pPr>
        <w:tabs>
          <w:tab w:val="num" w:pos="648"/>
        </w:tabs>
        <w:ind w:left="648" w:hanging="360"/>
      </w:pPr>
      <w:rPr>
        <w:rFonts w:hint="default"/>
      </w:rPr>
    </w:lvl>
    <w:lvl w:ilvl="2" w:tplc="0407000F">
      <w:start w:val="1"/>
      <w:numFmt w:val="decimal"/>
      <w:lvlText w:val="%3."/>
      <w:lvlJc w:val="left"/>
      <w:pPr>
        <w:tabs>
          <w:tab w:val="num" w:pos="2160"/>
        </w:tabs>
        <w:ind w:left="2160" w:hanging="360"/>
      </w:pPr>
      <w:rPr>
        <w:rFont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43"/>
  </w:num>
  <w:num w:numId="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8"/>
  </w:num>
  <w:num w:numId="5">
    <w:abstractNumId w:val="38"/>
  </w:num>
  <w:num w:numId="6">
    <w:abstractNumId w:val="60"/>
  </w:num>
  <w:num w:numId="7">
    <w:abstractNumId w:val="7"/>
  </w:num>
  <w:num w:numId="8">
    <w:abstractNumId w:val="41"/>
  </w:num>
  <w:num w:numId="9">
    <w:abstractNumId w:val="55"/>
  </w:num>
  <w:num w:numId="10">
    <w:abstractNumId w:val="124"/>
  </w:num>
  <w:num w:numId="11">
    <w:abstractNumId w:val="66"/>
  </w:num>
  <w:num w:numId="12">
    <w:abstractNumId w:val="100"/>
  </w:num>
  <w:num w:numId="13">
    <w:abstractNumId w:val="57"/>
  </w:num>
  <w:num w:numId="14">
    <w:abstractNumId w:val="96"/>
  </w:num>
  <w:num w:numId="15">
    <w:abstractNumId w:val="78"/>
  </w:num>
  <w:num w:numId="16">
    <w:abstractNumId w:val="25"/>
  </w:num>
  <w:num w:numId="17">
    <w:abstractNumId w:val="118"/>
  </w:num>
  <w:num w:numId="18">
    <w:abstractNumId w:val="6"/>
  </w:num>
  <w:num w:numId="19">
    <w:abstractNumId w:val="116"/>
  </w:num>
  <w:num w:numId="20">
    <w:abstractNumId w:val="27"/>
  </w:num>
  <w:num w:numId="21">
    <w:abstractNumId w:val="102"/>
  </w:num>
  <w:num w:numId="22">
    <w:abstractNumId w:val="26"/>
  </w:num>
  <w:num w:numId="23">
    <w:abstractNumId w:val="79"/>
  </w:num>
  <w:num w:numId="24">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2"/>
  </w:num>
  <w:num w:numId="35">
    <w:abstractNumId w:val="1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1"/>
  </w:num>
  <w:num w:numId="38">
    <w:abstractNumId w:val="33"/>
  </w:num>
  <w:num w:numId="39">
    <w:abstractNumId w:val="90"/>
  </w:num>
  <w:num w:numId="40">
    <w:abstractNumId w:val="10"/>
  </w:num>
  <w:num w:numId="41">
    <w:abstractNumId w:val="19"/>
  </w:num>
  <w:num w:numId="42">
    <w:abstractNumId w:val="64"/>
  </w:num>
  <w:num w:numId="43">
    <w:abstractNumId w:val="85"/>
  </w:num>
  <w:num w:numId="44">
    <w:abstractNumId w:val="69"/>
  </w:num>
  <w:num w:numId="45">
    <w:abstractNumId w:val="51"/>
  </w:num>
  <w:num w:numId="46">
    <w:abstractNumId w:val="54"/>
  </w:num>
  <w:num w:numId="47">
    <w:abstractNumId w:val="110"/>
  </w:num>
  <w:num w:numId="48">
    <w:abstractNumId w:val="87"/>
  </w:num>
  <w:num w:numId="49">
    <w:abstractNumId w:val="59"/>
  </w:num>
  <w:num w:numId="5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3"/>
  </w:num>
  <w:num w:numId="53">
    <w:abstractNumId w:val="1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94"/>
  </w:num>
  <w:num w:numId="58">
    <w:abstractNumId w:val="52"/>
  </w:num>
  <w:num w:numId="59">
    <w:abstractNumId w:val="104"/>
  </w:num>
  <w:num w:numId="60">
    <w:abstractNumId w:val="23"/>
  </w:num>
  <w:num w:numId="61">
    <w:abstractNumId w:val="74"/>
  </w:num>
  <w:num w:numId="62">
    <w:abstractNumId w:val="44"/>
  </w:num>
  <w:num w:numId="63">
    <w:abstractNumId w:val="67"/>
  </w:num>
  <w:num w:numId="64">
    <w:abstractNumId w:val="39"/>
  </w:num>
  <w:num w:numId="65">
    <w:abstractNumId w:val="114"/>
  </w:num>
  <w:num w:numId="66">
    <w:abstractNumId w:val="18"/>
  </w:num>
  <w:num w:numId="67">
    <w:abstractNumId w:val="121"/>
  </w:num>
  <w:num w:numId="68">
    <w:abstractNumId w:val="46"/>
  </w:num>
  <w:num w:numId="69">
    <w:abstractNumId w:val="9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73"/>
  </w:num>
  <w:num w:numId="72">
    <w:abstractNumId w:val="7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98"/>
  </w:num>
  <w:num w:numId="74">
    <w:abstractNumId w:val="34"/>
  </w:num>
  <w:num w:numId="75">
    <w:abstractNumId w:val="83"/>
  </w:num>
  <w:num w:numId="76">
    <w:abstractNumId w:val="47"/>
  </w:num>
  <w:num w:numId="77">
    <w:abstractNumId w:val="15"/>
  </w:num>
  <w:num w:numId="78">
    <w:abstractNumId w:val="29"/>
  </w:num>
  <w:num w:numId="79">
    <w:abstractNumId w:val="103"/>
  </w:num>
  <w:num w:numId="80">
    <w:abstractNumId w:val="28"/>
  </w:num>
  <w:num w:numId="81">
    <w:abstractNumId w:val="105"/>
  </w:num>
  <w:num w:numId="82">
    <w:abstractNumId w:val="14"/>
  </w:num>
  <w:num w:numId="83">
    <w:abstractNumId w:val="35"/>
  </w:num>
  <w:num w:numId="84">
    <w:abstractNumId w:val="99"/>
  </w:num>
  <w:num w:numId="85">
    <w:abstractNumId w:val="0"/>
  </w:num>
  <w:num w:numId="86">
    <w:abstractNumId w:val="88"/>
  </w:num>
  <w:num w:numId="87">
    <w:abstractNumId w:val="89"/>
  </w:num>
  <w:num w:numId="88">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92"/>
  </w:num>
  <w:num w:numId="91">
    <w:abstractNumId w:val="20"/>
  </w:num>
  <w:num w:numId="92">
    <w:abstractNumId w:val="120"/>
  </w:num>
  <w:num w:numId="93">
    <w:abstractNumId w:val="56"/>
  </w:num>
  <w:num w:numId="94">
    <w:abstractNumId w:val="7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22"/>
  </w:num>
  <w:num w:numId="96">
    <w:abstractNumId w:val="61"/>
  </w:num>
  <w:num w:numId="97">
    <w:abstractNumId w:val="101"/>
  </w:num>
  <w:num w:numId="98">
    <w:abstractNumId w:val="97"/>
  </w:num>
  <w:num w:numId="99">
    <w:abstractNumId w:val="82"/>
  </w:num>
  <w:num w:numId="100">
    <w:abstractNumId w:val="40"/>
  </w:num>
  <w:num w:numId="101">
    <w:abstractNumId w:val="4"/>
  </w:num>
  <w:num w:numId="102">
    <w:abstractNumId w:val="12"/>
  </w:num>
  <w:num w:numId="103">
    <w:abstractNumId w:val="81"/>
  </w:num>
  <w:num w:numId="104">
    <w:abstractNumId w:val="108"/>
  </w:num>
  <w:num w:numId="105">
    <w:abstractNumId w:val="111"/>
  </w:num>
  <w:num w:numId="106">
    <w:abstractNumId w:val="30"/>
  </w:num>
  <w:num w:numId="107">
    <w:abstractNumId w:val="76"/>
  </w:num>
  <w:num w:numId="10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
  </w:num>
  <w:num w:numId="111">
    <w:abstractNumId w:val="119"/>
  </w:num>
  <w:num w:numId="112">
    <w:abstractNumId w:val="123"/>
  </w:num>
  <w:num w:numId="113">
    <w:abstractNumId w:val="68"/>
  </w:num>
  <w:num w:numId="114">
    <w:abstractNumId w:val="62"/>
  </w:num>
  <w:num w:numId="115">
    <w:abstractNumId w:val="32"/>
  </w:num>
  <w:num w:numId="116">
    <w:abstractNumId w:val="108"/>
  </w:num>
  <w:num w:numId="117">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8"/>
  </w:num>
  <w:num w:numId="128">
    <w:abstractNumId w:val="107"/>
  </w:num>
  <w:num w:numId="129">
    <w:abstractNumId w:val="45"/>
  </w:num>
  <w:num w:numId="130">
    <w:abstractNumId w:val="93"/>
  </w:num>
  <w:num w:numId="131">
    <w:abstractNumId w:val="2"/>
  </w:num>
  <w:num w:numId="132">
    <w:abstractNumId w:val="17"/>
  </w:num>
  <w:num w:numId="133">
    <w:abstractNumId w:val="75"/>
  </w:num>
  <w:num w:numId="134">
    <w:abstractNumId w:val="91"/>
  </w:num>
  <w:num w:numId="135">
    <w:abstractNumId w:val="80"/>
  </w:num>
  <w:num w:numId="136">
    <w:abstractNumId w:val="77"/>
  </w:num>
  <w:num w:numId="137">
    <w:abstractNumId w:val="106"/>
  </w:num>
  <w:numIdMacAtCleanup w:val="1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hideSpellingErrors/>
  <w:hideGrammaticalErrors/>
  <w:defaultTabStop w:val="720"/>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FB622E"/>
    <w:rsid w:val="00020632"/>
    <w:rsid w:val="000247F1"/>
    <w:rsid w:val="0003101B"/>
    <w:rsid w:val="00047399"/>
    <w:rsid w:val="00052A75"/>
    <w:rsid w:val="00071FCF"/>
    <w:rsid w:val="0007428C"/>
    <w:rsid w:val="00096CCE"/>
    <w:rsid w:val="000A2C74"/>
    <w:rsid w:val="000A7C14"/>
    <w:rsid w:val="000B151E"/>
    <w:rsid w:val="000C5F0E"/>
    <w:rsid w:val="000C69B7"/>
    <w:rsid w:val="000D65C5"/>
    <w:rsid w:val="000F05C1"/>
    <w:rsid w:val="00110374"/>
    <w:rsid w:val="00110733"/>
    <w:rsid w:val="001142C8"/>
    <w:rsid w:val="001205DE"/>
    <w:rsid w:val="00121D31"/>
    <w:rsid w:val="00122B51"/>
    <w:rsid w:val="00167DA7"/>
    <w:rsid w:val="00194956"/>
    <w:rsid w:val="001A6661"/>
    <w:rsid w:val="001E5B45"/>
    <w:rsid w:val="001E5F78"/>
    <w:rsid w:val="001F5C4B"/>
    <w:rsid w:val="00253F7E"/>
    <w:rsid w:val="0026309E"/>
    <w:rsid w:val="0027254E"/>
    <w:rsid w:val="00274AB9"/>
    <w:rsid w:val="002812C1"/>
    <w:rsid w:val="00282D1C"/>
    <w:rsid w:val="002B6D82"/>
    <w:rsid w:val="002C0ABD"/>
    <w:rsid w:val="002C3CD3"/>
    <w:rsid w:val="002E27DF"/>
    <w:rsid w:val="0030384F"/>
    <w:rsid w:val="00306860"/>
    <w:rsid w:val="00311BE0"/>
    <w:rsid w:val="003534A0"/>
    <w:rsid w:val="0035566C"/>
    <w:rsid w:val="003731A7"/>
    <w:rsid w:val="0037439D"/>
    <w:rsid w:val="0038029A"/>
    <w:rsid w:val="00390493"/>
    <w:rsid w:val="00391D92"/>
    <w:rsid w:val="0039216D"/>
    <w:rsid w:val="003A4525"/>
    <w:rsid w:val="003A78B4"/>
    <w:rsid w:val="003C51A7"/>
    <w:rsid w:val="003E23A6"/>
    <w:rsid w:val="003E2ED6"/>
    <w:rsid w:val="003F05FE"/>
    <w:rsid w:val="00411758"/>
    <w:rsid w:val="00416A73"/>
    <w:rsid w:val="00417DE3"/>
    <w:rsid w:val="0043598E"/>
    <w:rsid w:val="00445FEF"/>
    <w:rsid w:val="00477DDF"/>
    <w:rsid w:val="004B2286"/>
    <w:rsid w:val="004B281A"/>
    <w:rsid w:val="004D1B7C"/>
    <w:rsid w:val="004F5E85"/>
    <w:rsid w:val="0051053A"/>
    <w:rsid w:val="00510648"/>
    <w:rsid w:val="00517820"/>
    <w:rsid w:val="00552DA4"/>
    <w:rsid w:val="00554B43"/>
    <w:rsid w:val="00581138"/>
    <w:rsid w:val="00587EDA"/>
    <w:rsid w:val="005936E9"/>
    <w:rsid w:val="005A2DA6"/>
    <w:rsid w:val="005D3F77"/>
    <w:rsid w:val="005F00F2"/>
    <w:rsid w:val="005F42F7"/>
    <w:rsid w:val="005F5CCB"/>
    <w:rsid w:val="00634006"/>
    <w:rsid w:val="00634A99"/>
    <w:rsid w:val="006445D2"/>
    <w:rsid w:val="00666B2A"/>
    <w:rsid w:val="00666B9A"/>
    <w:rsid w:val="006816F2"/>
    <w:rsid w:val="006878FA"/>
    <w:rsid w:val="00695791"/>
    <w:rsid w:val="006A50C1"/>
    <w:rsid w:val="006B2D78"/>
    <w:rsid w:val="007045A2"/>
    <w:rsid w:val="00710D0C"/>
    <w:rsid w:val="007146C3"/>
    <w:rsid w:val="00732172"/>
    <w:rsid w:val="00750B4D"/>
    <w:rsid w:val="007614BA"/>
    <w:rsid w:val="00774323"/>
    <w:rsid w:val="007A4E7F"/>
    <w:rsid w:val="007B5F87"/>
    <w:rsid w:val="007D1A5F"/>
    <w:rsid w:val="007D1BB7"/>
    <w:rsid w:val="007D76AA"/>
    <w:rsid w:val="0080559E"/>
    <w:rsid w:val="00814AC2"/>
    <w:rsid w:val="00822AB7"/>
    <w:rsid w:val="00845075"/>
    <w:rsid w:val="00851267"/>
    <w:rsid w:val="008566DC"/>
    <w:rsid w:val="008946CF"/>
    <w:rsid w:val="008C5233"/>
    <w:rsid w:val="008D1CEA"/>
    <w:rsid w:val="008D20A0"/>
    <w:rsid w:val="008D6DD5"/>
    <w:rsid w:val="008E2FFF"/>
    <w:rsid w:val="008E64ED"/>
    <w:rsid w:val="008F193D"/>
    <w:rsid w:val="009075DC"/>
    <w:rsid w:val="00932269"/>
    <w:rsid w:val="00954F57"/>
    <w:rsid w:val="00961568"/>
    <w:rsid w:val="009A31D0"/>
    <w:rsid w:val="009A44C8"/>
    <w:rsid w:val="009A6977"/>
    <w:rsid w:val="009B3996"/>
    <w:rsid w:val="009C4E63"/>
    <w:rsid w:val="009D3DAC"/>
    <w:rsid w:val="009D3F2B"/>
    <w:rsid w:val="009F055D"/>
    <w:rsid w:val="00A21F7E"/>
    <w:rsid w:val="00A24215"/>
    <w:rsid w:val="00A375E2"/>
    <w:rsid w:val="00A4602D"/>
    <w:rsid w:val="00A55012"/>
    <w:rsid w:val="00A55D1A"/>
    <w:rsid w:val="00A75387"/>
    <w:rsid w:val="00A77F52"/>
    <w:rsid w:val="00A77FE4"/>
    <w:rsid w:val="00A86457"/>
    <w:rsid w:val="00A872C4"/>
    <w:rsid w:val="00A903F3"/>
    <w:rsid w:val="00AA1A42"/>
    <w:rsid w:val="00AB0EE5"/>
    <w:rsid w:val="00B12C00"/>
    <w:rsid w:val="00B20376"/>
    <w:rsid w:val="00B20BEC"/>
    <w:rsid w:val="00B22929"/>
    <w:rsid w:val="00B32B3D"/>
    <w:rsid w:val="00B37FBB"/>
    <w:rsid w:val="00B424EE"/>
    <w:rsid w:val="00B63E66"/>
    <w:rsid w:val="00BA4EAE"/>
    <w:rsid w:val="00BF315C"/>
    <w:rsid w:val="00C01945"/>
    <w:rsid w:val="00C25D90"/>
    <w:rsid w:val="00C31737"/>
    <w:rsid w:val="00C31FD6"/>
    <w:rsid w:val="00C3719E"/>
    <w:rsid w:val="00C47274"/>
    <w:rsid w:val="00C70BD2"/>
    <w:rsid w:val="00C726CE"/>
    <w:rsid w:val="00C76F57"/>
    <w:rsid w:val="00C77872"/>
    <w:rsid w:val="00C80FB3"/>
    <w:rsid w:val="00C92F76"/>
    <w:rsid w:val="00CA6D13"/>
    <w:rsid w:val="00CD4986"/>
    <w:rsid w:val="00CE2F91"/>
    <w:rsid w:val="00D005F3"/>
    <w:rsid w:val="00D12237"/>
    <w:rsid w:val="00D129AB"/>
    <w:rsid w:val="00D25428"/>
    <w:rsid w:val="00D42714"/>
    <w:rsid w:val="00D45E41"/>
    <w:rsid w:val="00D72B7F"/>
    <w:rsid w:val="00D734B8"/>
    <w:rsid w:val="00D85240"/>
    <w:rsid w:val="00D9710F"/>
    <w:rsid w:val="00DA080B"/>
    <w:rsid w:val="00DC4ED4"/>
    <w:rsid w:val="00DD2883"/>
    <w:rsid w:val="00DE26FC"/>
    <w:rsid w:val="00DE4594"/>
    <w:rsid w:val="00DE5B18"/>
    <w:rsid w:val="00DF0B07"/>
    <w:rsid w:val="00DF56B9"/>
    <w:rsid w:val="00E074A3"/>
    <w:rsid w:val="00E20CF8"/>
    <w:rsid w:val="00E41E48"/>
    <w:rsid w:val="00E47040"/>
    <w:rsid w:val="00E65294"/>
    <w:rsid w:val="00E725BF"/>
    <w:rsid w:val="00E76D27"/>
    <w:rsid w:val="00E80A2C"/>
    <w:rsid w:val="00EB2BD8"/>
    <w:rsid w:val="00EB5CA5"/>
    <w:rsid w:val="00EC4009"/>
    <w:rsid w:val="00ED14FC"/>
    <w:rsid w:val="00ED1E49"/>
    <w:rsid w:val="00EE2C50"/>
    <w:rsid w:val="00EE487B"/>
    <w:rsid w:val="00EE79E6"/>
    <w:rsid w:val="00EF038C"/>
    <w:rsid w:val="00F01112"/>
    <w:rsid w:val="00F01EA0"/>
    <w:rsid w:val="00F3132E"/>
    <w:rsid w:val="00F31D2B"/>
    <w:rsid w:val="00F3408B"/>
    <w:rsid w:val="00F55109"/>
    <w:rsid w:val="00F70C96"/>
    <w:rsid w:val="00F7185D"/>
    <w:rsid w:val="00F72AE7"/>
    <w:rsid w:val="00FA4143"/>
    <w:rsid w:val="00FB1543"/>
    <w:rsid w:val="00FB622E"/>
    <w:rsid w:val="00FB7D60"/>
    <w:rsid w:val="00FC0C34"/>
    <w:rsid w:val="00FC1CB0"/>
    <w:rsid w:val="00FC5FB0"/>
    <w:rsid w:val="00FF3388"/>
    <w:rsid w:val="00FF34E9"/>
    <w:rsid w:val="00FF3E4E"/>
  </w:rsids>
  <m:mathPr>
    <m:mathFont m:val="Cambria Math"/>
    <m:brkBin m:val="before"/>
    <m:brkBinSub m:val="--"/>
    <m:smallFrac m:val="off"/>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martTagType w:namespaceuri="urn:schemas-microsoft-com:office:smarttags" w:name="PersonNam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FB0"/>
  </w:style>
  <w:style w:type="paragraph" w:styleId="Heading1">
    <w:name w:val="heading 1"/>
    <w:basedOn w:val="Normal"/>
    <w:next w:val="Normal"/>
    <w:link w:val="Heading1Char"/>
    <w:qFormat/>
    <w:rsid w:val="00FB622E"/>
    <w:pPr>
      <w:keepNext/>
      <w:spacing w:after="0" w:line="240" w:lineRule="auto"/>
      <w:jc w:val="both"/>
      <w:outlineLvl w:val="0"/>
    </w:pPr>
    <w:rPr>
      <w:rFonts w:ascii="Times New Roman" w:eastAsia="Times New Roman" w:hAnsi="Times New Roman" w:cs="Times New Roman"/>
      <w:b/>
      <w:bCs/>
      <w:sz w:val="24"/>
    </w:rPr>
  </w:style>
  <w:style w:type="paragraph" w:styleId="Heading2">
    <w:name w:val="heading 2"/>
    <w:basedOn w:val="Normal"/>
    <w:next w:val="Normal"/>
    <w:link w:val="Heading2Char"/>
    <w:qFormat/>
    <w:rsid w:val="00FB622E"/>
    <w:pPr>
      <w:keepNext/>
      <w:spacing w:before="240" w:after="60" w:line="240" w:lineRule="auto"/>
      <w:outlineLvl w:val="1"/>
    </w:pPr>
    <w:rPr>
      <w:rFonts w:ascii="Arial" w:eastAsia="MS Mincho" w:hAnsi="Arial" w:cs="Times New Roman"/>
      <w:b/>
      <w:bCs/>
      <w:i/>
      <w:iCs/>
      <w:sz w:val="28"/>
      <w:szCs w:val="28"/>
    </w:rPr>
  </w:style>
  <w:style w:type="paragraph" w:styleId="Heading3">
    <w:name w:val="heading 3"/>
    <w:basedOn w:val="Normal"/>
    <w:next w:val="Normal"/>
    <w:link w:val="Heading3Char"/>
    <w:qFormat/>
    <w:rsid w:val="00FB622E"/>
    <w:pPr>
      <w:keepNext/>
      <w:spacing w:before="240" w:after="60" w:line="240" w:lineRule="auto"/>
      <w:outlineLvl w:val="2"/>
    </w:pPr>
    <w:rPr>
      <w:rFonts w:ascii="Arial" w:eastAsia="MS Mincho" w:hAnsi="Arial" w:cs="Times New Roman"/>
      <w:b/>
      <w:bCs/>
      <w:sz w:val="26"/>
      <w:szCs w:val="26"/>
    </w:rPr>
  </w:style>
  <w:style w:type="paragraph" w:styleId="Heading4">
    <w:name w:val="heading 4"/>
    <w:basedOn w:val="Normal"/>
    <w:next w:val="Normal"/>
    <w:link w:val="Heading4Char"/>
    <w:qFormat/>
    <w:rsid w:val="00FB622E"/>
    <w:pPr>
      <w:keepNext/>
      <w:spacing w:before="240" w:after="60"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uiPriority w:val="9"/>
    <w:unhideWhenUsed/>
    <w:qFormat/>
    <w:rsid w:val="00FB622E"/>
    <w:pPr>
      <w:spacing w:before="240" w:after="60" w:line="240" w:lineRule="auto"/>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qFormat/>
    <w:rsid w:val="00FB622E"/>
    <w:pPr>
      <w:spacing w:before="240" w:after="60" w:line="240" w:lineRule="auto"/>
      <w:outlineLvl w:val="5"/>
    </w:pPr>
    <w:rPr>
      <w:rFonts w:ascii="Times New Roman" w:eastAsia="Times New Roman" w:hAnsi="Times New Roman" w:cs="Times New Roman"/>
      <w:b/>
      <w:bCs/>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B622E"/>
    <w:rPr>
      <w:rFonts w:ascii="Times New Roman" w:eastAsia="Times New Roman" w:hAnsi="Times New Roman" w:cs="Times New Roman"/>
      <w:b/>
      <w:bCs/>
      <w:sz w:val="24"/>
    </w:rPr>
  </w:style>
  <w:style w:type="character" w:customStyle="1" w:styleId="Heading2Char">
    <w:name w:val="Heading 2 Char"/>
    <w:basedOn w:val="DefaultParagraphFont"/>
    <w:link w:val="Heading2"/>
    <w:rsid w:val="00FB622E"/>
    <w:rPr>
      <w:rFonts w:ascii="Arial" w:eastAsia="MS Mincho" w:hAnsi="Arial" w:cs="Times New Roman"/>
      <w:b/>
      <w:bCs/>
      <w:i/>
      <w:iCs/>
      <w:sz w:val="28"/>
      <w:szCs w:val="28"/>
    </w:rPr>
  </w:style>
  <w:style w:type="character" w:customStyle="1" w:styleId="Heading3Char">
    <w:name w:val="Heading 3 Char"/>
    <w:basedOn w:val="DefaultParagraphFont"/>
    <w:link w:val="Heading3"/>
    <w:rsid w:val="00FB622E"/>
    <w:rPr>
      <w:rFonts w:ascii="Arial" w:eastAsia="MS Mincho" w:hAnsi="Arial" w:cs="Times New Roman"/>
      <w:b/>
      <w:bCs/>
      <w:sz w:val="26"/>
      <w:szCs w:val="26"/>
    </w:rPr>
  </w:style>
  <w:style w:type="character" w:customStyle="1" w:styleId="Heading4Char">
    <w:name w:val="Heading 4 Char"/>
    <w:basedOn w:val="DefaultParagraphFont"/>
    <w:link w:val="Heading4"/>
    <w:rsid w:val="00FB622E"/>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uiPriority w:val="9"/>
    <w:rsid w:val="00FB622E"/>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FB622E"/>
    <w:rPr>
      <w:rFonts w:ascii="Times New Roman" w:eastAsia="Times New Roman" w:hAnsi="Times New Roman" w:cs="Times New Roman"/>
      <w:b/>
      <w:bCs/>
      <w:lang w:val="sq-AL"/>
    </w:rPr>
  </w:style>
  <w:style w:type="numbering" w:customStyle="1" w:styleId="NoList1">
    <w:name w:val="No List1"/>
    <w:next w:val="NoList"/>
    <w:uiPriority w:val="99"/>
    <w:semiHidden/>
    <w:unhideWhenUsed/>
    <w:rsid w:val="00FB622E"/>
  </w:style>
  <w:style w:type="paragraph" w:styleId="Header">
    <w:name w:val="header"/>
    <w:basedOn w:val="Normal"/>
    <w:link w:val="HeaderChar"/>
    <w:uiPriority w:val="99"/>
    <w:unhideWhenUsed/>
    <w:rsid w:val="00FB622E"/>
    <w:pPr>
      <w:tabs>
        <w:tab w:val="center" w:pos="4680"/>
        <w:tab w:val="right" w:pos="9360"/>
      </w:tabs>
      <w:spacing w:after="0" w:line="240" w:lineRule="auto"/>
    </w:pPr>
    <w:rPr>
      <w:rFonts w:ascii="Times New Roman" w:eastAsia="MS Mincho" w:hAnsi="Times New Roman" w:cs="Times New Roman"/>
      <w:sz w:val="24"/>
      <w:szCs w:val="24"/>
      <w:lang/>
    </w:rPr>
  </w:style>
  <w:style w:type="character" w:customStyle="1" w:styleId="HeaderChar">
    <w:name w:val="Header Char"/>
    <w:basedOn w:val="DefaultParagraphFont"/>
    <w:link w:val="Header"/>
    <w:uiPriority w:val="99"/>
    <w:rsid w:val="00FB622E"/>
    <w:rPr>
      <w:rFonts w:ascii="Times New Roman" w:eastAsia="MS Mincho" w:hAnsi="Times New Roman" w:cs="Times New Roman"/>
      <w:sz w:val="24"/>
      <w:szCs w:val="24"/>
      <w:lang/>
    </w:rPr>
  </w:style>
  <w:style w:type="paragraph" w:styleId="Footer">
    <w:name w:val="footer"/>
    <w:basedOn w:val="Normal"/>
    <w:link w:val="FooterChar"/>
    <w:uiPriority w:val="99"/>
    <w:unhideWhenUsed/>
    <w:rsid w:val="00FB622E"/>
    <w:pPr>
      <w:tabs>
        <w:tab w:val="center" w:pos="4680"/>
        <w:tab w:val="right" w:pos="9360"/>
      </w:tabs>
      <w:spacing w:after="0" w:line="240" w:lineRule="auto"/>
    </w:pPr>
    <w:rPr>
      <w:rFonts w:ascii="Times New Roman" w:eastAsia="MS Mincho" w:hAnsi="Times New Roman" w:cs="Times New Roman"/>
      <w:sz w:val="24"/>
      <w:szCs w:val="24"/>
      <w:lang/>
    </w:rPr>
  </w:style>
  <w:style w:type="character" w:customStyle="1" w:styleId="FooterChar">
    <w:name w:val="Footer Char"/>
    <w:basedOn w:val="DefaultParagraphFont"/>
    <w:link w:val="Footer"/>
    <w:uiPriority w:val="99"/>
    <w:rsid w:val="00FB622E"/>
    <w:rPr>
      <w:rFonts w:ascii="Times New Roman" w:eastAsia="MS Mincho" w:hAnsi="Times New Roman" w:cs="Times New Roman"/>
      <w:sz w:val="24"/>
      <w:szCs w:val="24"/>
      <w:lang/>
    </w:rPr>
  </w:style>
  <w:style w:type="paragraph" w:styleId="BalloonText">
    <w:name w:val="Balloon Text"/>
    <w:basedOn w:val="Normal"/>
    <w:link w:val="BalloonTextChar"/>
    <w:uiPriority w:val="99"/>
    <w:semiHidden/>
    <w:unhideWhenUsed/>
    <w:rsid w:val="00FB622E"/>
    <w:pPr>
      <w:spacing w:after="0" w:line="240" w:lineRule="auto"/>
    </w:pPr>
    <w:rPr>
      <w:rFonts w:ascii="Tahoma" w:eastAsia="MS Mincho" w:hAnsi="Tahoma" w:cs="Times New Roman"/>
      <w:sz w:val="16"/>
      <w:szCs w:val="16"/>
      <w:lang/>
    </w:rPr>
  </w:style>
  <w:style w:type="character" w:customStyle="1" w:styleId="BalloonTextChar">
    <w:name w:val="Balloon Text Char"/>
    <w:basedOn w:val="DefaultParagraphFont"/>
    <w:link w:val="BalloonText"/>
    <w:uiPriority w:val="99"/>
    <w:semiHidden/>
    <w:rsid w:val="00FB622E"/>
    <w:rPr>
      <w:rFonts w:ascii="Tahoma" w:eastAsia="MS Mincho" w:hAnsi="Tahoma" w:cs="Times New Roman"/>
      <w:sz w:val="16"/>
      <w:szCs w:val="16"/>
      <w:lang/>
    </w:rPr>
  </w:style>
  <w:style w:type="paragraph" w:styleId="NoSpacing">
    <w:name w:val="No Spacing"/>
    <w:uiPriority w:val="1"/>
    <w:qFormat/>
    <w:rsid w:val="00FB622E"/>
    <w:pPr>
      <w:spacing w:after="0" w:line="240" w:lineRule="auto"/>
    </w:pPr>
    <w:rPr>
      <w:rFonts w:ascii="Times New Roman" w:eastAsia="MS Mincho" w:hAnsi="Times New Roman" w:cs="Times New Roman"/>
      <w:sz w:val="24"/>
      <w:szCs w:val="24"/>
    </w:rPr>
  </w:style>
  <w:style w:type="paragraph" w:customStyle="1" w:styleId="CharCharCharChar">
    <w:name w:val="Char Char Char Char"/>
    <w:basedOn w:val="Normal"/>
    <w:rsid w:val="00FB622E"/>
    <w:pPr>
      <w:tabs>
        <w:tab w:val="left" w:pos="709"/>
      </w:tabs>
      <w:spacing w:after="0" w:line="240" w:lineRule="auto"/>
    </w:pPr>
    <w:rPr>
      <w:rFonts w:ascii="Tahoma" w:eastAsia="Times New Roman" w:hAnsi="Tahoma" w:cs="Times New Roman"/>
      <w:sz w:val="24"/>
      <w:szCs w:val="24"/>
      <w:lang w:val="pl-PL" w:eastAsia="pl-PL"/>
    </w:rPr>
  </w:style>
  <w:style w:type="table" w:styleId="TableGrid">
    <w:name w:val="Table Grid"/>
    <w:basedOn w:val="TableNormal"/>
    <w:rsid w:val="00FB622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semiHidden/>
    <w:rsid w:val="00FB622E"/>
    <w:pPr>
      <w:spacing w:after="0" w:line="240" w:lineRule="auto"/>
    </w:pPr>
    <w:rPr>
      <w:rFonts w:ascii="Times New Roman" w:eastAsia="Times New Roman" w:hAnsi="Times New Roman" w:cs="Times New Roman"/>
      <w:sz w:val="20"/>
      <w:szCs w:val="20"/>
      <w:lang w:val="sq-AL"/>
    </w:rPr>
  </w:style>
  <w:style w:type="character" w:customStyle="1" w:styleId="CommentTextChar">
    <w:name w:val="Comment Text Char"/>
    <w:basedOn w:val="DefaultParagraphFont"/>
    <w:link w:val="CommentText"/>
    <w:semiHidden/>
    <w:rsid w:val="00FB622E"/>
    <w:rPr>
      <w:rFonts w:ascii="Times New Roman" w:eastAsia="Times New Roman" w:hAnsi="Times New Roman" w:cs="Times New Roman"/>
      <w:sz w:val="20"/>
      <w:szCs w:val="20"/>
      <w:lang w:val="sq-AL"/>
    </w:rPr>
  </w:style>
  <w:style w:type="character" w:styleId="PageNumber">
    <w:name w:val="page number"/>
    <w:rsid w:val="00FB622E"/>
  </w:style>
  <w:style w:type="paragraph" w:styleId="NormalWeb">
    <w:name w:val="Normal (Web)"/>
    <w:basedOn w:val="Normal"/>
    <w:rsid w:val="00FB622E"/>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FB622E"/>
    <w:pPr>
      <w:spacing w:before="130" w:after="130" w:line="240" w:lineRule="auto"/>
    </w:pPr>
    <w:rPr>
      <w:rFonts w:ascii="Times New Roman" w:eastAsia="Times New Roman" w:hAnsi="Times New Roman" w:cs="Times New Roman"/>
      <w:sz w:val="20"/>
      <w:szCs w:val="20"/>
      <w:lang w:val="it-IT"/>
    </w:rPr>
  </w:style>
  <w:style w:type="character" w:customStyle="1" w:styleId="BodyTextChar">
    <w:name w:val="Body Text Char"/>
    <w:basedOn w:val="DefaultParagraphFont"/>
    <w:link w:val="BodyText"/>
    <w:rsid w:val="00FB622E"/>
    <w:rPr>
      <w:rFonts w:ascii="Times New Roman" w:eastAsia="Times New Roman" w:hAnsi="Times New Roman" w:cs="Times New Roman"/>
      <w:sz w:val="20"/>
      <w:szCs w:val="20"/>
      <w:lang w:val="it-IT"/>
    </w:rPr>
  </w:style>
  <w:style w:type="paragraph" w:styleId="HTMLPreformatted">
    <w:name w:val="HTML Preformatted"/>
    <w:basedOn w:val="Normal"/>
    <w:link w:val="HTMLPreformattedChar"/>
    <w:rsid w:val="00FB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MS Mincho" w:hAnsi="Courier New" w:cs="Times New Roman"/>
      <w:sz w:val="20"/>
      <w:szCs w:val="20"/>
    </w:rPr>
  </w:style>
  <w:style w:type="character" w:customStyle="1" w:styleId="HTMLPreformattedChar">
    <w:name w:val="HTML Preformatted Char"/>
    <w:basedOn w:val="DefaultParagraphFont"/>
    <w:link w:val="HTMLPreformatted"/>
    <w:rsid w:val="00FB622E"/>
    <w:rPr>
      <w:rFonts w:ascii="Courier New" w:eastAsia="MS Mincho" w:hAnsi="Courier New" w:cs="Times New Roman"/>
      <w:sz w:val="20"/>
      <w:szCs w:val="20"/>
    </w:rPr>
  </w:style>
  <w:style w:type="paragraph" w:styleId="BodyTextIndent">
    <w:name w:val="Body Text Indent"/>
    <w:basedOn w:val="Normal"/>
    <w:link w:val="BodyTextIndentChar"/>
    <w:rsid w:val="00FB622E"/>
    <w:pPr>
      <w:spacing w:after="120" w:line="240" w:lineRule="auto"/>
      <w:ind w:left="360"/>
    </w:pPr>
    <w:rPr>
      <w:rFonts w:ascii="Times New Roman" w:eastAsia="MS Mincho" w:hAnsi="Times New Roman" w:cs="Times New Roman"/>
      <w:sz w:val="24"/>
      <w:szCs w:val="24"/>
    </w:rPr>
  </w:style>
  <w:style w:type="character" w:customStyle="1" w:styleId="BodyTextIndentChar">
    <w:name w:val="Body Text Indent Char"/>
    <w:basedOn w:val="DefaultParagraphFont"/>
    <w:link w:val="BodyTextIndent"/>
    <w:rsid w:val="00FB622E"/>
    <w:rPr>
      <w:rFonts w:ascii="Times New Roman" w:eastAsia="MS Mincho" w:hAnsi="Times New Roman" w:cs="Times New Roman"/>
      <w:sz w:val="24"/>
      <w:szCs w:val="24"/>
    </w:rPr>
  </w:style>
  <w:style w:type="paragraph" w:styleId="Title">
    <w:name w:val="Title"/>
    <w:basedOn w:val="Normal"/>
    <w:link w:val="TitleChar"/>
    <w:qFormat/>
    <w:rsid w:val="00FB622E"/>
    <w:pPr>
      <w:spacing w:after="0" w:line="240" w:lineRule="auto"/>
      <w:jc w:val="center"/>
    </w:pPr>
    <w:rPr>
      <w:rFonts w:ascii="Times New Roman" w:eastAsia="Times New Roman" w:hAnsi="Times New Roman" w:cs="Times New Roman"/>
      <w:b/>
      <w:bCs/>
      <w:sz w:val="24"/>
    </w:rPr>
  </w:style>
  <w:style w:type="character" w:customStyle="1" w:styleId="TitleChar">
    <w:name w:val="Title Char"/>
    <w:basedOn w:val="DefaultParagraphFont"/>
    <w:link w:val="Title"/>
    <w:rsid w:val="00FB622E"/>
    <w:rPr>
      <w:rFonts w:ascii="Times New Roman" w:eastAsia="Times New Roman" w:hAnsi="Times New Roman" w:cs="Times New Roman"/>
      <w:b/>
      <w:bCs/>
      <w:sz w:val="24"/>
    </w:rPr>
  </w:style>
  <w:style w:type="paragraph" w:customStyle="1" w:styleId="Style1">
    <w:name w:val="Style1"/>
    <w:basedOn w:val="Normal"/>
    <w:autoRedefine/>
    <w:rsid w:val="00FB622E"/>
    <w:pPr>
      <w:numPr>
        <w:numId w:val="48"/>
      </w:numPr>
      <w:spacing w:after="0" w:line="240" w:lineRule="auto"/>
      <w:jc w:val="both"/>
    </w:pPr>
    <w:rPr>
      <w:rFonts w:ascii="Times New Roman" w:eastAsia="Times New Roman" w:hAnsi="Times New Roman" w:cs="Times New Roman"/>
      <w:sz w:val="24"/>
      <w:szCs w:val="24"/>
      <w:lang w:val="it-IT"/>
    </w:rPr>
  </w:style>
  <w:style w:type="paragraph" w:styleId="BodyText2">
    <w:name w:val="Body Text 2"/>
    <w:basedOn w:val="Normal"/>
    <w:link w:val="BodyText2Char"/>
    <w:rsid w:val="00FB622E"/>
    <w:pPr>
      <w:spacing w:after="120" w:line="480" w:lineRule="auto"/>
    </w:pPr>
    <w:rPr>
      <w:rFonts w:ascii="Times New Roman" w:eastAsia="Times New Roman" w:hAnsi="Times New Roman" w:cs="Times New Roman"/>
      <w:sz w:val="24"/>
      <w:szCs w:val="24"/>
      <w:lang w:val="sq-AL"/>
    </w:rPr>
  </w:style>
  <w:style w:type="character" w:customStyle="1" w:styleId="BodyText2Char">
    <w:name w:val="Body Text 2 Char"/>
    <w:basedOn w:val="DefaultParagraphFont"/>
    <w:link w:val="BodyText2"/>
    <w:rsid w:val="00FB622E"/>
    <w:rPr>
      <w:rFonts w:ascii="Times New Roman" w:eastAsia="Times New Roman" w:hAnsi="Times New Roman" w:cs="Times New Roman"/>
      <w:sz w:val="24"/>
      <w:szCs w:val="24"/>
      <w:lang w:val="sq-AL"/>
    </w:rPr>
  </w:style>
  <w:style w:type="paragraph" w:styleId="ListParagraph">
    <w:name w:val="List Paragraph"/>
    <w:basedOn w:val="Normal"/>
    <w:uiPriority w:val="34"/>
    <w:qFormat/>
    <w:rsid w:val="00FB622E"/>
    <w:pPr>
      <w:spacing w:after="0" w:line="240" w:lineRule="auto"/>
      <w:ind w:left="720"/>
    </w:pPr>
    <w:rPr>
      <w:rFonts w:ascii="Times New Roman" w:eastAsia="MS Mincho" w:hAnsi="Times New Roman" w:cs="Times New Roman"/>
      <w:sz w:val="24"/>
      <w:szCs w:val="24"/>
    </w:rPr>
  </w:style>
  <w:style w:type="paragraph" w:customStyle="1" w:styleId="NumriData">
    <w:name w:val="Numri_Data"/>
    <w:next w:val="Normal"/>
    <w:rsid w:val="00FB622E"/>
    <w:pPr>
      <w:keepNext/>
      <w:widowControl w:val="0"/>
      <w:spacing w:after="0" w:line="240" w:lineRule="auto"/>
      <w:jc w:val="center"/>
      <w:outlineLvl w:val="0"/>
    </w:pPr>
    <w:rPr>
      <w:rFonts w:ascii="CG Times" w:eastAsia="Times New Roman" w:hAnsi="CG Times" w:cs="Times New Roman"/>
      <w:b/>
      <w:szCs w:val="20"/>
    </w:rPr>
  </w:style>
  <w:style w:type="paragraph" w:customStyle="1" w:styleId="CharChar1CharCharCharCharCharCharCharCharCharChar">
    <w:name w:val="Char Char1 Char Char Char Char Char Char Char Char Char Char"/>
    <w:basedOn w:val="Normal"/>
    <w:rsid w:val="00FB622E"/>
    <w:pPr>
      <w:autoSpaceDE w:val="0"/>
      <w:autoSpaceDN w:val="0"/>
      <w:spacing w:after="160" w:line="240" w:lineRule="exact"/>
    </w:pPr>
    <w:rPr>
      <w:rFonts w:ascii="Arial" w:eastAsia="Times New Roman" w:hAnsi="Arial" w:cs="Arial"/>
      <w:sz w:val="20"/>
      <w:szCs w:val="20"/>
      <w:lang w:val="en-GB" w:eastAsia="de-DE"/>
    </w:rPr>
  </w:style>
  <w:style w:type="numbering" w:customStyle="1" w:styleId="NoList11">
    <w:name w:val="No List11"/>
    <w:next w:val="NoList"/>
    <w:semiHidden/>
    <w:rsid w:val="00FB622E"/>
  </w:style>
  <w:style w:type="numbering" w:customStyle="1" w:styleId="NoList2">
    <w:name w:val="No List2"/>
    <w:next w:val="NoList"/>
    <w:uiPriority w:val="99"/>
    <w:semiHidden/>
    <w:unhideWhenUsed/>
    <w:rsid w:val="00FB622E"/>
  </w:style>
  <w:style w:type="table" w:customStyle="1" w:styleId="TableGrid1">
    <w:name w:val="Table Grid1"/>
    <w:basedOn w:val="TableNormal"/>
    <w:next w:val="TableGrid"/>
    <w:rsid w:val="00FB622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FB622E"/>
    <w:rPr>
      <w:color w:val="0000FF"/>
      <w:u w:val="single"/>
    </w:rPr>
  </w:style>
  <w:style w:type="character" w:styleId="FootnoteReference">
    <w:name w:val="footnote reference"/>
    <w:semiHidden/>
    <w:rsid w:val="00FB622E"/>
    <w:rPr>
      <w:vertAlign w:val="superscript"/>
    </w:rPr>
  </w:style>
  <w:style w:type="character" w:customStyle="1" w:styleId="yshortcuts">
    <w:name w:val="yshortcuts"/>
    <w:rsid w:val="00FB622E"/>
  </w:style>
  <w:style w:type="numbering" w:customStyle="1" w:styleId="NoList3">
    <w:name w:val="No List3"/>
    <w:next w:val="NoList"/>
    <w:uiPriority w:val="99"/>
    <w:semiHidden/>
    <w:unhideWhenUsed/>
    <w:rsid w:val="00FB622E"/>
  </w:style>
  <w:style w:type="numbering" w:customStyle="1" w:styleId="NoList4">
    <w:name w:val="No List4"/>
    <w:next w:val="NoList"/>
    <w:uiPriority w:val="99"/>
    <w:semiHidden/>
    <w:unhideWhenUsed/>
    <w:rsid w:val="00FB622E"/>
  </w:style>
  <w:style w:type="numbering" w:customStyle="1" w:styleId="NoList111">
    <w:name w:val="No List111"/>
    <w:next w:val="NoList"/>
    <w:uiPriority w:val="99"/>
    <w:semiHidden/>
    <w:unhideWhenUsed/>
    <w:rsid w:val="00FB622E"/>
  </w:style>
  <w:style w:type="table" w:customStyle="1" w:styleId="TableGrid2">
    <w:name w:val="Table Grid2"/>
    <w:basedOn w:val="TableNormal"/>
    <w:next w:val="TableGrid"/>
    <w:rsid w:val="00FB622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semiHidden/>
    <w:rsid w:val="00FB622E"/>
  </w:style>
  <w:style w:type="numbering" w:customStyle="1" w:styleId="NoList21">
    <w:name w:val="No List21"/>
    <w:next w:val="NoList"/>
    <w:uiPriority w:val="99"/>
    <w:semiHidden/>
    <w:unhideWhenUsed/>
    <w:rsid w:val="00FB622E"/>
  </w:style>
  <w:style w:type="table" w:customStyle="1" w:styleId="TableGrid11">
    <w:name w:val="Table Grid11"/>
    <w:basedOn w:val="TableNormal"/>
    <w:next w:val="TableGrid"/>
    <w:rsid w:val="00FB622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
    <w:name w:val="No List31"/>
    <w:next w:val="NoList"/>
    <w:uiPriority w:val="99"/>
    <w:semiHidden/>
    <w:unhideWhenUsed/>
    <w:rsid w:val="00FB622E"/>
  </w:style>
  <w:style w:type="numbering" w:customStyle="1" w:styleId="NoList5">
    <w:name w:val="No List5"/>
    <w:next w:val="NoList"/>
    <w:uiPriority w:val="99"/>
    <w:semiHidden/>
    <w:unhideWhenUsed/>
    <w:rsid w:val="005F5CCB"/>
  </w:style>
  <w:style w:type="numbering" w:customStyle="1" w:styleId="NoList12">
    <w:name w:val="No List12"/>
    <w:next w:val="NoList"/>
    <w:uiPriority w:val="99"/>
    <w:semiHidden/>
    <w:unhideWhenUsed/>
    <w:rsid w:val="005F5CCB"/>
  </w:style>
  <w:style w:type="table" w:customStyle="1" w:styleId="TableGrid3">
    <w:name w:val="Table Grid3"/>
    <w:basedOn w:val="TableNormal"/>
    <w:next w:val="TableGrid"/>
    <w:rsid w:val="005F5CC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
    <w:name w:val="No List112"/>
    <w:next w:val="NoList"/>
    <w:semiHidden/>
    <w:rsid w:val="005F5CCB"/>
  </w:style>
  <w:style w:type="numbering" w:customStyle="1" w:styleId="NoList22">
    <w:name w:val="No List22"/>
    <w:next w:val="NoList"/>
    <w:uiPriority w:val="99"/>
    <w:semiHidden/>
    <w:unhideWhenUsed/>
    <w:rsid w:val="005F5CCB"/>
  </w:style>
  <w:style w:type="table" w:customStyle="1" w:styleId="TableGrid12">
    <w:name w:val="Table Grid12"/>
    <w:basedOn w:val="TableNormal"/>
    <w:next w:val="TableGrid"/>
    <w:rsid w:val="005F5CC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
    <w:name w:val="No List32"/>
    <w:next w:val="NoList"/>
    <w:uiPriority w:val="99"/>
    <w:semiHidden/>
    <w:unhideWhenUsed/>
    <w:rsid w:val="005F5CCB"/>
  </w:style>
  <w:style w:type="numbering" w:customStyle="1" w:styleId="NoList41">
    <w:name w:val="No List41"/>
    <w:next w:val="NoList"/>
    <w:uiPriority w:val="99"/>
    <w:semiHidden/>
    <w:unhideWhenUsed/>
    <w:rsid w:val="005F5CCB"/>
  </w:style>
  <w:style w:type="numbering" w:customStyle="1" w:styleId="NoList1112">
    <w:name w:val="No List1112"/>
    <w:next w:val="NoList"/>
    <w:uiPriority w:val="99"/>
    <w:semiHidden/>
    <w:unhideWhenUsed/>
    <w:rsid w:val="005F5CCB"/>
  </w:style>
  <w:style w:type="table" w:customStyle="1" w:styleId="TableGrid21">
    <w:name w:val="Table Grid21"/>
    <w:basedOn w:val="TableNormal"/>
    <w:next w:val="TableGrid"/>
    <w:rsid w:val="005F5CC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
    <w:name w:val="No List11111"/>
    <w:next w:val="NoList"/>
    <w:semiHidden/>
    <w:rsid w:val="005F5CCB"/>
  </w:style>
  <w:style w:type="numbering" w:customStyle="1" w:styleId="NoList211">
    <w:name w:val="No List211"/>
    <w:next w:val="NoList"/>
    <w:uiPriority w:val="99"/>
    <w:semiHidden/>
    <w:unhideWhenUsed/>
    <w:rsid w:val="005F5CCB"/>
  </w:style>
  <w:style w:type="table" w:customStyle="1" w:styleId="TableGrid111">
    <w:name w:val="Table Grid111"/>
    <w:basedOn w:val="TableNormal"/>
    <w:next w:val="TableGrid"/>
    <w:rsid w:val="005F5CC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1">
    <w:name w:val="No List311"/>
    <w:next w:val="NoList"/>
    <w:uiPriority w:val="99"/>
    <w:semiHidden/>
    <w:unhideWhenUsed/>
    <w:rsid w:val="005F5CCB"/>
  </w:style>
  <w:style w:type="numbering" w:customStyle="1" w:styleId="NoList6">
    <w:name w:val="No List6"/>
    <w:next w:val="NoList"/>
    <w:uiPriority w:val="99"/>
    <w:semiHidden/>
    <w:unhideWhenUsed/>
    <w:rsid w:val="00477D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FB622E"/>
    <w:pPr>
      <w:keepNext/>
      <w:spacing w:after="0" w:line="240" w:lineRule="auto"/>
      <w:jc w:val="both"/>
      <w:outlineLvl w:val="0"/>
    </w:pPr>
    <w:rPr>
      <w:rFonts w:ascii="Times New Roman" w:eastAsia="Times New Roman" w:hAnsi="Times New Roman" w:cs="Times New Roman"/>
      <w:b/>
      <w:bCs/>
      <w:sz w:val="24"/>
    </w:rPr>
  </w:style>
  <w:style w:type="paragraph" w:styleId="Heading2">
    <w:name w:val="heading 2"/>
    <w:basedOn w:val="Normal"/>
    <w:next w:val="Normal"/>
    <w:link w:val="Heading2Char"/>
    <w:qFormat/>
    <w:rsid w:val="00FB622E"/>
    <w:pPr>
      <w:keepNext/>
      <w:spacing w:before="240" w:after="60" w:line="240" w:lineRule="auto"/>
      <w:outlineLvl w:val="1"/>
    </w:pPr>
    <w:rPr>
      <w:rFonts w:ascii="Arial" w:eastAsia="MS Mincho" w:hAnsi="Arial" w:cs="Times New Roman"/>
      <w:b/>
      <w:bCs/>
      <w:i/>
      <w:iCs/>
      <w:sz w:val="28"/>
      <w:szCs w:val="28"/>
    </w:rPr>
  </w:style>
  <w:style w:type="paragraph" w:styleId="Heading3">
    <w:name w:val="heading 3"/>
    <w:basedOn w:val="Normal"/>
    <w:next w:val="Normal"/>
    <w:link w:val="Heading3Char"/>
    <w:qFormat/>
    <w:rsid w:val="00FB622E"/>
    <w:pPr>
      <w:keepNext/>
      <w:spacing w:before="240" w:after="60" w:line="240" w:lineRule="auto"/>
      <w:outlineLvl w:val="2"/>
    </w:pPr>
    <w:rPr>
      <w:rFonts w:ascii="Arial" w:eastAsia="MS Mincho" w:hAnsi="Arial" w:cs="Times New Roman"/>
      <w:b/>
      <w:bCs/>
      <w:sz w:val="26"/>
      <w:szCs w:val="26"/>
    </w:rPr>
  </w:style>
  <w:style w:type="paragraph" w:styleId="Heading4">
    <w:name w:val="heading 4"/>
    <w:basedOn w:val="Normal"/>
    <w:next w:val="Normal"/>
    <w:link w:val="Heading4Char"/>
    <w:qFormat/>
    <w:rsid w:val="00FB622E"/>
    <w:pPr>
      <w:keepNext/>
      <w:spacing w:before="240" w:after="60"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uiPriority w:val="9"/>
    <w:unhideWhenUsed/>
    <w:qFormat/>
    <w:rsid w:val="00FB622E"/>
    <w:pPr>
      <w:spacing w:before="240" w:after="60" w:line="240" w:lineRule="auto"/>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qFormat/>
    <w:rsid w:val="00FB622E"/>
    <w:pPr>
      <w:spacing w:before="240" w:after="60" w:line="240" w:lineRule="auto"/>
      <w:outlineLvl w:val="5"/>
    </w:pPr>
    <w:rPr>
      <w:rFonts w:ascii="Times New Roman" w:eastAsia="Times New Roman" w:hAnsi="Times New Roman" w:cs="Times New Roman"/>
      <w:b/>
      <w:bCs/>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B622E"/>
    <w:rPr>
      <w:rFonts w:ascii="Times New Roman" w:eastAsia="Times New Roman" w:hAnsi="Times New Roman" w:cs="Times New Roman"/>
      <w:b/>
      <w:bCs/>
      <w:sz w:val="24"/>
    </w:rPr>
  </w:style>
  <w:style w:type="character" w:customStyle="1" w:styleId="Heading2Char">
    <w:name w:val="Heading 2 Char"/>
    <w:basedOn w:val="DefaultParagraphFont"/>
    <w:link w:val="Heading2"/>
    <w:rsid w:val="00FB622E"/>
    <w:rPr>
      <w:rFonts w:ascii="Arial" w:eastAsia="MS Mincho" w:hAnsi="Arial" w:cs="Times New Roman"/>
      <w:b/>
      <w:bCs/>
      <w:i/>
      <w:iCs/>
      <w:sz w:val="28"/>
      <w:szCs w:val="28"/>
    </w:rPr>
  </w:style>
  <w:style w:type="character" w:customStyle="1" w:styleId="Heading3Char">
    <w:name w:val="Heading 3 Char"/>
    <w:basedOn w:val="DefaultParagraphFont"/>
    <w:link w:val="Heading3"/>
    <w:rsid w:val="00FB622E"/>
    <w:rPr>
      <w:rFonts w:ascii="Arial" w:eastAsia="MS Mincho" w:hAnsi="Arial" w:cs="Times New Roman"/>
      <w:b/>
      <w:bCs/>
      <w:sz w:val="26"/>
      <w:szCs w:val="26"/>
    </w:rPr>
  </w:style>
  <w:style w:type="character" w:customStyle="1" w:styleId="Heading4Char">
    <w:name w:val="Heading 4 Char"/>
    <w:basedOn w:val="DefaultParagraphFont"/>
    <w:link w:val="Heading4"/>
    <w:rsid w:val="00FB622E"/>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uiPriority w:val="9"/>
    <w:rsid w:val="00FB622E"/>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FB622E"/>
    <w:rPr>
      <w:rFonts w:ascii="Times New Roman" w:eastAsia="Times New Roman" w:hAnsi="Times New Roman" w:cs="Times New Roman"/>
      <w:b/>
      <w:bCs/>
      <w:lang w:val="sq-AL"/>
    </w:rPr>
  </w:style>
  <w:style w:type="numbering" w:customStyle="1" w:styleId="NoList1">
    <w:name w:val="No List1"/>
    <w:next w:val="NoList"/>
    <w:uiPriority w:val="99"/>
    <w:semiHidden/>
    <w:unhideWhenUsed/>
    <w:rsid w:val="00FB622E"/>
  </w:style>
  <w:style w:type="paragraph" w:styleId="Header">
    <w:name w:val="header"/>
    <w:basedOn w:val="Normal"/>
    <w:link w:val="HeaderChar"/>
    <w:uiPriority w:val="99"/>
    <w:unhideWhenUsed/>
    <w:rsid w:val="00FB622E"/>
    <w:pPr>
      <w:tabs>
        <w:tab w:val="center" w:pos="4680"/>
        <w:tab w:val="right" w:pos="9360"/>
      </w:tabs>
      <w:spacing w:after="0" w:line="240" w:lineRule="auto"/>
    </w:pPr>
    <w:rPr>
      <w:rFonts w:ascii="Times New Roman" w:eastAsia="MS Mincho" w:hAnsi="Times New Roman" w:cs="Times New Roman"/>
      <w:sz w:val="24"/>
      <w:szCs w:val="24"/>
      <w:lang w:val="x-none" w:eastAsia="x-none"/>
    </w:rPr>
  </w:style>
  <w:style w:type="character" w:customStyle="1" w:styleId="HeaderChar">
    <w:name w:val="Header Char"/>
    <w:basedOn w:val="DefaultParagraphFont"/>
    <w:link w:val="Header"/>
    <w:uiPriority w:val="99"/>
    <w:rsid w:val="00FB622E"/>
    <w:rPr>
      <w:rFonts w:ascii="Times New Roman" w:eastAsia="MS Mincho" w:hAnsi="Times New Roman" w:cs="Times New Roman"/>
      <w:sz w:val="24"/>
      <w:szCs w:val="24"/>
      <w:lang w:val="x-none" w:eastAsia="x-none"/>
    </w:rPr>
  </w:style>
  <w:style w:type="paragraph" w:styleId="Footer">
    <w:name w:val="footer"/>
    <w:basedOn w:val="Normal"/>
    <w:link w:val="FooterChar"/>
    <w:uiPriority w:val="99"/>
    <w:unhideWhenUsed/>
    <w:rsid w:val="00FB622E"/>
    <w:pPr>
      <w:tabs>
        <w:tab w:val="center" w:pos="4680"/>
        <w:tab w:val="right" w:pos="9360"/>
      </w:tabs>
      <w:spacing w:after="0" w:line="240" w:lineRule="auto"/>
    </w:pPr>
    <w:rPr>
      <w:rFonts w:ascii="Times New Roman" w:eastAsia="MS Mincho" w:hAnsi="Times New Roman" w:cs="Times New Roman"/>
      <w:sz w:val="24"/>
      <w:szCs w:val="24"/>
      <w:lang w:val="x-none" w:eastAsia="x-none"/>
    </w:rPr>
  </w:style>
  <w:style w:type="character" w:customStyle="1" w:styleId="FooterChar">
    <w:name w:val="Footer Char"/>
    <w:basedOn w:val="DefaultParagraphFont"/>
    <w:link w:val="Footer"/>
    <w:uiPriority w:val="99"/>
    <w:rsid w:val="00FB622E"/>
    <w:rPr>
      <w:rFonts w:ascii="Times New Roman" w:eastAsia="MS Mincho" w:hAnsi="Times New Roman" w:cs="Times New Roman"/>
      <w:sz w:val="24"/>
      <w:szCs w:val="24"/>
      <w:lang w:val="x-none" w:eastAsia="x-none"/>
    </w:rPr>
  </w:style>
  <w:style w:type="paragraph" w:styleId="BalloonText">
    <w:name w:val="Balloon Text"/>
    <w:basedOn w:val="Normal"/>
    <w:link w:val="BalloonTextChar"/>
    <w:uiPriority w:val="99"/>
    <w:semiHidden/>
    <w:unhideWhenUsed/>
    <w:rsid w:val="00FB622E"/>
    <w:pPr>
      <w:spacing w:after="0" w:line="240" w:lineRule="auto"/>
    </w:pPr>
    <w:rPr>
      <w:rFonts w:ascii="Tahoma" w:eastAsia="MS Mincho"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FB622E"/>
    <w:rPr>
      <w:rFonts w:ascii="Tahoma" w:eastAsia="MS Mincho" w:hAnsi="Tahoma" w:cs="Times New Roman"/>
      <w:sz w:val="16"/>
      <w:szCs w:val="16"/>
      <w:lang w:val="x-none" w:eastAsia="x-none"/>
    </w:rPr>
  </w:style>
  <w:style w:type="paragraph" w:styleId="NoSpacing">
    <w:name w:val="No Spacing"/>
    <w:uiPriority w:val="1"/>
    <w:qFormat/>
    <w:rsid w:val="00FB622E"/>
    <w:pPr>
      <w:spacing w:after="0" w:line="240" w:lineRule="auto"/>
    </w:pPr>
    <w:rPr>
      <w:rFonts w:ascii="Times New Roman" w:eastAsia="MS Mincho" w:hAnsi="Times New Roman" w:cs="Times New Roman"/>
      <w:sz w:val="24"/>
      <w:szCs w:val="24"/>
    </w:rPr>
  </w:style>
  <w:style w:type="paragraph" w:customStyle="1" w:styleId="CharCharCharChar">
    <w:name w:val="Char Char Char Char"/>
    <w:basedOn w:val="Normal"/>
    <w:rsid w:val="00FB622E"/>
    <w:pPr>
      <w:tabs>
        <w:tab w:val="left" w:pos="709"/>
      </w:tabs>
      <w:spacing w:after="0" w:line="240" w:lineRule="auto"/>
    </w:pPr>
    <w:rPr>
      <w:rFonts w:ascii="Tahoma" w:eastAsia="Times New Roman" w:hAnsi="Tahoma" w:cs="Times New Roman"/>
      <w:sz w:val="24"/>
      <w:szCs w:val="24"/>
      <w:lang w:val="pl-PL" w:eastAsia="pl-PL"/>
    </w:rPr>
  </w:style>
  <w:style w:type="table" w:styleId="TableGrid">
    <w:name w:val="Table Grid"/>
    <w:basedOn w:val="TableNormal"/>
    <w:rsid w:val="00FB622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semiHidden/>
    <w:rsid w:val="00FB622E"/>
    <w:pPr>
      <w:spacing w:after="0" w:line="240" w:lineRule="auto"/>
    </w:pPr>
    <w:rPr>
      <w:rFonts w:ascii="Times New Roman" w:eastAsia="Times New Roman" w:hAnsi="Times New Roman" w:cs="Times New Roman"/>
      <w:sz w:val="20"/>
      <w:szCs w:val="20"/>
      <w:lang w:val="sq-AL" w:eastAsia="x-none"/>
    </w:rPr>
  </w:style>
  <w:style w:type="character" w:customStyle="1" w:styleId="CommentTextChar">
    <w:name w:val="Comment Text Char"/>
    <w:basedOn w:val="DefaultParagraphFont"/>
    <w:link w:val="CommentText"/>
    <w:semiHidden/>
    <w:rsid w:val="00FB622E"/>
    <w:rPr>
      <w:rFonts w:ascii="Times New Roman" w:eastAsia="Times New Roman" w:hAnsi="Times New Roman" w:cs="Times New Roman"/>
      <w:sz w:val="20"/>
      <w:szCs w:val="20"/>
      <w:lang w:val="sq-AL" w:eastAsia="x-none"/>
    </w:rPr>
  </w:style>
  <w:style w:type="character" w:styleId="PageNumber">
    <w:name w:val="page number"/>
    <w:rsid w:val="00FB622E"/>
  </w:style>
  <w:style w:type="paragraph" w:styleId="NormalWeb">
    <w:name w:val="Normal (Web)"/>
    <w:basedOn w:val="Normal"/>
    <w:rsid w:val="00FB622E"/>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FB622E"/>
    <w:pPr>
      <w:spacing w:before="130" w:after="130" w:line="240" w:lineRule="auto"/>
    </w:pPr>
    <w:rPr>
      <w:rFonts w:ascii="Times New Roman" w:eastAsia="Times New Roman" w:hAnsi="Times New Roman" w:cs="Times New Roman"/>
      <w:sz w:val="20"/>
      <w:szCs w:val="20"/>
      <w:lang w:val="it-IT"/>
    </w:rPr>
  </w:style>
  <w:style w:type="character" w:customStyle="1" w:styleId="BodyTextChar">
    <w:name w:val="Body Text Char"/>
    <w:basedOn w:val="DefaultParagraphFont"/>
    <w:link w:val="BodyText"/>
    <w:rsid w:val="00FB622E"/>
    <w:rPr>
      <w:rFonts w:ascii="Times New Roman" w:eastAsia="Times New Roman" w:hAnsi="Times New Roman" w:cs="Times New Roman"/>
      <w:sz w:val="20"/>
      <w:szCs w:val="20"/>
      <w:lang w:val="it-IT"/>
    </w:rPr>
  </w:style>
  <w:style w:type="paragraph" w:styleId="HTMLPreformatted">
    <w:name w:val="HTML Preformatted"/>
    <w:basedOn w:val="Normal"/>
    <w:link w:val="HTMLPreformattedChar"/>
    <w:rsid w:val="00FB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MS Mincho" w:hAnsi="Courier New" w:cs="Times New Roman"/>
      <w:sz w:val="20"/>
      <w:szCs w:val="20"/>
    </w:rPr>
  </w:style>
  <w:style w:type="character" w:customStyle="1" w:styleId="HTMLPreformattedChar">
    <w:name w:val="HTML Preformatted Char"/>
    <w:basedOn w:val="DefaultParagraphFont"/>
    <w:link w:val="HTMLPreformatted"/>
    <w:rsid w:val="00FB622E"/>
    <w:rPr>
      <w:rFonts w:ascii="Courier New" w:eastAsia="MS Mincho" w:hAnsi="Courier New" w:cs="Times New Roman"/>
      <w:sz w:val="20"/>
      <w:szCs w:val="20"/>
    </w:rPr>
  </w:style>
  <w:style w:type="paragraph" w:styleId="BodyTextIndent">
    <w:name w:val="Body Text Indent"/>
    <w:basedOn w:val="Normal"/>
    <w:link w:val="BodyTextIndentChar"/>
    <w:rsid w:val="00FB622E"/>
    <w:pPr>
      <w:spacing w:after="120" w:line="240" w:lineRule="auto"/>
      <w:ind w:left="360"/>
    </w:pPr>
    <w:rPr>
      <w:rFonts w:ascii="Times New Roman" w:eastAsia="MS Mincho" w:hAnsi="Times New Roman" w:cs="Times New Roman"/>
      <w:sz w:val="24"/>
      <w:szCs w:val="24"/>
    </w:rPr>
  </w:style>
  <w:style w:type="character" w:customStyle="1" w:styleId="BodyTextIndentChar">
    <w:name w:val="Body Text Indent Char"/>
    <w:basedOn w:val="DefaultParagraphFont"/>
    <w:link w:val="BodyTextIndent"/>
    <w:rsid w:val="00FB622E"/>
    <w:rPr>
      <w:rFonts w:ascii="Times New Roman" w:eastAsia="MS Mincho" w:hAnsi="Times New Roman" w:cs="Times New Roman"/>
      <w:sz w:val="24"/>
      <w:szCs w:val="24"/>
    </w:rPr>
  </w:style>
  <w:style w:type="paragraph" w:styleId="Title">
    <w:name w:val="Title"/>
    <w:basedOn w:val="Normal"/>
    <w:link w:val="TitleChar"/>
    <w:qFormat/>
    <w:rsid w:val="00FB622E"/>
    <w:pPr>
      <w:spacing w:after="0" w:line="240" w:lineRule="auto"/>
      <w:jc w:val="center"/>
    </w:pPr>
    <w:rPr>
      <w:rFonts w:ascii="Times New Roman" w:eastAsia="Times New Roman" w:hAnsi="Times New Roman" w:cs="Times New Roman"/>
      <w:b/>
      <w:bCs/>
      <w:sz w:val="24"/>
    </w:rPr>
  </w:style>
  <w:style w:type="character" w:customStyle="1" w:styleId="TitleChar">
    <w:name w:val="Title Char"/>
    <w:basedOn w:val="DefaultParagraphFont"/>
    <w:link w:val="Title"/>
    <w:rsid w:val="00FB622E"/>
    <w:rPr>
      <w:rFonts w:ascii="Times New Roman" w:eastAsia="Times New Roman" w:hAnsi="Times New Roman" w:cs="Times New Roman"/>
      <w:b/>
      <w:bCs/>
      <w:sz w:val="24"/>
    </w:rPr>
  </w:style>
  <w:style w:type="paragraph" w:customStyle="1" w:styleId="Style1">
    <w:name w:val="Style1"/>
    <w:basedOn w:val="Normal"/>
    <w:autoRedefine/>
    <w:rsid w:val="00FB622E"/>
    <w:pPr>
      <w:numPr>
        <w:numId w:val="48"/>
      </w:numPr>
      <w:spacing w:after="0" w:line="240" w:lineRule="auto"/>
      <w:jc w:val="both"/>
    </w:pPr>
    <w:rPr>
      <w:rFonts w:ascii="Times New Roman" w:eastAsia="Times New Roman" w:hAnsi="Times New Roman" w:cs="Times New Roman"/>
      <w:sz w:val="24"/>
      <w:szCs w:val="24"/>
      <w:lang w:val="it-IT"/>
    </w:rPr>
  </w:style>
  <w:style w:type="paragraph" w:styleId="BodyText2">
    <w:name w:val="Body Text 2"/>
    <w:basedOn w:val="Normal"/>
    <w:link w:val="BodyText2Char"/>
    <w:rsid w:val="00FB622E"/>
    <w:pPr>
      <w:spacing w:after="120" w:line="480" w:lineRule="auto"/>
    </w:pPr>
    <w:rPr>
      <w:rFonts w:ascii="Times New Roman" w:eastAsia="Times New Roman" w:hAnsi="Times New Roman" w:cs="Times New Roman"/>
      <w:sz w:val="24"/>
      <w:szCs w:val="24"/>
      <w:lang w:val="sq-AL"/>
    </w:rPr>
  </w:style>
  <w:style w:type="character" w:customStyle="1" w:styleId="BodyText2Char">
    <w:name w:val="Body Text 2 Char"/>
    <w:basedOn w:val="DefaultParagraphFont"/>
    <w:link w:val="BodyText2"/>
    <w:rsid w:val="00FB622E"/>
    <w:rPr>
      <w:rFonts w:ascii="Times New Roman" w:eastAsia="Times New Roman" w:hAnsi="Times New Roman" w:cs="Times New Roman"/>
      <w:sz w:val="24"/>
      <w:szCs w:val="24"/>
      <w:lang w:val="sq-AL"/>
    </w:rPr>
  </w:style>
  <w:style w:type="paragraph" w:styleId="ListParagraph">
    <w:name w:val="List Paragraph"/>
    <w:basedOn w:val="Normal"/>
    <w:uiPriority w:val="34"/>
    <w:qFormat/>
    <w:rsid w:val="00FB622E"/>
    <w:pPr>
      <w:spacing w:after="0" w:line="240" w:lineRule="auto"/>
      <w:ind w:left="720"/>
    </w:pPr>
    <w:rPr>
      <w:rFonts w:ascii="Times New Roman" w:eastAsia="MS Mincho" w:hAnsi="Times New Roman" w:cs="Times New Roman"/>
      <w:sz w:val="24"/>
      <w:szCs w:val="24"/>
    </w:rPr>
  </w:style>
  <w:style w:type="paragraph" w:customStyle="1" w:styleId="NumriData">
    <w:name w:val="Numri_Data"/>
    <w:next w:val="Normal"/>
    <w:rsid w:val="00FB622E"/>
    <w:pPr>
      <w:keepNext/>
      <w:widowControl w:val="0"/>
      <w:spacing w:after="0" w:line="240" w:lineRule="auto"/>
      <w:jc w:val="center"/>
      <w:outlineLvl w:val="0"/>
    </w:pPr>
    <w:rPr>
      <w:rFonts w:ascii="CG Times" w:eastAsia="Times New Roman" w:hAnsi="CG Times" w:cs="Times New Roman"/>
      <w:b/>
      <w:szCs w:val="20"/>
    </w:rPr>
  </w:style>
  <w:style w:type="paragraph" w:customStyle="1" w:styleId="CharChar1CharCharCharCharCharCharCharCharCharChar">
    <w:name w:val="Char Char1 Char Char Char Char Char Char Char Char Char Char"/>
    <w:basedOn w:val="Normal"/>
    <w:rsid w:val="00FB622E"/>
    <w:pPr>
      <w:autoSpaceDE w:val="0"/>
      <w:autoSpaceDN w:val="0"/>
      <w:spacing w:after="160" w:line="240" w:lineRule="exact"/>
    </w:pPr>
    <w:rPr>
      <w:rFonts w:ascii="Arial" w:eastAsia="Times New Roman" w:hAnsi="Arial" w:cs="Arial"/>
      <w:sz w:val="20"/>
      <w:szCs w:val="20"/>
      <w:lang w:val="en-GB" w:eastAsia="de-DE"/>
    </w:rPr>
  </w:style>
  <w:style w:type="numbering" w:customStyle="1" w:styleId="NoList11">
    <w:name w:val="No List11"/>
    <w:next w:val="NoList"/>
    <w:semiHidden/>
    <w:rsid w:val="00FB622E"/>
  </w:style>
  <w:style w:type="numbering" w:customStyle="1" w:styleId="NoList2">
    <w:name w:val="No List2"/>
    <w:next w:val="NoList"/>
    <w:uiPriority w:val="99"/>
    <w:semiHidden/>
    <w:unhideWhenUsed/>
    <w:rsid w:val="00FB622E"/>
  </w:style>
  <w:style w:type="table" w:customStyle="1" w:styleId="TableGrid1">
    <w:name w:val="Table Grid1"/>
    <w:basedOn w:val="TableNormal"/>
    <w:next w:val="TableGrid"/>
    <w:rsid w:val="00FB622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FB622E"/>
    <w:rPr>
      <w:color w:val="0000FF"/>
      <w:u w:val="single"/>
    </w:rPr>
  </w:style>
  <w:style w:type="character" w:styleId="FootnoteReference">
    <w:name w:val="footnote reference"/>
    <w:semiHidden/>
    <w:rsid w:val="00FB622E"/>
    <w:rPr>
      <w:vertAlign w:val="superscript"/>
    </w:rPr>
  </w:style>
  <w:style w:type="character" w:customStyle="1" w:styleId="yshortcuts">
    <w:name w:val="yshortcuts"/>
    <w:rsid w:val="00FB622E"/>
  </w:style>
  <w:style w:type="numbering" w:customStyle="1" w:styleId="NoList3">
    <w:name w:val="No List3"/>
    <w:next w:val="NoList"/>
    <w:uiPriority w:val="99"/>
    <w:semiHidden/>
    <w:unhideWhenUsed/>
    <w:rsid w:val="00FB622E"/>
  </w:style>
  <w:style w:type="numbering" w:customStyle="1" w:styleId="NoList4">
    <w:name w:val="No List4"/>
    <w:next w:val="NoList"/>
    <w:uiPriority w:val="99"/>
    <w:semiHidden/>
    <w:unhideWhenUsed/>
    <w:rsid w:val="00FB622E"/>
  </w:style>
  <w:style w:type="numbering" w:customStyle="1" w:styleId="NoList111">
    <w:name w:val="No List111"/>
    <w:next w:val="NoList"/>
    <w:uiPriority w:val="99"/>
    <w:semiHidden/>
    <w:unhideWhenUsed/>
    <w:rsid w:val="00FB622E"/>
  </w:style>
  <w:style w:type="table" w:customStyle="1" w:styleId="TableGrid2">
    <w:name w:val="Table Grid2"/>
    <w:basedOn w:val="TableNormal"/>
    <w:next w:val="TableGrid"/>
    <w:rsid w:val="00FB622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semiHidden/>
    <w:rsid w:val="00FB622E"/>
  </w:style>
  <w:style w:type="numbering" w:customStyle="1" w:styleId="NoList21">
    <w:name w:val="No List21"/>
    <w:next w:val="NoList"/>
    <w:uiPriority w:val="99"/>
    <w:semiHidden/>
    <w:unhideWhenUsed/>
    <w:rsid w:val="00FB622E"/>
  </w:style>
  <w:style w:type="table" w:customStyle="1" w:styleId="TableGrid11">
    <w:name w:val="Table Grid11"/>
    <w:basedOn w:val="TableNormal"/>
    <w:next w:val="TableGrid"/>
    <w:rsid w:val="00FB622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
    <w:name w:val="No List31"/>
    <w:next w:val="NoList"/>
    <w:uiPriority w:val="99"/>
    <w:semiHidden/>
    <w:unhideWhenUsed/>
    <w:rsid w:val="00FB622E"/>
  </w:style>
  <w:style w:type="numbering" w:customStyle="1" w:styleId="NoList5">
    <w:name w:val="No List5"/>
    <w:next w:val="NoList"/>
    <w:uiPriority w:val="99"/>
    <w:semiHidden/>
    <w:unhideWhenUsed/>
    <w:rsid w:val="005F5CCB"/>
  </w:style>
  <w:style w:type="numbering" w:customStyle="1" w:styleId="NoList12">
    <w:name w:val="No List12"/>
    <w:next w:val="NoList"/>
    <w:uiPriority w:val="99"/>
    <w:semiHidden/>
    <w:unhideWhenUsed/>
    <w:rsid w:val="005F5CCB"/>
  </w:style>
  <w:style w:type="table" w:customStyle="1" w:styleId="TableGrid3">
    <w:name w:val="Table Grid3"/>
    <w:basedOn w:val="TableNormal"/>
    <w:next w:val="TableGrid"/>
    <w:rsid w:val="005F5CC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
    <w:name w:val="No List112"/>
    <w:next w:val="NoList"/>
    <w:semiHidden/>
    <w:rsid w:val="005F5CCB"/>
  </w:style>
  <w:style w:type="numbering" w:customStyle="1" w:styleId="NoList22">
    <w:name w:val="No List22"/>
    <w:next w:val="NoList"/>
    <w:uiPriority w:val="99"/>
    <w:semiHidden/>
    <w:unhideWhenUsed/>
    <w:rsid w:val="005F5CCB"/>
  </w:style>
  <w:style w:type="table" w:customStyle="1" w:styleId="TableGrid12">
    <w:name w:val="Table Grid12"/>
    <w:basedOn w:val="TableNormal"/>
    <w:next w:val="TableGrid"/>
    <w:rsid w:val="005F5CC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
    <w:name w:val="No List32"/>
    <w:next w:val="NoList"/>
    <w:uiPriority w:val="99"/>
    <w:semiHidden/>
    <w:unhideWhenUsed/>
    <w:rsid w:val="005F5CCB"/>
  </w:style>
  <w:style w:type="numbering" w:customStyle="1" w:styleId="NoList41">
    <w:name w:val="No List41"/>
    <w:next w:val="NoList"/>
    <w:uiPriority w:val="99"/>
    <w:semiHidden/>
    <w:unhideWhenUsed/>
    <w:rsid w:val="005F5CCB"/>
  </w:style>
  <w:style w:type="numbering" w:customStyle="1" w:styleId="NoList1112">
    <w:name w:val="No List1112"/>
    <w:next w:val="NoList"/>
    <w:uiPriority w:val="99"/>
    <w:semiHidden/>
    <w:unhideWhenUsed/>
    <w:rsid w:val="005F5CCB"/>
  </w:style>
  <w:style w:type="table" w:customStyle="1" w:styleId="TableGrid21">
    <w:name w:val="Table Grid21"/>
    <w:basedOn w:val="TableNormal"/>
    <w:next w:val="TableGrid"/>
    <w:rsid w:val="005F5CC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
    <w:name w:val="No List11111"/>
    <w:next w:val="NoList"/>
    <w:semiHidden/>
    <w:rsid w:val="005F5CCB"/>
  </w:style>
  <w:style w:type="numbering" w:customStyle="1" w:styleId="NoList211">
    <w:name w:val="No List211"/>
    <w:next w:val="NoList"/>
    <w:uiPriority w:val="99"/>
    <w:semiHidden/>
    <w:unhideWhenUsed/>
    <w:rsid w:val="005F5CCB"/>
  </w:style>
  <w:style w:type="table" w:customStyle="1" w:styleId="TableGrid111">
    <w:name w:val="Table Grid111"/>
    <w:basedOn w:val="TableNormal"/>
    <w:next w:val="TableGrid"/>
    <w:rsid w:val="005F5CC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1">
    <w:name w:val="No List311"/>
    <w:next w:val="NoList"/>
    <w:uiPriority w:val="99"/>
    <w:semiHidden/>
    <w:unhideWhenUsed/>
    <w:rsid w:val="005F5CCB"/>
  </w:style>
  <w:style w:type="numbering" w:customStyle="1" w:styleId="NoList6">
    <w:name w:val="No List6"/>
    <w:next w:val="NoList"/>
    <w:uiPriority w:val="99"/>
    <w:semiHidden/>
    <w:unhideWhenUsed/>
    <w:rsid w:val="00477DD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gjykataelarte.gov.al" TargetMode="External"/><Relationship Id="rId21" Type="http://schemas.openxmlformats.org/officeDocument/2006/relationships/hyperlink" Target="http://www.legjslacionishqiptar.gov.al" TargetMode="External"/><Relationship Id="rId42" Type="http://schemas.openxmlformats.org/officeDocument/2006/relationships/hyperlink" Target="http://www.gjykatakushtetuese.gov.al" TargetMode="External"/><Relationship Id="rId63" Type="http://schemas.openxmlformats.org/officeDocument/2006/relationships/hyperlink" Target="http://www.gjykataelarte.gov.al" TargetMode="External"/><Relationship Id="rId84" Type="http://schemas.openxmlformats.org/officeDocument/2006/relationships/footer" Target="footer5.xml"/><Relationship Id="rId138" Type="http://schemas.openxmlformats.org/officeDocument/2006/relationships/hyperlink" Target="http://www.km.gov.al" TargetMode="External"/><Relationship Id="rId159" Type="http://schemas.openxmlformats.org/officeDocument/2006/relationships/hyperlink" Target="http://books.google.com/books?q=+inauthor:%22Samuel+Estreicher%22&amp;lr=&amp;source=gbs_metadata_r&amp;cad=3" TargetMode="External"/><Relationship Id="rId170" Type="http://schemas.openxmlformats.org/officeDocument/2006/relationships/header" Target="header17.xml"/><Relationship Id="rId191" Type="http://schemas.openxmlformats.org/officeDocument/2006/relationships/hyperlink" Target="http://www.gjykatakushtetuese.gov.al" TargetMode="External"/><Relationship Id="rId205" Type="http://schemas.openxmlformats.org/officeDocument/2006/relationships/hyperlink" Target="http://www.legjslacionishqiptar.gov.al" TargetMode="External"/><Relationship Id="rId107" Type="http://schemas.openxmlformats.org/officeDocument/2006/relationships/hyperlink" Target="http://www.legjslacionishqiptar.gov.al" TargetMode="External"/><Relationship Id="rId11" Type="http://schemas.openxmlformats.org/officeDocument/2006/relationships/header" Target="header2.xml"/><Relationship Id="rId32" Type="http://schemas.openxmlformats.org/officeDocument/2006/relationships/hyperlink" Target="http://www.km.gov.al" TargetMode="External"/><Relationship Id="rId53" Type="http://schemas.openxmlformats.org/officeDocument/2006/relationships/hyperlink" Target="http://www.legjslacionishqiptar.gov.al" TargetMode="External"/><Relationship Id="rId74" Type="http://schemas.openxmlformats.org/officeDocument/2006/relationships/hyperlink" Target="http://www.gjykatakushtetuese.gov.al" TargetMode="External"/><Relationship Id="rId128" Type="http://schemas.openxmlformats.org/officeDocument/2006/relationships/hyperlink" Target="http://www.gjykatakushtetuese.gov.al" TargetMode="External"/><Relationship Id="rId149" Type="http://schemas.openxmlformats.org/officeDocument/2006/relationships/footer" Target="footer7.xml"/><Relationship Id="rId5" Type="http://schemas.openxmlformats.org/officeDocument/2006/relationships/webSettings" Target="webSettings.xml"/><Relationship Id="rId95" Type="http://schemas.openxmlformats.org/officeDocument/2006/relationships/hyperlink" Target="http://www.legjslacionishqiptar.gov.al" TargetMode="External"/><Relationship Id="rId160" Type="http://schemas.openxmlformats.org/officeDocument/2006/relationships/hyperlink" Target="http://books.google.com/books?q=+inauthor:%22Derek+Curtis+Bok%22&amp;lr=&amp;source=gbs_metadata_r&amp;cad=3" TargetMode="External"/><Relationship Id="rId181" Type="http://schemas.openxmlformats.org/officeDocument/2006/relationships/hyperlink" Target="http://www.legjslacionishqiptar.gov.al" TargetMode="External"/><Relationship Id="rId216" Type="http://schemas.openxmlformats.org/officeDocument/2006/relationships/hyperlink" Target="http://www.gjykatakushtetuese.gov.al" TargetMode="External"/><Relationship Id="rId211" Type="http://schemas.openxmlformats.org/officeDocument/2006/relationships/hyperlink" Target="http://www.legjslacionishqiptar.gov.al" TargetMode="External"/><Relationship Id="rId22" Type="http://schemas.openxmlformats.org/officeDocument/2006/relationships/hyperlink" Target="http://www.gjykatakushtetuese.gov.al" TargetMode="External"/><Relationship Id="rId27" Type="http://schemas.openxmlformats.org/officeDocument/2006/relationships/hyperlink" Target="http://www.gjykataelarte.gov.al" TargetMode="External"/><Relationship Id="rId43" Type="http://schemas.openxmlformats.org/officeDocument/2006/relationships/hyperlink" Target="http://www.gjykataelarte.gov.al" TargetMode="External"/><Relationship Id="rId48" Type="http://schemas.openxmlformats.org/officeDocument/2006/relationships/hyperlink" Target="http://www.km.gov.al" TargetMode="External"/><Relationship Id="rId64" Type="http://schemas.openxmlformats.org/officeDocument/2006/relationships/hyperlink" Target="http://www.km.gov.al" TargetMode="External"/><Relationship Id="rId69" Type="http://schemas.openxmlformats.org/officeDocument/2006/relationships/hyperlink" Target="http://www.legjslacionishqiptar.gov.al" TargetMode="External"/><Relationship Id="rId113" Type="http://schemas.openxmlformats.org/officeDocument/2006/relationships/hyperlink" Target="http://www.gjykataelarte.gov.al" TargetMode="External"/><Relationship Id="rId118" Type="http://schemas.openxmlformats.org/officeDocument/2006/relationships/hyperlink" Target="http://www.km.gov.al" TargetMode="External"/><Relationship Id="rId134" Type="http://schemas.openxmlformats.org/officeDocument/2006/relationships/hyperlink" Target="http://www.km.gov.al" TargetMode="External"/><Relationship Id="rId139" Type="http://schemas.openxmlformats.org/officeDocument/2006/relationships/hyperlink" Target="http://www.legjslacionishqiptar.gov.al" TargetMode="External"/><Relationship Id="rId80" Type="http://schemas.openxmlformats.org/officeDocument/2006/relationships/hyperlink" Target="http://www.km.gov.al" TargetMode="External"/><Relationship Id="rId85" Type="http://schemas.openxmlformats.org/officeDocument/2006/relationships/header" Target="header12.xml"/><Relationship Id="rId150" Type="http://schemas.openxmlformats.org/officeDocument/2006/relationships/header" Target="header15.xml"/><Relationship Id="rId155" Type="http://schemas.openxmlformats.org/officeDocument/2006/relationships/hyperlink" Target="http://www.issa.int" TargetMode="External"/><Relationship Id="rId171" Type="http://schemas.openxmlformats.org/officeDocument/2006/relationships/header" Target="header18.xml"/><Relationship Id="rId176" Type="http://schemas.openxmlformats.org/officeDocument/2006/relationships/hyperlink" Target="http://www.gjykatakushtetuese.gov.al" TargetMode="External"/><Relationship Id="rId192" Type="http://schemas.openxmlformats.org/officeDocument/2006/relationships/hyperlink" Target="http://www.gjykataelarte.gov.al" TargetMode="External"/><Relationship Id="rId197" Type="http://schemas.openxmlformats.org/officeDocument/2006/relationships/hyperlink" Target="http://www.gjykatakushtetuese.gov.al" TargetMode="External"/><Relationship Id="rId206" Type="http://schemas.openxmlformats.org/officeDocument/2006/relationships/hyperlink" Target="http://www.gjykatakushtetuese.gov.al" TargetMode="External"/><Relationship Id="rId201" Type="http://schemas.openxmlformats.org/officeDocument/2006/relationships/hyperlink" Target="http://www.gjykataelarte.gov.al" TargetMode="External"/><Relationship Id="rId222" Type="http://schemas.openxmlformats.org/officeDocument/2006/relationships/header" Target="header24.xml"/><Relationship Id="rId12" Type="http://schemas.openxmlformats.org/officeDocument/2006/relationships/footer" Target="footer2.xml"/><Relationship Id="rId17" Type="http://schemas.openxmlformats.org/officeDocument/2006/relationships/header" Target="header6.xml"/><Relationship Id="rId33" Type="http://schemas.openxmlformats.org/officeDocument/2006/relationships/hyperlink" Target="http://www.legjslacionishqiptar.gov.al" TargetMode="External"/><Relationship Id="rId38" Type="http://schemas.openxmlformats.org/officeDocument/2006/relationships/hyperlink" Target="http://www.gjykatakushtetuese.gov.al" TargetMode="External"/><Relationship Id="rId59" Type="http://schemas.openxmlformats.org/officeDocument/2006/relationships/hyperlink" Target="http://www.gjykataelarte.gov.al" TargetMode="External"/><Relationship Id="rId103" Type="http://schemas.openxmlformats.org/officeDocument/2006/relationships/hyperlink" Target="http://www.legjslacionishqiptar.gov.al" TargetMode="External"/><Relationship Id="rId108" Type="http://schemas.openxmlformats.org/officeDocument/2006/relationships/hyperlink" Target="http://www.gjykatakushtetuese.gov.al" TargetMode="External"/><Relationship Id="rId124" Type="http://schemas.openxmlformats.org/officeDocument/2006/relationships/hyperlink" Target="http://www.gjykatakushtetuese.gov.al" TargetMode="External"/><Relationship Id="rId129" Type="http://schemas.openxmlformats.org/officeDocument/2006/relationships/hyperlink" Target="http://www.gjykataelarte.gov.al" TargetMode="External"/><Relationship Id="rId54" Type="http://schemas.openxmlformats.org/officeDocument/2006/relationships/hyperlink" Target="http://www.gjykatakushtetuese.gov.al" TargetMode="External"/><Relationship Id="rId70" Type="http://schemas.openxmlformats.org/officeDocument/2006/relationships/hyperlink" Target="http://www.gjykatakushtetuese.gov.al" TargetMode="External"/><Relationship Id="rId75" Type="http://schemas.openxmlformats.org/officeDocument/2006/relationships/hyperlink" Target="http://www.gjykataelarte.gov.al" TargetMode="External"/><Relationship Id="rId91" Type="http://schemas.openxmlformats.org/officeDocument/2006/relationships/hyperlink" Target="http://www.legjslacionishqiptar.gov.al" TargetMode="External"/><Relationship Id="rId96" Type="http://schemas.openxmlformats.org/officeDocument/2006/relationships/hyperlink" Target="http://www.gjykatakushtetuese.gov.al" TargetMode="External"/><Relationship Id="rId140" Type="http://schemas.openxmlformats.org/officeDocument/2006/relationships/hyperlink" Target="http://www.gjykatakushtetuese.gov.al" TargetMode="External"/><Relationship Id="rId145" Type="http://schemas.openxmlformats.org/officeDocument/2006/relationships/hyperlink" Target="http://www.gjykataelarte.gov.al" TargetMode="External"/><Relationship Id="rId161" Type="http://schemas.openxmlformats.org/officeDocument/2006/relationships/hyperlink" Target="http://books.google.com/books?q=+inauthor:%22Archibald+Cox%22&amp;lr=&amp;source=gbs_metadata_r&amp;cad=3" TargetMode="External"/><Relationship Id="rId166" Type="http://schemas.openxmlformats.org/officeDocument/2006/relationships/hyperlink" Target="http://books.google.com/books?q=+inauthor:%22Max+Sidones+Wortman%22&amp;lr=&amp;source=gbs_metadata_r&amp;cad=10" TargetMode="External"/><Relationship Id="rId182" Type="http://schemas.openxmlformats.org/officeDocument/2006/relationships/hyperlink" Target="http://www.gjykatakushtetuese.gov.al" TargetMode="External"/><Relationship Id="rId187" Type="http://schemas.openxmlformats.org/officeDocument/2006/relationships/hyperlink" Target="http://www.legjslacionishqiptar.gov.al" TargetMode="External"/><Relationship Id="rId217" Type="http://schemas.openxmlformats.org/officeDocument/2006/relationships/hyperlink" Target="http://www.gjykataelarte.gov.al"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www.gjykatakushtetuese.gov.al" TargetMode="External"/><Relationship Id="rId23" Type="http://schemas.openxmlformats.org/officeDocument/2006/relationships/hyperlink" Target="http://www.gjykataelarte.gov.al" TargetMode="External"/><Relationship Id="rId28" Type="http://schemas.openxmlformats.org/officeDocument/2006/relationships/hyperlink" Target="http://www.km.gov.al" TargetMode="External"/><Relationship Id="rId49" Type="http://schemas.openxmlformats.org/officeDocument/2006/relationships/hyperlink" Target="http://www.legjslacionishqiptar.gov.al" TargetMode="External"/><Relationship Id="rId114" Type="http://schemas.openxmlformats.org/officeDocument/2006/relationships/hyperlink" Target="http://www.km.gov.al" TargetMode="External"/><Relationship Id="rId119" Type="http://schemas.openxmlformats.org/officeDocument/2006/relationships/hyperlink" Target="http://www.legjslacionishqiptar.gov.al" TargetMode="External"/><Relationship Id="rId44" Type="http://schemas.openxmlformats.org/officeDocument/2006/relationships/hyperlink" Target="http://www.km.gov.al" TargetMode="External"/><Relationship Id="rId60" Type="http://schemas.openxmlformats.org/officeDocument/2006/relationships/hyperlink" Target="http://www.km.gov.al" TargetMode="External"/><Relationship Id="rId65" Type="http://schemas.openxmlformats.org/officeDocument/2006/relationships/hyperlink" Target="http://www.legjslacionishqiptar.gov.al" TargetMode="External"/><Relationship Id="rId81" Type="http://schemas.openxmlformats.org/officeDocument/2006/relationships/header" Target="header10.xml"/><Relationship Id="rId86" Type="http://schemas.openxmlformats.org/officeDocument/2006/relationships/footer" Target="footer6.xml"/><Relationship Id="rId130" Type="http://schemas.openxmlformats.org/officeDocument/2006/relationships/hyperlink" Target="http://www.km.gov.al" TargetMode="External"/><Relationship Id="rId135" Type="http://schemas.openxmlformats.org/officeDocument/2006/relationships/hyperlink" Target="http://www.legjslacionishqiptar.gov.al" TargetMode="External"/><Relationship Id="rId151" Type="http://schemas.openxmlformats.org/officeDocument/2006/relationships/footer" Target="footer8.xml"/><Relationship Id="rId156" Type="http://schemas.openxmlformats.org/officeDocument/2006/relationships/hyperlink" Target="http://www.ilo.org/publns" TargetMode="External"/><Relationship Id="rId177" Type="http://schemas.openxmlformats.org/officeDocument/2006/relationships/hyperlink" Target="http://www.gjykataelarte.gov.al" TargetMode="External"/><Relationship Id="rId198" Type="http://schemas.openxmlformats.org/officeDocument/2006/relationships/hyperlink" Target="http://www.gjykataelarte.gov.al" TargetMode="External"/><Relationship Id="rId172" Type="http://schemas.openxmlformats.org/officeDocument/2006/relationships/hyperlink" Target="http://www.legjslacionishqiptar.gov.al" TargetMode="External"/><Relationship Id="rId193" Type="http://schemas.openxmlformats.org/officeDocument/2006/relationships/hyperlink" Target="http://www.legjslacionishqiptar.gov.al" TargetMode="External"/><Relationship Id="rId202" Type="http://schemas.openxmlformats.org/officeDocument/2006/relationships/hyperlink" Target="http://www.legjslacionishqiptar.gov.al" TargetMode="External"/><Relationship Id="rId207" Type="http://schemas.openxmlformats.org/officeDocument/2006/relationships/hyperlink" Target="http://www.gjykataelarte.gov.al" TargetMode="External"/><Relationship Id="rId223" Type="http://schemas.openxmlformats.org/officeDocument/2006/relationships/fontTable" Target="fontTable.xml"/><Relationship Id="rId13" Type="http://schemas.openxmlformats.org/officeDocument/2006/relationships/header" Target="header3.xml"/><Relationship Id="rId18" Type="http://schemas.openxmlformats.org/officeDocument/2006/relationships/header" Target="header7.xml"/><Relationship Id="rId39" Type="http://schemas.openxmlformats.org/officeDocument/2006/relationships/hyperlink" Target="http://www.gjykataelarte.gov.al" TargetMode="External"/><Relationship Id="rId109" Type="http://schemas.openxmlformats.org/officeDocument/2006/relationships/hyperlink" Target="http://www.gjykataelarte.gov.al" TargetMode="External"/><Relationship Id="rId34" Type="http://schemas.openxmlformats.org/officeDocument/2006/relationships/hyperlink" Target="http://www.gjykatakushtetuese.gov.al" TargetMode="External"/><Relationship Id="rId50" Type="http://schemas.openxmlformats.org/officeDocument/2006/relationships/hyperlink" Target="http://www.gjykatakushtetuese.gov.al" TargetMode="External"/><Relationship Id="rId55" Type="http://schemas.openxmlformats.org/officeDocument/2006/relationships/hyperlink" Target="http://www.gjykataelarte.gov.al" TargetMode="External"/><Relationship Id="rId76" Type="http://schemas.openxmlformats.org/officeDocument/2006/relationships/hyperlink" Target="http://www.km.gov.al" TargetMode="External"/><Relationship Id="rId97" Type="http://schemas.openxmlformats.org/officeDocument/2006/relationships/hyperlink" Target="http://www.gjykataelarte.gov.al" TargetMode="External"/><Relationship Id="rId104" Type="http://schemas.openxmlformats.org/officeDocument/2006/relationships/hyperlink" Target="http://www.gjykatakushtetuese.gov.al" TargetMode="External"/><Relationship Id="rId120" Type="http://schemas.openxmlformats.org/officeDocument/2006/relationships/hyperlink" Target="http://www.gjykatakushtetuese.gov.al" TargetMode="External"/><Relationship Id="rId125" Type="http://schemas.openxmlformats.org/officeDocument/2006/relationships/hyperlink" Target="http://www.gjykataelarte.gov.al" TargetMode="External"/><Relationship Id="rId141" Type="http://schemas.openxmlformats.org/officeDocument/2006/relationships/hyperlink" Target="http://www.gjykataelarte.gov.al" TargetMode="External"/><Relationship Id="rId146" Type="http://schemas.openxmlformats.org/officeDocument/2006/relationships/hyperlink" Target="http://www.km.gov.al" TargetMode="External"/><Relationship Id="rId167" Type="http://schemas.openxmlformats.org/officeDocument/2006/relationships/hyperlink" Target="http://www.gjk.gov.al" TargetMode="External"/><Relationship Id="rId188" Type="http://schemas.openxmlformats.org/officeDocument/2006/relationships/hyperlink" Target="http://www.gjykatakushtetuese.gov.al" TargetMode="External"/><Relationship Id="rId7" Type="http://schemas.openxmlformats.org/officeDocument/2006/relationships/endnotes" Target="endnotes.xml"/><Relationship Id="rId71" Type="http://schemas.openxmlformats.org/officeDocument/2006/relationships/hyperlink" Target="http://www.gjykataelarte.gov.al" TargetMode="External"/><Relationship Id="rId92" Type="http://schemas.openxmlformats.org/officeDocument/2006/relationships/hyperlink" Target="http://www.gjykatakushtetuese.gov.al" TargetMode="External"/><Relationship Id="rId162" Type="http://schemas.openxmlformats.org/officeDocument/2006/relationships/hyperlink" Target="http://books.google.com/books?q=+inauthor:%22Robert+A.+Gorman%22&amp;lr=&amp;source=gbs_metadata_r&amp;cad=3" TargetMode="External"/><Relationship Id="rId183" Type="http://schemas.openxmlformats.org/officeDocument/2006/relationships/hyperlink" Target="http://www.gjykataelarte.gov.al" TargetMode="External"/><Relationship Id="rId213" Type="http://schemas.openxmlformats.org/officeDocument/2006/relationships/hyperlink" Target="http://www.gjykataelarte.gov.al" TargetMode="External"/><Relationship Id="rId218" Type="http://schemas.openxmlformats.org/officeDocument/2006/relationships/header" Target="header20.xml"/><Relationship Id="rId2" Type="http://schemas.openxmlformats.org/officeDocument/2006/relationships/numbering" Target="numbering.xml"/><Relationship Id="rId29" Type="http://schemas.openxmlformats.org/officeDocument/2006/relationships/hyperlink" Target="http://www.legjslacionishqiptar.gov.al" TargetMode="External"/><Relationship Id="rId24" Type="http://schemas.openxmlformats.org/officeDocument/2006/relationships/hyperlink" Target="http://www.km.gov.al" TargetMode="External"/><Relationship Id="rId40" Type="http://schemas.openxmlformats.org/officeDocument/2006/relationships/hyperlink" Target="http://www.km.gov.al" TargetMode="External"/><Relationship Id="rId45" Type="http://schemas.openxmlformats.org/officeDocument/2006/relationships/hyperlink" Target="http://www.legjslacionishqiptar.gov.al" TargetMode="External"/><Relationship Id="rId66" Type="http://schemas.openxmlformats.org/officeDocument/2006/relationships/hyperlink" Target="http://www.gjykatakushtetuese.gov.al" TargetMode="External"/><Relationship Id="rId87" Type="http://schemas.openxmlformats.org/officeDocument/2006/relationships/hyperlink" Target="http://www.legjslacionishqiptar.gov.al" TargetMode="External"/><Relationship Id="rId110" Type="http://schemas.openxmlformats.org/officeDocument/2006/relationships/hyperlink" Target="http://www.km.gov.al" TargetMode="External"/><Relationship Id="rId115" Type="http://schemas.openxmlformats.org/officeDocument/2006/relationships/hyperlink" Target="http://www.legjslacionishqiptar.gov.al" TargetMode="External"/><Relationship Id="rId131" Type="http://schemas.openxmlformats.org/officeDocument/2006/relationships/hyperlink" Target="http://www.legjslacionishqiptar.gov.al" TargetMode="External"/><Relationship Id="rId136" Type="http://schemas.openxmlformats.org/officeDocument/2006/relationships/hyperlink" Target="http://www.gjykatakushtetuese.gov.al" TargetMode="External"/><Relationship Id="rId157" Type="http://schemas.openxmlformats.org/officeDocument/2006/relationships/hyperlink" Target="http://books.google.com/books?q=+inauthor:%22Renato+Scognamiglio%22&amp;lr=&amp;source=gbs_metadata_r&amp;cad=5" TargetMode="External"/><Relationship Id="rId178" Type="http://schemas.openxmlformats.org/officeDocument/2006/relationships/hyperlink" Target="http://www.legjslacionishqiptar.gov.al" TargetMode="External"/><Relationship Id="rId61" Type="http://schemas.openxmlformats.org/officeDocument/2006/relationships/hyperlink" Target="http://www.legjslacionishqiptar.gov.al" TargetMode="External"/><Relationship Id="rId82" Type="http://schemas.openxmlformats.org/officeDocument/2006/relationships/header" Target="header11.xml"/><Relationship Id="rId152" Type="http://schemas.openxmlformats.org/officeDocument/2006/relationships/hyperlink" Target="http://www.coe.int" TargetMode="External"/><Relationship Id="rId173" Type="http://schemas.openxmlformats.org/officeDocument/2006/relationships/hyperlink" Target="http://www.gjykatakushtetuese.gov.al" TargetMode="External"/><Relationship Id="rId194" Type="http://schemas.openxmlformats.org/officeDocument/2006/relationships/hyperlink" Target="http://www.gjykatakushtetuese.gov.al" TargetMode="External"/><Relationship Id="rId199" Type="http://schemas.openxmlformats.org/officeDocument/2006/relationships/hyperlink" Target="http://www.legjslacionishqiptar.gov.al" TargetMode="External"/><Relationship Id="rId203" Type="http://schemas.openxmlformats.org/officeDocument/2006/relationships/hyperlink" Target="http://www.gjykatakushtetuese.gov.al" TargetMode="External"/><Relationship Id="rId208" Type="http://schemas.openxmlformats.org/officeDocument/2006/relationships/hyperlink" Target="http://www.legjslacionishqiptar.gov.al" TargetMode="External"/><Relationship Id="rId19" Type="http://schemas.openxmlformats.org/officeDocument/2006/relationships/header" Target="header8.xml"/><Relationship Id="rId224" Type="http://schemas.openxmlformats.org/officeDocument/2006/relationships/theme" Target="theme/theme1.xml"/><Relationship Id="rId14" Type="http://schemas.openxmlformats.org/officeDocument/2006/relationships/header" Target="header4.xml"/><Relationship Id="rId30" Type="http://schemas.openxmlformats.org/officeDocument/2006/relationships/hyperlink" Target="http://www.gjykatakushtetuese.gov.al" TargetMode="External"/><Relationship Id="rId35" Type="http://schemas.openxmlformats.org/officeDocument/2006/relationships/hyperlink" Target="http://www.gjykataelarte.gov.al" TargetMode="External"/><Relationship Id="rId56" Type="http://schemas.openxmlformats.org/officeDocument/2006/relationships/hyperlink" Target="http://www.km.gov.al" TargetMode="External"/><Relationship Id="rId77" Type="http://schemas.openxmlformats.org/officeDocument/2006/relationships/hyperlink" Target="http://www.legjslacionishqiptar.gov.al" TargetMode="External"/><Relationship Id="rId100" Type="http://schemas.openxmlformats.org/officeDocument/2006/relationships/hyperlink" Target="http://www.gjykatakushtetuese.gov.al" TargetMode="External"/><Relationship Id="rId105" Type="http://schemas.openxmlformats.org/officeDocument/2006/relationships/hyperlink" Target="http://www.gjykataelarte.gov.al" TargetMode="External"/><Relationship Id="rId126" Type="http://schemas.openxmlformats.org/officeDocument/2006/relationships/hyperlink" Target="http://www.km.gov.al" TargetMode="External"/><Relationship Id="rId147" Type="http://schemas.openxmlformats.org/officeDocument/2006/relationships/header" Target="header13.xml"/><Relationship Id="rId168" Type="http://schemas.openxmlformats.org/officeDocument/2006/relationships/hyperlink" Target="http://www.gjykataelarte.gov.al" TargetMode="External"/><Relationship Id="rId8" Type="http://schemas.openxmlformats.org/officeDocument/2006/relationships/image" Target="media/image1.jpeg"/><Relationship Id="rId51" Type="http://schemas.openxmlformats.org/officeDocument/2006/relationships/hyperlink" Target="http://www.gjykataelarte.gov.al" TargetMode="External"/><Relationship Id="rId72" Type="http://schemas.openxmlformats.org/officeDocument/2006/relationships/hyperlink" Target="http://www.km.gov.al" TargetMode="External"/><Relationship Id="rId93" Type="http://schemas.openxmlformats.org/officeDocument/2006/relationships/hyperlink" Target="http://www.gjykataelarte.gov.al" TargetMode="External"/><Relationship Id="rId98" Type="http://schemas.openxmlformats.org/officeDocument/2006/relationships/hyperlink" Target="http://www.km.gov.al" TargetMode="External"/><Relationship Id="rId121" Type="http://schemas.openxmlformats.org/officeDocument/2006/relationships/hyperlink" Target="http://www.gjykataelarte.gov.al" TargetMode="External"/><Relationship Id="rId142" Type="http://schemas.openxmlformats.org/officeDocument/2006/relationships/hyperlink" Target="http://www.km.gov.al" TargetMode="External"/><Relationship Id="rId163" Type="http://schemas.openxmlformats.org/officeDocument/2006/relationships/hyperlink" Target="http://books.google.com/books?q=+inauthor:%22Neil+W.+Chamberlain%22&amp;lr=&amp;source=gbs_metadata_r&amp;cad=8" TargetMode="External"/><Relationship Id="rId184" Type="http://schemas.openxmlformats.org/officeDocument/2006/relationships/hyperlink" Target="http://www.legjslacionishqiptar.gov.al" TargetMode="External"/><Relationship Id="rId189" Type="http://schemas.openxmlformats.org/officeDocument/2006/relationships/hyperlink" Target="http://www.gjykataelarte.gov.al" TargetMode="External"/><Relationship Id="rId219" Type="http://schemas.openxmlformats.org/officeDocument/2006/relationships/header" Target="header21.xml"/><Relationship Id="rId3" Type="http://schemas.openxmlformats.org/officeDocument/2006/relationships/styles" Target="styles.xml"/><Relationship Id="rId214" Type="http://schemas.openxmlformats.org/officeDocument/2006/relationships/header" Target="header19.xml"/><Relationship Id="rId25" Type="http://schemas.openxmlformats.org/officeDocument/2006/relationships/hyperlink" Target="http://www.legjslacionishqiptar.gov.al" TargetMode="External"/><Relationship Id="rId46" Type="http://schemas.openxmlformats.org/officeDocument/2006/relationships/hyperlink" Target="http://www.gjykatakushtetuese.gov.al" TargetMode="External"/><Relationship Id="rId67" Type="http://schemas.openxmlformats.org/officeDocument/2006/relationships/hyperlink" Target="http://www.gjykataelarte.gov.al" TargetMode="External"/><Relationship Id="rId116" Type="http://schemas.openxmlformats.org/officeDocument/2006/relationships/hyperlink" Target="http://www.gjykatakushtetuese.gov.al" TargetMode="External"/><Relationship Id="rId137" Type="http://schemas.openxmlformats.org/officeDocument/2006/relationships/hyperlink" Target="http://www.gjykataelarte.gov.al" TargetMode="External"/><Relationship Id="rId158" Type="http://schemas.openxmlformats.org/officeDocument/2006/relationships/hyperlink" Target="http://books.google.com/books?q=+inauthor:%22Michael+C.+Harper%22&amp;lr=&amp;source=gbs_metadata_r&amp;cad=3" TargetMode="External"/><Relationship Id="rId20" Type="http://schemas.openxmlformats.org/officeDocument/2006/relationships/header" Target="header9.xml"/><Relationship Id="rId41" Type="http://schemas.openxmlformats.org/officeDocument/2006/relationships/hyperlink" Target="http://www.legjslacionishqiptar.gov.al" TargetMode="External"/><Relationship Id="rId62" Type="http://schemas.openxmlformats.org/officeDocument/2006/relationships/hyperlink" Target="http://www.gjykatakushtetuese.gov.al" TargetMode="External"/><Relationship Id="rId83" Type="http://schemas.openxmlformats.org/officeDocument/2006/relationships/footer" Target="footer4.xml"/><Relationship Id="rId88" Type="http://schemas.openxmlformats.org/officeDocument/2006/relationships/hyperlink" Target="http://www.gjykatakushtetuese.gov.al" TargetMode="External"/><Relationship Id="rId111" Type="http://schemas.openxmlformats.org/officeDocument/2006/relationships/hyperlink" Target="http://www.legjslacionishqiptar.gov.al" TargetMode="External"/><Relationship Id="rId132" Type="http://schemas.openxmlformats.org/officeDocument/2006/relationships/hyperlink" Target="http://www.gjykatakushtetuese.gov.al" TargetMode="External"/><Relationship Id="rId153" Type="http://schemas.openxmlformats.org/officeDocument/2006/relationships/hyperlink" Target="http://www.qpz.gov.al" TargetMode="External"/><Relationship Id="rId174" Type="http://schemas.openxmlformats.org/officeDocument/2006/relationships/hyperlink" Target="http://www.gjykataelarte.gov.al" TargetMode="External"/><Relationship Id="rId179" Type="http://schemas.openxmlformats.org/officeDocument/2006/relationships/hyperlink" Target="http://www.gjykatakushtetuese.gov.al" TargetMode="External"/><Relationship Id="rId195" Type="http://schemas.openxmlformats.org/officeDocument/2006/relationships/hyperlink" Target="http://www.gjykataelarte.gov.al" TargetMode="External"/><Relationship Id="rId209" Type="http://schemas.openxmlformats.org/officeDocument/2006/relationships/hyperlink" Target="http://www.gjykatakushtetuese.gov.al" TargetMode="External"/><Relationship Id="rId190" Type="http://schemas.openxmlformats.org/officeDocument/2006/relationships/hyperlink" Target="http://www.legjslacionishqiptar.gov.al" TargetMode="External"/><Relationship Id="rId204" Type="http://schemas.openxmlformats.org/officeDocument/2006/relationships/hyperlink" Target="http://www.gjykataelarte.gov.al" TargetMode="External"/><Relationship Id="rId220" Type="http://schemas.openxmlformats.org/officeDocument/2006/relationships/header" Target="header22.xml"/><Relationship Id="rId225" Type="http://schemas.microsoft.com/office/2007/relationships/stylesWithEffects" Target="stylesWithEffects.xml"/><Relationship Id="rId15" Type="http://schemas.openxmlformats.org/officeDocument/2006/relationships/header" Target="header5.xml"/><Relationship Id="rId36" Type="http://schemas.openxmlformats.org/officeDocument/2006/relationships/hyperlink" Target="http://www.km.gov.al" TargetMode="External"/><Relationship Id="rId57" Type="http://schemas.openxmlformats.org/officeDocument/2006/relationships/hyperlink" Target="http://www.legjslacionishqiptar.gov.al" TargetMode="External"/><Relationship Id="rId106" Type="http://schemas.openxmlformats.org/officeDocument/2006/relationships/hyperlink" Target="http://www.km.gov.al" TargetMode="External"/><Relationship Id="rId127" Type="http://schemas.openxmlformats.org/officeDocument/2006/relationships/hyperlink" Target="http://www.legjslacionishqiptar.gov.al" TargetMode="External"/><Relationship Id="rId10" Type="http://schemas.openxmlformats.org/officeDocument/2006/relationships/footer" Target="footer1.xml"/><Relationship Id="rId31" Type="http://schemas.openxmlformats.org/officeDocument/2006/relationships/hyperlink" Target="http://www.gjykataelarte.gov.al" TargetMode="External"/><Relationship Id="rId52" Type="http://schemas.openxmlformats.org/officeDocument/2006/relationships/hyperlink" Target="http://www.km.gov.al" TargetMode="External"/><Relationship Id="rId73" Type="http://schemas.openxmlformats.org/officeDocument/2006/relationships/hyperlink" Target="http://www.legjslacionishqiptar.gov.al" TargetMode="External"/><Relationship Id="rId78" Type="http://schemas.openxmlformats.org/officeDocument/2006/relationships/hyperlink" Target="http://www.gjykatakushtetuese.gov.al" TargetMode="External"/><Relationship Id="rId94" Type="http://schemas.openxmlformats.org/officeDocument/2006/relationships/hyperlink" Target="http://www.km.gov.al" TargetMode="External"/><Relationship Id="rId99" Type="http://schemas.openxmlformats.org/officeDocument/2006/relationships/hyperlink" Target="http://www.legjslacionishqiptar.gov.al" TargetMode="External"/><Relationship Id="rId101" Type="http://schemas.openxmlformats.org/officeDocument/2006/relationships/hyperlink" Target="http://www.gjykataelarte.gov.al" TargetMode="External"/><Relationship Id="rId122" Type="http://schemas.openxmlformats.org/officeDocument/2006/relationships/hyperlink" Target="http://www.km.gov.al" TargetMode="External"/><Relationship Id="rId143" Type="http://schemas.openxmlformats.org/officeDocument/2006/relationships/hyperlink" Target="http://www.legjslacionishqiptar.gov.al" TargetMode="External"/><Relationship Id="rId148" Type="http://schemas.openxmlformats.org/officeDocument/2006/relationships/header" Target="header14.xml"/><Relationship Id="rId164" Type="http://schemas.openxmlformats.org/officeDocument/2006/relationships/hyperlink" Target="http://books.google.com/books?q=+inauthor:%22James+W.+Kuhn%22&amp;lr=&amp;source=gbs_metadata_r&amp;cad=8" TargetMode="External"/><Relationship Id="rId169" Type="http://schemas.openxmlformats.org/officeDocument/2006/relationships/header" Target="header16.xml"/><Relationship Id="rId185" Type="http://schemas.openxmlformats.org/officeDocument/2006/relationships/hyperlink" Target="http://www.gjykatakushtetuese.gov.al" TargetMode="External"/><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hyperlink" Target="http://www.gjykataelarte.gov.al" TargetMode="External"/><Relationship Id="rId210" Type="http://schemas.openxmlformats.org/officeDocument/2006/relationships/hyperlink" Target="http://www.gjykataelarte.gov.al" TargetMode="External"/><Relationship Id="rId215" Type="http://schemas.openxmlformats.org/officeDocument/2006/relationships/hyperlink" Target="http://www.legjslacionishqiptar.gov.al" TargetMode="External"/><Relationship Id="rId26" Type="http://schemas.openxmlformats.org/officeDocument/2006/relationships/hyperlink" Target="http://www.gjykatakushtetuese.gov.al" TargetMode="External"/><Relationship Id="rId47" Type="http://schemas.openxmlformats.org/officeDocument/2006/relationships/hyperlink" Target="http://www.gjykataelarte.gov.al" TargetMode="External"/><Relationship Id="rId68" Type="http://schemas.openxmlformats.org/officeDocument/2006/relationships/hyperlink" Target="http://www.km.gov.al" TargetMode="External"/><Relationship Id="rId89" Type="http://schemas.openxmlformats.org/officeDocument/2006/relationships/hyperlink" Target="http://www.gjykataelarte.gov.al" TargetMode="External"/><Relationship Id="rId112" Type="http://schemas.openxmlformats.org/officeDocument/2006/relationships/hyperlink" Target="http://www.gjykatakushtetuese.gov.al" TargetMode="External"/><Relationship Id="rId133" Type="http://schemas.openxmlformats.org/officeDocument/2006/relationships/hyperlink" Target="http://www.gjykataelarte.gov.al" TargetMode="External"/><Relationship Id="rId154" Type="http://schemas.openxmlformats.org/officeDocument/2006/relationships/hyperlink" Target="http://book.coe.int" TargetMode="External"/><Relationship Id="rId175" Type="http://schemas.openxmlformats.org/officeDocument/2006/relationships/hyperlink" Target="http://www.legjslacionishqiptar.gov.al" TargetMode="External"/><Relationship Id="rId196" Type="http://schemas.openxmlformats.org/officeDocument/2006/relationships/hyperlink" Target="http://www.legjslacionishqiptar.gov.al" TargetMode="External"/><Relationship Id="rId200" Type="http://schemas.openxmlformats.org/officeDocument/2006/relationships/hyperlink" Target="http://www.gjykatakushtetuese.gov.al" TargetMode="External"/><Relationship Id="rId16" Type="http://schemas.openxmlformats.org/officeDocument/2006/relationships/footer" Target="footer3.xml"/><Relationship Id="rId221" Type="http://schemas.openxmlformats.org/officeDocument/2006/relationships/header" Target="header23.xml"/><Relationship Id="rId37" Type="http://schemas.openxmlformats.org/officeDocument/2006/relationships/hyperlink" Target="http://www.legjslacionishqiptar.gov.al" TargetMode="External"/><Relationship Id="rId58" Type="http://schemas.openxmlformats.org/officeDocument/2006/relationships/hyperlink" Target="http://www.gjykatakushtetuese.gov.al" TargetMode="External"/><Relationship Id="rId79" Type="http://schemas.openxmlformats.org/officeDocument/2006/relationships/hyperlink" Target="http://www.gjykataelarte.gov.al" TargetMode="External"/><Relationship Id="rId102" Type="http://schemas.openxmlformats.org/officeDocument/2006/relationships/hyperlink" Target="http://www.km.gov.al" TargetMode="External"/><Relationship Id="rId123" Type="http://schemas.openxmlformats.org/officeDocument/2006/relationships/hyperlink" Target="http://www.legjslacionishqiptar.gov.al" TargetMode="External"/><Relationship Id="rId144" Type="http://schemas.openxmlformats.org/officeDocument/2006/relationships/hyperlink" Target="http://www.gjykatakushtetuese.gov.al" TargetMode="External"/><Relationship Id="rId90" Type="http://schemas.openxmlformats.org/officeDocument/2006/relationships/hyperlink" Target="http://www.km.gov.al" TargetMode="External"/><Relationship Id="rId165" Type="http://schemas.openxmlformats.org/officeDocument/2006/relationships/hyperlink" Target="http://books.google.com/books?q=+inauthor:%22C.+Wilson+Randle%22&amp;lr=&amp;source=gbs_metadata_r&amp;cad=10" TargetMode="External"/><Relationship Id="rId186" Type="http://schemas.openxmlformats.org/officeDocument/2006/relationships/hyperlink" Target="http://www.gjykataelarte.gov.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2" Type="http://schemas.openxmlformats.org/officeDocument/2006/relationships/hyperlink" Target="http://www.magjistratura.edu.al" TargetMode="External"/><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1" Type="http://schemas.openxmlformats.org/officeDocument/2006/relationships/image" Target="media/image2.jpeg"/></Relationships>
</file>

<file path=word/_rels/header8.xml.rels><?xml version="1.0" encoding="UTF-8" standalone="yes"?>
<Relationships xmlns="http://schemas.openxmlformats.org/package/2006/relationships"><Relationship Id="rId1" Type="http://schemas.openxmlformats.org/officeDocument/2006/relationships/image" Target="media/image2.jpeg"/></Relationships>
</file>

<file path=word/_rels/header9.xml.rels><?xml version="1.0" encoding="UTF-8" standalone="yes"?>
<Relationships xmlns="http://schemas.openxmlformats.org/package/2006/relationships"><Relationship Id="rId1" Type="http://schemas.openxmlformats.org/officeDocument/2006/relationships/image" Target="media/image2.jpeg"/></Relationships>
</file>

<file path=word/_rels/header11.xml.rels><?xml version="1.0" encoding="UTF-8" standalone="yes"?>
<Relationships xmlns="http://schemas.openxmlformats.org/package/2006/relationships"><Relationship Id="rId1" Type="http://schemas.openxmlformats.org/officeDocument/2006/relationships/image" Target="media/image2.jpeg"/></Relationships>
</file>

<file path=word/_rels/header14.xml.rels><?xml version="1.0" encoding="UTF-8" standalone="yes"?>
<Relationships xmlns="http://schemas.openxmlformats.org/package/2006/relationships"><Relationship Id="rId1" Type="http://schemas.openxmlformats.org/officeDocument/2006/relationships/image" Target="media/image2.jpeg"/></Relationships>
</file>

<file path=word/_rels/header16.xml.rels><?xml version="1.0" encoding="UTF-8" standalone="yes"?>
<Relationships xmlns="http://schemas.openxmlformats.org/package/2006/relationships"><Relationship Id="rId1" Type="http://schemas.openxmlformats.org/officeDocument/2006/relationships/image" Target="media/image2.jpeg"/></Relationships>
</file>

<file path=word/_rels/header17.xml.rels><?xml version="1.0" encoding="UTF-8" standalone="yes"?>
<Relationships xmlns="http://schemas.openxmlformats.org/package/2006/relationships"><Relationship Id="rId1" Type="http://schemas.openxmlformats.org/officeDocument/2006/relationships/image" Target="media/image2.jpeg"/></Relationships>
</file>

<file path=word/_rels/header18.xml.rels><?xml version="1.0" encoding="UTF-8" standalone="yes"?>
<Relationships xmlns="http://schemas.openxmlformats.org/package/2006/relationships"><Relationship Id="rId1" Type="http://schemas.openxmlformats.org/officeDocument/2006/relationships/image" Target="media/image2.jpeg"/></Relationships>
</file>

<file path=word/_rels/header19.xml.rels><?xml version="1.0" encoding="UTF-8" standalone="yes"?>
<Relationships xmlns="http://schemas.openxmlformats.org/package/2006/relationships"><Relationship Id="rId1" Type="http://schemas.openxmlformats.org/officeDocument/2006/relationships/image" Target="media/image2.jpeg"/></Relationships>
</file>

<file path=word/_rels/header20.xml.rels><?xml version="1.0" encoding="UTF-8" standalone="yes"?>
<Relationships xmlns="http://schemas.openxmlformats.org/package/2006/relationships"><Relationship Id="rId1" Type="http://schemas.openxmlformats.org/officeDocument/2006/relationships/image" Target="media/image3.jpeg"/></Relationships>
</file>

<file path=word/_rels/header21.xml.rels><?xml version="1.0" encoding="UTF-8" standalone="yes"?>
<Relationships xmlns="http://schemas.openxmlformats.org/package/2006/relationships"><Relationship Id="rId1" Type="http://schemas.openxmlformats.org/officeDocument/2006/relationships/image" Target="media/image2.jpeg"/></Relationships>
</file>

<file path=word/_rels/header22.xml.rels><?xml version="1.0" encoding="UTF-8" standalone="yes"?>
<Relationships xmlns="http://schemas.openxmlformats.org/package/2006/relationships"><Relationship Id="rId1" Type="http://schemas.openxmlformats.org/officeDocument/2006/relationships/image" Target="media/image2.jpeg"/></Relationships>
</file>

<file path=word/_rels/header23.xml.rels><?xml version="1.0" encoding="UTF-8" standalone="yes"?>
<Relationships xmlns="http://schemas.openxmlformats.org/package/2006/relationships"><Relationship Id="rId2" Type="http://schemas.openxmlformats.org/officeDocument/2006/relationships/hyperlink" Target="http://www.magjistratura.edu.al" TargetMode="External"/><Relationship Id="rId1" Type="http://schemas.openxmlformats.org/officeDocument/2006/relationships/image" Target="media/image2.jpeg"/></Relationships>
</file>

<file path=word/_rels/header2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A2558D-ABD4-45F3-B464-205F93109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1212</TotalTime>
  <Pages>334</Pages>
  <Words>89733</Words>
  <Characters>511484</Characters>
  <Application>Microsoft Office Word</Application>
  <DocSecurity>0</DocSecurity>
  <Lines>4262</Lines>
  <Paragraphs>1200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Erjola-</dc:creator>
  <cp:lastModifiedBy>John Brown</cp:lastModifiedBy>
  <cp:revision>129</cp:revision>
  <cp:lastPrinted>2014-05-08T10:48:00Z</cp:lastPrinted>
  <dcterms:created xsi:type="dcterms:W3CDTF">2013-10-17T07:35:00Z</dcterms:created>
  <dcterms:modified xsi:type="dcterms:W3CDTF">2014-07-22T11:43:00Z</dcterms:modified>
</cp:coreProperties>
</file>